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AF4D6" w14:textId="77777777" w:rsidR="00BB563F" w:rsidRDefault="00BB563F">
      <w:pPr>
        <w:spacing w:line="360" w:lineRule="auto"/>
        <w:jc w:val="center"/>
        <w:rPr>
          <w:rFonts w:ascii="宋体" w:hAnsi="宋体" w:cs="宋体"/>
          <w:spacing w:val="40"/>
          <w:w w:val="80"/>
          <w:sz w:val="52"/>
          <w:szCs w:val="52"/>
          <w:lang w:bidi="th-TH"/>
        </w:rPr>
      </w:pPr>
    </w:p>
    <w:p w14:paraId="3D3FA1F0" w14:textId="77777777" w:rsidR="00BB563F" w:rsidRDefault="000F7FBB">
      <w:pPr>
        <w:shd w:val="clear" w:color="auto" w:fill="FFFFFF"/>
        <w:tabs>
          <w:tab w:val="left" w:pos="4500"/>
        </w:tabs>
        <w:snapToGrid w:val="0"/>
        <w:spacing w:line="360" w:lineRule="auto"/>
        <w:jc w:val="center"/>
        <w:textAlignment w:val="bottom"/>
        <w:rPr>
          <w:rFonts w:ascii="宋体" w:hAnsi="宋体" w:cs="宋体"/>
          <w:b/>
          <w:bCs/>
          <w:spacing w:val="6"/>
          <w:sz w:val="44"/>
          <w:szCs w:val="44"/>
        </w:rPr>
      </w:pPr>
      <w:r>
        <w:rPr>
          <w:rFonts w:ascii="宋体" w:hAnsi="宋体" w:cs="宋体" w:hint="eastAsia"/>
          <w:b/>
          <w:bCs/>
          <w:spacing w:val="6"/>
          <w:sz w:val="44"/>
          <w:szCs w:val="44"/>
        </w:rPr>
        <w:t>浙江大学医学院附属口腔医院</w:t>
      </w:r>
    </w:p>
    <w:p w14:paraId="4D34591E" w14:textId="77777777" w:rsidR="00BB563F" w:rsidRDefault="000F7FBB">
      <w:pPr>
        <w:shd w:val="clear" w:color="auto" w:fill="FFFFFF"/>
        <w:tabs>
          <w:tab w:val="left" w:pos="4500"/>
        </w:tabs>
        <w:snapToGrid w:val="0"/>
        <w:spacing w:line="360" w:lineRule="auto"/>
        <w:jc w:val="center"/>
        <w:textAlignment w:val="bottom"/>
        <w:rPr>
          <w:rFonts w:ascii="宋体" w:hAnsi="宋体" w:cs="宋体"/>
          <w:b/>
          <w:bCs/>
          <w:spacing w:val="6"/>
          <w:sz w:val="36"/>
          <w:szCs w:val="36"/>
        </w:rPr>
      </w:pPr>
      <w:r>
        <w:rPr>
          <w:rFonts w:ascii="宋体" w:hAnsi="宋体" w:cs="宋体" w:hint="eastAsia"/>
          <w:b/>
          <w:bCs/>
          <w:spacing w:val="6"/>
          <w:sz w:val="36"/>
          <w:szCs w:val="36"/>
        </w:rPr>
        <w:t>2022-2023年湖滨（延安）院区、紫金港（城西）院区等院区后勤服务项目</w:t>
      </w:r>
    </w:p>
    <w:p w14:paraId="6C4BA112" w14:textId="77777777" w:rsidR="00BB563F" w:rsidRDefault="00BB563F">
      <w:pPr>
        <w:pStyle w:val="afff1"/>
        <w:rPr>
          <w:rFonts w:ascii="宋体" w:hAnsi="宋体" w:cs="宋体"/>
        </w:rPr>
      </w:pPr>
    </w:p>
    <w:p w14:paraId="2C6F3331" w14:textId="77777777" w:rsidR="00BB563F" w:rsidRDefault="00BB563F">
      <w:pPr>
        <w:jc w:val="center"/>
        <w:rPr>
          <w:rFonts w:ascii="宋体" w:hAnsi="宋体" w:cs="宋体"/>
          <w:b/>
          <w:szCs w:val="84"/>
        </w:rPr>
      </w:pPr>
    </w:p>
    <w:p w14:paraId="410B97D2" w14:textId="77777777" w:rsidR="00BB563F" w:rsidRDefault="00BB563F">
      <w:pPr>
        <w:jc w:val="center"/>
        <w:rPr>
          <w:rFonts w:ascii="宋体" w:hAnsi="宋体" w:cs="宋体"/>
          <w:b/>
          <w:szCs w:val="84"/>
        </w:rPr>
      </w:pPr>
    </w:p>
    <w:p w14:paraId="74CC35E4" w14:textId="77777777" w:rsidR="00BB563F" w:rsidRDefault="00BB563F">
      <w:pPr>
        <w:jc w:val="center"/>
        <w:rPr>
          <w:rFonts w:ascii="宋体" w:hAnsi="宋体" w:cs="宋体"/>
          <w:b/>
          <w:szCs w:val="84"/>
        </w:rPr>
      </w:pPr>
    </w:p>
    <w:p w14:paraId="593C6D87" w14:textId="77777777" w:rsidR="00BB563F" w:rsidRDefault="000F7FBB">
      <w:pPr>
        <w:spacing w:line="360" w:lineRule="auto"/>
        <w:jc w:val="center"/>
        <w:rPr>
          <w:rFonts w:ascii="宋体" w:hAnsi="宋体" w:cs="宋体"/>
          <w:b/>
          <w:sz w:val="84"/>
          <w:szCs w:val="84"/>
        </w:rPr>
      </w:pPr>
      <w:r>
        <w:rPr>
          <w:rFonts w:ascii="宋体" w:hAnsi="宋体" w:cs="宋体" w:hint="eastAsia"/>
          <w:spacing w:val="40"/>
          <w:w w:val="80"/>
          <w:sz w:val="84"/>
          <w:szCs w:val="84"/>
          <w:lang w:bidi="th-TH"/>
        </w:rPr>
        <w:t xml:space="preserve"> 公开招标采购文件</w:t>
      </w:r>
    </w:p>
    <w:p w14:paraId="7E42BE10" w14:textId="77777777" w:rsidR="00BB563F" w:rsidRDefault="000F7FBB">
      <w:pPr>
        <w:jc w:val="center"/>
        <w:rPr>
          <w:rFonts w:ascii="宋体" w:hAnsi="宋体" w:cs="宋体"/>
          <w:b/>
          <w:sz w:val="28"/>
          <w:szCs w:val="28"/>
        </w:rPr>
      </w:pPr>
      <w:r>
        <w:rPr>
          <w:rFonts w:ascii="宋体" w:hAnsi="宋体" w:cs="宋体" w:hint="eastAsia"/>
          <w:b/>
          <w:sz w:val="28"/>
          <w:szCs w:val="28"/>
        </w:rPr>
        <w:t>（电子招投标方式）</w:t>
      </w:r>
    </w:p>
    <w:p w14:paraId="61826CD6" w14:textId="77777777" w:rsidR="00BB563F" w:rsidRDefault="00BB563F">
      <w:pPr>
        <w:jc w:val="center"/>
        <w:rPr>
          <w:rFonts w:ascii="宋体" w:hAnsi="宋体" w:cs="宋体"/>
          <w:b/>
          <w:szCs w:val="84"/>
        </w:rPr>
      </w:pPr>
    </w:p>
    <w:p w14:paraId="639645DA" w14:textId="77777777" w:rsidR="00BB563F" w:rsidRDefault="00BB563F">
      <w:pPr>
        <w:pStyle w:val="a0"/>
        <w:rPr>
          <w:rFonts w:ascii="宋体" w:eastAsia="宋体" w:hAnsi="宋体" w:cs="宋体"/>
        </w:rPr>
      </w:pPr>
    </w:p>
    <w:p w14:paraId="17029C8E" w14:textId="77777777" w:rsidR="00BB563F" w:rsidRDefault="000F7FBB">
      <w:pPr>
        <w:spacing w:line="360" w:lineRule="auto"/>
        <w:ind w:firstLineChars="900" w:firstLine="2620"/>
        <w:rPr>
          <w:rFonts w:ascii="宋体" w:hAnsi="宋体" w:cs="宋体"/>
          <w:szCs w:val="28"/>
        </w:rPr>
      </w:pPr>
      <w:r>
        <w:rPr>
          <w:rFonts w:ascii="宋体" w:hAnsi="宋体" w:cs="宋体" w:hint="eastAsia"/>
          <w:b/>
          <w:bCs/>
          <w:w w:val="80"/>
          <w:sz w:val="36"/>
          <w:szCs w:val="36"/>
          <w:lang w:bidi="th-TH"/>
        </w:rPr>
        <w:t>招标编号：ZJCT-ZB4-ZDKQ-2022G06</w:t>
      </w:r>
    </w:p>
    <w:p w14:paraId="5A3CBDB0" w14:textId="77777777" w:rsidR="00BB563F" w:rsidRDefault="00BB563F">
      <w:pPr>
        <w:rPr>
          <w:rFonts w:ascii="宋体" w:hAnsi="宋体" w:cs="宋体"/>
          <w:b/>
        </w:rPr>
      </w:pPr>
    </w:p>
    <w:p w14:paraId="6745FB6D" w14:textId="77777777" w:rsidR="00BB563F" w:rsidRDefault="00BB563F">
      <w:pPr>
        <w:pStyle w:val="afff1"/>
        <w:rPr>
          <w:rFonts w:ascii="宋体" w:hAnsi="宋体" w:cs="宋体"/>
          <w:b/>
        </w:rPr>
      </w:pPr>
    </w:p>
    <w:p w14:paraId="02CB736C" w14:textId="77777777" w:rsidR="00BB563F" w:rsidRDefault="00BB563F">
      <w:pPr>
        <w:pStyle w:val="afff1"/>
        <w:rPr>
          <w:rFonts w:ascii="宋体" w:hAnsi="宋体" w:cs="宋体"/>
          <w:b/>
        </w:rPr>
      </w:pPr>
    </w:p>
    <w:p w14:paraId="52179C26" w14:textId="77777777" w:rsidR="00BB563F" w:rsidRDefault="00BB563F">
      <w:pPr>
        <w:rPr>
          <w:rFonts w:ascii="宋体" w:hAnsi="宋体" w:cs="宋体"/>
          <w:b/>
        </w:rPr>
      </w:pPr>
    </w:p>
    <w:p w14:paraId="6ECE3432" w14:textId="77777777" w:rsidR="00BB563F" w:rsidRDefault="00BB563F">
      <w:pPr>
        <w:rPr>
          <w:rFonts w:ascii="宋体" w:hAnsi="宋体" w:cs="宋体"/>
          <w:b/>
        </w:rPr>
      </w:pPr>
    </w:p>
    <w:p w14:paraId="77B56390" w14:textId="77777777" w:rsidR="00BB563F" w:rsidRDefault="00BB563F">
      <w:pPr>
        <w:rPr>
          <w:rFonts w:ascii="宋体" w:hAnsi="宋体" w:cs="宋体"/>
          <w:b/>
        </w:rPr>
      </w:pPr>
    </w:p>
    <w:p w14:paraId="04B97FD4" w14:textId="77777777" w:rsidR="00BB563F" w:rsidRDefault="00BB563F">
      <w:pPr>
        <w:pStyle w:val="a0"/>
        <w:rPr>
          <w:rFonts w:ascii="宋体" w:eastAsia="宋体" w:hAnsi="宋体" w:cs="宋体"/>
        </w:rPr>
      </w:pPr>
    </w:p>
    <w:p w14:paraId="5B69ACE0" w14:textId="77777777" w:rsidR="00BB563F" w:rsidRDefault="00BB563F">
      <w:pPr>
        <w:pStyle w:val="a0"/>
        <w:jc w:val="center"/>
        <w:rPr>
          <w:rFonts w:ascii="宋体" w:eastAsia="宋体" w:hAnsi="宋体" w:cs="宋体"/>
          <w:b/>
          <w:bCs/>
          <w:spacing w:val="6"/>
          <w:sz w:val="44"/>
          <w:szCs w:val="44"/>
        </w:rPr>
      </w:pPr>
    </w:p>
    <w:p w14:paraId="0019E472" w14:textId="77777777" w:rsidR="00BB563F" w:rsidRDefault="000F7FBB">
      <w:pPr>
        <w:spacing w:line="360" w:lineRule="auto"/>
        <w:ind w:firstLineChars="600" w:firstLine="1747"/>
        <w:rPr>
          <w:rFonts w:ascii="宋体" w:hAnsi="宋体" w:cs="宋体"/>
          <w:b/>
          <w:bCs/>
          <w:w w:val="80"/>
          <w:sz w:val="36"/>
          <w:szCs w:val="36"/>
          <w:lang w:bidi="th-TH"/>
        </w:rPr>
      </w:pPr>
      <w:r>
        <w:rPr>
          <w:rFonts w:ascii="宋体" w:hAnsi="宋体" w:cs="宋体" w:hint="eastAsia"/>
          <w:b/>
          <w:bCs/>
          <w:w w:val="80"/>
          <w:sz w:val="36"/>
          <w:szCs w:val="36"/>
          <w:lang w:bidi="th-TH"/>
        </w:rPr>
        <w:t xml:space="preserve"> 采  购   人：浙江大学医学院附属口腔医院</w:t>
      </w:r>
    </w:p>
    <w:p w14:paraId="7C5D9F6F" w14:textId="77777777" w:rsidR="00BB563F" w:rsidRDefault="000F7FBB">
      <w:pPr>
        <w:spacing w:line="360" w:lineRule="auto"/>
        <w:ind w:firstLineChars="600" w:firstLine="1747"/>
        <w:rPr>
          <w:rFonts w:ascii="宋体" w:hAnsi="宋体" w:cs="宋体"/>
          <w:b/>
          <w:bCs/>
          <w:w w:val="80"/>
          <w:sz w:val="36"/>
          <w:szCs w:val="36"/>
          <w:lang w:bidi="th-TH"/>
        </w:rPr>
      </w:pPr>
      <w:r>
        <w:rPr>
          <w:rFonts w:ascii="宋体" w:hAnsi="宋体" w:cs="宋体" w:hint="eastAsia"/>
          <w:b/>
          <w:bCs/>
          <w:w w:val="80"/>
          <w:sz w:val="36"/>
          <w:szCs w:val="36"/>
          <w:lang w:bidi="th-TH"/>
        </w:rPr>
        <w:t>采购代理机构：浙江省成套工程有限公司</w:t>
      </w:r>
    </w:p>
    <w:p w14:paraId="2EBA641B" w14:textId="77777777" w:rsidR="00BB563F" w:rsidRDefault="000F7FBB">
      <w:pPr>
        <w:spacing w:line="360" w:lineRule="auto"/>
        <w:ind w:firstLineChars="300" w:firstLine="873"/>
        <w:jc w:val="center"/>
        <w:rPr>
          <w:rFonts w:ascii="宋体" w:hAnsi="宋体" w:cs="宋体"/>
          <w:b/>
          <w:bCs/>
          <w:w w:val="80"/>
          <w:sz w:val="36"/>
          <w:szCs w:val="36"/>
          <w:lang w:bidi="th-TH"/>
        </w:rPr>
      </w:pPr>
      <w:r>
        <w:rPr>
          <w:rFonts w:ascii="宋体" w:hAnsi="宋体" w:cs="宋体" w:hint="eastAsia"/>
          <w:b/>
          <w:bCs/>
          <w:w w:val="80"/>
          <w:sz w:val="36"/>
          <w:szCs w:val="36"/>
          <w:lang w:bidi="th-TH"/>
        </w:rPr>
        <w:t>2022年</w:t>
      </w:r>
      <w:r>
        <w:rPr>
          <w:rFonts w:ascii="宋体" w:hAnsi="宋体" w:cs="宋体"/>
          <w:b/>
          <w:bCs/>
          <w:w w:val="80"/>
          <w:sz w:val="36"/>
          <w:szCs w:val="36"/>
          <w:lang w:bidi="th-TH"/>
        </w:rPr>
        <w:t>5</w:t>
      </w:r>
      <w:r>
        <w:rPr>
          <w:rFonts w:ascii="宋体" w:hAnsi="宋体" w:cs="宋体" w:hint="eastAsia"/>
          <w:b/>
          <w:bCs/>
          <w:w w:val="80"/>
          <w:sz w:val="36"/>
          <w:szCs w:val="36"/>
          <w:lang w:bidi="th-TH"/>
        </w:rPr>
        <w:t>月</w:t>
      </w:r>
    </w:p>
    <w:p w14:paraId="3F9F2DF6" w14:textId="77777777" w:rsidR="00BB563F" w:rsidRDefault="000F7FBB">
      <w:pPr>
        <w:jc w:val="center"/>
        <w:rPr>
          <w:rFonts w:ascii="宋体" w:hAnsi="宋体" w:cs="宋体"/>
          <w:sz w:val="30"/>
          <w:szCs w:val="30"/>
        </w:rPr>
      </w:pPr>
      <w:bookmarkStart w:id="0" w:name="_Toc35426502"/>
      <w:r>
        <w:rPr>
          <w:rFonts w:ascii="宋体" w:hAnsi="宋体" w:cs="宋体" w:hint="eastAsia"/>
          <w:b/>
          <w:sz w:val="32"/>
          <w:szCs w:val="32"/>
        </w:rPr>
        <w:br w:type="page"/>
      </w:r>
      <w:bookmarkEnd w:id="0"/>
    </w:p>
    <w:p w14:paraId="58B2FB26" w14:textId="77777777" w:rsidR="00BB563F" w:rsidRDefault="000F7FBB">
      <w:pPr>
        <w:pStyle w:val="af8"/>
        <w:spacing w:line="360" w:lineRule="auto"/>
        <w:jc w:val="center"/>
        <w:rPr>
          <w:rFonts w:ascii="宋体" w:eastAsia="宋体" w:hAnsi="宋体" w:cs="宋体"/>
          <w:b/>
          <w:sz w:val="32"/>
          <w:szCs w:val="32"/>
        </w:rPr>
      </w:pPr>
      <w:r>
        <w:rPr>
          <w:rFonts w:ascii="宋体" w:eastAsia="宋体" w:hAnsi="宋体" w:cs="宋体" w:hint="eastAsia"/>
          <w:b/>
          <w:sz w:val="32"/>
          <w:szCs w:val="32"/>
        </w:rPr>
        <w:lastRenderedPageBreak/>
        <w:t>目    录</w:t>
      </w:r>
    </w:p>
    <w:p w14:paraId="6559D744" w14:textId="67A43465" w:rsidR="00BB563F" w:rsidRDefault="000F7FBB">
      <w:pPr>
        <w:pStyle w:val="TOC1"/>
        <w:rPr>
          <w:rFonts w:asciiTheme="minorHAnsi" w:eastAsiaTheme="minorEastAsia" w:hAnsiTheme="minorHAnsi" w:cstheme="minorBidi"/>
          <w:bCs w:val="0"/>
          <w:caps w:val="0"/>
          <w:noProof/>
          <w:sz w:val="21"/>
          <w:szCs w:val="22"/>
        </w:rPr>
      </w:pPr>
      <w:r>
        <w:rPr>
          <w:rFonts w:ascii="宋体" w:hAnsi="宋体" w:cs="宋体" w:hint="eastAsia"/>
          <w:b/>
          <w:caps w:val="0"/>
          <w:sz w:val="21"/>
          <w:szCs w:val="21"/>
        </w:rPr>
        <w:fldChar w:fldCharType="begin"/>
      </w:r>
      <w:r>
        <w:rPr>
          <w:rFonts w:ascii="宋体" w:hAnsi="宋体" w:cs="宋体" w:hint="eastAsia"/>
          <w:b/>
          <w:caps w:val="0"/>
          <w:sz w:val="21"/>
          <w:szCs w:val="21"/>
        </w:rPr>
        <w:instrText xml:space="preserve"> TOC \o "1-2" \u </w:instrText>
      </w:r>
      <w:r>
        <w:rPr>
          <w:rFonts w:ascii="宋体" w:hAnsi="宋体" w:cs="宋体" w:hint="eastAsia"/>
          <w:b/>
          <w:caps w:val="0"/>
          <w:sz w:val="21"/>
          <w:szCs w:val="21"/>
        </w:rPr>
        <w:fldChar w:fldCharType="separate"/>
      </w:r>
      <w:r>
        <w:rPr>
          <w:rFonts w:ascii="宋体" w:hAnsi="宋体" w:cs="宋体"/>
          <w:b/>
          <w:noProof/>
        </w:rPr>
        <w:t>第一部分  招标公告</w:t>
      </w:r>
      <w:r>
        <w:rPr>
          <w:noProof/>
        </w:rPr>
        <w:tab/>
      </w:r>
      <w:r>
        <w:rPr>
          <w:noProof/>
        </w:rPr>
        <w:fldChar w:fldCharType="begin"/>
      </w:r>
      <w:r>
        <w:rPr>
          <w:noProof/>
        </w:rPr>
        <w:instrText xml:space="preserve"> PAGEREF _Toc100516380 \h </w:instrText>
      </w:r>
      <w:r>
        <w:rPr>
          <w:noProof/>
        </w:rPr>
      </w:r>
      <w:r>
        <w:rPr>
          <w:noProof/>
        </w:rPr>
        <w:fldChar w:fldCharType="separate"/>
      </w:r>
      <w:r w:rsidR="00A86C5F">
        <w:rPr>
          <w:noProof/>
        </w:rPr>
        <w:t>2</w:t>
      </w:r>
      <w:r>
        <w:rPr>
          <w:noProof/>
        </w:rPr>
        <w:fldChar w:fldCharType="end"/>
      </w:r>
    </w:p>
    <w:p w14:paraId="42A42C36" w14:textId="0629435C" w:rsidR="00BB563F" w:rsidRDefault="000F7FBB">
      <w:pPr>
        <w:pStyle w:val="TOC1"/>
        <w:rPr>
          <w:rFonts w:asciiTheme="minorHAnsi" w:eastAsiaTheme="minorEastAsia" w:hAnsiTheme="minorHAnsi" w:cstheme="minorBidi"/>
          <w:bCs w:val="0"/>
          <w:caps w:val="0"/>
          <w:noProof/>
          <w:sz w:val="21"/>
          <w:szCs w:val="22"/>
        </w:rPr>
      </w:pPr>
      <w:r>
        <w:rPr>
          <w:rFonts w:ascii="宋体" w:hAnsi="宋体" w:cs="宋体"/>
          <w:b/>
          <w:noProof/>
        </w:rPr>
        <w:t>第二部分  投标须知</w:t>
      </w:r>
      <w:r>
        <w:rPr>
          <w:noProof/>
        </w:rPr>
        <w:tab/>
      </w:r>
      <w:r>
        <w:rPr>
          <w:noProof/>
        </w:rPr>
        <w:fldChar w:fldCharType="begin"/>
      </w:r>
      <w:r>
        <w:rPr>
          <w:noProof/>
        </w:rPr>
        <w:instrText xml:space="preserve"> PAGEREF _Toc100516381 \h </w:instrText>
      </w:r>
      <w:r>
        <w:rPr>
          <w:noProof/>
        </w:rPr>
      </w:r>
      <w:r>
        <w:rPr>
          <w:noProof/>
        </w:rPr>
        <w:fldChar w:fldCharType="separate"/>
      </w:r>
      <w:r w:rsidR="00A86C5F">
        <w:rPr>
          <w:noProof/>
        </w:rPr>
        <w:t>14</w:t>
      </w:r>
      <w:r>
        <w:rPr>
          <w:noProof/>
        </w:rPr>
        <w:fldChar w:fldCharType="end"/>
      </w:r>
    </w:p>
    <w:p w14:paraId="2F40EBA9" w14:textId="2E157914" w:rsidR="00BB563F" w:rsidRDefault="000F7FBB">
      <w:pPr>
        <w:pStyle w:val="TOC2"/>
        <w:rPr>
          <w:rFonts w:asciiTheme="minorHAnsi" w:eastAsiaTheme="minorEastAsia" w:hAnsiTheme="minorHAnsi" w:cstheme="minorBidi"/>
          <w:smallCaps w:val="0"/>
          <w:noProof/>
          <w:sz w:val="21"/>
          <w:szCs w:val="22"/>
        </w:rPr>
      </w:pPr>
      <w:r>
        <w:rPr>
          <w:rFonts w:ascii="宋体" w:hAnsi="宋体" w:cs="宋体"/>
          <w:noProof/>
        </w:rPr>
        <w:t>一、总则</w:t>
      </w:r>
      <w:r>
        <w:rPr>
          <w:noProof/>
        </w:rPr>
        <w:tab/>
      </w:r>
      <w:r>
        <w:rPr>
          <w:noProof/>
        </w:rPr>
        <w:fldChar w:fldCharType="begin"/>
      </w:r>
      <w:r>
        <w:rPr>
          <w:noProof/>
        </w:rPr>
        <w:instrText xml:space="preserve"> PAGEREF _Toc100516382 \h </w:instrText>
      </w:r>
      <w:r>
        <w:rPr>
          <w:noProof/>
        </w:rPr>
      </w:r>
      <w:r>
        <w:rPr>
          <w:noProof/>
        </w:rPr>
        <w:fldChar w:fldCharType="separate"/>
      </w:r>
      <w:r w:rsidR="00A86C5F">
        <w:rPr>
          <w:noProof/>
        </w:rPr>
        <w:t>14</w:t>
      </w:r>
      <w:r>
        <w:rPr>
          <w:noProof/>
        </w:rPr>
        <w:fldChar w:fldCharType="end"/>
      </w:r>
    </w:p>
    <w:p w14:paraId="689D7647" w14:textId="18DB0343" w:rsidR="00BB563F" w:rsidRDefault="000F7FBB">
      <w:pPr>
        <w:pStyle w:val="TOC2"/>
        <w:rPr>
          <w:rFonts w:asciiTheme="minorHAnsi" w:eastAsiaTheme="minorEastAsia" w:hAnsiTheme="minorHAnsi" w:cstheme="minorBidi"/>
          <w:smallCaps w:val="0"/>
          <w:noProof/>
          <w:sz w:val="21"/>
          <w:szCs w:val="22"/>
        </w:rPr>
      </w:pPr>
      <w:r>
        <w:rPr>
          <w:rFonts w:ascii="宋体" w:hAnsi="宋体" w:cs="宋体"/>
          <w:noProof/>
        </w:rPr>
        <w:t>二、采购文件</w:t>
      </w:r>
      <w:r>
        <w:rPr>
          <w:noProof/>
        </w:rPr>
        <w:tab/>
      </w:r>
      <w:r>
        <w:rPr>
          <w:noProof/>
        </w:rPr>
        <w:fldChar w:fldCharType="begin"/>
      </w:r>
      <w:r>
        <w:rPr>
          <w:noProof/>
        </w:rPr>
        <w:instrText xml:space="preserve"> PAGEREF _Toc100516383 \h </w:instrText>
      </w:r>
      <w:r>
        <w:rPr>
          <w:noProof/>
        </w:rPr>
      </w:r>
      <w:r>
        <w:rPr>
          <w:noProof/>
        </w:rPr>
        <w:fldChar w:fldCharType="separate"/>
      </w:r>
      <w:r w:rsidR="00A86C5F">
        <w:rPr>
          <w:noProof/>
        </w:rPr>
        <w:t>15</w:t>
      </w:r>
      <w:r>
        <w:rPr>
          <w:noProof/>
        </w:rPr>
        <w:fldChar w:fldCharType="end"/>
      </w:r>
    </w:p>
    <w:p w14:paraId="7BCF715C" w14:textId="45332164" w:rsidR="00BB563F" w:rsidRDefault="000F7FBB">
      <w:pPr>
        <w:pStyle w:val="TOC2"/>
        <w:rPr>
          <w:rFonts w:asciiTheme="minorHAnsi" w:eastAsiaTheme="minorEastAsia" w:hAnsiTheme="minorHAnsi" w:cstheme="minorBidi"/>
          <w:smallCaps w:val="0"/>
          <w:noProof/>
          <w:sz w:val="21"/>
          <w:szCs w:val="22"/>
        </w:rPr>
      </w:pPr>
      <w:r>
        <w:rPr>
          <w:rFonts w:ascii="宋体" w:hAnsi="宋体" w:cs="宋体"/>
          <w:noProof/>
        </w:rPr>
        <w:t>三、投标文件的编制</w:t>
      </w:r>
      <w:r>
        <w:rPr>
          <w:noProof/>
        </w:rPr>
        <w:tab/>
      </w:r>
      <w:r>
        <w:rPr>
          <w:noProof/>
        </w:rPr>
        <w:fldChar w:fldCharType="begin"/>
      </w:r>
      <w:r>
        <w:rPr>
          <w:noProof/>
        </w:rPr>
        <w:instrText xml:space="preserve"> PAGEREF _Toc100516384 \h </w:instrText>
      </w:r>
      <w:r>
        <w:rPr>
          <w:noProof/>
        </w:rPr>
      </w:r>
      <w:r>
        <w:rPr>
          <w:noProof/>
        </w:rPr>
        <w:fldChar w:fldCharType="separate"/>
      </w:r>
      <w:r w:rsidR="00A86C5F">
        <w:rPr>
          <w:noProof/>
        </w:rPr>
        <w:t>16</w:t>
      </w:r>
      <w:r>
        <w:rPr>
          <w:noProof/>
        </w:rPr>
        <w:fldChar w:fldCharType="end"/>
      </w:r>
    </w:p>
    <w:p w14:paraId="603CC204" w14:textId="487EB56A" w:rsidR="00BB563F" w:rsidRDefault="000F7FBB">
      <w:pPr>
        <w:pStyle w:val="TOC2"/>
        <w:rPr>
          <w:rFonts w:asciiTheme="minorHAnsi" w:eastAsiaTheme="minorEastAsia" w:hAnsiTheme="minorHAnsi" w:cstheme="minorBidi"/>
          <w:smallCaps w:val="0"/>
          <w:noProof/>
          <w:sz w:val="21"/>
          <w:szCs w:val="22"/>
        </w:rPr>
      </w:pPr>
      <w:r>
        <w:rPr>
          <w:rFonts w:ascii="宋体" w:hAnsi="宋体" w:cs="宋体"/>
          <w:noProof/>
        </w:rPr>
        <w:t>四、投标文件的递交</w:t>
      </w:r>
      <w:r>
        <w:rPr>
          <w:noProof/>
        </w:rPr>
        <w:tab/>
      </w:r>
      <w:r>
        <w:rPr>
          <w:noProof/>
        </w:rPr>
        <w:fldChar w:fldCharType="begin"/>
      </w:r>
      <w:r>
        <w:rPr>
          <w:noProof/>
        </w:rPr>
        <w:instrText xml:space="preserve"> PAGEREF _Toc100516385 \h </w:instrText>
      </w:r>
      <w:r>
        <w:rPr>
          <w:noProof/>
        </w:rPr>
      </w:r>
      <w:r>
        <w:rPr>
          <w:noProof/>
        </w:rPr>
        <w:fldChar w:fldCharType="separate"/>
      </w:r>
      <w:r w:rsidR="00A86C5F">
        <w:rPr>
          <w:noProof/>
        </w:rPr>
        <w:t>21</w:t>
      </w:r>
      <w:r>
        <w:rPr>
          <w:noProof/>
        </w:rPr>
        <w:fldChar w:fldCharType="end"/>
      </w:r>
    </w:p>
    <w:p w14:paraId="15EC0D5D" w14:textId="3BDD0201" w:rsidR="00BB563F" w:rsidRDefault="000F7FBB">
      <w:pPr>
        <w:pStyle w:val="TOC2"/>
        <w:rPr>
          <w:rFonts w:asciiTheme="minorHAnsi" w:eastAsiaTheme="minorEastAsia" w:hAnsiTheme="minorHAnsi" w:cstheme="minorBidi"/>
          <w:smallCaps w:val="0"/>
          <w:noProof/>
          <w:sz w:val="21"/>
          <w:szCs w:val="22"/>
        </w:rPr>
      </w:pPr>
      <w:r>
        <w:rPr>
          <w:rFonts w:ascii="宋体" w:hAnsi="宋体" w:cs="宋体"/>
          <w:noProof/>
        </w:rPr>
        <w:t>五、开标与评标</w:t>
      </w:r>
      <w:r>
        <w:rPr>
          <w:noProof/>
        </w:rPr>
        <w:tab/>
      </w:r>
      <w:r>
        <w:rPr>
          <w:noProof/>
        </w:rPr>
        <w:fldChar w:fldCharType="begin"/>
      </w:r>
      <w:r>
        <w:rPr>
          <w:noProof/>
        </w:rPr>
        <w:instrText xml:space="preserve"> PAGEREF _Toc100516386 \h </w:instrText>
      </w:r>
      <w:r>
        <w:rPr>
          <w:noProof/>
        </w:rPr>
      </w:r>
      <w:r>
        <w:rPr>
          <w:noProof/>
        </w:rPr>
        <w:fldChar w:fldCharType="separate"/>
      </w:r>
      <w:r w:rsidR="00A86C5F">
        <w:rPr>
          <w:noProof/>
        </w:rPr>
        <w:t>22</w:t>
      </w:r>
      <w:r>
        <w:rPr>
          <w:noProof/>
        </w:rPr>
        <w:fldChar w:fldCharType="end"/>
      </w:r>
    </w:p>
    <w:p w14:paraId="1BC97092" w14:textId="03168DDD" w:rsidR="00BB563F" w:rsidRDefault="000F7FBB">
      <w:pPr>
        <w:pStyle w:val="TOC2"/>
        <w:rPr>
          <w:rFonts w:asciiTheme="minorHAnsi" w:eastAsiaTheme="minorEastAsia" w:hAnsiTheme="minorHAnsi" w:cstheme="minorBidi"/>
          <w:smallCaps w:val="0"/>
          <w:noProof/>
          <w:sz w:val="21"/>
          <w:szCs w:val="22"/>
        </w:rPr>
      </w:pPr>
      <w:r>
        <w:rPr>
          <w:rFonts w:ascii="宋体" w:hAnsi="宋体" w:cs="宋体"/>
          <w:noProof/>
        </w:rPr>
        <w:t>六、确定中标人及授予合同</w:t>
      </w:r>
      <w:r>
        <w:rPr>
          <w:noProof/>
        </w:rPr>
        <w:tab/>
      </w:r>
      <w:r>
        <w:rPr>
          <w:noProof/>
        </w:rPr>
        <w:fldChar w:fldCharType="begin"/>
      </w:r>
      <w:r>
        <w:rPr>
          <w:noProof/>
        </w:rPr>
        <w:instrText xml:space="preserve"> PAGEREF _Toc100516387 \h </w:instrText>
      </w:r>
      <w:r>
        <w:rPr>
          <w:noProof/>
        </w:rPr>
      </w:r>
      <w:r>
        <w:rPr>
          <w:noProof/>
        </w:rPr>
        <w:fldChar w:fldCharType="separate"/>
      </w:r>
      <w:r w:rsidR="00A86C5F">
        <w:rPr>
          <w:noProof/>
        </w:rPr>
        <w:t>26</w:t>
      </w:r>
      <w:r>
        <w:rPr>
          <w:noProof/>
        </w:rPr>
        <w:fldChar w:fldCharType="end"/>
      </w:r>
    </w:p>
    <w:p w14:paraId="19F044F8" w14:textId="0D8BAD8D" w:rsidR="00BB563F" w:rsidRDefault="000F7FBB">
      <w:pPr>
        <w:pStyle w:val="TOC1"/>
        <w:rPr>
          <w:rFonts w:asciiTheme="minorHAnsi" w:eastAsiaTheme="minorEastAsia" w:hAnsiTheme="minorHAnsi" w:cstheme="minorBidi"/>
          <w:bCs w:val="0"/>
          <w:caps w:val="0"/>
          <w:noProof/>
          <w:sz w:val="21"/>
          <w:szCs w:val="22"/>
        </w:rPr>
      </w:pPr>
      <w:r>
        <w:rPr>
          <w:rFonts w:ascii="宋体" w:hAnsi="宋体" w:cs="宋体"/>
          <w:b/>
          <w:noProof/>
        </w:rPr>
        <w:t>第三部分  采购需求</w:t>
      </w:r>
      <w:r>
        <w:rPr>
          <w:noProof/>
        </w:rPr>
        <w:tab/>
      </w:r>
      <w:r>
        <w:rPr>
          <w:noProof/>
        </w:rPr>
        <w:fldChar w:fldCharType="begin"/>
      </w:r>
      <w:r>
        <w:rPr>
          <w:noProof/>
        </w:rPr>
        <w:instrText xml:space="preserve"> PAGEREF _Toc100516388 \h </w:instrText>
      </w:r>
      <w:r>
        <w:rPr>
          <w:noProof/>
        </w:rPr>
      </w:r>
      <w:r>
        <w:rPr>
          <w:noProof/>
        </w:rPr>
        <w:fldChar w:fldCharType="separate"/>
      </w:r>
      <w:r w:rsidR="00A86C5F">
        <w:rPr>
          <w:noProof/>
        </w:rPr>
        <w:t>29</w:t>
      </w:r>
      <w:r>
        <w:rPr>
          <w:noProof/>
        </w:rPr>
        <w:fldChar w:fldCharType="end"/>
      </w:r>
    </w:p>
    <w:p w14:paraId="31928CDA" w14:textId="52DFC015" w:rsidR="00BB563F" w:rsidRDefault="000F7FBB">
      <w:pPr>
        <w:pStyle w:val="TOC1"/>
        <w:rPr>
          <w:rFonts w:asciiTheme="minorHAnsi" w:eastAsiaTheme="minorEastAsia" w:hAnsiTheme="minorHAnsi" w:cstheme="minorBidi"/>
          <w:bCs w:val="0"/>
          <w:caps w:val="0"/>
          <w:noProof/>
          <w:sz w:val="21"/>
          <w:szCs w:val="22"/>
        </w:rPr>
      </w:pPr>
      <w:r>
        <w:rPr>
          <w:rFonts w:ascii="宋体" w:hAnsi="宋体" w:cs="宋体"/>
          <w:b/>
          <w:noProof/>
        </w:rPr>
        <w:t>第四部分  合同主要条款（仅供参考）</w:t>
      </w:r>
      <w:r>
        <w:rPr>
          <w:noProof/>
        </w:rPr>
        <w:tab/>
      </w:r>
      <w:r>
        <w:rPr>
          <w:noProof/>
        </w:rPr>
        <w:fldChar w:fldCharType="begin"/>
      </w:r>
      <w:r>
        <w:rPr>
          <w:noProof/>
        </w:rPr>
        <w:instrText xml:space="preserve"> PAGEREF _Toc100516389 \h </w:instrText>
      </w:r>
      <w:r>
        <w:rPr>
          <w:noProof/>
        </w:rPr>
      </w:r>
      <w:r>
        <w:rPr>
          <w:noProof/>
        </w:rPr>
        <w:fldChar w:fldCharType="separate"/>
      </w:r>
      <w:r w:rsidR="00A86C5F">
        <w:rPr>
          <w:noProof/>
        </w:rPr>
        <w:t>60</w:t>
      </w:r>
      <w:r>
        <w:rPr>
          <w:noProof/>
        </w:rPr>
        <w:fldChar w:fldCharType="end"/>
      </w:r>
    </w:p>
    <w:p w14:paraId="5E3247DB" w14:textId="54723687" w:rsidR="00BB563F" w:rsidRDefault="000F7FBB">
      <w:pPr>
        <w:pStyle w:val="TOC1"/>
        <w:rPr>
          <w:rFonts w:asciiTheme="minorHAnsi" w:eastAsiaTheme="minorEastAsia" w:hAnsiTheme="minorHAnsi" w:cstheme="minorBidi"/>
          <w:bCs w:val="0"/>
          <w:caps w:val="0"/>
          <w:noProof/>
          <w:sz w:val="21"/>
          <w:szCs w:val="22"/>
        </w:rPr>
      </w:pPr>
      <w:r>
        <w:rPr>
          <w:rFonts w:ascii="宋体" w:hAnsi="宋体" w:cs="宋体"/>
          <w:b/>
          <w:noProof/>
        </w:rPr>
        <w:t>第五部分  评标办法（综合评分法）</w:t>
      </w:r>
      <w:r>
        <w:rPr>
          <w:noProof/>
        </w:rPr>
        <w:tab/>
      </w:r>
      <w:r>
        <w:rPr>
          <w:noProof/>
        </w:rPr>
        <w:fldChar w:fldCharType="begin"/>
      </w:r>
      <w:r>
        <w:rPr>
          <w:noProof/>
        </w:rPr>
        <w:instrText xml:space="preserve"> PAGEREF _Toc100516390 \h </w:instrText>
      </w:r>
      <w:r>
        <w:rPr>
          <w:noProof/>
        </w:rPr>
      </w:r>
      <w:r>
        <w:rPr>
          <w:noProof/>
        </w:rPr>
        <w:fldChar w:fldCharType="separate"/>
      </w:r>
      <w:r w:rsidR="00A86C5F">
        <w:rPr>
          <w:noProof/>
        </w:rPr>
        <w:t>77</w:t>
      </w:r>
      <w:r>
        <w:rPr>
          <w:noProof/>
        </w:rPr>
        <w:fldChar w:fldCharType="end"/>
      </w:r>
    </w:p>
    <w:p w14:paraId="49FB9365" w14:textId="4C3BF12A" w:rsidR="00BB563F" w:rsidRDefault="000F7FBB">
      <w:pPr>
        <w:pStyle w:val="TOC2"/>
        <w:rPr>
          <w:rFonts w:asciiTheme="minorHAnsi" w:eastAsiaTheme="minorEastAsia" w:hAnsiTheme="minorHAnsi" w:cstheme="minorBidi"/>
          <w:smallCaps w:val="0"/>
          <w:noProof/>
          <w:sz w:val="21"/>
          <w:szCs w:val="22"/>
        </w:rPr>
      </w:pPr>
      <w:r>
        <w:rPr>
          <w:rFonts w:ascii="宋体" w:hAnsi="宋体" w:cs="宋体"/>
          <w:noProof/>
        </w:rPr>
        <w:t>一、总则</w:t>
      </w:r>
      <w:r>
        <w:rPr>
          <w:noProof/>
        </w:rPr>
        <w:tab/>
      </w:r>
      <w:r>
        <w:rPr>
          <w:noProof/>
        </w:rPr>
        <w:fldChar w:fldCharType="begin"/>
      </w:r>
      <w:r>
        <w:rPr>
          <w:noProof/>
        </w:rPr>
        <w:instrText xml:space="preserve"> PAGEREF _Toc100516391 \h </w:instrText>
      </w:r>
      <w:r>
        <w:rPr>
          <w:noProof/>
        </w:rPr>
      </w:r>
      <w:r>
        <w:rPr>
          <w:noProof/>
        </w:rPr>
        <w:fldChar w:fldCharType="separate"/>
      </w:r>
      <w:r w:rsidR="00A86C5F">
        <w:rPr>
          <w:noProof/>
        </w:rPr>
        <w:t>77</w:t>
      </w:r>
      <w:r>
        <w:rPr>
          <w:noProof/>
        </w:rPr>
        <w:fldChar w:fldCharType="end"/>
      </w:r>
    </w:p>
    <w:p w14:paraId="535266AD" w14:textId="34FBA9AF" w:rsidR="00BB563F" w:rsidRDefault="000F7FBB">
      <w:pPr>
        <w:pStyle w:val="TOC2"/>
        <w:rPr>
          <w:rFonts w:asciiTheme="minorHAnsi" w:eastAsiaTheme="minorEastAsia" w:hAnsiTheme="minorHAnsi" w:cstheme="minorBidi"/>
          <w:smallCaps w:val="0"/>
          <w:noProof/>
          <w:sz w:val="21"/>
          <w:szCs w:val="22"/>
        </w:rPr>
      </w:pPr>
      <w:r>
        <w:rPr>
          <w:rFonts w:ascii="宋体" w:hAnsi="宋体" w:cs="宋体"/>
          <w:noProof/>
        </w:rPr>
        <w:t>二、评标组织</w:t>
      </w:r>
      <w:r>
        <w:rPr>
          <w:noProof/>
        </w:rPr>
        <w:tab/>
      </w:r>
      <w:r>
        <w:rPr>
          <w:noProof/>
        </w:rPr>
        <w:fldChar w:fldCharType="begin"/>
      </w:r>
      <w:r>
        <w:rPr>
          <w:noProof/>
        </w:rPr>
        <w:instrText xml:space="preserve"> PAGEREF _Toc100516392 \h </w:instrText>
      </w:r>
      <w:r>
        <w:rPr>
          <w:noProof/>
        </w:rPr>
      </w:r>
      <w:r>
        <w:rPr>
          <w:noProof/>
        </w:rPr>
        <w:fldChar w:fldCharType="separate"/>
      </w:r>
      <w:r w:rsidR="00A86C5F">
        <w:rPr>
          <w:noProof/>
        </w:rPr>
        <w:t>77</w:t>
      </w:r>
      <w:r>
        <w:rPr>
          <w:noProof/>
        </w:rPr>
        <w:fldChar w:fldCharType="end"/>
      </w:r>
    </w:p>
    <w:p w14:paraId="1B39E4A6" w14:textId="406398DB" w:rsidR="00BB563F" w:rsidRDefault="000F7FBB">
      <w:pPr>
        <w:pStyle w:val="TOC2"/>
        <w:rPr>
          <w:rFonts w:asciiTheme="minorHAnsi" w:eastAsiaTheme="minorEastAsia" w:hAnsiTheme="minorHAnsi" w:cstheme="minorBidi"/>
          <w:smallCaps w:val="0"/>
          <w:noProof/>
          <w:sz w:val="21"/>
          <w:szCs w:val="22"/>
        </w:rPr>
      </w:pPr>
      <w:r>
        <w:rPr>
          <w:rFonts w:ascii="宋体" w:hAnsi="宋体" w:cs="宋体"/>
          <w:noProof/>
        </w:rPr>
        <w:t>三、评标纪律</w:t>
      </w:r>
      <w:r>
        <w:rPr>
          <w:noProof/>
        </w:rPr>
        <w:tab/>
      </w:r>
      <w:r>
        <w:rPr>
          <w:noProof/>
        </w:rPr>
        <w:fldChar w:fldCharType="begin"/>
      </w:r>
      <w:r>
        <w:rPr>
          <w:noProof/>
        </w:rPr>
        <w:instrText xml:space="preserve"> PAGEREF _Toc100516393 \h </w:instrText>
      </w:r>
      <w:r>
        <w:rPr>
          <w:noProof/>
        </w:rPr>
      </w:r>
      <w:r>
        <w:rPr>
          <w:noProof/>
        </w:rPr>
        <w:fldChar w:fldCharType="separate"/>
      </w:r>
      <w:r w:rsidR="00A86C5F">
        <w:rPr>
          <w:noProof/>
        </w:rPr>
        <w:t>77</w:t>
      </w:r>
      <w:r>
        <w:rPr>
          <w:noProof/>
        </w:rPr>
        <w:fldChar w:fldCharType="end"/>
      </w:r>
    </w:p>
    <w:p w14:paraId="17057A11" w14:textId="3CB6B1CD" w:rsidR="00BB563F" w:rsidRDefault="000F7FBB">
      <w:pPr>
        <w:pStyle w:val="TOC2"/>
        <w:rPr>
          <w:rFonts w:asciiTheme="minorHAnsi" w:eastAsiaTheme="minorEastAsia" w:hAnsiTheme="minorHAnsi" w:cstheme="minorBidi"/>
          <w:smallCaps w:val="0"/>
          <w:noProof/>
          <w:sz w:val="21"/>
          <w:szCs w:val="22"/>
        </w:rPr>
      </w:pPr>
      <w:r>
        <w:rPr>
          <w:rFonts w:ascii="宋体" w:hAnsi="宋体" w:cs="宋体"/>
          <w:noProof/>
        </w:rPr>
        <w:t>四、评标程序</w:t>
      </w:r>
      <w:r>
        <w:rPr>
          <w:noProof/>
        </w:rPr>
        <w:tab/>
      </w:r>
      <w:r>
        <w:rPr>
          <w:noProof/>
        </w:rPr>
        <w:fldChar w:fldCharType="begin"/>
      </w:r>
      <w:r>
        <w:rPr>
          <w:noProof/>
        </w:rPr>
        <w:instrText xml:space="preserve"> PAGEREF _Toc100516394 \h </w:instrText>
      </w:r>
      <w:r>
        <w:rPr>
          <w:noProof/>
        </w:rPr>
      </w:r>
      <w:r>
        <w:rPr>
          <w:noProof/>
        </w:rPr>
        <w:fldChar w:fldCharType="separate"/>
      </w:r>
      <w:r w:rsidR="00A86C5F">
        <w:rPr>
          <w:noProof/>
        </w:rPr>
        <w:t>78</w:t>
      </w:r>
      <w:r>
        <w:rPr>
          <w:noProof/>
        </w:rPr>
        <w:fldChar w:fldCharType="end"/>
      </w:r>
    </w:p>
    <w:p w14:paraId="482895C6" w14:textId="0A94AA4F" w:rsidR="00BB563F" w:rsidRDefault="000F7FBB">
      <w:pPr>
        <w:pStyle w:val="TOC2"/>
        <w:rPr>
          <w:rFonts w:asciiTheme="minorHAnsi" w:eastAsiaTheme="minorEastAsia" w:hAnsiTheme="minorHAnsi" w:cstheme="minorBidi"/>
          <w:smallCaps w:val="0"/>
          <w:noProof/>
          <w:sz w:val="21"/>
          <w:szCs w:val="22"/>
        </w:rPr>
      </w:pPr>
      <w:r>
        <w:rPr>
          <w:rFonts w:ascii="宋体" w:hAnsi="宋体" w:cs="宋体"/>
          <w:noProof/>
        </w:rPr>
        <w:t>五、评标细则及标准</w:t>
      </w:r>
      <w:r>
        <w:rPr>
          <w:noProof/>
        </w:rPr>
        <w:tab/>
      </w:r>
      <w:r>
        <w:rPr>
          <w:noProof/>
        </w:rPr>
        <w:fldChar w:fldCharType="begin"/>
      </w:r>
      <w:r>
        <w:rPr>
          <w:noProof/>
        </w:rPr>
        <w:instrText xml:space="preserve"> PAGEREF _Toc100516395 \h </w:instrText>
      </w:r>
      <w:r>
        <w:rPr>
          <w:noProof/>
        </w:rPr>
      </w:r>
      <w:r>
        <w:rPr>
          <w:noProof/>
        </w:rPr>
        <w:fldChar w:fldCharType="separate"/>
      </w:r>
      <w:r w:rsidR="00A86C5F">
        <w:rPr>
          <w:noProof/>
        </w:rPr>
        <w:t>79</w:t>
      </w:r>
      <w:r>
        <w:rPr>
          <w:noProof/>
        </w:rPr>
        <w:fldChar w:fldCharType="end"/>
      </w:r>
    </w:p>
    <w:p w14:paraId="58069E3A" w14:textId="7FFF91A2" w:rsidR="00BB563F" w:rsidRDefault="000F7FBB">
      <w:pPr>
        <w:pStyle w:val="TOC1"/>
        <w:rPr>
          <w:rFonts w:asciiTheme="minorHAnsi" w:eastAsiaTheme="minorEastAsia" w:hAnsiTheme="minorHAnsi" w:cstheme="minorBidi"/>
          <w:bCs w:val="0"/>
          <w:caps w:val="0"/>
          <w:noProof/>
          <w:sz w:val="21"/>
          <w:szCs w:val="22"/>
        </w:rPr>
      </w:pPr>
      <w:r>
        <w:rPr>
          <w:rFonts w:ascii="宋体" w:hAnsi="宋体" w:cs="宋体"/>
          <w:b/>
          <w:noProof/>
        </w:rPr>
        <w:t>第六部分  投标文件格式</w:t>
      </w:r>
      <w:r>
        <w:rPr>
          <w:noProof/>
        </w:rPr>
        <w:tab/>
      </w:r>
      <w:r>
        <w:rPr>
          <w:noProof/>
        </w:rPr>
        <w:fldChar w:fldCharType="begin"/>
      </w:r>
      <w:r>
        <w:rPr>
          <w:noProof/>
        </w:rPr>
        <w:instrText xml:space="preserve"> PAGEREF _Toc100516396 \h </w:instrText>
      </w:r>
      <w:r>
        <w:rPr>
          <w:noProof/>
        </w:rPr>
      </w:r>
      <w:r>
        <w:rPr>
          <w:noProof/>
        </w:rPr>
        <w:fldChar w:fldCharType="separate"/>
      </w:r>
      <w:r w:rsidR="00A86C5F">
        <w:rPr>
          <w:noProof/>
        </w:rPr>
        <w:t>83</w:t>
      </w:r>
      <w:r>
        <w:rPr>
          <w:noProof/>
        </w:rPr>
        <w:fldChar w:fldCharType="end"/>
      </w:r>
    </w:p>
    <w:p w14:paraId="10F0F3FC" w14:textId="5D46C9EB" w:rsidR="00BB563F" w:rsidRDefault="000F7FBB">
      <w:pPr>
        <w:pStyle w:val="TOC2"/>
        <w:rPr>
          <w:rFonts w:asciiTheme="minorHAnsi" w:eastAsiaTheme="minorEastAsia" w:hAnsiTheme="minorHAnsi" w:cstheme="minorBidi"/>
          <w:smallCaps w:val="0"/>
          <w:noProof/>
          <w:sz w:val="21"/>
          <w:szCs w:val="22"/>
        </w:rPr>
      </w:pPr>
      <w:r>
        <w:rPr>
          <w:rFonts w:ascii="宋体" w:hAnsi="宋体" w:cs="宋体"/>
          <w:bCs/>
          <w:noProof/>
          <w:snapToGrid w:val="0"/>
          <w:kern w:val="0"/>
        </w:rPr>
        <w:t>一、投标文件封面（格式供参考）</w:t>
      </w:r>
      <w:r>
        <w:rPr>
          <w:noProof/>
        </w:rPr>
        <w:tab/>
      </w:r>
      <w:r>
        <w:rPr>
          <w:noProof/>
        </w:rPr>
        <w:fldChar w:fldCharType="begin"/>
      </w:r>
      <w:r>
        <w:rPr>
          <w:noProof/>
        </w:rPr>
        <w:instrText xml:space="preserve"> PAGEREF _Toc100516397 \h </w:instrText>
      </w:r>
      <w:r>
        <w:rPr>
          <w:noProof/>
        </w:rPr>
      </w:r>
      <w:r>
        <w:rPr>
          <w:noProof/>
        </w:rPr>
        <w:fldChar w:fldCharType="separate"/>
      </w:r>
      <w:r w:rsidR="00A86C5F">
        <w:rPr>
          <w:noProof/>
        </w:rPr>
        <w:t>84</w:t>
      </w:r>
      <w:r>
        <w:rPr>
          <w:noProof/>
        </w:rPr>
        <w:fldChar w:fldCharType="end"/>
      </w:r>
    </w:p>
    <w:p w14:paraId="06CCC705" w14:textId="148B4179" w:rsidR="00BB563F" w:rsidRDefault="000F7FBB">
      <w:pPr>
        <w:pStyle w:val="TOC2"/>
        <w:rPr>
          <w:rFonts w:asciiTheme="minorHAnsi" w:eastAsiaTheme="minorEastAsia" w:hAnsiTheme="minorHAnsi" w:cstheme="minorBidi"/>
          <w:smallCaps w:val="0"/>
          <w:noProof/>
          <w:sz w:val="21"/>
          <w:szCs w:val="22"/>
        </w:rPr>
      </w:pPr>
      <w:r>
        <w:rPr>
          <w:rFonts w:ascii="宋体" w:hAnsi="宋体" w:cs="宋体"/>
          <w:b/>
          <w:bCs/>
          <w:noProof/>
        </w:rPr>
        <w:t>一、资格响应文件</w:t>
      </w:r>
      <w:r>
        <w:rPr>
          <w:noProof/>
        </w:rPr>
        <w:tab/>
      </w:r>
      <w:r>
        <w:rPr>
          <w:noProof/>
        </w:rPr>
        <w:fldChar w:fldCharType="begin"/>
      </w:r>
      <w:r>
        <w:rPr>
          <w:noProof/>
        </w:rPr>
        <w:instrText xml:space="preserve"> PAGEREF _Toc100516398 \h </w:instrText>
      </w:r>
      <w:r>
        <w:rPr>
          <w:noProof/>
        </w:rPr>
      </w:r>
      <w:r>
        <w:rPr>
          <w:noProof/>
        </w:rPr>
        <w:fldChar w:fldCharType="separate"/>
      </w:r>
      <w:r w:rsidR="00A86C5F">
        <w:rPr>
          <w:noProof/>
        </w:rPr>
        <w:t>86</w:t>
      </w:r>
      <w:r>
        <w:rPr>
          <w:noProof/>
        </w:rPr>
        <w:fldChar w:fldCharType="end"/>
      </w:r>
    </w:p>
    <w:p w14:paraId="78FBAE54" w14:textId="7927D3A6" w:rsidR="00BB563F" w:rsidRDefault="000F7FBB">
      <w:pPr>
        <w:pStyle w:val="TOC2"/>
        <w:rPr>
          <w:rFonts w:asciiTheme="minorHAnsi" w:eastAsiaTheme="minorEastAsia" w:hAnsiTheme="minorHAnsi" w:cstheme="minorBidi"/>
          <w:smallCaps w:val="0"/>
          <w:noProof/>
          <w:sz w:val="21"/>
          <w:szCs w:val="22"/>
        </w:rPr>
      </w:pPr>
      <w:r>
        <w:rPr>
          <w:rFonts w:ascii="宋体" w:hAnsi="宋体" w:cs="宋体"/>
          <w:b/>
          <w:bCs/>
          <w:noProof/>
        </w:rPr>
        <w:t>三、报价响应文件部分格式</w:t>
      </w:r>
      <w:r>
        <w:rPr>
          <w:noProof/>
        </w:rPr>
        <w:tab/>
      </w:r>
      <w:r>
        <w:rPr>
          <w:noProof/>
        </w:rPr>
        <w:fldChar w:fldCharType="begin"/>
      </w:r>
      <w:r>
        <w:rPr>
          <w:noProof/>
        </w:rPr>
        <w:instrText xml:space="preserve"> PAGEREF _Toc100516399 \h </w:instrText>
      </w:r>
      <w:r>
        <w:rPr>
          <w:noProof/>
        </w:rPr>
      </w:r>
      <w:r>
        <w:rPr>
          <w:noProof/>
        </w:rPr>
        <w:fldChar w:fldCharType="separate"/>
      </w:r>
      <w:r w:rsidR="00A86C5F">
        <w:rPr>
          <w:noProof/>
        </w:rPr>
        <w:t>104</w:t>
      </w:r>
      <w:r>
        <w:rPr>
          <w:noProof/>
        </w:rPr>
        <w:fldChar w:fldCharType="end"/>
      </w:r>
    </w:p>
    <w:p w14:paraId="6A5BD076" w14:textId="77777777" w:rsidR="00BB563F" w:rsidRDefault="000F7FBB">
      <w:pPr>
        <w:jc w:val="center"/>
        <w:rPr>
          <w:rFonts w:ascii="宋体" w:hAnsi="宋体" w:cs="宋体"/>
          <w:szCs w:val="21"/>
        </w:rPr>
        <w:sectPr w:rsidR="00BB563F">
          <w:footerReference w:type="default" r:id="rId9"/>
          <w:footerReference w:type="first" r:id="rId10"/>
          <w:pgSz w:w="11906" w:h="16838"/>
          <w:pgMar w:top="1418" w:right="1588" w:bottom="1418" w:left="1588" w:header="851" w:footer="992" w:gutter="0"/>
          <w:pgNumType w:start="0"/>
          <w:cols w:space="720"/>
          <w:docGrid w:type="lines" w:linePitch="312"/>
        </w:sectPr>
      </w:pPr>
      <w:r>
        <w:rPr>
          <w:rFonts w:ascii="宋体" w:hAnsi="宋体" w:cs="宋体" w:hint="eastAsia"/>
          <w:szCs w:val="21"/>
        </w:rPr>
        <w:fldChar w:fldCharType="end"/>
      </w:r>
    </w:p>
    <w:p w14:paraId="5F593A1F" w14:textId="77777777" w:rsidR="00BB563F" w:rsidRDefault="000F7FBB">
      <w:pPr>
        <w:adjustRightInd w:val="0"/>
        <w:snapToGrid w:val="0"/>
        <w:spacing w:beforeLines="50" w:before="120" w:afterLines="50" w:after="120" w:line="360" w:lineRule="auto"/>
        <w:jc w:val="center"/>
        <w:outlineLvl w:val="0"/>
        <w:rPr>
          <w:rFonts w:ascii="宋体" w:hAnsi="宋体" w:cs="宋体"/>
          <w:b/>
          <w:sz w:val="30"/>
          <w:szCs w:val="30"/>
        </w:rPr>
      </w:pPr>
      <w:bookmarkStart w:id="1" w:name="_Toc100516380"/>
      <w:r>
        <w:rPr>
          <w:rFonts w:ascii="宋体" w:hAnsi="宋体" w:cs="宋体" w:hint="eastAsia"/>
          <w:b/>
          <w:sz w:val="30"/>
          <w:szCs w:val="30"/>
        </w:rPr>
        <w:lastRenderedPageBreak/>
        <w:t>第一部分  招标公告</w:t>
      </w:r>
      <w:bookmarkEnd w:id="1"/>
    </w:p>
    <w:p w14:paraId="7D17AFBE" w14:textId="77777777" w:rsidR="00BB563F" w:rsidRDefault="000F7FBB">
      <w:pPr>
        <w:pBdr>
          <w:top w:val="single" w:sz="4" w:space="1" w:color="auto"/>
          <w:left w:val="single" w:sz="4" w:space="4" w:color="auto"/>
          <w:bottom w:val="single" w:sz="4" w:space="1" w:color="auto"/>
          <w:right w:val="single" w:sz="4" w:space="4" w:color="auto"/>
        </w:pBdr>
        <w:spacing w:line="288" w:lineRule="auto"/>
        <w:ind w:firstLineChars="200" w:firstLine="482"/>
        <w:rPr>
          <w:rFonts w:ascii="宋体" w:hAnsi="宋体"/>
          <w:b/>
          <w:sz w:val="24"/>
        </w:rPr>
      </w:pPr>
      <w:r>
        <w:rPr>
          <w:rFonts w:ascii="宋体" w:hAnsi="宋体" w:hint="eastAsia"/>
          <w:b/>
          <w:sz w:val="24"/>
        </w:rPr>
        <w:t>项目概况</w:t>
      </w:r>
    </w:p>
    <w:p w14:paraId="10BE0F3A" w14:textId="4A833679" w:rsidR="00BB563F" w:rsidRDefault="000F7FBB">
      <w:pPr>
        <w:pBdr>
          <w:top w:val="single" w:sz="4" w:space="1" w:color="auto"/>
          <w:left w:val="single" w:sz="4" w:space="4" w:color="auto"/>
          <w:bottom w:val="single" w:sz="4" w:space="1" w:color="auto"/>
          <w:right w:val="single" w:sz="4" w:space="4" w:color="auto"/>
        </w:pBdr>
        <w:spacing w:line="288" w:lineRule="auto"/>
        <w:ind w:firstLineChars="200" w:firstLine="482"/>
        <w:rPr>
          <w:rFonts w:ascii="宋体" w:hAnsi="宋体"/>
          <w:b/>
          <w:sz w:val="24"/>
        </w:rPr>
      </w:pPr>
      <w:r>
        <w:rPr>
          <w:rFonts w:ascii="宋体" w:hAnsi="宋体" w:hint="eastAsia"/>
          <w:b/>
          <w:sz w:val="24"/>
          <w:u w:val="single"/>
        </w:rPr>
        <w:t>浙江大学医学院附属口腔医院2022-2023年湖滨（延安）院区、紫金港（城西）院区等院区后勤服务项目</w:t>
      </w:r>
      <w:r>
        <w:rPr>
          <w:rFonts w:ascii="宋体" w:hAnsi="宋体" w:hint="eastAsia"/>
          <w:b/>
          <w:sz w:val="24"/>
        </w:rPr>
        <w:t>的潜在供应商应在</w:t>
      </w:r>
      <w:r>
        <w:rPr>
          <w:rFonts w:ascii="宋体" w:hAnsi="宋体" w:hint="eastAsia"/>
          <w:b/>
          <w:sz w:val="24"/>
          <w:u w:val="single"/>
        </w:rPr>
        <w:t xml:space="preserve"> 政府采购云平台（https://login.zcygov.cn） </w:t>
      </w:r>
      <w:r>
        <w:rPr>
          <w:rFonts w:ascii="宋体" w:hAnsi="宋体" w:hint="eastAsia"/>
          <w:b/>
          <w:sz w:val="24"/>
        </w:rPr>
        <w:t>获取（下载）采购文件，并于</w:t>
      </w:r>
      <w:r>
        <w:rPr>
          <w:rFonts w:ascii="宋体" w:hAnsi="宋体" w:hint="eastAsia"/>
          <w:b/>
          <w:sz w:val="24"/>
          <w:u w:val="single"/>
        </w:rPr>
        <w:t xml:space="preserve"> </w:t>
      </w:r>
      <w:r>
        <w:rPr>
          <w:rFonts w:ascii="宋体" w:hAnsi="宋体" w:hint="eastAsia"/>
          <w:b/>
          <w:sz w:val="24"/>
          <w:highlight w:val="yellow"/>
          <w:u w:val="single"/>
        </w:rPr>
        <w:t>2022年</w:t>
      </w:r>
      <w:r>
        <w:rPr>
          <w:rFonts w:ascii="宋体" w:hAnsi="宋体"/>
          <w:b/>
          <w:sz w:val="24"/>
          <w:highlight w:val="yellow"/>
          <w:u w:val="single"/>
        </w:rPr>
        <w:t>5</w:t>
      </w:r>
      <w:r>
        <w:rPr>
          <w:rFonts w:ascii="宋体" w:hAnsi="宋体" w:hint="eastAsia"/>
          <w:b/>
          <w:sz w:val="24"/>
          <w:highlight w:val="yellow"/>
          <w:u w:val="single"/>
        </w:rPr>
        <w:t>月</w:t>
      </w:r>
      <w:r w:rsidR="00CF1564">
        <w:rPr>
          <w:rFonts w:ascii="宋体" w:hAnsi="宋体"/>
          <w:b/>
          <w:sz w:val="24"/>
          <w:highlight w:val="yellow"/>
          <w:u w:val="single"/>
        </w:rPr>
        <w:t>29</w:t>
      </w:r>
      <w:r>
        <w:rPr>
          <w:rFonts w:ascii="宋体" w:hAnsi="宋体" w:hint="eastAsia"/>
          <w:b/>
          <w:sz w:val="24"/>
          <w:highlight w:val="yellow"/>
          <w:u w:val="single"/>
        </w:rPr>
        <w:t>日</w:t>
      </w:r>
      <w:r w:rsidR="00CF1564">
        <w:rPr>
          <w:rFonts w:ascii="宋体" w:hAnsi="宋体" w:hint="eastAsia"/>
          <w:b/>
          <w:sz w:val="24"/>
          <w:highlight w:val="yellow"/>
          <w:u w:val="single"/>
        </w:rPr>
        <w:t>上</w:t>
      </w:r>
      <w:r>
        <w:rPr>
          <w:rFonts w:ascii="宋体" w:hAnsi="宋体" w:hint="eastAsia"/>
          <w:b/>
          <w:sz w:val="24"/>
          <w:highlight w:val="yellow"/>
          <w:u w:val="single"/>
        </w:rPr>
        <w:t>午</w:t>
      </w:r>
      <w:r w:rsidR="00CF1564">
        <w:rPr>
          <w:rFonts w:ascii="宋体" w:hAnsi="宋体"/>
          <w:b/>
          <w:sz w:val="24"/>
          <w:highlight w:val="yellow"/>
          <w:u w:val="single"/>
        </w:rPr>
        <w:t>9</w:t>
      </w:r>
      <w:r>
        <w:rPr>
          <w:rFonts w:ascii="宋体" w:hAnsi="宋体" w:hint="eastAsia"/>
          <w:b/>
          <w:sz w:val="24"/>
          <w:highlight w:val="yellow"/>
          <w:u w:val="single"/>
        </w:rPr>
        <w:t>:</w:t>
      </w:r>
      <w:r w:rsidR="00CF1564">
        <w:rPr>
          <w:rFonts w:ascii="宋体" w:hAnsi="宋体"/>
          <w:b/>
          <w:sz w:val="24"/>
          <w:highlight w:val="yellow"/>
          <w:u w:val="single"/>
        </w:rPr>
        <w:t>3</w:t>
      </w:r>
      <w:r>
        <w:rPr>
          <w:rFonts w:ascii="宋体" w:hAnsi="宋体" w:hint="eastAsia"/>
          <w:b/>
          <w:sz w:val="24"/>
          <w:highlight w:val="yellow"/>
          <w:u w:val="single"/>
        </w:rPr>
        <w:t>0</w:t>
      </w:r>
      <w:r>
        <w:rPr>
          <w:rFonts w:ascii="宋体" w:hAnsi="宋体" w:hint="eastAsia"/>
          <w:b/>
          <w:bCs/>
          <w:sz w:val="24"/>
        </w:rPr>
        <w:t>（北京时间）前提交（上传）响应</w:t>
      </w:r>
      <w:r>
        <w:rPr>
          <w:rFonts w:ascii="宋体" w:hAnsi="宋体"/>
          <w:b/>
          <w:bCs/>
          <w:sz w:val="24"/>
        </w:rPr>
        <w:t>文件</w:t>
      </w:r>
      <w:r>
        <w:rPr>
          <w:rFonts w:ascii="宋体" w:hAnsi="宋体" w:hint="eastAsia"/>
          <w:b/>
          <w:sz w:val="24"/>
        </w:rPr>
        <w:t>。</w:t>
      </w:r>
    </w:p>
    <w:p w14:paraId="665AD9A4" w14:textId="77777777" w:rsidR="00BB563F" w:rsidRDefault="000F7FBB">
      <w:pPr>
        <w:spacing w:line="360" w:lineRule="auto"/>
        <w:ind w:firstLine="200"/>
        <w:rPr>
          <w:rFonts w:ascii="宋体" w:hAnsi="宋体" w:cs="宋体"/>
          <w:b/>
          <w:sz w:val="24"/>
        </w:rPr>
      </w:pPr>
      <w:bookmarkStart w:id="2" w:name="_Toc35393790"/>
      <w:bookmarkStart w:id="3" w:name="_Toc28359079"/>
      <w:bookmarkStart w:id="4" w:name="_Toc28359002"/>
      <w:bookmarkStart w:id="5" w:name="_Toc35393621"/>
      <w:bookmarkStart w:id="6" w:name="_Hlk24379207"/>
      <w:r>
        <w:rPr>
          <w:rFonts w:ascii="宋体" w:hAnsi="宋体" w:cs="宋体" w:hint="eastAsia"/>
          <w:b/>
          <w:sz w:val="24"/>
        </w:rPr>
        <w:t>一、项目基本情况</w:t>
      </w:r>
      <w:bookmarkEnd w:id="2"/>
      <w:bookmarkEnd w:id="3"/>
      <w:bookmarkEnd w:id="4"/>
      <w:bookmarkEnd w:id="5"/>
    </w:p>
    <w:p w14:paraId="465C63E9" w14:textId="77777777" w:rsidR="00BB563F" w:rsidRDefault="000F7FBB">
      <w:pPr>
        <w:spacing w:line="360" w:lineRule="auto"/>
        <w:ind w:firstLineChars="200" w:firstLine="480"/>
        <w:rPr>
          <w:rFonts w:ascii="宋体" w:hAnsi="宋体"/>
          <w:sz w:val="24"/>
        </w:rPr>
      </w:pPr>
      <w:r>
        <w:rPr>
          <w:rFonts w:ascii="宋体" w:hAnsi="宋体" w:hint="eastAsia"/>
          <w:sz w:val="24"/>
        </w:rPr>
        <w:t>项目编号：</w:t>
      </w:r>
      <w:r>
        <w:rPr>
          <w:rFonts w:ascii="宋体" w:hAnsi="宋体"/>
          <w:bCs/>
          <w:sz w:val="24"/>
        </w:rPr>
        <w:t>ZJCT-ZB4-ZDKQ-2022G06</w:t>
      </w:r>
    </w:p>
    <w:p w14:paraId="6171BABC" w14:textId="77777777" w:rsidR="00BB563F" w:rsidRDefault="000F7FBB">
      <w:pPr>
        <w:spacing w:line="360" w:lineRule="auto"/>
        <w:ind w:firstLineChars="200" w:firstLine="480"/>
        <w:rPr>
          <w:rFonts w:ascii="宋体" w:hAnsi="宋体"/>
          <w:bCs/>
          <w:sz w:val="24"/>
        </w:rPr>
      </w:pPr>
      <w:r>
        <w:rPr>
          <w:rFonts w:ascii="宋体" w:hAnsi="宋体" w:hint="eastAsia"/>
          <w:sz w:val="24"/>
        </w:rPr>
        <w:t>政府采购计划文号：</w:t>
      </w:r>
      <w:r>
        <w:rPr>
          <w:rFonts w:hint="eastAsia"/>
        </w:rPr>
        <w:t>【</w:t>
      </w:r>
      <w:r>
        <w:rPr>
          <w:rFonts w:hint="eastAsia"/>
        </w:rPr>
        <w:t>2</w:t>
      </w:r>
      <w:r>
        <w:t>022</w:t>
      </w:r>
      <w:r>
        <w:rPr>
          <w:rFonts w:hint="eastAsia"/>
        </w:rPr>
        <w:t>】</w:t>
      </w:r>
      <w:r>
        <w:rPr>
          <w:rFonts w:hint="eastAsia"/>
        </w:rPr>
        <w:t>1</w:t>
      </w:r>
      <w:r>
        <w:t>6414</w:t>
      </w:r>
      <w:r>
        <w:rPr>
          <w:rFonts w:hint="eastAsia"/>
        </w:rPr>
        <w:t>-</w:t>
      </w:r>
      <w:r>
        <w:t>001</w:t>
      </w:r>
      <w:r>
        <w:rPr>
          <w:rFonts w:hint="eastAsia"/>
        </w:rPr>
        <w:t>，【</w:t>
      </w:r>
      <w:r>
        <w:rPr>
          <w:rFonts w:hint="eastAsia"/>
        </w:rPr>
        <w:t>2</w:t>
      </w:r>
      <w:r>
        <w:t>022</w:t>
      </w:r>
      <w:r>
        <w:rPr>
          <w:rFonts w:hint="eastAsia"/>
        </w:rPr>
        <w:t>】</w:t>
      </w:r>
      <w:r>
        <w:rPr>
          <w:rFonts w:hint="eastAsia"/>
        </w:rPr>
        <w:t>2</w:t>
      </w:r>
      <w:r>
        <w:t>3866</w:t>
      </w:r>
      <w:r>
        <w:rPr>
          <w:rFonts w:ascii="宋体" w:hAnsi="宋体"/>
          <w:bCs/>
          <w:sz w:val="24"/>
        </w:rPr>
        <w:t xml:space="preserve"> </w:t>
      </w:r>
    </w:p>
    <w:p w14:paraId="63159703" w14:textId="77777777" w:rsidR="00BB563F" w:rsidRDefault="000F7FBB">
      <w:pPr>
        <w:spacing w:line="360" w:lineRule="auto"/>
        <w:ind w:firstLineChars="200" w:firstLine="480"/>
        <w:rPr>
          <w:rFonts w:ascii="宋体" w:hAnsi="宋体"/>
          <w:sz w:val="24"/>
        </w:rPr>
      </w:pPr>
      <w:r>
        <w:rPr>
          <w:rFonts w:ascii="宋体" w:hAnsi="宋体" w:hint="eastAsia"/>
          <w:sz w:val="24"/>
        </w:rPr>
        <w:t>项目名称：浙江大学医学院附属口腔医院2022-2023年湖滨（延安）院区、紫金港（城西）院区等院区后勤服务项目</w:t>
      </w:r>
    </w:p>
    <w:p w14:paraId="4E4F2A53" w14:textId="77777777" w:rsidR="00BB563F" w:rsidRDefault="000F7FBB">
      <w:pPr>
        <w:spacing w:line="360" w:lineRule="auto"/>
        <w:ind w:firstLineChars="200" w:firstLine="480"/>
        <w:rPr>
          <w:rFonts w:ascii="宋体" w:hAnsi="宋体"/>
          <w:sz w:val="24"/>
        </w:rPr>
      </w:pPr>
      <w:r>
        <w:rPr>
          <w:rFonts w:ascii="宋体" w:hAnsi="宋体" w:hint="eastAsia"/>
          <w:sz w:val="24"/>
        </w:rPr>
        <w:t>采购方式：公开招标</w:t>
      </w:r>
    </w:p>
    <w:bookmarkEnd w:id="6"/>
    <w:p w14:paraId="4E17A2FE" w14:textId="77777777" w:rsidR="00BB563F" w:rsidRDefault="000F7FBB">
      <w:pPr>
        <w:spacing w:line="360" w:lineRule="auto"/>
        <w:ind w:firstLineChars="200" w:firstLine="480"/>
        <w:rPr>
          <w:rFonts w:ascii="宋体" w:hAnsi="宋体"/>
          <w:sz w:val="24"/>
        </w:rPr>
      </w:pPr>
      <w:r>
        <w:rPr>
          <w:rFonts w:ascii="宋体" w:hAnsi="宋体" w:hint="eastAsia"/>
          <w:sz w:val="24"/>
        </w:rPr>
        <w:t xml:space="preserve">预算金额（元）： </w:t>
      </w:r>
      <w:r>
        <w:rPr>
          <w:rFonts w:ascii="宋体" w:hAnsi="宋体"/>
          <w:sz w:val="24"/>
        </w:rPr>
        <w:t>18460000</w:t>
      </w:r>
      <w:r>
        <w:rPr>
          <w:rFonts w:ascii="宋体" w:hAnsi="宋体" w:hint="eastAsia"/>
          <w:sz w:val="24"/>
        </w:rPr>
        <w:t>元，第一年预算为</w:t>
      </w:r>
      <w:r>
        <w:rPr>
          <w:rFonts w:ascii="宋体" w:hAnsi="宋体"/>
          <w:sz w:val="24"/>
        </w:rPr>
        <w:t>782</w:t>
      </w:r>
      <w:r>
        <w:rPr>
          <w:rFonts w:ascii="宋体" w:hAnsi="宋体" w:hint="eastAsia"/>
          <w:sz w:val="24"/>
        </w:rPr>
        <w:t>万，第二年预算为1</w:t>
      </w:r>
      <w:r>
        <w:rPr>
          <w:rFonts w:ascii="宋体" w:hAnsi="宋体"/>
          <w:sz w:val="24"/>
        </w:rPr>
        <w:t>064</w:t>
      </w:r>
      <w:r>
        <w:rPr>
          <w:rFonts w:ascii="宋体" w:hAnsi="宋体" w:hint="eastAsia"/>
          <w:sz w:val="24"/>
        </w:rPr>
        <w:t>万。</w:t>
      </w:r>
    </w:p>
    <w:p w14:paraId="7BD4D93D" w14:textId="77777777" w:rsidR="00BB563F" w:rsidRDefault="000F7FBB">
      <w:pPr>
        <w:spacing w:line="360" w:lineRule="auto"/>
        <w:ind w:firstLineChars="200" w:firstLine="480"/>
        <w:rPr>
          <w:rFonts w:ascii="宋体" w:hAnsi="宋体"/>
          <w:sz w:val="24"/>
        </w:rPr>
      </w:pPr>
      <w:r>
        <w:rPr>
          <w:rFonts w:ascii="宋体" w:hAnsi="宋体" w:hint="eastAsia"/>
          <w:sz w:val="24"/>
        </w:rPr>
        <w:t>最高限价（元）：</w:t>
      </w:r>
      <w:r>
        <w:rPr>
          <w:rFonts w:ascii="宋体" w:hAnsi="宋体"/>
          <w:sz w:val="24"/>
        </w:rPr>
        <w:t xml:space="preserve"> 18460000 </w:t>
      </w:r>
      <w:r>
        <w:rPr>
          <w:rFonts w:ascii="宋体" w:hAnsi="宋体" w:hint="eastAsia"/>
          <w:sz w:val="24"/>
        </w:rPr>
        <w:t>元</w:t>
      </w:r>
    </w:p>
    <w:p w14:paraId="2F9EF9BD" w14:textId="77777777" w:rsidR="00BB563F" w:rsidRDefault="000F7FBB">
      <w:pPr>
        <w:spacing w:line="360" w:lineRule="auto"/>
        <w:ind w:firstLineChars="200" w:firstLine="480"/>
        <w:rPr>
          <w:rFonts w:ascii="宋体" w:hAnsi="宋体"/>
          <w:sz w:val="24"/>
        </w:rPr>
      </w:pPr>
      <w:r>
        <w:rPr>
          <w:rFonts w:ascii="宋体" w:hAnsi="宋体" w:hint="eastAsia"/>
          <w:sz w:val="24"/>
        </w:rPr>
        <w:t>采购需求：</w:t>
      </w:r>
    </w:p>
    <w:tbl>
      <w:tblPr>
        <w:tblW w:w="10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01"/>
        <w:gridCol w:w="709"/>
        <w:gridCol w:w="709"/>
        <w:gridCol w:w="1276"/>
        <w:gridCol w:w="1258"/>
        <w:gridCol w:w="3058"/>
        <w:gridCol w:w="675"/>
      </w:tblGrid>
      <w:tr w:rsidR="00BB563F" w14:paraId="6478D749" w14:textId="77777777">
        <w:trPr>
          <w:trHeight w:val="759"/>
          <w:jc w:val="center"/>
        </w:trPr>
        <w:tc>
          <w:tcPr>
            <w:tcW w:w="675" w:type="dxa"/>
            <w:tcBorders>
              <w:top w:val="single" w:sz="4" w:space="0" w:color="auto"/>
              <w:left w:val="single" w:sz="4" w:space="0" w:color="auto"/>
              <w:bottom w:val="single" w:sz="4" w:space="0" w:color="auto"/>
              <w:right w:val="single" w:sz="4" w:space="0" w:color="auto"/>
            </w:tcBorders>
            <w:vAlign w:val="center"/>
          </w:tcPr>
          <w:p w14:paraId="00DF95D1" w14:textId="77777777" w:rsidR="00BB563F" w:rsidRDefault="000F7FBB">
            <w:pPr>
              <w:widowControl/>
              <w:snapToGrid w:val="0"/>
              <w:spacing w:line="360" w:lineRule="auto"/>
              <w:jc w:val="center"/>
              <w:rPr>
                <w:rFonts w:ascii="宋体" w:hAnsi="宋体" w:cs="宋体"/>
                <w:szCs w:val="21"/>
              </w:rPr>
            </w:pPr>
            <w:r>
              <w:rPr>
                <w:rFonts w:ascii="宋体" w:hAnsi="宋体" w:cs="宋体" w:hint="eastAsia"/>
                <w:kern w:val="0"/>
                <w:szCs w:val="21"/>
              </w:rPr>
              <w:t>序号</w:t>
            </w:r>
          </w:p>
        </w:tc>
        <w:tc>
          <w:tcPr>
            <w:tcW w:w="1701" w:type="dxa"/>
            <w:tcBorders>
              <w:top w:val="single" w:sz="4" w:space="0" w:color="auto"/>
              <w:left w:val="single" w:sz="4" w:space="0" w:color="auto"/>
              <w:bottom w:val="single" w:sz="4" w:space="0" w:color="auto"/>
              <w:right w:val="single" w:sz="4" w:space="0" w:color="auto"/>
            </w:tcBorders>
            <w:vAlign w:val="center"/>
          </w:tcPr>
          <w:p w14:paraId="1C831159" w14:textId="77777777" w:rsidR="00BB563F" w:rsidRDefault="000F7FBB">
            <w:pPr>
              <w:widowControl/>
              <w:snapToGrid w:val="0"/>
              <w:spacing w:line="360" w:lineRule="auto"/>
              <w:jc w:val="center"/>
              <w:rPr>
                <w:rFonts w:ascii="宋体" w:hAnsi="宋体" w:cs="宋体"/>
                <w:szCs w:val="21"/>
              </w:rPr>
            </w:pPr>
            <w:r>
              <w:rPr>
                <w:rFonts w:ascii="宋体" w:hAnsi="宋体" w:cs="宋体" w:hint="eastAsia"/>
                <w:kern w:val="0"/>
                <w:szCs w:val="21"/>
              </w:rPr>
              <w:t>标项内容</w:t>
            </w:r>
          </w:p>
        </w:tc>
        <w:tc>
          <w:tcPr>
            <w:tcW w:w="709" w:type="dxa"/>
            <w:tcBorders>
              <w:top w:val="single" w:sz="4" w:space="0" w:color="auto"/>
              <w:left w:val="single" w:sz="4" w:space="0" w:color="auto"/>
              <w:bottom w:val="single" w:sz="4" w:space="0" w:color="auto"/>
              <w:right w:val="single" w:sz="4" w:space="0" w:color="auto"/>
            </w:tcBorders>
            <w:vAlign w:val="center"/>
          </w:tcPr>
          <w:p w14:paraId="6B3D536E" w14:textId="77777777" w:rsidR="00BB563F" w:rsidRDefault="000F7FBB">
            <w:pPr>
              <w:widowControl/>
              <w:snapToGrid w:val="0"/>
              <w:spacing w:line="360" w:lineRule="auto"/>
              <w:jc w:val="center"/>
              <w:rPr>
                <w:rFonts w:ascii="宋体" w:hAnsi="宋体" w:cs="宋体"/>
                <w:szCs w:val="21"/>
              </w:rPr>
            </w:pPr>
            <w:r>
              <w:rPr>
                <w:rFonts w:ascii="宋体" w:hAnsi="宋体" w:cs="宋体" w:hint="eastAsia"/>
                <w:kern w:val="0"/>
                <w:szCs w:val="21"/>
              </w:rPr>
              <w:t>数量</w:t>
            </w:r>
          </w:p>
        </w:tc>
        <w:tc>
          <w:tcPr>
            <w:tcW w:w="709" w:type="dxa"/>
            <w:tcBorders>
              <w:top w:val="single" w:sz="4" w:space="0" w:color="auto"/>
              <w:left w:val="single" w:sz="4" w:space="0" w:color="auto"/>
              <w:bottom w:val="single" w:sz="4" w:space="0" w:color="auto"/>
              <w:right w:val="single" w:sz="4" w:space="0" w:color="auto"/>
            </w:tcBorders>
            <w:vAlign w:val="center"/>
          </w:tcPr>
          <w:p w14:paraId="2AB68EF9" w14:textId="77777777" w:rsidR="00BB563F" w:rsidRDefault="000F7FBB">
            <w:pPr>
              <w:widowControl/>
              <w:snapToGrid w:val="0"/>
              <w:spacing w:line="360" w:lineRule="auto"/>
              <w:jc w:val="center"/>
              <w:rPr>
                <w:rFonts w:ascii="宋体" w:hAnsi="宋体" w:cs="宋体"/>
                <w:szCs w:val="21"/>
              </w:rPr>
            </w:pPr>
            <w:r>
              <w:rPr>
                <w:rFonts w:ascii="宋体" w:hAnsi="宋体" w:cs="宋体" w:hint="eastAsia"/>
                <w:kern w:val="0"/>
                <w:szCs w:val="21"/>
              </w:rPr>
              <w:t>单位</w:t>
            </w:r>
          </w:p>
        </w:tc>
        <w:tc>
          <w:tcPr>
            <w:tcW w:w="1276" w:type="dxa"/>
            <w:tcBorders>
              <w:top w:val="single" w:sz="4" w:space="0" w:color="auto"/>
              <w:left w:val="single" w:sz="4" w:space="0" w:color="auto"/>
              <w:bottom w:val="single" w:sz="4" w:space="0" w:color="auto"/>
              <w:right w:val="single" w:sz="4" w:space="0" w:color="auto"/>
            </w:tcBorders>
            <w:vAlign w:val="center"/>
          </w:tcPr>
          <w:p w14:paraId="3897A6D2" w14:textId="77777777" w:rsidR="00BB563F" w:rsidRDefault="000F7FBB">
            <w:pPr>
              <w:widowControl/>
              <w:snapToGrid w:val="0"/>
              <w:spacing w:line="360" w:lineRule="auto"/>
              <w:jc w:val="center"/>
              <w:rPr>
                <w:rFonts w:ascii="宋体" w:hAnsi="宋体" w:cs="宋体"/>
                <w:szCs w:val="21"/>
              </w:rPr>
            </w:pPr>
            <w:r>
              <w:rPr>
                <w:rFonts w:ascii="宋体" w:hAnsi="宋体" w:cs="宋体" w:hint="eastAsia"/>
                <w:kern w:val="0"/>
                <w:szCs w:val="21"/>
              </w:rPr>
              <w:t>预算金额（万元）</w:t>
            </w:r>
          </w:p>
        </w:tc>
        <w:tc>
          <w:tcPr>
            <w:tcW w:w="1258" w:type="dxa"/>
            <w:tcBorders>
              <w:top w:val="single" w:sz="4" w:space="0" w:color="auto"/>
              <w:left w:val="single" w:sz="4" w:space="0" w:color="auto"/>
              <w:bottom w:val="single" w:sz="4" w:space="0" w:color="auto"/>
              <w:right w:val="single" w:sz="4" w:space="0" w:color="auto"/>
            </w:tcBorders>
            <w:vAlign w:val="center"/>
          </w:tcPr>
          <w:p w14:paraId="2CE7A141" w14:textId="77777777" w:rsidR="00BB563F" w:rsidRDefault="000F7FBB">
            <w:pPr>
              <w:widowControl/>
              <w:snapToGrid w:val="0"/>
              <w:spacing w:line="360" w:lineRule="auto"/>
              <w:jc w:val="center"/>
              <w:rPr>
                <w:rFonts w:ascii="宋体" w:hAnsi="宋体" w:cs="宋体"/>
                <w:kern w:val="0"/>
                <w:szCs w:val="21"/>
              </w:rPr>
            </w:pPr>
            <w:r>
              <w:rPr>
                <w:rFonts w:ascii="宋体" w:hAnsi="宋体" w:cs="宋体" w:hint="eastAsia"/>
                <w:kern w:val="0"/>
                <w:szCs w:val="21"/>
              </w:rPr>
              <w:t>最高限价（万元）</w:t>
            </w:r>
          </w:p>
        </w:tc>
        <w:tc>
          <w:tcPr>
            <w:tcW w:w="3058" w:type="dxa"/>
            <w:tcBorders>
              <w:top w:val="single" w:sz="4" w:space="0" w:color="auto"/>
              <w:left w:val="single" w:sz="4" w:space="0" w:color="auto"/>
              <w:bottom w:val="single" w:sz="4" w:space="0" w:color="auto"/>
              <w:right w:val="single" w:sz="4" w:space="0" w:color="auto"/>
            </w:tcBorders>
            <w:vAlign w:val="center"/>
          </w:tcPr>
          <w:p w14:paraId="4D2201B8" w14:textId="77777777" w:rsidR="00BB563F" w:rsidRDefault="000F7FBB">
            <w:pPr>
              <w:widowControl/>
              <w:snapToGrid w:val="0"/>
              <w:spacing w:line="360" w:lineRule="auto"/>
              <w:jc w:val="center"/>
              <w:rPr>
                <w:rFonts w:ascii="宋体" w:hAnsi="宋体" w:cs="宋体"/>
                <w:kern w:val="0"/>
                <w:szCs w:val="21"/>
              </w:rPr>
            </w:pPr>
            <w:r>
              <w:rPr>
                <w:rFonts w:ascii="宋体" w:hAnsi="宋体" w:cs="宋体" w:hint="eastAsia"/>
                <w:kern w:val="0"/>
                <w:szCs w:val="21"/>
              </w:rPr>
              <w:t>简要技术要求、用途</w:t>
            </w:r>
          </w:p>
        </w:tc>
        <w:tc>
          <w:tcPr>
            <w:tcW w:w="675" w:type="dxa"/>
            <w:tcBorders>
              <w:top w:val="single" w:sz="4" w:space="0" w:color="auto"/>
              <w:left w:val="single" w:sz="4" w:space="0" w:color="auto"/>
              <w:bottom w:val="single" w:sz="4" w:space="0" w:color="auto"/>
              <w:right w:val="single" w:sz="4" w:space="0" w:color="auto"/>
            </w:tcBorders>
            <w:vAlign w:val="center"/>
          </w:tcPr>
          <w:p w14:paraId="2CA8D825" w14:textId="77777777" w:rsidR="00BB563F" w:rsidRDefault="000F7FBB">
            <w:pPr>
              <w:widowControl/>
              <w:snapToGrid w:val="0"/>
              <w:spacing w:line="360" w:lineRule="auto"/>
              <w:jc w:val="center"/>
              <w:rPr>
                <w:rFonts w:ascii="宋体" w:hAnsi="宋体" w:cs="宋体"/>
                <w:kern w:val="0"/>
                <w:szCs w:val="21"/>
              </w:rPr>
            </w:pPr>
            <w:r>
              <w:rPr>
                <w:rFonts w:ascii="宋体" w:hAnsi="宋体" w:cs="宋体" w:hint="eastAsia"/>
                <w:kern w:val="0"/>
                <w:szCs w:val="21"/>
              </w:rPr>
              <w:t>备注</w:t>
            </w:r>
          </w:p>
        </w:tc>
      </w:tr>
      <w:tr w:rsidR="00BB563F" w14:paraId="528E122B" w14:textId="77777777">
        <w:trPr>
          <w:trHeight w:val="1212"/>
          <w:jc w:val="center"/>
        </w:trPr>
        <w:tc>
          <w:tcPr>
            <w:tcW w:w="675" w:type="dxa"/>
            <w:tcBorders>
              <w:top w:val="single" w:sz="4" w:space="0" w:color="auto"/>
              <w:left w:val="single" w:sz="4" w:space="0" w:color="auto"/>
              <w:bottom w:val="single" w:sz="4" w:space="0" w:color="auto"/>
              <w:right w:val="single" w:sz="4" w:space="0" w:color="auto"/>
            </w:tcBorders>
            <w:vAlign w:val="center"/>
          </w:tcPr>
          <w:p w14:paraId="0AE7EF2D" w14:textId="77777777" w:rsidR="00BB563F" w:rsidRDefault="000F7FBB">
            <w:pPr>
              <w:snapToGrid w:val="0"/>
              <w:spacing w:line="360" w:lineRule="auto"/>
              <w:jc w:val="center"/>
              <w:rPr>
                <w:rFonts w:ascii="宋体" w:hAnsi="宋体" w:cs="宋体"/>
                <w:szCs w:val="21"/>
              </w:rPr>
            </w:pPr>
            <w:r>
              <w:rPr>
                <w:rFonts w:ascii="宋体" w:hAnsi="宋体" w:cs="宋体" w:hint="eastAsia"/>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14:paraId="7ECF5B26" w14:textId="77777777" w:rsidR="00BB563F" w:rsidRDefault="000F7FBB">
            <w:pPr>
              <w:widowControl/>
              <w:snapToGrid w:val="0"/>
              <w:jc w:val="center"/>
              <w:rPr>
                <w:rFonts w:ascii="宋体" w:hAnsi="宋体" w:cs="宋体"/>
                <w:szCs w:val="21"/>
              </w:rPr>
            </w:pPr>
            <w:r>
              <w:rPr>
                <w:rFonts w:ascii="宋体" w:hAnsi="宋体" w:cs="宋体" w:hint="eastAsia"/>
                <w:kern w:val="0"/>
                <w:szCs w:val="21"/>
              </w:rPr>
              <w:t>2022-2023年湖滨（延安）院区、紫金港（城西）院区等院区后勤服务项目</w:t>
            </w:r>
          </w:p>
        </w:tc>
        <w:tc>
          <w:tcPr>
            <w:tcW w:w="709" w:type="dxa"/>
            <w:tcBorders>
              <w:top w:val="single" w:sz="4" w:space="0" w:color="auto"/>
              <w:left w:val="single" w:sz="4" w:space="0" w:color="auto"/>
              <w:bottom w:val="single" w:sz="4" w:space="0" w:color="auto"/>
              <w:right w:val="single" w:sz="4" w:space="0" w:color="auto"/>
            </w:tcBorders>
            <w:vAlign w:val="center"/>
          </w:tcPr>
          <w:p w14:paraId="73E8BDC8" w14:textId="77777777" w:rsidR="00BB563F" w:rsidRDefault="000F7FBB">
            <w:pPr>
              <w:widowControl/>
              <w:snapToGrid w:val="0"/>
              <w:jc w:val="center"/>
              <w:rPr>
                <w:rFonts w:ascii="宋体" w:hAnsi="宋体" w:cs="宋体"/>
                <w:kern w:val="0"/>
                <w:sz w:val="24"/>
              </w:rPr>
            </w:pPr>
            <w:r>
              <w:rPr>
                <w:rFonts w:ascii="宋体" w:hAnsi="宋体" w:cs="宋体" w:hint="eastAsia"/>
                <w:kern w:val="0"/>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14:paraId="42C5A0F6" w14:textId="77777777" w:rsidR="00BB563F" w:rsidRDefault="000F7FBB">
            <w:pPr>
              <w:widowControl/>
              <w:snapToGrid w:val="0"/>
              <w:jc w:val="center"/>
              <w:rPr>
                <w:rFonts w:ascii="宋体" w:hAnsi="宋体" w:cs="宋体"/>
                <w:kern w:val="0"/>
                <w:sz w:val="24"/>
              </w:rPr>
            </w:pPr>
            <w:r>
              <w:rPr>
                <w:rFonts w:ascii="宋体" w:hAnsi="宋体" w:cs="宋体" w:hint="eastAsia"/>
                <w:kern w:val="0"/>
                <w:szCs w:val="21"/>
              </w:rPr>
              <w:t>批</w:t>
            </w:r>
          </w:p>
        </w:tc>
        <w:tc>
          <w:tcPr>
            <w:tcW w:w="1276" w:type="dxa"/>
            <w:tcBorders>
              <w:top w:val="single" w:sz="4" w:space="0" w:color="auto"/>
              <w:left w:val="single" w:sz="4" w:space="0" w:color="auto"/>
              <w:bottom w:val="single" w:sz="4" w:space="0" w:color="auto"/>
              <w:right w:val="single" w:sz="4" w:space="0" w:color="auto"/>
            </w:tcBorders>
            <w:vAlign w:val="center"/>
          </w:tcPr>
          <w:p w14:paraId="32BCC839" w14:textId="77777777" w:rsidR="00BB563F" w:rsidRDefault="000F7FBB">
            <w:pPr>
              <w:widowControl/>
              <w:snapToGrid w:val="0"/>
              <w:jc w:val="center"/>
              <w:rPr>
                <w:rFonts w:ascii="宋体" w:hAnsi="宋体" w:cs="宋体"/>
                <w:kern w:val="0"/>
                <w:sz w:val="24"/>
              </w:rPr>
            </w:pPr>
            <w:r>
              <w:rPr>
                <w:rFonts w:ascii="宋体" w:hAnsi="宋体" w:cs="宋体"/>
                <w:kern w:val="0"/>
                <w:szCs w:val="21"/>
              </w:rPr>
              <w:t>1846</w:t>
            </w:r>
          </w:p>
        </w:tc>
        <w:tc>
          <w:tcPr>
            <w:tcW w:w="1258" w:type="dxa"/>
            <w:vAlign w:val="center"/>
          </w:tcPr>
          <w:p w14:paraId="0F59F7CB" w14:textId="77777777" w:rsidR="00BB563F" w:rsidRDefault="000F7FBB">
            <w:pPr>
              <w:widowControl/>
              <w:snapToGrid w:val="0"/>
              <w:jc w:val="center"/>
              <w:rPr>
                <w:rFonts w:ascii="宋体" w:hAnsi="宋体" w:cs="宋体"/>
                <w:kern w:val="0"/>
                <w:sz w:val="24"/>
              </w:rPr>
            </w:pPr>
            <w:r>
              <w:rPr>
                <w:rFonts w:ascii="宋体" w:hAnsi="宋体" w:cs="宋体"/>
                <w:kern w:val="0"/>
                <w:sz w:val="24"/>
              </w:rPr>
              <w:t xml:space="preserve">1846 </w:t>
            </w:r>
          </w:p>
        </w:tc>
        <w:tc>
          <w:tcPr>
            <w:tcW w:w="3058" w:type="dxa"/>
            <w:vAlign w:val="center"/>
          </w:tcPr>
          <w:p w14:paraId="0983EC5C" w14:textId="77777777" w:rsidR="00BB563F" w:rsidRDefault="000F7FBB">
            <w:pPr>
              <w:widowControl/>
              <w:snapToGrid w:val="0"/>
              <w:jc w:val="left"/>
              <w:rPr>
                <w:rFonts w:ascii="宋体" w:hAnsi="宋体" w:cs="宋体"/>
                <w:kern w:val="0"/>
                <w:sz w:val="24"/>
              </w:rPr>
            </w:pPr>
            <w:r>
              <w:rPr>
                <w:rFonts w:ascii="宋体" w:hAnsi="宋体" w:cs="宋体" w:hint="eastAsia"/>
                <w:kern w:val="0"/>
                <w:szCs w:val="21"/>
              </w:rPr>
              <w:t>浙江大学医学院附属口腔医院湖滨（延安）院区、紫金港（城西）院区、大运河（上塘）院区、华家池东路院区等指定区域的日常保洁、运送、驻点科室医疗辅助支持等项目。</w:t>
            </w:r>
          </w:p>
        </w:tc>
        <w:tc>
          <w:tcPr>
            <w:tcW w:w="675" w:type="dxa"/>
            <w:vAlign w:val="center"/>
          </w:tcPr>
          <w:p w14:paraId="250F2F15" w14:textId="77777777" w:rsidR="00BB563F" w:rsidRDefault="00BB563F">
            <w:pPr>
              <w:widowControl/>
              <w:snapToGrid w:val="0"/>
              <w:spacing w:line="360" w:lineRule="auto"/>
              <w:jc w:val="center"/>
              <w:rPr>
                <w:rFonts w:ascii="宋体" w:hAnsi="宋体" w:cs="宋体"/>
                <w:szCs w:val="21"/>
              </w:rPr>
            </w:pPr>
          </w:p>
        </w:tc>
      </w:tr>
    </w:tbl>
    <w:p w14:paraId="2F5BD7C9" w14:textId="77777777" w:rsidR="00BB563F" w:rsidRDefault="000F7FBB">
      <w:pPr>
        <w:spacing w:line="360" w:lineRule="auto"/>
        <w:ind w:firstLineChars="200" w:firstLine="480"/>
        <w:rPr>
          <w:rFonts w:ascii="宋体" w:hAnsi="宋体"/>
          <w:sz w:val="24"/>
          <w:u w:val="single"/>
        </w:rPr>
      </w:pPr>
      <w:r>
        <w:rPr>
          <w:rFonts w:ascii="宋体" w:hAnsi="宋体" w:hint="eastAsia"/>
          <w:sz w:val="24"/>
        </w:rPr>
        <w:t>服务期限：24个月</w:t>
      </w:r>
      <w:r>
        <w:rPr>
          <w:rFonts w:ascii="宋体" w:hAnsi="宋体"/>
          <w:sz w:val="24"/>
        </w:rPr>
        <w:t>。</w:t>
      </w:r>
    </w:p>
    <w:p w14:paraId="7171FD87" w14:textId="77777777" w:rsidR="00BB563F" w:rsidRDefault="000F7FBB">
      <w:pPr>
        <w:spacing w:line="360" w:lineRule="auto"/>
        <w:ind w:firstLineChars="200" w:firstLine="480"/>
        <w:rPr>
          <w:rFonts w:ascii="宋体" w:hAnsi="宋体" w:cs="宋体"/>
          <w:b/>
          <w:kern w:val="0"/>
          <w:sz w:val="24"/>
        </w:rPr>
      </w:pPr>
      <w:r>
        <w:rPr>
          <w:rFonts w:ascii="宋体" w:hAnsi="宋体" w:hint="eastAsia"/>
          <w:bCs/>
          <w:sz w:val="24"/>
        </w:rPr>
        <w:t>本项目（是）接受联合体投标。</w:t>
      </w:r>
    </w:p>
    <w:p w14:paraId="3D181722" w14:textId="77777777" w:rsidR="00BB563F" w:rsidRDefault="000F7FBB">
      <w:pPr>
        <w:widowControl/>
        <w:snapToGrid w:val="0"/>
        <w:spacing w:line="360" w:lineRule="auto"/>
        <w:ind w:firstLineChars="200" w:firstLine="482"/>
        <w:jc w:val="left"/>
        <w:rPr>
          <w:rFonts w:ascii="宋体" w:hAnsi="宋体" w:cs="宋体"/>
          <w:b/>
          <w:kern w:val="0"/>
          <w:sz w:val="24"/>
        </w:rPr>
      </w:pPr>
      <w:r>
        <w:rPr>
          <w:rFonts w:ascii="宋体" w:hAnsi="宋体" w:cs="宋体" w:hint="eastAsia"/>
          <w:b/>
          <w:kern w:val="0"/>
          <w:sz w:val="24"/>
        </w:rPr>
        <w:t>二、申请人的资格要求：</w:t>
      </w:r>
    </w:p>
    <w:p w14:paraId="603C4D30" w14:textId="77777777" w:rsidR="00BB563F" w:rsidRDefault="000F7FBB">
      <w:pPr>
        <w:spacing w:line="360" w:lineRule="auto"/>
        <w:ind w:firstLineChars="200" w:firstLine="480"/>
        <w:rPr>
          <w:rFonts w:ascii="宋体" w:hAnsi="宋体"/>
          <w:bCs/>
          <w:sz w:val="24"/>
        </w:rPr>
      </w:pPr>
      <w:r>
        <w:rPr>
          <w:rFonts w:ascii="宋体" w:hAnsi="宋体" w:hint="eastAsia"/>
          <w:bCs/>
          <w:sz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046A227A" w14:textId="77777777" w:rsidR="00BB563F" w:rsidRDefault="000F7FBB">
      <w:pPr>
        <w:spacing w:line="360" w:lineRule="auto"/>
        <w:ind w:firstLineChars="200" w:firstLine="480"/>
        <w:rPr>
          <w:rFonts w:ascii="宋体" w:hAnsi="宋体"/>
          <w:bCs/>
          <w:sz w:val="24"/>
        </w:rPr>
      </w:pPr>
      <w:r>
        <w:rPr>
          <w:rFonts w:ascii="宋体" w:hAnsi="宋体" w:hint="eastAsia"/>
          <w:bCs/>
          <w:sz w:val="24"/>
        </w:rPr>
        <w:t>2.投标供应商特定资格条件：无</w:t>
      </w:r>
    </w:p>
    <w:p w14:paraId="76B95558" w14:textId="77777777" w:rsidR="00BB563F" w:rsidRDefault="000F7FBB">
      <w:pPr>
        <w:spacing w:line="360" w:lineRule="auto"/>
        <w:ind w:firstLineChars="200" w:firstLine="480"/>
        <w:rPr>
          <w:rFonts w:ascii="宋体" w:hAnsi="宋体"/>
          <w:bCs/>
          <w:sz w:val="24"/>
        </w:rPr>
      </w:pPr>
      <w:r>
        <w:rPr>
          <w:rFonts w:ascii="宋体" w:hAnsi="宋体" w:hint="eastAsia"/>
          <w:bCs/>
          <w:sz w:val="24"/>
        </w:rPr>
        <w:t>3</w:t>
      </w:r>
      <w:r>
        <w:rPr>
          <w:rFonts w:ascii="宋体" w:hAnsi="宋体"/>
          <w:bCs/>
          <w:sz w:val="24"/>
        </w:rPr>
        <w:t>.</w:t>
      </w:r>
      <w:r>
        <w:rPr>
          <w:rFonts w:ascii="宋体" w:hAnsi="宋体" w:hint="eastAsia"/>
          <w:bCs/>
          <w:sz w:val="24"/>
        </w:rPr>
        <w:t>本项目接受联合体。</w:t>
      </w:r>
    </w:p>
    <w:p w14:paraId="3F0C058F" w14:textId="77777777" w:rsidR="00BB563F" w:rsidRDefault="000F7FBB">
      <w:pPr>
        <w:widowControl/>
        <w:snapToGrid w:val="0"/>
        <w:spacing w:line="360" w:lineRule="auto"/>
        <w:ind w:firstLineChars="200" w:firstLine="482"/>
        <w:jc w:val="left"/>
        <w:rPr>
          <w:rFonts w:ascii="宋体" w:hAnsi="宋体" w:cs="宋体"/>
          <w:b/>
          <w:kern w:val="0"/>
          <w:sz w:val="24"/>
        </w:rPr>
      </w:pPr>
      <w:r>
        <w:rPr>
          <w:rFonts w:ascii="宋体" w:hAnsi="宋体" w:cs="宋体" w:hint="eastAsia"/>
          <w:b/>
          <w:kern w:val="0"/>
          <w:sz w:val="24"/>
        </w:rPr>
        <w:t>三、获取招标文件：</w:t>
      </w:r>
    </w:p>
    <w:p w14:paraId="4B3E0AB4" w14:textId="027A0030" w:rsidR="00BB563F" w:rsidRDefault="000F7FBB">
      <w:pPr>
        <w:widowControl/>
        <w:snapToGrid w:val="0"/>
        <w:spacing w:line="360" w:lineRule="auto"/>
        <w:ind w:firstLineChars="200" w:firstLine="480"/>
        <w:jc w:val="left"/>
        <w:rPr>
          <w:rFonts w:ascii="宋体" w:hAnsi="宋体"/>
          <w:sz w:val="24"/>
        </w:rPr>
      </w:pPr>
      <w:r>
        <w:rPr>
          <w:rFonts w:ascii="宋体" w:hAnsi="宋体" w:hint="eastAsia"/>
          <w:sz w:val="24"/>
        </w:rPr>
        <w:lastRenderedPageBreak/>
        <w:t>时间：</w:t>
      </w:r>
      <w:r>
        <w:rPr>
          <w:rFonts w:ascii="宋体" w:hAnsi="宋体" w:hint="eastAsia"/>
          <w:sz w:val="24"/>
          <w:u w:val="single"/>
        </w:rPr>
        <w:t xml:space="preserve"> </w:t>
      </w:r>
      <w:r>
        <w:rPr>
          <w:rFonts w:ascii="宋体" w:hAnsi="宋体"/>
          <w:sz w:val="24"/>
          <w:u w:val="single"/>
        </w:rPr>
        <w:t xml:space="preserve"> </w:t>
      </w:r>
      <w:r>
        <w:rPr>
          <w:rFonts w:ascii="宋体" w:hAnsi="宋体"/>
          <w:sz w:val="24"/>
          <w:highlight w:val="yellow"/>
          <w:u w:val="single"/>
        </w:rPr>
        <w:t xml:space="preserve">/   </w:t>
      </w:r>
      <w:r>
        <w:rPr>
          <w:rFonts w:ascii="宋体" w:hAnsi="宋体"/>
          <w:sz w:val="24"/>
          <w:highlight w:val="yellow"/>
        </w:rPr>
        <w:t>至2022年5月</w:t>
      </w:r>
      <w:r w:rsidR="00CF1564">
        <w:rPr>
          <w:rFonts w:ascii="宋体" w:hAnsi="宋体"/>
          <w:sz w:val="24"/>
          <w:highlight w:val="yellow"/>
        </w:rPr>
        <w:t>29</w:t>
      </w:r>
      <w:r>
        <w:rPr>
          <w:rFonts w:ascii="宋体" w:hAnsi="宋体"/>
          <w:sz w:val="24"/>
          <w:highlight w:val="yellow"/>
        </w:rPr>
        <w:t>日</w:t>
      </w:r>
      <w:r>
        <w:rPr>
          <w:rFonts w:ascii="宋体" w:hAnsi="宋体"/>
          <w:sz w:val="24"/>
        </w:rPr>
        <w:t xml:space="preserve"> ，每天上午00:00至12:00 ，下午12:00至23:59（北京时间，线上获取法定节假日均可，线下获取文件法定节假日除外）</w:t>
      </w:r>
    </w:p>
    <w:p w14:paraId="262D675F" w14:textId="77777777" w:rsidR="00BB563F" w:rsidRDefault="000F7FBB">
      <w:pPr>
        <w:widowControl/>
        <w:snapToGrid w:val="0"/>
        <w:spacing w:line="360" w:lineRule="auto"/>
        <w:ind w:firstLineChars="200" w:firstLine="480"/>
        <w:jc w:val="left"/>
        <w:rPr>
          <w:rFonts w:ascii="宋体" w:hAnsi="宋体"/>
          <w:sz w:val="24"/>
        </w:rPr>
      </w:pPr>
      <w:r>
        <w:rPr>
          <w:rFonts w:ascii="宋体" w:hAnsi="宋体"/>
          <w:sz w:val="24"/>
        </w:rPr>
        <w:t xml:space="preserve">地点（网址）：政采云平台（http://zfcg.czt.zj.gov.cn）； </w:t>
      </w:r>
    </w:p>
    <w:p w14:paraId="36E36208" w14:textId="77777777" w:rsidR="00BB563F" w:rsidRDefault="000F7FBB">
      <w:pPr>
        <w:widowControl/>
        <w:snapToGrid w:val="0"/>
        <w:spacing w:line="360" w:lineRule="auto"/>
        <w:ind w:firstLineChars="200" w:firstLine="480"/>
        <w:jc w:val="left"/>
        <w:rPr>
          <w:rFonts w:ascii="宋体" w:hAnsi="宋体"/>
          <w:sz w:val="24"/>
        </w:rPr>
      </w:pPr>
      <w:r>
        <w:rPr>
          <w:rFonts w:ascii="宋体" w:hAnsi="宋体"/>
          <w:sz w:val="24"/>
        </w:rPr>
        <w:t>方式：</w:t>
      </w:r>
      <w:r>
        <w:rPr>
          <w:rFonts w:ascii="宋体" w:hAnsi="宋体" w:cs="宋体" w:hint="eastAsia"/>
          <w:sz w:val="24"/>
        </w:rPr>
        <w:t>（1）线上获取（登录政府采购云平台 → 项目采购 → 获取采购文件 → 申请，审核通过后可下载招标文件）。本次招标不提供纸质版招标文件。（2）投标人获取招标文件前应通过浙江政府采购网“浙江政府采购投标人信息登记管理系统”进行信息登记，获得线上政府采购活动操作权限。（3）招标公告所附招标文件仅供阅览使用，投标人只有在“政府采购云平台”完成获取招标文件申请并下载了招标文件后才被视为合法获取了招标文件，否则其投标将被拒绝。</w:t>
      </w:r>
      <w:r>
        <w:rPr>
          <w:rFonts w:ascii="宋体" w:hAnsi="宋体"/>
          <w:sz w:val="24"/>
        </w:rPr>
        <w:t xml:space="preserve"> </w:t>
      </w:r>
    </w:p>
    <w:p w14:paraId="4C34A16D" w14:textId="77777777" w:rsidR="00BB563F" w:rsidRDefault="000F7FBB">
      <w:pPr>
        <w:widowControl/>
        <w:snapToGrid w:val="0"/>
        <w:spacing w:line="360" w:lineRule="auto"/>
        <w:ind w:firstLineChars="200" w:firstLine="480"/>
        <w:jc w:val="left"/>
        <w:rPr>
          <w:rFonts w:ascii="宋体" w:hAnsi="宋体"/>
          <w:sz w:val="24"/>
        </w:rPr>
      </w:pPr>
      <w:r>
        <w:rPr>
          <w:rFonts w:ascii="宋体" w:hAnsi="宋体"/>
          <w:sz w:val="24"/>
        </w:rPr>
        <w:t>售价（元）：0</w:t>
      </w:r>
    </w:p>
    <w:p w14:paraId="1A21A83E" w14:textId="77777777" w:rsidR="00BB563F" w:rsidRDefault="000F7FBB">
      <w:pPr>
        <w:widowControl/>
        <w:snapToGrid w:val="0"/>
        <w:spacing w:line="360" w:lineRule="auto"/>
        <w:ind w:firstLineChars="200" w:firstLine="482"/>
        <w:jc w:val="left"/>
        <w:rPr>
          <w:rFonts w:ascii="宋体" w:hAnsi="宋体" w:cs="宋体"/>
          <w:b/>
          <w:kern w:val="0"/>
          <w:sz w:val="24"/>
        </w:rPr>
      </w:pPr>
      <w:r>
        <w:rPr>
          <w:rFonts w:ascii="宋体" w:hAnsi="宋体" w:cs="宋体" w:hint="eastAsia"/>
          <w:b/>
          <w:kern w:val="0"/>
          <w:sz w:val="24"/>
        </w:rPr>
        <w:t>四、提交投标文件截止时间、开标时间和地点</w:t>
      </w:r>
    </w:p>
    <w:p w14:paraId="18401D9B" w14:textId="7B2C2ACB" w:rsidR="00BB563F" w:rsidRDefault="000F7FBB">
      <w:pPr>
        <w:widowControl/>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提交投标文件截止时间：</w:t>
      </w:r>
      <w:r>
        <w:rPr>
          <w:rFonts w:ascii="宋体" w:hAnsi="宋体" w:cs="宋体"/>
          <w:kern w:val="0"/>
          <w:sz w:val="24"/>
          <w:highlight w:val="yellow"/>
        </w:rPr>
        <w:t>2022年5月</w:t>
      </w:r>
      <w:r w:rsidR="00CF1564">
        <w:rPr>
          <w:rFonts w:ascii="宋体" w:hAnsi="宋体" w:cs="宋体"/>
          <w:kern w:val="0"/>
          <w:sz w:val="24"/>
          <w:highlight w:val="yellow"/>
        </w:rPr>
        <w:t>29</w:t>
      </w:r>
      <w:r>
        <w:rPr>
          <w:rFonts w:ascii="宋体" w:hAnsi="宋体" w:cs="宋体"/>
          <w:kern w:val="0"/>
          <w:sz w:val="24"/>
          <w:highlight w:val="yellow"/>
        </w:rPr>
        <w:t xml:space="preserve">日 </w:t>
      </w:r>
      <w:r w:rsidR="00CF1564">
        <w:rPr>
          <w:rFonts w:ascii="宋体" w:hAnsi="宋体" w:cs="宋体"/>
          <w:kern w:val="0"/>
          <w:sz w:val="24"/>
          <w:highlight w:val="yellow"/>
        </w:rPr>
        <w:t>9</w:t>
      </w:r>
      <w:r>
        <w:rPr>
          <w:rFonts w:ascii="宋体" w:hAnsi="宋体" w:cs="宋体"/>
          <w:kern w:val="0"/>
          <w:sz w:val="24"/>
          <w:highlight w:val="yellow"/>
        </w:rPr>
        <w:t>:</w:t>
      </w:r>
      <w:r w:rsidR="00CF1564">
        <w:rPr>
          <w:rFonts w:ascii="宋体" w:hAnsi="宋体" w:cs="宋体"/>
          <w:kern w:val="0"/>
          <w:sz w:val="24"/>
          <w:highlight w:val="yellow"/>
        </w:rPr>
        <w:t>3</w:t>
      </w:r>
      <w:r>
        <w:rPr>
          <w:rFonts w:ascii="宋体" w:hAnsi="宋体" w:cs="宋体"/>
          <w:kern w:val="0"/>
          <w:sz w:val="24"/>
          <w:highlight w:val="yellow"/>
        </w:rPr>
        <w:t>0</w:t>
      </w:r>
      <w:r>
        <w:rPr>
          <w:rFonts w:ascii="宋体" w:hAnsi="宋体" w:cs="宋体"/>
          <w:kern w:val="0"/>
          <w:sz w:val="24"/>
        </w:rPr>
        <w:t>（北京时间）</w:t>
      </w:r>
    </w:p>
    <w:p w14:paraId="6EBC76EF" w14:textId="77777777" w:rsidR="00BB563F" w:rsidRDefault="000F7FBB">
      <w:pPr>
        <w:widowControl/>
        <w:snapToGrid w:val="0"/>
        <w:spacing w:line="360" w:lineRule="auto"/>
        <w:ind w:firstLineChars="200" w:firstLine="480"/>
        <w:jc w:val="left"/>
        <w:rPr>
          <w:rFonts w:ascii="宋体" w:hAnsi="宋体" w:cs="宋体"/>
          <w:kern w:val="0"/>
          <w:sz w:val="24"/>
        </w:rPr>
      </w:pPr>
      <w:r>
        <w:rPr>
          <w:rFonts w:ascii="宋体" w:hAnsi="宋体" w:cs="宋体"/>
          <w:kern w:val="0"/>
          <w:sz w:val="24"/>
        </w:rPr>
        <w:t>投标地点（网址）：政采云平台（http://zfcg.czt.zj.gov.cn）</w:t>
      </w:r>
    </w:p>
    <w:p w14:paraId="4F2B8E6F" w14:textId="45F495BA" w:rsidR="00BB563F" w:rsidRDefault="000F7FBB">
      <w:pPr>
        <w:widowControl/>
        <w:snapToGrid w:val="0"/>
        <w:spacing w:line="360" w:lineRule="auto"/>
        <w:ind w:firstLineChars="200" w:firstLine="480"/>
        <w:jc w:val="left"/>
        <w:rPr>
          <w:rFonts w:ascii="宋体" w:hAnsi="宋体" w:cs="宋体"/>
          <w:kern w:val="0"/>
          <w:sz w:val="24"/>
        </w:rPr>
      </w:pPr>
      <w:r>
        <w:rPr>
          <w:rFonts w:ascii="宋体" w:hAnsi="宋体" w:cs="宋体"/>
          <w:kern w:val="0"/>
          <w:sz w:val="24"/>
        </w:rPr>
        <w:t>开标时间：</w:t>
      </w:r>
      <w:r>
        <w:rPr>
          <w:rFonts w:ascii="宋体" w:hAnsi="宋体" w:cs="宋体"/>
          <w:kern w:val="0"/>
          <w:sz w:val="24"/>
          <w:highlight w:val="yellow"/>
        </w:rPr>
        <w:t>2022年5月</w:t>
      </w:r>
      <w:r w:rsidR="00CF1564">
        <w:rPr>
          <w:rFonts w:ascii="宋体" w:hAnsi="宋体" w:cs="宋体"/>
          <w:kern w:val="0"/>
          <w:sz w:val="24"/>
          <w:highlight w:val="yellow"/>
        </w:rPr>
        <w:t>29</w:t>
      </w:r>
      <w:r>
        <w:rPr>
          <w:rFonts w:ascii="宋体" w:hAnsi="宋体" w:cs="宋体"/>
          <w:kern w:val="0"/>
          <w:sz w:val="24"/>
          <w:highlight w:val="yellow"/>
        </w:rPr>
        <w:t xml:space="preserve">日 </w:t>
      </w:r>
      <w:r w:rsidR="00CF1564">
        <w:rPr>
          <w:rFonts w:ascii="宋体" w:hAnsi="宋体" w:cs="宋体"/>
          <w:kern w:val="0"/>
          <w:sz w:val="24"/>
          <w:highlight w:val="yellow"/>
        </w:rPr>
        <w:t>9</w:t>
      </w:r>
      <w:r>
        <w:rPr>
          <w:rFonts w:ascii="宋体" w:hAnsi="宋体" w:cs="宋体"/>
          <w:kern w:val="0"/>
          <w:sz w:val="24"/>
          <w:highlight w:val="yellow"/>
        </w:rPr>
        <w:t>:</w:t>
      </w:r>
      <w:r w:rsidR="00CF1564">
        <w:rPr>
          <w:rFonts w:ascii="宋体" w:hAnsi="宋体" w:cs="宋体"/>
          <w:kern w:val="0"/>
          <w:sz w:val="24"/>
          <w:highlight w:val="yellow"/>
        </w:rPr>
        <w:t>3</w:t>
      </w:r>
      <w:r>
        <w:rPr>
          <w:rFonts w:ascii="宋体" w:hAnsi="宋体" w:cs="宋体"/>
          <w:kern w:val="0"/>
          <w:sz w:val="24"/>
          <w:highlight w:val="yellow"/>
        </w:rPr>
        <w:t>0</w:t>
      </w:r>
      <w:r>
        <w:rPr>
          <w:rFonts w:ascii="宋体" w:hAnsi="宋体" w:cs="宋体"/>
          <w:kern w:val="0"/>
          <w:sz w:val="24"/>
        </w:rPr>
        <w:t xml:space="preserve"> </w:t>
      </w:r>
    </w:p>
    <w:p w14:paraId="55040978" w14:textId="77777777" w:rsidR="00BB563F" w:rsidRDefault="000F7FBB">
      <w:pPr>
        <w:widowControl/>
        <w:snapToGrid w:val="0"/>
        <w:spacing w:line="360" w:lineRule="auto"/>
        <w:ind w:firstLineChars="200" w:firstLine="480"/>
        <w:jc w:val="left"/>
        <w:rPr>
          <w:rFonts w:ascii="宋体" w:hAnsi="宋体" w:cs="宋体"/>
          <w:kern w:val="0"/>
          <w:sz w:val="24"/>
        </w:rPr>
      </w:pPr>
      <w:r>
        <w:rPr>
          <w:rFonts w:ascii="宋体" w:hAnsi="宋体" w:cs="宋体"/>
          <w:kern w:val="0"/>
          <w:sz w:val="24"/>
        </w:rPr>
        <w:t xml:space="preserve">开标地点（网址）：政采云平台（http://zfcg.czt.zj.gov.cn）  </w:t>
      </w:r>
    </w:p>
    <w:p w14:paraId="16EC35EF" w14:textId="77777777" w:rsidR="00BB563F" w:rsidRDefault="000F7FBB">
      <w:pPr>
        <w:widowControl/>
        <w:snapToGrid w:val="0"/>
        <w:spacing w:line="360" w:lineRule="auto"/>
        <w:ind w:firstLineChars="200" w:firstLine="482"/>
        <w:jc w:val="left"/>
        <w:rPr>
          <w:rFonts w:ascii="宋体" w:hAnsi="宋体" w:cs="宋体"/>
          <w:b/>
          <w:kern w:val="0"/>
          <w:sz w:val="24"/>
        </w:rPr>
      </w:pPr>
      <w:r>
        <w:rPr>
          <w:rFonts w:ascii="宋体" w:hAnsi="宋体" w:cs="宋体" w:hint="eastAsia"/>
          <w:b/>
          <w:kern w:val="0"/>
          <w:sz w:val="24"/>
        </w:rPr>
        <w:t>五、公告期限</w:t>
      </w:r>
      <w:r>
        <w:rPr>
          <w:rFonts w:ascii="宋体" w:hAnsi="宋体" w:cs="宋体"/>
          <w:b/>
          <w:kern w:val="0"/>
          <w:sz w:val="24"/>
        </w:rPr>
        <w:t> </w:t>
      </w:r>
    </w:p>
    <w:p w14:paraId="7EDDD688" w14:textId="77777777" w:rsidR="00BB563F" w:rsidRDefault="000F7FBB">
      <w:pPr>
        <w:widowControl/>
        <w:snapToGrid w:val="0"/>
        <w:spacing w:line="360" w:lineRule="auto"/>
        <w:ind w:firstLineChars="200" w:firstLine="480"/>
        <w:jc w:val="left"/>
        <w:rPr>
          <w:rFonts w:ascii="宋体" w:hAnsi="宋体"/>
          <w:sz w:val="24"/>
        </w:rPr>
      </w:pPr>
      <w:r>
        <w:rPr>
          <w:rFonts w:ascii="宋体" w:hAnsi="宋体" w:hint="eastAsia"/>
          <w:sz w:val="24"/>
        </w:rPr>
        <w:t>自本公告发布之日起5个工作日。</w:t>
      </w:r>
    </w:p>
    <w:p w14:paraId="1F7C0EE7" w14:textId="77777777" w:rsidR="00BB563F" w:rsidRDefault="000F7FBB">
      <w:pPr>
        <w:widowControl/>
        <w:snapToGrid w:val="0"/>
        <w:spacing w:line="360" w:lineRule="auto"/>
        <w:ind w:firstLineChars="200" w:firstLine="482"/>
        <w:jc w:val="left"/>
        <w:rPr>
          <w:rFonts w:ascii="宋体" w:hAnsi="宋体" w:cs="宋体"/>
          <w:b/>
          <w:kern w:val="0"/>
          <w:sz w:val="24"/>
        </w:rPr>
      </w:pPr>
      <w:r>
        <w:rPr>
          <w:rFonts w:ascii="宋体" w:hAnsi="宋体" w:cs="宋体" w:hint="eastAsia"/>
          <w:b/>
          <w:kern w:val="0"/>
          <w:sz w:val="24"/>
        </w:rPr>
        <w:t>六、其他补充事宜</w:t>
      </w:r>
    </w:p>
    <w:p w14:paraId="7554722E" w14:textId="77777777" w:rsidR="00BB563F" w:rsidRDefault="000F7FBB">
      <w:pPr>
        <w:widowControl/>
        <w:snapToGrid w:val="0"/>
        <w:spacing w:line="360" w:lineRule="auto"/>
        <w:ind w:firstLineChars="200" w:firstLine="482"/>
        <w:jc w:val="left"/>
        <w:rPr>
          <w:rFonts w:ascii="宋体" w:hAnsi="宋体" w:cs="宋体"/>
          <w:b/>
          <w:kern w:val="0"/>
          <w:sz w:val="24"/>
        </w:rPr>
      </w:pPr>
      <w:r>
        <w:rPr>
          <w:rFonts w:ascii="宋体" w:hAnsi="宋体" w:cs="宋体"/>
          <w:b/>
          <w:kern w:val="0"/>
          <w:sz w:val="24"/>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3AD4CBE" w14:textId="77777777" w:rsidR="00BB563F" w:rsidRDefault="000F7FBB">
      <w:pPr>
        <w:widowControl/>
        <w:snapToGrid w:val="0"/>
        <w:spacing w:line="360" w:lineRule="auto"/>
        <w:ind w:firstLineChars="200" w:firstLine="482"/>
        <w:jc w:val="left"/>
        <w:rPr>
          <w:rFonts w:ascii="宋体" w:hAnsi="宋体" w:cs="宋体"/>
          <w:b/>
          <w:kern w:val="0"/>
          <w:sz w:val="24"/>
        </w:rPr>
      </w:pPr>
      <w:r>
        <w:rPr>
          <w:rFonts w:ascii="宋体" w:hAnsi="宋体" w:cs="宋体"/>
          <w:b/>
          <w:kern w:val="0"/>
          <w:sz w:val="24"/>
        </w:rPr>
        <w:t>2.《浙江省财政厅关于进一步发挥政府采购政策功能全力推动经济稳进提质的通知》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6A65DC94" w14:textId="77777777" w:rsidR="00BB563F" w:rsidRDefault="000F7FBB">
      <w:pPr>
        <w:widowControl/>
        <w:snapToGrid w:val="0"/>
        <w:spacing w:line="360" w:lineRule="auto"/>
        <w:ind w:firstLineChars="200" w:firstLine="482"/>
        <w:jc w:val="left"/>
        <w:rPr>
          <w:rFonts w:ascii="宋体" w:hAnsi="宋体" w:cs="宋体"/>
          <w:b/>
          <w:kern w:val="0"/>
          <w:sz w:val="24"/>
        </w:rPr>
      </w:pPr>
      <w:r>
        <w:rPr>
          <w:rFonts w:ascii="宋体" w:hAnsi="宋体" w:cs="宋体"/>
          <w:b/>
          <w:kern w:val="0"/>
          <w:sz w:val="24"/>
        </w:rPr>
        <w:lastRenderedPageBreak/>
        <w:t>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0CC0583" w14:textId="77777777" w:rsidR="00BB563F" w:rsidRDefault="000F7FBB">
      <w:pPr>
        <w:widowControl/>
        <w:snapToGrid w:val="0"/>
        <w:spacing w:line="360" w:lineRule="auto"/>
        <w:ind w:firstLineChars="200" w:firstLine="480"/>
        <w:jc w:val="left"/>
        <w:rPr>
          <w:rFonts w:ascii="宋体" w:hAnsi="宋体"/>
          <w:sz w:val="24"/>
        </w:rPr>
      </w:pPr>
      <w:r>
        <w:rPr>
          <w:rFonts w:ascii="宋体" w:hAnsi="宋体"/>
          <w:sz w:val="24"/>
        </w:rPr>
        <w:t>4.</w:t>
      </w:r>
      <w:r>
        <w:rPr>
          <w:rFonts w:ascii="宋体" w:hAnsi="宋体" w:hint="eastAsia"/>
          <w:sz w:val="24"/>
        </w:rPr>
        <w:t>投标人对采购文件的质疑应以书面形式一次性提出。</w:t>
      </w:r>
    </w:p>
    <w:p w14:paraId="0DFC5413" w14:textId="77777777" w:rsidR="00BB563F" w:rsidRDefault="000F7FBB">
      <w:pPr>
        <w:widowControl/>
        <w:snapToGrid w:val="0"/>
        <w:spacing w:line="360" w:lineRule="auto"/>
        <w:ind w:firstLineChars="200" w:firstLine="480"/>
        <w:jc w:val="left"/>
        <w:rPr>
          <w:rFonts w:ascii="宋体" w:hAnsi="宋体"/>
          <w:sz w:val="24"/>
        </w:rPr>
      </w:pPr>
      <w:r>
        <w:rPr>
          <w:rFonts w:ascii="宋体" w:hAnsi="宋体"/>
          <w:sz w:val="24"/>
        </w:rPr>
        <w:t>5.</w:t>
      </w:r>
      <w:r>
        <w:rPr>
          <w:rFonts w:ascii="宋体" w:hAnsi="宋体" w:hint="eastAsia"/>
          <w:sz w:val="24"/>
        </w:rPr>
        <w:t>单位负责人为同一人或者存在直接控股、管理关系的不同投标人，不得同时参加同一合同项下的投标。</w:t>
      </w:r>
    </w:p>
    <w:p w14:paraId="24321C72" w14:textId="77777777" w:rsidR="00BB563F" w:rsidRDefault="000F7FBB">
      <w:pPr>
        <w:widowControl/>
        <w:snapToGrid w:val="0"/>
        <w:spacing w:line="360" w:lineRule="auto"/>
        <w:ind w:firstLineChars="200" w:firstLine="480"/>
        <w:jc w:val="left"/>
        <w:rPr>
          <w:rFonts w:ascii="宋体" w:hAnsi="宋体"/>
          <w:sz w:val="24"/>
        </w:rPr>
      </w:pPr>
      <w:r>
        <w:rPr>
          <w:rFonts w:ascii="宋体" w:hAnsi="宋体"/>
          <w:sz w:val="24"/>
        </w:rPr>
        <w:t>6.</w:t>
      </w:r>
      <w:r>
        <w:rPr>
          <w:rFonts w:ascii="宋体" w:hAnsi="宋体" w:hint="eastAsia"/>
          <w:sz w:val="24"/>
        </w:rPr>
        <w:t>为项目提供整体设计、规范编制或者项目管理、监理、检测等服务的投标人，不得再参加该采购项目的其他采购活动。</w:t>
      </w:r>
    </w:p>
    <w:p w14:paraId="3179F617" w14:textId="77777777" w:rsidR="00BB563F" w:rsidRDefault="000F7FBB">
      <w:pPr>
        <w:widowControl/>
        <w:snapToGrid w:val="0"/>
        <w:spacing w:line="360" w:lineRule="auto"/>
        <w:ind w:firstLineChars="200" w:firstLine="480"/>
        <w:jc w:val="left"/>
        <w:rPr>
          <w:rFonts w:ascii="宋体" w:hAnsi="宋体"/>
          <w:sz w:val="24"/>
        </w:rPr>
      </w:pPr>
      <w:r>
        <w:rPr>
          <w:rFonts w:ascii="宋体" w:hAnsi="宋体"/>
          <w:sz w:val="24"/>
        </w:rPr>
        <w:t>7.</w:t>
      </w:r>
      <w:r>
        <w:rPr>
          <w:rFonts w:ascii="宋体" w:hAnsi="宋体" w:hint="eastAsia"/>
          <w:sz w:val="24"/>
        </w:rPr>
        <w:t>本项目执行促进中小企业发展（监狱企业、残疾人福利性单位视同小型、微型企业）、优先采购环境标志产品的政策。</w:t>
      </w:r>
    </w:p>
    <w:p w14:paraId="2EE29E6F" w14:textId="77777777" w:rsidR="00BB563F" w:rsidRDefault="000F7FBB">
      <w:pPr>
        <w:widowControl/>
        <w:snapToGrid w:val="0"/>
        <w:spacing w:line="360" w:lineRule="auto"/>
        <w:ind w:firstLineChars="200" w:firstLine="482"/>
        <w:jc w:val="left"/>
        <w:rPr>
          <w:rFonts w:ascii="宋体" w:hAnsi="宋体" w:cs="宋体"/>
          <w:kern w:val="0"/>
          <w:sz w:val="24"/>
        </w:rPr>
      </w:pPr>
      <w:r>
        <w:rPr>
          <w:rFonts w:ascii="宋体" w:hAnsi="宋体" w:cs="宋体" w:hint="eastAsia"/>
          <w:b/>
          <w:kern w:val="0"/>
          <w:sz w:val="24"/>
        </w:rPr>
        <w:t>七、投标保证金：</w:t>
      </w:r>
      <w:r>
        <w:rPr>
          <w:rFonts w:ascii="宋体" w:hAnsi="宋体" w:cs="宋体" w:hint="eastAsia"/>
          <w:kern w:val="0"/>
          <w:sz w:val="24"/>
        </w:rPr>
        <w:t>无。</w:t>
      </w:r>
    </w:p>
    <w:p w14:paraId="46E4C624" w14:textId="77777777" w:rsidR="00BB563F" w:rsidRDefault="000F7FBB">
      <w:pPr>
        <w:spacing w:line="360" w:lineRule="auto"/>
        <w:ind w:firstLineChars="200" w:firstLine="482"/>
        <w:rPr>
          <w:rFonts w:ascii="宋体" w:hAnsi="宋体" w:cs="Arial"/>
          <w:b/>
          <w:sz w:val="24"/>
        </w:rPr>
      </w:pPr>
      <w:r>
        <w:rPr>
          <w:rFonts w:ascii="宋体" w:hAnsi="宋体" w:cs="Arial" w:hint="eastAsia"/>
          <w:b/>
          <w:sz w:val="24"/>
        </w:rPr>
        <w:t>八、在线投标响应（电子投标）说明</w:t>
      </w:r>
    </w:p>
    <w:p w14:paraId="5192274C" w14:textId="77777777" w:rsidR="00BB563F" w:rsidRDefault="000F7FBB">
      <w:pPr>
        <w:spacing w:line="360" w:lineRule="auto"/>
        <w:ind w:firstLineChars="176" w:firstLine="422"/>
        <w:rPr>
          <w:rFonts w:ascii="宋体" w:hAnsi="宋体" w:cs="Arial"/>
          <w:bCs/>
          <w:sz w:val="24"/>
        </w:rPr>
      </w:pPr>
      <w:r>
        <w:rPr>
          <w:rFonts w:ascii="宋体" w:hAnsi="宋体" w:cs="Arial" w:hint="eastAsia"/>
          <w:bCs/>
          <w:sz w:val="24"/>
        </w:rPr>
        <w:t>1、</w:t>
      </w:r>
      <w:r>
        <w:rPr>
          <w:rFonts w:ascii="宋体" w:hAnsi="宋体" w:cs="Arial" w:hint="eastAsia"/>
          <w:bCs/>
          <w:sz w:val="24"/>
          <w:u w:val="single"/>
        </w:rPr>
        <w:t>本项目通过“政府采购云平台（</w:t>
      </w:r>
      <w:r>
        <w:rPr>
          <w:rFonts w:ascii="宋体" w:hAnsi="宋体" w:cs="Arial"/>
          <w:bCs/>
          <w:sz w:val="24"/>
          <w:u w:val="single"/>
        </w:rPr>
        <w:t>www.</w:t>
      </w:r>
      <w:r>
        <w:rPr>
          <w:rFonts w:ascii="宋体" w:hAnsi="宋体" w:cs="Arial" w:hint="eastAsia"/>
          <w:bCs/>
          <w:sz w:val="24"/>
          <w:u w:val="single"/>
        </w:rPr>
        <w:t>zcy</w:t>
      </w:r>
      <w:r>
        <w:rPr>
          <w:rFonts w:ascii="宋体" w:hAnsi="宋体" w:cs="Arial"/>
          <w:bCs/>
          <w:sz w:val="24"/>
          <w:u w:val="single"/>
        </w:rPr>
        <w:t>gov.cn</w:t>
      </w:r>
      <w:r>
        <w:rPr>
          <w:rFonts w:ascii="宋体" w:hAnsi="宋体" w:cs="Arial" w:hint="eastAsia"/>
          <w:bCs/>
          <w:sz w:val="24"/>
          <w:u w:val="single"/>
        </w:rPr>
        <w:t>）”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r>
        <w:rPr>
          <w:rFonts w:ascii="宋体" w:hAnsi="宋体" w:cs="Arial" w:hint="eastAsia"/>
          <w:bCs/>
          <w:sz w:val="24"/>
        </w:rPr>
        <w:t>。</w:t>
      </w:r>
    </w:p>
    <w:p w14:paraId="6EFA6EBD" w14:textId="77777777" w:rsidR="00BB563F" w:rsidRDefault="000F7FBB">
      <w:pPr>
        <w:spacing w:line="360" w:lineRule="auto"/>
        <w:ind w:firstLineChars="176" w:firstLine="422"/>
        <w:rPr>
          <w:rFonts w:ascii="宋体" w:hAnsi="宋体" w:cs="Arial"/>
          <w:bCs/>
          <w:sz w:val="24"/>
        </w:rPr>
      </w:pPr>
      <w:r>
        <w:rPr>
          <w:rFonts w:ascii="宋体" w:hAnsi="宋体" w:cs="Arial" w:hint="eastAsia"/>
          <w:bCs/>
          <w:sz w:val="24"/>
        </w:rPr>
        <w:t>“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w:t>
      </w:r>
    </w:p>
    <w:p w14:paraId="18774A97" w14:textId="77777777" w:rsidR="00BB563F" w:rsidRDefault="000F7FBB">
      <w:pPr>
        <w:spacing w:line="360" w:lineRule="auto"/>
        <w:ind w:firstLineChars="176" w:firstLine="422"/>
        <w:rPr>
          <w:rFonts w:ascii="宋体" w:hAnsi="宋体" w:cs="Arial"/>
          <w:bCs/>
          <w:sz w:val="24"/>
        </w:rPr>
      </w:pPr>
      <w:r>
        <w:rPr>
          <w:rFonts w:ascii="宋体" w:hAnsi="宋体" w:cs="Arial" w:hint="eastAsia"/>
          <w:bCs/>
          <w:sz w:val="24"/>
        </w:rPr>
        <w:t>2、</w:t>
      </w:r>
      <w:r>
        <w:rPr>
          <w:rFonts w:ascii="宋体" w:hAnsi="宋体" w:cs="Arial" w:hint="eastAsia"/>
          <w:bCs/>
          <w:sz w:val="24"/>
          <w:u w:val="single"/>
        </w:rPr>
        <w:t>为确保网上操作合法、有效和安全，投标供应商应当在投标截止时间前完成在“政府采购云平台”的身份认证，确保在电子投标过程中能够对相关数据电文进行加密和使用电子签章</w:t>
      </w:r>
      <w:r>
        <w:rPr>
          <w:rFonts w:ascii="宋体" w:hAnsi="宋体" w:cs="Arial" w:hint="eastAsia"/>
          <w:bCs/>
          <w:sz w:val="24"/>
        </w:rPr>
        <w:t>。使用“政采云电子交易客户端”需要提前申领CA数字证书，申领流程请自行前往“浙江政府采购网-下载专区-电子交易客户端-</w:t>
      </w:r>
      <w:hyperlink r:id="rId11" w:tgtFrame="_blank" w:tooltip="CA驱动和申领流程" w:history="1">
        <w:r>
          <w:rPr>
            <w:rFonts w:ascii="宋体" w:hAnsi="宋体" w:cs="Arial"/>
            <w:bCs/>
            <w:sz w:val="24"/>
          </w:rPr>
          <w:t>CA驱动和申领流程</w:t>
        </w:r>
      </w:hyperlink>
      <w:r>
        <w:rPr>
          <w:rFonts w:ascii="宋体" w:hAnsi="宋体" w:cs="Arial" w:hint="eastAsia"/>
          <w:bCs/>
          <w:sz w:val="24"/>
        </w:rPr>
        <w:t>”进行查阅；</w:t>
      </w:r>
    </w:p>
    <w:p w14:paraId="33753522" w14:textId="77777777" w:rsidR="00BB563F" w:rsidRDefault="000F7FBB">
      <w:pPr>
        <w:spacing w:line="360" w:lineRule="auto"/>
        <w:ind w:firstLineChars="176" w:firstLine="422"/>
        <w:rPr>
          <w:rFonts w:ascii="宋体" w:hAnsi="宋体" w:cs="Arial"/>
          <w:bCs/>
          <w:sz w:val="24"/>
        </w:rPr>
      </w:pPr>
      <w:r>
        <w:rPr>
          <w:rFonts w:ascii="宋体" w:hAnsi="宋体" w:cs="Arial" w:hint="eastAsia"/>
          <w:bCs/>
          <w:sz w:val="24"/>
        </w:rPr>
        <w:t>3、</w:t>
      </w:r>
      <w:r>
        <w:rPr>
          <w:rFonts w:ascii="宋体" w:hAnsi="宋体" w:cs="Arial" w:hint="eastAsia"/>
          <w:bCs/>
          <w:sz w:val="24"/>
          <w:u w:val="single"/>
        </w:rPr>
        <w:t>投标供应商应当在投标截止时间前，将生成的“电子加密投标文件”上传递交至“政府采购云平台”。投标截止时间以后上传递交的投标文件将被“政府采购云平台”拒收。</w:t>
      </w:r>
    </w:p>
    <w:p w14:paraId="32842E9F" w14:textId="77777777" w:rsidR="00BB563F" w:rsidRDefault="000F7FBB">
      <w:pPr>
        <w:spacing w:line="360" w:lineRule="auto"/>
        <w:ind w:firstLineChars="176" w:firstLine="422"/>
        <w:rPr>
          <w:rFonts w:ascii="宋体" w:hAnsi="宋体" w:cs="Arial"/>
          <w:bCs/>
          <w:sz w:val="24"/>
        </w:rPr>
      </w:pPr>
      <w:r>
        <w:rPr>
          <w:rFonts w:ascii="宋体" w:hAnsi="宋体" w:cs="Arial" w:hint="eastAsia"/>
          <w:bCs/>
          <w:sz w:val="24"/>
        </w:rPr>
        <w:t>4、</w:t>
      </w:r>
      <w:r>
        <w:rPr>
          <w:rFonts w:ascii="宋体" w:hAnsi="宋体" w:cs="Arial" w:hint="eastAsia"/>
          <w:bCs/>
          <w:sz w:val="24"/>
          <w:u w:val="single"/>
        </w:rPr>
        <w:t>投标供应商在“政府采购云平台”完成“电子加密投标文件”的上传递交后，还</w:t>
      </w:r>
      <w:r>
        <w:rPr>
          <w:rFonts w:ascii="宋体" w:hAnsi="宋体" w:cs="Arial" w:hint="eastAsia"/>
          <w:bCs/>
          <w:sz w:val="24"/>
          <w:u w:val="single"/>
        </w:rPr>
        <w:lastRenderedPageBreak/>
        <w:t>可以（E</w:t>
      </w:r>
      <w:r>
        <w:rPr>
          <w:rFonts w:ascii="宋体" w:hAnsi="宋体" w:cs="Arial"/>
          <w:bCs/>
          <w:sz w:val="24"/>
          <w:u w:val="single"/>
        </w:rPr>
        <w:t>MS</w:t>
      </w:r>
      <w:r>
        <w:rPr>
          <w:rFonts w:ascii="宋体" w:hAnsi="宋体" w:cs="Arial" w:hint="eastAsia"/>
          <w:bCs/>
          <w:sz w:val="24"/>
          <w:u w:val="single"/>
        </w:rPr>
        <w:t>邮寄形式）在投标截止时间前递交以介质（U盘）存储的数据电文形式的“备份投标文件”，“备份投标文件”应当密封包装并在包装上标注投标项目名称、投标单位名称并加盖公章</w:t>
      </w:r>
      <w:r>
        <w:rPr>
          <w:rFonts w:ascii="宋体" w:hAnsi="宋体" w:cs="Arial" w:hint="eastAsia"/>
          <w:bCs/>
          <w:sz w:val="24"/>
        </w:rPr>
        <w:t>。</w:t>
      </w:r>
    </w:p>
    <w:p w14:paraId="13FD585D" w14:textId="77777777" w:rsidR="00BB563F" w:rsidRDefault="000F7FBB">
      <w:pPr>
        <w:spacing w:line="360" w:lineRule="auto"/>
        <w:ind w:firstLineChars="176" w:firstLine="422"/>
        <w:rPr>
          <w:rFonts w:ascii="宋体" w:hAnsi="宋体" w:cs="Arial"/>
          <w:bCs/>
          <w:sz w:val="24"/>
        </w:rPr>
      </w:pPr>
      <w:r>
        <w:rPr>
          <w:rFonts w:ascii="宋体" w:hAnsi="宋体" w:cs="Arial" w:hint="eastAsia"/>
          <w:bCs/>
          <w:sz w:val="24"/>
        </w:rPr>
        <w:t>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14:paraId="7933B003" w14:textId="77777777" w:rsidR="00BB563F" w:rsidRDefault="000F7FBB">
      <w:pPr>
        <w:widowControl/>
        <w:snapToGrid w:val="0"/>
        <w:spacing w:line="360" w:lineRule="auto"/>
        <w:ind w:firstLineChars="200" w:firstLine="482"/>
        <w:jc w:val="left"/>
        <w:rPr>
          <w:rFonts w:ascii="宋体" w:hAnsi="宋体" w:cs="宋体"/>
          <w:b/>
          <w:kern w:val="0"/>
          <w:sz w:val="24"/>
        </w:rPr>
      </w:pPr>
      <w:r>
        <w:rPr>
          <w:rFonts w:ascii="宋体" w:hAnsi="宋体" w:cs="宋体" w:hint="eastAsia"/>
          <w:b/>
          <w:kern w:val="0"/>
          <w:sz w:val="24"/>
        </w:rPr>
        <w:t>十二、对本次招标提出询问、质疑、投诉请按以下方式联系</w:t>
      </w:r>
    </w:p>
    <w:p w14:paraId="4EF46730" w14:textId="77777777" w:rsidR="00BB563F" w:rsidRDefault="000F7FBB">
      <w:pPr>
        <w:shd w:val="clear" w:color="auto" w:fill="FFFFFF"/>
        <w:snapToGrid w:val="0"/>
        <w:spacing w:line="360" w:lineRule="auto"/>
        <w:ind w:firstLineChars="200" w:firstLine="480"/>
        <w:rPr>
          <w:rFonts w:ascii="宋体" w:hAnsi="宋体" w:cs="宋体"/>
          <w:sz w:val="24"/>
        </w:rPr>
      </w:pPr>
      <w:r>
        <w:rPr>
          <w:rFonts w:ascii="宋体" w:hAnsi="宋体" w:cs="宋体"/>
          <w:sz w:val="24"/>
        </w:rPr>
        <w:t xml:space="preserve">1、采购代理机构名称： 浙江省成套工程有限公司  </w:t>
      </w:r>
    </w:p>
    <w:p w14:paraId="11277F45" w14:textId="77777777" w:rsidR="00BB563F" w:rsidRDefault="000F7FBB">
      <w:pPr>
        <w:shd w:val="clear" w:color="auto" w:fill="FFFFFF"/>
        <w:snapToGrid w:val="0"/>
        <w:spacing w:line="360" w:lineRule="auto"/>
        <w:ind w:firstLineChars="200" w:firstLine="480"/>
        <w:rPr>
          <w:rFonts w:ascii="宋体" w:hAnsi="宋体" w:cs="宋体"/>
          <w:sz w:val="24"/>
        </w:rPr>
      </w:pPr>
      <w:r>
        <w:rPr>
          <w:rFonts w:ascii="宋体" w:hAnsi="宋体" w:cs="宋体" w:hint="eastAsia"/>
          <w:sz w:val="24"/>
        </w:rPr>
        <w:t>联系人：</w:t>
      </w:r>
      <w:r>
        <w:rPr>
          <w:rFonts w:ascii="宋体" w:hAnsi="宋体" w:cs="宋体"/>
          <w:sz w:val="24"/>
        </w:rPr>
        <w:t xml:space="preserve"> 严桂俊 </w:t>
      </w:r>
    </w:p>
    <w:p w14:paraId="334A43F2" w14:textId="77777777" w:rsidR="00BB563F" w:rsidRDefault="000F7FBB">
      <w:pPr>
        <w:shd w:val="clear" w:color="auto" w:fill="FFFFFF"/>
        <w:snapToGrid w:val="0"/>
        <w:spacing w:line="360" w:lineRule="auto"/>
        <w:ind w:firstLineChars="200" w:firstLine="480"/>
        <w:rPr>
          <w:rFonts w:ascii="宋体" w:hAnsi="宋体" w:cs="宋体"/>
          <w:sz w:val="24"/>
        </w:rPr>
      </w:pPr>
      <w:r>
        <w:rPr>
          <w:rFonts w:ascii="宋体" w:hAnsi="宋体" w:cs="宋体" w:hint="eastAsia"/>
          <w:sz w:val="24"/>
        </w:rPr>
        <w:t>联系电话：</w:t>
      </w:r>
      <w:r>
        <w:rPr>
          <w:rFonts w:ascii="宋体" w:hAnsi="宋体" w:cs="宋体"/>
          <w:sz w:val="24"/>
        </w:rPr>
        <w:t xml:space="preserve"> 0571-85100319，13857196656 </w:t>
      </w:r>
    </w:p>
    <w:p w14:paraId="431D7880" w14:textId="77777777" w:rsidR="00BB563F" w:rsidRDefault="000F7FBB">
      <w:pPr>
        <w:shd w:val="clear" w:color="auto" w:fill="FFFFFF"/>
        <w:snapToGrid w:val="0"/>
        <w:spacing w:line="360" w:lineRule="auto"/>
        <w:ind w:firstLineChars="200" w:firstLine="480"/>
        <w:rPr>
          <w:rFonts w:ascii="宋体" w:hAnsi="宋体" w:cs="宋体"/>
          <w:sz w:val="24"/>
        </w:rPr>
      </w:pPr>
      <w:r>
        <w:rPr>
          <w:rFonts w:ascii="宋体" w:hAnsi="宋体" w:cs="宋体" w:hint="eastAsia"/>
          <w:sz w:val="24"/>
        </w:rPr>
        <w:t>质疑答复联系人：</w:t>
      </w:r>
      <w:r>
        <w:rPr>
          <w:rFonts w:ascii="宋体" w:hAnsi="宋体" w:cs="宋体"/>
          <w:sz w:val="24"/>
        </w:rPr>
        <w:t xml:space="preserve"> 郑女士 </w:t>
      </w:r>
    </w:p>
    <w:p w14:paraId="5CA49B51" w14:textId="77777777" w:rsidR="00BB563F" w:rsidRDefault="000F7FBB">
      <w:pPr>
        <w:shd w:val="clear" w:color="auto" w:fill="FFFFFF"/>
        <w:snapToGrid w:val="0"/>
        <w:spacing w:line="360" w:lineRule="auto"/>
        <w:ind w:firstLineChars="200" w:firstLine="480"/>
        <w:rPr>
          <w:rFonts w:ascii="宋体" w:hAnsi="宋体" w:cs="宋体"/>
          <w:sz w:val="24"/>
        </w:rPr>
      </w:pPr>
      <w:r>
        <w:rPr>
          <w:rFonts w:ascii="宋体" w:hAnsi="宋体" w:cs="宋体" w:hint="eastAsia"/>
          <w:sz w:val="24"/>
        </w:rPr>
        <w:t>质疑答复联系电话：</w:t>
      </w:r>
      <w:r>
        <w:rPr>
          <w:rFonts w:ascii="宋体" w:hAnsi="宋体" w:cs="宋体"/>
          <w:sz w:val="24"/>
        </w:rPr>
        <w:t xml:space="preserve">  0571-85151671 </w:t>
      </w:r>
    </w:p>
    <w:p w14:paraId="31E763F1" w14:textId="77777777" w:rsidR="00BB563F" w:rsidRDefault="000F7FBB">
      <w:pPr>
        <w:shd w:val="clear" w:color="auto" w:fill="FFFFFF"/>
        <w:snapToGrid w:val="0"/>
        <w:spacing w:line="360" w:lineRule="auto"/>
        <w:ind w:firstLineChars="200" w:firstLine="480"/>
        <w:rPr>
          <w:rFonts w:ascii="宋体" w:hAnsi="宋体" w:cs="宋体"/>
          <w:sz w:val="24"/>
        </w:rPr>
      </w:pPr>
      <w:r>
        <w:rPr>
          <w:rFonts w:ascii="宋体" w:hAnsi="宋体" w:cs="宋体" w:hint="eastAsia"/>
          <w:sz w:val="24"/>
        </w:rPr>
        <w:t>地址：</w:t>
      </w:r>
      <w:r>
        <w:rPr>
          <w:rFonts w:ascii="宋体" w:hAnsi="宋体" w:cs="宋体"/>
          <w:sz w:val="24"/>
        </w:rPr>
        <w:t xml:space="preserve"> 古墩路701号紫金广场A座1206室 </w:t>
      </w:r>
    </w:p>
    <w:p w14:paraId="14F1F583" w14:textId="77777777" w:rsidR="00BB563F" w:rsidRDefault="000F7FBB">
      <w:pPr>
        <w:shd w:val="clear" w:color="auto" w:fill="FFFFFF"/>
        <w:snapToGrid w:val="0"/>
        <w:spacing w:line="360" w:lineRule="auto"/>
        <w:ind w:firstLineChars="200" w:firstLine="480"/>
        <w:rPr>
          <w:rFonts w:ascii="宋体" w:hAnsi="宋体" w:cs="宋体"/>
          <w:sz w:val="24"/>
        </w:rPr>
      </w:pPr>
      <w:r>
        <w:rPr>
          <w:rFonts w:ascii="宋体" w:hAnsi="宋体" w:cs="宋体"/>
          <w:sz w:val="24"/>
        </w:rPr>
        <w:t xml:space="preserve">2、采购人名称： 浙江大学医学院附属口腔医院 </w:t>
      </w:r>
    </w:p>
    <w:p w14:paraId="216457B7" w14:textId="77777777" w:rsidR="00BB563F" w:rsidRDefault="000F7FBB">
      <w:pPr>
        <w:shd w:val="clear" w:color="auto" w:fill="FFFFFF"/>
        <w:snapToGrid w:val="0"/>
        <w:spacing w:line="360" w:lineRule="auto"/>
        <w:ind w:firstLineChars="200" w:firstLine="480"/>
        <w:rPr>
          <w:rFonts w:ascii="宋体" w:hAnsi="宋体" w:cs="宋体"/>
          <w:sz w:val="24"/>
        </w:rPr>
      </w:pPr>
      <w:r>
        <w:rPr>
          <w:rFonts w:ascii="宋体" w:hAnsi="宋体" w:cs="宋体" w:hint="eastAsia"/>
          <w:sz w:val="24"/>
        </w:rPr>
        <w:t>联系人：</w:t>
      </w:r>
      <w:r>
        <w:rPr>
          <w:rFonts w:hAnsi="宋体" w:cs="宋体"/>
          <w:kern w:val="0"/>
          <w:sz w:val="24"/>
        </w:rPr>
        <w:t>蔡工</w:t>
      </w:r>
    </w:p>
    <w:p w14:paraId="2185D901" w14:textId="77777777" w:rsidR="00BB563F" w:rsidRDefault="000F7FBB">
      <w:pPr>
        <w:shd w:val="clear" w:color="auto" w:fill="FFFFFF"/>
        <w:snapToGrid w:val="0"/>
        <w:spacing w:line="360" w:lineRule="auto"/>
        <w:ind w:firstLineChars="200" w:firstLine="480"/>
        <w:rPr>
          <w:rFonts w:ascii="宋体" w:hAnsi="宋体" w:cs="宋体"/>
          <w:sz w:val="24"/>
        </w:rPr>
      </w:pPr>
      <w:r>
        <w:rPr>
          <w:rFonts w:ascii="宋体" w:hAnsi="宋体" w:cs="宋体" w:hint="eastAsia"/>
          <w:sz w:val="24"/>
        </w:rPr>
        <w:t>联系电话：</w:t>
      </w:r>
      <w:r>
        <w:rPr>
          <w:rFonts w:ascii="宋体" w:hAnsi="宋体" w:cs="宋体"/>
          <w:sz w:val="24"/>
        </w:rPr>
        <w:t xml:space="preserve"> 0571-87218256 </w:t>
      </w:r>
    </w:p>
    <w:p w14:paraId="26E2C6D1" w14:textId="77777777" w:rsidR="00BB563F" w:rsidRDefault="000F7FBB">
      <w:pPr>
        <w:shd w:val="clear" w:color="auto" w:fill="FFFFFF"/>
        <w:snapToGrid w:val="0"/>
        <w:spacing w:line="360" w:lineRule="auto"/>
        <w:ind w:firstLineChars="200" w:firstLine="480"/>
        <w:rPr>
          <w:rFonts w:ascii="宋体" w:hAnsi="宋体" w:cs="宋体"/>
          <w:sz w:val="24"/>
        </w:rPr>
      </w:pPr>
      <w:r>
        <w:rPr>
          <w:rFonts w:ascii="宋体" w:hAnsi="宋体" w:cs="宋体" w:hint="eastAsia"/>
          <w:sz w:val="24"/>
        </w:rPr>
        <w:t>质疑答复联系人：</w:t>
      </w:r>
      <w:r>
        <w:rPr>
          <w:rFonts w:ascii="宋体" w:hAnsi="宋体" w:cs="宋体"/>
          <w:sz w:val="24"/>
        </w:rPr>
        <w:t xml:space="preserve"> 张骥 </w:t>
      </w:r>
    </w:p>
    <w:p w14:paraId="64F21664" w14:textId="77777777" w:rsidR="00BB563F" w:rsidRDefault="000F7FBB">
      <w:pPr>
        <w:shd w:val="clear" w:color="auto" w:fill="FFFFFF"/>
        <w:snapToGrid w:val="0"/>
        <w:spacing w:line="360" w:lineRule="auto"/>
        <w:ind w:firstLineChars="200" w:firstLine="480"/>
        <w:rPr>
          <w:rFonts w:ascii="宋体" w:hAnsi="宋体" w:cs="宋体"/>
          <w:sz w:val="24"/>
        </w:rPr>
      </w:pPr>
      <w:r>
        <w:rPr>
          <w:rFonts w:ascii="宋体" w:hAnsi="宋体" w:cs="宋体" w:hint="eastAsia"/>
          <w:sz w:val="24"/>
        </w:rPr>
        <w:t>质疑答复联系电话：</w:t>
      </w:r>
      <w:r>
        <w:rPr>
          <w:rFonts w:ascii="宋体" w:hAnsi="宋体" w:cs="宋体"/>
          <w:sz w:val="24"/>
        </w:rPr>
        <w:t xml:space="preserve"> 0571-87217220 </w:t>
      </w:r>
    </w:p>
    <w:p w14:paraId="3651EBB2" w14:textId="77777777" w:rsidR="00BB563F" w:rsidRDefault="000F7FBB">
      <w:pPr>
        <w:shd w:val="clear" w:color="auto" w:fill="FFFFFF"/>
        <w:snapToGrid w:val="0"/>
        <w:spacing w:line="360" w:lineRule="auto"/>
        <w:ind w:firstLineChars="200" w:firstLine="480"/>
        <w:rPr>
          <w:rFonts w:ascii="宋体" w:hAnsi="宋体" w:cs="宋体"/>
          <w:sz w:val="24"/>
        </w:rPr>
      </w:pPr>
      <w:r>
        <w:rPr>
          <w:rFonts w:ascii="宋体" w:hAnsi="宋体" w:cs="宋体" w:hint="eastAsia"/>
          <w:sz w:val="24"/>
        </w:rPr>
        <w:t>地址：</w:t>
      </w:r>
      <w:r>
        <w:rPr>
          <w:rFonts w:ascii="宋体" w:hAnsi="宋体" w:cs="宋体"/>
          <w:sz w:val="24"/>
        </w:rPr>
        <w:t xml:space="preserve"> </w:t>
      </w:r>
      <w:r>
        <w:rPr>
          <w:rFonts w:ascii="宋体" w:hAnsi="宋体" w:cs="宋体" w:hint="eastAsia"/>
          <w:sz w:val="24"/>
        </w:rPr>
        <w:t>杭州市上城区秋涛北路</w:t>
      </w:r>
      <w:r>
        <w:rPr>
          <w:rFonts w:ascii="宋体" w:hAnsi="宋体" w:cs="宋体"/>
          <w:sz w:val="24"/>
        </w:rPr>
        <w:t xml:space="preserve">166号 </w:t>
      </w:r>
    </w:p>
    <w:p w14:paraId="7FCBDEAE" w14:textId="77777777" w:rsidR="00BB563F" w:rsidRDefault="000F7FBB">
      <w:pPr>
        <w:shd w:val="clear" w:color="auto" w:fill="FFFFFF"/>
        <w:snapToGrid w:val="0"/>
        <w:spacing w:line="360" w:lineRule="auto"/>
        <w:ind w:firstLineChars="200" w:firstLine="480"/>
        <w:rPr>
          <w:rFonts w:ascii="宋体" w:hAnsi="宋体" w:cs="宋体"/>
          <w:sz w:val="24"/>
        </w:rPr>
      </w:pPr>
      <w:r>
        <w:rPr>
          <w:rFonts w:ascii="宋体" w:hAnsi="宋体" w:cs="宋体"/>
          <w:sz w:val="24"/>
        </w:rPr>
        <w:t xml:space="preserve">3、同级政府采购监督管理部门名称： 浙江省财政厅政府采购监管处  </w:t>
      </w:r>
    </w:p>
    <w:p w14:paraId="4B2AC34E" w14:textId="77777777" w:rsidR="00BB563F" w:rsidRDefault="000F7FBB">
      <w:pPr>
        <w:shd w:val="clear" w:color="auto" w:fill="FFFFFF"/>
        <w:snapToGrid w:val="0"/>
        <w:spacing w:line="360" w:lineRule="auto"/>
        <w:ind w:firstLineChars="200" w:firstLine="480"/>
        <w:rPr>
          <w:rFonts w:ascii="宋体" w:hAnsi="宋体" w:cs="宋体"/>
          <w:sz w:val="24"/>
        </w:rPr>
      </w:pPr>
      <w:r>
        <w:rPr>
          <w:rFonts w:ascii="宋体" w:hAnsi="宋体" w:cs="宋体" w:hint="eastAsia"/>
          <w:sz w:val="24"/>
        </w:rPr>
        <w:t>联系人：</w:t>
      </w:r>
      <w:r>
        <w:rPr>
          <w:rFonts w:ascii="宋体" w:hAnsi="宋体" w:cs="宋体"/>
          <w:sz w:val="24"/>
        </w:rPr>
        <w:t xml:space="preserve"> 倪文良 </w:t>
      </w:r>
    </w:p>
    <w:p w14:paraId="4293582F" w14:textId="77777777" w:rsidR="00BB563F" w:rsidRDefault="000F7FBB">
      <w:pPr>
        <w:shd w:val="clear" w:color="auto" w:fill="FFFFFF"/>
        <w:snapToGrid w:val="0"/>
        <w:spacing w:line="360" w:lineRule="auto"/>
        <w:ind w:firstLineChars="200" w:firstLine="480"/>
        <w:rPr>
          <w:rFonts w:ascii="宋体" w:hAnsi="宋体" w:cs="宋体"/>
          <w:sz w:val="24"/>
        </w:rPr>
      </w:pPr>
      <w:r>
        <w:rPr>
          <w:rFonts w:ascii="宋体" w:hAnsi="宋体" w:cs="宋体" w:hint="eastAsia"/>
          <w:sz w:val="24"/>
        </w:rPr>
        <w:t>监督投诉电话：</w:t>
      </w:r>
      <w:r>
        <w:rPr>
          <w:rFonts w:ascii="宋体" w:hAnsi="宋体" w:cs="宋体"/>
          <w:sz w:val="24"/>
        </w:rPr>
        <w:t xml:space="preserve"> 0571-87057615 </w:t>
      </w:r>
    </w:p>
    <w:p w14:paraId="29AADC8A" w14:textId="77777777" w:rsidR="00BB563F" w:rsidRDefault="000F7FBB">
      <w:pPr>
        <w:shd w:val="clear" w:color="auto" w:fill="FFFFFF"/>
        <w:snapToGrid w:val="0"/>
        <w:spacing w:line="360" w:lineRule="auto"/>
        <w:ind w:firstLineChars="200" w:firstLine="480"/>
        <w:rPr>
          <w:rFonts w:ascii="宋体" w:hAnsi="宋体" w:cs="宋体"/>
          <w:sz w:val="24"/>
        </w:rPr>
      </w:pPr>
      <w:r>
        <w:rPr>
          <w:rFonts w:ascii="宋体" w:hAnsi="宋体" w:cs="宋体" w:hint="eastAsia"/>
          <w:sz w:val="24"/>
        </w:rPr>
        <w:t>地址：</w:t>
      </w:r>
      <w:r>
        <w:rPr>
          <w:rFonts w:ascii="宋体" w:hAnsi="宋体" w:cs="宋体"/>
          <w:sz w:val="24"/>
        </w:rPr>
        <w:t xml:space="preserve"> 杭州市环城西路37号</w:t>
      </w:r>
    </w:p>
    <w:p w14:paraId="1ADB6F54" w14:textId="77777777" w:rsidR="00BB563F" w:rsidRDefault="00BB563F">
      <w:pPr>
        <w:shd w:val="clear" w:color="auto" w:fill="FFFFFF"/>
        <w:snapToGrid w:val="0"/>
        <w:spacing w:line="460" w:lineRule="exact"/>
        <w:ind w:firstLineChars="200" w:firstLine="420"/>
        <w:textAlignment w:val="bottom"/>
        <w:rPr>
          <w:rFonts w:ascii="宋体" w:hAnsi="宋体" w:cs="宋体"/>
          <w:kern w:val="0"/>
          <w:szCs w:val="21"/>
        </w:rPr>
      </w:pPr>
    </w:p>
    <w:p w14:paraId="6F4AB125" w14:textId="77777777" w:rsidR="00BB563F" w:rsidRDefault="00BB563F">
      <w:pPr>
        <w:shd w:val="clear" w:color="auto" w:fill="FFFFFF"/>
        <w:snapToGrid w:val="0"/>
        <w:spacing w:line="460" w:lineRule="exact"/>
        <w:jc w:val="right"/>
        <w:rPr>
          <w:rFonts w:ascii="宋体" w:hAnsi="宋体" w:cs="宋体"/>
          <w:b/>
          <w:bCs/>
          <w:szCs w:val="21"/>
        </w:rPr>
        <w:sectPr w:rsidR="00BB563F">
          <w:pgSz w:w="11906" w:h="16838"/>
          <w:pgMar w:top="1531" w:right="1304" w:bottom="1531" w:left="1361" w:header="851" w:footer="1304" w:gutter="0"/>
          <w:cols w:space="720"/>
          <w:docGrid w:linePitch="312"/>
        </w:sectPr>
      </w:pPr>
    </w:p>
    <w:p w14:paraId="1F7ACB29" w14:textId="77777777" w:rsidR="00BB563F" w:rsidRDefault="000F7FBB">
      <w:pPr>
        <w:widowControl/>
        <w:tabs>
          <w:tab w:val="left" w:pos="8647"/>
        </w:tabs>
        <w:adjustRightInd w:val="0"/>
        <w:snapToGrid w:val="0"/>
        <w:spacing w:line="360" w:lineRule="auto"/>
        <w:ind w:right="-59"/>
        <w:jc w:val="center"/>
        <w:rPr>
          <w:rFonts w:ascii="宋体" w:hAnsi="宋体" w:cs="宋体"/>
          <w:b/>
          <w:sz w:val="30"/>
          <w:szCs w:val="30"/>
        </w:rPr>
      </w:pPr>
      <w:r>
        <w:rPr>
          <w:rFonts w:ascii="宋体" w:hAnsi="宋体" w:cs="宋体" w:hint="eastAsia"/>
          <w:b/>
          <w:sz w:val="30"/>
          <w:szCs w:val="30"/>
        </w:rPr>
        <w:lastRenderedPageBreak/>
        <w:t>前 附 表</w:t>
      </w:r>
    </w:p>
    <w:tbl>
      <w:tblPr>
        <w:tblW w:w="898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648"/>
        <w:gridCol w:w="1800"/>
        <w:gridCol w:w="6535"/>
      </w:tblGrid>
      <w:tr w:rsidR="00BB563F" w14:paraId="7A1E722F" w14:textId="77777777">
        <w:trPr>
          <w:cantSplit/>
          <w:trHeight w:val="527"/>
          <w:tblHeader/>
          <w:jc w:val="center"/>
        </w:trPr>
        <w:tc>
          <w:tcPr>
            <w:tcW w:w="648" w:type="dxa"/>
            <w:vAlign w:val="center"/>
          </w:tcPr>
          <w:p w14:paraId="44D09AF8" w14:textId="77777777" w:rsidR="00BB563F" w:rsidRDefault="000F7FBB">
            <w:pPr>
              <w:adjustRightInd w:val="0"/>
              <w:jc w:val="center"/>
              <w:rPr>
                <w:rFonts w:ascii="宋体" w:hAnsi="宋体" w:cs="宋体"/>
                <w:b/>
                <w:bCs/>
                <w:szCs w:val="21"/>
              </w:rPr>
            </w:pPr>
            <w:r>
              <w:rPr>
                <w:rFonts w:ascii="宋体" w:hAnsi="宋体" w:cs="宋体" w:hint="eastAsia"/>
                <w:b/>
                <w:bCs/>
                <w:szCs w:val="21"/>
              </w:rPr>
              <w:t>序号</w:t>
            </w:r>
          </w:p>
        </w:tc>
        <w:tc>
          <w:tcPr>
            <w:tcW w:w="1800" w:type="dxa"/>
            <w:vAlign w:val="center"/>
          </w:tcPr>
          <w:p w14:paraId="11D5E2FB" w14:textId="77777777" w:rsidR="00BB563F" w:rsidRDefault="000F7FBB">
            <w:pPr>
              <w:adjustRightInd w:val="0"/>
              <w:jc w:val="center"/>
              <w:rPr>
                <w:rFonts w:ascii="宋体" w:hAnsi="宋体" w:cs="宋体"/>
                <w:b/>
                <w:bCs/>
                <w:szCs w:val="21"/>
              </w:rPr>
            </w:pPr>
            <w:r>
              <w:rPr>
                <w:rFonts w:ascii="宋体" w:hAnsi="宋体" w:cs="宋体" w:hint="eastAsia"/>
                <w:b/>
                <w:bCs/>
                <w:szCs w:val="21"/>
              </w:rPr>
              <w:t>项   目</w:t>
            </w:r>
          </w:p>
        </w:tc>
        <w:tc>
          <w:tcPr>
            <w:tcW w:w="6535" w:type="dxa"/>
            <w:vAlign w:val="center"/>
          </w:tcPr>
          <w:p w14:paraId="55716437" w14:textId="77777777" w:rsidR="00BB563F" w:rsidRDefault="000F7FBB">
            <w:pPr>
              <w:adjustRightInd w:val="0"/>
              <w:jc w:val="center"/>
              <w:rPr>
                <w:rFonts w:ascii="宋体" w:hAnsi="宋体" w:cs="宋体"/>
                <w:b/>
                <w:bCs/>
                <w:szCs w:val="21"/>
              </w:rPr>
            </w:pPr>
            <w:r>
              <w:rPr>
                <w:rFonts w:ascii="宋体" w:hAnsi="宋体" w:cs="宋体" w:hint="eastAsia"/>
                <w:b/>
                <w:bCs/>
                <w:szCs w:val="21"/>
              </w:rPr>
              <w:t>内       容</w:t>
            </w:r>
          </w:p>
        </w:tc>
      </w:tr>
      <w:tr w:rsidR="00BB563F" w14:paraId="457C9F45" w14:textId="77777777">
        <w:trPr>
          <w:trHeight w:val="495"/>
          <w:jc w:val="center"/>
        </w:trPr>
        <w:tc>
          <w:tcPr>
            <w:tcW w:w="648" w:type="dxa"/>
            <w:vAlign w:val="center"/>
          </w:tcPr>
          <w:p w14:paraId="7D0F7DF7" w14:textId="77777777" w:rsidR="00BB563F" w:rsidRDefault="000F7FBB">
            <w:pPr>
              <w:adjustRightInd w:val="0"/>
              <w:jc w:val="center"/>
              <w:rPr>
                <w:rFonts w:ascii="宋体" w:hAnsi="宋体" w:cs="宋体"/>
                <w:szCs w:val="21"/>
              </w:rPr>
            </w:pPr>
            <w:r>
              <w:rPr>
                <w:rFonts w:ascii="宋体" w:hAnsi="宋体" w:cs="宋体" w:hint="eastAsia"/>
                <w:szCs w:val="21"/>
              </w:rPr>
              <w:t>1</w:t>
            </w:r>
          </w:p>
        </w:tc>
        <w:tc>
          <w:tcPr>
            <w:tcW w:w="1800" w:type="dxa"/>
            <w:vAlign w:val="center"/>
          </w:tcPr>
          <w:p w14:paraId="56606789" w14:textId="77777777" w:rsidR="00BB563F" w:rsidRDefault="000F7FBB">
            <w:pPr>
              <w:snapToGrid w:val="0"/>
              <w:spacing w:line="360" w:lineRule="exact"/>
              <w:jc w:val="center"/>
              <w:rPr>
                <w:rFonts w:ascii="宋体" w:hAnsi="宋体" w:cs="宋体"/>
                <w:szCs w:val="21"/>
              </w:rPr>
            </w:pPr>
            <w:r>
              <w:rPr>
                <w:rFonts w:ascii="宋体" w:hAnsi="宋体" w:cs="宋体" w:hint="eastAsia"/>
                <w:szCs w:val="21"/>
              </w:rPr>
              <w:t>项目名称</w:t>
            </w:r>
          </w:p>
        </w:tc>
        <w:tc>
          <w:tcPr>
            <w:tcW w:w="6535" w:type="dxa"/>
            <w:vAlign w:val="center"/>
          </w:tcPr>
          <w:p w14:paraId="4B70E7E2" w14:textId="77777777" w:rsidR="00BB563F" w:rsidRDefault="000F7FBB">
            <w:pPr>
              <w:snapToGrid w:val="0"/>
              <w:spacing w:line="320" w:lineRule="exact"/>
              <w:rPr>
                <w:rFonts w:ascii="宋体" w:hAnsi="宋体" w:cs="宋体"/>
                <w:szCs w:val="21"/>
              </w:rPr>
            </w:pPr>
            <w:r>
              <w:rPr>
                <w:rFonts w:ascii="宋体" w:hAnsi="宋体" w:cs="宋体" w:hint="eastAsia"/>
              </w:rPr>
              <w:t>浙江大学医学院附属口腔医院2022-2023年湖滨（延安）院区、紫金港（城西）院区等院区后勤服务项目</w:t>
            </w:r>
          </w:p>
        </w:tc>
      </w:tr>
      <w:tr w:rsidR="00BB563F" w14:paraId="2A7B135F" w14:textId="77777777">
        <w:trPr>
          <w:trHeight w:val="495"/>
          <w:jc w:val="center"/>
        </w:trPr>
        <w:tc>
          <w:tcPr>
            <w:tcW w:w="648" w:type="dxa"/>
            <w:vAlign w:val="center"/>
          </w:tcPr>
          <w:p w14:paraId="58F6EF8F" w14:textId="77777777" w:rsidR="00BB563F" w:rsidRDefault="000F7FBB">
            <w:pPr>
              <w:adjustRightInd w:val="0"/>
              <w:jc w:val="center"/>
              <w:rPr>
                <w:rFonts w:ascii="宋体" w:hAnsi="宋体" w:cs="宋体"/>
                <w:szCs w:val="21"/>
              </w:rPr>
            </w:pPr>
            <w:r>
              <w:rPr>
                <w:rFonts w:ascii="宋体" w:hAnsi="宋体" w:cs="宋体" w:hint="eastAsia"/>
                <w:szCs w:val="21"/>
              </w:rPr>
              <w:t>2</w:t>
            </w:r>
          </w:p>
        </w:tc>
        <w:tc>
          <w:tcPr>
            <w:tcW w:w="1800" w:type="dxa"/>
            <w:vAlign w:val="center"/>
          </w:tcPr>
          <w:p w14:paraId="14512475" w14:textId="77777777" w:rsidR="00BB563F" w:rsidRDefault="000F7FBB">
            <w:pPr>
              <w:snapToGrid w:val="0"/>
              <w:spacing w:line="360" w:lineRule="exact"/>
              <w:jc w:val="center"/>
              <w:rPr>
                <w:rFonts w:ascii="宋体" w:hAnsi="宋体" w:cs="宋体"/>
                <w:szCs w:val="21"/>
              </w:rPr>
            </w:pPr>
            <w:r>
              <w:rPr>
                <w:rFonts w:ascii="宋体" w:hAnsi="宋体" w:cs="宋体" w:hint="eastAsia"/>
                <w:snapToGrid w:val="0"/>
                <w:kern w:val="0"/>
                <w:szCs w:val="21"/>
              </w:rPr>
              <w:t>服务地点</w:t>
            </w:r>
          </w:p>
        </w:tc>
        <w:tc>
          <w:tcPr>
            <w:tcW w:w="6535" w:type="dxa"/>
            <w:vAlign w:val="center"/>
          </w:tcPr>
          <w:p w14:paraId="07F05860" w14:textId="77777777" w:rsidR="00BB563F" w:rsidRDefault="000F7FBB">
            <w:pPr>
              <w:snapToGrid w:val="0"/>
              <w:spacing w:line="320" w:lineRule="exact"/>
              <w:rPr>
                <w:rFonts w:ascii="宋体" w:hAnsi="宋体" w:cs="宋体"/>
              </w:rPr>
            </w:pPr>
            <w:r>
              <w:rPr>
                <w:rFonts w:ascii="宋体" w:hAnsi="宋体" w:cs="宋体" w:hint="eastAsia"/>
              </w:rPr>
              <w:t>杭州市凤起路395号、杭州市萍水街333号等指定地点</w:t>
            </w:r>
          </w:p>
        </w:tc>
      </w:tr>
      <w:tr w:rsidR="00BB563F" w14:paraId="75E999E5" w14:textId="77777777">
        <w:trPr>
          <w:trHeight w:val="454"/>
          <w:jc w:val="center"/>
        </w:trPr>
        <w:tc>
          <w:tcPr>
            <w:tcW w:w="648" w:type="dxa"/>
            <w:vAlign w:val="center"/>
          </w:tcPr>
          <w:p w14:paraId="4EA2FBB4" w14:textId="77777777" w:rsidR="00BB563F" w:rsidRDefault="000F7FBB">
            <w:pPr>
              <w:adjustRightInd w:val="0"/>
              <w:jc w:val="center"/>
              <w:rPr>
                <w:rFonts w:ascii="宋体" w:hAnsi="宋体" w:cs="宋体"/>
                <w:szCs w:val="21"/>
              </w:rPr>
            </w:pPr>
            <w:r>
              <w:rPr>
                <w:rFonts w:ascii="宋体" w:hAnsi="宋体" w:cs="宋体" w:hint="eastAsia"/>
                <w:szCs w:val="21"/>
              </w:rPr>
              <w:t>3</w:t>
            </w:r>
          </w:p>
        </w:tc>
        <w:tc>
          <w:tcPr>
            <w:tcW w:w="1800" w:type="dxa"/>
            <w:vAlign w:val="center"/>
          </w:tcPr>
          <w:p w14:paraId="5D9EFA36" w14:textId="77777777" w:rsidR="00BB563F" w:rsidRDefault="000F7FBB">
            <w:pPr>
              <w:snapToGrid w:val="0"/>
              <w:spacing w:line="360" w:lineRule="exact"/>
              <w:jc w:val="center"/>
              <w:rPr>
                <w:rFonts w:ascii="宋体" w:hAnsi="宋体" w:cs="宋体"/>
                <w:szCs w:val="21"/>
              </w:rPr>
            </w:pPr>
            <w:r>
              <w:rPr>
                <w:rFonts w:ascii="宋体" w:hAnsi="宋体" w:cs="宋体" w:hint="eastAsia"/>
                <w:szCs w:val="21"/>
              </w:rPr>
              <w:t xml:space="preserve"> 招标编号</w:t>
            </w:r>
          </w:p>
        </w:tc>
        <w:tc>
          <w:tcPr>
            <w:tcW w:w="6535" w:type="dxa"/>
            <w:vAlign w:val="center"/>
          </w:tcPr>
          <w:p w14:paraId="36F1D0F2" w14:textId="77777777" w:rsidR="00BB563F" w:rsidRDefault="000F7FBB">
            <w:pPr>
              <w:snapToGrid w:val="0"/>
              <w:spacing w:line="320" w:lineRule="exact"/>
              <w:rPr>
                <w:rFonts w:ascii="宋体" w:hAnsi="宋体" w:cs="宋体"/>
                <w:bCs/>
                <w:szCs w:val="21"/>
              </w:rPr>
            </w:pPr>
            <w:r>
              <w:rPr>
                <w:rFonts w:ascii="宋体" w:hAnsi="宋体" w:cs="宋体" w:hint="eastAsia"/>
                <w:bCs/>
                <w:szCs w:val="21"/>
              </w:rPr>
              <w:t>ZJCT-ZB4-ZDKQ-2022G06</w:t>
            </w:r>
          </w:p>
        </w:tc>
      </w:tr>
      <w:tr w:rsidR="00BB563F" w14:paraId="2B6B495F" w14:textId="77777777">
        <w:trPr>
          <w:trHeight w:val="454"/>
          <w:jc w:val="center"/>
        </w:trPr>
        <w:tc>
          <w:tcPr>
            <w:tcW w:w="648" w:type="dxa"/>
            <w:vAlign w:val="center"/>
          </w:tcPr>
          <w:p w14:paraId="1DC1D90F" w14:textId="77777777" w:rsidR="00BB563F" w:rsidRDefault="000F7FBB">
            <w:pPr>
              <w:adjustRightInd w:val="0"/>
              <w:jc w:val="center"/>
              <w:rPr>
                <w:rFonts w:ascii="宋体" w:hAnsi="宋体" w:cs="宋体"/>
                <w:szCs w:val="21"/>
              </w:rPr>
            </w:pPr>
            <w:r>
              <w:rPr>
                <w:rFonts w:ascii="宋体" w:hAnsi="宋体" w:cs="宋体" w:hint="eastAsia"/>
                <w:szCs w:val="21"/>
              </w:rPr>
              <w:t>4</w:t>
            </w:r>
          </w:p>
        </w:tc>
        <w:tc>
          <w:tcPr>
            <w:tcW w:w="1800" w:type="dxa"/>
            <w:vAlign w:val="center"/>
          </w:tcPr>
          <w:p w14:paraId="30B0D976" w14:textId="77777777" w:rsidR="00BB563F" w:rsidRDefault="000F7FBB">
            <w:pPr>
              <w:snapToGrid w:val="0"/>
              <w:spacing w:line="360" w:lineRule="exact"/>
              <w:jc w:val="center"/>
              <w:rPr>
                <w:rFonts w:ascii="宋体" w:hAnsi="宋体" w:cs="宋体"/>
                <w:szCs w:val="21"/>
              </w:rPr>
            </w:pPr>
            <w:r>
              <w:rPr>
                <w:rFonts w:ascii="宋体" w:hAnsi="宋体" w:cs="宋体" w:hint="eastAsia"/>
                <w:szCs w:val="21"/>
              </w:rPr>
              <w:t>采购方式</w:t>
            </w:r>
          </w:p>
        </w:tc>
        <w:tc>
          <w:tcPr>
            <w:tcW w:w="6535" w:type="dxa"/>
            <w:vAlign w:val="center"/>
          </w:tcPr>
          <w:p w14:paraId="0B934283" w14:textId="77777777" w:rsidR="00BB563F" w:rsidRDefault="000F7FBB">
            <w:pPr>
              <w:snapToGrid w:val="0"/>
              <w:spacing w:line="320" w:lineRule="exact"/>
              <w:rPr>
                <w:rFonts w:ascii="宋体" w:hAnsi="宋体" w:cs="宋体"/>
                <w:bCs/>
                <w:szCs w:val="21"/>
              </w:rPr>
            </w:pPr>
            <w:r>
              <w:rPr>
                <w:rFonts w:ascii="宋体" w:hAnsi="宋体" w:cs="宋体" w:hint="eastAsia"/>
                <w:bCs/>
                <w:szCs w:val="21"/>
              </w:rPr>
              <w:t>公开招标</w:t>
            </w:r>
          </w:p>
        </w:tc>
      </w:tr>
      <w:tr w:rsidR="00BB563F" w14:paraId="4A9FC288" w14:textId="77777777">
        <w:trPr>
          <w:trHeight w:val="1035"/>
          <w:jc w:val="center"/>
        </w:trPr>
        <w:tc>
          <w:tcPr>
            <w:tcW w:w="648" w:type="dxa"/>
            <w:vAlign w:val="center"/>
          </w:tcPr>
          <w:p w14:paraId="4DEA9AAD" w14:textId="77777777" w:rsidR="00BB563F" w:rsidRDefault="000F7FBB">
            <w:pPr>
              <w:adjustRightInd w:val="0"/>
              <w:jc w:val="center"/>
              <w:rPr>
                <w:rFonts w:ascii="宋体" w:hAnsi="宋体" w:cs="宋体"/>
                <w:szCs w:val="21"/>
              </w:rPr>
            </w:pPr>
            <w:r>
              <w:rPr>
                <w:rFonts w:ascii="宋体" w:hAnsi="宋体" w:cs="宋体" w:hint="eastAsia"/>
                <w:szCs w:val="21"/>
              </w:rPr>
              <w:t>5</w:t>
            </w:r>
          </w:p>
        </w:tc>
        <w:tc>
          <w:tcPr>
            <w:tcW w:w="1800" w:type="dxa"/>
            <w:vAlign w:val="center"/>
          </w:tcPr>
          <w:p w14:paraId="3C3CBE88" w14:textId="77777777" w:rsidR="00BB563F" w:rsidRDefault="000F7FBB">
            <w:pPr>
              <w:snapToGrid w:val="0"/>
              <w:spacing w:line="360" w:lineRule="exact"/>
              <w:jc w:val="center"/>
              <w:rPr>
                <w:rFonts w:ascii="宋体" w:hAnsi="宋体" w:cs="宋体"/>
                <w:szCs w:val="21"/>
              </w:rPr>
            </w:pPr>
            <w:r>
              <w:rPr>
                <w:rFonts w:ascii="宋体" w:hAnsi="宋体" w:cs="宋体" w:hint="eastAsia"/>
                <w:szCs w:val="21"/>
              </w:rPr>
              <w:t>采购内容</w:t>
            </w:r>
          </w:p>
        </w:tc>
        <w:tc>
          <w:tcPr>
            <w:tcW w:w="6535" w:type="dxa"/>
            <w:vAlign w:val="center"/>
          </w:tcPr>
          <w:p w14:paraId="01663F87" w14:textId="77777777" w:rsidR="00BB563F" w:rsidRDefault="000F7FBB">
            <w:pPr>
              <w:snapToGrid w:val="0"/>
              <w:spacing w:line="320" w:lineRule="exact"/>
              <w:rPr>
                <w:rFonts w:eastAsiaTheme="minorEastAsia"/>
              </w:rPr>
            </w:pPr>
            <w:r>
              <w:rPr>
                <w:rFonts w:ascii="宋体" w:hAnsi="宋体" w:cs="宋体" w:hint="eastAsia"/>
                <w:bCs/>
                <w:szCs w:val="21"/>
              </w:rPr>
              <w:t>浙江大学医学院附属口腔医院湖滨（延安）院区、紫金港（城西）院区、大运河（上塘）院区、华家池东路院区等指定区域的日常保洁、运送、驻点科室医疗辅助支持等项目。</w:t>
            </w:r>
          </w:p>
        </w:tc>
      </w:tr>
      <w:tr w:rsidR="00BB563F" w14:paraId="43D916A7" w14:textId="77777777">
        <w:trPr>
          <w:trHeight w:val="1346"/>
          <w:jc w:val="center"/>
        </w:trPr>
        <w:tc>
          <w:tcPr>
            <w:tcW w:w="648" w:type="dxa"/>
            <w:vAlign w:val="center"/>
          </w:tcPr>
          <w:p w14:paraId="6DF6C6DA" w14:textId="77777777" w:rsidR="00BB563F" w:rsidRDefault="000F7FBB">
            <w:pPr>
              <w:adjustRightInd w:val="0"/>
              <w:jc w:val="center"/>
              <w:rPr>
                <w:rFonts w:ascii="宋体" w:hAnsi="宋体" w:cs="宋体"/>
                <w:szCs w:val="21"/>
              </w:rPr>
            </w:pPr>
            <w:r>
              <w:rPr>
                <w:rFonts w:ascii="宋体" w:hAnsi="宋体" w:cs="宋体" w:hint="eastAsia"/>
                <w:szCs w:val="21"/>
              </w:rPr>
              <w:t>6</w:t>
            </w:r>
          </w:p>
        </w:tc>
        <w:tc>
          <w:tcPr>
            <w:tcW w:w="1800" w:type="dxa"/>
            <w:vAlign w:val="center"/>
          </w:tcPr>
          <w:p w14:paraId="2F3790A2" w14:textId="77777777" w:rsidR="00BB563F" w:rsidRDefault="000F7FBB">
            <w:pPr>
              <w:adjustRightInd w:val="0"/>
              <w:snapToGrid w:val="0"/>
              <w:spacing w:line="360" w:lineRule="exact"/>
              <w:jc w:val="center"/>
              <w:rPr>
                <w:rFonts w:ascii="宋体" w:hAnsi="宋体" w:cs="宋体"/>
                <w:snapToGrid w:val="0"/>
                <w:kern w:val="0"/>
                <w:szCs w:val="21"/>
              </w:rPr>
            </w:pPr>
            <w:r>
              <w:rPr>
                <w:rFonts w:ascii="宋体" w:hAnsi="宋体" w:cs="宋体" w:hint="eastAsia"/>
                <w:snapToGrid w:val="0"/>
                <w:kern w:val="0"/>
                <w:szCs w:val="21"/>
              </w:rPr>
              <w:t>服务期</w:t>
            </w:r>
          </w:p>
        </w:tc>
        <w:tc>
          <w:tcPr>
            <w:tcW w:w="6535" w:type="dxa"/>
            <w:vAlign w:val="center"/>
          </w:tcPr>
          <w:p w14:paraId="01B45F03" w14:textId="77777777" w:rsidR="00BB563F" w:rsidRDefault="000F7FBB">
            <w:pPr>
              <w:widowControl/>
              <w:adjustRightInd w:val="0"/>
              <w:snapToGrid w:val="0"/>
              <w:jc w:val="left"/>
              <w:rPr>
                <w:rFonts w:ascii="宋体" w:hAnsi="宋体" w:cs="宋体"/>
                <w:szCs w:val="21"/>
              </w:rPr>
            </w:pPr>
            <w:r>
              <w:rPr>
                <w:rFonts w:ascii="宋体" w:hAnsi="宋体" w:cs="宋体" w:hint="eastAsia"/>
                <w:szCs w:val="21"/>
              </w:rPr>
              <w:t>服务期限24个月。第一次合同期为1年，合同期内中标人能严格履行合同，经甲方考核合格，甲方可以考虑与乙方续签合同，续签合同期限为1年。</w:t>
            </w:r>
          </w:p>
          <w:p w14:paraId="7FADA67D" w14:textId="77777777" w:rsidR="00BB563F" w:rsidRDefault="000F7FBB">
            <w:pPr>
              <w:widowControl/>
              <w:adjustRightInd w:val="0"/>
              <w:snapToGrid w:val="0"/>
              <w:jc w:val="left"/>
              <w:rPr>
                <w:rFonts w:ascii="宋体" w:hAnsi="宋体" w:cs="宋体"/>
              </w:rPr>
            </w:pPr>
            <w:r>
              <w:rPr>
                <w:rFonts w:ascii="宋体" w:hAnsi="宋体" w:cs="宋体" w:hint="eastAsia"/>
                <w:szCs w:val="21"/>
              </w:rPr>
              <w:t>注：合同约定的服务期满，投标人应根据招标人的要求延续提供1-3个月的服务，费用标准按原合同规定执行。</w:t>
            </w:r>
          </w:p>
        </w:tc>
      </w:tr>
      <w:tr w:rsidR="00BB563F" w14:paraId="075FA313" w14:textId="77777777">
        <w:trPr>
          <w:trHeight w:val="473"/>
          <w:jc w:val="center"/>
        </w:trPr>
        <w:tc>
          <w:tcPr>
            <w:tcW w:w="648" w:type="dxa"/>
            <w:vAlign w:val="center"/>
          </w:tcPr>
          <w:p w14:paraId="7A46DE34" w14:textId="77777777" w:rsidR="00BB563F" w:rsidRDefault="000F7FBB">
            <w:pPr>
              <w:adjustRightInd w:val="0"/>
              <w:jc w:val="center"/>
              <w:rPr>
                <w:rFonts w:ascii="宋体" w:hAnsi="宋体" w:cs="宋体"/>
                <w:szCs w:val="21"/>
              </w:rPr>
            </w:pPr>
            <w:r>
              <w:rPr>
                <w:rFonts w:ascii="宋体" w:hAnsi="宋体" w:cs="宋体" w:hint="eastAsia"/>
                <w:szCs w:val="21"/>
              </w:rPr>
              <w:t>7</w:t>
            </w:r>
          </w:p>
        </w:tc>
        <w:tc>
          <w:tcPr>
            <w:tcW w:w="1800" w:type="dxa"/>
            <w:vAlign w:val="center"/>
          </w:tcPr>
          <w:p w14:paraId="0BC7736B" w14:textId="77777777" w:rsidR="00BB563F" w:rsidRDefault="000F7FBB">
            <w:pPr>
              <w:snapToGrid w:val="0"/>
              <w:spacing w:line="360" w:lineRule="exact"/>
              <w:jc w:val="center"/>
              <w:rPr>
                <w:rFonts w:ascii="宋体" w:hAnsi="宋体" w:cs="宋体"/>
                <w:szCs w:val="21"/>
              </w:rPr>
            </w:pPr>
            <w:r>
              <w:rPr>
                <w:rFonts w:ascii="宋体" w:hAnsi="宋体" w:cs="宋体" w:hint="eastAsia"/>
                <w:szCs w:val="21"/>
              </w:rPr>
              <w:t>资金来源</w:t>
            </w:r>
          </w:p>
        </w:tc>
        <w:tc>
          <w:tcPr>
            <w:tcW w:w="6535" w:type="dxa"/>
            <w:vAlign w:val="center"/>
          </w:tcPr>
          <w:p w14:paraId="7DA39387" w14:textId="77777777" w:rsidR="00BB563F" w:rsidRDefault="000F7FBB">
            <w:pPr>
              <w:snapToGrid w:val="0"/>
              <w:spacing w:line="320" w:lineRule="exact"/>
              <w:rPr>
                <w:rFonts w:ascii="宋体" w:hAnsi="宋体" w:cs="宋体"/>
                <w:b/>
                <w:bCs/>
                <w:szCs w:val="21"/>
              </w:rPr>
            </w:pPr>
            <w:r>
              <w:rPr>
                <w:rFonts w:ascii="宋体" w:hAnsi="宋体" w:cs="宋体" w:hint="eastAsia"/>
                <w:b/>
                <w:bCs/>
                <w:szCs w:val="21"/>
              </w:rPr>
              <w:t>自有资金。</w:t>
            </w:r>
          </w:p>
        </w:tc>
      </w:tr>
      <w:tr w:rsidR="00BB563F" w14:paraId="3810CFD2" w14:textId="77777777">
        <w:trPr>
          <w:trHeight w:val="988"/>
          <w:jc w:val="center"/>
        </w:trPr>
        <w:tc>
          <w:tcPr>
            <w:tcW w:w="648" w:type="dxa"/>
            <w:vAlign w:val="center"/>
          </w:tcPr>
          <w:p w14:paraId="7AFFBB48" w14:textId="77777777" w:rsidR="00BB563F" w:rsidRDefault="000F7FBB">
            <w:pPr>
              <w:adjustRightInd w:val="0"/>
              <w:jc w:val="center"/>
              <w:rPr>
                <w:rFonts w:ascii="宋体" w:hAnsi="宋体" w:cs="宋体"/>
                <w:szCs w:val="21"/>
              </w:rPr>
            </w:pPr>
            <w:r>
              <w:rPr>
                <w:rFonts w:ascii="宋体" w:hAnsi="宋体" w:cs="宋体" w:hint="eastAsia"/>
                <w:szCs w:val="21"/>
              </w:rPr>
              <w:t>8</w:t>
            </w:r>
          </w:p>
        </w:tc>
        <w:tc>
          <w:tcPr>
            <w:tcW w:w="1800" w:type="dxa"/>
            <w:vAlign w:val="center"/>
          </w:tcPr>
          <w:p w14:paraId="3FC0BFE1" w14:textId="77777777" w:rsidR="00BB563F" w:rsidRDefault="000F7FBB">
            <w:pPr>
              <w:snapToGrid w:val="0"/>
              <w:spacing w:line="360" w:lineRule="exact"/>
              <w:jc w:val="center"/>
              <w:rPr>
                <w:rFonts w:ascii="宋体" w:hAnsi="宋体" w:cs="宋体"/>
                <w:b/>
                <w:szCs w:val="21"/>
              </w:rPr>
            </w:pPr>
            <w:r>
              <w:rPr>
                <w:rFonts w:ascii="宋体" w:hAnsi="宋体" w:cs="宋体" w:hint="eastAsia"/>
                <w:b/>
                <w:szCs w:val="21"/>
              </w:rPr>
              <w:t>采购预算</w:t>
            </w:r>
          </w:p>
        </w:tc>
        <w:tc>
          <w:tcPr>
            <w:tcW w:w="6535" w:type="dxa"/>
            <w:vAlign w:val="center"/>
          </w:tcPr>
          <w:p w14:paraId="608DE4FE" w14:textId="77777777" w:rsidR="00BB563F" w:rsidRDefault="000F7FBB">
            <w:pPr>
              <w:snapToGrid w:val="0"/>
              <w:spacing w:line="320" w:lineRule="exact"/>
              <w:rPr>
                <w:rFonts w:ascii="宋体" w:hAnsi="宋体" w:cs="宋体"/>
                <w:b/>
                <w:kern w:val="0"/>
                <w:szCs w:val="21"/>
              </w:rPr>
            </w:pPr>
            <w:r>
              <w:rPr>
                <w:rFonts w:ascii="宋体" w:hAnsi="宋体" w:cs="宋体" w:hint="eastAsia"/>
                <w:b/>
                <w:kern w:val="0"/>
                <w:szCs w:val="21"/>
              </w:rPr>
              <w:t>本项目采购预算为人民币</w:t>
            </w:r>
            <w:r>
              <w:rPr>
                <w:rFonts w:ascii="宋体" w:hAnsi="宋体" w:cs="宋体"/>
                <w:kern w:val="0"/>
                <w:szCs w:val="21"/>
                <w:u w:val="single"/>
              </w:rPr>
              <w:t xml:space="preserve"> </w:t>
            </w:r>
            <w:r>
              <w:rPr>
                <w:rFonts w:ascii="宋体" w:hAnsi="宋体" w:cs="宋体"/>
                <w:b/>
                <w:bCs/>
                <w:kern w:val="0"/>
                <w:szCs w:val="21"/>
                <w:u w:val="single"/>
              </w:rPr>
              <w:t>1846</w:t>
            </w:r>
            <w:r>
              <w:rPr>
                <w:rFonts w:ascii="宋体" w:hAnsi="宋体" w:cs="宋体"/>
                <w:kern w:val="0"/>
                <w:szCs w:val="21"/>
                <w:u w:val="single"/>
              </w:rPr>
              <w:t xml:space="preserve"> </w:t>
            </w:r>
            <w:r>
              <w:rPr>
                <w:rFonts w:ascii="宋体" w:hAnsi="宋体" w:cs="宋体" w:hint="eastAsia"/>
                <w:b/>
                <w:kern w:val="0"/>
                <w:szCs w:val="21"/>
              </w:rPr>
              <w:t>万元，最高限价</w:t>
            </w:r>
            <w:r>
              <w:rPr>
                <w:rFonts w:ascii="宋体" w:hAnsi="宋体" w:cs="宋体"/>
                <w:b/>
                <w:kern w:val="0"/>
                <w:szCs w:val="21"/>
                <w:u w:val="single"/>
              </w:rPr>
              <w:t xml:space="preserve"> 1846 </w:t>
            </w:r>
            <w:r>
              <w:rPr>
                <w:rFonts w:ascii="宋体" w:hAnsi="宋体" w:cs="宋体" w:hint="eastAsia"/>
                <w:b/>
                <w:kern w:val="0"/>
                <w:szCs w:val="21"/>
              </w:rPr>
              <w:t>万元。超过此预算的报价将作无效标处理。</w:t>
            </w:r>
          </w:p>
          <w:p w14:paraId="3E96BE56" w14:textId="77777777" w:rsidR="00BB563F" w:rsidRDefault="000F7FBB">
            <w:pPr>
              <w:pStyle w:val="a0"/>
              <w:ind w:firstLine="0"/>
              <w:rPr>
                <w:rFonts w:eastAsiaTheme="minorEastAsia"/>
                <w:highlight w:val="yellow"/>
              </w:rPr>
            </w:pPr>
            <w:r>
              <w:rPr>
                <w:rFonts w:ascii="宋体" w:eastAsia="宋体" w:hAnsi="宋体" w:cs="宋体" w:hint="eastAsia"/>
                <w:sz w:val="21"/>
                <w:szCs w:val="21"/>
              </w:rPr>
              <w:t>注：第一年预算为</w:t>
            </w:r>
            <w:r>
              <w:rPr>
                <w:rFonts w:ascii="宋体" w:eastAsia="宋体" w:hAnsi="宋体" w:cs="宋体"/>
                <w:sz w:val="21"/>
                <w:szCs w:val="21"/>
              </w:rPr>
              <w:t>782</w:t>
            </w:r>
            <w:r>
              <w:rPr>
                <w:rFonts w:ascii="宋体" w:eastAsia="宋体" w:hAnsi="宋体" w:cs="宋体" w:hint="eastAsia"/>
                <w:sz w:val="21"/>
                <w:szCs w:val="21"/>
              </w:rPr>
              <w:t>万，第二年预算为1</w:t>
            </w:r>
            <w:r>
              <w:rPr>
                <w:rFonts w:ascii="宋体" w:eastAsia="宋体" w:hAnsi="宋体" w:cs="宋体"/>
                <w:sz w:val="21"/>
                <w:szCs w:val="21"/>
              </w:rPr>
              <w:t>064</w:t>
            </w:r>
            <w:r>
              <w:rPr>
                <w:rFonts w:ascii="宋体" w:eastAsia="宋体" w:hAnsi="宋体" w:cs="宋体" w:hint="eastAsia"/>
                <w:sz w:val="21"/>
                <w:szCs w:val="21"/>
              </w:rPr>
              <w:t>万。</w:t>
            </w:r>
          </w:p>
        </w:tc>
      </w:tr>
      <w:tr w:rsidR="00BB563F" w14:paraId="7072EA84" w14:textId="77777777">
        <w:trPr>
          <w:trHeight w:val="521"/>
          <w:jc w:val="center"/>
        </w:trPr>
        <w:tc>
          <w:tcPr>
            <w:tcW w:w="648" w:type="dxa"/>
            <w:vAlign w:val="center"/>
          </w:tcPr>
          <w:p w14:paraId="78017850" w14:textId="77777777" w:rsidR="00BB563F" w:rsidRDefault="000F7FBB">
            <w:pPr>
              <w:adjustRightInd w:val="0"/>
              <w:jc w:val="center"/>
              <w:rPr>
                <w:rFonts w:ascii="宋体" w:hAnsi="宋体" w:cs="宋体"/>
                <w:szCs w:val="21"/>
              </w:rPr>
            </w:pPr>
            <w:r>
              <w:rPr>
                <w:rFonts w:ascii="宋体" w:hAnsi="宋体" w:cs="宋体" w:hint="eastAsia"/>
                <w:szCs w:val="21"/>
              </w:rPr>
              <w:t>9</w:t>
            </w:r>
          </w:p>
        </w:tc>
        <w:tc>
          <w:tcPr>
            <w:tcW w:w="1800" w:type="dxa"/>
            <w:vAlign w:val="center"/>
          </w:tcPr>
          <w:p w14:paraId="6B718AC6" w14:textId="77777777" w:rsidR="00BB563F" w:rsidRDefault="000F7FBB">
            <w:pPr>
              <w:snapToGrid w:val="0"/>
              <w:spacing w:line="360" w:lineRule="exact"/>
              <w:jc w:val="center"/>
              <w:rPr>
                <w:rFonts w:ascii="宋体" w:hAnsi="宋体" w:cs="宋体"/>
                <w:b/>
                <w:szCs w:val="21"/>
              </w:rPr>
            </w:pPr>
            <w:r>
              <w:rPr>
                <w:rFonts w:ascii="宋体" w:hAnsi="宋体" w:cs="宋体" w:hint="eastAsia"/>
                <w:b/>
                <w:szCs w:val="21"/>
              </w:rPr>
              <w:t>投标样品</w:t>
            </w:r>
          </w:p>
        </w:tc>
        <w:tc>
          <w:tcPr>
            <w:tcW w:w="6535" w:type="dxa"/>
            <w:vAlign w:val="center"/>
          </w:tcPr>
          <w:p w14:paraId="7DE5B58D" w14:textId="77777777" w:rsidR="00BB563F" w:rsidRDefault="000F7FBB">
            <w:pPr>
              <w:autoSpaceDE w:val="0"/>
              <w:autoSpaceDN w:val="0"/>
              <w:adjustRightInd w:val="0"/>
              <w:spacing w:line="340" w:lineRule="atLeast"/>
              <w:jc w:val="left"/>
              <w:rPr>
                <w:rFonts w:eastAsiaTheme="minorEastAsia"/>
              </w:rPr>
            </w:pPr>
            <w:r>
              <w:rPr>
                <w:rFonts w:eastAsiaTheme="minorEastAsia" w:hint="eastAsia"/>
              </w:rPr>
              <w:t>/</w:t>
            </w:r>
          </w:p>
        </w:tc>
      </w:tr>
      <w:tr w:rsidR="00BB563F" w14:paraId="7E270161" w14:textId="77777777">
        <w:trPr>
          <w:trHeight w:val="1262"/>
          <w:jc w:val="center"/>
        </w:trPr>
        <w:tc>
          <w:tcPr>
            <w:tcW w:w="648" w:type="dxa"/>
            <w:vAlign w:val="center"/>
          </w:tcPr>
          <w:p w14:paraId="039BB362" w14:textId="77777777" w:rsidR="00BB563F" w:rsidRDefault="000F7FBB">
            <w:pPr>
              <w:adjustRightInd w:val="0"/>
              <w:jc w:val="center"/>
              <w:rPr>
                <w:rFonts w:ascii="宋体" w:hAnsi="宋体" w:cs="宋体"/>
                <w:szCs w:val="21"/>
              </w:rPr>
            </w:pPr>
            <w:r>
              <w:rPr>
                <w:rFonts w:ascii="宋体" w:hAnsi="宋体" w:cs="宋体" w:hint="eastAsia"/>
                <w:szCs w:val="21"/>
              </w:rPr>
              <w:t>10</w:t>
            </w:r>
          </w:p>
        </w:tc>
        <w:tc>
          <w:tcPr>
            <w:tcW w:w="1800" w:type="dxa"/>
            <w:vAlign w:val="center"/>
          </w:tcPr>
          <w:p w14:paraId="073D5999" w14:textId="77777777" w:rsidR="00BB563F" w:rsidRDefault="000F7FBB">
            <w:pPr>
              <w:snapToGrid w:val="0"/>
              <w:spacing w:line="360" w:lineRule="exact"/>
              <w:jc w:val="center"/>
              <w:rPr>
                <w:rFonts w:ascii="宋体" w:hAnsi="宋体" w:cs="宋体"/>
                <w:szCs w:val="21"/>
              </w:rPr>
            </w:pPr>
            <w:r>
              <w:rPr>
                <w:rFonts w:ascii="宋体" w:hAnsi="宋体" w:cs="宋体" w:hint="eastAsia"/>
                <w:szCs w:val="21"/>
              </w:rPr>
              <w:t>资格审查方式</w:t>
            </w:r>
          </w:p>
        </w:tc>
        <w:tc>
          <w:tcPr>
            <w:tcW w:w="6535" w:type="dxa"/>
            <w:vAlign w:val="center"/>
          </w:tcPr>
          <w:p w14:paraId="57A2EF63" w14:textId="77777777" w:rsidR="00BB563F" w:rsidRDefault="000F7FBB">
            <w:pPr>
              <w:snapToGrid w:val="0"/>
              <w:spacing w:line="320" w:lineRule="exact"/>
              <w:rPr>
                <w:rFonts w:ascii="宋体" w:hAnsi="宋体" w:cs="宋体"/>
                <w:szCs w:val="21"/>
              </w:rPr>
            </w:pPr>
            <w:r>
              <w:rPr>
                <w:rFonts w:ascii="宋体" w:hAnsi="宋体" w:cs="宋体" w:hint="eastAsia"/>
                <w:szCs w:val="21"/>
              </w:rPr>
              <w:t>资格后审。</w:t>
            </w:r>
          </w:p>
          <w:p w14:paraId="20C69AA2" w14:textId="77777777" w:rsidR="00BB563F" w:rsidRDefault="000F7FBB">
            <w:pPr>
              <w:snapToGrid w:val="0"/>
              <w:spacing w:line="320" w:lineRule="exact"/>
              <w:rPr>
                <w:rFonts w:ascii="宋体" w:hAnsi="宋体" w:cs="宋体"/>
                <w:szCs w:val="21"/>
              </w:rPr>
            </w:pPr>
            <w:r>
              <w:rPr>
                <w:rFonts w:ascii="宋体" w:hAnsi="宋体" w:cs="宋体" w:hint="eastAsia"/>
                <w:szCs w:val="21"/>
              </w:rPr>
              <w:t>资格后审是指在开标后由采购人或采购代理机构代表根据采购文件的规定对投标供应商进行的资格审查，资格后审不合格的投标供应商，其投标作无效标处理。</w:t>
            </w:r>
          </w:p>
        </w:tc>
      </w:tr>
      <w:tr w:rsidR="00BB563F" w14:paraId="1083DBDC" w14:textId="77777777">
        <w:trPr>
          <w:trHeight w:val="1318"/>
          <w:jc w:val="center"/>
        </w:trPr>
        <w:tc>
          <w:tcPr>
            <w:tcW w:w="648" w:type="dxa"/>
            <w:vAlign w:val="center"/>
          </w:tcPr>
          <w:p w14:paraId="396CDFD9" w14:textId="77777777" w:rsidR="00BB563F" w:rsidRDefault="000F7FBB">
            <w:pPr>
              <w:adjustRightInd w:val="0"/>
              <w:jc w:val="center"/>
              <w:rPr>
                <w:rFonts w:ascii="宋体" w:hAnsi="宋体" w:cs="宋体"/>
                <w:szCs w:val="21"/>
              </w:rPr>
            </w:pPr>
            <w:r>
              <w:rPr>
                <w:rFonts w:ascii="宋体" w:hAnsi="宋体" w:cs="宋体" w:hint="eastAsia"/>
                <w:szCs w:val="21"/>
              </w:rPr>
              <w:t>11</w:t>
            </w:r>
          </w:p>
        </w:tc>
        <w:tc>
          <w:tcPr>
            <w:tcW w:w="1800" w:type="dxa"/>
            <w:vAlign w:val="center"/>
          </w:tcPr>
          <w:p w14:paraId="20D45A2E" w14:textId="77777777" w:rsidR="00BB563F" w:rsidRDefault="000F7FBB">
            <w:pPr>
              <w:snapToGrid w:val="0"/>
              <w:spacing w:line="360" w:lineRule="exact"/>
              <w:jc w:val="center"/>
              <w:rPr>
                <w:rFonts w:ascii="宋体" w:hAnsi="宋体" w:cs="宋体"/>
                <w:szCs w:val="21"/>
              </w:rPr>
            </w:pPr>
            <w:r>
              <w:rPr>
                <w:rFonts w:ascii="宋体" w:hAnsi="宋体" w:cs="宋体" w:hint="eastAsia"/>
                <w:szCs w:val="21"/>
              </w:rPr>
              <w:t>投标保证金</w:t>
            </w:r>
          </w:p>
        </w:tc>
        <w:tc>
          <w:tcPr>
            <w:tcW w:w="6535" w:type="dxa"/>
            <w:vAlign w:val="center"/>
          </w:tcPr>
          <w:p w14:paraId="0D946218" w14:textId="77777777" w:rsidR="00BB563F" w:rsidRDefault="000F7FBB">
            <w:pPr>
              <w:snapToGrid w:val="0"/>
              <w:spacing w:line="320" w:lineRule="exact"/>
              <w:rPr>
                <w:rFonts w:ascii="宋体" w:hAnsi="宋体" w:cs="宋体"/>
                <w:szCs w:val="21"/>
              </w:rPr>
            </w:pPr>
            <w:r>
              <w:rPr>
                <w:rFonts w:ascii="宋体" w:hAnsi="宋体" w:cs="宋体" w:hint="eastAsia"/>
                <w:szCs w:val="21"/>
              </w:rPr>
              <w:t>本项目不收取投标保证金。但违反政府采购相关规定给采购人造成损失的投标供应商应当承担赔偿责任。赔偿金额为项目预算金额的2%，如实际损失超过前述金额的，投标供应商需赔偿超过前述金额部分的实际损失。</w:t>
            </w:r>
          </w:p>
        </w:tc>
      </w:tr>
      <w:tr w:rsidR="00BB563F" w14:paraId="2A2D42C0" w14:textId="77777777">
        <w:trPr>
          <w:trHeight w:val="469"/>
          <w:jc w:val="center"/>
        </w:trPr>
        <w:tc>
          <w:tcPr>
            <w:tcW w:w="648" w:type="dxa"/>
            <w:vAlign w:val="center"/>
          </w:tcPr>
          <w:p w14:paraId="2D962FAF" w14:textId="77777777" w:rsidR="00BB563F" w:rsidRDefault="000F7FBB">
            <w:pPr>
              <w:adjustRightInd w:val="0"/>
              <w:jc w:val="center"/>
              <w:rPr>
                <w:rFonts w:ascii="宋体" w:hAnsi="宋体" w:cs="宋体"/>
                <w:szCs w:val="21"/>
              </w:rPr>
            </w:pPr>
            <w:r>
              <w:rPr>
                <w:rFonts w:ascii="宋体" w:hAnsi="宋体" w:cs="宋体" w:hint="eastAsia"/>
                <w:szCs w:val="21"/>
              </w:rPr>
              <w:t>12</w:t>
            </w:r>
          </w:p>
        </w:tc>
        <w:tc>
          <w:tcPr>
            <w:tcW w:w="1800" w:type="dxa"/>
            <w:vAlign w:val="center"/>
          </w:tcPr>
          <w:p w14:paraId="75B01F38" w14:textId="77777777" w:rsidR="00BB563F" w:rsidRDefault="000F7FBB">
            <w:pPr>
              <w:snapToGrid w:val="0"/>
              <w:spacing w:line="360" w:lineRule="exact"/>
              <w:jc w:val="center"/>
              <w:rPr>
                <w:rFonts w:ascii="宋体" w:hAnsi="宋体" w:cs="宋体"/>
                <w:szCs w:val="21"/>
              </w:rPr>
            </w:pPr>
            <w:r>
              <w:rPr>
                <w:rFonts w:ascii="宋体" w:hAnsi="宋体" w:cs="宋体" w:hint="eastAsia"/>
                <w:szCs w:val="21"/>
              </w:rPr>
              <w:t>踏勘现场</w:t>
            </w:r>
          </w:p>
        </w:tc>
        <w:tc>
          <w:tcPr>
            <w:tcW w:w="6535" w:type="dxa"/>
            <w:vAlign w:val="center"/>
          </w:tcPr>
          <w:p w14:paraId="00AA8E99" w14:textId="77777777" w:rsidR="00BB563F" w:rsidRDefault="000F7FBB">
            <w:pPr>
              <w:snapToGrid w:val="0"/>
              <w:spacing w:line="320" w:lineRule="exact"/>
              <w:rPr>
                <w:rFonts w:ascii="宋体" w:hAnsi="宋体" w:cs="宋体"/>
                <w:szCs w:val="21"/>
              </w:rPr>
            </w:pPr>
            <w:r>
              <w:rPr>
                <w:rFonts w:ascii="宋体" w:hAnsi="宋体" w:cs="宋体" w:hint="eastAsia"/>
                <w:szCs w:val="21"/>
              </w:rPr>
              <w:t>采购人不组织现场踏勘。</w:t>
            </w:r>
          </w:p>
        </w:tc>
      </w:tr>
      <w:tr w:rsidR="00BB563F" w14:paraId="3B0106B0" w14:textId="77777777">
        <w:trPr>
          <w:trHeight w:val="1640"/>
          <w:jc w:val="center"/>
        </w:trPr>
        <w:tc>
          <w:tcPr>
            <w:tcW w:w="648" w:type="dxa"/>
            <w:vAlign w:val="center"/>
          </w:tcPr>
          <w:p w14:paraId="256677F3" w14:textId="77777777" w:rsidR="00BB563F" w:rsidRDefault="000F7FBB">
            <w:pPr>
              <w:adjustRightInd w:val="0"/>
              <w:jc w:val="center"/>
              <w:rPr>
                <w:rFonts w:ascii="宋体" w:hAnsi="宋体" w:cs="宋体"/>
                <w:szCs w:val="21"/>
              </w:rPr>
            </w:pPr>
            <w:r>
              <w:rPr>
                <w:rFonts w:ascii="宋体" w:hAnsi="宋体" w:cs="宋体" w:hint="eastAsia"/>
                <w:szCs w:val="21"/>
              </w:rPr>
              <w:t>13</w:t>
            </w:r>
          </w:p>
        </w:tc>
        <w:tc>
          <w:tcPr>
            <w:tcW w:w="1800" w:type="dxa"/>
            <w:vAlign w:val="center"/>
          </w:tcPr>
          <w:p w14:paraId="67146D18" w14:textId="77777777" w:rsidR="00BB563F" w:rsidRDefault="000F7FBB">
            <w:pPr>
              <w:snapToGrid w:val="0"/>
              <w:spacing w:line="360" w:lineRule="exact"/>
              <w:jc w:val="center"/>
              <w:rPr>
                <w:rFonts w:ascii="宋体" w:hAnsi="宋体" w:cs="宋体"/>
                <w:snapToGrid w:val="0"/>
                <w:kern w:val="0"/>
                <w:szCs w:val="21"/>
              </w:rPr>
            </w:pPr>
            <w:r>
              <w:rPr>
                <w:rFonts w:ascii="宋体" w:hAnsi="宋体" w:cs="宋体" w:hint="eastAsia"/>
                <w:snapToGrid w:val="0"/>
                <w:kern w:val="0"/>
                <w:szCs w:val="21"/>
              </w:rPr>
              <w:t>招标答疑</w:t>
            </w:r>
          </w:p>
        </w:tc>
        <w:tc>
          <w:tcPr>
            <w:tcW w:w="6535" w:type="dxa"/>
            <w:vAlign w:val="center"/>
          </w:tcPr>
          <w:p w14:paraId="15AA22AD" w14:textId="77777777" w:rsidR="00BB563F" w:rsidRDefault="000F7FBB">
            <w:pPr>
              <w:snapToGrid w:val="0"/>
              <w:spacing w:line="320" w:lineRule="exact"/>
              <w:rPr>
                <w:rFonts w:ascii="宋体" w:hAnsi="宋体" w:cs="宋体"/>
                <w:snapToGrid w:val="0"/>
                <w:kern w:val="0"/>
                <w:szCs w:val="21"/>
              </w:rPr>
            </w:pPr>
            <w:r>
              <w:rPr>
                <w:rFonts w:ascii="宋体" w:hAnsi="宋体" w:cs="宋体" w:hint="eastAsia"/>
                <w:szCs w:val="21"/>
              </w:rPr>
              <w:t>投标供应商如认为采购文件表述不清晰、存在歧视性或者倾向性或者其他违法内容的，必须在</w:t>
            </w:r>
            <w:r>
              <w:rPr>
                <w:rFonts w:ascii="宋体" w:hAnsi="宋体" w:cs="宋体" w:hint="eastAsia"/>
                <w:sz w:val="24"/>
              </w:rPr>
              <w:t>投标截止日</w:t>
            </w:r>
            <w:r>
              <w:rPr>
                <w:rFonts w:ascii="宋体" w:hAnsi="宋体" w:cs="宋体" w:hint="eastAsia"/>
                <w:sz w:val="24"/>
                <w:u w:val="single"/>
              </w:rPr>
              <w:t xml:space="preserve"> 10 </w:t>
            </w:r>
            <w:r>
              <w:rPr>
                <w:rFonts w:ascii="宋体" w:hAnsi="宋体" w:cs="宋体" w:hint="eastAsia"/>
                <w:sz w:val="24"/>
              </w:rPr>
              <w:t>天</w:t>
            </w:r>
            <w:r>
              <w:rPr>
                <w:rFonts w:ascii="宋体" w:hAnsi="宋体" w:cs="宋体" w:hint="eastAsia"/>
                <w:snapToGrid w:val="0"/>
                <w:kern w:val="0"/>
                <w:szCs w:val="21"/>
              </w:rPr>
              <w:t>之前、将要求答疑的问题发电子邮件至11030965@qq.com</w:t>
            </w:r>
            <w:r>
              <w:rPr>
                <w:rFonts w:ascii="宋体" w:hAnsi="宋体" w:cs="宋体" w:hint="eastAsia"/>
                <w:szCs w:val="21"/>
              </w:rPr>
              <w:t>（</w:t>
            </w:r>
            <w:r>
              <w:rPr>
                <w:rFonts w:ascii="宋体" w:hAnsi="宋体" w:cs="宋体" w:hint="eastAsia"/>
                <w:szCs w:val="21"/>
                <w:lang w:val="zh-CN"/>
              </w:rPr>
              <w:t>或按公告要求在线提起询问</w:t>
            </w:r>
            <w:r>
              <w:rPr>
                <w:rFonts w:ascii="宋体" w:hAnsi="宋体" w:cs="宋体" w:hint="eastAsia"/>
                <w:szCs w:val="21"/>
              </w:rPr>
              <w:t>）</w:t>
            </w:r>
            <w:r>
              <w:rPr>
                <w:rFonts w:ascii="宋体" w:hAnsi="宋体" w:cs="宋体" w:hint="eastAsia"/>
                <w:szCs w:val="21"/>
                <w:lang w:val="zh-CN"/>
              </w:rPr>
              <w:t>。截止期后的疑问将不予受理、答复。</w:t>
            </w:r>
            <w:r>
              <w:rPr>
                <w:rFonts w:ascii="宋体" w:hAnsi="宋体" w:cs="宋体" w:hint="eastAsia"/>
                <w:szCs w:val="21"/>
              </w:rPr>
              <w:t>答疑回复内容是采购文件的组成部份。</w:t>
            </w:r>
          </w:p>
        </w:tc>
      </w:tr>
      <w:tr w:rsidR="00BB563F" w14:paraId="3262E158" w14:textId="77777777">
        <w:trPr>
          <w:trHeight w:val="1490"/>
          <w:jc w:val="center"/>
        </w:trPr>
        <w:tc>
          <w:tcPr>
            <w:tcW w:w="648" w:type="dxa"/>
            <w:vAlign w:val="center"/>
          </w:tcPr>
          <w:p w14:paraId="316A5E7D" w14:textId="77777777" w:rsidR="00BB563F" w:rsidRDefault="000F7FBB">
            <w:pPr>
              <w:adjustRightInd w:val="0"/>
              <w:jc w:val="center"/>
              <w:rPr>
                <w:rFonts w:ascii="宋体" w:hAnsi="宋体" w:cs="宋体"/>
                <w:szCs w:val="21"/>
              </w:rPr>
            </w:pPr>
            <w:r>
              <w:rPr>
                <w:rFonts w:ascii="宋体" w:hAnsi="宋体" w:cs="宋体" w:hint="eastAsia"/>
                <w:szCs w:val="21"/>
              </w:rPr>
              <w:lastRenderedPageBreak/>
              <w:t>14</w:t>
            </w:r>
          </w:p>
        </w:tc>
        <w:tc>
          <w:tcPr>
            <w:tcW w:w="1800" w:type="dxa"/>
            <w:vAlign w:val="center"/>
          </w:tcPr>
          <w:p w14:paraId="58B79F00" w14:textId="77777777" w:rsidR="00BB563F" w:rsidRDefault="000F7FBB">
            <w:pPr>
              <w:snapToGrid w:val="0"/>
              <w:spacing w:line="360" w:lineRule="exact"/>
              <w:jc w:val="center"/>
              <w:rPr>
                <w:rFonts w:ascii="宋体" w:hAnsi="宋体" w:cs="宋体"/>
                <w:szCs w:val="21"/>
              </w:rPr>
            </w:pPr>
            <w:r>
              <w:rPr>
                <w:rFonts w:ascii="宋体" w:hAnsi="宋体" w:cs="宋体" w:hint="eastAsia"/>
                <w:szCs w:val="21"/>
              </w:rPr>
              <w:t>采购文件的澄清与修改</w:t>
            </w:r>
          </w:p>
        </w:tc>
        <w:tc>
          <w:tcPr>
            <w:tcW w:w="6535" w:type="dxa"/>
            <w:vAlign w:val="center"/>
          </w:tcPr>
          <w:p w14:paraId="175BA8AE" w14:textId="77777777" w:rsidR="00BB563F" w:rsidRDefault="000F7FBB">
            <w:pPr>
              <w:snapToGrid w:val="0"/>
              <w:spacing w:line="320" w:lineRule="exact"/>
              <w:ind w:rightChars="50" w:right="105"/>
              <w:rPr>
                <w:rFonts w:ascii="宋体" w:hAnsi="宋体" w:cs="宋体"/>
                <w:szCs w:val="21"/>
              </w:rPr>
            </w:pPr>
            <w:r>
              <w:rPr>
                <w:rFonts w:ascii="宋体" w:hAnsi="宋体" w:cs="宋体" w:hint="eastAsia"/>
                <w:snapToGrid w:val="0"/>
                <w:kern w:val="0"/>
                <w:szCs w:val="21"/>
              </w:rPr>
              <w:t>在投标截止时间15天前，采购人有权澄清和修改采购文件，并以更正（澄清）公告形式通知所有已购买采购文件的投标供应商。修改和澄清（答疑）答复的内容作为采购文件的补充和组成部分，对所有投标供应商均有约束力。</w:t>
            </w:r>
          </w:p>
        </w:tc>
      </w:tr>
      <w:tr w:rsidR="00BB563F" w14:paraId="38071DE5" w14:textId="77777777">
        <w:trPr>
          <w:trHeight w:val="2540"/>
          <w:jc w:val="center"/>
        </w:trPr>
        <w:tc>
          <w:tcPr>
            <w:tcW w:w="648" w:type="dxa"/>
            <w:vAlign w:val="center"/>
          </w:tcPr>
          <w:p w14:paraId="166BC769" w14:textId="77777777" w:rsidR="00BB563F" w:rsidRDefault="000F7FBB">
            <w:pPr>
              <w:adjustRightInd w:val="0"/>
              <w:jc w:val="center"/>
              <w:rPr>
                <w:rFonts w:ascii="宋体" w:hAnsi="宋体" w:cs="宋体"/>
                <w:szCs w:val="21"/>
              </w:rPr>
            </w:pPr>
            <w:r>
              <w:rPr>
                <w:rFonts w:ascii="宋体" w:hAnsi="宋体" w:cs="宋体" w:hint="eastAsia"/>
                <w:szCs w:val="21"/>
              </w:rPr>
              <w:t>15</w:t>
            </w:r>
          </w:p>
        </w:tc>
        <w:tc>
          <w:tcPr>
            <w:tcW w:w="1800" w:type="dxa"/>
            <w:vAlign w:val="center"/>
          </w:tcPr>
          <w:p w14:paraId="3FCDC3D6" w14:textId="77777777" w:rsidR="00BB563F" w:rsidRDefault="000F7FBB">
            <w:pPr>
              <w:snapToGrid w:val="0"/>
              <w:spacing w:line="360" w:lineRule="exact"/>
              <w:jc w:val="center"/>
              <w:rPr>
                <w:rFonts w:ascii="宋体" w:hAnsi="宋体" w:cs="宋体"/>
                <w:szCs w:val="21"/>
              </w:rPr>
            </w:pPr>
            <w:r>
              <w:rPr>
                <w:rFonts w:ascii="宋体" w:hAnsi="宋体" w:cs="宋体" w:hint="eastAsia"/>
                <w:szCs w:val="21"/>
              </w:rPr>
              <w:t>投标文件形式</w:t>
            </w:r>
          </w:p>
        </w:tc>
        <w:tc>
          <w:tcPr>
            <w:tcW w:w="6535" w:type="dxa"/>
            <w:vAlign w:val="center"/>
          </w:tcPr>
          <w:p w14:paraId="53DEC787" w14:textId="77777777" w:rsidR="00BB563F" w:rsidRDefault="000F7FBB">
            <w:pPr>
              <w:snapToGrid w:val="0"/>
              <w:spacing w:line="320" w:lineRule="exact"/>
              <w:ind w:rightChars="50" w:right="105"/>
              <w:rPr>
                <w:rFonts w:ascii="宋体" w:hAnsi="宋体" w:cs="宋体"/>
                <w:szCs w:val="21"/>
              </w:rPr>
            </w:pPr>
            <w:r>
              <w:rPr>
                <w:rFonts w:ascii="宋体" w:hAnsi="宋体" w:cs="宋体" w:hint="eastAsia"/>
                <w:szCs w:val="21"/>
              </w:rPr>
              <w:t>电子投标文件包括“电子加密投标文件”和“备份投标文件”，在投标文件编制完成后同时生成。</w:t>
            </w:r>
          </w:p>
          <w:p w14:paraId="24995744" w14:textId="77777777" w:rsidR="00BB563F" w:rsidRDefault="000F7FBB">
            <w:pPr>
              <w:snapToGrid w:val="0"/>
              <w:spacing w:line="320" w:lineRule="exact"/>
              <w:ind w:rightChars="50" w:right="105"/>
              <w:rPr>
                <w:rFonts w:ascii="宋体" w:hAnsi="宋体" w:cs="宋体"/>
                <w:szCs w:val="21"/>
              </w:rPr>
            </w:pPr>
            <w:r>
              <w:rPr>
                <w:rFonts w:ascii="宋体" w:hAnsi="宋体" w:cs="宋体" w:hint="eastAsia"/>
                <w:szCs w:val="21"/>
              </w:rPr>
              <w:t>1</w:t>
            </w:r>
            <w:r>
              <w:rPr>
                <w:rFonts w:ascii="宋体" w:hAnsi="宋体" w:cs="宋体"/>
                <w:szCs w:val="21"/>
              </w:rPr>
              <w:t>.</w:t>
            </w:r>
            <w:r>
              <w:rPr>
                <w:rFonts w:ascii="宋体" w:hAnsi="宋体" w:cs="宋体" w:hint="eastAsia"/>
                <w:szCs w:val="21"/>
              </w:rPr>
              <w:t>“电子加密投标文件”是指通过“政采云电子交易客户端”完成投标文件编制后生成并加密的数据电文形式的投标文件。</w:t>
            </w:r>
          </w:p>
          <w:p w14:paraId="29B5A1A6" w14:textId="77777777" w:rsidR="00BB563F" w:rsidRDefault="000F7FBB">
            <w:pPr>
              <w:snapToGrid w:val="0"/>
              <w:spacing w:line="320" w:lineRule="exact"/>
              <w:ind w:rightChars="50" w:right="105"/>
              <w:rPr>
                <w:rFonts w:ascii="宋体" w:hAnsi="宋体" w:cs="宋体"/>
                <w:szCs w:val="21"/>
              </w:rPr>
            </w:pPr>
            <w:r>
              <w:rPr>
                <w:rFonts w:ascii="宋体" w:hAnsi="宋体" w:cs="宋体" w:hint="eastAsia"/>
                <w:szCs w:val="21"/>
              </w:rPr>
              <w:t>2</w:t>
            </w:r>
            <w:r>
              <w:rPr>
                <w:rFonts w:ascii="宋体" w:hAnsi="宋体" w:cs="宋体"/>
                <w:szCs w:val="21"/>
              </w:rPr>
              <w:t>.</w:t>
            </w:r>
            <w:r>
              <w:rPr>
                <w:rFonts w:ascii="宋体" w:hAnsi="宋体" w:cs="宋体" w:hint="eastAsia"/>
                <w:szCs w:val="21"/>
              </w:rPr>
              <w:t>“备份投标文件”是指与“电子加密投标文件”同时生成的数据电文形式的电子文件（备份标书，用于供应商标书解密异常时应急使用），其他方式编制的备份投标文件视为无效备份投标文件。</w:t>
            </w:r>
          </w:p>
        </w:tc>
      </w:tr>
      <w:tr w:rsidR="00BB563F" w14:paraId="1D3D86E2" w14:textId="77777777">
        <w:trPr>
          <w:trHeight w:val="426"/>
          <w:jc w:val="center"/>
        </w:trPr>
        <w:tc>
          <w:tcPr>
            <w:tcW w:w="648" w:type="dxa"/>
            <w:vAlign w:val="center"/>
          </w:tcPr>
          <w:p w14:paraId="0412A3B3" w14:textId="77777777" w:rsidR="00BB563F" w:rsidRDefault="000F7FBB">
            <w:pPr>
              <w:adjustRightInd w:val="0"/>
              <w:jc w:val="center"/>
              <w:rPr>
                <w:rFonts w:ascii="宋体" w:hAnsi="宋体" w:cs="宋体"/>
                <w:szCs w:val="21"/>
              </w:rPr>
            </w:pPr>
            <w:r>
              <w:rPr>
                <w:rFonts w:ascii="宋体" w:hAnsi="宋体" w:cs="宋体" w:hint="eastAsia"/>
                <w:szCs w:val="21"/>
              </w:rPr>
              <w:t>16</w:t>
            </w:r>
          </w:p>
        </w:tc>
        <w:tc>
          <w:tcPr>
            <w:tcW w:w="1800" w:type="dxa"/>
            <w:vAlign w:val="center"/>
          </w:tcPr>
          <w:p w14:paraId="5A1EC4C5" w14:textId="77777777" w:rsidR="00BB563F" w:rsidRDefault="000F7FBB">
            <w:pPr>
              <w:snapToGrid w:val="0"/>
              <w:spacing w:line="360" w:lineRule="exact"/>
              <w:jc w:val="center"/>
              <w:rPr>
                <w:rFonts w:ascii="宋体" w:hAnsi="宋体" w:cs="宋体"/>
                <w:szCs w:val="21"/>
              </w:rPr>
            </w:pPr>
            <w:r>
              <w:rPr>
                <w:rFonts w:ascii="宋体" w:hAnsi="宋体" w:cs="宋体" w:hint="eastAsia"/>
                <w:szCs w:val="21"/>
              </w:rPr>
              <w:t>投标文件份数</w:t>
            </w:r>
          </w:p>
        </w:tc>
        <w:tc>
          <w:tcPr>
            <w:tcW w:w="6535" w:type="dxa"/>
            <w:vAlign w:val="center"/>
          </w:tcPr>
          <w:p w14:paraId="696FA2FD" w14:textId="77777777" w:rsidR="00BB563F" w:rsidRDefault="000F7FBB">
            <w:pPr>
              <w:snapToGrid w:val="0"/>
              <w:spacing w:line="320" w:lineRule="exact"/>
              <w:rPr>
                <w:rFonts w:ascii="宋体" w:hAnsi="宋体" w:cs="宋体"/>
                <w:szCs w:val="21"/>
              </w:rPr>
            </w:pPr>
            <w:r>
              <w:rPr>
                <w:rFonts w:ascii="宋体" w:hAnsi="宋体" w:cs="宋体" w:hint="eastAsia"/>
                <w:szCs w:val="21"/>
              </w:rPr>
              <w:t>1</w:t>
            </w:r>
            <w:r>
              <w:rPr>
                <w:rFonts w:ascii="宋体" w:hAnsi="宋体" w:cs="宋体"/>
                <w:szCs w:val="21"/>
              </w:rPr>
              <w:t>.</w:t>
            </w:r>
            <w:r>
              <w:rPr>
                <w:rFonts w:ascii="宋体" w:hAnsi="宋体" w:cs="宋体" w:hint="eastAsia"/>
                <w:szCs w:val="21"/>
              </w:rPr>
              <w:t>一份电子加密标书（后缀格式为.</w:t>
            </w:r>
            <w:proofErr w:type="spellStart"/>
            <w:r>
              <w:rPr>
                <w:rFonts w:ascii="宋体" w:hAnsi="宋体" w:cs="宋体" w:hint="eastAsia"/>
                <w:szCs w:val="21"/>
              </w:rPr>
              <w:t>jmbs</w:t>
            </w:r>
            <w:proofErr w:type="spellEnd"/>
            <w:r>
              <w:rPr>
                <w:rFonts w:ascii="宋体" w:hAnsi="宋体" w:cs="宋体" w:hint="eastAsia"/>
                <w:szCs w:val="21"/>
              </w:rPr>
              <w:t>），一份备份标书文件（后缀格式为.</w:t>
            </w:r>
            <w:proofErr w:type="spellStart"/>
            <w:r>
              <w:rPr>
                <w:rFonts w:ascii="宋体" w:hAnsi="宋体" w:cs="宋体" w:hint="eastAsia"/>
                <w:szCs w:val="21"/>
              </w:rPr>
              <w:t>bfbs</w:t>
            </w:r>
            <w:proofErr w:type="spellEnd"/>
            <w:r>
              <w:rPr>
                <w:rFonts w:ascii="宋体" w:hAnsi="宋体" w:cs="宋体" w:hint="eastAsia"/>
                <w:szCs w:val="21"/>
              </w:rPr>
              <w:t>）。</w:t>
            </w:r>
          </w:p>
          <w:p w14:paraId="7ACCB38D" w14:textId="77777777" w:rsidR="00BB563F" w:rsidRDefault="000F7FBB">
            <w:pPr>
              <w:snapToGrid w:val="0"/>
              <w:spacing w:line="320" w:lineRule="exact"/>
              <w:rPr>
                <w:rFonts w:ascii="宋体" w:hAnsi="宋体" w:cs="宋体"/>
                <w:szCs w:val="21"/>
              </w:rPr>
            </w:pPr>
            <w:r>
              <w:rPr>
                <w:rFonts w:ascii="宋体" w:hAnsi="宋体" w:cs="宋体" w:hint="eastAsia"/>
                <w:szCs w:val="21"/>
              </w:rPr>
              <w:t>2</w:t>
            </w:r>
            <w:r>
              <w:rPr>
                <w:rFonts w:ascii="宋体" w:hAnsi="宋体" w:cs="宋体"/>
                <w:szCs w:val="21"/>
              </w:rPr>
              <w:t>.</w:t>
            </w:r>
            <w:r>
              <w:rPr>
                <w:rFonts w:ascii="宋体" w:hAnsi="宋体" w:cs="宋体" w:hint="eastAsia"/>
                <w:szCs w:val="21"/>
              </w:rPr>
              <w:t>每份电子投标文件应包括资格响应文件、商务技术响应文件及报价响应文件三部分内容。</w:t>
            </w:r>
          </w:p>
          <w:p w14:paraId="1A111ACA" w14:textId="77777777" w:rsidR="00BB563F" w:rsidRDefault="000F7FBB">
            <w:pPr>
              <w:snapToGrid w:val="0"/>
              <w:spacing w:line="320" w:lineRule="exact"/>
              <w:rPr>
                <w:rFonts w:ascii="宋体" w:hAnsi="宋体" w:cs="宋体"/>
                <w:szCs w:val="21"/>
              </w:rPr>
            </w:pPr>
            <w:r>
              <w:rPr>
                <w:rFonts w:ascii="宋体" w:hAnsi="宋体" w:cs="宋体" w:hint="eastAsia"/>
                <w:szCs w:val="21"/>
              </w:rPr>
              <w:t>如中标，中标人需根据采购人要求提供纸质投标文件至少一份。</w:t>
            </w:r>
          </w:p>
        </w:tc>
      </w:tr>
      <w:tr w:rsidR="00BB563F" w14:paraId="1241F180" w14:textId="77777777">
        <w:trPr>
          <w:trHeight w:val="2375"/>
          <w:jc w:val="center"/>
        </w:trPr>
        <w:tc>
          <w:tcPr>
            <w:tcW w:w="648" w:type="dxa"/>
            <w:vMerge w:val="restart"/>
            <w:vAlign w:val="center"/>
          </w:tcPr>
          <w:p w14:paraId="5C6C5B39" w14:textId="77777777" w:rsidR="00BB563F" w:rsidRDefault="000F7FBB">
            <w:pPr>
              <w:adjustRightInd w:val="0"/>
              <w:jc w:val="center"/>
              <w:rPr>
                <w:rFonts w:ascii="宋体" w:hAnsi="宋体" w:cs="宋体"/>
                <w:szCs w:val="21"/>
              </w:rPr>
            </w:pPr>
            <w:r>
              <w:rPr>
                <w:rFonts w:ascii="宋体" w:hAnsi="宋体" w:cs="宋体" w:hint="eastAsia"/>
                <w:szCs w:val="21"/>
              </w:rPr>
              <w:t>17</w:t>
            </w:r>
          </w:p>
        </w:tc>
        <w:tc>
          <w:tcPr>
            <w:tcW w:w="1800" w:type="dxa"/>
            <w:vMerge w:val="restart"/>
            <w:vAlign w:val="center"/>
          </w:tcPr>
          <w:p w14:paraId="43F492B7" w14:textId="77777777" w:rsidR="00BB563F" w:rsidRDefault="000F7FBB">
            <w:pPr>
              <w:snapToGrid w:val="0"/>
              <w:spacing w:line="360" w:lineRule="exact"/>
              <w:jc w:val="center"/>
              <w:rPr>
                <w:rFonts w:ascii="宋体" w:hAnsi="宋体" w:cs="宋体"/>
                <w:szCs w:val="21"/>
              </w:rPr>
            </w:pPr>
            <w:r>
              <w:rPr>
                <w:rFonts w:ascii="宋体" w:hAnsi="宋体" w:cs="宋体" w:hint="eastAsia"/>
                <w:szCs w:val="21"/>
              </w:rPr>
              <w:t>投标文件的上传和递交</w:t>
            </w:r>
          </w:p>
        </w:tc>
        <w:tc>
          <w:tcPr>
            <w:tcW w:w="6535" w:type="dxa"/>
            <w:vAlign w:val="center"/>
          </w:tcPr>
          <w:p w14:paraId="18AD5DBC" w14:textId="77777777" w:rsidR="00BB563F" w:rsidRDefault="000F7FBB">
            <w:pPr>
              <w:snapToGrid w:val="0"/>
              <w:spacing w:line="320" w:lineRule="exact"/>
              <w:rPr>
                <w:rFonts w:ascii="宋体" w:hAnsi="宋体" w:cs="宋体"/>
                <w:szCs w:val="21"/>
              </w:rPr>
            </w:pPr>
            <w:r>
              <w:rPr>
                <w:rFonts w:ascii="宋体" w:hAnsi="宋体" w:cs="宋体" w:hint="eastAsia"/>
                <w:b/>
                <w:bCs/>
                <w:szCs w:val="21"/>
              </w:rPr>
              <w:t>1.电子加密投标文件：</w:t>
            </w:r>
            <w:r>
              <w:rPr>
                <w:rFonts w:ascii="宋体" w:hAnsi="宋体" w:cs="宋体" w:hint="eastAsia"/>
                <w:szCs w:val="21"/>
              </w:rPr>
              <w:t>投标文件制作完成并生成加密标书，在投标截止时间前，供应商需将加密的投标文件上传至政采云平台，在开标时间开始后30分钟内，解密投标文件。</w:t>
            </w:r>
          </w:p>
          <w:p w14:paraId="4DF1B450" w14:textId="77777777" w:rsidR="00BB563F" w:rsidRDefault="000F7FBB">
            <w:pPr>
              <w:snapToGrid w:val="0"/>
              <w:spacing w:line="320" w:lineRule="exact"/>
              <w:rPr>
                <w:rFonts w:ascii="宋体" w:hAnsi="宋体" w:cs="宋体"/>
                <w:b/>
                <w:bCs/>
                <w:szCs w:val="21"/>
              </w:rPr>
            </w:pPr>
            <w:r>
              <w:rPr>
                <w:rFonts w:ascii="宋体" w:hAnsi="宋体" w:cs="宋体" w:hint="eastAsia"/>
                <w:b/>
                <w:bCs/>
                <w:szCs w:val="21"/>
              </w:rPr>
              <w:t>a.供应商未能在投标截止时间前成功上传电子加密投标文件的投标无效。</w:t>
            </w:r>
          </w:p>
          <w:p w14:paraId="4C9F31AF" w14:textId="77777777" w:rsidR="00BB563F" w:rsidRDefault="000F7FBB">
            <w:pPr>
              <w:snapToGrid w:val="0"/>
              <w:spacing w:line="320" w:lineRule="exact"/>
              <w:rPr>
                <w:rFonts w:ascii="宋体" w:hAnsi="宋体" w:cs="宋体"/>
                <w:szCs w:val="21"/>
              </w:rPr>
            </w:pPr>
            <w:r>
              <w:rPr>
                <w:rFonts w:ascii="宋体" w:hAnsi="宋体" w:cs="宋体" w:hint="eastAsia"/>
                <w:szCs w:val="21"/>
              </w:rPr>
              <w:t>b.供应商成功上传电子加密投标文件后，可自行打印投标文件接收回执。</w:t>
            </w:r>
          </w:p>
        </w:tc>
      </w:tr>
      <w:tr w:rsidR="00BB563F" w14:paraId="282535D1" w14:textId="77777777">
        <w:trPr>
          <w:trHeight w:val="4260"/>
          <w:jc w:val="center"/>
        </w:trPr>
        <w:tc>
          <w:tcPr>
            <w:tcW w:w="648" w:type="dxa"/>
            <w:vMerge/>
            <w:vAlign w:val="center"/>
          </w:tcPr>
          <w:p w14:paraId="06DA76B2" w14:textId="77777777" w:rsidR="00BB563F" w:rsidRDefault="00BB563F">
            <w:pPr>
              <w:adjustRightInd w:val="0"/>
              <w:jc w:val="center"/>
              <w:rPr>
                <w:rFonts w:ascii="宋体" w:hAnsi="宋体" w:cs="宋体"/>
                <w:szCs w:val="21"/>
              </w:rPr>
            </w:pPr>
          </w:p>
        </w:tc>
        <w:tc>
          <w:tcPr>
            <w:tcW w:w="1800" w:type="dxa"/>
            <w:vMerge/>
            <w:vAlign w:val="center"/>
          </w:tcPr>
          <w:p w14:paraId="0608512D" w14:textId="77777777" w:rsidR="00BB563F" w:rsidRDefault="00BB563F">
            <w:pPr>
              <w:snapToGrid w:val="0"/>
              <w:spacing w:line="360" w:lineRule="exact"/>
              <w:jc w:val="center"/>
              <w:rPr>
                <w:rFonts w:ascii="宋体" w:hAnsi="宋体" w:cs="宋体"/>
                <w:szCs w:val="21"/>
              </w:rPr>
            </w:pPr>
          </w:p>
        </w:tc>
        <w:tc>
          <w:tcPr>
            <w:tcW w:w="6535" w:type="dxa"/>
            <w:vAlign w:val="center"/>
          </w:tcPr>
          <w:p w14:paraId="081EDBE8" w14:textId="77777777" w:rsidR="00BB563F" w:rsidRDefault="000F7FBB">
            <w:pPr>
              <w:snapToGrid w:val="0"/>
              <w:spacing w:line="320" w:lineRule="exact"/>
              <w:rPr>
                <w:rFonts w:ascii="宋体" w:hAnsi="宋体" w:cs="宋体"/>
                <w:szCs w:val="21"/>
              </w:rPr>
            </w:pPr>
            <w:r>
              <w:rPr>
                <w:rFonts w:ascii="宋体" w:hAnsi="宋体" w:cs="宋体" w:hint="eastAsia"/>
                <w:b/>
                <w:bCs/>
                <w:szCs w:val="21"/>
              </w:rPr>
              <w:t>2.备份投标文件：</w:t>
            </w:r>
            <w:r>
              <w:rPr>
                <w:rFonts w:ascii="宋体" w:hAnsi="宋体" w:cs="宋体" w:hint="eastAsia"/>
                <w:szCs w:val="21"/>
              </w:rPr>
              <w:t>供应商确保在投标截止时间前，将备份投标文件通过快递形式寄达或现场送达至采购代理机构处，以便标书解密异常时应急使用（邮寄地址：杭州市古墩路701号紫金广场A座1206室， 接收人：严桂俊，电话：0571-85100319,13857196656）。</w:t>
            </w:r>
          </w:p>
          <w:p w14:paraId="22E6FB5F" w14:textId="77777777" w:rsidR="00BB563F" w:rsidRDefault="000F7FBB">
            <w:pPr>
              <w:snapToGrid w:val="0"/>
              <w:spacing w:line="320" w:lineRule="exact"/>
              <w:rPr>
                <w:rFonts w:ascii="宋体" w:hAnsi="宋体" w:cs="宋体"/>
                <w:szCs w:val="21"/>
              </w:rPr>
            </w:pPr>
            <w:r>
              <w:rPr>
                <w:rFonts w:ascii="宋体" w:hAnsi="宋体" w:cs="宋体" w:hint="eastAsia"/>
                <w:szCs w:val="21"/>
              </w:rPr>
              <w:t>a.备份投标文件递交要求：供应商须将备份投标文件以光盘或U盘形式放在密封袋中，密封后并在密封袋上注明投标项目名称、投标供应商名称并加盖公章。未密封包装或者逾期邮寄送达的“备份投标文件”将不予接收。</w:t>
            </w:r>
          </w:p>
          <w:p w14:paraId="124625CF" w14:textId="77777777" w:rsidR="00BB563F" w:rsidRDefault="000F7FBB">
            <w:pPr>
              <w:snapToGrid w:val="0"/>
              <w:spacing w:line="320" w:lineRule="exact"/>
              <w:rPr>
                <w:rFonts w:ascii="宋体" w:hAnsi="宋体" w:cs="宋体"/>
                <w:szCs w:val="21"/>
              </w:rPr>
            </w:pPr>
            <w:r>
              <w:rPr>
                <w:rFonts w:ascii="宋体" w:hAnsi="宋体" w:cs="宋体" w:hint="eastAsia"/>
                <w:szCs w:val="21"/>
              </w:rPr>
              <w:t>b.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rsidR="00BB563F" w14:paraId="28446924" w14:textId="77777777">
        <w:trPr>
          <w:trHeight w:val="3365"/>
          <w:jc w:val="center"/>
        </w:trPr>
        <w:tc>
          <w:tcPr>
            <w:tcW w:w="648" w:type="dxa"/>
            <w:vMerge/>
            <w:vAlign w:val="center"/>
          </w:tcPr>
          <w:p w14:paraId="368E4E92" w14:textId="77777777" w:rsidR="00BB563F" w:rsidRDefault="00BB563F">
            <w:pPr>
              <w:adjustRightInd w:val="0"/>
              <w:jc w:val="center"/>
              <w:rPr>
                <w:rFonts w:ascii="宋体" w:hAnsi="宋体" w:cs="宋体"/>
                <w:szCs w:val="21"/>
              </w:rPr>
            </w:pPr>
          </w:p>
        </w:tc>
        <w:tc>
          <w:tcPr>
            <w:tcW w:w="1800" w:type="dxa"/>
            <w:vMerge/>
            <w:vAlign w:val="center"/>
          </w:tcPr>
          <w:p w14:paraId="0C6900FF" w14:textId="77777777" w:rsidR="00BB563F" w:rsidRDefault="00BB563F">
            <w:pPr>
              <w:snapToGrid w:val="0"/>
              <w:spacing w:line="360" w:lineRule="exact"/>
              <w:jc w:val="center"/>
              <w:rPr>
                <w:rFonts w:ascii="宋体" w:hAnsi="宋体" w:cs="宋体"/>
                <w:szCs w:val="21"/>
              </w:rPr>
            </w:pPr>
          </w:p>
        </w:tc>
        <w:tc>
          <w:tcPr>
            <w:tcW w:w="6535" w:type="dxa"/>
            <w:vAlign w:val="center"/>
          </w:tcPr>
          <w:p w14:paraId="3357F4D4" w14:textId="77777777" w:rsidR="00BB563F" w:rsidRDefault="000F7FBB">
            <w:pPr>
              <w:snapToGrid w:val="0"/>
              <w:spacing w:line="320" w:lineRule="exact"/>
              <w:rPr>
                <w:rFonts w:ascii="宋体" w:hAnsi="宋体" w:cs="宋体"/>
                <w:b/>
                <w:bCs/>
                <w:szCs w:val="21"/>
              </w:rPr>
            </w:pPr>
            <w:r>
              <w:rPr>
                <w:rFonts w:ascii="宋体" w:hAnsi="宋体" w:cs="宋体" w:hint="eastAsia"/>
                <w:b/>
                <w:bCs/>
                <w:szCs w:val="21"/>
              </w:rPr>
              <w:t>3.电子加密投标文件的解密和异常情况处理：</w:t>
            </w:r>
          </w:p>
          <w:p w14:paraId="505839B6" w14:textId="77777777" w:rsidR="00BB563F" w:rsidRDefault="000F7FBB">
            <w:pPr>
              <w:snapToGrid w:val="0"/>
              <w:spacing w:line="320" w:lineRule="exact"/>
              <w:rPr>
                <w:rFonts w:ascii="宋体" w:hAnsi="宋体" w:cs="宋体"/>
                <w:szCs w:val="21"/>
              </w:rPr>
            </w:pPr>
            <w:r>
              <w:rPr>
                <w:rFonts w:ascii="宋体" w:hAnsi="宋体" w:cs="宋体" w:hint="eastAsia"/>
                <w:szCs w:val="21"/>
              </w:rPr>
              <w:t>a.开标后，各投标供应商代表应当在限定时间内自行完成“电子加密投标文件”的在线解密。</w:t>
            </w:r>
          </w:p>
          <w:p w14:paraId="63AAED02" w14:textId="77777777" w:rsidR="00BB563F" w:rsidRDefault="000F7FBB">
            <w:pPr>
              <w:snapToGrid w:val="0"/>
              <w:spacing w:line="320" w:lineRule="exact"/>
              <w:rPr>
                <w:rFonts w:ascii="宋体" w:hAnsi="宋体" w:cs="宋体"/>
                <w:szCs w:val="21"/>
              </w:rPr>
            </w:pPr>
            <w:r>
              <w:rPr>
                <w:rFonts w:ascii="宋体" w:hAnsi="宋体" w:cs="宋体" w:hint="eastAsia"/>
                <w:szCs w:val="21"/>
              </w:rPr>
              <w:t>b.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2F53432A" w14:textId="77777777" w:rsidR="00BB563F" w:rsidRDefault="000F7FBB">
            <w:pPr>
              <w:snapToGrid w:val="0"/>
              <w:spacing w:line="320" w:lineRule="exact"/>
              <w:rPr>
                <w:rFonts w:ascii="宋体" w:hAnsi="宋体" w:cs="宋体"/>
                <w:szCs w:val="21"/>
              </w:rPr>
            </w:pPr>
            <w:r>
              <w:rPr>
                <w:rFonts w:ascii="宋体" w:hAnsi="宋体" w:cs="宋体" w:hint="eastAsia"/>
                <w:szCs w:val="21"/>
              </w:rPr>
              <w:t>c.投标截止时间前，投标供应商仅递交了“备份投标文件”而未将电子加密投标文件上传至“政府采购云平台”的，投标无效。</w:t>
            </w:r>
          </w:p>
        </w:tc>
      </w:tr>
      <w:tr w:rsidR="00BB563F" w14:paraId="00D28F9D" w14:textId="77777777">
        <w:trPr>
          <w:trHeight w:val="555"/>
          <w:jc w:val="center"/>
        </w:trPr>
        <w:tc>
          <w:tcPr>
            <w:tcW w:w="648" w:type="dxa"/>
            <w:vAlign w:val="center"/>
          </w:tcPr>
          <w:p w14:paraId="63825D79" w14:textId="77777777" w:rsidR="00BB563F" w:rsidRDefault="000F7FBB">
            <w:pPr>
              <w:adjustRightInd w:val="0"/>
              <w:jc w:val="center"/>
              <w:rPr>
                <w:rFonts w:ascii="宋体" w:hAnsi="宋体" w:cs="宋体"/>
                <w:szCs w:val="21"/>
              </w:rPr>
            </w:pPr>
            <w:r>
              <w:rPr>
                <w:rFonts w:ascii="宋体" w:hAnsi="宋体" w:cs="宋体" w:hint="eastAsia"/>
                <w:szCs w:val="21"/>
              </w:rPr>
              <w:t>18</w:t>
            </w:r>
          </w:p>
        </w:tc>
        <w:tc>
          <w:tcPr>
            <w:tcW w:w="1800" w:type="dxa"/>
            <w:vAlign w:val="center"/>
          </w:tcPr>
          <w:p w14:paraId="1B48CB2B" w14:textId="77777777" w:rsidR="00BB563F" w:rsidRDefault="000F7FBB">
            <w:pPr>
              <w:snapToGrid w:val="0"/>
              <w:spacing w:line="360" w:lineRule="exact"/>
              <w:jc w:val="center"/>
              <w:rPr>
                <w:rFonts w:ascii="宋体" w:hAnsi="宋体" w:cs="宋体"/>
                <w:szCs w:val="21"/>
              </w:rPr>
            </w:pPr>
            <w:r>
              <w:rPr>
                <w:rFonts w:ascii="宋体" w:hAnsi="宋体" w:cs="宋体" w:hint="eastAsia"/>
                <w:szCs w:val="21"/>
              </w:rPr>
              <w:t>投标文件、流程文件签章</w:t>
            </w:r>
          </w:p>
        </w:tc>
        <w:tc>
          <w:tcPr>
            <w:tcW w:w="6535" w:type="dxa"/>
            <w:vAlign w:val="center"/>
          </w:tcPr>
          <w:p w14:paraId="52A6ECCA" w14:textId="77777777" w:rsidR="00BB563F" w:rsidRDefault="000F7FBB">
            <w:pPr>
              <w:snapToGrid w:val="0"/>
              <w:spacing w:line="320" w:lineRule="exact"/>
              <w:rPr>
                <w:rFonts w:ascii="宋体" w:hAnsi="宋体" w:cs="宋体"/>
                <w:szCs w:val="21"/>
              </w:rPr>
            </w:pPr>
            <w:r>
              <w:rPr>
                <w:rFonts w:ascii="宋体" w:hAnsi="宋体" w:cs="宋体" w:hint="eastAsia"/>
                <w:szCs w:val="21"/>
              </w:rPr>
              <w:t>电子投标文件必须有电子签章；</w:t>
            </w:r>
          </w:p>
          <w:p w14:paraId="68D6D5C0" w14:textId="77777777" w:rsidR="00BB563F" w:rsidRDefault="000F7FBB">
            <w:pPr>
              <w:snapToGrid w:val="0"/>
              <w:spacing w:line="320" w:lineRule="exact"/>
              <w:rPr>
                <w:rFonts w:ascii="宋体" w:hAnsi="宋体" w:cs="宋体"/>
                <w:szCs w:val="21"/>
              </w:rPr>
            </w:pPr>
            <w:r>
              <w:rPr>
                <w:rFonts w:ascii="宋体" w:hAnsi="宋体" w:cs="宋体" w:hint="eastAsia"/>
                <w:szCs w:val="21"/>
              </w:rPr>
              <w:t>开标后，相关信息记录确认、澄清说明、回复等内容，电子签章、或者签章后上传相关文件，均认可；</w:t>
            </w:r>
          </w:p>
          <w:p w14:paraId="14D314D3" w14:textId="77777777" w:rsidR="00BB563F" w:rsidRDefault="000F7FBB">
            <w:pPr>
              <w:snapToGrid w:val="0"/>
              <w:spacing w:line="320" w:lineRule="exact"/>
              <w:rPr>
                <w:rFonts w:ascii="宋体" w:hAnsi="宋体" w:cs="宋体"/>
              </w:rPr>
            </w:pPr>
            <w:r>
              <w:rPr>
                <w:rFonts w:ascii="宋体" w:hAnsi="宋体" w:cs="宋体" w:hint="eastAsia"/>
                <w:szCs w:val="21"/>
              </w:rPr>
              <w:t>政采云系统平台有新的操作流程的，按其规定。</w:t>
            </w:r>
          </w:p>
        </w:tc>
      </w:tr>
      <w:tr w:rsidR="00BB563F" w14:paraId="345831B0" w14:textId="77777777">
        <w:trPr>
          <w:trHeight w:val="609"/>
          <w:jc w:val="center"/>
        </w:trPr>
        <w:tc>
          <w:tcPr>
            <w:tcW w:w="648" w:type="dxa"/>
            <w:vAlign w:val="center"/>
          </w:tcPr>
          <w:p w14:paraId="28DC2CEA" w14:textId="77777777" w:rsidR="00BB563F" w:rsidRDefault="000F7FBB">
            <w:pPr>
              <w:adjustRightInd w:val="0"/>
              <w:jc w:val="center"/>
              <w:rPr>
                <w:rFonts w:ascii="宋体" w:hAnsi="宋体" w:cs="宋体"/>
                <w:szCs w:val="21"/>
              </w:rPr>
            </w:pPr>
            <w:r>
              <w:rPr>
                <w:rFonts w:ascii="宋体" w:hAnsi="宋体" w:cs="宋体" w:hint="eastAsia"/>
                <w:szCs w:val="21"/>
              </w:rPr>
              <w:t>19</w:t>
            </w:r>
          </w:p>
        </w:tc>
        <w:tc>
          <w:tcPr>
            <w:tcW w:w="1800" w:type="dxa"/>
            <w:vAlign w:val="center"/>
          </w:tcPr>
          <w:p w14:paraId="21B3CD4D" w14:textId="77777777" w:rsidR="00BB563F" w:rsidRDefault="000F7FBB">
            <w:pPr>
              <w:snapToGrid w:val="0"/>
              <w:spacing w:line="360" w:lineRule="exact"/>
              <w:jc w:val="center"/>
              <w:rPr>
                <w:rFonts w:ascii="宋体" w:hAnsi="宋体" w:cs="宋体"/>
                <w:szCs w:val="21"/>
              </w:rPr>
            </w:pPr>
            <w:r>
              <w:rPr>
                <w:rFonts w:ascii="宋体" w:hAnsi="宋体" w:cs="宋体" w:hint="eastAsia"/>
                <w:szCs w:val="21"/>
              </w:rPr>
              <w:t>评标办法</w:t>
            </w:r>
          </w:p>
        </w:tc>
        <w:tc>
          <w:tcPr>
            <w:tcW w:w="6535" w:type="dxa"/>
            <w:vAlign w:val="center"/>
          </w:tcPr>
          <w:p w14:paraId="09D7BC1C" w14:textId="77777777" w:rsidR="00BB563F" w:rsidRDefault="000F7FBB">
            <w:pPr>
              <w:snapToGrid w:val="0"/>
              <w:spacing w:line="320" w:lineRule="exact"/>
              <w:rPr>
                <w:rFonts w:ascii="宋体" w:hAnsi="宋体" w:cs="宋体"/>
                <w:szCs w:val="21"/>
              </w:rPr>
            </w:pPr>
            <w:r>
              <w:rPr>
                <w:rFonts w:ascii="宋体" w:hAnsi="宋体" w:cs="宋体" w:hint="eastAsia"/>
                <w:szCs w:val="21"/>
              </w:rPr>
              <w:t>综合评分法</w:t>
            </w:r>
          </w:p>
        </w:tc>
      </w:tr>
      <w:tr w:rsidR="00BB563F" w14:paraId="735D9CF8" w14:textId="77777777">
        <w:trPr>
          <w:trHeight w:val="683"/>
          <w:jc w:val="center"/>
        </w:trPr>
        <w:tc>
          <w:tcPr>
            <w:tcW w:w="648" w:type="dxa"/>
            <w:vAlign w:val="center"/>
          </w:tcPr>
          <w:p w14:paraId="3676EEEA" w14:textId="77777777" w:rsidR="00BB563F" w:rsidRDefault="000F7FBB">
            <w:pPr>
              <w:adjustRightInd w:val="0"/>
              <w:jc w:val="center"/>
              <w:rPr>
                <w:rFonts w:ascii="宋体" w:hAnsi="宋体" w:cs="宋体"/>
                <w:szCs w:val="21"/>
              </w:rPr>
            </w:pPr>
            <w:r>
              <w:rPr>
                <w:rFonts w:ascii="宋体" w:hAnsi="宋体" w:cs="宋体" w:hint="eastAsia"/>
                <w:szCs w:val="21"/>
              </w:rPr>
              <w:t>20</w:t>
            </w:r>
          </w:p>
        </w:tc>
        <w:tc>
          <w:tcPr>
            <w:tcW w:w="1800" w:type="dxa"/>
            <w:vAlign w:val="center"/>
          </w:tcPr>
          <w:p w14:paraId="0BB84B29" w14:textId="77777777" w:rsidR="00BB563F" w:rsidRDefault="000F7FBB">
            <w:pPr>
              <w:snapToGrid w:val="0"/>
              <w:spacing w:line="360" w:lineRule="exact"/>
              <w:jc w:val="center"/>
              <w:rPr>
                <w:rFonts w:ascii="宋体" w:hAnsi="宋体" w:cs="宋体"/>
                <w:szCs w:val="21"/>
              </w:rPr>
            </w:pPr>
            <w:r>
              <w:rPr>
                <w:rFonts w:ascii="宋体" w:hAnsi="宋体" w:cs="宋体" w:hint="eastAsia"/>
                <w:szCs w:val="21"/>
              </w:rPr>
              <w:t>开标时间</w:t>
            </w:r>
          </w:p>
        </w:tc>
        <w:tc>
          <w:tcPr>
            <w:tcW w:w="6535" w:type="dxa"/>
            <w:vAlign w:val="center"/>
          </w:tcPr>
          <w:p w14:paraId="38280BE8" w14:textId="77777777" w:rsidR="00BB563F" w:rsidRDefault="000F7FBB">
            <w:pPr>
              <w:adjustRightInd w:val="0"/>
              <w:snapToGrid w:val="0"/>
              <w:spacing w:line="320" w:lineRule="exact"/>
              <w:ind w:left="17" w:hangingChars="7" w:hanging="17"/>
              <w:rPr>
                <w:rFonts w:ascii="宋体" w:hAnsi="宋体" w:cs="宋体"/>
                <w:b/>
                <w:bCs/>
                <w:szCs w:val="21"/>
                <w:highlight w:val="yellow"/>
              </w:rPr>
            </w:pPr>
            <w:r>
              <w:rPr>
                <w:rFonts w:ascii="宋体" w:hAnsi="宋体" w:cs="宋体" w:hint="eastAsia"/>
                <w:b/>
                <w:bCs/>
                <w:sz w:val="24"/>
              </w:rPr>
              <w:t>详见公告要求</w:t>
            </w:r>
          </w:p>
        </w:tc>
      </w:tr>
      <w:tr w:rsidR="00BB563F" w14:paraId="3B1EE3BF" w14:textId="77777777">
        <w:trPr>
          <w:trHeight w:val="758"/>
          <w:jc w:val="center"/>
        </w:trPr>
        <w:tc>
          <w:tcPr>
            <w:tcW w:w="648" w:type="dxa"/>
            <w:vAlign w:val="center"/>
          </w:tcPr>
          <w:p w14:paraId="695BC031" w14:textId="77777777" w:rsidR="00BB563F" w:rsidRDefault="000F7FBB">
            <w:pPr>
              <w:adjustRightInd w:val="0"/>
              <w:jc w:val="center"/>
              <w:rPr>
                <w:rFonts w:ascii="宋体" w:hAnsi="宋体" w:cs="宋体"/>
                <w:szCs w:val="21"/>
              </w:rPr>
            </w:pPr>
            <w:r>
              <w:rPr>
                <w:rFonts w:ascii="宋体" w:hAnsi="宋体" w:cs="宋体" w:hint="eastAsia"/>
                <w:szCs w:val="21"/>
              </w:rPr>
              <w:t>21</w:t>
            </w:r>
          </w:p>
        </w:tc>
        <w:tc>
          <w:tcPr>
            <w:tcW w:w="1800" w:type="dxa"/>
            <w:vAlign w:val="center"/>
          </w:tcPr>
          <w:p w14:paraId="7FE8F96E" w14:textId="77777777" w:rsidR="00BB563F" w:rsidRDefault="000F7FBB">
            <w:pPr>
              <w:snapToGrid w:val="0"/>
              <w:spacing w:line="360" w:lineRule="exact"/>
              <w:jc w:val="center"/>
              <w:rPr>
                <w:rFonts w:ascii="宋体" w:hAnsi="宋体" w:cs="宋体"/>
                <w:szCs w:val="21"/>
              </w:rPr>
            </w:pPr>
            <w:r>
              <w:rPr>
                <w:rFonts w:ascii="宋体" w:hAnsi="宋体" w:cs="宋体" w:hint="eastAsia"/>
                <w:szCs w:val="21"/>
              </w:rPr>
              <w:t>开标程序</w:t>
            </w:r>
          </w:p>
        </w:tc>
        <w:tc>
          <w:tcPr>
            <w:tcW w:w="6535" w:type="dxa"/>
            <w:vAlign w:val="center"/>
          </w:tcPr>
          <w:p w14:paraId="27B5E4CD" w14:textId="77777777" w:rsidR="00BB563F" w:rsidRDefault="000F7FBB">
            <w:pPr>
              <w:adjustRightInd w:val="0"/>
              <w:snapToGrid w:val="0"/>
              <w:spacing w:line="320" w:lineRule="exact"/>
              <w:ind w:left="15" w:hangingChars="7" w:hanging="15"/>
              <w:rPr>
                <w:rFonts w:ascii="宋体" w:hAnsi="宋体" w:cs="宋体"/>
              </w:rPr>
            </w:pPr>
            <w:r>
              <w:rPr>
                <w:rFonts w:ascii="宋体" w:hAnsi="宋体" w:cs="宋体" w:hint="eastAsia"/>
              </w:rPr>
              <w:t>1.开标后，采购代理机构点击【开始解密】，供应商应在30分钟内完成解密。供应商在规定的时间内都已完成解密，则系统自动结束解密；供应商超过解密时限，默认自动放弃；</w:t>
            </w:r>
          </w:p>
          <w:p w14:paraId="08175F6C" w14:textId="77777777" w:rsidR="00BB563F" w:rsidRDefault="000F7FBB">
            <w:pPr>
              <w:adjustRightInd w:val="0"/>
              <w:snapToGrid w:val="0"/>
              <w:spacing w:line="320" w:lineRule="exact"/>
              <w:ind w:left="15" w:hangingChars="7" w:hanging="15"/>
              <w:rPr>
                <w:rFonts w:ascii="宋体" w:hAnsi="宋体" w:cs="宋体"/>
              </w:rPr>
            </w:pPr>
            <w:r>
              <w:rPr>
                <w:rFonts w:ascii="宋体" w:hAnsi="宋体" w:cs="宋体" w:hint="eastAsia"/>
              </w:rPr>
              <w:t>2.解密不成功时，如投标供应商已按规定递交了“备份投标文件”的，采购代理机构通过【异常处理】端口对备份投标文件上传、解密；</w:t>
            </w:r>
          </w:p>
          <w:p w14:paraId="03B468A3" w14:textId="77777777" w:rsidR="00BB563F" w:rsidRDefault="000F7FBB">
            <w:pPr>
              <w:pStyle w:val="a0"/>
              <w:ind w:firstLine="0"/>
              <w:rPr>
                <w:rFonts w:ascii="宋体" w:eastAsia="宋体" w:hAnsi="宋体" w:cs="宋体"/>
              </w:rPr>
            </w:pPr>
            <w:r>
              <w:rPr>
                <w:rFonts w:ascii="宋体" w:eastAsia="宋体" w:hAnsi="宋体" w:cs="宋体"/>
                <w:sz w:val="21"/>
                <w:szCs w:val="24"/>
              </w:rPr>
              <w:t>3</w:t>
            </w:r>
            <w:r>
              <w:rPr>
                <w:rFonts w:ascii="宋体" w:eastAsia="宋体" w:hAnsi="宋体" w:cs="宋体" w:hint="eastAsia"/>
                <w:sz w:val="21"/>
                <w:szCs w:val="24"/>
              </w:rPr>
              <w:t>.政采云系统平台有新的操作流程的，按其规定。</w:t>
            </w:r>
          </w:p>
        </w:tc>
      </w:tr>
      <w:tr w:rsidR="00BB563F" w14:paraId="080BEF0F" w14:textId="77777777">
        <w:trPr>
          <w:trHeight w:val="758"/>
          <w:jc w:val="center"/>
        </w:trPr>
        <w:tc>
          <w:tcPr>
            <w:tcW w:w="648" w:type="dxa"/>
            <w:vAlign w:val="center"/>
          </w:tcPr>
          <w:p w14:paraId="2B13E882" w14:textId="77777777" w:rsidR="00BB563F" w:rsidRDefault="000F7FBB">
            <w:pPr>
              <w:adjustRightInd w:val="0"/>
              <w:jc w:val="center"/>
              <w:rPr>
                <w:rFonts w:ascii="宋体" w:hAnsi="宋体" w:cs="宋体"/>
                <w:szCs w:val="21"/>
              </w:rPr>
            </w:pPr>
            <w:r>
              <w:rPr>
                <w:rFonts w:ascii="宋体" w:hAnsi="宋体" w:cs="宋体" w:hint="eastAsia"/>
                <w:szCs w:val="21"/>
              </w:rPr>
              <w:t>22</w:t>
            </w:r>
          </w:p>
        </w:tc>
        <w:tc>
          <w:tcPr>
            <w:tcW w:w="1800" w:type="dxa"/>
            <w:vAlign w:val="center"/>
          </w:tcPr>
          <w:p w14:paraId="35CBA010" w14:textId="77777777" w:rsidR="00BB563F" w:rsidRDefault="000F7FBB">
            <w:pPr>
              <w:snapToGrid w:val="0"/>
              <w:spacing w:line="360" w:lineRule="exact"/>
              <w:jc w:val="center"/>
              <w:rPr>
                <w:rFonts w:ascii="宋体" w:hAnsi="宋体" w:cs="宋体"/>
                <w:szCs w:val="21"/>
              </w:rPr>
            </w:pPr>
            <w:r>
              <w:rPr>
                <w:rFonts w:ascii="宋体" w:hAnsi="宋体" w:cs="宋体" w:hint="eastAsia"/>
                <w:szCs w:val="21"/>
              </w:rPr>
              <w:t>评标程序</w:t>
            </w:r>
          </w:p>
        </w:tc>
        <w:tc>
          <w:tcPr>
            <w:tcW w:w="6535" w:type="dxa"/>
            <w:vAlign w:val="center"/>
          </w:tcPr>
          <w:p w14:paraId="5FC861AC" w14:textId="77777777" w:rsidR="00BB563F" w:rsidRDefault="000F7FBB">
            <w:pPr>
              <w:pStyle w:val="af8"/>
              <w:numPr>
                <w:ilvl w:val="0"/>
                <w:numId w:val="1"/>
              </w:numPr>
              <w:snapToGrid w:val="0"/>
              <w:spacing w:line="320" w:lineRule="exact"/>
              <w:rPr>
                <w:rFonts w:ascii="宋体" w:eastAsia="宋体" w:hAnsi="宋体" w:cs="宋体"/>
              </w:rPr>
            </w:pPr>
            <w:r>
              <w:rPr>
                <w:rFonts w:ascii="宋体" w:eastAsia="宋体" w:hAnsi="宋体" w:cs="宋体" w:hint="eastAsia"/>
                <w:b/>
                <w:bCs/>
              </w:rPr>
              <w:t>资格审查：</w:t>
            </w:r>
            <w:r>
              <w:rPr>
                <w:rFonts w:ascii="宋体" w:eastAsia="宋体" w:hAnsi="宋体" w:cs="宋体" w:hint="eastAsia"/>
              </w:rPr>
              <w:t>由采购人或采购代理机构代表根据采购文件的规定对投标供应商进行资格审查，资格审查不合格的投标供应商，其投标作无效标处理。</w:t>
            </w:r>
          </w:p>
          <w:p w14:paraId="2557F7DA" w14:textId="77777777" w:rsidR="00BB563F" w:rsidRDefault="000F7FBB">
            <w:pPr>
              <w:pStyle w:val="af8"/>
              <w:numPr>
                <w:ilvl w:val="0"/>
                <w:numId w:val="1"/>
              </w:numPr>
              <w:snapToGrid w:val="0"/>
              <w:spacing w:line="320" w:lineRule="exact"/>
              <w:rPr>
                <w:rFonts w:ascii="宋体" w:eastAsia="宋体" w:hAnsi="宋体" w:cs="宋体"/>
              </w:rPr>
            </w:pPr>
            <w:r>
              <w:rPr>
                <w:rFonts w:ascii="宋体" w:eastAsia="宋体" w:hAnsi="宋体" w:cs="宋体" w:hint="eastAsia"/>
                <w:b/>
                <w:bCs/>
              </w:rPr>
              <w:t>符合性评审：</w:t>
            </w:r>
            <w:r>
              <w:rPr>
                <w:rFonts w:ascii="宋体" w:eastAsia="宋体" w:hAnsi="宋体" w:cs="宋体" w:hint="eastAsia"/>
              </w:rPr>
              <w:t>依据采购文件的规定，从投标文件的有效性、完整性和对采购文件的响应程度进行审查，以确定是否对采购文件的实质性要求作出响应。具体审查内容见投标须知第22.1条“无效投标的认定”。</w:t>
            </w:r>
          </w:p>
          <w:p w14:paraId="3ACC1D0B" w14:textId="77777777" w:rsidR="00BB563F" w:rsidRDefault="000F7FBB">
            <w:pPr>
              <w:pStyle w:val="af8"/>
              <w:numPr>
                <w:ilvl w:val="0"/>
                <w:numId w:val="1"/>
              </w:numPr>
              <w:snapToGrid w:val="0"/>
              <w:spacing w:line="320" w:lineRule="exact"/>
              <w:rPr>
                <w:rFonts w:ascii="宋体" w:eastAsia="宋体" w:hAnsi="宋体" w:cs="宋体"/>
              </w:rPr>
            </w:pPr>
            <w:r>
              <w:rPr>
                <w:rFonts w:ascii="宋体" w:eastAsia="宋体" w:hAnsi="宋体" w:cs="宋体" w:hint="eastAsia"/>
                <w:b/>
                <w:bCs/>
              </w:rPr>
              <w:t>商务技术评分：</w:t>
            </w:r>
            <w:r>
              <w:rPr>
                <w:rFonts w:ascii="宋体" w:eastAsia="宋体" w:hAnsi="宋体" w:cs="宋体" w:hint="eastAsia"/>
              </w:rPr>
              <w:t>由评标委员会对各投标供应商的技术商务充分审核、讨论及评议后，独立评分。</w:t>
            </w:r>
          </w:p>
          <w:p w14:paraId="43830756" w14:textId="77777777" w:rsidR="00BB563F" w:rsidRDefault="000F7FBB">
            <w:pPr>
              <w:pStyle w:val="af8"/>
              <w:numPr>
                <w:ilvl w:val="0"/>
                <w:numId w:val="1"/>
              </w:numPr>
              <w:snapToGrid w:val="0"/>
              <w:spacing w:line="320" w:lineRule="exact"/>
              <w:rPr>
                <w:rFonts w:ascii="宋体" w:eastAsia="宋体" w:hAnsi="宋体" w:cs="宋体"/>
                <w:b/>
                <w:bCs/>
              </w:rPr>
            </w:pPr>
            <w:r>
              <w:rPr>
                <w:rFonts w:ascii="宋体" w:eastAsia="宋体" w:hAnsi="宋体" w:cs="宋体" w:hint="eastAsia"/>
                <w:b/>
                <w:bCs/>
              </w:rPr>
              <w:t>商务技术评分汇总</w:t>
            </w:r>
          </w:p>
          <w:p w14:paraId="14BD4E01" w14:textId="77777777" w:rsidR="00BB563F" w:rsidRDefault="000F7FBB">
            <w:pPr>
              <w:pStyle w:val="af8"/>
              <w:numPr>
                <w:ilvl w:val="0"/>
                <w:numId w:val="1"/>
              </w:numPr>
              <w:snapToGrid w:val="0"/>
              <w:spacing w:line="320" w:lineRule="exact"/>
              <w:rPr>
                <w:rFonts w:ascii="宋体" w:eastAsia="宋体" w:hAnsi="宋体" w:cs="宋体"/>
              </w:rPr>
            </w:pPr>
            <w:r>
              <w:rPr>
                <w:rFonts w:ascii="宋体" w:eastAsia="宋体" w:hAnsi="宋体" w:cs="宋体" w:hint="eastAsia"/>
                <w:b/>
                <w:bCs/>
              </w:rPr>
              <w:t>商务技术结果公布：</w:t>
            </w:r>
            <w:r>
              <w:rPr>
                <w:rFonts w:ascii="宋体" w:eastAsia="宋体" w:hAnsi="宋体" w:cs="宋体" w:hint="eastAsia"/>
              </w:rPr>
              <w:t>代理机构通过发送邮件形式公布符合性审查、商务技术评审无效供应商名称及理由；公布经商务技术评审后有效投标供应商的名单，及其商务技术部分得分情况。</w:t>
            </w:r>
          </w:p>
          <w:p w14:paraId="3D663516" w14:textId="77777777" w:rsidR="00BB563F" w:rsidRDefault="000F7FBB">
            <w:pPr>
              <w:pStyle w:val="af8"/>
              <w:numPr>
                <w:ilvl w:val="0"/>
                <w:numId w:val="1"/>
              </w:numPr>
              <w:snapToGrid w:val="0"/>
              <w:spacing w:line="320" w:lineRule="exact"/>
              <w:rPr>
                <w:rFonts w:ascii="宋体" w:eastAsia="宋体" w:hAnsi="宋体" w:cs="宋体"/>
              </w:rPr>
            </w:pPr>
            <w:r>
              <w:rPr>
                <w:rFonts w:ascii="宋体" w:eastAsia="宋体" w:hAnsi="宋体" w:cs="宋体" w:hint="eastAsia"/>
                <w:b/>
                <w:bCs/>
              </w:rPr>
              <w:t>开启报价响应文件：</w:t>
            </w:r>
            <w:r>
              <w:rPr>
                <w:rFonts w:ascii="宋体" w:eastAsia="宋体" w:hAnsi="宋体" w:cs="宋体" w:hint="eastAsia"/>
              </w:rPr>
              <w:t>采购代理机构成功开启报价响应文件后，方可查看各供应商报价情况。</w:t>
            </w:r>
          </w:p>
          <w:p w14:paraId="150F53BA" w14:textId="77777777" w:rsidR="00BB563F" w:rsidRDefault="000F7FBB">
            <w:pPr>
              <w:pStyle w:val="af8"/>
              <w:snapToGrid w:val="0"/>
              <w:spacing w:line="320" w:lineRule="exact"/>
              <w:rPr>
                <w:rFonts w:ascii="宋体" w:eastAsia="宋体" w:hAnsi="宋体" w:cs="宋体"/>
              </w:rPr>
            </w:pPr>
            <w:r>
              <w:rPr>
                <w:rFonts w:ascii="宋体" w:eastAsia="宋体" w:hAnsi="宋体" w:cs="宋体" w:hint="eastAsia"/>
              </w:rPr>
              <w:t>本项目投标供应商可通过“政府采购云平台在线确认”（不予确认的</w:t>
            </w:r>
            <w:r>
              <w:rPr>
                <w:rFonts w:ascii="宋体" w:eastAsia="宋体" w:hAnsi="宋体" w:cs="宋体" w:hint="eastAsia"/>
              </w:rPr>
              <w:lastRenderedPageBreak/>
              <w:t>应说明理由，否则视为无异议）。</w:t>
            </w:r>
          </w:p>
          <w:p w14:paraId="080BCC08" w14:textId="77777777" w:rsidR="00BB563F" w:rsidRDefault="000F7FBB">
            <w:pPr>
              <w:pStyle w:val="af8"/>
              <w:numPr>
                <w:ilvl w:val="0"/>
                <w:numId w:val="1"/>
              </w:numPr>
              <w:snapToGrid w:val="0"/>
              <w:spacing w:line="320" w:lineRule="exact"/>
              <w:rPr>
                <w:rFonts w:ascii="宋体" w:eastAsia="宋体" w:hAnsi="宋体" w:cs="宋体"/>
              </w:rPr>
            </w:pPr>
            <w:r>
              <w:rPr>
                <w:rFonts w:ascii="宋体" w:eastAsia="宋体" w:hAnsi="宋体" w:cs="宋体" w:hint="eastAsia"/>
                <w:b/>
                <w:bCs/>
              </w:rPr>
              <w:t>报价评审</w:t>
            </w:r>
            <w:r>
              <w:rPr>
                <w:rFonts w:ascii="宋体" w:eastAsia="宋体" w:hAnsi="宋体" w:cs="宋体" w:hint="eastAsia"/>
              </w:rPr>
              <w:t>：由评标委员会对报价的合理性、准确性等进行审查核实。</w:t>
            </w:r>
          </w:p>
          <w:p w14:paraId="479F10FE" w14:textId="77777777" w:rsidR="00BB563F" w:rsidRDefault="000F7FBB">
            <w:pPr>
              <w:pStyle w:val="af8"/>
              <w:numPr>
                <w:ilvl w:val="0"/>
                <w:numId w:val="1"/>
              </w:numPr>
              <w:snapToGrid w:val="0"/>
              <w:spacing w:line="320" w:lineRule="exact"/>
              <w:rPr>
                <w:rFonts w:ascii="宋体" w:eastAsia="宋体" w:hAnsi="宋体" w:cs="宋体"/>
                <w:b/>
                <w:bCs/>
              </w:rPr>
            </w:pPr>
            <w:r>
              <w:rPr>
                <w:rFonts w:ascii="宋体" w:eastAsia="宋体" w:hAnsi="宋体" w:cs="宋体" w:hint="eastAsia"/>
                <w:b/>
                <w:bCs/>
              </w:rPr>
              <w:t>得分汇总；</w:t>
            </w:r>
          </w:p>
          <w:p w14:paraId="3C5BC20E" w14:textId="77777777" w:rsidR="00BB563F" w:rsidRDefault="000F7FBB">
            <w:pPr>
              <w:pStyle w:val="af8"/>
              <w:numPr>
                <w:ilvl w:val="0"/>
                <w:numId w:val="1"/>
              </w:numPr>
              <w:snapToGrid w:val="0"/>
              <w:spacing w:line="320" w:lineRule="exact"/>
              <w:rPr>
                <w:rFonts w:ascii="宋体" w:eastAsia="宋体" w:hAnsi="宋体" w:cs="宋体"/>
              </w:rPr>
            </w:pPr>
            <w:r>
              <w:rPr>
                <w:rFonts w:ascii="宋体" w:eastAsia="宋体" w:hAnsi="宋体" w:cs="宋体" w:hint="eastAsia"/>
                <w:b/>
                <w:bCs/>
              </w:rPr>
              <w:t>结果公布</w:t>
            </w:r>
            <w:r>
              <w:rPr>
                <w:rFonts w:ascii="宋体" w:eastAsia="宋体" w:hAnsi="宋体" w:cs="宋体" w:hint="eastAsia"/>
              </w:rPr>
              <w:t>：供应商可通过在线平台查看评审结果。</w:t>
            </w:r>
          </w:p>
          <w:p w14:paraId="27306E80" w14:textId="77777777" w:rsidR="00BB563F" w:rsidRDefault="000F7FBB">
            <w:pPr>
              <w:pStyle w:val="af8"/>
              <w:snapToGrid w:val="0"/>
              <w:spacing w:line="320" w:lineRule="exact"/>
              <w:rPr>
                <w:rFonts w:ascii="宋体" w:eastAsia="宋体" w:hAnsi="宋体" w:cs="宋体"/>
                <w:snapToGrid w:val="0"/>
                <w:kern w:val="0"/>
              </w:rPr>
            </w:pPr>
            <w:r>
              <w:rPr>
                <w:rFonts w:ascii="宋体" w:eastAsia="宋体" w:hAnsi="宋体" w:cs="宋体" w:hint="eastAsia"/>
              </w:rPr>
              <w:t>注：除邮件交互外，如政采云平台提供信息发布、澄清说明、数据交换等操作方式的，或者</w:t>
            </w:r>
            <w:r>
              <w:rPr>
                <w:rFonts w:ascii="宋体" w:eastAsia="宋体" w:hAnsi="宋体" w:cs="宋体" w:hint="eastAsia"/>
                <w:szCs w:val="24"/>
              </w:rPr>
              <w:t>政采云系统平台有新的操作流程的，按其规定</w:t>
            </w:r>
            <w:r>
              <w:rPr>
                <w:rFonts w:ascii="宋体" w:eastAsia="宋体" w:hAnsi="宋体" w:cs="宋体" w:hint="eastAsia"/>
              </w:rPr>
              <w:t>。</w:t>
            </w:r>
          </w:p>
        </w:tc>
      </w:tr>
      <w:tr w:rsidR="00BB563F" w14:paraId="5BA85573" w14:textId="77777777">
        <w:trPr>
          <w:trHeight w:val="367"/>
          <w:jc w:val="center"/>
        </w:trPr>
        <w:tc>
          <w:tcPr>
            <w:tcW w:w="648" w:type="dxa"/>
            <w:vAlign w:val="center"/>
          </w:tcPr>
          <w:p w14:paraId="4CDEBBA9" w14:textId="77777777" w:rsidR="00BB563F" w:rsidRDefault="000F7FBB">
            <w:pPr>
              <w:adjustRightInd w:val="0"/>
              <w:jc w:val="center"/>
              <w:rPr>
                <w:rFonts w:ascii="宋体" w:hAnsi="宋体" w:cs="宋体"/>
                <w:szCs w:val="21"/>
              </w:rPr>
            </w:pPr>
            <w:r>
              <w:rPr>
                <w:rFonts w:ascii="宋体" w:hAnsi="宋体" w:cs="宋体" w:hint="eastAsia"/>
                <w:szCs w:val="21"/>
              </w:rPr>
              <w:lastRenderedPageBreak/>
              <w:t>23</w:t>
            </w:r>
          </w:p>
        </w:tc>
        <w:tc>
          <w:tcPr>
            <w:tcW w:w="1800" w:type="dxa"/>
            <w:vAlign w:val="center"/>
          </w:tcPr>
          <w:p w14:paraId="17D2187D" w14:textId="77777777" w:rsidR="00BB563F" w:rsidRDefault="000F7FBB">
            <w:pPr>
              <w:snapToGrid w:val="0"/>
              <w:spacing w:line="360" w:lineRule="exact"/>
              <w:jc w:val="center"/>
              <w:rPr>
                <w:rFonts w:ascii="宋体" w:hAnsi="宋体" w:cs="宋体"/>
                <w:szCs w:val="21"/>
              </w:rPr>
            </w:pPr>
            <w:r>
              <w:rPr>
                <w:rFonts w:ascii="宋体" w:hAnsi="宋体" w:cs="宋体" w:hint="eastAsia"/>
                <w:szCs w:val="21"/>
              </w:rPr>
              <w:t>投标有效期</w:t>
            </w:r>
          </w:p>
        </w:tc>
        <w:tc>
          <w:tcPr>
            <w:tcW w:w="6535" w:type="dxa"/>
            <w:vAlign w:val="center"/>
          </w:tcPr>
          <w:p w14:paraId="720241EF" w14:textId="77777777" w:rsidR="00BB563F" w:rsidRDefault="000F7FBB">
            <w:pPr>
              <w:snapToGrid w:val="0"/>
              <w:spacing w:line="320" w:lineRule="exact"/>
              <w:rPr>
                <w:rFonts w:ascii="宋体" w:hAnsi="宋体" w:cs="宋体"/>
                <w:szCs w:val="21"/>
              </w:rPr>
            </w:pPr>
            <w:r>
              <w:rPr>
                <w:rFonts w:ascii="宋体" w:hAnsi="宋体" w:cs="宋体" w:hint="eastAsia"/>
                <w:szCs w:val="21"/>
              </w:rPr>
              <w:t>投标截止日后</w:t>
            </w:r>
            <w:r>
              <w:rPr>
                <w:rFonts w:ascii="宋体" w:hAnsi="宋体" w:cs="宋体" w:hint="eastAsia"/>
                <w:b/>
                <w:bCs/>
                <w:szCs w:val="21"/>
              </w:rPr>
              <w:t>90天</w:t>
            </w:r>
            <w:r>
              <w:rPr>
                <w:rFonts w:ascii="宋体" w:hAnsi="宋体" w:cs="宋体" w:hint="eastAsia"/>
                <w:szCs w:val="21"/>
              </w:rPr>
              <w:t>内有效，不足有效期的，其投标视为无效标。</w:t>
            </w:r>
          </w:p>
        </w:tc>
      </w:tr>
      <w:tr w:rsidR="00BB563F" w14:paraId="2AB35296" w14:textId="77777777">
        <w:trPr>
          <w:trHeight w:val="609"/>
          <w:jc w:val="center"/>
        </w:trPr>
        <w:tc>
          <w:tcPr>
            <w:tcW w:w="648" w:type="dxa"/>
            <w:vAlign w:val="center"/>
          </w:tcPr>
          <w:p w14:paraId="63E2FEB5" w14:textId="77777777" w:rsidR="00BB563F" w:rsidRDefault="000F7FBB">
            <w:pPr>
              <w:adjustRightInd w:val="0"/>
              <w:jc w:val="center"/>
              <w:rPr>
                <w:rFonts w:ascii="宋体" w:hAnsi="宋体" w:cs="宋体"/>
                <w:szCs w:val="21"/>
              </w:rPr>
            </w:pPr>
            <w:r>
              <w:rPr>
                <w:rFonts w:ascii="宋体" w:hAnsi="宋体" w:cs="宋体" w:hint="eastAsia"/>
                <w:szCs w:val="21"/>
              </w:rPr>
              <w:t>24</w:t>
            </w:r>
          </w:p>
        </w:tc>
        <w:tc>
          <w:tcPr>
            <w:tcW w:w="1800" w:type="dxa"/>
            <w:vAlign w:val="center"/>
          </w:tcPr>
          <w:p w14:paraId="16524F1B" w14:textId="77777777" w:rsidR="00BB563F" w:rsidRDefault="000F7FBB">
            <w:pPr>
              <w:snapToGrid w:val="0"/>
              <w:spacing w:line="360" w:lineRule="exact"/>
              <w:jc w:val="center"/>
              <w:rPr>
                <w:rFonts w:ascii="宋体" w:hAnsi="宋体" w:cs="宋体"/>
                <w:szCs w:val="21"/>
              </w:rPr>
            </w:pPr>
            <w:r>
              <w:rPr>
                <w:rFonts w:ascii="宋体" w:hAnsi="宋体" w:cs="宋体" w:hint="eastAsia"/>
                <w:szCs w:val="21"/>
              </w:rPr>
              <w:t>履约保证金</w:t>
            </w:r>
          </w:p>
        </w:tc>
        <w:tc>
          <w:tcPr>
            <w:tcW w:w="6535" w:type="dxa"/>
            <w:vAlign w:val="center"/>
          </w:tcPr>
          <w:p w14:paraId="6EB1811E" w14:textId="77777777" w:rsidR="00BB563F" w:rsidRDefault="000F7FBB">
            <w:pPr>
              <w:pStyle w:val="af8"/>
              <w:snapToGrid w:val="0"/>
              <w:spacing w:line="320" w:lineRule="exact"/>
              <w:rPr>
                <w:rFonts w:ascii="宋体" w:eastAsia="宋体" w:hAnsi="宋体" w:cs="宋体"/>
                <w:color w:val="FF0000"/>
              </w:rPr>
            </w:pPr>
            <w:r>
              <w:rPr>
                <w:rFonts w:ascii="宋体" w:eastAsia="宋体" w:hAnsi="宋体" w:cs="宋体" w:hint="eastAsia"/>
                <w:lang w:val="zh-CN"/>
              </w:rPr>
              <w:t>签订合同</w:t>
            </w:r>
            <w:r>
              <w:rPr>
                <w:rFonts w:ascii="宋体" w:eastAsia="宋体" w:hAnsi="宋体" w:cs="宋体" w:hint="eastAsia"/>
              </w:rPr>
              <w:t>之</w:t>
            </w:r>
            <w:r>
              <w:rPr>
                <w:rFonts w:ascii="宋体" w:eastAsia="宋体" w:hAnsi="宋体" w:cs="宋体" w:hint="eastAsia"/>
                <w:lang w:val="zh-CN"/>
              </w:rPr>
              <w:t>后</w:t>
            </w:r>
            <w:r>
              <w:rPr>
                <w:rFonts w:ascii="宋体" w:eastAsia="宋体" w:hAnsi="宋体" w:cs="宋体" w:hint="eastAsia"/>
              </w:rPr>
              <w:t>乙方</w:t>
            </w:r>
            <w:r>
              <w:rPr>
                <w:rFonts w:ascii="宋体" w:eastAsia="宋体" w:hAnsi="宋体" w:cs="宋体" w:hint="eastAsia"/>
                <w:lang w:val="zh-CN"/>
              </w:rPr>
              <w:t>向甲方缴纳合同总价</w:t>
            </w:r>
            <w:r>
              <w:rPr>
                <w:rFonts w:ascii="宋体" w:eastAsia="宋体" w:hAnsi="宋体" w:cs="宋体" w:hint="eastAsia"/>
              </w:rPr>
              <w:t>的</w:t>
            </w:r>
            <w:r>
              <w:rPr>
                <w:rFonts w:ascii="宋体" w:eastAsia="宋体" w:hAnsi="宋体" w:cs="宋体"/>
                <w:b/>
                <w:bCs/>
                <w:lang w:val="zh-CN"/>
              </w:rPr>
              <w:t>2.5</w:t>
            </w:r>
            <w:r>
              <w:rPr>
                <w:rFonts w:ascii="宋体" w:eastAsia="宋体" w:hAnsi="宋体" w:cs="宋体" w:hint="eastAsia"/>
                <w:b/>
                <w:bCs/>
                <w:lang w:val="zh-CN"/>
              </w:rPr>
              <w:t>％</w:t>
            </w:r>
            <w:r>
              <w:rPr>
                <w:rFonts w:ascii="宋体" w:eastAsia="宋体" w:hAnsi="宋体" w:cs="宋体" w:hint="eastAsia"/>
              </w:rPr>
              <w:t>作为</w:t>
            </w:r>
            <w:r>
              <w:rPr>
                <w:rFonts w:ascii="宋体" w:eastAsia="宋体" w:hAnsi="宋体" w:cs="宋体" w:hint="eastAsia"/>
                <w:lang w:val="zh-CN"/>
              </w:rPr>
              <w:t>履约保证金</w:t>
            </w:r>
            <w:r>
              <w:rPr>
                <w:rFonts w:ascii="宋体" w:eastAsia="宋体" w:hAnsi="宋体" w:cs="宋体" w:hint="eastAsia"/>
              </w:rPr>
              <w:t>；服务期满后一个月内无息退还。</w:t>
            </w:r>
          </w:p>
        </w:tc>
      </w:tr>
      <w:tr w:rsidR="00BB563F" w14:paraId="5D461E0F" w14:textId="77777777">
        <w:trPr>
          <w:trHeight w:val="609"/>
          <w:jc w:val="center"/>
        </w:trPr>
        <w:tc>
          <w:tcPr>
            <w:tcW w:w="648" w:type="dxa"/>
            <w:vAlign w:val="center"/>
          </w:tcPr>
          <w:p w14:paraId="3C74138B" w14:textId="77777777" w:rsidR="00BB563F" w:rsidRDefault="000F7FBB">
            <w:pPr>
              <w:adjustRightInd w:val="0"/>
              <w:jc w:val="center"/>
              <w:rPr>
                <w:rFonts w:ascii="宋体" w:hAnsi="宋体" w:cs="宋体"/>
                <w:szCs w:val="21"/>
              </w:rPr>
            </w:pPr>
            <w:r>
              <w:rPr>
                <w:rFonts w:ascii="宋体" w:hAnsi="宋体" w:cs="宋体" w:hint="eastAsia"/>
                <w:szCs w:val="21"/>
              </w:rPr>
              <w:t>25</w:t>
            </w:r>
          </w:p>
        </w:tc>
        <w:tc>
          <w:tcPr>
            <w:tcW w:w="1800" w:type="dxa"/>
            <w:vAlign w:val="center"/>
          </w:tcPr>
          <w:p w14:paraId="4C1E872C" w14:textId="77777777" w:rsidR="00BB563F" w:rsidRDefault="000F7FBB">
            <w:pPr>
              <w:adjustRightInd w:val="0"/>
              <w:snapToGrid w:val="0"/>
              <w:spacing w:line="360" w:lineRule="exact"/>
              <w:jc w:val="center"/>
              <w:rPr>
                <w:rFonts w:ascii="宋体" w:hAnsi="宋体" w:cs="宋体"/>
                <w:szCs w:val="21"/>
              </w:rPr>
            </w:pPr>
            <w:r>
              <w:rPr>
                <w:rFonts w:ascii="宋体" w:hAnsi="宋体" w:cs="宋体" w:hint="eastAsia"/>
                <w:snapToGrid w:val="0"/>
                <w:kern w:val="0"/>
                <w:szCs w:val="21"/>
              </w:rPr>
              <w:t>询标澄清</w:t>
            </w:r>
          </w:p>
        </w:tc>
        <w:tc>
          <w:tcPr>
            <w:tcW w:w="6535" w:type="dxa"/>
            <w:vAlign w:val="center"/>
          </w:tcPr>
          <w:p w14:paraId="4A348E5B" w14:textId="77777777" w:rsidR="00BB563F" w:rsidRDefault="000F7FBB">
            <w:pPr>
              <w:pStyle w:val="af8"/>
              <w:adjustRightInd w:val="0"/>
              <w:snapToGrid w:val="0"/>
              <w:spacing w:line="320" w:lineRule="exact"/>
              <w:rPr>
                <w:rFonts w:ascii="宋体" w:eastAsia="宋体" w:hAnsi="宋体" w:cs="宋体"/>
              </w:rPr>
            </w:pPr>
            <w:r>
              <w:rPr>
                <w:rFonts w:ascii="宋体" w:eastAsia="宋体" w:hAnsi="宋体" w:cs="宋体" w:hint="eastAsia"/>
              </w:rPr>
              <w:t>在评标过程中，如评审小组对投标文件有疑问，由评审组长将问题汇总后发起询标澄清函，供应商应在规定截止时间前回复相关内容并经签章后提交。逾期答复的，投标供应商自行承担由此可能导致的对其不利的评审结果，评标委员会按少数服从多数原则对相关内容进行评判。</w:t>
            </w:r>
          </w:p>
        </w:tc>
      </w:tr>
      <w:tr w:rsidR="00BB563F" w14:paraId="3381A074" w14:textId="77777777">
        <w:trPr>
          <w:trHeight w:val="419"/>
          <w:jc w:val="center"/>
        </w:trPr>
        <w:tc>
          <w:tcPr>
            <w:tcW w:w="648" w:type="dxa"/>
            <w:vAlign w:val="center"/>
          </w:tcPr>
          <w:p w14:paraId="65FC1FF4" w14:textId="77777777" w:rsidR="00BB563F" w:rsidRDefault="000F7FBB">
            <w:pPr>
              <w:adjustRightInd w:val="0"/>
              <w:spacing w:line="340" w:lineRule="exact"/>
              <w:jc w:val="center"/>
              <w:rPr>
                <w:rFonts w:ascii="宋体" w:hAnsi="宋体" w:cs="宋体"/>
                <w:snapToGrid w:val="0"/>
                <w:kern w:val="0"/>
                <w:szCs w:val="21"/>
              </w:rPr>
            </w:pPr>
            <w:r>
              <w:rPr>
                <w:rFonts w:ascii="宋体" w:hAnsi="宋体" w:cs="宋体" w:hint="eastAsia"/>
                <w:snapToGrid w:val="0"/>
                <w:kern w:val="0"/>
                <w:szCs w:val="21"/>
              </w:rPr>
              <w:t>26</w:t>
            </w:r>
          </w:p>
        </w:tc>
        <w:tc>
          <w:tcPr>
            <w:tcW w:w="1800" w:type="dxa"/>
            <w:vAlign w:val="center"/>
          </w:tcPr>
          <w:p w14:paraId="1462D32C" w14:textId="77777777" w:rsidR="00BB563F" w:rsidRDefault="000F7FBB">
            <w:pPr>
              <w:adjustRightInd w:val="0"/>
              <w:snapToGrid w:val="0"/>
              <w:spacing w:line="360" w:lineRule="exact"/>
              <w:jc w:val="center"/>
              <w:rPr>
                <w:rFonts w:ascii="宋体" w:hAnsi="宋体" w:cs="宋体"/>
                <w:snapToGrid w:val="0"/>
                <w:kern w:val="0"/>
                <w:sz w:val="24"/>
              </w:rPr>
            </w:pPr>
            <w:r>
              <w:rPr>
                <w:rFonts w:ascii="宋体" w:hAnsi="宋体" w:cs="宋体" w:hint="eastAsia"/>
                <w:snapToGrid w:val="0"/>
                <w:kern w:val="0"/>
                <w:szCs w:val="21"/>
              </w:rPr>
              <w:t>公告发布媒体</w:t>
            </w:r>
          </w:p>
        </w:tc>
        <w:tc>
          <w:tcPr>
            <w:tcW w:w="6535" w:type="dxa"/>
            <w:vAlign w:val="center"/>
          </w:tcPr>
          <w:p w14:paraId="2E4BF84E" w14:textId="77777777" w:rsidR="00BB563F" w:rsidRDefault="000F7FBB">
            <w:pPr>
              <w:pStyle w:val="af8"/>
              <w:adjustRightInd w:val="0"/>
              <w:snapToGrid w:val="0"/>
              <w:spacing w:line="320" w:lineRule="exact"/>
              <w:rPr>
                <w:rFonts w:ascii="宋体" w:eastAsia="宋体" w:hAnsi="宋体" w:cs="宋体"/>
                <w:sz w:val="24"/>
              </w:rPr>
            </w:pPr>
            <w:r>
              <w:rPr>
                <w:rFonts w:ascii="宋体" w:eastAsia="宋体" w:hAnsi="宋体" w:cs="宋体" w:hint="eastAsia"/>
                <w:kern w:val="0"/>
              </w:rPr>
              <w:t>浙江政府采购网。</w:t>
            </w:r>
          </w:p>
        </w:tc>
      </w:tr>
      <w:tr w:rsidR="00BB563F" w14:paraId="040A94FB" w14:textId="77777777">
        <w:trPr>
          <w:trHeight w:val="401"/>
          <w:jc w:val="center"/>
        </w:trPr>
        <w:tc>
          <w:tcPr>
            <w:tcW w:w="648" w:type="dxa"/>
            <w:vAlign w:val="center"/>
          </w:tcPr>
          <w:p w14:paraId="0EF54CFF" w14:textId="77777777" w:rsidR="00BB563F" w:rsidRDefault="000F7FBB">
            <w:pPr>
              <w:adjustRightInd w:val="0"/>
              <w:spacing w:line="340" w:lineRule="exact"/>
              <w:jc w:val="center"/>
              <w:rPr>
                <w:rFonts w:ascii="宋体" w:hAnsi="宋体" w:cs="宋体"/>
                <w:snapToGrid w:val="0"/>
                <w:kern w:val="0"/>
                <w:szCs w:val="21"/>
              </w:rPr>
            </w:pPr>
            <w:r>
              <w:rPr>
                <w:rFonts w:ascii="宋体" w:hAnsi="宋体" w:cs="宋体" w:hint="eastAsia"/>
                <w:snapToGrid w:val="0"/>
                <w:kern w:val="0"/>
                <w:szCs w:val="21"/>
              </w:rPr>
              <w:t>27</w:t>
            </w:r>
          </w:p>
        </w:tc>
        <w:tc>
          <w:tcPr>
            <w:tcW w:w="1800" w:type="dxa"/>
            <w:vAlign w:val="center"/>
          </w:tcPr>
          <w:p w14:paraId="739797B8" w14:textId="77777777" w:rsidR="00BB563F" w:rsidRDefault="000F7FBB">
            <w:pPr>
              <w:snapToGrid w:val="0"/>
              <w:spacing w:line="360" w:lineRule="exact"/>
              <w:jc w:val="center"/>
              <w:rPr>
                <w:rFonts w:ascii="宋体" w:hAnsi="宋体" w:cs="宋体"/>
                <w:szCs w:val="21"/>
              </w:rPr>
            </w:pPr>
            <w:r>
              <w:rPr>
                <w:rFonts w:ascii="宋体" w:hAnsi="宋体" w:cs="宋体" w:hint="eastAsia"/>
                <w:szCs w:val="21"/>
              </w:rPr>
              <w:t>质疑</w:t>
            </w:r>
          </w:p>
        </w:tc>
        <w:tc>
          <w:tcPr>
            <w:tcW w:w="6535" w:type="dxa"/>
            <w:vAlign w:val="center"/>
          </w:tcPr>
          <w:p w14:paraId="19A459D1" w14:textId="77777777" w:rsidR="00BB563F" w:rsidRDefault="000F7FBB">
            <w:pPr>
              <w:snapToGrid w:val="0"/>
              <w:spacing w:line="320" w:lineRule="exact"/>
              <w:rPr>
                <w:rFonts w:ascii="宋体" w:hAnsi="宋体" w:cs="宋体"/>
                <w:snapToGrid w:val="0"/>
                <w:kern w:val="0"/>
                <w:szCs w:val="21"/>
              </w:rPr>
            </w:pPr>
            <w:r>
              <w:rPr>
                <w:rFonts w:ascii="宋体" w:hAnsi="宋体" w:cs="宋体" w:hint="eastAsia"/>
                <w:snapToGrid w:val="0"/>
                <w:kern w:val="0"/>
                <w:szCs w:val="21"/>
              </w:rPr>
              <w:t>根据《中华人民共和国政府采购法》第五十二条、《中华人民共和国政府采购法实施条例》第五十三条、《政府采购质疑和投诉办法》的规定：</w:t>
            </w:r>
          </w:p>
          <w:p w14:paraId="51167706" w14:textId="77777777" w:rsidR="00BB563F" w:rsidRDefault="000F7FBB">
            <w:pPr>
              <w:snapToGrid w:val="0"/>
              <w:spacing w:line="320" w:lineRule="exact"/>
              <w:rPr>
                <w:rFonts w:ascii="宋体" w:hAnsi="宋体" w:cs="宋体"/>
                <w:snapToGrid w:val="0"/>
                <w:kern w:val="0"/>
                <w:szCs w:val="21"/>
              </w:rPr>
            </w:pPr>
            <w:r>
              <w:rPr>
                <w:rFonts w:ascii="宋体" w:hAnsi="宋体" w:cs="宋体" w:hint="eastAsia"/>
                <w:snapToGrid w:val="0"/>
                <w:kern w:val="0"/>
                <w:szCs w:val="21"/>
              </w:rPr>
              <w:t>投标供应商认为采购（招标）文件、采购过程、中标或者成交结果使自己的权益受到损害的，可以在知道或者应知其权益受到损害之日起7个工作日内，以书面形式向采购人、采购代理机构提出质疑。</w:t>
            </w:r>
          </w:p>
          <w:p w14:paraId="65E101AF" w14:textId="77777777" w:rsidR="00BB563F" w:rsidRDefault="000F7FBB">
            <w:pPr>
              <w:snapToGrid w:val="0"/>
              <w:spacing w:line="320" w:lineRule="exact"/>
              <w:rPr>
                <w:rFonts w:ascii="宋体" w:hAnsi="宋体" w:cs="宋体"/>
                <w:b/>
                <w:bCs/>
                <w:snapToGrid w:val="0"/>
                <w:kern w:val="0"/>
                <w:szCs w:val="21"/>
              </w:rPr>
            </w:pPr>
            <w:r>
              <w:rPr>
                <w:rFonts w:ascii="宋体" w:hAnsi="宋体" w:cs="宋体" w:hint="eastAsia"/>
                <w:snapToGrid w:val="0"/>
                <w:kern w:val="0"/>
                <w:szCs w:val="21"/>
              </w:rPr>
              <w:t>本项目要求投标供应商在法定质疑期内一次性提出针对同一采购程序环节的质疑。</w:t>
            </w:r>
          </w:p>
        </w:tc>
      </w:tr>
      <w:tr w:rsidR="00BB563F" w14:paraId="1A8F698F" w14:textId="77777777">
        <w:trPr>
          <w:trHeight w:val="614"/>
          <w:jc w:val="center"/>
        </w:trPr>
        <w:tc>
          <w:tcPr>
            <w:tcW w:w="648" w:type="dxa"/>
            <w:vAlign w:val="center"/>
          </w:tcPr>
          <w:p w14:paraId="25022512" w14:textId="77777777" w:rsidR="00BB563F" w:rsidRDefault="000F7FBB">
            <w:pPr>
              <w:jc w:val="center"/>
              <w:rPr>
                <w:rFonts w:ascii="宋体" w:hAnsi="宋体" w:cs="宋体"/>
                <w:szCs w:val="21"/>
              </w:rPr>
            </w:pPr>
            <w:r>
              <w:rPr>
                <w:rFonts w:ascii="宋体" w:hAnsi="宋体" w:cs="宋体" w:hint="eastAsia"/>
                <w:szCs w:val="21"/>
              </w:rPr>
              <w:t xml:space="preserve"> 28</w:t>
            </w:r>
          </w:p>
        </w:tc>
        <w:tc>
          <w:tcPr>
            <w:tcW w:w="1800" w:type="dxa"/>
            <w:vAlign w:val="center"/>
          </w:tcPr>
          <w:p w14:paraId="5E54ECBE" w14:textId="77777777" w:rsidR="00BB563F" w:rsidRDefault="000F7FBB">
            <w:pPr>
              <w:snapToGrid w:val="0"/>
              <w:spacing w:line="360" w:lineRule="exact"/>
              <w:jc w:val="center"/>
              <w:rPr>
                <w:rFonts w:ascii="宋体" w:hAnsi="宋体" w:cs="宋体"/>
                <w:szCs w:val="21"/>
              </w:rPr>
            </w:pPr>
            <w:r>
              <w:rPr>
                <w:rFonts w:ascii="宋体" w:hAnsi="宋体" w:cs="宋体" w:hint="eastAsia"/>
                <w:szCs w:val="21"/>
              </w:rPr>
              <w:t>投诉</w:t>
            </w:r>
          </w:p>
        </w:tc>
        <w:tc>
          <w:tcPr>
            <w:tcW w:w="6535" w:type="dxa"/>
            <w:vAlign w:val="center"/>
          </w:tcPr>
          <w:p w14:paraId="7B0B209E" w14:textId="77777777" w:rsidR="00BB563F" w:rsidRDefault="000F7FBB">
            <w:pPr>
              <w:snapToGrid w:val="0"/>
              <w:spacing w:line="320" w:lineRule="exact"/>
              <w:rPr>
                <w:rFonts w:ascii="宋体" w:hAnsi="宋体" w:cs="宋体"/>
                <w:snapToGrid w:val="0"/>
                <w:kern w:val="0"/>
                <w:szCs w:val="21"/>
              </w:rPr>
            </w:pPr>
            <w:r>
              <w:rPr>
                <w:rFonts w:ascii="宋体" w:hAnsi="宋体" w:cs="宋体" w:hint="eastAsia"/>
                <w:snapToGrid w:val="0"/>
                <w:kern w:val="0"/>
                <w:szCs w:val="21"/>
              </w:rPr>
              <w:t>根据《政府采购法》第五十五条的规定，质疑供应商对采购人、采购代理机构的答复不满意或者采购人、采购代理机构未在规定的时间内作出答复的，可以在答复期满后十五个工作日内向同级政府采购监督管理部门投诉。</w:t>
            </w:r>
          </w:p>
          <w:p w14:paraId="74EF474E" w14:textId="77777777" w:rsidR="00BB563F" w:rsidRDefault="000F7FBB">
            <w:pPr>
              <w:snapToGrid w:val="0"/>
              <w:spacing w:line="320" w:lineRule="exact"/>
              <w:rPr>
                <w:rFonts w:ascii="宋体" w:hAnsi="宋体" w:cs="宋体"/>
                <w:snapToGrid w:val="0"/>
                <w:kern w:val="0"/>
                <w:szCs w:val="21"/>
              </w:rPr>
            </w:pPr>
            <w:r>
              <w:rPr>
                <w:rFonts w:ascii="宋体" w:hAnsi="宋体" w:cs="宋体" w:hint="eastAsia"/>
                <w:snapToGrid w:val="0"/>
                <w:kern w:val="0"/>
                <w:szCs w:val="21"/>
              </w:rPr>
              <w:t>以联合体形式参加政府采购活动的，其投诉应当由组成联合体的所有供应商共同提出。</w:t>
            </w:r>
          </w:p>
        </w:tc>
      </w:tr>
      <w:tr w:rsidR="00BB563F" w14:paraId="4A3A6848" w14:textId="77777777">
        <w:trPr>
          <w:trHeight w:val="430"/>
          <w:jc w:val="center"/>
        </w:trPr>
        <w:tc>
          <w:tcPr>
            <w:tcW w:w="648" w:type="dxa"/>
            <w:vAlign w:val="center"/>
          </w:tcPr>
          <w:p w14:paraId="0AD14DEC" w14:textId="77777777" w:rsidR="00BB563F" w:rsidRDefault="000F7FBB">
            <w:pPr>
              <w:jc w:val="center"/>
              <w:rPr>
                <w:rFonts w:ascii="宋体" w:hAnsi="宋体" w:cs="宋体"/>
                <w:szCs w:val="21"/>
              </w:rPr>
            </w:pPr>
            <w:r>
              <w:rPr>
                <w:rFonts w:ascii="宋体" w:hAnsi="宋体" w:cs="宋体" w:hint="eastAsia"/>
                <w:szCs w:val="21"/>
              </w:rPr>
              <w:t>29</w:t>
            </w:r>
          </w:p>
        </w:tc>
        <w:tc>
          <w:tcPr>
            <w:tcW w:w="1800" w:type="dxa"/>
            <w:vAlign w:val="center"/>
          </w:tcPr>
          <w:p w14:paraId="1AA70857" w14:textId="77777777" w:rsidR="00BB563F" w:rsidRDefault="000F7FBB">
            <w:pPr>
              <w:snapToGrid w:val="0"/>
              <w:spacing w:line="360" w:lineRule="exact"/>
              <w:jc w:val="center"/>
              <w:rPr>
                <w:rFonts w:ascii="宋体" w:hAnsi="宋体" w:cs="宋体"/>
                <w:b/>
                <w:szCs w:val="21"/>
              </w:rPr>
            </w:pPr>
            <w:r>
              <w:rPr>
                <w:rFonts w:ascii="宋体" w:hAnsi="宋体" w:cs="宋体" w:hint="eastAsia"/>
                <w:b/>
                <w:szCs w:val="21"/>
              </w:rPr>
              <w:t>特别说明</w:t>
            </w:r>
          </w:p>
        </w:tc>
        <w:tc>
          <w:tcPr>
            <w:tcW w:w="6535" w:type="dxa"/>
            <w:vAlign w:val="center"/>
          </w:tcPr>
          <w:p w14:paraId="14F7AE86" w14:textId="77777777" w:rsidR="00BB563F" w:rsidRDefault="000F7FBB">
            <w:pPr>
              <w:pStyle w:val="af8"/>
              <w:adjustRightInd w:val="0"/>
              <w:snapToGrid w:val="0"/>
              <w:spacing w:line="320" w:lineRule="exact"/>
              <w:rPr>
                <w:rFonts w:ascii="宋体" w:eastAsia="宋体" w:hAnsi="宋体" w:cs="宋体"/>
                <w:snapToGrid w:val="0"/>
                <w:kern w:val="0"/>
              </w:rPr>
            </w:pPr>
            <w:r>
              <w:rPr>
                <w:rFonts w:ascii="宋体" w:eastAsia="宋体" w:hAnsi="宋体" w:cs="宋体" w:hint="eastAsia"/>
                <w:snapToGrid w:val="0"/>
                <w:kern w:val="0"/>
              </w:rPr>
              <w:t>（1）投标供应商应无条件的、认真仔细的的阅读本采购文件及其澄清答疑、修改答复的补充文件，严格按照采购文件及补充文件的规定和要求编制投标文件。在编制投标文件过程中，应严格遵循实事求是、诚信投标的原则，针对采购文件中第三部分</w:t>
            </w:r>
            <w:r>
              <w:rPr>
                <w:rFonts w:ascii="宋体" w:eastAsia="宋体" w:hAnsi="宋体" w:cs="宋体" w:hint="eastAsia"/>
                <w:snapToGrid w:val="0"/>
                <w:color w:val="0000FF"/>
                <w:kern w:val="0"/>
              </w:rPr>
              <w:t>采购</w:t>
            </w:r>
            <w:r>
              <w:rPr>
                <w:rFonts w:ascii="宋体" w:eastAsia="宋体" w:hAnsi="宋体" w:cs="宋体" w:hint="eastAsia"/>
                <w:snapToGrid w:val="0"/>
                <w:kern w:val="0"/>
              </w:rPr>
              <w:t>需求、第四部分合同条款等各项内容进行确认，如有偏离，应如实填写响应偏离表。</w:t>
            </w:r>
          </w:p>
          <w:p w14:paraId="7CEF1801" w14:textId="77777777" w:rsidR="00BB563F" w:rsidRDefault="000F7FBB">
            <w:pPr>
              <w:pStyle w:val="af8"/>
              <w:adjustRightInd w:val="0"/>
              <w:snapToGrid w:val="0"/>
              <w:spacing w:line="320" w:lineRule="exact"/>
              <w:rPr>
                <w:rFonts w:ascii="宋体" w:eastAsia="宋体" w:hAnsi="宋体" w:cs="宋体"/>
                <w:snapToGrid w:val="0"/>
                <w:kern w:val="0"/>
              </w:rPr>
            </w:pPr>
            <w:r>
              <w:rPr>
                <w:rFonts w:ascii="宋体" w:eastAsia="宋体" w:hAnsi="宋体" w:cs="宋体" w:hint="eastAsia"/>
                <w:snapToGrid w:val="0"/>
                <w:kern w:val="0"/>
              </w:rPr>
              <w:t>（2）本项目中标公示期间，投标供应商不得通过非正当途径、更不得通过非正当手段获取法律法规规定评标委员会（包括其他相关人员）应当保密的相关内容。即便由此获得资料并作为向采购人或采购代理机构或监督管理部门提出异（质）疑或投诉或法院起诉的理由，均属于非法索取的依据。</w:t>
            </w:r>
          </w:p>
          <w:p w14:paraId="7B78C995" w14:textId="77777777" w:rsidR="00BB563F" w:rsidRDefault="000F7FBB">
            <w:pPr>
              <w:pStyle w:val="af8"/>
              <w:adjustRightInd w:val="0"/>
              <w:snapToGrid w:val="0"/>
              <w:spacing w:line="320" w:lineRule="exact"/>
              <w:rPr>
                <w:rFonts w:ascii="宋体" w:eastAsia="宋体" w:hAnsi="宋体" w:cs="宋体"/>
                <w:snapToGrid w:val="0"/>
                <w:kern w:val="0"/>
              </w:rPr>
            </w:pPr>
            <w:r>
              <w:rPr>
                <w:rFonts w:ascii="宋体" w:eastAsia="宋体" w:hAnsi="宋体" w:cs="宋体" w:hint="eastAsia"/>
                <w:snapToGrid w:val="0"/>
                <w:kern w:val="0"/>
              </w:rPr>
              <w:lastRenderedPageBreak/>
              <w:t>（3）质疑、投诉人未按前列序号第26、27条规定进行质疑、投诉（申诉）、举报等，均属于扰乱政府采购市场不良行为。</w:t>
            </w:r>
          </w:p>
          <w:p w14:paraId="63DA56A2" w14:textId="77777777" w:rsidR="00BB563F" w:rsidRDefault="000F7FBB">
            <w:pPr>
              <w:pStyle w:val="af8"/>
              <w:snapToGrid w:val="0"/>
              <w:spacing w:line="320" w:lineRule="exact"/>
              <w:rPr>
                <w:rFonts w:ascii="宋体" w:eastAsia="宋体" w:hAnsi="宋体" w:cs="宋体"/>
                <w:b/>
              </w:rPr>
            </w:pPr>
            <w:r>
              <w:rPr>
                <w:rFonts w:ascii="宋体" w:eastAsia="宋体" w:hAnsi="宋体" w:cs="宋体" w:hint="eastAsia"/>
                <w:b/>
                <w:bCs/>
                <w:snapToGrid w:val="0"/>
                <w:kern w:val="0"/>
              </w:rPr>
              <w:t>（4）采购文件中凡标注“▲”的条款均为实质性要求，不响应的投标文件将作无效标处理。</w:t>
            </w:r>
          </w:p>
        </w:tc>
      </w:tr>
      <w:tr w:rsidR="00BB563F" w14:paraId="65A46FBB" w14:textId="77777777">
        <w:trPr>
          <w:trHeight w:val="798"/>
          <w:jc w:val="center"/>
        </w:trPr>
        <w:tc>
          <w:tcPr>
            <w:tcW w:w="648" w:type="dxa"/>
            <w:vAlign w:val="center"/>
          </w:tcPr>
          <w:p w14:paraId="3DBF6D6B" w14:textId="77777777" w:rsidR="00BB563F" w:rsidRDefault="000F7FBB">
            <w:pPr>
              <w:adjustRightInd w:val="0"/>
              <w:snapToGrid w:val="0"/>
              <w:jc w:val="center"/>
              <w:rPr>
                <w:rFonts w:ascii="宋体" w:hAnsi="宋体" w:cs="宋体"/>
                <w:snapToGrid w:val="0"/>
                <w:kern w:val="0"/>
              </w:rPr>
            </w:pPr>
            <w:r>
              <w:rPr>
                <w:rFonts w:ascii="宋体" w:hAnsi="宋体" w:cs="宋体" w:hint="eastAsia"/>
                <w:snapToGrid w:val="0"/>
                <w:kern w:val="0"/>
              </w:rPr>
              <w:lastRenderedPageBreak/>
              <w:t>30</w:t>
            </w:r>
          </w:p>
        </w:tc>
        <w:tc>
          <w:tcPr>
            <w:tcW w:w="1800" w:type="dxa"/>
            <w:vAlign w:val="center"/>
          </w:tcPr>
          <w:p w14:paraId="73D584D9" w14:textId="77777777" w:rsidR="00BB563F" w:rsidRDefault="000F7FBB">
            <w:pPr>
              <w:adjustRightInd w:val="0"/>
              <w:snapToGrid w:val="0"/>
              <w:jc w:val="center"/>
              <w:rPr>
                <w:rFonts w:ascii="宋体" w:hAnsi="宋体" w:cs="宋体"/>
                <w:b/>
                <w:szCs w:val="21"/>
              </w:rPr>
            </w:pPr>
            <w:r>
              <w:rPr>
                <w:rFonts w:ascii="宋体" w:hAnsi="宋体" w:cs="宋体" w:hint="eastAsia"/>
                <w:szCs w:val="21"/>
              </w:rPr>
              <w:t>采购代理服务费</w:t>
            </w:r>
          </w:p>
        </w:tc>
        <w:tc>
          <w:tcPr>
            <w:tcW w:w="6535" w:type="dxa"/>
            <w:vAlign w:val="center"/>
          </w:tcPr>
          <w:p w14:paraId="61567702" w14:textId="77777777" w:rsidR="00BB563F" w:rsidRDefault="000F7FBB">
            <w:pPr>
              <w:adjustRightInd w:val="0"/>
              <w:snapToGrid w:val="0"/>
              <w:spacing w:line="320" w:lineRule="exact"/>
              <w:rPr>
                <w:rFonts w:ascii="宋体" w:hAnsi="宋体" w:cs="宋体"/>
              </w:rPr>
            </w:pPr>
            <w:r>
              <w:rPr>
                <w:rFonts w:ascii="宋体" w:hAnsi="宋体" w:cs="宋体" w:hint="eastAsia"/>
              </w:rPr>
              <w:t>本项目代理服务费按计价格【2002】1980号文规定向中标供应商收取。中标人需在收到中标通知书5个工作日内，向招标代理机构一次性支付招标代理服务费。</w:t>
            </w:r>
          </w:p>
          <w:p w14:paraId="4D20836F" w14:textId="77777777" w:rsidR="00BB563F" w:rsidRDefault="000F7FBB">
            <w:pPr>
              <w:adjustRightInd w:val="0"/>
              <w:snapToGrid w:val="0"/>
              <w:spacing w:line="320" w:lineRule="exact"/>
              <w:rPr>
                <w:rFonts w:ascii="宋体" w:hAnsi="宋体" w:cs="宋体"/>
                <w:b/>
                <w:bCs/>
              </w:rPr>
            </w:pPr>
            <w:r>
              <w:rPr>
                <w:rFonts w:ascii="宋体" w:hAnsi="宋体" w:cs="宋体" w:hint="eastAsia"/>
                <w:b/>
                <w:bCs/>
              </w:rPr>
              <w:t>代理费账户：</w:t>
            </w:r>
          </w:p>
          <w:p w14:paraId="735F0EE4" w14:textId="77777777" w:rsidR="00BB563F" w:rsidRDefault="000F7FBB">
            <w:pPr>
              <w:adjustRightInd w:val="0"/>
              <w:snapToGrid w:val="0"/>
              <w:spacing w:line="320" w:lineRule="exact"/>
              <w:rPr>
                <w:rFonts w:ascii="宋体" w:hAnsi="宋体" w:cs="宋体"/>
              </w:rPr>
            </w:pPr>
            <w:r>
              <w:rPr>
                <w:rFonts w:ascii="宋体" w:hAnsi="宋体" w:cs="宋体" w:hint="eastAsia"/>
              </w:rPr>
              <w:t>收款单位（户名）:浙江省成套工程有限公司</w:t>
            </w:r>
          </w:p>
          <w:p w14:paraId="20CB2B4E" w14:textId="77777777" w:rsidR="00BB563F" w:rsidRDefault="000F7FBB">
            <w:pPr>
              <w:adjustRightInd w:val="0"/>
              <w:snapToGrid w:val="0"/>
              <w:spacing w:line="320" w:lineRule="exact"/>
              <w:rPr>
                <w:rFonts w:ascii="宋体" w:hAnsi="宋体" w:cs="宋体"/>
              </w:rPr>
            </w:pPr>
            <w:r>
              <w:rPr>
                <w:rFonts w:ascii="宋体" w:hAnsi="宋体" w:cs="宋体" w:hint="eastAsia"/>
              </w:rPr>
              <w:t>开户银行：杭州联合农村商业银行三墩支行</w:t>
            </w:r>
          </w:p>
          <w:p w14:paraId="2D490729" w14:textId="77777777" w:rsidR="00BB563F" w:rsidRDefault="000F7FBB">
            <w:pPr>
              <w:adjustRightInd w:val="0"/>
              <w:snapToGrid w:val="0"/>
              <w:spacing w:line="320" w:lineRule="exact"/>
              <w:rPr>
                <w:rFonts w:ascii="宋体" w:hAnsi="宋体" w:cs="宋体"/>
              </w:rPr>
            </w:pPr>
            <w:r>
              <w:rPr>
                <w:rFonts w:ascii="宋体" w:hAnsi="宋体" w:cs="宋体" w:hint="eastAsia"/>
              </w:rPr>
              <w:t>银行账号：201000065548152</w:t>
            </w:r>
          </w:p>
        </w:tc>
      </w:tr>
      <w:tr w:rsidR="00BB563F" w14:paraId="089537E3" w14:textId="77777777">
        <w:trPr>
          <w:trHeight w:val="545"/>
          <w:jc w:val="center"/>
        </w:trPr>
        <w:tc>
          <w:tcPr>
            <w:tcW w:w="648" w:type="dxa"/>
            <w:vAlign w:val="center"/>
          </w:tcPr>
          <w:p w14:paraId="705F4FD8" w14:textId="77777777" w:rsidR="00BB563F" w:rsidRDefault="000F7FBB">
            <w:pPr>
              <w:adjustRightInd w:val="0"/>
              <w:snapToGrid w:val="0"/>
              <w:jc w:val="center"/>
              <w:rPr>
                <w:rFonts w:ascii="宋体" w:hAnsi="宋体" w:cs="宋体"/>
                <w:snapToGrid w:val="0"/>
                <w:kern w:val="0"/>
              </w:rPr>
            </w:pPr>
            <w:r>
              <w:rPr>
                <w:rFonts w:ascii="宋体" w:hAnsi="宋体" w:cs="宋体" w:hint="eastAsia"/>
                <w:snapToGrid w:val="0"/>
                <w:kern w:val="0"/>
              </w:rPr>
              <w:t>31</w:t>
            </w:r>
          </w:p>
        </w:tc>
        <w:tc>
          <w:tcPr>
            <w:tcW w:w="1800" w:type="dxa"/>
            <w:vAlign w:val="center"/>
          </w:tcPr>
          <w:p w14:paraId="1386F56D" w14:textId="77777777" w:rsidR="00BB563F" w:rsidRDefault="000F7FBB">
            <w:pPr>
              <w:adjustRightInd w:val="0"/>
              <w:snapToGrid w:val="0"/>
              <w:jc w:val="center"/>
              <w:rPr>
                <w:rFonts w:ascii="宋体" w:hAnsi="宋体" w:cs="宋体"/>
                <w:snapToGrid w:val="0"/>
                <w:kern w:val="0"/>
              </w:rPr>
            </w:pPr>
            <w:r>
              <w:rPr>
                <w:rFonts w:ascii="宋体" w:hAnsi="宋体" w:cs="宋体" w:hint="eastAsia"/>
                <w:snapToGrid w:val="0"/>
                <w:kern w:val="0"/>
              </w:rPr>
              <w:t>节能环保要求</w:t>
            </w:r>
          </w:p>
        </w:tc>
        <w:tc>
          <w:tcPr>
            <w:tcW w:w="6535" w:type="dxa"/>
            <w:vAlign w:val="center"/>
          </w:tcPr>
          <w:p w14:paraId="3B821610" w14:textId="77777777" w:rsidR="00BB563F" w:rsidRDefault="000F7FBB">
            <w:pPr>
              <w:adjustRightInd w:val="0"/>
              <w:snapToGrid w:val="0"/>
              <w:spacing w:line="320" w:lineRule="exact"/>
              <w:rPr>
                <w:rFonts w:ascii="宋体" w:hAnsi="宋体" w:cs="宋体"/>
                <w:snapToGrid w:val="0"/>
                <w:kern w:val="0"/>
              </w:rPr>
            </w:pPr>
            <w:r>
              <w:rPr>
                <w:rFonts w:ascii="宋体" w:hAnsi="宋体" w:cs="宋体" w:hint="eastAsia"/>
                <w:snapToGrid w:val="0"/>
                <w:kern w:val="0"/>
              </w:rPr>
              <w:t>本项目不适用</w:t>
            </w:r>
          </w:p>
        </w:tc>
      </w:tr>
      <w:tr w:rsidR="00BB563F" w14:paraId="7D482234" w14:textId="77777777">
        <w:trPr>
          <w:trHeight w:val="786"/>
          <w:jc w:val="center"/>
        </w:trPr>
        <w:tc>
          <w:tcPr>
            <w:tcW w:w="648" w:type="dxa"/>
            <w:vAlign w:val="center"/>
          </w:tcPr>
          <w:p w14:paraId="5F8DAB4C" w14:textId="77777777" w:rsidR="00BB563F" w:rsidRDefault="000F7FBB">
            <w:pPr>
              <w:adjustRightInd w:val="0"/>
              <w:snapToGrid w:val="0"/>
              <w:jc w:val="center"/>
              <w:rPr>
                <w:rFonts w:ascii="宋体" w:hAnsi="宋体" w:cs="宋体"/>
                <w:snapToGrid w:val="0"/>
                <w:kern w:val="0"/>
              </w:rPr>
            </w:pPr>
            <w:r>
              <w:rPr>
                <w:rFonts w:ascii="宋体" w:hAnsi="宋体" w:cs="宋体" w:hint="eastAsia"/>
                <w:snapToGrid w:val="0"/>
                <w:kern w:val="0"/>
              </w:rPr>
              <w:t>32</w:t>
            </w:r>
          </w:p>
        </w:tc>
        <w:tc>
          <w:tcPr>
            <w:tcW w:w="1800" w:type="dxa"/>
            <w:vAlign w:val="center"/>
          </w:tcPr>
          <w:p w14:paraId="58F1666A" w14:textId="77777777" w:rsidR="00BB563F" w:rsidRDefault="000F7FBB">
            <w:pPr>
              <w:adjustRightInd w:val="0"/>
              <w:snapToGrid w:val="0"/>
              <w:jc w:val="center"/>
              <w:rPr>
                <w:rFonts w:ascii="宋体" w:hAnsi="宋体" w:cs="宋体"/>
                <w:snapToGrid w:val="0"/>
                <w:kern w:val="0"/>
              </w:rPr>
            </w:pPr>
            <w:r>
              <w:rPr>
                <w:rFonts w:ascii="宋体" w:hAnsi="宋体" w:cs="宋体" w:hint="eastAsia"/>
                <w:snapToGrid w:val="0"/>
                <w:kern w:val="0"/>
              </w:rPr>
              <w:t>支持中小企业</w:t>
            </w:r>
          </w:p>
        </w:tc>
        <w:tc>
          <w:tcPr>
            <w:tcW w:w="6535" w:type="dxa"/>
            <w:vAlign w:val="center"/>
          </w:tcPr>
          <w:p w14:paraId="3FF2C840" w14:textId="77777777" w:rsidR="00BB563F" w:rsidRDefault="000F7FBB">
            <w:pPr>
              <w:snapToGrid w:val="0"/>
              <w:spacing w:beforeLines="50" w:before="120" w:line="280" w:lineRule="exact"/>
              <w:rPr>
                <w:rFonts w:asciiTheme="minorEastAsia" w:eastAsiaTheme="minorEastAsia" w:hAnsiTheme="minorEastAsia" w:cs="仿宋"/>
                <w:b/>
                <w:bCs/>
                <w:szCs w:val="21"/>
              </w:rPr>
            </w:pPr>
            <w:r>
              <w:rPr>
                <w:rFonts w:asciiTheme="minorEastAsia" w:eastAsiaTheme="minorEastAsia" w:hAnsiTheme="minorEastAsia" w:cs="仿宋_GB2312" w:hint="eastAsia"/>
                <w:b/>
                <w:szCs w:val="21"/>
              </w:rPr>
              <w:t>采购标的对应的中小企业划分标准所属行业</w:t>
            </w:r>
          </w:p>
          <w:p w14:paraId="5FF90DA0" w14:textId="77777777" w:rsidR="00BB563F" w:rsidRDefault="000F7FBB">
            <w:pPr>
              <w:snapToGrid w:val="0"/>
              <w:spacing w:beforeLines="50" w:before="120" w:line="280" w:lineRule="exact"/>
              <w:rPr>
                <w:rFonts w:asciiTheme="minorEastAsia" w:eastAsiaTheme="minorEastAsia" w:hAnsiTheme="minorEastAsia" w:cs="仿宋"/>
                <w:b/>
                <w:bCs/>
                <w:szCs w:val="21"/>
              </w:rPr>
            </w:pPr>
            <w:r>
              <w:rPr>
                <w:rFonts w:asciiTheme="minorEastAsia" w:eastAsiaTheme="minorEastAsia" w:hAnsiTheme="minorEastAsia" w:cs="仿宋" w:hint="eastAsia"/>
                <w:b/>
                <w:bCs/>
                <w:szCs w:val="21"/>
              </w:rPr>
              <w:t>一、说明</w:t>
            </w:r>
          </w:p>
          <w:p w14:paraId="708C8CD0" w14:textId="77777777" w:rsidR="00BB563F" w:rsidRDefault="000F7FBB">
            <w:pPr>
              <w:snapToGrid w:val="0"/>
              <w:spacing w:beforeLines="50" w:before="120" w:line="280" w:lineRule="exact"/>
              <w:rPr>
                <w:rFonts w:asciiTheme="minorEastAsia" w:eastAsiaTheme="minorEastAsia" w:hAnsiTheme="minorEastAsia" w:cs="仿宋"/>
                <w:b/>
                <w:bCs/>
                <w:szCs w:val="21"/>
              </w:rPr>
            </w:pPr>
            <w:r>
              <w:rPr>
                <w:rFonts w:asciiTheme="minorEastAsia" w:eastAsiaTheme="minorEastAsia" w:hAnsiTheme="minorEastAsia" w:cs="仿宋" w:hint="eastAsia"/>
                <w:b/>
                <w:bCs/>
                <w:szCs w:val="21"/>
              </w:rPr>
              <w:t>1、企业类型</w:t>
            </w:r>
          </w:p>
          <w:p w14:paraId="5B02F1A9" w14:textId="77777777" w:rsidR="00BB563F" w:rsidRDefault="000F7FBB">
            <w:pPr>
              <w:snapToGrid w:val="0"/>
              <w:spacing w:beforeLines="50" w:before="120" w:line="280" w:lineRule="exact"/>
              <w:rPr>
                <w:rFonts w:asciiTheme="minorEastAsia" w:eastAsiaTheme="minorEastAsia" w:hAnsiTheme="minorEastAsia" w:cs="仿宋"/>
                <w:b/>
                <w:bCs/>
                <w:szCs w:val="21"/>
              </w:rPr>
            </w:pPr>
            <w:r>
              <w:rPr>
                <w:rFonts w:asciiTheme="minorEastAsia" w:eastAsiaTheme="minorEastAsia" w:hAnsiTheme="minorEastAsia" w:cs="仿宋" w:hint="eastAsia"/>
                <w:b/>
                <w:bCs/>
                <w:szCs w:val="21"/>
              </w:rPr>
              <w:t>（1）中小企业</w:t>
            </w:r>
          </w:p>
          <w:p w14:paraId="1AFDC207" w14:textId="77777777" w:rsidR="00BB563F" w:rsidRDefault="000F7FBB">
            <w:pPr>
              <w:snapToGrid w:val="0"/>
              <w:spacing w:beforeLines="50" w:before="120" w:line="280" w:lineRule="exact"/>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14095406" w14:textId="77777777" w:rsidR="00BB563F" w:rsidRDefault="000F7FBB">
            <w:pPr>
              <w:snapToGrid w:val="0"/>
              <w:spacing w:beforeLines="50" w:before="120" w:line="280" w:lineRule="exact"/>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符合中小企业划分标准的个体工商户，在政府采购活动中视同中小企业。</w:t>
            </w:r>
          </w:p>
          <w:p w14:paraId="44E9169D" w14:textId="77777777" w:rsidR="00BB563F" w:rsidRDefault="000F7FBB">
            <w:pPr>
              <w:snapToGrid w:val="0"/>
              <w:spacing w:beforeLines="50" w:before="120" w:line="280" w:lineRule="exact"/>
              <w:ind w:firstLineChars="200" w:firstLine="420"/>
              <w:rPr>
                <w:rFonts w:asciiTheme="minorEastAsia" w:eastAsiaTheme="minorEastAsia" w:hAnsiTheme="minorEastAsia" w:cs="仿宋"/>
                <w:bCs/>
                <w:szCs w:val="21"/>
              </w:rPr>
            </w:pPr>
            <w:r>
              <w:rPr>
                <w:rFonts w:asciiTheme="minorEastAsia" w:eastAsiaTheme="minorEastAsia" w:hAnsiTheme="minorEastAsia" w:cs="仿宋"/>
                <w:bCs/>
                <w:szCs w:val="21"/>
              </w:rPr>
              <w:t>在政府采购活动中，投标人提供的货物、工程或者服务符合下列情形的，享受中小企业扶持政策：</w:t>
            </w:r>
          </w:p>
          <w:p w14:paraId="3D1553DC" w14:textId="77777777" w:rsidR="00BB563F" w:rsidRDefault="000F7FBB">
            <w:pPr>
              <w:snapToGrid w:val="0"/>
              <w:spacing w:beforeLines="50" w:before="120" w:line="280" w:lineRule="exact"/>
              <w:ind w:firstLineChars="200" w:firstLine="420"/>
              <w:rPr>
                <w:rFonts w:asciiTheme="minorEastAsia" w:eastAsiaTheme="minorEastAsia" w:hAnsiTheme="minorEastAsia" w:cs="仿宋"/>
                <w:bCs/>
                <w:szCs w:val="21"/>
              </w:rPr>
            </w:pPr>
            <w:r>
              <w:rPr>
                <w:rFonts w:asciiTheme="minorEastAsia" w:eastAsiaTheme="minorEastAsia" w:hAnsiTheme="minorEastAsia" w:cs="仿宋"/>
                <w:bCs/>
                <w:szCs w:val="21"/>
              </w:rPr>
              <w:t>在货物采购项目中，货物由中小企业制造，即货物由中小企业生产且使用该中小企业商号或者注册商标；</w:t>
            </w:r>
          </w:p>
          <w:p w14:paraId="763EFC0E" w14:textId="77777777" w:rsidR="00BB563F" w:rsidRDefault="000F7FBB">
            <w:pPr>
              <w:snapToGrid w:val="0"/>
              <w:spacing w:beforeLines="50" w:before="120" w:line="280" w:lineRule="exact"/>
              <w:ind w:firstLineChars="200" w:firstLine="420"/>
              <w:rPr>
                <w:rFonts w:asciiTheme="minorEastAsia" w:eastAsiaTheme="minorEastAsia" w:hAnsiTheme="minorEastAsia" w:cs="仿宋"/>
                <w:bCs/>
                <w:szCs w:val="21"/>
              </w:rPr>
            </w:pPr>
            <w:r>
              <w:rPr>
                <w:rFonts w:asciiTheme="minorEastAsia" w:eastAsiaTheme="minorEastAsia" w:hAnsiTheme="minorEastAsia" w:cs="仿宋"/>
                <w:bCs/>
                <w:szCs w:val="21"/>
              </w:rPr>
              <w:t>在工程采购项目中，工程由中小企业承建，即工程施工单位为中小企业；</w:t>
            </w:r>
          </w:p>
          <w:p w14:paraId="69589CD2" w14:textId="77777777" w:rsidR="00BB563F" w:rsidRDefault="000F7FBB">
            <w:pPr>
              <w:snapToGrid w:val="0"/>
              <w:spacing w:beforeLines="50" w:before="120" w:line="280" w:lineRule="exact"/>
              <w:ind w:firstLineChars="200" w:firstLine="420"/>
              <w:rPr>
                <w:rFonts w:asciiTheme="minorEastAsia" w:eastAsiaTheme="minorEastAsia" w:hAnsiTheme="minorEastAsia" w:cs="仿宋"/>
                <w:bCs/>
                <w:szCs w:val="21"/>
              </w:rPr>
            </w:pPr>
            <w:r>
              <w:rPr>
                <w:rFonts w:asciiTheme="minorEastAsia" w:eastAsiaTheme="minorEastAsia" w:hAnsiTheme="minorEastAsia" w:cs="仿宋"/>
                <w:bCs/>
                <w:szCs w:val="21"/>
              </w:rPr>
              <w:t>在服务采购项目中，服务由中小企业承接，即提供服务的人员为中小企业依照《中华人民共和国劳动合同法》订立劳动合同的从业人员。</w:t>
            </w:r>
          </w:p>
          <w:p w14:paraId="07850852" w14:textId="77777777" w:rsidR="00BB563F" w:rsidRDefault="000F7FBB">
            <w:pPr>
              <w:snapToGrid w:val="0"/>
              <w:spacing w:beforeLines="50" w:before="120" w:line="280" w:lineRule="exact"/>
              <w:ind w:firstLineChars="200" w:firstLine="420"/>
              <w:rPr>
                <w:rFonts w:asciiTheme="minorEastAsia" w:eastAsiaTheme="minorEastAsia" w:hAnsiTheme="minorEastAsia" w:cs="仿宋"/>
                <w:bCs/>
                <w:szCs w:val="21"/>
              </w:rPr>
            </w:pPr>
            <w:r>
              <w:rPr>
                <w:rFonts w:asciiTheme="minorEastAsia" w:eastAsiaTheme="minorEastAsia" w:hAnsiTheme="minorEastAsia" w:cs="仿宋" w:hint="eastAsia"/>
                <w:bCs/>
                <w:szCs w:val="21"/>
              </w:rPr>
              <w:t>在货物采购项目中，投标人提供的货物既有中小企业制造货物，也有大型企业制造货物的，不享受中小企业扶持政策。</w:t>
            </w:r>
          </w:p>
          <w:p w14:paraId="159CF813" w14:textId="77777777" w:rsidR="00BB563F" w:rsidRDefault="000F7FBB">
            <w:pPr>
              <w:snapToGrid w:val="0"/>
              <w:spacing w:beforeLines="50" w:before="120" w:line="280" w:lineRule="exact"/>
              <w:ind w:firstLineChars="200" w:firstLine="420"/>
              <w:rPr>
                <w:rFonts w:asciiTheme="minorEastAsia" w:eastAsiaTheme="minorEastAsia" w:hAnsiTheme="minorEastAsia" w:cs="仿宋"/>
                <w:bCs/>
                <w:szCs w:val="21"/>
              </w:rPr>
            </w:pPr>
            <w:r>
              <w:rPr>
                <w:rFonts w:asciiTheme="minorEastAsia" w:eastAsiaTheme="minorEastAsia" w:hAnsiTheme="minorEastAsia" w:cs="仿宋" w:hint="eastAsia"/>
                <w:bCs/>
                <w:szCs w:val="21"/>
              </w:rPr>
              <w:t>以联合体形式参加政府采购活动，联合体各方均为中小企业的，联合体视同中小企业。其中，联合体各方均为小微企业的，联合体视同小微企业。</w:t>
            </w:r>
          </w:p>
          <w:p w14:paraId="41E5B2EA" w14:textId="77777777" w:rsidR="00BB563F" w:rsidRDefault="000F7FBB">
            <w:pPr>
              <w:snapToGrid w:val="0"/>
              <w:spacing w:beforeLines="50" w:before="120" w:line="280" w:lineRule="exact"/>
              <w:ind w:firstLineChars="200" w:firstLine="420"/>
              <w:rPr>
                <w:rFonts w:asciiTheme="minorEastAsia" w:eastAsiaTheme="minorEastAsia" w:hAnsiTheme="minorEastAsia" w:cs="仿宋"/>
                <w:bCs/>
                <w:szCs w:val="21"/>
              </w:rPr>
            </w:pPr>
            <w:r>
              <w:rPr>
                <w:rFonts w:asciiTheme="minorEastAsia" w:eastAsiaTheme="minorEastAsia" w:hAnsiTheme="minorEastAsia" w:cs="仿宋"/>
                <w:bCs/>
                <w:szCs w:val="21"/>
              </w:rPr>
              <w:t>对于未预留份额专门面向中小企业的政府采购项目，以及预留份额政府采购项目中的非预留部分标项，对小型和微型企业的投标报价</w:t>
            </w:r>
            <w:r>
              <w:rPr>
                <w:rFonts w:asciiTheme="minorEastAsia" w:eastAsiaTheme="minorEastAsia" w:hAnsiTheme="minorEastAsia" w:cs="仿宋" w:hint="eastAsia"/>
                <w:bCs/>
                <w:szCs w:val="21"/>
              </w:rPr>
              <w:t>按最高优惠幅度（货物和服务项目为1</w:t>
            </w:r>
            <w:r>
              <w:rPr>
                <w:rFonts w:asciiTheme="minorEastAsia" w:eastAsiaTheme="minorEastAsia" w:hAnsiTheme="minorEastAsia" w:cs="仿宋"/>
                <w:bCs/>
                <w:szCs w:val="21"/>
              </w:rPr>
              <w:t>0</w:t>
            </w:r>
            <w:r>
              <w:rPr>
                <w:rFonts w:asciiTheme="minorEastAsia" w:eastAsiaTheme="minorEastAsia" w:hAnsiTheme="minorEastAsia" w:cs="仿宋" w:hint="eastAsia"/>
                <w:bCs/>
                <w:szCs w:val="21"/>
              </w:rPr>
              <w:t>%，工程项目为5%）</w:t>
            </w:r>
            <w:r>
              <w:rPr>
                <w:rFonts w:asciiTheme="minorEastAsia" w:eastAsiaTheme="minorEastAsia" w:hAnsiTheme="minorEastAsia" w:cs="仿宋"/>
                <w:bCs/>
                <w:szCs w:val="21"/>
              </w:rPr>
              <w:t>给予扣除，</w:t>
            </w:r>
            <w:r>
              <w:rPr>
                <w:rFonts w:asciiTheme="minorEastAsia" w:eastAsiaTheme="minorEastAsia" w:hAnsiTheme="minorEastAsia" w:cs="仿宋"/>
                <w:bCs/>
                <w:szCs w:val="21"/>
              </w:rPr>
              <w:lastRenderedPageBreak/>
              <w:t>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w:t>
            </w:r>
            <w:r>
              <w:rPr>
                <w:rFonts w:asciiTheme="minorEastAsia" w:eastAsiaTheme="minorEastAsia" w:hAnsiTheme="minorEastAsia" w:cs="仿宋" w:hint="eastAsia"/>
                <w:bCs/>
                <w:szCs w:val="21"/>
              </w:rPr>
              <w:t>按最高优惠幅度（货物和服务项目为</w:t>
            </w:r>
            <w:r>
              <w:rPr>
                <w:rFonts w:asciiTheme="minorEastAsia" w:eastAsiaTheme="minorEastAsia" w:hAnsiTheme="minorEastAsia" w:cs="仿宋"/>
                <w:bCs/>
                <w:szCs w:val="21"/>
              </w:rPr>
              <w:t>3</w:t>
            </w:r>
            <w:r>
              <w:rPr>
                <w:rFonts w:asciiTheme="minorEastAsia" w:eastAsiaTheme="minorEastAsia" w:hAnsiTheme="minorEastAsia" w:cs="仿宋" w:hint="eastAsia"/>
                <w:bCs/>
                <w:szCs w:val="21"/>
              </w:rPr>
              <w:t>%，工程项目为</w:t>
            </w:r>
            <w:r>
              <w:rPr>
                <w:rFonts w:asciiTheme="minorEastAsia" w:eastAsiaTheme="minorEastAsia" w:hAnsiTheme="minorEastAsia" w:cs="仿宋"/>
                <w:bCs/>
                <w:szCs w:val="21"/>
              </w:rPr>
              <w:t>2</w:t>
            </w:r>
            <w:r>
              <w:rPr>
                <w:rFonts w:asciiTheme="minorEastAsia" w:eastAsiaTheme="minorEastAsia" w:hAnsiTheme="minorEastAsia" w:cs="仿宋" w:hint="eastAsia"/>
                <w:bCs/>
                <w:szCs w:val="21"/>
              </w:rPr>
              <w:t>%）</w:t>
            </w:r>
            <w:r>
              <w:rPr>
                <w:rFonts w:asciiTheme="minorEastAsia" w:eastAsiaTheme="minorEastAsia" w:hAnsiTheme="minorEastAsia" w:cs="仿宋"/>
                <w:bCs/>
                <w:szCs w:val="21"/>
              </w:rPr>
              <w:t>给予扣除，用扣除后的价格参加评审。组成联合体或者接受分包的小微企业与联合体内其他企业、分包企业之间存在直接控</w:t>
            </w:r>
            <w:r>
              <w:rPr>
                <w:rFonts w:asciiTheme="minorEastAsia" w:eastAsiaTheme="minorEastAsia" w:hAnsiTheme="minorEastAsia" w:cs="仿宋" w:hint="eastAsia"/>
                <w:bCs/>
                <w:szCs w:val="21"/>
              </w:rPr>
              <w:t>股、管理关系的，不享受价格扣除优惠政策。</w:t>
            </w:r>
          </w:p>
          <w:p w14:paraId="240D95D3" w14:textId="77777777" w:rsidR="00BB563F" w:rsidRDefault="000F7FBB">
            <w:pPr>
              <w:snapToGrid w:val="0"/>
              <w:spacing w:beforeLines="50" w:before="120" w:line="280" w:lineRule="exact"/>
              <w:rPr>
                <w:rFonts w:asciiTheme="minorEastAsia" w:eastAsiaTheme="minorEastAsia" w:hAnsiTheme="minorEastAsia" w:cs="仿宋"/>
                <w:b/>
                <w:bCs/>
                <w:szCs w:val="21"/>
              </w:rPr>
            </w:pPr>
            <w:r>
              <w:rPr>
                <w:rFonts w:asciiTheme="minorEastAsia" w:eastAsiaTheme="minorEastAsia" w:hAnsiTheme="minorEastAsia" w:cs="仿宋" w:hint="eastAsia"/>
                <w:b/>
                <w:bCs/>
                <w:szCs w:val="21"/>
              </w:rPr>
              <w:t>（2）残疾人福利性单位</w:t>
            </w:r>
          </w:p>
          <w:p w14:paraId="383978D3" w14:textId="77777777" w:rsidR="00BB563F" w:rsidRDefault="000F7FBB">
            <w:pPr>
              <w:snapToGrid w:val="0"/>
              <w:spacing w:beforeLines="50" w:before="120" w:line="280" w:lineRule="exact"/>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符合《关于促进残疾人就业政府采购政策的通知》（财库〔2017〕141号）规定的条件并提供提供《残疾人福利性单位声明函》的残疾人福利性单位视同小型、微型企业；</w:t>
            </w:r>
          </w:p>
          <w:p w14:paraId="0FDD00D6" w14:textId="77777777" w:rsidR="00BB563F" w:rsidRDefault="000F7FBB">
            <w:pPr>
              <w:snapToGrid w:val="0"/>
              <w:spacing w:beforeLines="50" w:before="120" w:line="280" w:lineRule="exact"/>
              <w:rPr>
                <w:rFonts w:asciiTheme="minorEastAsia" w:eastAsiaTheme="minorEastAsia" w:hAnsiTheme="minorEastAsia" w:cs="仿宋"/>
                <w:b/>
                <w:bCs/>
                <w:szCs w:val="21"/>
              </w:rPr>
            </w:pPr>
            <w:r>
              <w:rPr>
                <w:rFonts w:asciiTheme="minorEastAsia" w:eastAsiaTheme="minorEastAsia" w:hAnsiTheme="minorEastAsia" w:cs="仿宋" w:hint="eastAsia"/>
                <w:b/>
                <w:bCs/>
                <w:szCs w:val="21"/>
              </w:rPr>
              <w:t>（3）监狱企业</w:t>
            </w:r>
          </w:p>
          <w:p w14:paraId="2C75BE7A" w14:textId="77777777" w:rsidR="00BB563F" w:rsidRDefault="000F7FBB">
            <w:pPr>
              <w:snapToGrid w:val="0"/>
              <w:spacing w:beforeLines="50" w:before="120" w:line="280" w:lineRule="exact"/>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根据《关于政府采购支持监狱企业发展有关问题的通知》（财库[2014]68号）的规定，投标人提供由省级以上监狱管理局、戒毒管理局（含新疆生产建设兵团）出具的属于监狱企业证明文件的，视同为小型和微型企业。</w:t>
            </w:r>
          </w:p>
          <w:p w14:paraId="3C1912A8" w14:textId="77777777" w:rsidR="00BB563F" w:rsidRDefault="000F7FBB">
            <w:pPr>
              <w:snapToGrid w:val="0"/>
              <w:spacing w:beforeLines="50" w:before="120" w:line="280" w:lineRule="exact"/>
              <w:rPr>
                <w:rFonts w:asciiTheme="minorEastAsia" w:eastAsiaTheme="minorEastAsia" w:hAnsiTheme="minorEastAsia" w:cs="仿宋"/>
                <w:b/>
                <w:bCs/>
                <w:szCs w:val="21"/>
              </w:rPr>
            </w:pPr>
            <w:r>
              <w:rPr>
                <w:rFonts w:asciiTheme="minorEastAsia" w:eastAsiaTheme="minorEastAsia" w:hAnsiTheme="minorEastAsia" w:cs="仿宋" w:hint="eastAsia"/>
                <w:b/>
                <w:bCs/>
                <w:szCs w:val="21"/>
              </w:rPr>
              <w:t>二、针对本项目的相关规定</w:t>
            </w:r>
          </w:p>
          <w:p w14:paraId="28ED83AF" w14:textId="77777777" w:rsidR="00BB563F" w:rsidRDefault="000F7FBB">
            <w:pPr>
              <w:snapToGrid w:val="0"/>
              <w:spacing w:beforeLines="50" w:before="120" w:line="280" w:lineRule="exact"/>
              <w:rPr>
                <w:rFonts w:asciiTheme="minorEastAsia" w:eastAsiaTheme="minorEastAsia" w:hAnsiTheme="minorEastAsia" w:cs="仿宋"/>
                <w:szCs w:val="21"/>
              </w:rPr>
            </w:pPr>
            <w:r>
              <w:rPr>
                <w:rFonts w:asciiTheme="minorEastAsia" w:eastAsiaTheme="minorEastAsia" w:hAnsiTheme="minorEastAsia" w:cs="仿宋" w:hint="eastAsia"/>
                <w:szCs w:val="21"/>
              </w:rPr>
              <w:t>1.本项目对符合规定的小微企业（含小型企业）报价给予</w:t>
            </w:r>
            <w:r>
              <w:rPr>
                <w:rFonts w:asciiTheme="minorEastAsia" w:eastAsiaTheme="minorEastAsia" w:hAnsiTheme="minorEastAsia" w:cs="仿宋"/>
                <w:szCs w:val="21"/>
              </w:rPr>
              <w:t>10</w:t>
            </w:r>
            <w:r>
              <w:rPr>
                <w:rFonts w:asciiTheme="minorEastAsia" w:eastAsiaTheme="minorEastAsia" w:hAnsiTheme="minorEastAsia" w:cs="仿宋" w:hint="eastAsia"/>
                <w:szCs w:val="21"/>
              </w:rPr>
              <w:t>% 的扣除。</w:t>
            </w:r>
          </w:p>
          <w:p w14:paraId="3AE1A372" w14:textId="77777777" w:rsidR="00BB563F" w:rsidRDefault="000F7FBB">
            <w:pPr>
              <w:adjustRightInd w:val="0"/>
              <w:snapToGrid w:val="0"/>
              <w:spacing w:beforeLines="50" w:before="120" w:line="280" w:lineRule="exact"/>
              <w:rPr>
                <w:rFonts w:asciiTheme="minorEastAsia" w:eastAsiaTheme="minorEastAsia" w:hAnsiTheme="minorEastAsia" w:cs="宋体"/>
                <w:snapToGrid w:val="0"/>
                <w:kern w:val="0"/>
                <w:szCs w:val="21"/>
              </w:rPr>
            </w:pPr>
            <w:r>
              <w:rPr>
                <w:rFonts w:asciiTheme="minorEastAsia" w:eastAsiaTheme="minorEastAsia" w:hAnsiTheme="minorEastAsia" w:cs="仿宋" w:hint="eastAsia"/>
                <w:szCs w:val="21"/>
              </w:rPr>
              <w:t>2.本项目采购标的为</w:t>
            </w:r>
            <w:r>
              <w:rPr>
                <w:rFonts w:asciiTheme="minorEastAsia" w:eastAsiaTheme="minorEastAsia" w:hAnsiTheme="minorEastAsia" w:cs="仿宋" w:hint="eastAsia"/>
                <w:b/>
                <w:bCs/>
                <w:szCs w:val="21"/>
                <w:u w:val="single"/>
              </w:rPr>
              <w:t>服务</w:t>
            </w:r>
            <w:r>
              <w:rPr>
                <w:rFonts w:asciiTheme="minorEastAsia" w:eastAsiaTheme="minorEastAsia" w:hAnsiTheme="minorEastAsia" w:cs="仿宋" w:hint="eastAsia"/>
                <w:szCs w:val="21"/>
              </w:rPr>
              <w:t>，对应的中小企业计划分标准所属行业为：</w:t>
            </w:r>
            <w:r>
              <w:rPr>
                <w:rFonts w:asciiTheme="minorEastAsia" w:eastAsiaTheme="minorEastAsia" w:hAnsiTheme="minorEastAsia" w:cs="仿宋" w:hint="eastAsia"/>
                <w:b/>
                <w:bCs/>
                <w:szCs w:val="21"/>
              </w:rPr>
              <w:t>物业管理</w:t>
            </w:r>
            <w:r>
              <w:rPr>
                <w:rFonts w:asciiTheme="minorEastAsia" w:eastAsiaTheme="minorEastAsia" w:hAnsiTheme="minorEastAsia" w:cs="仿宋" w:hint="eastAsia"/>
                <w:szCs w:val="21"/>
              </w:rPr>
              <w:t>。</w:t>
            </w:r>
          </w:p>
        </w:tc>
      </w:tr>
      <w:tr w:rsidR="00BB563F" w14:paraId="10DAFE3C" w14:textId="77777777">
        <w:trPr>
          <w:trHeight w:val="798"/>
          <w:jc w:val="center"/>
        </w:trPr>
        <w:tc>
          <w:tcPr>
            <w:tcW w:w="648" w:type="dxa"/>
            <w:vMerge w:val="restart"/>
            <w:vAlign w:val="center"/>
          </w:tcPr>
          <w:p w14:paraId="53552445" w14:textId="77777777" w:rsidR="00BB563F" w:rsidRDefault="000F7FBB">
            <w:pPr>
              <w:jc w:val="center"/>
              <w:rPr>
                <w:rFonts w:ascii="宋体" w:hAnsi="宋体" w:cs="宋体"/>
                <w:szCs w:val="21"/>
              </w:rPr>
            </w:pPr>
            <w:r>
              <w:rPr>
                <w:rFonts w:ascii="宋体" w:hAnsi="宋体" w:cs="宋体" w:hint="eastAsia"/>
                <w:szCs w:val="21"/>
              </w:rPr>
              <w:lastRenderedPageBreak/>
              <w:t>33</w:t>
            </w:r>
          </w:p>
          <w:p w14:paraId="045D3CD1" w14:textId="77777777" w:rsidR="00BB563F" w:rsidRDefault="00BB563F">
            <w:pPr>
              <w:adjustRightInd w:val="0"/>
              <w:snapToGrid w:val="0"/>
              <w:jc w:val="center"/>
              <w:rPr>
                <w:rFonts w:ascii="宋体" w:hAnsi="宋体" w:cs="宋体"/>
                <w:snapToGrid w:val="0"/>
                <w:kern w:val="0"/>
              </w:rPr>
            </w:pPr>
          </w:p>
        </w:tc>
        <w:tc>
          <w:tcPr>
            <w:tcW w:w="1800" w:type="dxa"/>
            <w:vMerge w:val="restart"/>
            <w:vAlign w:val="center"/>
          </w:tcPr>
          <w:p w14:paraId="07F2D7ED" w14:textId="77777777" w:rsidR="00BB563F" w:rsidRDefault="000F7FBB">
            <w:pPr>
              <w:adjustRightInd w:val="0"/>
              <w:snapToGrid w:val="0"/>
              <w:jc w:val="center"/>
              <w:rPr>
                <w:rFonts w:ascii="宋体" w:hAnsi="宋体" w:cs="宋体"/>
                <w:snapToGrid w:val="0"/>
                <w:kern w:val="0"/>
              </w:rPr>
            </w:pPr>
            <w:r>
              <w:rPr>
                <w:rFonts w:ascii="宋体" w:hAnsi="宋体" w:cs="宋体" w:hint="eastAsia"/>
                <w:snapToGrid w:val="0"/>
                <w:kern w:val="0"/>
              </w:rPr>
              <w:t>投标供应商信用信息事项</w:t>
            </w:r>
          </w:p>
        </w:tc>
        <w:tc>
          <w:tcPr>
            <w:tcW w:w="6535" w:type="dxa"/>
            <w:vAlign w:val="center"/>
          </w:tcPr>
          <w:p w14:paraId="0A5242D8" w14:textId="77777777" w:rsidR="00BB563F" w:rsidRDefault="000F7FBB">
            <w:pPr>
              <w:adjustRightInd w:val="0"/>
              <w:snapToGrid w:val="0"/>
              <w:spacing w:line="320" w:lineRule="exact"/>
              <w:rPr>
                <w:rFonts w:ascii="宋体" w:hAnsi="宋体" w:cs="宋体"/>
                <w:snapToGrid w:val="0"/>
                <w:kern w:val="0"/>
              </w:rPr>
            </w:pPr>
            <w:r>
              <w:rPr>
                <w:rFonts w:ascii="宋体" w:hAnsi="宋体" w:cs="宋体" w:hint="eastAsia"/>
                <w:snapToGrid w:val="0"/>
                <w:kern w:val="0"/>
              </w:rPr>
              <w:t>信用信息查询渠道及截止时间：项目评审组织人员将通过“信用中国”网站(www.creditchina.gov.cn)、中国政府采购网(www.ccgp.gov.cn)渠道查询投标供应商投标截止时间前的信用记录。</w:t>
            </w:r>
          </w:p>
        </w:tc>
      </w:tr>
      <w:tr w:rsidR="00BB563F" w14:paraId="6F3D78BD" w14:textId="77777777">
        <w:trPr>
          <w:trHeight w:val="798"/>
          <w:jc w:val="center"/>
        </w:trPr>
        <w:tc>
          <w:tcPr>
            <w:tcW w:w="648" w:type="dxa"/>
            <w:vMerge/>
            <w:vAlign w:val="center"/>
          </w:tcPr>
          <w:p w14:paraId="3C580C41" w14:textId="77777777" w:rsidR="00BB563F" w:rsidRDefault="00BB563F">
            <w:pPr>
              <w:jc w:val="center"/>
              <w:rPr>
                <w:rFonts w:ascii="宋体" w:hAnsi="宋体" w:cs="宋体"/>
                <w:szCs w:val="21"/>
              </w:rPr>
            </w:pPr>
          </w:p>
        </w:tc>
        <w:tc>
          <w:tcPr>
            <w:tcW w:w="1800" w:type="dxa"/>
            <w:vMerge/>
            <w:vAlign w:val="center"/>
          </w:tcPr>
          <w:p w14:paraId="18DAE5E5" w14:textId="77777777" w:rsidR="00BB563F" w:rsidRDefault="00BB563F">
            <w:pPr>
              <w:snapToGrid w:val="0"/>
              <w:spacing w:line="360" w:lineRule="auto"/>
              <w:rPr>
                <w:rFonts w:ascii="宋体" w:hAnsi="宋体" w:cs="宋体"/>
                <w:b/>
                <w:sz w:val="24"/>
              </w:rPr>
            </w:pPr>
          </w:p>
        </w:tc>
        <w:tc>
          <w:tcPr>
            <w:tcW w:w="6535" w:type="dxa"/>
            <w:vAlign w:val="center"/>
          </w:tcPr>
          <w:p w14:paraId="20B23239" w14:textId="77777777" w:rsidR="00BB563F" w:rsidRDefault="000F7FBB">
            <w:pPr>
              <w:adjustRightInd w:val="0"/>
              <w:snapToGrid w:val="0"/>
              <w:spacing w:line="320" w:lineRule="exact"/>
              <w:rPr>
                <w:rFonts w:ascii="宋体" w:hAnsi="宋体" w:cs="宋体"/>
                <w:snapToGrid w:val="0"/>
                <w:kern w:val="0"/>
              </w:rPr>
            </w:pPr>
            <w:r>
              <w:rPr>
                <w:rFonts w:ascii="宋体" w:hAnsi="宋体" w:cs="宋体" w:hint="eastAsia"/>
                <w:snapToGrid w:val="0"/>
                <w:kern w:val="0"/>
              </w:rPr>
              <w:t>信用信息查询记录和证据留存的具体方式：采购代理机构开标当天查询投标供应商的信用记录，查询结果经确认后与采购文件一起存档。</w:t>
            </w:r>
          </w:p>
        </w:tc>
      </w:tr>
      <w:tr w:rsidR="00BB563F" w14:paraId="52E19C82" w14:textId="77777777">
        <w:trPr>
          <w:trHeight w:val="980"/>
          <w:jc w:val="center"/>
        </w:trPr>
        <w:tc>
          <w:tcPr>
            <w:tcW w:w="648" w:type="dxa"/>
            <w:vMerge/>
            <w:vAlign w:val="center"/>
          </w:tcPr>
          <w:p w14:paraId="244DE82B" w14:textId="77777777" w:rsidR="00BB563F" w:rsidRDefault="00BB563F">
            <w:pPr>
              <w:jc w:val="center"/>
              <w:rPr>
                <w:rFonts w:ascii="宋体" w:hAnsi="宋体" w:cs="宋体"/>
                <w:szCs w:val="21"/>
              </w:rPr>
            </w:pPr>
          </w:p>
        </w:tc>
        <w:tc>
          <w:tcPr>
            <w:tcW w:w="1800" w:type="dxa"/>
            <w:vMerge/>
            <w:vAlign w:val="center"/>
          </w:tcPr>
          <w:p w14:paraId="5BD076B0" w14:textId="77777777" w:rsidR="00BB563F" w:rsidRDefault="00BB563F">
            <w:pPr>
              <w:snapToGrid w:val="0"/>
              <w:spacing w:line="360" w:lineRule="auto"/>
              <w:rPr>
                <w:rFonts w:ascii="宋体" w:hAnsi="宋体" w:cs="宋体"/>
                <w:b/>
                <w:sz w:val="24"/>
              </w:rPr>
            </w:pPr>
          </w:p>
        </w:tc>
        <w:tc>
          <w:tcPr>
            <w:tcW w:w="6535" w:type="dxa"/>
            <w:vAlign w:val="center"/>
          </w:tcPr>
          <w:p w14:paraId="67661933" w14:textId="77777777" w:rsidR="00BB563F" w:rsidRDefault="000F7FBB">
            <w:pPr>
              <w:adjustRightInd w:val="0"/>
              <w:snapToGrid w:val="0"/>
              <w:spacing w:line="320" w:lineRule="exact"/>
              <w:rPr>
                <w:rFonts w:ascii="宋体" w:hAnsi="宋体" w:cs="宋体"/>
                <w:snapToGrid w:val="0"/>
                <w:kern w:val="0"/>
              </w:rPr>
            </w:pPr>
            <w:r>
              <w:rPr>
                <w:rFonts w:ascii="宋体" w:hAnsi="宋体" w:cs="宋体" w:hint="eastAsia"/>
                <w:snapToGrid w:val="0"/>
                <w:kern w:val="0"/>
              </w:rPr>
              <w:t>信用信息的使用规则：经查询列入失信被执行人名单、重大税收违法案件当事人名单、政府采购严重违法失信行为记录名单的投标供应商的投标文件将被拒绝。</w:t>
            </w:r>
          </w:p>
        </w:tc>
      </w:tr>
      <w:tr w:rsidR="00BB563F" w14:paraId="5366C668" w14:textId="77777777">
        <w:trPr>
          <w:trHeight w:val="1223"/>
          <w:jc w:val="center"/>
        </w:trPr>
        <w:tc>
          <w:tcPr>
            <w:tcW w:w="648" w:type="dxa"/>
            <w:vAlign w:val="center"/>
          </w:tcPr>
          <w:p w14:paraId="343DFF0B" w14:textId="77777777" w:rsidR="00BB563F" w:rsidRDefault="000F7FBB">
            <w:pPr>
              <w:jc w:val="center"/>
              <w:rPr>
                <w:rFonts w:ascii="宋体" w:hAnsi="宋体" w:cs="宋体"/>
                <w:szCs w:val="21"/>
              </w:rPr>
            </w:pPr>
            <w:r>
              <w:rPr>
                <w:rFonts w:ascii="宋体" w:hAnsi="宋体" w:cs="宋体" w:hint="eastAsia"/>
                <w:szCs w:val="21"/>
              </w:rPr>
              <w:t>34</w:t>
            </w:r>
          </w:p>
        </w:tc>
        <w:tc>
          <w:tcPr>
            <w:tcW w:w="1800" w:type="dxa"/>
            <w:vAlign w:val="center"/>
          </w:tcPr>
          <w:p w14:paraId="496E1E57" w14:textId="77777777" w:rsidR="00BB563F" w:rsidRDefault="000F7FBB">
            <w:pPr>
              <w:snapToGrid w:val="0"/>
              <w:spacing w:line="360" w:lineRule="auto"/>
              <w:rPr>
                <w:rFonts w:ascii="宋体" w:hAnsi="宋体" w:cs="宋体"/>
                <w:b/>
                <w:sz w:val="24"/>
              </w:rPr>
            </w:pPr>
            <w:r>
              <w:rPr>
                <w:rFonts w:ascii="宋体" w:hAnsi="宋体" w:cs="宋体" w:hint="eastAsia"/>
                <w:snapToGrid w:val="0"/>
                <w:kern w:val="0"/>
              </w:rPr>
              <w:t>投标报价</w:t>
            </w:r>
          </w:p>
        </w:tc>
        <w:tc>
          <w:tcPr>
            <w:tcW w:w="6535" w:type="dxa"/>
            <w:vAlign w:val="center"/>
          </w:tcPr>
          <w:p w14:paraId="208EC52D" w14:textId="77777777" w:rsidR="00BB563F" w:rsidRDefault="000F7FBB">
            <w:pPr>
              <w:snapToGrid w:val="0"/>
              <w:spacing w:beforeLines="50" w:before="120" w:line="280" w:lineRule="exact"/>
              <w:rPr>
                <w:rFonts w:asciiTheme="minorEastAsia" w:eastAsiaTheme="minorEastAsia" w:hAnsiTheme="minorEastAsia" w:cs="仿宋"/>
                <w:szCs w:val="21"/>
              </w:rPr>
            </w:pPr>
            <w:r>
              <w:rPr>
                <w:rFonts w:asciiTheme="minorEastAsia" w:eastAsiaTheme="minorEastAsia" w:hAnsiTheme="minorEastAsia" w:cs="仿宋" w:hint="eastAsia"/>
                <w:szCs w:val="21"/>
              </w:rPr>
              <w:t>1、本项目投标应以人民币报价；</w:t>
            </w:r>
          </w:p>
          <w:p w14:paraId="202F1376" w14:textId="77777777" w:rsidR="00BB563F" w:rsidRDefault="000F7FBB">
            <w:pPr>
              <w:snapToGrid w:val="0"/>
              <w:spacing w:beforeLines="50" w:before="120" w:line="280" w:lineRule="exact"/>
              <w:rPr>
                <w:rFonts w:asciiTheme="minorEastAsia" w:eastAsiaTheme="minorEastAsia" w:hAnsiTheme="minorEastAsia" w:cs="仿宋"/>
                <w:szCs w:val="21"/>
              </w:rPr>
            </w:pPr>
            <w:r>
              <w:rPr>
                <w:rFonts w:asciiTheme="minorEastAsia" w:eastAsiaTheme="minorEastAsia" w:hAnsiTheme="minorEastAsia" w:cs="仿宋" w:hint="eastAsia"/>
                <w:szCs w:val="21"/>
              </w:rPr>
              <w:t>2、不论投标结果如何，投标人均应自行承担所有与投标有关的全部费用；</w:t>
            </w:r>
          </w:p>
          <w:p w14:paraId="490A4D9D" w14:textId="77777777" w:rsidR="00BB563F" w:rsidRDefault="000F7FBB">
            <w:pPr>
              <w:snapToGrid w:val="0"/>
              <w:spacing w:beforeLines="50" w:before="120" w:line="280" w:lineRule="exact"/>
              <w:rPr>
                <w:rFonts w:asciiTheme="minorEastAsia" w:eastAsiaTheme="minorEastAsia" w:hAnsiTheme="minorEastAsia" w:cs="仿宋"/>
                <w:szCs w:val="21"/>
              </w:rPr>
            </w:pPr>
            <w:r>
              <w:rPr>
                <w:rFonts w:asciiTheme="minorEastAsia" w:eastAsiaTheme="minorEastAsia" w:hAnsiTheme="minorEastAsia" w:cs="仿宋" w:hint="eastAsia"/>
                <w:szCs w:val="21"/>
              </w:rPr>
              <w:t>3、投标总报价包括完成本招标项下全部工作所需的一切费用，包括但不限于保洁、运送及医疗辅助支持等服务的人工成本、保洁设备和工器具（含洗衣机、烘干机、清扫设备等各种专业设备和工器具）、耗材、通讯器材、巡检器材、统一的工作服和胸卡、办公场所及办公设备和设施、员工休息用房及设备工器具库房、各种税费、保险费、劳保及安全措施费、利润、税金、物价上涨因素和政策调整等服务期内的所有风险费用等。</w:t>
            </w:r>
          </w:p>
          <w:p w14:paraId="2B505F45" w14:textId="77777777" w:rsidR="00BB563F" w:rsidRDefault="000F7FBB">
            <w:pPr>
              <w:snapToGrid w:val="0"/>
              <w:spacing w:beforeLines="50" w:before="120" w:line="280" w:lineRule="exact"/>
              <w:rPr>
                <w:rFonts w:asciiTheme="minorEastAsia" w:eastAsiaTheme="minorEastAsia" w:hAnsiTheme="minorEastAsia" w:cs="仿宋"/>
                <w:szCs w:val="21"/>
              </w:rPr>
            </w:pPr>
            <w:r>
              <w:rPr>
                <w:rFonts w:asciiTheme="minorEastAsia" w:eastAsiaTheme="minorEastAsia" w:hAnsiTheme="minorEastAsia" w:cs="仿宋" w:hint="eastAsia"/>
                <w:szCs w:val="21"/>
              </w:rPr>
              <w:t xml:space="preserve">主要包括： </w:t>
            </w:r>
          </w:p>
          <w:p w14:paraId="4563AEBC" w14:textId="77777777" w:rsidR="00BB563F" w:rsidRDefault="000F7FBB">
            <w:pPr>
              <w:snapToGrid w:val="0"/>
              <w:spacing w:beforeLines="50" w:before="120" w:line="280" w:lineRule="exact"/>
              <w:rPr>
                <w:rFonts w:asciiTheme="minorEastAsia" w:eastAsiaTheme="minorEastAsia" w:hAnsiTheme="minorEastAsia" w:cs="仿宋"/>
                <w:szCs w:val="21"/>
              </w:rPr>
            </w:pPr>
            <w:r>
              <w:rPr>
                <w:rFonts w:asciiTheme="minorEastAsia" w:eastAsiaTheme="minorEastAsia" w:hAnsiTheme="minorEastAsia" w:cs="仿宋" w:hint="eastAsia"/>
                <w:szCs w:val="21"/>
              </w:rPr>
              <w:t>（1）人工成本（含国家和地方相关政府主管部门规定的各项工资组成</w:t>
            </w:r>
            <w:r>
              <w:rPr>
                <w:rFonts w:asciiTheme="minorEastAsia" w:eastAsiaTheme="minorEastAsia" w:hAnsiTheme="minorEastAsia" w:cs="仿宋" w:hint="eastAsia"/>
                <w:szCs w:val="21"/>
              </w:rPr>
              <w:lastRenderedPageBreak/>
              <w:t>的费用和各种保险费用）。</w:t>
            </w:r>
          </w:p>
          <w:p w14:paraId="1C3345E1" w14:textId="77777777" w:rsidR="00BB563F" w:rsidRDefault="000F7FBB">
            <w:pPr>
              <w:snapToGrid w:val="0"/>
              <w:spacing w:beforeLines="50" w:before="120" w:line="280" w:lineRule="exact"/>
              <w:rPr>
                <w:rFonts w:asciiTheme="minorEastAsia" w:eastAsiaTheme="minorEastAsia" w:hAnsiTheme="minorEastAsia" w:cs="仿宋"/>
                <w:szCs w:val="21"/>
              </w:rPr>
            </w:pPr>
            <w:r>
              <w:rPr>
                <w:rFonts w:asciiTheme="minorEastAsia" w:eastAsiaTheme="minorEastAsia" w:hAnsiTheme="minorEastAsia" w:cs="仿宋" w:hint="eastAsia"/>
                <w:szCs w:val="21"/>
              </w:rPr>
              <w:t xml:space="preserve">（2）设备和工器具费用：完成本招标项下服务工作需要的各种设备、机械、工具、器具等，包括通讯工具、巡检器材、交通工具等。（仅指投标人拟用于本项目的固定资产折旧和递延资产摊销费用或租赁费） </w:t>
            </w:r>
          </w:p>
          <w:p w14:paraId="760C8B92" w14:textId="77777777" w:rsidR="00BB563F" w:rsidRDefault="000F7FBB">
            <w:pPr>
              <w:snapToGrid w:val="0"/>
              <w:spacing w:beforeLines="50" w:before="120" w:line="280" w:lineRule="exact"/>
              <w:rPr>
                <w:rFonts w:asciiTheme="minorEastAsia" w:eastAsiaTheme="minorEastAsia" w:hAnsiTheme="minorEastAsia" w:cs="仿宋"/>
                <w:szCs w:val="21"/>
              </w:rPr>
            </w:pPr>
            <w:r>
              <w:rPr>
                <w:rFonts w:asciiTheme="minorEastAsia" w:eastAsiaTheme="minorEastAsia" w:hAnsiTheme="minorEastAsia" w:cs="仿宋" w:hint="eastAsia"/>
                <w:szCs w:val="21"/>
              </w:rPr>
              <w:t>（3）材料费：保洁、运送工作需要的各种耗材及其他需要的材料，各种耗材（清洁剂、洗涤剂、拖把抹布等），需符合国家标准和医院感染管理要求的环保、无毒无害的优质产品。</w:t>
            </w:r>
          </w:p>
          <w:p w14:paraId="5A536124" w14:textId="77777777" w:rsidR="00BB563F" w:rsidRDefault="000F7FBB">
            <w:pPr>
              <w:snapToGrid w:val="0"/>
              <w:spacing w:beforeLines="50" w:before="120" w:line="280" w:lineRule="exact"/>
              <w:rPr>
                <w:rFonts w:asciiTheme="minorEastAsia" w:eastAsiaTheme="minorEastAsia" w:hAnsiTheme="minorEastAsia" w:cs="仿宋"/>
                <w:szCs w:val="21"/>
              </w:rPr>
            </w:pPr>
            <w:r>
              <w:rPr>
                <w:rFonts w:asciiTheme="minorEastAsia" w:eastAsiaTheme="minorEastAsia" w:hAnsiTheme="minorEastAsia" w:cs="仿宋" w:hint="eastAsia"/>
                <w:szCs w:val="21"/>
              </w:rPr>
              <w:t>（4）服装费、工作牌、劳保用品、安全防护用具等。</w:t>
            </w:r>
          </w:p>
          <w:p w14:paraId="4BC27AB8" w14:textId="77777777" w:rsidR="00BB563F" w:rsidRDefault="000F7FBB">
            <w:pPr>
              <w:snapToGrid w:val="0"/>
              <w:spacing w:beforeLines="50" w:before="120" w:line="280" w:lineRule="exact"/>
              <w:rPr>
                <w:rFonts w:asciiTheme="minorEastAsia" w:eastAsiaTheme="minorEastAsia" w:hAnsiTheme="minorEastAsia" w:cs="仿宋"/>
                <w:szCs w:val="21"/>
              </w:rPr>
            </w:pPr>
            <w:r>
              <w:rPr>
                <w:rFonts w:asciiTheme="minorEastAsia" w:eastAsiaTheme="minorEastAsia" w:hAnsiTheme="minorEastAsia" w:cs="仿宋" w:hint="eastAsia"/>
                <w:szCs w:val="21"/>
              </w:rPr>
              <w:t>（5）办公设备和设施、员工住宿、大型设备工器具库房等。（仅指投标人拟用于本项目的固定资产折旧和递延资产摊销费用或租赁费）</w:t>
            </w:r>
          </w:p>
          <w:p w14:paraId="7EEABA1C" w14:textId="77777777" w:rsidR="00BB563F" w:rsidRDefault="000F7FBB">
            <w:pPr>
              <w:snapToGrid w:val="0"/>
              <w:spacing w:beforeLines="50" w:before="120" w:line="280" w:lineRule="exact"/>
              <w:rPr>
                <w:rFonts w:asciiTheme="minorEastAsia" w:eastAsiaTheme="minorEastAsia" w:hAnsiTheme="minorEastAsia" w:cs="仿宋"/>
                <w:szCs w:val="21"/>
              </w:rPr>
            </w:pPr>
            <w:r>
              <w:rPr>
                <w:rFonts w:asciiTheme="minorEastAsia" w:eastAsiaTheme="minorEastAsia" w:hAnsiTheme="minorEastAsia" w:cs="仿宋" w:hint="eastAsia"/>
                <w:szCs w:val="21"/>
              </w:rPr>
              <w:t>备注： 在医院条件允许的情况下甲方提供适当的办公场地、现有摆放物料设备的场地以及洗衣房、烘干场地。但不包括提供员工宿舍。乙方进行管理服务所使用的办公室、更衣室、设备工具库房、洗衣机房、烘干场地所产生的水电费以及各种公用设施(包括水、电以及电话和网线)由招标人向投标人免费提供。保洁专用设备及洗衣机、烘干机等设备维修费用由投标人承担。</w:t>
            </w:r>
          </w:p>
          <w:p w14:paraId="0DF2B923" w14:textId="77777777" w:rsidR="00BB563F" w:rsidRDefault="000F7FBB">
            <w:pPr>
              <w:snapToGrid w:val="0"/>
              <w:spacing w:beforeLines="50" w:before="120" w:line="280" w:lineRule="exact"/>
              <w:rPr>
                <w:rFonts w:asciiTheme="minorEastAsia" w:eastAsiaTheme="minorEastAsia" w:hAnsiTheme="minorEastAsia" w:cs="仿宋"/>
                <w:szCs w:val="21"/>
              </w:rPr>
            </w:pPr>
            <w:r>
              <w:rPr>
                <w:rFonts w:asciiTheme="minorEastAsia" w:eastAsiaTheme="minorEastAsia" w:hAnsiTheme="minorEastAsia" w:cs="仿宋" w:hint="eastAsia"/>
                <w:szCs w:val="21"/>
              </w:rPr>
              <w:t>（6）开荒费：包含院区开荒、装修后开荒等所有费用。</w:t>
            </w:r>
          </w:p>
          <w:p w14:paraId="33B53C06" w14:textId="77777777" w:rsidR="00BB563F" w:rsidRDefault="000F7FBB">
            <w:pPr>
              <w:snapToGrid w:val="0"/>
              <w:spacing w:beforeLines="50" w:before="120" w:line="280" w:lineRule="exact"/>
              <w:rPr>
                <w:rFonts w:asciiTheme="minorEastAsia" w:eastAsiaTheme="minorEastAsia" w:hAnsiTheme="minorEastAsia" w:cs="仿宋"/>
                <w:szCs w:val="21"/>
              </w:rPr>
            </w:pPr>
            <w:r>
              <w:rPr>
                <w:rFonts w:asciiTheme="minorEastAsia" w:eastAsiaTheme="minorEastAsia" w:hAnsiTheme="minorEastAsia" w:cs="仿宋" w:hint="eastAsia"/>
                <w:szCs w:val="21"/>
              </w:rPr>
              <w:t>（7）外墙清洗保洁服务：每年</w:t>
            </w:r>
            <w:r>
              <w:rPr>
                <w:rFonts w:asciiTheme="minorEastAsia" w:eastAsiaTheme="minorEastAsia" w:hAnsiTheme="minorEastAsia" w:cs="仿宋"/>
                <w:szCs w:val="21"/>
              </w:rPr>
              <w:t>1</w:t>
            </w:r>
            <w:r>
              <w:rPr>
                <w:rFonts w:asciiTheme="minorEastAsia" w:eastAsiaTheme="minorEastAsia" w:hAnsiTheme="minorEastAsia" w:cs="仿宋" w:hint="eastAsia"/>
                <w:szCs w:val="21"/>
              </w:rPr>
              <w:t>次清洗服务。外墙清洗服务可委托给具有相关专业资质的单位完成，但与建筑外立面清洗有关的安全责任和配合、协调、准备等工作由投标人负责并承担。</w:t>
            </w:r>
          </w:p>
          <w:p w14:paraId="4ACC7085" w14:textId="77777777" w:rsidR="00BB563F" w:rsidRDefault="000F7FBB">
            <w:pPr>
              <w:snapToGrid w:val="0"/>
              <w:spacing w:beforeLines="50" w:before="120" w:line="280" w:lineRule="exact"/>
              <w:rPr>
                <w:rFonts w:asciiTheme="minorEastAsia" w:eastAsiaTheme="minorEastAsia" w:hAnsiTheme="minorEastAsia" w:cs="仿宋"/>
                <w:szCs w:val="21"/>
              </w:rPr>
            </w:pPr>
            <w:r>
              <w:rPr>
                <w:rFonts w:asciiTheme="minorEastAsia" w:eastAsiaTheme="minorEastAsia" w:hAnsiTheme="minorEastAsia" w:cs="仿宋" w:hint="eastAsia"/>
                <w:szCs w:val="21"/>
              </w:rPr>
              <w:t>（8）生活垃圾分类符合杭州市垃圾分类要求，对投放错误的垃圾在垃圾房进行二次分捡，确保外运生活垃圾符合政府主管部门要求。</w:t>
            </w:r>
          </w:p>
          <w:p w14:paraId="20057CF4" w14:textId="77777777" w:rsidR="00BB563F" w:rsidRDefault="000F7FBB">
            <w:pPr>
              <w:snapToGrid w:val="0"/>
              <w:spacing w:beforeLines="50" w:before="120" w:line="280" w:lineRule="exact"/>
              <w:rPr>
                <w:rFonts w:asciiTheme="minorEastAsia" w:eastAsiaTheme="minorEastAsia" w:hAnsiTheme="minorEastAsia" w:cs="仿宋"/>
                <w:szCs w:val="21"/>
              </w:rPr>
            </w:pPr>
            <w:r>
              <w:rPr>
                <w:rFonts w:asciiTheme="minorEastAsia" w:eastAsiaTheme="minorEastAsia" w:hAnsiTheme="minorEastAsia" w:cs="仿宋" w:hint="eastAsia"/>
                <w:szCs w:val="21"/>
              </w:rPr>
              <w:t>（9）按照国家规定应当交纳的各种税、费、基金、公益事业支出等，以及政策性文件规定及合同包含的所有风险、责任等各项全部费用并承担一切风险责任。</w:t>
            </w:r>
          </w:p>
          <w:p w14:paraId="0D975FEE" w14:textId="77777777" w:rsidR="00BB563F" w:rsidRDefault="000F7FBB">
            <w:pPr>
              <w:snapToGrid w:val="0"/>
              <w:spacing w:beforeLines="50" w:before="120" w:line="280" w:lineRule="exact"/>
              <w:rPr>
                <w:rFonts w:asciiTheme="minorEastAsia" w:eastAsiaTheme="minorEastAsia" w:hAnsiTheme="minorEastAsia" w:cs="仿宋"/>
                <w:szCs w:val="21"/>
              </w:rPr>
            </w:pPr>
            <w:r>
              <w:rPr>
                <w:rFonts w:asciiTheme="minorEastAsia" w:eastAsiaTheme="minorEastAsia" w:hAnsiTheme="minorEastAsia" w:cs="仿宋" w:hint="eastAsia"/>
                <w:szCs w:val="21"/>
              </w:rPr>
              <w:t>（10）投标人支付给员工应发工资收入不少于3200元/月/人（每周48小时），每月向招标人提供一个月的人员工资发放表用于备案。</w:t>
            </w:r>
          </w:p>
          <w:p w14:paraId="0347E549" w14:textId="77777777" w:rsidR="00BB563F" w:rsidRDefault="000F7FBB">
            <w:pPr>
              <w:snapToGrid w:val="0"/>
              <w:spacing w:beforeLines="50" w:before="120" w:line="280" w:lineRule="exact"/>
              <w:rPr>
                <w:rFonts w:asciiTheme="minorEastAsia" w:eastAsiaTheme="minorEastAsia" w:hAnsiTheme="minorEastAsia" w:cs="仿宋"/>
                <w:szCs w:val="21"/>
              </w:rPr>
            </w:pPr>
            <w:r>
              <w:rPr>
                <w:rFonts w:asciiTheme="minorEastAsia" w:eastAsiaTheme="minorEastAsia" w:hAnsiTheme="minorEastAsia" w:cs="仿宋" w:hint="eastAsia"/>
                <w:szCs w:val="21"/>
              </w:rPr>
              <w:t>备注1：中标人应保证在承包期内其员工最低月工资不得低于现行公布的杭州市最低工资标准，且中标人须严格按照国家和杭州市政府规定给员工缴纳五险（所需费用要求已含在总报价中）。</w:t>
            </w:r>
          </w:p>
          <w:p w14:paraId="7833E15B" w14:textId="77777777" w:rsidR="00BB563F" w:rsidRDefault="000F7FBB">
            <w:pPr>
              <w:snapToGrid w:val="0"/>
              <w:spacing w:beforeLines="50" w:before="120" w:line="280" w:lineRule="exact"/>
              <w:rPr>
                <w:rFonts w:asciiTheme="minorEastAsia" w:eastAsiaTheme="minorEastAsia" w:hAnsiTheme="minorEastAsia" w:cs="仿宋"/>
                <w:szCs w:val="21"/>
              </w:rPr>
            </w:pPr>
            <w:r>
              <w:rPr>
                <w:rFonts w:asciiTheme="minorEastAsia" w:eastAsiaTheme="minorEastAsia" w:hAnsiTheme="minorEastAsia" w:cs="仿宋" w:hint="eastAsia"/>
                <w:szCs w:val="21"/>
              </w:rPr>
              <w:t>备注2：在约定的合同服务期内，因政府政策变化引起的工资涨幅都不做调整，此风险和费用由投标人充分考虑，并包含在投标报价中。</w:t>
            </w:r>
          </w:p>
          <w:p w14:paraId="795956F8" w14:textId="77777777" w:rsidR="00BB563F" w:rsidRDefault="000F7FBB">
            <w:pPr>
              <w:snapToGrid w:val="0"/>
              <w:spacing w:beforeLines="50" w:before="120" w:line="280" w:lineRule="exact"/>
              <w:rPr>
                <w:rFonts w:asciiTheme="minorEastAsia" w:eastAsiaTheme="minorEastAsia" w:hAnsiTheme="minorEastAsia" w:cs="仿宋"/>
                <w:szCs w:val="21"/>
              </w:rPr>
            </w:pPr>
            <w:r>
              <w:rPr>
                <w:rFonts w:asciiTheme="minorEastAsia" w:eastAsiaTheme="minorEastAsia" w:hAnsiTheme="minorEastAsia" w:cs="仿宋" w:hint="eastAsia"/>
                <w:szCs w:val="21"/>
              </w:rPr>
              <w:t>备注3：实施过程中招标人保留调整服务范围和内容的权利，如根据招标人需求增加或减少服务范围和内容的，则服务费相应调整。</w:t>
            </w:r>
          </w:p>
          <w:p w14:paraId="736A630C" w14:textId="77777777" w:rsidR="00BB563F" w:rsidRDefault="000F7FBB">
            <w:pPr>
              <w:snapToGrid w:val="0"/>
              <w:spacing w:beforeLines="50" w:before="120" w:line="280" w:lineRule="exact"/>
              <w:rPr>
                <w:rFonts w:ascii="宋体" w:hAnsi="宋体" w:cs="宋体"/>
                <w:snapToGrid w:val="0"/>
                <w:kern w:val="0"/>
              </w:rPr>
            </w:pPr>
            <w:r>
              <w:rPr>
                <w:rFonts w:asciiTheme="minorEastAsia" w:eastAsiaTheme="minorEastAsia" w:hAnsiTheme="minorEastAsia" w:cs="仿宋" w:hint="eastAsia"/>
                <w:szCs w:val="21"/>
              </w:rPr>
              <w:t>备注</w:t>
            </w:r>
            <w:r>
              <w:rPr>
                <w:rFonts w:asciiTheme="minorEastAsia" w:eastAsiaTheme="minorEastAsia" w:hAnsiTheme="minorEastAsia" w:cs="仿宋"/>
                <w:szCs w:val="21"/>
              </w:rPr>
              <w:t>4</w:t>
            </w:r>
            <w:r>
              <w:rPr>
                <w:rFonts w:asciiTheme="minorEastAsia" w:eastAsiaTheme="minorEastAsia" w:hAnsiTheme="minorEastAsia" w:cs="仿宋" w:hint="eastAsia"/>
                <w:szCs w:val="21"/>
              </w:rPr>
              <w:t>：不论投标结果如何，投标人均应自行承担所有与投标有关的全部费用。</w:t>
            </w:r>
          </w:p>
        </w:tc>
      </w:tr>
      <w:tr w:rsidR="00BB563F" w14:paraId="49152F7C" w14:textId="77777777">
        <w:trPr>
          <w:trHeight w:val="863"/>
          <w:jc w:val="center"/>
        </w:trPr>
        <w:tc>
          <w:tcPr>
            <w:tcW w:w="648" w:type="dxa"/>
            <w:vAlign w:val="center"/>
          </w:tcPr>
          <w:p w14:paraId="28D67826" w14:textId="77777777" w:rsidR="00BB563F" w:rsidRDefault="000F7FBB">
            <w:pPr>
              <w:jc w:val="center"/>
              <w:rPr>
                <w:rFonts w:ascii="宋体" w:hAnsi="宋体" w:cs="宋体"/>
                <w:szCs w:val="21"/>
              </w:rPr>
            </w:pPr>
            <w:r>
              <w:rPr>
                <w:rFonts w:ascii="宋体" w:hAnsi="宋体" w:cs="宋体" w:hint="eastAsia"/>
                <w:szCs w:val="21"/>
              </w:rPr>
              <w:lastRenderedPageBreak/>
              <w:t>35</w:t>
            </w:r>
          </w:p>
        </w:tc>
        <w:tc>
          <w:tcPr>
            <w:tcW w:w="1800" w:type="dxa"/>
            <w:vAlign w:val="center"/>
          </w:tcPr>
          <w:p w14:paraId="46CC00A7" w14:textId="77777777" w:rsidR="00BB563F" w:rsidRDefault="000F7FBB">
            <w:pPr>
              <w:snapToGrid w:val="0"/>
              <w:spacing w:line="360" w:lineRule="auto"/>
              <w:rPr>
                <w:rFonts w:ascii="宋体" w:hAnsi="宋体" w:cs="宋体"/>
                <w:snapToGrid w:val="0"/>
                <w:kern w:val="0"/>
              </w:rPr>
            </w:pPr>
            <w:r>
              <w:rPr>
                <w:rFonts w:ascii="宋体" w:hAnsi="宋体" w:cs="宋体" w:hint="eastAsia"/>
                <w:snapToGrid w:val="0"/>
                <w:kern w:val="0"/>
              </w:rPr>
              <w:t>解释权</w:t>
            </w:r>
          </w:p>
        </w:tc>
        <w:tc>
          <w:tcPr>
            <w:tcW w:w="6535" w:type="dxa"/>
            <w:vAlign w:val="center"/>
          </w:tcPr>
          <w:p w14:paraId="1B41DF03" w14:textId="77777777" w:rsidR="00BB563F" w:rsidRDefault="000F7FBB">
            <w:pPr>
              <w:shd w:val="clear" w:color="auto" w:fill="FFFFFF"/>
              <w:spacing w:line="401" w:lineRule="atLeast"/>
              <w:rPr>
                <w:rFonts w:ascii="宋体" w:hAnsi="宋体" w:cs="宋体"/>
                <w:snapToGrid w:val="0"/>
                <w:kern w:val="0"/>
              </w:rPr>
            </w:pPr>
            <w:r>
              <w:rPr>
                <w:rFonts w:ascii="宋体" w:hAnsi="宋体" w:cs="宋体" w:hint="eastAsia"/>
                <w:snapToGrid w:val="0"/>
                <w:kern w:val="0"/>
              </w:rPr>
              <w:t>本招标文件的解释权属于招标人和采购代理机构。</w:t>
            </w:r>
          </w:p>
        </w:tc>
      </w:tr>
      <w:tr w:rsidR="00BB563F" w14:paraId="799691D9" w14:textId="77777777">
        <w:trPr>
          <w:trHeight w:val="863"/>
          <w:jc w:val="center"/>
        </w:trPr>
        <w:tc>
          <w:tcPr>
            <w:tcW w:w="648" w:type="dxa"/>
            <w:vAlign w:val="center"/>
          </w:tcPr>
          <w:p w14:paraId="4CCB8721" w14:textId="77777777" w:rsidR="00BB563F" w:rsidRDefault="000F7FBB">
            <w:pPr>
              <w:jc w:val="center"/>
              <w:rPr>
                <w:rFonts w:ascii="宋体" w:hAnsi="宋体" w:cs="宋体"/>
                <w:szCs w:val="21"/>
              </w:rPr>
            </w:pPr>
            <w:r>
              <w:rPr>
                <w:rFonts w:ascii="宋体" w:hAnsi="宋体" w:cs="宋体" w:hint="eastAsia"/>
                <w:szCs w:val="21"/>
              </w:rPr>
              <w:lastRenderedPageBreak/>
              <w:t>3</w:t>
            </w:r>
            <w:r>
              <w:rPr>
                <w:rFonts w:ascii="宋体" w:hAnsi="宋体" w:cs="宋体"/>
                <w:szCs w:val="21"/>
              </w:rPr>
              <w:t>6</w:t>
            </w:r>
          </w:p>
        </w:tc>
        <w:tc>
          <w:tcPr>
            <w:tcW w:w="1800" w:type="dxa"/>
            <w:vAlign w:val="center"/>
          </w:tcPr>
          <w:p w14:paraId="370BEA16" w14:textId="77777777" w:rsidR="00BB563F" w:rsidRDefault="000F7FBB">
            <w:pPr>
              <w:shd w:val="clear" w:color="auto" w:fill="FFFFFF"/>
              <w:spacing w:line="401" w:lineRule="atLeast"/>
              <w:rPr>
                <w:rFonts w:ascii="宋体" w:hAnsi="宋体" w:cs="宋体"/>
                <w:snapToGrid w:val="0"/>
                <w:kern w:val="0"/>
              </w:rPr>
            </w:pPr>
            <w:r>
              <w:rPr>
                <w:rFonts w:ascii="宋体" w:hAnsi="宋体" w:cs="宋体" w:hint="eastAsia"/>
                <w:snapToGrid w:val="0"/>
                <w:kern w:val="0"/>
              </w:rPr>
              <w:t>特别说明</w:t>
            </w:r>
          </w:p>
        </w:tc>
        <w:tc>
          <w:tcPr>
            <w:tcW w:w="6535" w:type="dxa"/>
            <w:vAlign w:val="center"/>
          </w:tcPr>
          <w:p w14:paraId="5F201373" w14:textId="77777777" w:rsidR="00BB563F" w:rsidRDefault="000F7FBB">
            <w:pPr>
              <w:shd w:val="clear" w:color="auto" w:fill="FFFFFF"/>
              <w:autoSpaceDE w:val="0"/>
              <w:autoSpaceDN w:val="0"/>
              <w:spacing w:line="401" w:lineRule="atLeast"/>
              <w:rPr>
                <w:rFonts w:ascii="宋体" w:hAnsi="宋体" w:cs="宋体"/>
                <w:snapToGrid w:val="0"/>
                <w:kern w:val="0"/>
              </w:rPr>
            </w:pPr>
            <w:r>
              <w:rPr>
                <w:rFonts w:ascii="宋体" w:hAnsi="宋体" w:cs="宋体" w:hint="eastAsia"/>
                <w:snapToGrid w:val="0"/>
                <w:kern w:val="0"/>
              </w:rPr>
              <w:t>疫情防控要求：</w:t>
            </w:r>
          </w:p>
          <w:p w14:paraId="6C970B3A" w14:textId="77777777" w:rsidR="00BB563F" w:rsidRDefault="000F7FBB">
            <w:pPr>
              <w:shd w:val="clear" w:color="auto" w:fill="FFFFFF"/>
              <w:spacing w:line="401" w:lineRule="atLeast"/>
              <w:rPr>
                <w:rFonts w:ascii="宋体" w:hAnsi="宋体" w:cs="宋体"/>
                <w:snapToGrid w:val="0"/>
                <w:kern w:val="0"/>
              </w:rPr>
            </w:pPr>
            <w:r>
              <w:rPr>
                <w:rFonts w:ascii="宋体" w:hAnsi="宋体" w:cs="宋体" w:hint="eastAsia"/>
                <w:snapToGrid w:val="0"/>
                <w:kern w:val="0"/>
              </w:rPr>
              <w:t>投标人应当按照疫情防控要求做好相关工作，如至现场递交有关资料、材料的，应严格按照疫情防控有关要求落实防疫措施，并符合杭州市疫情防控的要求，否则导致影响其递交资料、材料的情形，由投标人自行承担责任和风险。</w:t>
            </w:r>
          </w:p>
        </w:tc>
      </w:tr>
    </w:tbl>
    <w:p w14:paraId="206633AF" w14:textId="77777777" w:rsidR="00BB563F" w:rsidRDefault="00BB563F">
      <w:pPr>
        <w:rPr>
          <w:rFonts w:ascii="宋体" w:hAnsi="宋体" w:cs="宋体"/>
          <w:szCs w:val="21"/>
        </w:rPr>
      </w:pPr>
    </w:p>
    <w:p w14:paraId="0BD9922D" w14:textId="77777777" w:rsidR="00BB563F" w:rsidRDefault="000F7FBB">
      <w:pPr>
        <w:ind w:firstLineChars="200" w:firstLine="420"/>
        <w:rPr>
          <w:rFonts w:ascii="宋体" w:hAnsi="宋体" w:cs="宋体"/>
          <w:szCs w:val="21"/>
        </w:rPr>
      </w:pPr>
      <w:r>
        <w:rPr>
          <w:rFonts w:ascii="宋体" w:hAnsi="宋体" w:cs="宋体" w:hint="eastAsia"/>
          <w:szCs w:val="21"/>
        </w:rPr>
        <w:t>注：以上内容如有变化将另行书面通知。如通知其中某一内容发生变化，其余未提及的将不作变动。</w:t>
      </w:r>
      <w:bookmarkStart w:id="7" w:name="_Toc251566649"/>
      <w:bookmarkStart w:id="8" w:name="_Toc240450076"/>
    </w:p>
    <w:p w14:paraId="34C97468" w14:textId="77777777" w:rsidR="00BB563F" w:rsidRDefault="000F7FBB">
      <w:pPr>
        <w:adjustRightInd w:val="0"/>
        <w:snapToGrid w:val="0"/>
        <w:spacing w:beforeLines="50" w:before="120" w:afterLines="50" w:after="120" w:line="360" w:lineRule="auto"/>
        <w:jc w:val="center"/>
        <w:outlineLvl w:val="0"/>
        <w:rPr>
          <w:rFonts w:ascii="宋体" w:hAnsi="宋体" w:cs="宋体"/>
          <w:szCs w:val="21"/>
        </w:rPr>
      </w:pPr>
      <w:r>
        <w:rPr>
          <w:rFonts w:ascii="宋体" w:hAnsi="宋体" w:cs="宋体" w:hint="eastAsia"/>
          <w:szCs w:val="21"/>
        </w:rPr>
        <w:br w:type="page"/>
      </w:r>
      <w:bookmarkStart w:id="9" w:name="_Toc100516381"/>
      <w:bookmarkStart w:id="10" w:name="_Toc15029"/>
      <w:bookmarkStart w:id="11" w:name="_Toc2187"/>
      <w:r>
        <w:rPr>
          <w:rFonts w:ascii="宋体" w:hAnsi="宋体" w:cs="宋体" w:hint="eastAsia"/>
          <w:b/>
          <w:sz w:val="30"/>
          <w:szCs w:val="30"/>
        </w:rPr>
        <w:lastRenderedPageBreak/>
        <w:t>第二部分  投标须知</w:t>
      </w:r>
      <w:bookmarkEnd w:id="7"/>
      <w:bookmarkEnd w:id="8"/>
      <w:bookmarkEnd w:id="9"/>
      <w:bookmarkEnd w:id="10"/>
      <w:bookmarkEnd w:id="11"/>
    </w:p>
    <w:p w14:paraId="2F838C21" w14:textId="77777777" w:rsidR="00BB563F" w:rsidRDefault="000F7FBB">
      <w:pPr>
        <w:pStyle w:val="2"/>
        <w:snapToGrid w:val="0"/>
        <w:spacing w:beforeLines="50" w:before="120" w:afterLines="50" w:after="120" w:line="360" w:lineRule="auto"/>
        <w:rPr>
          <w:rFonts w:ascii="宋体" w:eastAsia="宋体" w:hAnsi="宋体" w:cs="宋体"/>
          <w:sz w:val="21"/>
          <w:szCs w:val="21"/>
        </w:rPr>
      </w:pPr>
      <w:bookmarkStart w:id="12" w:name="_Toc251566650"/>
      <w:bookmarkStart w:id="13" w:name="_Toc14806"/>
      <w:bookmarkStart w:id="14" w:name="_Toc12000"/>
      <w:bookmarkStart w:id="15" w:name="_Toc240450077"/>
      <w:bookmarkStart w:id="16" w:name="_Toc100516382"/>
      <w:bookmarkStart w:id="17" w:name="_Toc27084"/>
      <w:r>
        <w:rPr>
          <w:rFonts w:ascii="宋体" w:eastAsia="宋体" w:hAnsi="宋体" w:cs="宋体" w:hint="eastAsia"/>
          <w:sz w:val="21"/>
          <w:szCs w:val="21"/>
        </w:rPr>
        <w:t>一、总则</w:t>
      </w:r>
      <w:bookmarkEnd w:id="12"/>
      <w:bookmarkEnd w:id="13"/>
      <w:bookmarkEnd w:id="14"/>
      <w:bookmarkEnd w:id="15"/>
      <w:bookmarkEnd w:id="16"/>
      <w:bookmarkEnd w:id="17"/>
    </w:p>
    <w:p w14:paraId="64A3995D" w14:textId="77777777" w:rsidR="00BB563F" w:rsidRDefault="000F7FBB">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本次招标工作是按照《中华人民共和国政府采购法》、《中华人民共和国政府采购法实施条例》、《政府采购货物和服务招标投标管理办法》等相关法律法规组织和实施，并接受浙江省财政厅政府采购监管处监督。</w:t>
      </w:r>
    </w:p>
    <w:p w14:paraId="733F7AA5" w14:textId="77777777" w:rsidR="00BB563F" w:rsidRDefault="000F7FBB">
      <w:pPr>
        <w:adjustRightInd w:val="0"/>
        <w:snapToGrid w:val="0"/>
        <w:spacing w:beforeLines="50" w:before="120" w:line="360" w:lineRule="auto"/>
        <w:ind w:firstLineChars="200" w:firstLine="422"/>
        <w:rPr>
          <w:rFonts w:ascii="宋体" w:hAnsi="宋体" w:cs="宋体"/>
          <w:b/>
          <w:snapToGrid w:val="0"/>
          <w:kern w:val="0"/>
          <w:szCs w:val="21"/>
        </w:rPr>
      </w:pPr>
      <w:r>
        <w:rPr>
          <w:rFonts w:ascii="宋体" w:hAnsi="宋体" w:cs="宋体" w:hint="eastAsia"/>
          <w:b/>
          <w:snapToGrid w:val="0"/>
          <w:kern w:val="0"/>
          <w:szCs w:val="21"/>
        </w:rPr>
        <w:t>1．适用范围</w:t>
      </w:r>
    </w:p>
    <w:p w14:paraId="6551016D" w14:textId="77777777" w:rsidR="00BB563F" w:rsidRDefault="000F7FBB">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1.1 本采购文件仅适用于本次招标项目。</w:t>
      </w:r>
    </w:p>
    <w:p w14:paraId="6FB0AB9B" w14:textId="77777777" w:rsidR="00BB563F" w:rsidRDefault="000F7FBB">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1.2 本项目采购方式为公开招标。</w:t>
      </w:r>
    </w:p>
    <w:p w14:paraId="67B4408F" w14:textId="77777777" w:rsidR="00BB563F" w:rsidRDefault="000F7FBB">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1.3 投标须知为招标文件的通用条款，如通用条款与前附表、</w:t>
      </w:r>
      <w:r>
        <w:rPr>
          <w:rFonts w:ascii="宋体" w:hAnsi="宋体" w:cs="宋体" w:hint="eastAsia"/>
          <w:snapToGrid w:val="0"/>
          <w:color w:val="0000FF"/>
          <w:kern w:val="0"/>
          <w:szCs w:val="21"/>
        </w:rPr>
        <w:t>采购</w:t>
      </w:r>
      <w:r>
        <w:rPr>
          <w:rFonts w:ascii="宋体" w:hAnsi="宋体" w:cs="宋体" w:hint="eastAsia"/>
          <w:snapToGrid w:val="0"/>
          <w:kern w:val="0"/>
          <w:szCs w:val="21"/>
        </w:rPr>
        <w:t>需求、合同条款等特定条款不一致的，请按特定条款执行。</w:t>
      </w:r>
    </w:p>
    <w:p w14:paraId="091D937B" w14:textId="77777777" w:rsidR="00BB563F" w:rsidRDefault="000F7FBB">
      <w:pPr>
        <w:adjustRightInd w:val="0"/>
        <w:snapToGrid w:val="0"/>
        <w:spacing w:beforeLines="50" w:before="120" w:line="360" w:lineRule="auto"/>
        <w:ind w:firstLineChars="200" w:firstLine="422"/>
        <w:rPr>
          <w:rFonts w:ascii="宋体" w:hAnsi="宋体" w:cs="宋体"/>
          <w:b/>
          <w:snapToGrid w:val="0"/>
          <w:kern w:val="0"/>
          <w:szCs w:val="21"/>
        </w:rPr>
      </w:pPr>
      <w:r>
        <w:rPr>
          <w:rFonts w:ascii="宋体" w:hAnsi="宋体" w:cs="宋体" w:hint="eastAsia"/>
          <w:b/>
          <w:snapToGrid w:val="0"/>
          <w:kern w:val="0"/>
          <w:szCs w:val="21"/>
        </w:rPr>
        <w:t>2．定义</w:t>
      </w:r>
    </w:p>
    <w:p w14:paraId="4EAF8DE1" w14:textId="77777777" w:rsidR="00BB563F" w:rsidRDefault="000F7FBB">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2.1“采购人”系指浙江大学医学院附属口腔医院</w:t>
      </w:r>
      <w:r>
        <w:rPr>
          <w:rFonts w:ascii="宋体" w:hAnsi="宋体" w:cs="宋体" w:hint="eastAsia"/>
          <w:szCs w:val="21"/>
        </w:rPr>
        <w:t>（合同中的甲方）</w:t>
      </w:r>
      <w:r>
        <w:rPr>
          <w:rFonts w:ascii="宋体" w:hAnsi="宋体" w:cs="宋体" w:hint="eastAsia"/>
          <w:snapToGrid w:val="0"/>
          <w:kern w:val="0"/>
          <w:szCs w:val="21"/>
        </w:rPr>
        <w:t>。</w:t>
      </w:r>
    </w:p>
    <w:p w14:paraId="3FE2D36B" w14:textId="77777777" w:rsidR="00BB563F" w:rsidRDefault="000F7FBB">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2.2“采购代理机构”系指浙江省成套工程有限公司</w:t>
      </w:r>
      <w:r>
        <w:rPr>
          <w:rFonts w:ascii="宋体" w:hAnsi="宋体" w:cs="宋体" w:hint="eastAsia"/>
          <w:szCs w:val="21"/>
        </w:rPr>
        <w:t>（合同中的鉴证方）</w:t>
      </w:r>
      <w:r>
        <w:rPr>
          <w:rFonts w:ascii="宋体" w:hAnsi="宋体" w:cs="宋体" w:hint="eastAsia"/>
          <w:snapToGrid w:val="0"/>
          <w:kern w:val="0"/>
          <w:szCs w:val="21"/>
        </w:rPr>
        <w:t>。</w:t>
      </w:r>
    </w:p>
    <w:p w14:paraId="7BD5922C" w14:textId="77777777" w:rsidR="00BB563F" w:rsidRDefault="000F7FBB">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2.3“监督管理部门”系指浙江省财政厅政府采购监管处。</w:t>
      </w:r>
    </w:p>
    <w:p w14:paraId="4B55AE2D" w14:textId="77777777" w:rsidR="00BB563F" w:rsidRDefault="000F7FBB">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2.4“投标供应商”系指响应本次招标，参加本次投标的独立法人</w:t>
      </w:r>
      <w:r>
        <w:rPr>
          <w:rFonts w:ascii="宋体" w:hAnsi="宋体" w:cs="宋体" w:hint="eastAsia"/>
          <w:szCs w:val="21"/>
        </w:rPr>
        <w:t>（合同中的乙方）</w:t>
      </w:r>
      <w:r>
        <w:rPr>
          <w:rFonts w:ascii="宋体" w:hAnsi="宋体" w:cs="宋体" w:hint="eastAsia"/>
          <w:snapToGrid w:val="0"/>
          <w:kern w:val="0"/>
          <w:szCs w:val="21"/>
        </w:rPr>
        <w:t>。</w:t>
      </w:r>
    </w:p>
    <w:p w14:paraId="3107C87E" w14:textId="77777777" w:rsidR="00BB563F" w:rsidRDefault="000F7FBB">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2.5“服务”系指采购文件或合同规定投标供应商须承担的服务以及其他类似的义务。</w:t>
      </w:r>
    </w:p>
    <w:p w14:paraId="12A362F1" w14:textId="77777777" w:rsidR="00BB563F" w:rsidRDefault="000F7FBB">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2.6“实质性条款”系指采购文件条款前标注“▲”标识的条款。</w:t>
      </w:r>
    </w:p>
    <w:p w14:paraId="211770E0" w14:textId="77777777" w:rsidR="00BB563F" w:rsidRDefault="000F7FBB">
      <w:pPr>
        <w:adjustRightInd w:val="0"/>
        <w:snapToGrid w:val="0"/>
        <w:spacing w:line="360" w:lineRule="auto"/>
        <w:ind w:firstLineChars="200" w:firstLine="420"/>
        <w:rPr>
          <w:rFonts w:ascii="宋体" w:hAnsi="宋体" w:cs="宋体"/>
        </w:rPr>
      </w:pPr>
      <w:r>
        <w:rPr>
          <w:rFonts w:ascii="宋体" w:hAnsi="宋体" w:cs="宋体" w:hint="eastAsia"/>
          <w:snapToGrid w:val="0"/>
          <w:kern w:val="0"/>
          <w:szCs w:val="21"/>
        </w:rPr>
        <w:t>2.7官方指定网站公示的内容视为书面告知。</w:t>
      </w:r>
    </w:p>
    <w:p w14:paraId="1B51F321" w14:textId="77777777" w:rsidR="00BB563F" w:rsidRDefault="000F7FBB">
      <w:pPr>
        <w:adjustRightInd w:val="0"/>
        <w:snapToGrid w:val="0"/>
        <w:spacing w:beforeLines="50" w:before="120" w:line="360" w:lineRule="auto"/>
        <w:ind w:firstLineChars="200" w:firstLine="422"/>
        <w:rPr>
          <w:rFonts w:ascii="宋体" w:hAnsi="宋体" w:cs="宋体"/>
          <w:b/>
          <w:snapToGrid w:val="0"/>
          <w:kern w:val="0"/>
          <w:szCs w:val="21"/>
        </w:rPr>
      </w:pPr>
      <w:r>
        <w:rPr>
          <w:rFonts w:ascii="宋体" w:hAnsi="宋体" w:cs="宋体" w:hint="eastAsia"/>
          <w:b/>
          <w:snapToGrid w:val="0"/>
          <w:kern w:val="0"/>
          <w:szCs w:val="21"/>
        </w:rPr>
        <w:t>3．合格的投标供应商及合格的投标货物和服务</w:t>
      </w:r>
    </w:p>
    <w:p w14:paraId="31E903D8" w14:textId="77777777" w:rsidR="00BB563F" w:rsidRDefault="000F7FBB">
      <w:pPr>
        <w:adjustRightInd w:val="0"/>
        <w:snapToGrid w:val="0"/>
        <w:spacing w:line="360" w:lineRule="auto"/>
        <w:ind w:firstLineChars="200" w:firstLine="420"/>
        <w:rPr>
          <w:rFonts w:ascii="宋体" w:hAnsi="宋体" w:cs="宋体"/>
          <w:snapToGrid w:val="0"/>
          <w:kern w:val="0"/>
        </w:rPr>
      </w:pPr>
      <w:r>
        <w:rPr>
          <w:rFonts w:ascii="宋体" w:hAnsi="宋体" w:cs="宋体" w:hint="eastAsia"/>
          <w:snapToGrid w:val="0"/>
          <w:kern w:val="0"/>
        </w:rPr>
        <w:t>3.1合格的投标供应商，详见采购公告第五条规定的投标供应商必须具备的资格条件并经采购人或采购代理机构审查通过的。</w:t>
      </w:r>
    </w:p>
    <w:p w14:paraId="53453A8D" w14:textId="77777777" w:rsidR="00BB563F" w:rsidRDefault="000F7FBB">
      <w:pPr>
        <w:adjustRightInd w:val="0"/>
        <w:snapToGrid w:val="0"/>
        <w:spacing w:line="360" w:lineRule="auto"/>
        <w:ind w:firstLineChars="200" w:firstLine="422"/>
        <w:rPr>
          <w:rFonts w:ascii="宋体" w:hAnsi="宋体" w:cs="宋体"/>
          <w:b/>
          <w:bCs/>
          <w:snapToGrid w:val="0"/>
          <w:kern w:val="0"/>
        </w:rPr>
      </w:pPr>
      <w:r>
        <w:rPr>
          <w:rFonts w:ascii="宋体" w:hAnsi="宋体" w:cs="宋体" w:hint="eastAsia"/>
          <w:b/>
          <w:bCs/>
          <w:snapToGrid w:val="0"/>
          <w:kern w:val="0"/>
        </w:rPr>
        <w:t>3.2对投标供应商的限制</w:t>
      </w:r>
    </w:p>
    <w:p w14:paraId="21E41F32" w14:textId="77777777" w:rsidR="00BB563F" w:rsidRDefault="000F7FBB">
      <w:pPr>
        <w:adjustRightInd w:val="0"/>
        <w:snapToGrid w:val="0"/>
        <w:spacing w:line="360" w:lineRule="auto"/>
        <w:ind w:firstLineChars="200" w:firstLine="420"/>
        <w:rPr>
          <w:rFonts w:ascii="宋体" w:hAnsi="宋体" w:cs="宋体"/>
          <w:snapToGrid w:val="0"/>
          <w:kern w:val="0"/>
        </w:rPr>
      </w:pPr>
      <w:r>
        <w:rPr>
          <w:rFonts w:ascii="宋体" w:hAnsi="宋体" w:cs="宋体" w:hint="eastAsia"/>
          <w:snapToGrid w:val="0"/>
          <w:kern w:val="0"/>
        </w:rPr>
        <w:t>3.2.1单位负责人（指法定代表人或者法律、行政法规规定代表单位行使职权的主要负责人）为同一人或者存在直接控股、管理关系的不同供应商不得分别参加同一合同项下的采购活动。违反本条规定的，相关投标均无效；</w:t>
      </w:r>
    </w:p>
    <w:p w14:paraId="478D9130" w14:textId="77777777" w:rsidR="00BB563F" w:rsidRDefault="000F7FBB">
      <w:pPr>
        <w:adjustRightInd w:val="0"/>
        <w:snapToGrid w:val="0"/>
        <w:spacing w:line="360" w:lineRule="auto"/>
        <w:ind w:firstLineChars="200" w:firstLine="420"/>
        <w:rPr>
          <w:rFonts w:ascii="宋体" w:hAnsi="宋体" w:cs="宋体"/>
          <w:snapToGrid w:val="0"/>
          <w:kern w:val="0"/>
        </w:rPr>
      </w:pPr>
      <w:r>
        <w:rPr>
          <w:rFonts w:ascii="宋体" w:hAnsi="宋体" w:cs="宋体" w:hint="eastAsia"/>
          <w:snapToGrid w:val="0"/>
          <w:kern w:val="0"/>
        </w:rPr>
        <w:t>3.2.2为本项目提供过整体设计、规范编制或者项目管理、监理、检测等服务的供应商，不得再参加该采购项目的其他采购活动（不包括为该项目提供整体设计、规范编制或者项目管理、监理、检测等服务）；</w:t>
      </w:r>
    </w:p>
    <w:p w14:paraId="1D07B7FB" w14:textId="77777777" w:rsidR="00BB563F" w:rsidRDefault="000F7FBB">
      <w:pPr>
        <w:adjustRightInd w:val="0"/>
        <w:snapToGrid w:val="0"/>
        <w:spacing w:line="360" w:lineRule="auto"/>
        <w:ind w:firstLineChars="200" w:firstLine="420"/>
        <w:rPr>
          <w:rFonts w:ascii="宋体" w:hAnsi="宋体" w:cs="宋体"/>
          <w:snapToGrid w:val="0"/>
          <w:kern w:val="0"/>
        </w:rPr>
      </w:pPr>
      <w:r>
        <w:rPr>
          <w:rFonts w:ascii="宋体" w:hAnsi="宋体" w:cs="宋体" w:hint="eastAsia"/>
          <w:snapToGrid w:val="0"/>
          <w:kern w:val="0"/>
        </w:rPr>
        <w:t>3.2.3以联合体形式参加政府采购活动的，联合体各方不得再单独参加或者与其他投标供应商另外组成联合体参加同一合同项下的政府采购活动；</w:t>
      </w:r>
      <w:r>
        <w:rPr>
          <w:rFonts w:ascii="宋体" w:hAnsi="宋体" w:cs="宋体"/>
          <w:snapToGrid w:val="0"/>
          <w:kern w:val="0"/>
        </w:rPr>
        <w:t xml:space="preserve"> </w:t>
      </w:r>
    </w:p>
    <w:p w14:paraId="4C29CDFB" w14:textId="77777777" w:rsidR="00BB563F" w:rsidRDefault="000F7FBB">
      <w:pPr>
        <w:adjustRightInd w:val="0"/>
        <w:snapToGrid w:val="0"/>
        <w:spacing w:line="360" w:lineRule="auto"/>
        <w:ind w:firstLineChars="200" w:firstLine="420"/>
        <w:rPr>
          <w:rFonts w:ascii="宋体" w:hAnsi="宋体" w:cs="宋体"/>
          <w:snapToGrid w:val="0"/>
          <w:kern w:val="0"/>
        </w:rPr>
      </w:pPr>
      <w:r>
        <w:rPr>
          <w:rFonts w:ascii="宋体" w:hAnsi="宋体" w:cs="宋体" w:hint="eastAsia"/>
          <w:snapToGrid w:val="0"/>
          <w:kern w:val="0"/>
        </w:rPr>
        <w:t>3.2.4为证明投标供应商拥有的业绩、荣誉、知识产权、项目案例等而在投标文件中提供的证明材料必须为投标供应商自身所有。不同法人、其他组织的资料与投标供应商无关。</w:t>
      </w:r>
    </w:p>
    <w:p w14:paraId="7AD0000E" w14:textId="77777777" w:rsidR="00BB563F" w:rsidRDefault="000F7FBB">
      <w:pPr>
        <w:adjustRightInd w:val="0"/>
        <w:snapToGrid w:val="0"/>
        <w:spacing w:line="360" w:lineRule="auto"/>
        <w:ind w:firstLineChars="200" w:firstLine="420"/>
        <w:rPr>
          <w:rFonts w:ascii="宋体" w:hAnsi="宋体" w:cs="宋体"/>
          <w:snapToGrid w:val="0"/>
          <w:kern w:val="0"/>
        </w:rPr>
      </w:pPr>
      <w:r>
        <w:rPr>
          <w:rFonts w:ascii="宋体" w:hAnsi="宋体" w:cs="宋体" w:hint="eastAsia"/>
          <w:snapToGrid w:val="0"/>
          <w:kern w:val="0"/>
        </w:rPr>
        <w:lastRenderedPageBreak/>
        <w:t>3.2.5在政府采购活动中，采购人员及相关人员与供应商有下列利害关系之一的，应当回避：</w:t>
      </w:r>
    </w:p>
    <w:p w14:paraId="189F0C2E" w14:textId="77777777" w:rsidR="00BB563F" w:rsidRDefault="000F7FBB">
      <w:pPr>
        <w:adjustRightInd w:val="0"/>
        <w:snapToGrid w:val="0"/>
        <w:spacing w:line="360" w:lineRule="auto"/>
        <w:ind w:firstLineChars="200" w:firstLine="420"/>
        <w:rPr>
          <w:rFonts w:ascii="宋体" w:hAnsi="宋体" w:cs="宋体"/>
          <w:snapToGrid w:val="0"/>
          <w:kern w:val="0"/>
        </w:rPr>
      </w:pPr>
      <w:r>
        <w:rPr>
          <w:rFonts w:ascii="宋体" w:hAnsi="宋体" w:cs="宋体" w:hint="eastAsia"/>
          <w:snapToGrid w:val="0"/>
          <w:kern w:val="0"/>
        </w:rPr>
        <w:t>（一）参加采购活动前3年内与供应商存在劳动关系；</w:t>
      </w:r>
    </w:p>
    <w:p w14:paraId="28A2F430" w14:textId="77777777" w:rsidR="00BB563F" w:rsidRDefault="000F7FBB">
      <w:pPr>
        <w:adjustRightInd w:val="0"/>
        <w:snapToGrid w:val="0"/>
        <w:spacing w:line="360" w:lineRule="auto"/>
        <w:ind w:firstLineChars="200" w:firstLine="420"/>
        <w:rPr>
          <w:rFonts w:ascii="宋体" w:hAnsi="宋体" w:cs="宋体"/>
          <w:snapToGrid w:val="0"/>
          <w:kern w:val="0"/>
        </w:rPr>
      </w:pPr>
      <w:r>
        <w:rPr>
          <w:rFonts w:ascii="宋体" w:hAnsi="宋体" w:cs="宋体" w:hint="eastAsia"/>
          <w:snapToGrid w:val="0"/>
          <w:kern w:val="0"/>
        </w:rPr>
        <w:t>（二）参加采购活动前3年内担任供应商的董事、监事；</w:t>
      </w:r>
    </w:p>
    <w:p w14:paraId="0E7EA71D" w14:textId="77777777" w:rsidR="00BB563F" w:rsidRDefault="000F7FBB">
      <w:pPr>
        <w:adjustRightInd w:val="0"/>
        <w:snapToGrid w:val="0"/>
        <w:spacing w:line="360" w:lineRule="auto"/>
        <w:ind w:firstLineChars="200" w:firstLine="420"/>
        <w:rPr>
          <w:rFonts w:ascii="宋体" w:hAnsi="宋体" w:cs="宋体"/>
          <w:snapToGrid w:val="0"/>
          <w:kern w:val="0"/>
        </w:rPr>
      </w:pPr>
      <w:r>
        <w:rPr>
          <w:rFonts w:ascii="宋体" w:hAnsi="宋体" w:cs="宋体" w:hint="eastAsia"/>
          <w:snapToGrid w:val="0"/>
          <w:kern w:val="0"/>
        </w:rPr>
        <w:t>（三）参加采购活动前3年内是供应商的控股股东或者实际控制人；</w:t>
      </w:r>
    </w:p>
    <w:p w14:paraId="2BDDB690" w14:textId="77777777" w:rsidR="00BB563F" w:rsidRDefault="000F7FBB">
      <w:pPr>
        <w:adjustRightInd w:val="0"/>
        <w:snapToGrid w:val="0"/>
        <w:spacing w:line="360" w:lineRule="auto"/>
        <w:ind w:firstLineChars="200" w:firstLine="420"/>
        <w:rPr>
          <w:rFonts w:ascii="宋体" w:hAnsi="宋体" w:cs="宋体"/>
          <w:snapToGrid w:val="0"/>
          <w:kern w:val="0"/>
        </w:rPr>
      </w:pPr>
      <w:r>
        <w:rPr>
          <w:rFonts w:ascii="宋体" w:hAnsi="宋体" w:cs="宋体" w:hint="eastAsia"/>
          <w:snapToGrid w:val="0"/>
          <w:kern w:val="0"/>
        </w:rPr>
        <w:t>（四）与供应商的法定代表人或者负责人有夫妻、直系血亲、三代以内旁系血亲或者近姻亲关系；</w:t>
      </w:r>
    </w:p>
    <w:p w14:paraId="73B18089" w14:textId="77777777" w:rsidR="00BB563F" w:rsidRDefault="000F7FBB">
      <w:pPr>
        <w:adjustRightInd w:val="0"/>
        <w:snapToGrid w:val="0"/>
        <w:spacing w:line="360" w:lineRule="auto"/>
        <w:ind w:firstLineChars="200" w:firstLine="420"/>
        <w:rPr>
          <w:rFonts w:ascii="宋体" w:hAnsi="宋体" w:cs="宋体"/>
          <w:snapToGrid w:val="0"/>
          <w:kern w:val="0"/>
        </w:rPr>
      </w:pPr>
      <w:r>
        <w:rPr>
          <w:rFonts w:ascii="宋体" w:hAnsi="宋体" w:cs="宋体" w:hint="eastAsia"/>
          <w:snapToGrid w:val="0"/>
          <w:kern w:val="0"/>
        </w:rPr>
        <w:t>（五）与供应商有其他可能影响政府采购活动公平、公正进行的关系。</w:t>
      </w:r>
    </w:p>
    <w:p w14:paraId="7B9CF9E2" w14:textId="77777777" w:rsidR="00BB563F" w:rsidRDefault="000F7FBB">
      <w:pPr>
        <w:adjustRightInd w:val="0"/>
        <w:snapToGrid w:val="0"/>
        <w:spacing w:line="360" w:lineRule="auto"/>
        <w:ind w:firstLineChars="200" w:firstLine="420"/>
        <w:rPr>
          <w:rFonts w:ascii="宋体" w:hAnsi="宋体" w:cs="宋体"/>
          <w:snapToGrid w:val="0"/>
          <w:kern w:val="0"/>
        </w:rPr>
      </w:pPr>
      <w:r>
        <w:rPr>
          <w:rFonts w:ascii="宋体" w:hAnsi="宋体" w:cs="宋体" w:hint="eastAsia"/>
          <w:snapToGrid w:val="0"/>
          <w:kern w:val="0"/>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02B4584" w14:textId="77777777" w:rsidR="00BB563F" w:rsidRDefault="000F7FBB">
      <w:pPr>
        <w:adjustRightInd w:val="0"/>
        <w:snapToGrid w:val="0"/>
        <w:spacing w:beforeLines="50" w:before="120" w:line="360" w:lineRule="auto"/>
        <w:ind w:firstLineChars="200" w:firstLine="422"/>
        <w:rPr>
          <w:rFonts w:ascii="宋体" w:hAnsi="宋体" w:cs="宋体"/>
          <w:b/>
          <w:snapToGrid w:val="0"/>
          <w:kern w:val="0"/>
          <w:szCs w:val="21"/>
        </w:rPr>
      </w:pPr>
      <w:r>
        <w:rPr>
          <w:rFonts w:ascii="宋体" w:hAnsi="宋体" w:cs="宋体" w:hint="eastAsia"/>
          <w:b/>
          <w:snapToGrid w:val="0"/>
          <w:kern w:val="0"/>
          <w:szCs w:val="21"/>
        </w:rPr>
        <w:t>4．相关说明</w:t>
      </w:r>
    </w:p>
    <w:p w14:paraId="2716C0E1" w14:textId="77777777" w:rsidR="00BB563F" w:rsidRDefault="000F7FBB">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4.1 投标费用</w:t>
      </w:r>
    </w:p>
    <w:p w14:paraId="2EF24F1B" w14:textId="77777777" w:rsidR="00BB563F" w:rsidRDefault="000F7FBB">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投标供应商应承担其参加投标所涉及的一切费用，不管投标结果如何，采购人对这些费用不负任何责任。</w:t>
      </w:r>
    </w:p>
    <w:p w14:paraId="20D190B5" w14:textId="77777777" w:rsidR="00BB563F" w:rsidRDefault="000F7FBB">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4.2 投标供应商应仔细阅读采购文件的所有内容，按照采购文件的要求提交投标文件。投标文件应对采购文件的要求作出实质性响应，并对所提供的全部资料的真实性承担法律责任。</w:t>
      </w:r>
    </w:p>
    <w:p w14:paraId="22A937B0" w14:textId="77777777" w:rsidR="00BB563F" w:rsidRDefault="000F7FBB">
      <w:pPr>
        <w:adjustRightInd w:val="0"/>
        <w:snapToGrid w:val="0"/>
        <w:spacing w:line="360" w:lineRule="auto"/>
        <w:ind w:firstLineChars="200" w:firstLine="422"/>
        <w:rPr>
          <w:rFonts w:ascii="宋体" w:hAnsi="宋体" w:cs="宋体"/>
          <w:b/>
          <w:bCs/>
          <w:snapToGrid w:val="0"/>
          <w:kern w:val="0"/>
          <w:szCs w:val="21"/>
        </w:rPr>
      </w:pPr>
      <w:r>
        <w:rPr>
          <w:rFonts w:ascii="宋体" w:hAnsi="宋体" w:cs="宋体" w:hint="eastAsia"/>
          <w:b/>
          <w:bCs/>
          <w:snapToGrid w:val="0"/>
          <w:kern w:val="0"/>
          <w:szCs w:val="21"/>
        </w:rPr>
        <w:t>4.3投标供应商投标所使用的资格、信誉、荣誉、业绩与企业认证必须为本法人所拥有。投标供应商投标拟派项目实施人员必须为本法人员工。</w:t>
      </w:r>
    </w:p>
    <w:p w14:paraId="50CA1CCC" w14:textId="77777777" w:rsidR="00BB563F" w:rsidRDefault="000F7FBB">
      <w:pPr>
        <w:adjustRightInd w:val="0"/>
        <w:snapToGrid w:val="0"/>
        <w:spacing w:line="360" w:lineRule="auto"/>
        <w:ind w:firstLineChars="200" w:firstLine="422"/>
        <w:rPr>
          <w:rFonts w:ascii="宋体" w:hAnsi="宋体" w:cs="宋体"/>
          <w:b/>
          <w:bCs/>
          <w:snapToGrid w:val="0"/>
          <w:kern w:val="0"/>
          <w:szCs w:val="21"/>
        </w:rPr>
      </w:pPr>
      <w:r>
        <w:rPr>
          <w:rFonts w:ascii="宋体" w:hAnsi="宋体" w:cs="宋体" w:hint="eastAsia"/>
          <w:b/>
          <w:bCs/>
          <w:snapToGrid w:val="0"/>
          <w:kern w:val="0"/>
          <w:szCs w:val="21"/>
        </w:rPr>
        <w:t>4.4投标供应商应仔细阅读采购文件的所有内容，按照采购文件的要求提交投标文件，并对所提供的全部资料的真实性承担法律责任。</w:t>
      </w:r>
    </w:p>
    <w:p w14:paraId="74BFB159" w14:textId="77777777" w:rsidR="00BB563F" w:rsidRDefault="000F7FBB">
      <w:pPr>
        <w:adjustRightInd w:val="0"/>
        <w:snapToGrid w:val="0"/>
        <w:spacing w:line="360" w:lineRule="auto"/>
        <w:ind w:firstLineChars="200" w:firstLine="422"/>
        <w:rPr>
          <w:rFonts w:ascii="宋体" w:hAnsi="宋体" w:cs="宋体"/>
          <w:snapToGrid w:val="0"/>
          <w:kern w:val="0"/>
          <w:szCs w:val="21"/>
        </w:rPr>
      </w:pPr>
      <w:r>
        <w:rPr>
          <w:rFonts w:ascii="宋体" w:hAnsi="宋体" w:cs="宋体" w:hint="eastAsia"/>
          <w:b/>
          <w:bCs/>
          <w:snapToGrid w:val="0"/>
          <w:kern w:val="0"/>
          <w:szCs w:val="21"/>
        </w:rPr>
        <w:t>4.5投标供应商在投标活动中提供任何虚假材料,其投标无效，并报监管部门查处；中标后发现的,按《政府采购货物和服务招标投标管理办法》（财政部令第87号）相关规定承担相应的法律责任。</w:t>
      </w:r>
    </w:p>
    <w:p w14:paraId="79038B1B" w14:textId="77777777" w:rsidR="00BB563F" w:rsidRDefault="000F7FBB">
      <w:pPr>
        <w:pStyle w:val="2"/>
        <w:snapToGrid w:val="0"/>
        <w:spacing w:beforeLines="50" w:before="120" w:afterLines="50" w:after="120" w:line="360" w:lineRule="auto"/>
        <w:rPr>
          <w:rFonts w:ascii="宋体" w:eastAsia="宋体" w:hAnsi="宋体" w:cs="宋体"/>
          <w:sz w:val="21"/>
          <w:szCs w:val="21"/>
        </w:rPr>
      </w:pPr>
      <w:bookmarkStart w:id="18" w:name="_Toc251566651"/>
      <w:bookmarkStart w:id="19" w:name="_Toc240450078"/>
      <w:bookmarkStart w:id="20" w:name="_Toc100516383"/>
      <w:bookmarkStart w:id="21" w:name="_Toc27862"/>
      <w:bookmarkStart w:id="22" w:name="_Toc20596"/>
      <w:bookmarkStart w:id="23" w:name="_Toc11338"/>
      <w:r>
        <w:rPr>
          <w:rFonts w:ascii="宋体" w:eastAsia="宋体" w:hAnsi="宋体" w:cs="宋体" w:hint="eastAsia"/>
          <w:sz w:val="21"/>
          <w:szCs w:val="21"/>
        </w:rPr>
        <w:t>二、</w:t>
      </w:r>
      <w:bookmarkEnd w:id="18"/>
      <w:bookmarkEnd w:id="19"/>
      <w:r>
        <w:rPr>
          <w:rFonts w:ascii="宋体" w:eastAsia="宋体" w:hAnsi="宋体" w:cs="宋体" w:hint="eastAsia"/>
          <w:sz w:val="21"/>
          <w:szCs w:val="21"/>
        </w:rPr>
        <w:t>采购文件</w:t>
      </w:r>
      <w:bookmarkEnd w:id="20"/>
      <w:bookmarkEnd w:id="21"/>
      <w:bookmarkEnd w:id="22"/>
      <w:bookmarkEnd w:id="23"/>
    </w:p>
    <w:p w14:paraId="17FC7AAE" w14:textId="77777777" w:rsidR="00BB563F" w:rsidRDefault="000F7FBB">
      <w:pPr>
        <w:adjustRightInd w:val="0"/>
        <w:snapToGrid w:val="0"/>
        <w:spacing w:beforeLines="50" w:before="120" w:line="360" w:lineRule="auto"/>
        <w:ind w:firstLineChars="200" w:firstLine="422"/>
        <w:rPr>
          <w:rFonts w:ascii="宋体" w:hAnsi="宋体" w:cs="宋体"/>
          <w:b/>
          <w:snapToGrid w:val="0"/>
          <w:kern w:val="0"/>
          <w:szCs w:val="21"/>
        </w:rPr>
      </w:pPr>
      <w:r>
        <w:rPr>
          <w:rFonts w:ascii="宋体" w:hAnsi="宋体" w:cs="宋体" w:hint="eastAsia"/>
          <w:b/>
          <w:snapToGrid w:val="0"/>
          <w:kern w:val="0"/>
          <w:szCs w:val="21"/>
        </w:rPr>
        <w:t>5．采购文件构成</w:t>
      </w:r>
    </w:p>
    <w:p w14:paraId="4BFB2007" w14:textId="77777777" w:rsidR="00BB563F" w:rsidRDefault="000F7FBB">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5.1 本采购文件包括目录所示内容及所有按本须知第6、7条发出的补充资料。</w:t>
      </w:r>
    </w:p>
    <w:p w14:paraId="7C089CEF" w14:textId="77777777" w:rsidR="00BB563F" w:rsidRDefault="000F7FBB">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5.2 除上述所列内容外，采购人和采购代理机构的任何工作人员对投标供应商所作的任何口头解释、介绍、答复，只能供投标供应商参考，对采购人、采购代理机构和投标供应商无任何约束力。</w:t>
      </w:r>
    </w:p>
    <w:p w14:paraId="71796858" w14:textId="77777777" w:rsidR="00BB563F" w:rsidRDefault="000F7FBB">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5.3 采购文件是招标过程进行的有效依据，也是成交后签订合同的依据，对双方均具有约束力，凡不遵守采购文件规定或对采购文件的实质性内容不响应的，将可能被拒绝或以无效标处理。</w:t>
      </w:r>
    </w:p>
    <w:p w14:paraId="59A4EAFC" w14:textId="77777777" w:rsidR="00BB563F" w:rsidRDefault="000F7FBB">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5.4 本采购文件由采购人或采购代理机构依据相关法律、法规、规章、省市规定及采购文件进行解释。</w:t>
      </w:r>
    </w:p>
    <w:p w14:paraId="26D7987F" w14:textId="77777777" w:rsidR="00BB563F" w:rsidRDefault="000F7FBB">
      <w:pPr>
        <w:adjustRightInd w:val="0"/>
        <w:snapToGrid w:val="0"/>
        <w:spacing w:beforeLines="50" w:before="120" w:line="360" w:lineRule="auto"/>
        <w:ind w:firstLineChars="200" w:firstLine="422"/>
        <w:rPr>
          <w:rFonts w:ascii="宋体" w:hAnsi="宋体" w:cs="宋体"/>
          <w:b/>
          <w:snapToGrid w:val="0"/>
          <w:kern w:val="0"/>
          <w:szCs w:val="21"/>
        </w:rPr>
      </w:pPr>
      <w:r>
        <w:rPr>
          <w:rFonts w:ascii="宋体" w:hAnsi="宋体" w:cs="宋体" w:hint="eastAsia"/>
          <w:b/>
          <w:snapToGrid w:val="0"/>
          <w:kern w:val="0"/>
          <w:szCs w:val="21"/>
        </w:rPr>
        <w:t>6．采购文件的澄清</w:t>
      </w:r>
    </w:p>
    <w:p w14:paraId="3801F689" w14:textId="77777777" w:rsidR="00BB563F" w:rsidRDefault="000F7FBB">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lastRenderedPageBreak/>
        <w:t>6.1 投标供应商在获取采购文件后，若有问题需要澄清或认为有必要与采购人进行技术交流，应于前附表规定的时间前，将问题传真至0571-85151671，同时将问题发电子邮件至11030965@qq.com（电子邮件与书面文件有不一致的，以书面文件为准）。截止期后的疑问将不予受理、答复。</w:t>
      </w:r>
    </w:p>
    <w:p w14:paraId="3E5BBAAA" w14:textId="77777777" w:rsidR="00BB563F" w:rsidRDefault="000F7FBB">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6.2 投标供应商要求解释或澄清的问题应以书面形式送达，并加盖公章、写明日期。</w:t>
      </w:r>
    </w:p>
    <w:p w14:paraId="6014DDE1" w14:textId="77777777" w:rsidR="00BB563F" w:rsidRDefault="000F7FBB">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6.3 所有要求解释或澄清的问题都予以解答，答疑内容与补充内容以更正（澄清）公告形式告知所有购买采购文件的投标供应商。</w:t>
      </w:r>
    </w:p>
    <w:p w14:paraId="1B90DD94" w14:textId="77777777" w:rsidR="00BB563F" w:rsidRDefault="000F7FBB">
      <w:pPr>
        <w:adjustRightInd w:val="0"/>
        <w:snapToGrid w:val="0"/>
        <w:spacing w:beforeLines="50" w:before="120" w:line="360" w:lineRule="auto"/>
        <w:ind w:firstLineChars="200" w:firstLine="422"/>
        <w:rPr>
          <w:rFonts w:ascii="宋体" w:hAnsi="宋体" w:cs="宋体"/>
          <w:b/>
          <w:snapToGrid w:val="0"/>
          <w:kern w:val="0"/>
          <w:szCs w:val="21"/>
        </w:rPr>
      </w:pPr>
      <w:r>
        <w:rPr>
          <w:rFonts w:ascii="宋体" w:hAnsi="宋体" w:cs="宋体" w:hint="eastAsia"/>
          <w:b/>
          <w:snapToGrid w:val="0"/>
          <w:kern w:val="0"/>
          <w:szCs w:val="21"/>
        </w:rPr>
        <w:t>7．采购文件的修改</w:t>
      </w:r>
    </w:p>
    <w:p w14:paraId="1F912C44" w14:textId="77777777" w:rsidR="00BB563F" w:rsidRDefault="000F7FBB">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7.1 采购人或者采购代理机构可以对已发出的采购文件进行必要的澄清或者修改。澄清或者修改的内容可能影响投标文件编制的，采购人或者采购代理机构应当在投标截止时间至少15日前，以更正（澄清）公告形式通知所有获取采购文件的潜在投标供应商；不足15日的，采购人或者采购代理机构应当顺延提交投标文件的截止时间。</w:t>
      </w:r>
    </w:p>
    <w:p w14:paraId="1F5BFAB5" w14:textId="77777777" w:rsidR="00BB563F" w:rsidRDefault="000F7FBB">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7.2 采购文件的修改将以更正（澄清）公告通知所有购买采购文件的投标供应商，并对其具有约束力。</w:t>
      </w:r>
      <w:r>
        <w:rPr>
          <w:rFonts w:ascii="宋体" w:hAnsi="宋体" w:cs="宋体" w:hint="eastAsia"/>
        </w:rPr>
        <w:t>投标供应商应及时关注浙江政府采购网上该项目的公告信息</w:t>
      </w:r>
      <w:r>
        <w:rPr>
          <w:rFonts w:ascii="宋体" w:hAnsi="宋体" w:cs="宋体" w:hint="eastAsia"/>
          <w:snapToGrid w:val="0"/>
          <w:kern w:val="0"/>
          <w:szCs w:val="21"/>
        </w:rPr>
        <w:t>。</w:t>
      </w:r>
    </w:p>
    <w:p w14:paraId="26ADA89A" w14:textId="77777777" w:rsidR="00BB563F" w:rsidRDefault="000F7FBB">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7.3 在更正（澄清）公告发布后，如果投标供应商认为编制投标文件的时间不充分的，必须在公告发布之日的24小时内通知采购人和采购代理机构。否则，视同投标供应商有充足时间编制投标文件。</w:t>
      </w:r>
    </w:p>
    <w:p w14:paraId="6F29F449" w14:textId="77777777" w:rsidR="00BB563F" w:rsidRDefault="000F7FBB">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7.4采购文件澄清、答复、修改、补充的内容为采购文件的组成部分。当采购文件与采购文件的答复、澄清、修改、补充通知就同一内容的表述不一致时，以最后发出的更正（澄清）公告为准。</w:t>
      </w:r>
    </w:p>
    <w:p w14:paraId="378D7447" w14:textId="77777777" w:rsidR="00BB563F" w:rsidRDefault="000F7FBB">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7.6 采购文件的澄清、答复、修改或补充都应该通过本代理机构以法定形式发布，除此以外的发布不属于采购文件的组成部分。</w:t>
      </w:r>
    </w:p>
    <w:p w14:paraId="48B2A707" w14:textId="77777777" w:rsidR="00BB563F" w:rsidRDefault="000F7FBB">
      <w:pPr>
        <w:pStyle w:val="2"/>
        <w:snapToGrid w:val="0"/>
        <w:spacing w:beforeLines="50" w:before="120" w:afterLines="50" w:after="120" w:line="360" w:lineRule="auto"/>
        <w:rPr>
          <w:rFonts w:ascii="宋体" w:eastAsia="宋体" w:hAnsi="宋体" w:cs="宋体"/>
          <w:sz w:val="21"/>
          <w:szCs w:val="21"/>
        </w:rPr>
      </w:pPr>
      <w:bookmarkStart w:id="24" w:name="_Toc100516384"/>
      <w:bookmarkStart w:id="25" w:name="_Toc240450079"/>
      <w:bookmarkStart w:id="26" w:name="_Toc30885"/>
      <w:bookmarkStart w:id="27" w:name="_Toc31368"/>
      <w:bookmarkStart w:id="28" w:name="_Toc251566652"/>
      <w:bookmarkStart w:id="29" w:name="_Toc14117"/>
      <w:r>
        <w:rPr>
          <w:rFonts w:ascii="宋体" w:eastAsia="宋体" w:hAnsi="宋体" w:cs="宋体" w:hint="eastAsia"/>
          <w:sz w:val="21"/>
          <w:szCs w:val="21"/>
        </w:rPr>
        <w:t>三、投标文件的编制</w:t>
      </w:r>
      <w:bookmarkEnd w:id="24"/>
      <w:bookmarkEnd w:id="25"/>
      <w:bookmarkEnd w:id="26"/>
      <w:bookmarkEnd w:id="27"/>
      <w:bookmarkEnd w:id="28"/>
      <w:bookmarkEnd w:id="29"/>
    </w:p>
    <w:p w14:paraId="08BE8C37" w14:textId="77777777" w:rsidR="00BB563F" w:rsidRDefault="000F7FBB">
      <w:pPr>
        <w:adjustRightInd w:val="0"/>
        <w:snapToGrid w:val="0"/>
        <w:spacing w:line="360" w:lineRule="auto"/>
        <w:ind w:firstLineChars="200" w:firstLine="422"/>
        <w:rPr>
          <w:rFonts w:ascii="宋体" w:hAnsi="宋体" w:cs="宋体"/>
          <w:b/>
          <w:snapToGrid w:val="0"/>
          <w:kern w:val="0"/>
          <w:szCs w:val="21"/>
        </w:rPr>
      </w:pPr>
      <w:r>
        <w:rPr>
          <w:rFonts w:ascii="宋体" w:hAnsi="宋体" w:cs="宋体" w:hint="eastAsia"/>
          <w:b/>
          <w:snapToGrid w:val="0"/>
          <w:kern w:val="0"/>
          <w:szCs w:val="21"/>
        </w:rPr>
        <w:t>投标供应商应认真阅读采购文件中所有的事项、格式、条款和技术要求等。如果投标供应商没有按照采购文件要求和规定编制投标文件及提交全部资料，或者投标没有对采购文件中各方面作出实质性响应，其风险应由投标供应商承担。</w:t>
      </w:r>
    </w:p>
    <w:p w14:paraId="1115D733" w14:textId="77777777" w:rsidR="00BB563F" w:rsidRDefault="000F7FBB">
      <w:pPr>
        <w:adjustRightInd w:val="0"/>
        <w:snapToGrid w:val="0"/>
        <w:spacing w:beforeLines="50" w:before="120" w:line="360" w:lineRule="auto"/>
        <w:ind w:firstLineChars="200" w:firstLine="422"/>
        <w:rPr>
          <w:rFonts w:ascii="宋体" w:hAnsi="宋体" w:cs="宋体"/>
          <w:b/>
          <w:snapToGrid w:val="0"/>
          <w:kern w:val="0"/>
          <w:szCs w:val="21"/>
        </w:rPr>
      </w:pPr>
      <w:r>
        <w:rPr>
          <w:rFonts w:ascii="宋体" w:hAnsi="宋体" w:cs="宋体" w:hint="eastAsia"/>
          <w:b/>
          <w:snapToGrid w:val="0"/>
          <w:kern w:val="0"/>
          <w:szCs w:val="21"/>
        </w:rPr>
        <w:t>8．投标文件的语言、计量单位、形式及效力</w:t>
      </w:r>
    </w:p>
    <w:p w14:paraId="0DED825E" w14:textId="77777777" w:rsidR="00BB563F" w:rsidRDefault="000F7FBB">
      <w:pPr>
        <w:adjustRightInd w:val="0"/>
        <w:snapToGrid w:val="0"/>
        <w:spacing w:beforeLines="50" w:before="120" w:line="360" w:lineRule="auto"/>
        <w:ind w:firstLineChars="200" w:firstLine="422"/>
        <w:rPr>
          <w:rFonts w:ascii="宋体" w:hAnsi="宋体" w:cs="宋体"/>
          <w:b/>
          <w:snapToGrid w:val="0"/>
          <w:kern w:val="0"/>
          <w:szCs w:val="21"/>
        </w:rPr>
      </w:pPr>
      <w:r>
        <w:rPr>
          <w:rFonts w:ascii="宋体" w:hAnsi="宋体" w:cs="宋体" w:hint="eastAsia"/>
          <w:b/>
          <w:snapToGrid w:val="0"/>
          <w:kern w:val="0"/>
          <w:szCs w:val="21"/>
        </w:rPr>
        <w:t>8.1语言及计量单位</w:t>
      </w:r>
    </w:p>
    <w:p w14:paraId="6BAF0485" w14:textId="77777777" w:rsidR="00BB563F" w:rsidRDefault="000F7FBB">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8.1.1 投标文件及投标供应商与采购人之间与投标有关的来往通知、函件和文件均应使用简体中文。除签名、盖章、专用名称等特殊情形外，以中文汉语以外的文字表述的投标文件视同未提供。投标供应商提交的支持文件和印刷的文献可以用另一种语言，但相应内容应附有中文翻译文本，在解释投标文件时以中文翻译文本为准。</w:t>
      </w:r>
    </w:p>
    <w:p w14:paraId="344D613F" w14:textId="77777777" w:rsidR="00BB563F" w:rsidRDefault="000F7FBB">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8.1.2 除采购文件另有规定外，投标文件所使用的计量单位，均须采用中华人民共和国法定计量单位，否则视同未响应。</w:t>
      </w:r>
    </w:p>
    <w:p w14:paraId="17987C57" w14:textId="77777777" w:rsidR="00BB563F" w:rsidRDefault="000F7FBB">
      <w:pPr>
        <w:adjustRightInd w:val="0"/>
        <w:snapToGrid w:val="0"/>
        <w:spacing w:beforeLines="50" w:before="120" w:line="360" w:lineRule="auto"/>
        <w:ind w:firstLineChars="200" w:firstLine="422"/>
        <w:rPr>
          <w:rFonts w:ascii="宋体" w:hAnsi="宋体" w:cs="宋体"/>
          <w:b/>
          <w:snapToGrid w:val="0"/>
          <w:kern w:val="0"/>
          <w:szCs w:val="21"/>
        </w:rPr>
      </w:pPr>
      <w:r>
        <w:rPr>
          <w:rFonts w:ascii="宋体" w:hAnsi="宋体" w:cs="宋体" w:hint="eastAsia"/>
          <w:b/>
          <w:snapToGrid w:val="0"/>
          <w:kern w:val="0"/>
          <w:szCs w:val="21"/>
        </w:rPr>
        <w:lastRenderedPageBreak/>
        <w:t>8.2投标文件的形式和效力</w:t>
      </w:r>
    </w:p>
    <w:p w14:paraId="4FE6CFE6" w14:textId="77777777" w:rsidR="00BB563F" w:rsidRDefault="000F7FBB">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8.2.1投标文件为电子投标文件，电子投标文件按“政采云供应商项目采购-电子招投标操作指南”及本招标文件要求制作、加密传输。</w:t>
      </w:r>
    </w:p>
    <w:p w14:paraId="64C29088" w14:textId="77777777" w:rsidR="00BB563F" w:rsidRDefault="000F7FBB">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8.2.2投标文件未在投标截止时间前完成传输的，视为未按时递交投标文件；投标文件未按时解密，视为投标文件撤回。</w:t>
      </w:r>
    </w:p>
    <w:p w14:paraId="172F936A" w14:textId="77777777" w:rsidR="00BB563F" w:rsidRDefault="000F7FBB">
      <w:pPr>
        <w:adjustRightInd w:val="0"/>
        <w:snapToGrid w:val="0"/>
        <w:spacing w:beforeLines="50" w:before="120" w:line="360" w:lineRule="auto"/>
        <w:ind w:firstLineChars="200" w:firstLine="422"/>
        <w:rPr>
          <w:rFonts w:ascii="宋体" w:hAnsi="宋体" w:cs="宋体"/>
          <w:b/>
          <w:snapToGrid w:val="0"/>
          <w:kern w:val="0"/>
          <w:szCs w:val="21"/>
        </w:rPr>
      </w:pPr>
      <w:r>
        <w:rPr>
          <w:rFonts w:ascii="宋体" w:hAnsi="宋体" w:cs="宋体" w:hint="eastAsia"/>
          <w:b/>
          <w:snapToGrid w:val="0"/>
          <w:kern w:val="0"/>
          <w:szCs w:val="21"/>
        </w:rPr>
        <w:t>9．投标文件构成</w:t>
      </w:r>
    </w:p>
    <w:p w14:paraId="17371377" w14:textId="77777777" w:rsidR="00BB563F" w:rsidRDefault="000F7FBB">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投标供应商向采购人递交的投标文件均由</w:t>
      </w:r>
      <w:r>
        <w:rPr>
          <w:rFonts w:ascii="宋体" w:hAnsi="宋体" w:cs="宋体" w:hint="eastAsia"/>
          <w:b/>
          <w:bCs/>
          <w:snapToGrid w:val="0"/>
          <w:kern w:val="0"/>
          <w:szCs w:val="21"/>
        </w:rPr>
        <w:t>资格响应文件、商务技术响应文件、报价响应文件</w:t>
      </w:r>
      <w:r>
        <w:rPr>
          <w:rFonts w:ascii="宋体" w:hAnsi="宋体" w:cs="宋体" w:hint="eastAsia"/>
          <w:snapToGrid w:val="0"/>
          <w:kern w:val="0"/>
          <w:szCs w:val="21"/>
        </w:rPr>
        <w:t>组成，具体内容如下：</w:t>
      </w:r>
    </w:p>
    <w:p w14:paraId="36F27A6C" w14:textId="77777777" w:rsidR="00BB563F" w:rsidRDefault="000F7FBB">
      <w:pPr>
        <w:autoSpaceDE w:val="0"/>
        <w:autoSpaceDN w:val="0"/>
        <w:adjustRightInd w:val="0"/>
        <w:snapToGrid w:val="0"/>
        <w:spacing w:line="360" w:lineRule="auto"/>
        <w:ind w:firstLineChars="200" w:firstLine="422"/>
        <w:textAlignment w:val="bottom"/>
        <w:rPr>
          <w:rFonts w:ascii="宋体" w:hAnsi="宋体" w:cs="宋体"/>
          <w:b/>
          <w:bCs/>
          <w:szCs w:val="21"/>
        </w:rPr>
      </w:pPr>
      <w:r>
        <w:rPr>
          <w:rFonts w:ascii="宋体" w:hAnsi="宋体" w:cs="宋体" w:hint="eastAsia"/>
          <w:b/>
          <w:bCs/>
          <w:szCs w:val="21"/>
        </w:rPr>
        <w:t>9.1资格响应文件</w:t>
      </w:r>
    </w:p>
    <w:p w14:paraId="0F4F51EF" w14:textId="77777777" w:rsidR="00BB563F" w:rsidRDefault="000F7FBB">
      <w:pPr>
        <w:tabs>
          <w:tab w:val="left" w:pos="720"/>
        </w:tabs>
        <w:adjustRightInd w:val="0"/>
        <w:snapToGrid w:val="0"/>
        <w:spacing w:line="360" w:lineRule="auto"/>
        <w:ind w:left="420"/>
        <w:jc w:val="left"/>
        <w:rPr>
          <w:rFonts w:ascii="宋体" w:hAnsi="宋体" w:cs="宋体"/>
          <w:b/>
          <w:snapToGrid w:val="0"/>
          <w:kern w:val="0"/>
          <w:szCs w:val="21"/>
        </w:rPr>
      </w:pPr>
      <w:bookmarkStart w:id="30" w:name="_Hlk100594302"/>
      <w:r>
        <w:rPr>
          <w:rFonts w:ascii="宋体" w:hAnsi="宋体" w:cs="宋体" w:hint="eastAsia"/>
          <w:b/>
          <w:snapToGrid w:val="0"/>
          <w:kern w:val="0"/>
          <w:szCs w:val="21"/>
        </w:rPr>
        <w:t>（1）基本资格条件：符合《中华人民共和国政府采购法》第二十二条的规定；</w:t>
      </w:r>
    </w:p>
    <w:p w14:paraId="71070959" w14:textId="77777777" w:rsidR="00BB563F" w:rsidRDefault="000F7FBB">
      <w:pPr>
        <w:tabs>
          <w:tab w:val="left" w:pos="720"/>
        </w:tabs>
        <w:adjustRightInd w:val="0"/>
        <w:snapToGrid w:val="0"/>
        <w:spacing w:line="360" w:lineRule="auto"/>
        <w:ind w:firstLineChars="200" w:firstLine="422"/>
        <w:jc w:val="left"/>
        <w:rPr>
          <w:rFonts w:ascii="宋体" w:hAnsi="宋体" w:cs="宋体"/>
          <w:b/>
          <w:snapToGrid w:val="0"/>
          <w:kern w:val="0"/>
          <w:szCs w:val="21"/>
        </w:rPr>
      </w:pPr>
      <w:r>
        <w:rPr>
          <w:rFonts w:ascii="宋体" w:hAnsi="宋体" w:cs="宋体" w:hint="eastAsia"/>
          <w:b/>
          <w:snapToGrid w:val="0"/>
          <w:kern w:val="0"/>
          <w:szCs w:val="21"/>
        </w:rPr>
        <w:t>以下</w:t>
      </w:r>
      <w:proofErr w:type="spellStart"/>
      <w:r>
        <w:rPr>
          <w:rFonts w:ascii="宋体" w:hAnsi="宋体" w:cs="宋体" w:hint="eastAsia"/>
          <w:b/>
          <w:snapToGrid w:val="0"/>
          <w:kern w:val="0"/>
          <w:szCs w:val="21"/>
        </w:rPr>
        <w:t>a~e</w:t>
      </w:r>
      <w:proofErr w:type="spellEnd"/>
      <w:r>
        <w:rPr>
          <w:rFonts w:ascii="宋体" w:hAnsi="宋体" w:cs="宋体" w:hint="eastAsia"/>
          <w:b/>
          <w:snapToGrid w:val="0"/>
          <w:kern w:val="0"/>
          <w:szCs w:val="21"/>
        </w:rPr>
        <w:t>项是第二十二条要求及对应证明材料的具体内容，各投标供应商须在投标文件中出具对应证明材料。</w:t>
      </w:r>
    </w:p>
    <w:p w14:paraId="35FE9F22" w14:textId="77777777" w:rsidR="00BB563F" w:rsidRDefault="000F7FBB">
      <w:pPr>
        <w:pStyle w:val="affc"/>
        <w:numPr>
          <w:ilvl w:val="0"/>
          <w:numId w:val="2"/>
        </w:numPr>
        <w:tabs>
          <w:tab w:val="left" w:pos="630"/>
          <w:tab w:val="left" w:pos="840"/>
          <w:tab w:val="left" w:pos="1050"/>
        </w:tabs>
        <w:adjustRightInd w:val="0"/>
        <w:snapToGrid w:val="0"/>
        <w:spacing w:before="0" w:beforeAutospacing="0" w:after="0" w:afterAutospacing="0" w:line="360" w:lineRule="auto"/>
        <w:ind w:hanging="5"/>
        <w:rPr>
          <w:rFonts w:ascii="宋体" w:hAnsi="宋体" w:cs="宋体"/>
          <w:b/>
          <w:bCs/>
          <w:sz w:val="21"/>
          <w:szCs w:val="21"/>
        </w:rPr>
      </w:pPr>
      <w:r>
        <w:rPr>
          <w:rFonts w:ascii="宋体" w:hAnsi="宋体" w:cs="宋体" w:hint="eastAsia"/>
          <w:b/>
          <w:bCs/>
          <w:sz w:val="21"/>
          <w:szCs w:val="21"/>
        </w:rPr>
        <w:t>具有独立承担民事责任的能力：</w:t>
      </w:r>
    </w:p>
    <w:p w14:paraId="042BA250" w14:textId="77777777" w:rsidR="00BB563F" w:rsidRDefault="000F7FBB">
      <w:pPr>
        <w:pStyle w:val="affc"/>
        <w:tabs>
          <w:tab w:val="left" w:pos="630"/>
          <w:tab w:val="left" w:pos="840"/>
          <w:tab w:val="left" w:pos="1050"/>
        </w:tabs>
        <w:adjustRightInd w:val="0"/>
        <w:snapToGrid w:val="0"/>
        <w:spacing w:before="0" w:beforeAutospacing="0" w:after="0" w:afterAutospacing="0" w:line="360" w:lineRule="auto"/>
        <w:ind w:left="420"/>
        <w:rPr>
          <w:rFonts w:ascii="宋体" w:hAnsi="宋体" w:cs="宋体"/>
          <w:b/>
          <w:bCs/>
          <w:sz w:val="21"/>
          <w:szCs w:val="21"/>
        </w:rPr>
      </w:pPr>
      <w:r>
        <w:rPr>
          <w:rFonts w:ascii="宋体" w:hAnsi="宋体" w:cs="宋体" w:hint="eastAsia"/>
          <w:b/>
          <w:bCs/>
          <w:sz w:val="21"/>
          <w:szCs w:val="21"/>
        </w:rPr>
        <w:t>投标供应商须在投标文件中出具符合以下情况的证明材料复印件（五选一）：</w:t>
      </w:r>
    </w:p>
    <w:p w14:paraId="18FE8B11" w14:textId="77777777" w:rsidR="00BB563F" w:rsidRDefault="000F7FBB">
      <w:pPr>
        <w:pStyle w:val="affc"/>
        <w:numPr>
          <w:ilvl w:val="0"/>
          <w:numId w:val="3"/>
        </w:numPr>
        <w:tabs>
          <w:tab w:val="left" w:pos="312"/>
        </w:tabs>
        <w:adjustRightInd w:val="0"/>
        <w:snapToGrid w:val="0"/>
        <w:spacing w:before="0" w:beforeAutospacing="0" w:after="0" w:afterAutospacing="0" w:line="360" w:lineRule="auto"/>
        <w:ind w:left="0" w:firstLineChars="200" w:firstLine="422"/>
        <w:rPr>
          <w:rFonts w:ascii="宋体" w:hAnsi="宋体" w:cs="宋体"/>
          <w:b/>
          <w:bCs/>
          <w:sz w:val="21"/>
          <w:szCs w:val="21"/>
        </w:rPr>
      </w:pPr>
      <w:r>
        <w:rPr>
          <w:rFonts w:ascii="宋体" w:hAnsi="宋体" w:cs="宋体" w:hint="eastAsia"/>
          <w:b/>
          <w:bCs/>
          <w:sz w:val="21"/>
          <w:szCs w:val="21"/>
        </w:rPr>
        <w:t>如投标供应商是企业（包括合伙企业），提供在工商部门注册的有效“企业法人营业执照”或“营业执照”；</w:t>
      </w:r>
    </w:p>
    <w:p w14:paraId="7829C0E5" w14:textId="77777777" w:rsidR="00BB563F" w:rsidRDefault="000F7FBB">
      <w:pPr>
        <w:pStyle w:val="affc"/>
        <w:numPr>
          <w:ilvl w:val="0"/>
          <w:numId w:val="3"/>
        </w:numPr>
        <w:tabs>
          <w:tab w:val="left" w:pos="312"/>
        </w:tabs>
        <w:adjustRightInd w:val="0"/>
        <w:snapToGrid w:val="0"/>
        <w:spacing w:before="0" w:beforeAutospacing="0" w:after="0" w:afterAutospacing="0" w:line="360" w:lineRule="auto"/>
        <w:ind w:left="0" w:firstLineChars="200" w:firstLine="422"/>
        <w:rPr>
          <w:rFonts w:ascii="宋体" w:hAnsi="宋体" w:cs="宋体"/>
          <w:b/>
          <w:bCs/>
          <w:sz w:val="21"/>
          <w:szCs w:val="21"/>
        </w:rPr>
      </w:pPr>
      <w:r>
        <w:rPr>
          <w:rFonts w:ascii="宋体" w:hAnsi="宋体" w:cs="宋体" w:hint="eastAsia"/>
          <w:b/>
          <w:bCs/>
          <w:sz w:val="21"/>
          <w:szCs w:val="21"/>
        </w:rPr>
        <w:t>如投标供应商是事业单位，提供有效的“事业单位法人证书”；</w:t>
      </w:r>
    </w:p>
    <w:p w14:paraId="74DA1A75" w14:textId="77777777" w:rsidR="00BB563F" w:rsidRDefault="000F7FBB">
      <w:pPr>
        <w:pStyle w:val="affc"/>
        <w:numPr>
          <w:ilvl w:val="0"/>
          <w:numId w:val="3"/>
        </w:numPr>
        <w:tabs>
          <w:tab w:val="left" w:pos="312"/>
        </w:tabs>
        <w:adjustRightInd w:val="0"/>
        <w:snapToGrid w:val="0"/>
        <w:spacing w:before="0" w:beforeAutospacing="0" w:after="0" w:afterAutospacing="0" w:line="360" w:lineRule="auto"/>
        <w:ind w:left="0" w:firstLineChars="200" w:firstLine="422"/>
        <w:rPr>
          <w:rFonts w:ascii="宋体" w:hAnsi="宋体" w:cs="宋体"/>
          <w:b/>
          <w:bCs/>
          <w:sz w:val="21"/>
          <w:szCs w:val="21"/>
        </w:rPr>
      </w:pPr>
      <w:r>
        <w:rPr>
          <w:rFonts w:ascii="宋体" w:hAnsi="宋体" w:cs="宋体" w:hint="eastAsia"/>
          <w:b/>
          <w:bCs/>
          <w:sz w:val="21"/>
          <w:szCs w:val="21"/>
        </w:rPr>
        <w:t>如投标供应商是非企业专业服务机构的，提供执业许可证等证明文件；</w:t>
      </w:r>
    </w:p>
    <w:p w14:paraId="6E35F1B6" w14:textId="77777777" w:rsidR="00BB563F" w:rsidRDefault="000F7FBB">
      <w:pPr>
        <w:pStyle w:val="affc"/>
        <w:numPr>
          <w:ilvl w:val="0"/>
          <w:numId w:val="3"/>
        </w:numPr>
        <w:tabs>
          <w:tab w:val="left" w:pos="312"/>
        </w:tabs>
        <w:adjustRightInd w:val="0"/>
        <w:snapToGrid w:val="0"/>
        <w:spacing w:before="0" w:beforeAutospacing="0" w:after="0" w:afterAutospacing="0" w:line="360" w:lineRule="auto"/>
        <w:ind w:left="0" w:firstLineChars="200" w:firstLine="422"/>
        <w:rPr>
          <w:rFonts w:ascii="宋体" w:hAnsi="宋体" w:cs="宋体"/>
          <w:b/>
          <w:bCs/>
          <w:sz w:val="21"/>
          <w:szCs w:val="21"/>
        </w:rPr>
      </w:pPr>
      <w:r>
        <w:rPr>
          <w:rFonts w:ascii="宋体" w:hAnsi="宋体" w:cs="宋体" w:hint="eastAsia"/>
          <w:b/>
          <w:bCs/>
          <w:sz w:val="21"/>
          <w:szCs w:val="21"/>
        </w:rPr>
        <w:t>如投标供应商是个体工商户，提供有效的“个体工商户营业执照”；</w:t>
      </w:r>
    </w:p>
    <w:p w14:paraId="2686D306" w14:textId="77777777" w:rsidR="00BB563F" w:rsidRDefault="000F7FBB">
      <w:pPr>
        <w:pStyle w:val="affc"/>
        <w:numPr>
          <w:ilvl w:val="0"/>
          <w:numId w:val="3"/>
        </w:numPr>
        <w:tabs>
          <w:tab w:val="left" w:pos="312"/>
        </w:tabs>
        <w:adjustRightInd w:val="0"/>
        <w:snapToGrid w:val="0"/>
        <w:spacing w:before="0" w:beforeAutospacing="0" w:after="0" w:afterAutospacing="0" w:line="360" w:lineRule="auto"/>
        <w:ind w:left="0" w:firstLineChars="200" w:firstLine="422"/>
        <w:rPr>
          <w:rFonts w:ascii="宋体" w:hAnsi="宋体" w:cs="宋体"/>
          <w:b/>
          <w:bCs/>
          <w:sz w:val="21"/>
          <w:szCs w:val="21"/>
        </w:rPr>
      </w:pPr>
      <w:r>
        <w:rPr>
          <w:rFonts w:ascii="宋体" w:hAnsi="宋体" w:cs="宋体" w:hint="eastAsia"/>
          <w:b/>
          <w:bCs/>
          <w:sz w:val="21"/>
          <w:szCs w:val="21"/>
        </w:rPr>
        <w:t>如投标供应商是自然人，提供有效的自然人身份证明（居民身份证正反面或公安机关出具的临时居民身份证正反面或港澳台胞证或护照）。</w:t>
      </w:r>
    </w:p>
    <w:p w14:paraId="1D5A430E" w14:textId="77777777" w:rsidR="00BB563F" w:rsidRDefault="000F7FBB">
      <w:pPr>
        <w:pStyle w:val="affc"/>
        <w:numPr>
          <w:ilvl w:val="0"/>
          <w:numId w:val="2"/>
        </w:numPr>
        <w:tabs>
          <w:tab w:val="left" w:pos="630"/>
          <w:tab w:val="left" w:pos="840"/>
          <w:tab w:val="left" w:pos="1050"/>
        </w:tabs>
        <w:adjustRightInd w:val="0"/>
        <w:snapToGrid w:val="0"/>
        <w:spacing w:before="0" w:beforeAutospacing="0" w:after="0" w:afterAutospacing="0" w:line="360" w:lineRule="auto"/>
        <w:ind w:hanging="5"/>
        <w:rPr>
          <w:rFonts w:ascii="宋体" w:hAnsi="宋体" w:cs="宋体"/>
          <w:b/>
          <w:bCs/>
          <w:sz w:val="21"/>
          <w:szCs w:val="21"/>
        </w:rPr>
      </w:pPr>
      <w:r>
        <w:rPr>
          <w:rFonts w:ascii="宋体" w:hAnsi="宋体" w:cs="宋体" w:hint="eastAsia"/>
          <w:b/>
          <w:bCs/>
          <w:sz w:val="21"/>
          <w:szCs w:val="21"/>
        </w:rPr>
        <w:t>具有良好的商业信誉和健全的财务会计制度的证明材料：</w:t>
      </w:r>
    </w:p>
    <w:p w14:paraId="2ACB3A91" w14:textId="77777777" w:rsidR="00BB563F" w:rsidRDefault="000F7FBB">
      <w:pPr>
        <w:pStyle w:val="affc"/>
        <w:numPr>
          <w:ilvl w:val="0"/>
          <w:numId w:val="4"/>
        </w:numPr>
        <w:tabs>
          <w:tab w:val="left" w:pos="312"/>
        </w:tabs>
        <w:adjustRightInd w:val="0"/>
        <w:snapToGrid w:val="0"/>
        <w:spacing w:before="0" w:beforeAutospacing="0" w:after="0" w:afterAutospacing="0" w:line="360" w:lineRule="auto"/>
        <w:ind w:firstLine="6"/>
        <w:rPr>
          <w:rFonts w:ascii="宋体" w:hAnsi="宋体" w:cs="宋体"/>
          <w:b/>
          <w:bCs/>
          <w:sz w:val="21"/>
          <w:szCs w:val="21"/>
        </w:rPr>
      </w:pPr>
      <w:r>
        <w:rPr>
          <w:rFonts w:ascii="宋体" w:hAnsi="宋体" w:cs="宋体" w:hint="eastAsia"/>
          <w:b/>
          <w:bCs/>
          <w:sz w:val="21"/>
          <w:szCs w:val="21"/>
        </w:rPr>
        <w:t>良好的商业信誉：</w:t>
      </w:r>
    </w:p>
    <w:p w14:paraId="51929548" w14:textId="77777777" w:rsidR="00BB563F" w:rsidRDefault="000F7FBB">
      <w:pPr>
        <w:pStyle w:val="affc"/>
        <w:adjustRightInd w:val="0"/>
        <w:snapToGrid w:val="0"/>
        <w:spacing w:before="0" w:beforeAutospacing="0" w:after="0" w:afterAutospacing="0" w:line="360" w:lineRule="auto"/>
        <w:ind w:firstLineChars="209" w:firstLine="416"/>
        <w:rPr>
          <w:rFonts w:ascii="宋体" w:hAnsi="宋体" w:cs="宋体"/>
          <w:b/>
          <w:spacing w:val="-6"/>
          <w:sz w:val="21"/>
          <w:szCs w:val="21"/>
        </w:rPr>
      </w:pPr>
      <w:r>
        <w:rPr>
          <w:rFonts w:ascii="宋体" w:hAnsi="宋体" w:cs="宋体" w:hint="eastAsia"/>
          <w:b/>
          <w:spacing w:val="-6"/>
          <w:sz w:val="21"/>
          <w:szCs w:val="21"/>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14:paraId="7F75C55E" w14:textId="77777777" w:rsidR="00BB563F" w:rsidRDefault="000F7FBB">
      <w:pPr>
        <w:pStyle w:val="affc"/>
        <w:adjustRightInd w:val="0"/>
        <w:snapToGrid w:val="0"/>
        <w:spacing w:before="0" w:beforeAutospacing="0" w:after="0" w:afterAutospacing="0" w:line="360" w:lineRule="auto"/>
        <w:ind w:firstLineChars="209" w:firstLine="416"/>
        <w:rPr>
          <w:rFonts w:ascii="宋体" w:hAnsi="宋体" w:cs="宋体"/>
          <w:b/>
          <w:spacing w:val="-6"/>
          <w:sz w:val="21"/>
          <w:szCs w:val="21"/>
        </w:rPr>
      </w:pPr>
      <w:r>
        <w:rPr>
          <w:rFonts w:ascii="宋体" w:hAnsi="宋体" w:cs="宋体" w:hint="eastAsia"/>
          <w:b/>
          <w:spacing w:val="-6"/>
          <w:sz w:val="21"/>
          <w:szCs w:val="21"/>
        </w:rPr>
        <w:t>对列入失信被执行人、重大税收违法案件当事人名单、政府采购严重违法失信行为记录名单的投标供应商，其投标将作无效标处理。</w:t>
      </w:r>
    </w:p>
    <w:p w14:paraId="64219BA9" w14:textId="77777777" w:rsidR="00BB563F" w:rsidRDefault="000F7FBB">
      <w:pPr>
        <w:pStyle w:val="affc"/>
        <w:numPr>
          <w:ilvl w:val="0"/>
          <w:numId w:val="4"/>
        </w:numPr>
        <w:tabs>
          <w:tab w:val="left" w:pos="312"/>
        </w:tabs>
        <w:adjustRightInd w:val="0"/>
        <w:snapToGrid w:val="0"/>
        <w:spacing w:before="0" w:beforeAutospacing="0" w:after="0" w:afterAutospacing="0" w:line="360" w:lineRule="auto"/>
        <w:ind w:left="0" w:firstLineChars="200" w:firstLine="422"/>
        <w:rPr>
          <w:rFonts w:ascii="宋体" w:hAnsi="宋体" w:cs="宋体"/>
          <w:b/>
          <w:bCs/>
          <w:sz w:val="21"/>
          <w:szCs w:val="21"/>
        </w:rPr>
      </w:pPr>
      <w:r>
        <w:rPr>
          <w:rFonts w:ascii="宋体" w:hAnsi="宋体" w:cs="宋体" w:hint="eastAsia"/>
          <w:b/>
          <w:bCs/>
          <w:sz w:val="21"/>
          <w:szCs w:val="21"/>
        </w:rPr>
        <w:t>健全的财务会计制度：</w:t>
      </w:r>
    </w:p>
    <w:p w14:paraId="785D8D9D" w14:textId="77777777" w:rsidR="00BB563F" w:rsidRDefault="000F7FBB">
      <w:pPr>
        <w:pStyle w:val="affc"/>
        <w:adjustRightInd w:val="0"/>
        <w:snapToGrid w:val="0"/>
        <w:spacing w:before="0" w:beforeAutospacing="0" w:after="0" w:afterAutospacing="0" w:line="360" w:lineRule="auto"/>
        <w:ind w:leftChars="200" w:left="420"/>
        <w:rPr>
          <w:rFonts w:ascii="宋体" w:hAnsi="宋体" w:cs="宋体"/>
          <w:b/>
          <w:spacing w:val="-6"/>
          <w:sz w:val="21"/>
          <w:szCs w:val="21"/>
        </w:rPr>
      </w:pPr>
      <w:r>
        <w:rPr>
          <w:rFonts w:ascii="宋体" w:hAnsi="宋体" w:cs="宋体" w:hint="eastAsia"/>
          <w:b/>
          <w:spacing w:val="-6"/>
          <w:sz w:val="21"/>
          <w:szCs w:val="21"/>
        </w:rPr>
        <w:t>投标供应商须在投标文件中出具符合以下情况的证明材料复印件（三选一）：</w:t>
      </w:r>
    </w:p>
    <w:p w14:paraId="380EBD77" w14:textId="77777777" w:rsidR="00BB563F" w:rsidRDefault="000F7FBB">
      <w:pPr>
        <w:pStyle w:val="affc"/>
        <w:numPr>
          <w:ilvl w:val="0"/>
          <w:numId w:val="5"/>
        </w:numPr>
        <w:adjustRightInd w:val="0"/>
        <w:snapToGrid w:val="0"/>
        <w:spacing w:before="0" w:beforeAutospacing="0" w:after="0" w:afterAutospacing="0" w:line="360" w:lineRule="auto"/>
        <w:ind w:left="5" w:firstLine="415"/>
        <w:rPr>
          <w:rFonts w:ascii="宋体" w:hAnsi="宋体" w:cs="宋体"/>
          <w:b/>
          <w:bCs/>
          <w:sz w:val="21"/>
          <w:szCs w:val="21"/>
        </w:rPr>
      </w:pPr>
      <w:r>
        <w:rPr>
          <w:rFonts w:ascii="宋体" w:hAnsi="宋体" w:cs="宋体" w:hint="eastAsia"/>
          <w:b/>
          <w:bCs/>
          <w:sz w:val="21"/>
          <w:szCs w:val="21"/>
        </w:rPr>
        <w:t>投标供应商是法人的，应提供最近一个年度经审计的财务报告，包括资产负债表、利润表或损益表(执行《小企业会计准则》的提供资产负债表和利润表两张基本报表），未经审计的，提供资产负债表、利润表或损益表。</w:t>
      </w:r>
    </w:p>
    <w:p w14:paraId="28875AC5" w14:textId="77777777" w:rsidR="00BB563F" w:rsidRDefault="000F7FBB">
      <w:pPr>
        <w:pStyle w:val="affc"/>
        <w:numPr>
          <w:ilvl w:val="0"/>
          <w:numId w:val="5"/>
        </w:numPr>
        <w:adjustRightInd w:val="0"/>
        <w:snapToGrid w:val="0"/>
        <w:spacing w:before="0" w:beforeAutospacing="0" w:after="0" w:afterAutospacing="0" w:line="360" w:lineRule="auto"/>
        <w:ind w:left="5" w:firstLine="415"/>
        <w:rPr>
          <w:rFonts w:ascii="宋体" w:hAnsi="宋体" w:cs="宋体"/>
          <w:b/>
          <w:bCs/>
          <w:sz w:val="21"/>
          <w:szCs w:val="21"/>
        </w:rPr>
      </w:pPr>
      <w:r>
        <w:rPr>
          <w:rFonts w:ascii="宋体" w:hAnsi="宋体" w:cs="宋体" w:hint="eastAsia"/>
          <w:b/>
          <w:bCs/>
          <w:sz w:val="21"/>
          <w:szCs w:val="21"/>
        </w:rPr>
        <w:t>其他组织和自然人如没有经审计的财务报告的，可以提供资产负债表、利润表或损益表。</w:t>
      </w:r>
    </w:p>
    <w:p w14:paraId="6BB1F78E" w14:textId="77777777" w:rsidR="00BB563F" w:rsidRDefault="000F7FBB">
      <w:pPr>
        <w:pStyle w:val="affc"/>
        <w:numPr>
          <w:ilvl w:val="0"/>
          <w:numId w:val="5"/>
        </w:numPr>
        <w:adjustRightInd w:val="0"/>
        <w:snapToGrid w:val="0"/>
        <w:spacing w:before="0" w:beforeAutospacing="0" w:after="0" w:afterAutospacing="0" w:line="360" w:lineRule="auto"/>
        <w:ind w:left="5" w:firstLine="415"/>
        <w:rPr>
          <w:rFonts w:ascii="宋体" w:hAnsi="宋体" w:cs="宋体"/>
          <w:b/>
          <w:bCs/>
          <w:sz w:val="21"/>
          <w:szCs w:val="21"/>
        </w:rPr>
      </w:pPr>
      <w:r>
        <w:rPr>
          <w:rFonts w:ascii="宋体" w:hAnsi="宋体" w:cs="宋体" w:hint="eastAsia"/>
          <w:b/>
          <w:bCs/>
          <w:sz w:val="21"/>
          <w:szCs w:val="21"/>
        </w:rPr>
        <w:lastRenderedPageBreak/>
        <w:t>新成立不足一年的公司须出具情况说明。</w:t>
      </w:r>
    </w:p>
    <w:p w14:paraId="2572E113" w14:textId="77777777" w:rsidR="00BB563F" w:rsidRDefault="000F7FBB">
      <w:pPr>
        <w:pStyle w:val="affc"/>
        <w:numPr>
          <w:ilvl w:val="0"/>
          <w:numId w:val="2"/>
        </w:numPr>
        <w:tabs>
          <w:tab w:val="left" w:pos="630"/>
          <w:tab w:val="left" w:pos="840"/>
          <w:tab w:val="left" w:pos="1050"/>
        </w:tabs>
        <w:adjustRightInd w:val="0"/>
        <w:snapToGrid w:val="0"/>
        <w:spacing w:before="0" w:beforeAutospacing="0" w:after="0" w:afterAutospacing="0" w:line="360" w:lineRule="auto"/>
        <w:ind w:hanging="5"/>
        <w:rPr>
          <w:rFonts w:ascii="宋体" w:hAnsi="宋体" w:cs="宋体"/>
          <w:b/>
          <w:bCs/>
          <w:sz w:val="21"/>
          <w:szCs w:val="21"/>
        </w:rPr>
      </w:pPr>
      <w:r>
        <w:rPr>
          <w:rFonts w:ascii="宋体" w:hAnsi="宋体" w:cs="宋体" w:hint="eastAsia"/>
          <w:b/>
          <w:bCs/>
          <w:sz w:val="21"/>
          <w:szCs w:val="21"/>
        </w:rPr>
        <w:t>具有履行合同所必需的设备和专业技术能力：</w:t>
      </w:r>
    </w:p>
    <w:p w14:paraId="43314B54" w14:textId="77777777" w:rsidR="00BB563F" w:rsidRDefault="000F7FBB">
      <w:pPr>
        <w:pStyle w:val="affc"/>
        <w:adjustRightInd w:val="0"/>
        <w:snapToGrid w:val="0"/>
        <w:spacing w:before="0" w:beforeAutospacing="0" w:after="0" w:afterAutospacing="0" w:line="360" w:lineRule="auto"/>
        <w:ind w:firstLineChars="200" w:firstLine="422"/>
        <w:rPr>
          <w:rFonts w:ascii="宋体" w:hAnsi="宋体" w:cs="宋体"/>
          <w:b/>
          <w:bCs/>
          <w:sz w:val="21"/>
          <w:szCs w:val="21"/>
        </w:rPr>
      </w:pPr>
      <w:r>
        <w:rPr>
          <w:rFonts w:ascii="宋体" w:hAnsi="宋体" w:cs="宋体" w:hint="eastAsia"/>
          <w:b/>
          <w:bCs/>
          <w:sz w:val="21"/>
          <w:szCs w:val="21"/>
        </w:rPr>
        <w:t>投标供应商须在投标文件中出具具有履行合同所必需的设备和专业技术能力的《承诺函》；（由投标供应商根据本项目情况自行拟定承诺函）</w:t>
      </w:r>
    </w:p>
    <w:p w14:paraId="55239C8C" w14:textId="77777777" w:rsidR="00BB563F" w:rsidRDefault="000F7FBB">
      <w:pPr>
        <w:pStyle w:val="affc"/>
        <w:numPr>
          <w:ilvl w:val="0"/>
          <w:numId w:val="2"/>
        </w:numPr>
        <w:tabs>
          <w:tab w:val="left" w:pos="630"/>
          <w:tab w:val="left" w:pos="840"/>
          <w:tab w:val="left" w:pos="1050"/>
        </w:tabs>
        <w:adjustRightInd w:val="0"/>
        <w:snapToGrid w:val="0"/>
        <w:spacing w:before="0" w:beforeAutospacing="0" w:after="0" w:afterAutospacing="0" w:line="360" w:lineRule="auto"/>
        <w:ind w:hanging="5"/>
        <w:rPr>
          <w:rFonts w:ascii="宋体" w:hAnsi="宋体" w:cs="宋体"/>
          <w:b/>
          <w:bCs/>
          <w:sz w:val="21"/>
          <w:szCs w:val="21"/>
        </w:rPr>
      </w:pPr>
      <w:r>
        <w:rPr>
          <w:rFonts w:ascii="宋体" w:hAnsi="宋体" w:cs="宋体" w:hint="eastAsia"/>
          <w:b/>
          <w:bCs/>
          <w:sz w:val="21"/>
          <w:szCs w:val="21"/>
        </w:rPr>
        <w:t>有依法缴纳税收和社会保障资金的良好记录：</w:t>
      </w:r>
    </w:p>
    <w:p w14:paraId="52398831" w14:textId="77777777" w:rsidR="00BB563F" w:rsidRDefault="000F7FBB">
      <w:pPr>
        <w:pStyle w:val="affc"/>
        <w:adjustRightInd w:val="0"/>
        <w:snapToGrid w:val="0"/>
        <w:spacing w:before="0" w:beforeAutospacing="0" w:after="0" w:afterAutospacing="0" w:line="360" w:lineRule="auto"/>
        <w:ind w:leftChars="200" w:left="420"/>
        <w:rPr>
          <w:rFonts w:ascii="宋体" w:hAnsi="宋体" w:cs="宋体"/>
          <w:b/>
          <w:bCs/>
          <w:sz w:val="21"/>
          <w:szCs w:val="21"/>
        </w:rPr>
      </w:pPr>
      <w:r>
        <w:rPr>
          <w:rFonts w:ascii="宋体" w:hAnsi="宋体" w:cs="宋体" w:hint="eastAsia"/>
          <w:b/>
          <w:bCs/>
          <w:sz w:val="21"/>
          <w:szCs w:val="21"/>
        </w:rPr>
        <w:t>投标供应商须在投标文件中同时出具满足以下要求的证明材料复印件：</w:t>
      </w:r>
    </w:p>
    <w:p w14:paraId="042A97C5" w14:textId="77777777" w:rsidR="00BB563F" w:rsidRDefault="000F7FBB">
      <w:pPr>
        <w:pStyle w:val="affc"/>
        <w:numPr>
          <w:ilvl w:val="0"/>
          <w:numId w:val="6"/>
        </w:numPr>
        <w:adjustRightInd w:val="0"/>
        <w:snapToGrid w:val="0"/>
        <w:spacing w:before="0" w:beforeAutospacing="0" w:after="0" w:afterAutospacing="0" w:line="360" w:lineRule="auto"/>
        <w:ind w:firstLineChars="63" w:firstLine="133"/>
        <w:rPr>
          <w:rFonts w:ascii="宋体" w:hAnsi="宋体" w:cs="宋体"/>
          <w:b/>
          <w:bCs/>
          <w:sz w:val="21"/>
          <w:szCs w:val="21"/>
        </w:rPr>
      </w:pPr>
      <w:r>
        <w:rPr>
          <w:rFonts w:ascii="宋体" w:hAnsi="宋体" w:cs="宋体" w:hint="eastAsia"/>
          <w:b/>
          <w:bCs/>
          <w:sz w:val="21"/>
          <w:szCs w:val="21"/>
        </w:rPr>
        <w:t>投标供应商须提供最近三个月内任一时间的纳税证明。</w:t>
      </w:r>
    </w:p>
    <w:p w14:paraId="710D1D7B" w14:textId="77777777" w:rsidR="00BB563F" w:rsidRDefault="000F7FBB">
      <w:pPr>
        <w:pStyle w:val="affc"/>
        <w:numPr>
          <w:ilvl w:val="0"/>
          <w:numId w:val="6"/>
        </w:numPr>
        <w:adjustRightInd w:val="0"/>
        <w:snapToGrid w:val="0"/>
        <w:spacing w:before="0" w:beforeAutospacing="0" w:after="0" w:afterAutospacing="0" w:line="360" w:lineRule="auto"/>
        <w:ind w:left="142" w:firstLineChars="200" w:firstLine="422"/>
        <w:rPr>
          <w:rFonts w:ascii="宋体" w:hAnsi="宋体" w:cs="宋体"/>
          <w:b/>
          <w:bCs/>
          <w:sz w:val="21"/>
          <w:szCs w:val="21"/>
        </w:rPr>
      </w:pPr>
      <w:r>
        <w:rPr>
          <w:rFonts w:ascii="宋体" w:hAnsi="宋体" w:cs="宋体" w:hint="eastAsia"/>
          <w:b/>
          <w:bCs/>
          <w:sz w:val="21"/>
          <w:szCs w:val="21"/>
        </w:rPr>
        <w:t>投标供应商须提供最近三个月内任一时间缴纳社会保险的凭据（缴税付款凭证或社会保险缴纳证明）。依法免税或不需要缴纳社会保障资金的供应商，应提供相应文件证明其依法免税或不需要缴纳社会保障资金。</w:t>
      </w:r>
    </w:p>
    <w:p w14:paraId="1F30EB60" w14:textId="77777777" w:rsidR="00BB563F" w:rsidRDefault="000F7FBB">
      <w:pPr>
        <w:pStyle w:val="affc"/>
        <w:numPr>
          <w:ilvl w:val="0"/>
          <w:numId w:val="2"/>
        </w:numPr>
        <w:tabs>
          <w:tab w:val="left" w:pos="630"/>
          <w:tab w:val="left" w:pos="840"/>
          <w:tab w:val="left" w:pos="1050"/>
        </w:tabs>
        <w:adjustRightInd w:val="0"/>
        <w:snapToGrid w:val="0"/>
        <w:spacing w:before="0" w:beforeAutospacing="0" w:after="0" w:afterAutospacing="0" w:line="360" w:lineRule="auto"/>
        <w:ind w:hanging="5"/>
        <w:rPr>
          <w:rFonts w:ascii="宋体" w:hAnsi="宋体" w:cs="宋体"/>
          <w:b/>
          <w:bCs/>
          <w:sz w:val="21"/>
          <w:szCs w:val="21"/>
        </w:rPr>
      </w:pPr>
      <w:r>
        <w:rPr>
          <w:rFonts w:ascii="宋体" w:hAnsi="宋体" w:cs="宋体" w:hint="eastAsia"/>
          <w:b/>
          <w:bCs/>
          <w:sz w:val="21"/>
          <w:szCs w:val="21"/>
        </w:rPr>
        <w:t>参加政府采购活动前三年内，在经营活动中没有重大违法记录：</w:t>
      </w:r>
    </w:p>
    <w:p w14:paraId="32C286BC" w14:textId="77777777" w:rsidR="00BB563F" w:rsidRDefault="000F7FBB">
      <w:pPr>
        <w:pStyle w:val="affc"/>
        <w:tabs>
          <w:tab w:val="left" w:pos="630"/>
          <w:tab w:val="left" w:pos="840"/>
          <w:tab w:val="left" w:pos="1050"/>
        </w:tabs>
        <w:adjustRightInd w:val="0"/>
        <w:snapToGrid w:val="0"/>
        <w:spacing w:before="0" w:beforeAutospacing="0" w:after="0" w:afterAutospacing="0" w:line="360" w:lineRule="auto"/>
        <w:ind w:left="415"/>
        <w:rPr>
          <w:rFonts w:ascii="宋体" w:hAnsi="宋体" w:cs="宋体"/>
          <w:b/>
          <w:bCs/>
          <w:sz w:val="21"/>
          <w:szCs w:val="21"/>
        </w:rPr>
      </w:pPr>
      <w:r>
        <w:rPr>
          <w:rFonts w:ascii="宋体" w:hAnsi="宋体" w:cs="宋体" w:hint="eastAsia"/>
          <w:b/>
          <w:bCs/>
          <w:sz w:val="21"/>
          <w:szCs w:val="21"/>
        </w:rPr>
        <w:t>投标供应商须在投标文件中出具《声明函》。（参考格式见本文件第六部分）</w:t>
      </w:r>
    </w:p>
    <w:p w14:paraId="6BB7B15C" w14:textId="77777777" w:rsidR="00BB563F" w:rsidRDefault="000F7FBB">
      <w:pPr>
        <w:pStyle w:val="affc"/>
        <w:tabs>
          <w:tab w:val="left" w:pos="630"/>
          <w:tab w:val="left" w:pos="840"/>
          <w:tab w:val="left" w:pos="1050"/>
        </w:tabs>
        <w:adjustRightInd w:val="0"/>
        <w:snapToGrid w:val="0"/>
        <w:spacing w:before="0" w:beforeAutospacing="0" w:after="0" w:afterAutospacing="0" w:line="360" w:lineRule="auto"/>
        <w:ind w:left="415"/>
        <w:rPr>
          <w:rFonts w:ascii="宋体" w:hAnsi="宋体" w:cs="宋体"/>
          <w:b/>
          <w:bCs/>
          <w:sz w:val="21"/>
          <w:szCs w:val="21"/>
        </w:rPr>
      </w:pPr>
      <w:r>
        <w:rPr>
          <w:rFonts w:ascii="宋体" w:hAnsi="宋体" w:cs="宋体" w:hint="eastAsia"/>
          <w:b/>
          <w:bCs/>
          <w:sz w:val="21"/>
          <w:szCs w:val="21"/>
        </w:rPr>
        <w:t>（2）特定资格条件：</w:t>
      </w:r>
    </w:p>
    <w:p w14:paraId="011C192D" w14:textId="77777777" w:rsidR="00BB563F" w:rsidRDefault="000F7FBB">
      <w:pPr>
        <w:pStyle w:val="affc"/>
        <w:tabs>
          <w:tab w:val="left" w:pos="630"/>
          <w:tab w:val="left" w:pos="840"/>
          <w:tab w:val="left" w:pos="1050"/>
        </w:tabs>
        <w:adjustRightInd w:val="0"/>
        <w:snapToGrid w:val="0"/>
        <w:spacing w:before="0" w:beforeAutospacing="0" w:after="0" w:afterAutospacing="0" w:line="360" w:lineRule="auto"/>
        <w:ind w:firstLineChars="200" w:firstLine="422"/>
        <w:rPr>
          <w:rFonts w:ascii="宋体" w:hAnsi="宋体" w:cs="宋体"/>
          <w:b/>
          <w:bCs/>
          <w:sz w:val="21"/>
          <w:szCs w:val="21"/>
        </w:rPr>
      </w:pPr>
      <w:r>
        <w:rPr>
          <w:rFonts w:ascii="宋体" w:hAnsi="宋体" w:cs="宋体" w:hint="eastAsia"/>
          <w:b/>
          <w:bCs/>
          <w:sz w:val="21"/>
          <w:szCs w:val="21"/>
        </w:rPr>
        <w:t>1）单位负责人为同一人或者存在直接控股、管理关系的不同供应商，不得参加同一合同项下的政府采购活动；</w:t>
      </w:r>
    </w:p>
    <w:p w14:paraId="2DFE857A" w14:textId="77777777" w:rsidR="00BB563F" w:rsidRDefault="000F7FBB">
      <w:pPr>
        <w:pStyle w:val="affc"/>
        <w:tabs>
          <w:tab w:val="left" w:pos="630"/>
          <w:tab w:val="left" w:pos="840"/>
          <w:tab w:val="left" w:pos="1050"/>
        </w:tabs>
        <w:adjustRightInd w:val="0"/>
        <w:snapToGrid w:val="0"/>
        <w:spacing w:before="0" w:beforeAutospacing="0" w:after="0" w:afterAutospacing="0" w:line="360" w:lineRule="auto"/>
        <w:ind w:firstLineChars="200" w:firstLine="422"/>
        <w:rPr>
          <w:rFonts w:ascii="宋体" w:hAnsi="宋体" w:cs="宋体"/>
          <w:b/>
          <w:bCs/>
          <w:sz w:val="21"/>
          <w:szCs w:val="21"/>
        </w:rPr>
      </w:pPr>
      <w:r>
        <w:rPr>
          <w:rFonts w:ascii="宋体" w:hAnsi="宋体" w:cs="宋体" w:hint="eastAsia"/>
          <w:b/>
          <w:bCs/>
          <w:sz w:val="21"/>
          <w:szCs w:val="21"/>
        </w:rPr>
        <w:t>2）供应商未被列入失信被执行人名单、重大税收违法案件当事人名单、政府采购严重违法失信行为记录名单，信用信息以信用中国网站（www.creditchina.gov.cn）、中国政府采购网（www.ccgp.gov.cn）公布为准；</w:t>
      </w:r>
    </w:p>
    <w:p w14:paraId="185360A8" w14:textId="77777777" w:rsidR="00BB563F" w:rsidRDefault="000F7FBB">
      <w:pPr>
        <w:pStyle w:val="affc"/>
        <w:tabs>
          <w:tab w:val="left" w:pos="630"/>
          <w:tab w:val="left" w:pos="840"/>
          <w:tab w:val="left" w:pos="1050"/>
        </w:tabs>
        <w:adjustRightInd w:val="0"/>
        <w:snapToGrid w:val="0"/>
        <w:spacing w:before="0" w:beforeAutospacing="0" w:after="0" w:afterAutospacing="0" w:line="360" w:lineRule="auto"/>
        <w:ind w:left="415"/>
        <w:rPr>
          <w:rFonts w:ascii="宋体" w:hAnsi="宋体" w:cs="宋体"/>
          <w:b/>
          <w:bCs/>
          <w:sz w:val="21"/>
          <w:szCs w:val="21"/>
        </w:rPr>
      </w:pPr>
      <w:r>
        <w:rPr>
          <w:rFonts w:ascii="宋体" w:hAnsi="宋体" w:cs="宋体" w:hint="eastAsia"/>
          <w:b/>
          <w:bCs/>
          <w:sz w:val="21"/>
          <w:szCs w:val="21"/>
        </w:rPr>
        <w:t>3）本项目接受联合体。</w:t>
      </w:r>
    </w:p>
    <w:p w14:paraId="51AFC903" w14:textId="77777777" w:rsidR="00BB563F" w:rsidRDefault="000F7FBB">
      <w:pPr>
        <w:autoSpaceDE w:val="0"/>
        <w:autoSpaceDN w:val="0"/>
        <w:adjustRightInd w:val="0"/>
        <w:snapToGrid w:val="0"/>
        <w:spacing w:line="360" w:lineRule="auto"/>
        <w:ind w:firstLineChars="200" w:firstLine="422"/>
        <w:textAlignment w:val="bottom"/>
        <w:rPr>
          <w:rFonts w:ascii="宋体" w:hAnsi="宋体" w:cs="宋体"/>
          <w:b/>
          <w:bCs/>
          <w:szCs w:val="21"/>
        </w:rPr>
      </w:pPr>
      <w:r>
        <w:rPr>
          <w:rFonts w:ascii="宋体" w:hAnsi="宋体" w:cs="宋体" w:hint="eastAsia"/>
          <w:b/>
          <w:bCs/>
          <w:szCs w:val="21"/>
        </w:rPr>
        <w:t>9.2 商务技术响应文件</w:t>
      </w:r>
    </w:p>
    <w:p w14:paraId="5FBF4E38" w14:textId="77777777" w:rsidR="00BB563F" w:rsidRDefault="000F7FBB">
      <w:pPr>
        <w:spacing w:line="360" w:lineRule="auto"/>
        <w:ind w:firstLineChars="200" w:firstLine="420"/>
        <w:rPr>
          <w:rFonts w:ascii="宋体" w:hAnsi="宋体" w:cs="宋体"/>
          <w:bCs/>
          <w:szCs w:val="21"/>
        </w:rPr>
      </w:pPr>
      <w:r>
        <w:rPr>
          <w:rFonts w:ascii="宋体" w:hAnsi="宋体" w:cs="宋体" w:hint="eastAsia"/>
          <w:bCs/>
          <w:szCs w:val="21"/>
        </w:rPr>
        <w:t>（1）法定代表人授权委托书；</w:t>
      </w:r>
    </w:p>
    <w:p w14:paraId="49289F7F" w14:textId="77777777" w:rsidR="00BB563F" w:rsidRDefault="000F7FBB">
      <w:pPr>
        <w:spacing w:line="360" w:lineRule="auto"/>
        <w:ind w:firstLineChars="200" w:firstLine="420"/>
        <w:rPr>
          <w:rFonts w:ascii="宋体" w:hAnsi="宋体" w:cs="宋体"/>
          <w:bCs/>
          <w:szCs w:val="21"/>
        </w:rPr>
      </w:pPr>
      <w:r>
        <w:rPr>
          <w:rFonts w:ascii="宋体" w:hAnsi="宋体" w:cs="宋体" w:hint="eastAsia"/>
          <w:bCs/>
          <w:szCs w:val="21"/>
        </w:rPr>
        <w:t>（2）法定代表人及授权委托人的身份证(复印件加盖公章)；</w:t>
      </w:r>
    </w:p>
    <w:p w14:paraId="367BAD38" w14:textId="77777777" w:rsidR="00BB563F" w:rsidRDefault="000F7FBB">
      <w:pPr>
        <w:spacing w:line="360" w:lineRule="auto"/>
        <w:ind w:firstLineChars="200" w:firstLine="420"/>
        <w:rPr>
          <w:rFonts w:ascii="宋体" w:hAnsi="宋体" w:cs="宋体"/>
          <w:bCs/>
          <w:szCs w:val="21"/>
        </w:rPr>
      </w:pPr>
      <w:r>
        <w:rPr>
          <w:rFonts w:ascii="宋体" w:hAnsi="宋体" w:cs="宋体" w:hint="eastAsia"/>
          <w:bCs/>
          <w:szCs w:val="21"/>
        </w:rPr>
        <w:t>（3）资质文件（如有）；</w:t>
      </w:r>
    </w:p>
    <w:p w14:paraId="41B10E44" w14:textId="77777777" w:rsidR="00BB563F" w:rsidRDefault="000F7FBB">
      <w:pPr>
        <w:spacing w:line="360" w:lineRule="auto"/>
        <w:ind w:firstLineChars="200" w:firstLine="420"/>
        <w:rPr>
          <w:rFonts w:ascii="宋体" w:hAnsi="宋体" w:cs="宋体"/>
          <w:bCs/>
          <w:szCs w:val="21"/>
        </w:rPr>
      </w:pPr>
      <w:r>
        <w:rPr>
          <w:rFonts w:ascii="宋体" w:hAnsi="宋体" w:cs="宋体" w:hint="eastAsia"/>
          <w:bCs/>
          <w:szCs w:val="21"/>
        </w:rPr>
        <w:t>（4）公司介绍及提供2019年以来同类项目经验（需提供合同复印件并加盖公章）；</w:t>
      </w:r>
    </w:p>
    <w:p w14:paraId="407D2723" w14:textId="77777777" w:rsidR="00BB563F" w:rsidRDefault="000F7FBB">
      <w:pPr>
        <w:spacing w:line="360" w:lineRule="auto"/>
        <w:ind w:firstLineChars="200" w:firstLine="420"/>
        <w:rPr>
          <w:rFonts w:ascii="宋体" w:hAnsi="宋体" w:cs="宋体"/>
          <w:bCs/>
          <w:szCs w:val="21"/>
        </w:rPr>
      </w:pPr>
      <w:r>
        <w:rPr>
          <w:rFonts w:ascii="宋体" w:hAnsi="宋体" w:cs="宋体" w:hint="eastAsia"/>
          <w:bCs/>
          <w:szCs w:val="21"/>
        </w:rPr>
        <w:t>（5）针对浙江大学医学院附属口腔医院后勤管理方案：</w:t>
      </w:r>
    </w:p>
    <w:p w14:paraId="1C533ACA" w14:textId="77777777" w:rsidR="00BB563F" w:rsidRDefault="000F7FBB">
      <w:pPr>
        <w:spacing w:line="360" w:lineRule="auto"/>
        <w:ind w:leftChars="270" w:left="567" w:firstLineChars="201" w:firstLine="422"/>
        <w:rPr>
          <w:rFonts w:ascii="宋体" w:hAnsi="宋体" w:cs="宋体"/>
          <w:bCs/>
          <w:szCs w:val="21"/>
        </w:rPr>
      </w:pPr>
      <w:r>
        <w:rPr>
          <w:rFonts w:ascii="宋体" w:hAnsi="宋体" w:cs="宋体" w:hint="eastAsia"/>
          <w:bCs/>
          <w:szCs w:val="21"/>
        </w:rPr>
        <w:t>1）拟采取的管理及服务方式。包括：管理理念、服务管理理念、管理手段及配套措施、组织架构、机构设置、信息反馈渠道等。</w:t>
      </w:r>
    </w:p>
    <w:p w14:paraId="40031F64" w14:textId="77777777" w:rsidR="00BB563F" w:rsidRDefault="000F7FBB">
      <w:pPr>
        <w:spacing w:line="360" w:lineRule="auto"/>
        <w:ind w:leftChars="270" w:left="567" w:firstLineChars="201" w:firstLine="422"/>
        <w:rPr>
          <w:rFonts w:ascii="宋体" w:hAnsi="宋体" w:cs="宋体"/>
          <w:bCs/>
          <w:szCs w:val="21"/>
        </w:rPr>
      </w:pPr>
      <w:r>
        <w:rPr>
          <w:rFonts w:ascii="宋体" w:hAnsi="宋体" w:cs="宋体" w:hint="eastAsia"/>
          <w:bCs/>
          <w:szCs w:val="21"/>
        </w:rPr>
        <w:t>2）各岗位人员的培训和发展计划（包括培训计划、方式、目标等）。</w:t>
      </w:r>
    </w:p>
    <w:p w14:paraId="52D80828" w14:textId="77777777" w:rsidR="00BB563F" w:rsidRDefault="000F7FBB">
      <w:pPr>
        <w:spacing w:line="360" w:lineRule="auto"/>
        <w:ind w:leftChars="270" w:left="567" w:firstLineChars="201" w:firstLine="422"/>
        <w:rPr>
          <w:rFonts w:ascii="宋体" w:hAnsi="宋体" w:cs="宋体"/>
          <w:bCs/>
          <w:szCs w:val="21"/>
        </w:rPr>
      </w:pPr>
      <w:r>
        <w:rPr>
          <w:rFonts w:ascii="宋体" w:hAnsi="宋体" w:cs="宋体" w:hint="eastAsia"/>
          <w:bCs/>
          <w:szCs w:val="21"/>
        </w:rPr>
        <w:t>3）管理质量和考核计划。</w:t>
      </w:r>
    </w:p>
    <w:p w14:paraId="44BDD5A6" w14:textId="77777777" w:rsidR="00BB563F" w:rsidRDefault="000F7FBB">
      <w:pPr>
        <w:spacing w:line="360" w:lineRule="auto"/>
        <w:ind w:leftChars="270" w:left="567" w:firstLineChars="201" w:firstLine="422"/>
        <w:rPr>
          <w:rFonts w:ascii="宋体" w:hAnsi="宋体" w:cs="宋体"/>
          <w:bCs/>
          <w:szCs w:val="21"/>
        </w:rPr>
      </w:pPr>
      <w:r>
        <w:rPr>
          <w:rFonts w:ascii="宋体" w:hAnsi="宋体" w:cs="宋体" w:hint="eastAsia"/>
          <w:bCs/>
          <w:szCs w:val="21"/>
        </w:rPr>
        <w:t>4）医院物业档案的建立与保存。</w:t>
      </w:r>
    </w:p>
    <w:p w14:paraId="41BA2975" w14:textId="77777777" w:rsidR="00BB563F" w:rsidRDefault="000F7FBB">
      <w:pPr>
        <w:spacing w:line="360" w:lineRule="auto"/>
        <w:ind w:leftChars="270" w:left="567" w:firstLineChars="201" w:firstLine="422"/>
        <w:rPr>
          <w:rFonts w:ascii="宋体" w:hAnsi="宋体" w:cs="宋体"/>
          <w:bCs/>
          <w:szCs w:val="21"/>
        </w:rPr>
      </w:pPr>
      <w:r>
        <w:rPr>
          <w:rFonts w:ascii="宋体" w:hAnsi="宋体" w:cs="宋体" w:hint="eastAsia"/>
          <w:bCs/>
          <w:szCs w:val="21"/>
        </w:rPr>
        <w:t>5）合同期内可提供给院方的文件资料清单。</w:t>
      </w:r>
    </w:p>
    <w:p w14:paraId="1DD5336A" w14:textId="77777777" w:rsidR="00BB563F" w:rsidRDefault="000F7FBB">
      <w:pPr>
        <w:spacing w:line="360" w:lineRule="auto"/>
        <w:ind w:leftChars="270" w:left="567" w:firstLineChars="201" w:firstLine="422"/>
        <w:rPr>
          <w:rFonts w:ascii="宋体" w:hAnsi="宋体" w:cs="宋体"/>
          <w:bCs/>
          <w:szCs w:val="21"/>
        </w:rPr>
      </w:pPr>
      <w:r>
        <w:rPr>
          <w:rFonts w:ascii="宋体" w:hAnsi="宋体" w:cs="宋体" w:hint="eastAsia"/>
          <w:bCs/>
          <w:szCs w:val="21"/>
        </w:rPr>
        <w:t>6）合同终止时，保留给院方的资料清单。</w:t>
      </w:r>
    </w:p>
    <w:p w14:paraId="17222F0B" w14:textId="77777777" w:rsidR="00BB563F" w:rsidRDefault="000F7FBB">
      <w:pPr>
        <w:spacing w:line="360" w:lineRule="auto"/>
        <w:ind w:leftChars="270" w:left="567" w:firstLineChars="201" w:firstLine="422"/>
        <w:rPr>
          <w:rFonts w:ascii="宋体" w:hAnsi="宋体" w:cs="宋体"/>
          <w:bCs/>
          <w:szCs w:val="21"/>
        </w:rPr>
      </w:pPr>
      <w:r>
        <w:rPr>
          <w:rFonts w:ascii="宋体" w:hAnsi="宋体" w:cs="宋体" w:hint="eastAsia"/>
          <w:bCs/>
          <w:szCs w:val="21"/>
        </w:rPr>
        <w:t>7）合同终止时，各项服务的财产分割方式。</w:t>
      </w:r>
    </w:p>
    <w:p w14:paraId="1573820E" w14:textId="77777777" w:rsidR="00BB563F" w:rsidRDefault="000F7FBB">
      <w:pPr>
        <w:spacing w:line="360" w:lineRule="auto"/>
        <w:ind w:leftChars="270" w:left="567" w:firstLineChars="201" w:firstLine="422"/>
        <w:rPr>
          <w:rFonts w:ascii="宋体" w:hAnsi="宋体" w:cs="宋体"/>
          <w:bCs/>
          <w:szCs w:val="21"/>
        </w:rPr>
      </w:pPr>
      <w:r>
        <w:rPr>
          <w:rFonts w:ascii="宋体" w:hAnsi="宋体" w:cs="宋体" w:hint="eastAsia"/>
          <w:bCs/>
          <w:szCs w:val="21"/>
        </w:rPr>
        <w:t>8）卫生质量和经费的管理。</w:t>
      </w:r>
    </w:p>
    <w:p w14:paraId="0B510A63" w14:textId="77777777" w:rsidR="00BB563F" w:rsidRDefault="000F7FBB">
      <w:pPr>
        <w:spacing w:line="360" w:lineRule="auto"/>
        <w:ind w:leftChars="270" w:left="567" w:firstLineChars="201" w:firstLine="422"/>
        <w:rPr>
          <w:rFonts w:ascii="宋体" w:hAnsi="宋体" w:cs="宋体"/>
          <w:bCs/>
          <w:szCs w:val="21"/>
        </w:rPr>
      </w:pPr>
      <w:r>
        <w:rPr>
          <w:rFonts w:ascii="宋体" w:hAnsi="宋体" w:cs="宋体" w:hint="eastAsia"/>
          <w:bCs/>
          <w:szCs w:val="21"/>
        </w:rPr>
        <w:lastRenderedPageBreak/>
        <w:t>9）管理建议。</w:t>
      </w:r>
    </w:p>
    <w:p w14:paraId="3F082D64" w14:textId="77777777" w:rsidR="00BB563F" w:rsidRDefault="000F7FBB">
      <w:pPr>
        <w:spacing w:line="360" w:lineRule="auto"/>
        <w:ind w:firstLineChars="200" w:firstLine="420"/>
        <w:rPr>
          <w:rFonts w:ascii="宋体" w:hAnsi="宋体" w:cs="宋体"/>
          <w:bCs/>
          <w:szCs w:val="21"/>
        </w:rPr>
      </w:pPr>
      <w:r>
        <w:rPr>
          <w:rFonts w:ascii="宋体" w:hAnsi="宋体" w:cs="宋体" w:hint="eastAsia"/>
          <w:bCs/>
          <w:szCs w:val="21"/>
        </w:rPr>
        <w:t>（6）日常保洁方案、运送（司梯）工作方案、驻点科室医疗辅助支持服务方案、防止交叉感染和消毒制度方案，生活垃圾分类收集及医疗废物收集运送方案、疫情防控措施、各类应急保障措施及方案、重大活动的支撑保障能力、措施及方案；</w:t>
      </w:r>
    </w:p>
    <w:p w14:paraId="37C21C5C" w14:textId="77777777" w:rsidR="00BB563F" w:rsidRDefault="000F7FBB">
      <w:pPr>
        <w:spacing w:line="360" w:lineRule="auto"/>
        <w:ind w:firstLineChars="200" w:firstLine="420"/>
        <w:rPr>
          <w:rFonts w:ascii="宋体" w:hAnsi="宋体" w:cs="宋体"/>
          <w:bCs/>
          <w:szCs w:val="21"/>
        </w:rPr>
      </w:pPr>
      <w:r>
        <w:rPr>
          <w:rFonts w:ascii="宋体" w:hAnsi="宋体" w:cs="宋体" w:hint="eastAsia"/>
          <w:bCs/>
          <w:szCs w:val="21"/>
        </w:rPr>
        <w:t>（7）入驻服务前的各项准备工作方案、与前一个服务合同的工作衔接方案。</w:t>
      </w:r>
    </w:p>
    <w:p w14:paraId="2CC6D6C1" w14:textId="77777777" w:rsidR="00BB563F" w:rsidRDefault="000F7FBB">
      <w:pPr>
        <w:spacing w:line="360" w:lineRule="auto"/>
        <w:ind w:firstLineChars="200" w:firstLine="420"/>
        <w:rPr>
          <w:rFonts w:ascii="宋体" w:hAnsi="宋体" w:cs="宋体"/>
          <w:bCs/>
          <w:szCs w:val="21"/>
        </w:rPr>
      </w:pPr>
      <w:r>
        <w:rPr>
          <w:rFonts w:ascii="宋体" w:hAnsi="宋体" w:cs="宋体" w:hint="eastAsia"/>
          <w:bCs/>
          <w:szCs w:val="21"/>
        </w:rPr>
        <w:t>（8）人员投入计划：</w:t>
      </w:r>
    </w:p>
    <w:p w14:paraId="63298214" w14:textId="77777777" w:rsidR="00BB563F" w:rsidRDefault="000F7FBB">
      <w:pPr>
        <w:spacing w:line="360" w:lineRule="auto"/>
        <w:ind w:leftChars="270" w:left="567" w:firstLineChars="201" w:firstLine="422"/>
        <w:rPr>
          <w:rFonts w:ascii="宋体" w:hAnsi="宋体" w:cs="宋体"/>
          <w:bCs/>
          <w:szCs w:val="21"/>
        </w:rPr>
      </w:pPr>
      <w:r>
        <w:rPr>
          <w:rFonts w:ascii="宋体" w:hAnsi="宋体" w:cs="宋体" w:hint="eastAsia"/>
          <w:bCs/>
          <w:szCs w:val="21"/>
        </w:rPr>
        <w:t>1）组织架构</w:t>
      </w:r>
    </w:p>
    <w:p w14:paraId="4A701C8C" w14:textId="77777777" w:rsidR="00BB563F" w:rsidRDefault="000F7FBB">
      <w:pPr>
        <w:spacing w:line="360" w:lineRule="auto"/>
        <w:ind w:leftChars="270" w:left="567" w:firstLineChars="201" w:firstLine="422"/>
        <w:rPr>
          <w:rFonts w:ascii="宋体" w:hAnsi="宋体" w:cs="宋体"/>
          <w:bCs/>
          <w:szCs w:val="21"/>
        </w:rPr>
      </w:pPr>
      <w:r>
        <w:rPr>
          <w:rFonts w:ascii="宋体" w:hAnsi="宋体" w:cs="宋体" w:hint="eastAsia"/>
          <w:bCs/>
          <w:szCs w:val="21"/>
        </w:rPr>
        <w:t>2）人员投入明细表</w:t>
      </w:r>
    </w:p>
    <w:p w14:paraId="4A03F42F" w14:textId="77777777" w:rsidR="00BB563F" w:rsidRDefault="000F7FBB">
      <w:pPr>
        <w:spacing w:line="360" w:lineRule="auto"/>
        <w:ind w:leftChars="270" w:left="567" w:firstLineChars="201" w:firstLine="422"/>
        <w:rPr>
          <w:rFonts w:ascii="宋体" w:hAnsi="宋体" w:cs="宋体"/>
          <w:bCs/>
          <w:szCs w:val="21"/>
        </w:rPr>
      </w:pPr>
      <w:r>
        <w:rPr>
          <w:rFonts w:ascii="宋体" w:hAnsi="宋体" w:cs="宋体" w:hint="eastAsia"/>
          <w:bCs/>
          <w:szCs w:val="21"/>
        </w:rPr>
        <w:t>3）管理团队组成及介绍：拟派项目负责人简历表、其他管理人员简历表及资格材料。</w:t>
      </w:r>
    </w:p>
    <w:p w14:paraId="14BB9A4D" w14:textId="77777777" w:rsidR="00BB563F" w:rsidRDefault="000F7FBB">
      <w:pPr>
        <w:spacing w:line="360" w:lineRule="auto"/>
        <w:ind w:leftChars="270" w:left="567" w:firstLineChars="201" w:firstLine="422"/>
        <w:rPr>
          <w:rFonts w:ascii="宋体" w:hAnsi="宋体" w:cs="宋体"/>
          <w:bCs/>
          <w:szCs w:val="21"/>
        </w:rPr>
      </w:pPr>
      <w:r>
        <w:rPr>
          <w:rFonts w:ascii="宋体" w:hAnsi="宋体" w:cs="宋体" w:hint="eastAsia"/>
          <w:bCs/>
          <w:szCs w:val="21"/>
        </w:rPr>
        <w:t>4）团队组建、稳定员工队伍的措施</w:t>
      </w:r>
    </w:p>
    <w:p w14:paraId="7C1B2CAC" w14:textId="77777777" w:rsidR="00BB563F" w:rsidRDefault="000F7FBB">
      <w:pPr>
        <w:spacing w:line="360" w:lineRule="auto"/>
        <w:ind w:leftChars="270" w:left="567" w:firstLineChars="201" w:firstLine="422"/>
        <w:rPr>
          <w:rFonts w:ascii="宋体" w:hAnsi="宋体" w:cs="宋体"/>
          <w:bCs/>
          <w:szCs w:val="21"/>
        </w:rPr>
      </w:pPr>
      <w:r>
        <w:rPr>
          <w:rFonts w:ascii="宋体" w:hAnsi="宋体" w:cs="宋体" w:hint="eastAsia"/>
          <w:bCs/>
          <w:szCs w:val="21"/>
        </w:rPr>
        <w:t>5）人员流失控制及时补充方案评价</w:t>
      </w:r>
    </w:p>
    <w:p w14:paraId="398DC53C" w14:textId="77777777" w:rsidR="00BB563F" w:rsidRDefault="000F7FBB">
      <w:pPr>
        <w:spacing w:line="360" w:lineRule="auto"/>
        <w:ind w:leftChars="270" w:left="567" w:firstLineChars="201" w:firstLine="422"/>
        <w:rPr>
          <w:rFonts w:ascii="宋体" w:hAnsi="宋体" w:cs="宋体"/>
          <w:bCs/>
          <w:szCs w:val="21"/>
        </w:rPr>
      </w:pPr>
      <w:r>
        <w:rPr>
          <w:rFonts w:ascii="宋体" w:hAnsi="宋体" w:cs="宋体" w:hint="eastAsia"/>
          <w:bCs/>
          <w:szCs w:val="21"/>
        </w:rPr>
        <w:t>6）各岗位职责</w:t>
      </w:r>
    </w:p>
    <w:p w14:paraId="0ED4674A" w14:textId="77777777" w:rsidR="00BB563F" w:rsidRDefault="000F7FBB">
      <w:pPr>
        <w:spacing w:line="360" w:lineRule="auto"/>
        <w:ind w:firstLineChars="200" w:firstLine="420"/>
        <w:rPr>
          <w:rFonts w:ascii="宋体" w:hAnsi="宋体" w:cs="宋体"/>
          <w:bCs/>
          <w:szCs w:val="21"/>
        </w:rPr>
      </w:pPr>
      <w:r>
        <w:rPr>
          <w:rFonts w:ascii="宋体" w:hAnsi="宋体" w:cs="宋体" w:hint="eastAsia"/>
          <w:bCs/>
          <w:szCs w:val="21"/>
        </w:rPr>
        <w:t>（9）人员培训与考核方案，包括但不限于：</w:t>
      </w:r>
    </w:p>
    <w:p w14:paraId="058B4938" w14:textId="77777777" w:rsidR="00BB563F" w:rsidRDefault="000F7FBB">
      <w:pPr>
        <w:spacing w:line="360" w:lineRule="auto"/>
        <w:ind w:leftChars="270" w:left="567" w:firstLineChars="201" w:firstLine="422"/>
        <w:rPr>
          <w:rFonts w:ascii="宋体" w:hAnsi="宋体" w:cs="宋体"/>
          <w:bCs/>
          <w:szCs w:val="21"/>
        </w:rPr>
      </w:pPr>
      <w:r>
        <w:rPr>
          <w:rFonts w:ascii="宋体" w:hAnsi="宋体" w:cs="宋体" w:hint="eastAsia"/>
          <w:bCs/>
          <w:szCs w:val="21"/>
        </w:rPr>
        <w:t xml:space="preserve">1）新员工入职培训； </w:t>
      </w:r>
    </w:p>
    <w:p w14:paraId="4B8499D2" w14:textId="77777777" w:rsidR="00BB563F" w:rsidRDefault="000F7FBB">
      <w:pPr>
        <w:spacing w:line="360" w:lineRule="auto"/>
        <w:ind w:leftChars="270" w:left="567" w:firstLineChars="201" w:firstLine="422"/>
        <w:rPr>
          <w:rFonts w:ascii="宋体" w:hAnsi="宋体" w:cs="宋体"/>
          <w:bCs/>
          <w:szCs w:val="21"/>
        </w:rPr>
      </w:pPr>
      <w:r>
        <w:rPr>
          <w:rFonts w:ascii="宋体" w:hAnsi="宋体" w:cs="宋体" w:hint="eastAsia"/>
          <w:bCs/>
          <w:szCs w:val="21"/>
        </w:rPr>
        <w:t xml:space="preserve">2）岗前培训； </w:t>
      </w:r>
    </w:p>
    <w:p w14:paraId="390DFB22" w14:textId="77777777" w:rsidR="00BB563F" w:rsidRDefault="000F7FBB">
      <w:pPr>
        <w:spacing w:line="360" w:lineRule="auto"/>
        <w:ind w:leftChars="270" w:left="567" w:firstLineChars="201" w:firstLine="422"/>
        <w:rPr>
          <w:rFonts w:ascii="宋体" w:hAnsi="宋体" w:cs="宋体"/>
          <w:bCs/>
          <w:szCs w:val="21"/>
        </w:rPr>
      </w:pPr>
      <w:r>
        <w:rPr>
          <w:rFonts w:ascii="宋体" w:hAnsi="宋体" w:cs="宋体" w:hint="eastAsia"/>
          <w:bCs/>
          <w:szCs w:val="21"/>
        </w:rPr>
        <w:t>3）在职培训；</w:t>
      </w:r>
    </w:p>
    <w:p w14:paraId="68682C21" w14:textId="77777777" w:rsidR="00BB563F" w:rsidRDefault="000F7FBB">
      <w:pPr>
        <w:spacing w:line="360" w:lineRule="auto"/>
        <w:ind w:leftChars="270" w:left="567" w:firstLineChars="201" w:firstLine="422"/>
        <w:rPr>
          <w:rFonts w:ascii="宋体" w:hAnsi="宋体" w:cs="宋体"/>
          <w:bCs/>
          <w:szCs w:val="21"/>
        </w:rPr>
      </w:pPr>
      <w:r>
        <w:rPr>
          <w:rFonts w:ascii="宋体" w:hAnsi="宋体" w:cs="宋体" w:hint="eastAsia"/>
          <w:bCs/>
          <w:szCs w:val="21"/>
        </w:rPr>
        <w:t xml:space="preserve">4）提高员工素质培训； </w:t>
      </w:r>
    </w:p>
    <w:p w14:paraId="7F71D396" w14:textId="77777777" w:rsidR="00BB563F" w:rsidRDefault="000F7FBB">
      <w:pPr>
        <w:spacing w:line="360" w:lineRule="auto"/>
        <w:ind w:leftChars="270" w:left="567" w:firstLineChars="201" w:firstLine="422"/>
        <w:rPr>
          <w:rFonts w:ascii="宋体" w:hAnsi="宋体" w:cs="宋体"/>
          <w:bCs/>
          <w:szCs w:val="21"/>
        </w:rPr>
      </w:pPr>
      <w:r>
        <w:rPr>
          <w:rFonts w:ascii="宋体" w:hAnsi="宋体" w:cs="宋体" w:hint="eastAsia"/>
          <w:bCs/>
          <w:szCs w:val="21"/>
        </w:rPr>
        <w:t>5）各类考核。</w:t>
      </w:r>
    </w:p>
    <w:p w14:paraId="4CCF2D62" w14:textId="77777777" w:rsidR="00BB563F" w:rsidRDefault="000F7FBB">
      <w:pPr>
        <w:spacing w:line="360" w:lineRule="auto"/>
        <w:ind w:firstLineChars="200" w:firstLine="420"/>
        <w:rPr>
          <w:rFonts w:ascii="宋体" w:hAnsi="宋体" w:cs="宋体"/>
          <w:bCs/>
          <w:szCs w:val="21"/>
        </w:rPr>
      </w:pPr>
      <w:r>
        <w:rPr>
          <w:rFonts w:ascii="宋体" w:hAnsi="宋体" w:cs="宋体" w:hint="eastAsia"/>
          <w:bCs/>
          <w:szCs w:val="21"/>
        </w:rPr>
        <w:t>（10）对服务人员福利待遇、社会保险、职业安全等保障措施和方案评价；</w:t>
      </w:r>
    </w:p>
    <w:p w14:paraId="430CE73C" w14:textId="77777777" w:rsidR="00BB563F" w:rsidRDefault="000F7FBB">
      <w:pPr>
        <w:spacing w:line="360" w:lineRule="auto"/>
        <w:ind w:firstLineChars="200" w:firstLine="420"/>
        <w:rPr>
          <w:rFonts w:ascii="宋体" w:hAnsi="宋体" w:cs="宋体"/>
          <w:bCs/>
          <w:szCs w:val="21"/>
        </w:rPr>
      </w:pPr>
      <w:r>
        <w:rPr>
          <w:rFonts w:ascii="宋体" w:hAnsi="宋体" w:cs="宋体" w:hint="eastAsia"/>
          <w:bCs/>
          <w:szCs w:val="21"/>
        </w:rPr>
        <w:t>（11）拟投入本项目的日常工作必需的机械、器材、物资配备投入清单；</w:t>
      </w:r>
    </w:p>
    <w:p w14:paraId="610FD272" w14:textId="77777777" w:rsidR="00BB563F" w:rsidRDefault="000F7FBB">
      <w:pPr>
        <w:spacing w:line="360" w:lineRule="auto"/>
        <w:ind w:firstLineChars="200" w:firstLine="420"/>
        <w:rPr>
          <w:rFonts w:ascii="宋体" w:hAnsi="宋体" w:cs="宋体"/>
          <w:bCs/>
          <w:szCs w:val="21"/>
        </w:rPr>
      </w:pPr>
      <w:r>
        <w:rPr>
          <w:rFonts w:ascii="宋体" w:hAnsi="宋体" w:cs="宋体" w:hint="eastAsia"/>
          <w:bCs/>
          <w:szCs w:val="21"/>
        </w:rPr>
        <w:t>（12）各类应急保障措施；</w:t>
      </w:r>
    </w:p>
    <w:p w14:paraId="37093D9A" w14:textId="77777777" w:rsidR="00BB563F" w:rsidRDefault="000F7FBB">
      <w:pPr>
        <w:spacing w:line="360" w:lineRule="auto"/>
        <w:ind w:firstLineChars="200" w:firstLine="420"/>
        <w:rPr>
          <w:rFonts w:ascii="宋体" w:hAnsi="宋体" w:cs="宋体"/>
          <w:bCs/>
          <w:szCs w:val="21"/>
        </w:rPr>
      </w:pPr>
      <w:r>
        <w:rPr>
          <w:rFonts w:ascii="宋体" w:hAnsi="宋体" w:cs="宋体" w:hint="eastAsia"/>
          <w:bCs/>
          <w:szCs w:val="21"/>
        </w:rPr>
        <w:t>（13）针对本项目的合理化建议；</w:t>
      </w:r>
    </w:p>
    <w:p w14:paraId="788CFCC8" w14:textId="77777777" w:rsidR="00BB563F" w:rsidRDefault="000F7FBB">
      <w:pPr>
        <w:spacing w:line="360" w:lineRule="auto"/>
        <w:ind w:firstLineChars="200" w:firstLine="420"/>
        <w:rPr>
          <w:rFonts w:ascii="宋体" w:hAnsi="宋体" w:cs="宋体"/>
          <w:bCs/>
          <w:szCs w:val="21"/>
        </w:rPr>
      </w:pPr>
      <w:r>
        <w:rPr>
          <w:rFonts w:ascii="宋体" w:hAnsi="宋体" w:cs="宋体" w:hint="eastAsia"/>
          <w:bCs/>
          <w:szCs w:val="21"/>
        </w:rPr>
        <w:t>（14）服务承诺和优惠条件；</w:t>
      </w:r>
    </w:p>
    <w:p w14:paraId="53CA7B91" w14:textId="77777777" w:rsidR="00BB563F" w:rsidRDefault="000F7FBB">
      <w:pPr>
        <w:spacing w:line="360" w:lineRule="auto"/>
        <w:ind w:firstLineChars="200" w:firstLine="420"/>
        <w:rPr>
          <w:rFonts w:ascii="宋体" w:hAnsi="宋体" w:cs="宋体"/>
          <w:bCs/>
          <w:szCs w:val="21"/>
        </w:rPr>
      </w:pPr>
      <w:r>
        <w:rPr>
          <w:rFonts w:ascii="宋体" w:hAnsi="宋体" w:cs="宋体" w:hint="eastAsia"/>
          <w:bCs/>
          <w:szCs w:val="21"/>
        </w:rPr>
        <w:t>（15）商务技术偏离表；</w:t>
      </w:r>
    </w:p>
    <w:p w14:paraId="19F34DB5" w14:textId="77777777" w:rsidR="00BB563F" w:rsidRDefault="000F7FBB">
      <w:pPr>
        <w:spacing w:line="360" w:lineRule="auto"/>
        <w:ind w:firstLineChars="200" w:firstLine="420"/>
        <w:rPr>
          <w:rFonts w:ascii="宋体" w:hAnsi="宋体" w:cs="宋体"/>
          <w:bCs/>
          <w:szCs w:val="21"/>
        </w:rPr>
      </w:pPr>
      <w:r>
        <w:rPr>
          <w:rFonts w:ascii="宋体" w:hAnsi="宋体" w:cs="宋体" w:hint="eastAsia"/>
          <w:bCs/>
          <w:szCs w:val="21"/>
        </w:rPr>
        <w:t>（16）其他必要提供的资料。</w:t>
      </w:r>
    </w:p>
    <w:p w14:paraId="25F8DF0A" w14:textId="77777777" w:rsidR="00BB563F" w:rsidRDefault="000F7FBB">
      <w:pPr>
        <w:spacing w:line="360" w:lineRule="auto"/>
        <w:ind w:firstLineChars="200" w:firstLine="420"/>
        <w:rPr>
          <w:rFonts w:ascii="宋体" w:hAnsi="宋体" w:cs="宋体"/>
          <w:bCs/>
          <w:szCs w:val="21"/>
        </w:rPr>
      </w:pPr>
      <w:r>
        <w:rPr>
          <w:rFonts w:ascii="宋体" w:hAnsi="宋体" w:cs="宋体" w:hint="eastAsia"/>
          <w:bCs/>
          <w:szCs w:val="21"/>
        </w:rPr>
        <w:t>投标文件中所需的各种证书、证件、证明资料如是复印件，须在复印件上加盖有效公章。</w:t>
      </w:r>
    </w:p>
    <w:p w14:paraId="579144A5" w14:textId="77777777" w:rsidR="00BB563F" w:rsidRDefault="000F7FBB">
      <w:pPr>
        <w:adjustRightInd w:val="0"/>
        <w:snapToGrid w:val="0"/>
        <w:spacing w:line="360" w:lineRule="auto"/>
        <w:ind w:firstLineChars="200" w:firstLine="422"/>
        <w:jc w:val="left"/>
        <w:rPr>
          <w:rFonts w:ascii="宋体" w:hAnsi="宋体" w:cs="宋体"/>
          <w:snapToGrid w:val="0"/>
          <w:kern w:val="0"/>
          <w:szCs w:val="21"/>
        </w:rPr>
      </w:pPr>
      <w:r>
        <w:rPr>
          <w:rFonts w:ascii="宋体" w:hAnsi="宋体" w:cs="宋体" w:hint="eastAsia"/>
          <w:b/>
          <w:snapToGrid w:val="0"/>
          <w:kern w:val="0"/>
          <w:szCs w:val="21"/>
        </w:rPr>
        <w:t>9.3报价响应文件</w:t>
      </w:r>
    </w:p>
    <w:p w14:paraId="7B0348C0" w14:textId="77777777" w:rsidR="00BB563F" w:rsidRDefault="000F7FBB">
      <w:pPr>
        <w:spacing w:line="360" w:lineRule="auto"/>
        <w:ind w:firstLineChars="200" w:firstLine="420"/>
        <w:rPr>
          <w:rFonts w:ascii="宋体" w:hAnsi="宋体" w:cs="宋体"/>
          <w:bCs/>
          <w:szCs w:val="21"/>
        </w:rPr>
      </w:pPr>
      <w:r>
        <w:rPr>
          <w:rFonts w:ascii="宋体" w:hAnsi="宋体" w:cs="宋体" w:hint="eastAsia"/>
          <w:bCs/>
          <w:szCs w:val="21"/>
        </w:rPr>
        <w:t>（1）投标响应函；</w:t>
      </w:r>
    </w:p>
    <w:p w14:paraId="480AF3A6" w14:textId="77777777" w:rsidR="00BB563F" w:rsidRDefault="000F7FBB">
      <w:pPr>
        <w:spacing w:line="360" w:lineRule="auto"/>
        <w:ind w:firstLineChars="200" w:firstLine="420"/>
        <w:rPr>
          <w:rFonts w:ascii="宋体" w:hAnsi="宋体" w:cs="宋体"/>
          <w:bCs/>
          <w:szCs w:val="21"/>
        </w:rPr>
      </w:pPr>
      <w:r>
        <w:rPr>
          <w:rFonts w:ascii="宋体" w:hAnsi="宋体" w:cs="宋体" w:hint="eastAsia"/>
          <w:bCs/>
          <w:szCs w:val="21"/>
        </w:rPr>
        <w:t>（2）开标一览表；</w:t>
      </w:r>
    </w:p>
    <w:p w14:paraId="6731F18E" w14:textId="77777777" w:rsidR="00BB563F" w:rsidRDefault="000F7FBB">
      <w:pPr>
        <w:spacing w:line="360" w:lineRule="auto"/>
        <w:ind w:firstLineChars="200" w:firstLine="420"/>
        <w:rPr>
          <w:rFonts w:ascii="宋体" w:hAnsi="宋体" w:cs="宋体"/>
          <w:bCs/>
          <w:szCs w:val="21"/>
        </w:rPr>
      </w:pPr>
      <w:r>
        <w:rPr>
          <w:rFonts w:ascii="宋体" w:hAnsi="宋体" w:cs="宋体" w:hint="eastAsia"/>
          <w:bCs/>
          <w:szCs w:val="21"/>
        </w:rPr>
        <w:t>（3）报价明细清单；</w:t>
      </w:r>
    </w:p>
    <w:p w14:paraId="020CD504" w14:textId="77777777" w:rsidR="00BB563F" w:rsidRDefault="000F7FBB">
      <w:pPr>
        <w:spacing w:line="360" w:lineRule="auto"/>
        <w:ind w:firstLineChars="200" w:firstLine="420"/>
        <w:rPr>
          <w:rFonts w:ascii="宋体" w:hAnsi="宋体" w:cs="宋体"/>
          <w:bCs/>
          <w:szCs w:val="21"/>
        </w:rPr>
      </w:pPr>
      <w:r>
        <w:rPr>
          <w:rFonts w:ascii="宋体" w:hAnsi="宋体" w:cs="宋体" w:hint="eastAsia"/>
          <w:bCs/>
          <w:szCs w:val="21"/>
        </w:rPr>
        <w:t>（4）中小企业声明函、监狱企业、残疾人福利性单位及其他相关的充分的证明材料。</w:t>
      </w:r>
    </w:p>
    <w:p w14:paraId="4154BAAB" w14:textId="77777777" w:rsidR="00BB563F" w:rsidRDefault="000F7FBB">
      <w:pPr>
        <w:spacing w:line="360" w:lineRule="auto"/>
        <w:ind w:firstLineChars="200" w:firstLine="420"/>
        <w:rPr>
          <w:rFonts w:ascii="宋体" w:hAnsi="宋体" w:cs="宋体"/>
          <w:bCs/>
          <w:szCs w:val="21"/>
        </w:rPr>
      </w:pPr>
      <w:r>
        <w:rPr>
          <w:rFonts w:ascii="宋体" w:hAnsi="宋体" w:cs="宋体" w:hint="eastAsia"/>
          <w:bCs/>
          <w:szCs w:val="21"/>
        </w:rPr>
        <w:t>（5）投标供应商认为针对报价需要说明的其他文件及资料。</w:t>
      </w:r>
    </w:p>
    <w:bookmarkEnd w:id="30"/>
    <w:p w14:paraId="6A89FF26" w14:textId="77777777" w:rsidR="00BB563F" w:rsidRDefault="000F7FBB">
      <w:pPr>
        <w:adjustRightInd w:val="0"/>
        <w:snapToGrid w:val="0"/>
        <w:spacing w:beforeLines="50" w:before="120" w:line="360" w:lineRule="auto"/>
        <w:ind w:firstLineChars="200" w:firstLine="422"/>
        <w:rPr>
          <w:rFonts w:ascii="宋体" w:hAnsi="宋体" w:cs="宋体"/>
          <w:b/>
          <w:snapToGrid w:val="0"/>
          <w:kern w:val="0"/>
          <w:szCs w:val="21"/>
        </w:rPr>
      </w:pPr>
      <w:r>
        <w:rPr>
          <w:rFonts w:ascii="宋体" w:hAnsi="宋体" w:cs="宋体" w:hint="eastAsia"/>
          <w:b/>
          <w:snapToGrid w:val="0"/>
          <w:kern w:val="0"/>
          <w:szCs w:val="21"/>
        </w:rPr>
        <w:t>10．投标函</w:t>
      </w:r>
    </w:p>
    <w:p w14:paraId="4B0E3B28" w14:textId="77777777" w:rsidR="00BB563F" w:rsidRDefault="000F7FBB">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10.1 投标供应商应完整地填写采购文件中提供的投标函和投标相关附件。</w:t>
      </w:r>
    </w:p>
    <w:p w14:paraId="7C004C03" w14:textId="77777777" w:rsidR="00BB563F" w:rsidRDefault="000F7FBB">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lastRenderedPageBreak/>
        <w:t>10.2 投标文件应当对采购文件中有关投标有效期、采购需求等实质性内容作出响应。投标供应商在满足采购文件实质性要求的基础上，可以提出比采购文件要求更有利于采购人的承诺。</w:t>
      </w:r>
    </w:p>
    <w:p w14:paraId="3271112B" w14:textId="77777777" w:rsidR="00BB563F" w:rsidRDefault="000F7FBB">
      <w:pPr>
        <w:pStyle w:val="a0"/>
        <w:snapToGrid w:val="0"/>
        <w:spacing w:beforeLines="50" w:before="120"/>
        <w:ind w:firstLineChars="200" w:firstLine="422"/>
        <w:rPr>
          <w:rFonts w:ascii="宋体" w:eastAsia="宋体" w:hAnsi="宋体" w:cs="宋体"/>
          <w:b/>
          <w:bCs/>
          <w:snapToGrid w:val="0"/>
          <w:kern w:val="0"/>
          <w:sz w:val="21"/>
          <w:szCs w:val="21"/>
        </w:rPr>
      </w:pPr>
      <w:r>
        <w:rPr>
          <w:rFonts w:ascii="宋体" w:eastAsia="宋体" w:hAnsi="宋体" w:cs="宋体" w:hint="eastAsia"/>
          <w:b/>
          <w:bCs/>
          <w:snapToGrid w:val="0"/>
          <w:kern w:val="0"/>
          <w:sz w:val="21"/>
          <w:szCs w:val="21"/>
        </w:rPr>
        <w:t>11．投标报价</w:t>
      </w:r>
    </w:p>
    <w:p w14:paraId="36AC5EB0" w14:textId="77777777" w:rsidR="00BB563F" w:rsidRDefault="000F7FBB">
      <w:pPr>
        <w:pStyle w:val="a0"/>
        <w:snapToGrid w:val="0"/>
        <w:ind w:firstLineChars="200" w:firstLine="420"/>
        <w:rPr>
          <w:rFonts w:ascii="宋体" w:eastAsia="宋体" w:hAnsi="宋体" w:cs="宋体"/>
          <w:snapToGrid w:val="0"/>
          <w:kern w:val="0"/>
          <w:sz w:val="21"/>
          <w:szCs w:val="21"/>
        </w:rPr>
      </w:pPr>
      <w:r>
        <w:rPr>
          <w:rFonts w:ascii="宋体" w:eastAsia="宋体" w:hAnsi="宋体" w:cs="宋体" w:hint="eastAsia"/>
          <w:snapToGrid w:val="0"/>
          <w:kern w:val="0"/>
          <w:sz w:val="21"/>
          <w:szCs w:val="21"/>
        </w:rPr>
        <w:t>11.1投标供应商应按采购文件中规定填写报价相关表单；</w:t>
      </w:r>
    </w:p>
    <w:p w14:paraId="0DB94508" w14:textId="77777777" w:rsidR="00BB563F" w:rsidRDefault="000F7FBB">
      <w:pPr>
        <w:pStyle w:val="a0"/>
        <w:snapToGrid w:val="0"/>
        <w:ind w:firstLineChars="200" w:firstLine="420"/>
        <w:rPr>
          <w:rFonts w:ascii="宋体" w:eastAsia="宋体" w:hAnsi="宋体" w:cs="宋体"/>
          <w:bCs/>
          <w:snapToGrid w:val="0"/>
          <w:kern w:val="0"/>
          <w:sz w:val="21"/>
          <w:szCs w:val="21"/>
          <w:lang w:val="zh-CN"/>
        </w:rPr>
      </w:pPr>
      <w:r>
        <w:rPr>
          <w:rFonts w:ascii="宋体" w:eastAsia="宋体" w:hAnsi="宋体" w:cs="宋体" w:hint="eastAsia"/>
          <w:bCs/>
          <w:snapToGrid w:val="0"/>
          <w:kern w:val="0"/>
          <w:sz w:val="21"/>
          <w:szCs w:val="21"/>
        </w:rPr>
        <w:t>11.2</w:t>
      </w:r>
      <w:r>
        <w:rPr>
          <w:rFonts w:ascii="宋体" w:eastAsia="宋体" w:hAnsi="宋体" w:cs="宋体" w:hint="eastAsia"/>
          <w:bCs/>
          <w:snapToGrid w:val="0"/>
          <w:kern w:val="0"/>
          <w:sz w:val="21"/>
          <w:szCs w:val="21"/>
          <w:lang w:val="zh-CN"/>
        </w:rPr>
        <w:t>投标总价为暂定总价，价款明细详见《投标报价清单》，结算时按单价进行结算，全部采用人民币报价。</w:t>
      </w:r>
    </w:p>
    <w:p w14:paraId="1799F523" w14:textId="77777777" w:rsidR="00BB563F" w:rsidRDefault="000F7FBB">
      <w:pPr>
        <w:pStyle w:val="a0"/>
        <w:snapToGrid w:val="0"/>
        <w:ind w:firstLineChars="200" w:firstLine="420"/>
        <w:rPr>
          <w:rFonts w:ascii="宋体" w:eastAsia="宋体" w:hAnsi="宋体" w:cs="宋体"/>
          <w:bCs/>
          <w:snapToGrid w:val="0"/>
          <w:kern w:val="0"/>
          <w:sz w:val="21"/>
          <w:szCs w:val="21"/>
          <w:lang w:val="zh-CN"/>
        </w:rPr>
      </w:pPr>
      <w:r>
        <w:rPr>
          <w:rFonts w:ascii="宋体" w:eastAsia="宋体" w:hAnsi="宋体" w:cs="宋体" w:hint="eastAsia"/>
          <w:bCs/>
          <w:snapToGrid w:val="0"/>
          <w:kern w:val="0"/>
          <w:sz w:val="21"/>
          <w:szCs w:val="21"/>
          <w:lang w:val="zh-CN"/>
        </w:rPr>
        <w:t>有关本项目所需的一切费用均计入报价。投标人应根据《开标一览表》填写相关内容。《开标一览表》是报价的唯一载体。</w:t>
      </w:r>
    </w:p>
    <w:p w14:paraId="085E0028" w14:textId="77777777" w:rsidR="00BB563F" w:rsidRDefault="000F7FBB">
      <w:pPr>
        <w:pStyle w:val="a0"/>
        <w:snapToGrid w:val="0"/>
        <w:ind w:firstLineChars="200" w:firstLine="420"/>
        <w:rPr>
          <w:rFonts w:ascii="宋体" w:eastAsia="宋体" w:hAnsi="宋体" w:cs="宋体"/>
          <w:bCs/>
          <w:snapToGrid w:val="0"/>
          <w:kern w:val="0"/>
          <w:sz w:val="21"/>
          <w:szCs w:val="21"/>
          <w:lang w:val="zh-CN"/>
        </w:rPr>
      </w:pPr>
      <w:r>
        <w:rPr>
          <w:rFonts w:ascii="宋体" w:eastAsia="宋体" w:hAnsi="宋体" w:cs="宋体" w:hint="eastAsia"/>
          <w:bCs/>
          <w:snapToGrid w:val="0"/>
          <w:kern w:val="0"/>
          <w:sz w:val="21"/>
          <w:szCs w:val="21"/>
          <w:lang w:val="zh-CN"/>
        </w:rPr>
        <w:t>招标文件未列明，而投标人认为必需的费用也需列入报价。投标人在投标报价中应充分考虑所有可能发生的费用，否则招标人将视投标总价中已包括所有费用。</w:t>
      </w:r>
    </w:p>
    <w:p w14:paraId="1938BA1A" w14:textId="77777777" w:rsidR="00BB563F" w:rsidRDefault="000F7FBB">
      <w:pPr>
        <w:pStyle w:val="a0"/>
        <w:snapToGrid w:val="0"/>
        <w:ind w:firstLineChars="200" w:firstLine="420"/>
        <w:rPr>
          <w:rFonts w:ascii="宋体" w:eastAsia="宋体" w:hAnsi="宋体" w:cs="宋体"/>
          <w:bCs/>
          <w:snapToGrid w:val="0"/>
          <w:kern w:val="0"/>
          <w:sz w:val="21"/>
          <w:szCs w:val="21"/>
          <w:lang w:val="zh-CN"/>
        </w:rPr>
      </w:pPr>
      <w:r>
        <w:rPr>
          <w:rFonts w:ascii="宋体" w:eastAsia="宋体" w:hAnsi="宋体" w:cs="宋体" w:hint="eastAsia"/>
          <w:bCs/>
          <w:snapToGrid w:val="0"/>
          <w:kern w:val="0"/>
          <w:sz w:val="21"/>
          <w:szCs w:val="21"/>
          <w:lang w:val="zh-CN"/>
        </w:rPr>
        <w:t>投标人对在合同执行中，除上述费用及招标文件规定的由中标人负责的工作范围以外需要招标人协调或提供便利的工作应当在投标文件中说明。</w:t>
      </w:r>
    </w:p>
    <w:p w14:paraId="30483A6F" w14:textId="77777777" w:rsidR="00BB563F" w:rsidRDefault="000F7FBB">
      <w:pPr>
        <w:widowControl/>
        <w:adjustRightInd w:val="0"/>
        <w:snapToGrid w:val="0"/>
        <w:spacing w:line="360" w:lineRule="auto"/>
        <w:ind w:firstLineChars="200" w:firstLine="422"/>
        <w:jc w:val="left"/>
        <w:rPr>
          <w:rFonts w:ascii="宋体" w:hAnsi="宋体" w:cs="宋体"/>
          <w:snapToGrid w:val="0"/>
          <w:kern w:val="0"/>
          <w:szCs w:val="21"/>
        </w:rPr>
      </w:pPr>
      <w:r>
        <w:rPr>
          <w:rFonts w:ascii="宋体" w:hAnsi="宋体" w:cs="宋体" w:hint="eastAsia"/>
          <w:b/>
          <w:snapToGrid w:val="0"/>
          <w:kern w:val="0"/>
          <w:szCs w:val="21"/>
        </w:rPr>
        <w:t>11.3本项目采购代理服务费由中标人向采购代理机构支付，相关成本支出由投标供应商自行考虑。采购代理服务费计取标准见前附表。</w:t>
      </w:r>
    </w:p>
    <w:p w14:paraId="5DF676A2" w14:textId="77777777" w:rsidR="00BB563F" w:rsidRDefault="000F7FBB">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11.4本项目只允许一次报价，不允许以开标后调整的报价作为评标的依据（但按本采购文件投标须知投标文件错误的修正并经评标委员会认定或经投标供应商确认同意的除外）。</w:t>
      </w:r>
    </w:p>
    <w:p w14:paraId="53321B8A" w14:textId="77777777" w:rsidR="00BB563F" w:rsidRDefault="000F7FBB">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11.5其它需在报价中考虑的因素：</w:t>
      </w:r>
    </w:p>
    <w:p w14:paraId="44574C2F" w14:textId="77777777" w:rsidR="00BB563F" w:rsidRDefault="000F7FBB">
      <w:pPr>
        <w:pStyle w:val="afffc"/>
        <w:numPr>
          <w:ilvl w:val="0"/>
          <w:numId w:val="7"/>
        </w:numPr>
        <w:adjustRightInd w:val="0"/>
        <w:snapToGrid w:val="0"/>
        <w:spacing w:line="360" w:lineRule="auto"/>
        <w:ind w:firstLineChars="0"/>
        <w:jc w:val="left"/>
        <w:rPr>
          <w:rFonts w:ascii="宋体" w:hAnsi="宋体" w:cs="宋体"/>
          <w:snapToGrid w:val="0"/>
          <w:kern w:val="0"/>
          <w:szCs w:val="21"/>
        </w:rPr>
      </w:pPr>
      <w:r>
        <w:rPr>
          <w:rFonts w:ascii="宋体" w:hAnsi="宋体" w:cs="宋体" w:hint="eastAsia"/>
          <w:snapToGrid w:val="0"/>
          <w:color w:val="0000FF"/>
          <w:kern w:val="0"/>
          <w:szCs w:val="21"/>
        </w:rPr>
        <w:t>采购</w:t>
      </w:r>
      <w:r>
        <w:rPr>
          <w:rFonts w:ascii="宋体" w:hAnsi="宋体" w:cs="宋体" w:hint="eastAsia"/>
          <w:snapToGrid w:val="0"/>
          <w:kern w:val="0"/>
          <w:szCs w:val="21"/>
        </w:rPr>
        <w:t>需求中明确的需供应商承担的费用均应含在投标总价中；</w:t>
      </w:r>
    </w:p>
    <w:p w14:paraId="641272C0" w14:textId="77777777" w:rsidR="00BB563F" w:rsidRDefault="000F7FBB">
      <w:pPr>
        <w:pStyle w:val="afffc"/>
        <w:numPr>
          <w:ilvl w:val="0"/>
          <w:numId w:val="7"/>
        </w:numPr>
        <w:adjustRightInd w:val="0"/>
        <w:snapToGrid w:val="0"/>
        <w:spacing w:line="360" w:lineRule="auto"/>
        <w:ind w:firstLineChars="0"/>
        <w:jc w:val="left"/>
        <w:rPr>
          <w:rFonts w:ascii="宋体" w:hAnsi="宋体" w:cs="宋体"/>
          <w:snapToGrid w:val="0"/>
          <w:kern w:val="0"/>
          <w:szCs w:val="21"/>
        </w:rPr>
      </w:pPr>
      <w:r>
        <w:rPr>
          <w:rFonts w:ascii="宋体" w:hAnsi="宋体" w:cs="宋体" w:hint="eastAsia"/>
          <w:snapToGrid w:val="0"/>
          <w:kern w:val="0"/>
          <w:szCs w:val="21"/>
        </w:rPr>
        <w:t>采购文件未明示但投标供应商认为可能产生的潜在费用支出均需自行考虑并计入投标总价中；</w:t>
      </w:r>
    </w:p>
    <w:p w14:paraId="32C91B20" w14:textId="77777777" w:rsidR="00BB563F" w:rsidRDefault="000F7FBB">
      <w:pPr>
        <w:pStyle w:val="afffc"/>
        <w:numPr>
          <w:ilvl w:val="0"/>
          <w:numId w:val="7"/>
        </w:numPr>
        <w:adjustRightInd w:val="0"/>
        <w:snapToGrid w:val="0"/>
        <w:spacing w:line="360" w:lineRule="auto"/>
        <w:ind w:firstLineChars="0"/>
        <w:jc w:val="left"/>
        <w:rPr>
          <w:rFonts w:ascii="宋体" w:hAnsi="宋体" w:cs="宋体"/>
          <w:snapToGrid w:val="0"/>
          <w:kern w:val="0"/>
          <w:szCs w:val="21"/>
        </w:rPr>
      </w:pPr>
      <w:r>
        <w:rPr>
          <w:rFonts w:ascii="宋体" w:hAnsi="宋体" w:cs="宋体" w:hint="eastAsia"/>
          <w:snapToGrid w:val="0"/>
          <w:kern w:val="0"/>
          <w:szCs w:val="21"/>
        </w:rPr>
        <w:t>对于没有填报的项目，采购人将不再支付，并均认为已包含在报价内。</w:t>
      </w:r>
    </w:p>
    <w:p w14:paraId="68225943" w14:textId="77777777" w:rsidR="00BB563F" w:rsidRDefault="000F7FBB">
      <w:pPr>
        <w:pStyle w:val="a0"/>
        <w:snapToGrid w:val="0"/>
        <w:spacing w:beforeLines="50" w:before="120"/>
        <w:ind w:firstLineChars="200" w:firstLine="422"/>
        <w:rPr>
          <w:rFonts w:ascii="宋体" w:eastAsia="宋体" w:hAnsi="宋体" w:cs="宋体"/>
          <w:b/>
          <w:bCs/>
          <w:snapToGrid w:val="0"/>
          <w:kern w:val="0"/>
          <w:sz w:val="21"/>
          <w:szCs w:val="21"/>
        </w:rPr>
      </w:pPr>
      <w:r>
        <w:rPr>
          <w:rFonts w:ascii="宋体" w:eastAsia="宋体" w:hAnsi="宋体" w:cs="宋体" w:hint="eastAsia"/>
          <w:b/>
          <w:bCs/>
          <w:snapToGrid w:val="0"/>
          <w:kern w:val="0"/>
          <w:sz w:val="21"/>
          <w:szCs w:val="21"/>
        </w:rPr>
        <w:t>12．投标货币</w:t>
      </w:r>
    </w:p>
    <w:p w14:paraId="08C759DA" w14:textId="77777777" w:rsidR="00BB563F" w:rsidRDefault="000F7FBB">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投标供应商用人民币报价。</w:t>
      </w:r>
    </w:p>
    <w:p w14:paraId="62CEB2FF" w14:textId="77777777" w:rsidR="00BB563F" w:rsidRDefault="000F7FBB">
      <w:pPr>
        <w:pStyle w:val="a0"/>
        <w:snapToGrid w:val="0"/>
        <w:spacing w:beforeLines="50" w:before="120"/>
        <w:ind w:firstLineChars="200" w:firstLine="422"/>
        <w:rPr>
          <w:rFonts w:ascii="宋体" w:eastAsia="宋体" w:hAnsi="宋体" w:cs="宋体"/>
          <w:b/>
          <w:bCs/>
          <w:snapToGrid w:val="0"/>
          <w:kern w:val="0"/>
          <w:sz w:val="21"/>
          <w:szCs w:val="21"/>
        </w:rPr>
      </w:pPr>
      <w:r>
        <w:rPr>
          <w:rFonts w:ascii="宋体" w:eastAsia="宋体" w:hAnsi="宋体" w:cs="宋体" w:hint="eastAsia"/>
          <w:b/>
          <w:bCs/>
          <w:snapToGrid w:val="0"/>
          <w:kern w:val="0"/>
          <w:sz w:val="21"/>
          <w:szCs w:val="21"/>
        </w:rPr>
        <w:t>1</w:t>
      </w:r>
      <w:r>
        <w:rPr>
          <w:rFonts w:ascii="宋体" w:eastAsia="宋体" w:hAnsi="宋体" w:cs="宋体"/>
          <w:b/>
          <w:bCs/>
          <w:snapToGrid w:val="0"/>
          <w:kern w:val="0"/>
          <w:sz w:val="21"/>
          <w:szCs w:val="21"/>
        </w:rPr>
        <w:t>3</w:t>
      </w:r>
      <w:r>
        <w:rPr>
          <w:rFonts w:ascii="宋体" w:eastAsia="宋体" w:hAnsi="宋体" w:cs="宋体" w:hint="eastAsia"/>
          <w:b/>
          <w:bCs/>
          <w:snapToGrid w:val="0"/>
          <w:kern w:val="0"/>
          <w:sz w:val="21"/>
          <w:szCs w:val="21"/>
        </w:rPr>
        <w:t>投标保证金</w:t>
      </w:r>
    </w:p>
    <w:p w14:paraId="2EB5C052" w14:textId="77777777" w:rsidR="00BB563F" w:rsidRDefault="000F7FBB">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13.1 本项目不收取投标保证金。但违反政府采购相关规定给采购人造成损失的，投标供应商应当承担赔偿责任。</w:t>
      </w:r>
    </w:p>
    <w:p w14:paraId="0D9FE1E8" w14:textId="77777777" w:rsidR="00BB563F" w:rsidRDefault="000F7FBB">
      <w:pPr>
        <w:pStyle w:val="a0"/>
        <w:snapToGrid w:val="0"/>
        <w:spacing w:beforeLines="50" w:before="120"/>
        <w:ind w:firstLineChars="200" w:firstLine="422"/>
        <w:rPr>
          <w:rFonts w:ascii="宋体" w:eastAsia="宋体" w:hAnsi="宋体" w:cs="宋体"/>
          <w:b/>
          <w:bCs/>
          <w:snapToGrid w:val="0"/>
          <w:kern w:val="0"/>
          <w:sz w:val="21"/>
          <w:szCs w:val="21"/>
        </w:rPr>
      </w:pPr>
      <w:r>
        <w:rPr>
          <w:rFonts w:ascii="宋体" w:eastAsia="宋体" w:hAnsi="宋体" w:cs="宋体" w:hint="eastAsia"/>
          <w:b/>
          <w:bCs/>
          <w:snapToGrid w:val="0"/>
          <w:kern w:val="0"/>
          <w:sz w:val="21"/>
          <w:szCs w:val="21"/>
        </w:rPr>
        <w:t>14．投标有效期</w:t>
      </w:r>
    </w:p>
    <w:p w14:paraId="49AA4C22" w14:textId="77777777" w:rsidR="00BB563F" w:rsidRDefault="000F7FBB">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14.1 投标文件在开标之日起90个日历天内有效。</w:t>
      </w:r>
    </w:p>
    <w:p w14:paraId="25379FCD" w14:textId="77777777" w:rsidR="00BB563F" w:rsidRDefault="000F7FBB">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14.2 在原定投标有效期满之前，如果出现特殊情况，采购人可以以书面形式向投标供应商提出延长投标有效期的要求。这种要求与答复均应采用书面形式如传真或信件等。投标供应商可以拒绝接受采购人的这种要求而放弃投标。接受延长投标有效期的投标供应商将不会被要求和允许修正其投标。</w:t>
      </w:r>
    </w:p>
    <w:p w14:paraId="61FA4114" w14:textId="77777777" w:rsidR="00BB563F" w:rsidRDefault="000F7FBB">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14.3 中标人的投标文件自开标之日起至合同履行完毕止均应保持有效。</w:t>
      </w:r>
    </w:p>
    <w:p w14:paraId="589F92A7" w14:textId="77777777" w:rsidR="00BB563F" w:rsidRDefault="000F7FBB">
      <w:pPr>
        <w:pStyle w:val="a0"/>
        <w:snapToGrid w:val="0"/>
        <w:spacing w:beforeLines="50" w:before="120"/>
        <w:ind w:firstLineChars="200" w:firstLine="422"/>
        <w:rPr>
          <w:rFonts w:ascii="宋体" w:eastAsia="宋体" w:hAnsi="宋体" w:cs="宋体"/>
          <w:b/>
          <w:bCs/>
          <w:snapToGrid w:val="0"/>
          <w:kern w:val="0"/>
          <w:sz w:val="21"/>
          <w:szCs w:val="21"/>
        </w:rPr>
      </w:pPr>
      <w:r>
        <w:rPr>
          <w:rFonts w:ascii="宋体" w:eastAsia="宋体" w:hAnsi="宋体" w:cs="宋体" w:hint="eastAsia"/>
          <w:b/>
          <w:bCs/>
          <w:snapToGrid w:val="0"/>
          <w:kern w:val="0"/>
          <w:sz w:val="21"/>
          <w:szCs w:val="21"/>
        </w:rPr>
        <w:lastRenderedPageBreak/>
        <w:t>15．投标文件的式样</w:t>
      </w:r>
    </w:p>
    <w:p w14:paraId="7CC9EA34" w14:textId="77777777" w:rsidR="00BB563F" w:rsidRDefault="000F7FBB">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15.1 投标供应商通过“政采云”平台制作电子投标文件，投标文件制作详见“供应商-政府采购项目电子交易操作指南”。</w:t>
      </w:r>
    </w:p>
    <w:p w14:paraId="692ACF6A" w14:textId="77777777" w:rsidR="00BB563F" w:rsidRDefault="000F7FBB">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15.2 投标文件是电子投标文件，包括“电子加密投标文件”和“备份投标文件”，在投标文件编制完成后同时生成。</w:t>
      </w:r>
    </w:p>
    <w:p w14:paraId="2A63FF88" w14:textId="77777777" w:rsidR="00BB563F" w:rsidRDefault="000F7FBB">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（1）“电子加密投标文件”是指通过“政采云电子交易客户端”完成投标文件编制后生成并加密的数据电文形式的投标文件。</w:t>
      </w:r>
    </w:p>
    <w:p w14:paraId="594EDF11" w14:textId="77777777" w:rsidR="00BB563F" w:rsidRDefault="000F7FBB">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（2）“备份投标文件”是指与“电子加密投标文件”同时生成的数据电文形式的电子文件（备份标书，用于供应商标书解密异常时应急使用），其他方式编制的备份投标文件视为无效备份投标文件。</w:t>
      </w:r>
    </w:p>
    <w:p w14:paraId="41D08723" w14:textId="77777777" w:rsidR="00BB563F" w:rsidRDefault="000F7FBB">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（3）一份电子加密标书（后缀格式为.</w:t>
      </w:r>
      <w:proofErr w:type="spellStart"/>
      <w:r>
        <w:rPr>
          <w:rFonts w:ascii="宋体" w:hAnsi="宋体" w:cs="宋体" w:hint="eastAsia"/>
          <w:snapToGrid w:val="0"/>
          <w:kern w:val="0"/>
          <w:szCs w:val="21"/>
        </w:rPr>
        <w:t>jmbs</w:t>
      </w:r>
      <w:proofErr w:type="spellEnd"/>
      <w:r>
        <w:rPr>
          <w:rFonts w:ascii="宋体" w:hAnsi="宋体" w:cs="宋体" w:hint="eastAsia"/>
          <w:snapToGrid w:val="0"/>
          <w:kern w:val="0"/>
          <w:szCs w:val="21"/>
        </w:rPr>
        <w:t>），一份备份标书文件（后缀格式为.</w:t>
      </w:r>
      <w:proofErr w:type="spellStart"/>
      <w:r>
        <w:rPr>
          <w:rFonts w:ascii="宋体" w:hAnsi="宋体" w:cs="宋体" w:hint="eastAsia"/>
          <w:snapToGrid w:val="0"/>
          <w:kern w:val="0"/>
          <w:szCs w:val="21"/>
        </w:rPr>
        <w:t>bfbs</w:t>
      </w:r>
      <w:proofErr w:type="spellEnd"/>
      <w:r>
        <w:rPr>
          <w:rFonts w:ascii="宋体" w:hAnsi="宋体" w:cs="宋体" w:hint="eastAsia"/>
          <w:snapToGrid w:val="0"/>
          <w:kern w:val="0"/>
          <w:szCs w:val="21"/>
        </w:rPr>
        <w:t>）</w:t>
      </w:r>
    </w:p>
    <w:p w14:paraId="77DD1C22" w14:textId="77777777" w:rsidR="00BB563F" w:rsidRDefault="000F7FBB">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（4）每份电子投标文件应包括资格响应文件、商务技术响应文件、报价响应文件三部分内容。</w:t>
      </w:r>
    </w:p>
    <w:p w14:paraId="788D3D0F" w14:textId="77777777" w:rsidR="00BB563F" w:rsidRDefault="000F7FBB">
      <w:pPr>
        <w:adjustRightInd w:val="0"/>
        <w:snapToGrid w:val="0"/>
        <w:spacing w:line="360" w:lineRule="auto"/>
        <w:ind w:firstLineChars="200" w:firstLine="422"/>
        <w:jc w:val="left"/>
        <w:rPr>
          <w:rFonts w:ascii="宋体" w:hAnsi="宋体" w:cs="宋体"/>
          <w:b/>
          <w:bCs/>
          <w:snapToGrid w:val="0"/>
          <w:kern w:val="0"/>
          <w:szCs w:val="21"/>
        </w:rPr>
      </w:pPr>
      <w:r>
        <w:rPr>
          <w:rFonts w:ascii="宋体" w:hAnsi="宋体" w:cs="宋体" w:hint="eastAsia"/>
          <w:b/>
          <w:bCs/>
          <w:snapToGrid w:val="0"/>
          <w:kern w:val="0"/>
          <w:szCs w:val="21"/>
        </w:rPr>
        <w:t>15.3 投标文件中投标函、法定代表人资格证明书及授权委托函的格式、签字、盖章及内容均应符合采购文件格式要求，否则投标文件无效。</w:t>
      </w:r>
    </w:p>
    <w:p w14:paraId="5D6C5A44" w14:textId="77777777" w:rsidR="00BB563F" w:rsidRDefault="000F7FBB">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15.4投标供应商应根据“政采云供应商项目采购-电子招投标操作指南”及本招标文件规定编制电子投标文件并进行关联定位，以便评标委员会在评标时，点击评分项，可直接定位到该评分项内容。</w:t>
      </w:r>
    </w:p>
    <w:p w14:paraId="20CFB93F" w14:textId="77777777" w:rsidR="00BB563F" w:rsidRDefault="000F7FBB">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如对招标文件的某项要求，投标供应商的投标响应文件未能提供相应的内容与其对应，则评标委员会在评审时会提示投标供应商未对此项招标要求提供相应内容。由此产生的评分影响由投标供应商自行承担。</w:t>
      </w:r>
    </w:p>
    <w:p w14:paraId="5C0277DB" w14:textId="77777777" w:rsidR="00BB563F" w:rsidRDefault="000F7FBB">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投标文件内容不完整、编排混乱导致投标文件被误读、漏读，或者在按采购文件规定的部分查找不到相关内容的，是投标供应商的责任。</w:t>
      </w:r>
    </w:p>
    <w:p w14:paraId="65BD01D2" w14:textId="77777777" w:rsidR="00BB563F" w:rsidRDefault="000F7FBB">
      <w:pPr>
        <w:pStyle w:val="2"/>
        <w:snapToGrid w:val="0"/>
        <w:spacing w:beforeLines="50" w:before="120" w:afterLines="50" w:after="120" w:line="360" w:lineRule="auto"/>
        <w:rPr>
          <w:rFonts w:ascii="宋体" w:eastAsia="宋体" w:hAnsi="宋体" w:cs="宋体"/>
          <w:sz w:val="21"/>
          <w:szCs w:val="21"/>
        </w:rPr>
      </w:pPr>
      <w:bookmarkStart w:id="31" w:name="_Toc11108"/>
      <w:bookmarkStart w:id="32" w:name="_Toc251566653"/>
      <w:bookmarkStart w:id="33" w:name="_Toc1575"/>
      <w:bookmarkStart w:id="34" w:name="_Toc100516385"/>
      <w:bookmarkStart w:id="35" w:name="_Toc967"/>
      <w:bookmarkStart w:id="36" w:name="_Toc240450080"/>
      <w:bookmarkStart w:id="37" w:name="_Toc12443"/>
      <w:r>
        <w:rPr>
          <w:rFonts w:ascii="宋体" w:eastAsia="宋体" w:hAnsi="宋体" w:cs="宋体" w:hint="eastAsia"/>
          <w:sz w:val="21"/>
          <w:szCs w:val="21"/>
        </w:rPr>
        <w:t>四、投标文件的递交</w:t>
      </w:r>
      <w:bookmarkEnd w:id="31"/>
      <w:bookmarkEnd w:id="32"/>
      <w:bookmarkEnd w:id="33"/>
      <w:bookmarkEnd w:id="34"/>
      <w:bookmarkEnd w:id="35"/>
      <w:bookmarkEnd w:id="36"/>
      <w:bookmarkEnd w:id="37"/>
    </w:p>
    <w:p w14:paraId="1EFBB965" w14:textId="77777777" w:rsidR="00BB563F" w:rsidRDefault="000F7FBB">
      <w:pPr>
        <w:adjustRightInd w:val="0"/>
        <w:snapToGrid w:val="0"/>
        <w:spacing w:beforeLines="50" w:before="120" w:line="360" w:lineRule="auto"/>
        <w:ind w:firstLineChars="200" w:firstLine="422"/>
        <w:rPr>
          <w:rFonts w:ascii="宋体" w:hAnsi="宋体" w:cs="宋体"/>
          <w:b/>
          <w:szCs w:val="21"/>
        </w:rPr>
      </w:pPr>
      <w:r>
        <w:rPr>
          <w:rFonts w:ascii="宋体" w:hAnsi="宋体" w:cs="宋体" w:hint="eastAsia"/>
          <w:b/>
          <w:szCs w:val="21"/>
        </w:rPr>
        <w:t>16．投标文件的递交</w:t>
      </w:r>
    </w:p>
    <w:p w14:paraId="3A0424F1" w14:textId="77777777" w:rsidR="00BB563F" w:rsidRDefault="000F7FBB">
      <w:pPr>
        <w:pStyle w:val="af8"/>
        <w:adjustRightInd w:val="0"/>
        <w:spacing w:line="360" w:lineRule="auto"/>
        <w:ind w:firstLineChars="200" w:firstLine="420"/>
        <w:rPr>
          <w:rFonts w:ascii="宋体" w:eastAsia="宋体" w:hAnsi="宋体" w:cs="宋体"/>
        </w:rPr>
      </w:pPr>
      <w:r>
        <w:rPr>
          <w:rFonts w:ascii="宋体" w:eastAsia="宋体" w:hAnsi="宋体" w:cs="宋体" w:hint="eastAsia"/>
        </w:rPr>
        <w:t>16.1 电子加密投标文件：投标文件制作完成并生成加密标书，在投标截止时间前，投标供应商需将加密的投标文件上传至政采云平台，到达开标时间后，解密投标文件。</w:t>
      </w:r>
    </w:p>
    <w:p w14:paraId="4C0A15CE" w14:textId="77777777" w:rsidR="00BB563F" w:rsidRDefault="000F7FBB">
      <w:pPr>
        <w:pStyle w:val="af8"/>
        <w:adjustRightInd w:val="0"/>
        <w:spacing w:line="360" w:lineRule="auto"/>
        <w:ind w:firstLineChars="200" w:firstLine="420"/>
        <w:rPr>
          <w:rFonts w:ascii="宋体" w:eastAsia="宋体" w:hAnsi="宋体" w:cs="宋体"/>
        </w:rPr>
      </w:pPr>
      <w:r>
        <w:rPr>
          <w:rFonts w:ascii="宋体" w:eastAsia="宋体" w:hAnsi="宋体" w:cs="宋体" w:hint="eastAsia"/>
        </w:rPr>
        <w:t>a.投标供应商未能在投标截止时间前成功上传电子加密投标文件的投标无效。</w:t>
      </w:r>
    </w:p>
    <w:p w14:paraId="39F35B06" w14:textId="77777777" w:rsidR="00BB563F" w:rsidRDefault="000F7FBB">
      <w:pPr>
        <w:pStyle w:val="af8"/>
        <w:adjustRightInd w:val="0"/>
        <w:spacing w:line="360" w:lineRule="auto"/>
        <w:ind w:firstLineChars="200" w:firstLine="420"/>
        <w:rPr>
          <w:rFonts w:ascii="宋体" w:eastAsia="宋体" w:hAnsi="宋体" w:cs="宋体"/>
        </w:rPr>
      </w:pPr>
      <w:r>
        <w:rPr>
          <w:rFonts w:ascii="宋体" w:eastAsia="宋体" w:hAnsi="宋体" w:cs="宋体" w:hint="eastAsia"/>
        </w:rPr>
        <w:t>b.投标供应商成功上传电子加密投标文件后，可自行打印投标文件接收回执。</w:t>
      </w:r>
    </w:p>
    <w:p w14:paraId="47F7D131" w14:textId="77777777" w:rsidR="00BB563F" w:rsidRDefault="000F7FBB">
      <w:pPr>
        <w:pStyle w:val="af8"/>
        <w:adjustRightInd w:val="0"/>
        <w:spacing w:line="360" w:lineRule="auto"/>
        <w:ind w:firstLineChars="200" w:firstLine="420"/>
        <w:rPr>
          <w:rFonts w:ascii="宋体" w:eastAsia="宋体" w:hAnsi="宋体" w:cs="宋体"/>
        </w:rPr>
      </w:pPr>
      <w:r>
        <w:rPr>
          <w:rFonts w:ascii="宋体" w:eastAsia="宋体" w:hAnsi="宋体" w:cs="宋体" w:hint="eastAsia"/>
        </w:rPr>
        <w:t>16.2备份投标文件：供应商确保在投标截止时间前，将备份投标文件通过快递形式寄达采购代理机构处，以便标书解密异常时应急使用。</w:t>
      </w:r>
    </w:p>
    <w:p w14:paraId="092120BE" w14:textId="77777777" w:rsidR="00BB563F" w:rsidRDefault="000F7FBB">
      <w:pPr>
        <w:pStyle w:val="af8"/>
        <w:adjustRightInd w:val="0"/>
        <w:spacing w:line="360" w:lineRule="auto"/>
        <w:ind w:firstLineChars="200" w:firstLine="420"/>
        <w:rPr>
          <w:rFonts w:ascii="宋体" w:eastAsia="宋体" w:hAnsi="宋体" w:cs="宋体"/>
        </w:rPr>
      </w:pPr>
      <w:r>
        <w:rPr>
          <w:rFonts w:ascii="宋体" w:eastAsia="宋体" w:hAnsi="宋体" w:cs="宋体" w:hint="eastAsia"/>
        </w:rPr>
        <w:t>备份投标文件递交要求：投标供应商须将备份投标文件以光盘或U盘形式放在密封袋中，密封后并在密封袋上注明投标项目名称、投标供应商名称并加盖公章。未密封包装或者逾期邮寄送达的“备份投标文件”将不予接收。</w:t>
      </w:r>
    </w:p>
    <w:p w14:paraId="56F1C7A1" w14:textId="77777777" w:rsidR="00BB563F" w:rsidRDefault="000F7FBB">
      <w:pPr>
        <w:pStyle w:val="af8"/>
        <w:adjustRightInd w:val="0"/>
        <w:spacing w:line="360" w:lineRule="auto"/>
        <w:ind w:firstLineChars="200" w:firstLine="420"/>
        <w:rPr>
          <w:rFonts w:ascii="宋体" w:eastAsia="宋体" w:hAnsi="宋体" w:cs="宋体"/>
        </w:rPr>
      </w:pPr>
      <w:r>
        <w:rPr>
          <w:rFonts w:ascii="宋体" w:eastAsia="宋体" w:hAnsi="宋体" w:cs="宋体" w:hint="eastAsia"/>
        </w:rPr>
        <w:lastRenderedPageBreak/>
        <w:t>投标供应商仅提交备份投标文件的，投标无效。</w:t>
      </w:r>
    </w:p>
    <w:p w14:paraId="14844495" w14:textId="77777777" w:rsidR="00BB563F" w:rsidRDefault="000F7FBB">
      <w:pPr>
        <w:adjustRightInd w:val="0"/>
        <w:snapToGrid w:val="0"/>
        <w:spacing w:beforeLines="50" w:before="120" w:line="360" w:lineRule="auto"/>
        <w:ind w:firstLineChars="200" w:firstLine="422"/>
        <w:rPr>
          <w:rFonts w:ascii="宋体" w:hAnsi="宋体" w:cs="宋体"/>
          <w:b/>
          <w:szCs w:val="21"/>
        </w:rPr>
      </w:pPr>
      <w:r>
        <w:rPr>
          <w:rFonts w:ascii="宋体" w:hAnsi="宋体" w:cs="宋体" w:hint="eastAsia"/>
          <w:b/>
          <w:szCs w:val="21"/>
        </w:rPr>
        <w:t>17．投标截止期</w:t>
      </w:r>
    </w:p>
    <w:p w14:paraId="3147BA7B" w14:textId="77777777" w:rsidR="00BB563F" w:rsidRDefault="000F7FBB">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17.1 投标供应商应按前附表规定的日期、时间和方式上传、递交投标文件。</w:t>
      </w:r>
    </w:p>
    <w:p w14:paraId="27C9DCEC" w14:textId="77777777" w:rsidR="00BB563F" w:rsidRDefault="000F7FBB">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17.2 采购人可以按本须知第7条规定，通过修改采购文件适当延长投标截止日期。在此情况下，采购人与投标供应商受投标截止期制约的所有权利和义务均应延长至新的截止期。</w:t>
      </w:r>
    </w:p>
    <w:p w14:paraId="062D1438" w14:textId="77777777" w:rsidR="00BB563F" w:rsidRDefault="000F7FBB">
      <w:pPr>
        <w:adjustRightInd w:val="0"/>
        <w:snapToGrid w:val="0"/>
        <w:spacing w:beforeLines="50" w:before="120" w:line="360" w:lineRule="auto"/>
        <w:ind w:firstLineChars="200" w:firstLine="422"/>
        <w:rPr>
          <w:rFonts w:ascii="宋体" w:hAnsi="宋体" w:cs="宋体"/>
          <w:b/>
          <w:szCs w:val="21"/>
        </w:rPr>
      </w:pPr>
      <w:r>
        <w:rPr>
          <w:rFonts w:ascii="宋体" w:hAnsi="宋体" w:cs="宋体" w:hint="eastAsia"/>
          <w:b/>
          <w:szCs w:val="21"/>
        </w:rPr>
        <w:t>18．迟交的投标文件</w:t>
      </w:r>
    </w:p>
    <w:p w14:paraId="0A6D4A97" w14:textId="77777777" w:rsidR="00BB563F" w:rsidRDefault="000F7FBB">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在本须知第17条规定的截止期后收到的任何投标文件，采购人将不予接收。</w:t>
      </w:r>
    </w:p>
    <w:p w14:paraId="1DD336B5" w14:textId="77777777" w:rsidR="00BB563F" w:rsidRDefault="000F7FBB">
      <w:pPr>
        <w:adjustRightInd w:val="0"/>
        <w:snapToGrid w:val="0"/>
        <w:spacing w:beforeLines="50" w:before="120" w:line="360" w:lineRule="auto"/>
        <w:ind w:firstLineChars="200" w:firstLine="422"/>
        <w:rPr>
          <w:rFonts w:ascii="宋体" w:hAnsi="宋体" w:cs="宋体"/>
          <w:b/>
          <w:szCs w:val="21"/>
        </w:rPr>
      </w:pPr>
      <w:r>
        <w:rPr>
          <w:rFonts w:ascii="宋体" w:hAnsi="宋体" w:cs="宋体" w:hint="eastAsia"/>
          <w:b/>
          <w:szCs w:val="21"/>
        </w:rPr>
        <w:t>19．投标文件的修改与撤回</w:t>
      </w:r>
    </w:p>
    <w:p w14:paraId="4AE68BE7" w14:textId="77777777" w:rsidR="00BB563F" w:rsidRDefault="000F7FBB">
      <w:pPr>
        <w:pStyle w:val="af8"/>
        <w:adjustRightInd w:val="0"/>
        <w:spacing w:line="360" w:lineRule="auto"/>
        <w:ind w:firstLineChars="200" w:firstLine="420"/>
        <w:rPr>
          <w:rFonts w:ascii="宋体" w:eastAsia="宋体" w:hAnsi="宋体" w:cs="宋体"/>
        </w:rPr>
      </w:pPr>
      <w:r>
        <w:rPr>
          <w:rFonts w:ascii="宋体" w:eastAsia="宋体" w:hAnsi="宋体" w:cs="宋体" w:hint="eastAsia"/>
          <w:snapToGrid w:val="0"/>
          <w:kern w:val="0"/>
        </w:rPr>
        <w:t>19.1 投标供应商在递交投标文件后，在规定的投标截止时间前，</w:t>
      </w:r>
      <w:r>
        <w:rPr>
          <w:rFonts w:ascii="宋体" w:eastAsia="宋体" w:hAnsi="宋体" w:cs="宋体" w:hint="eastAsia"/>
        </w:rPr>
        <w:t>可以补充、修改或者撤回电子交易文件。补充或者修改电子交易文件的，应当先行撤回原文件，补充、修改后重新传输递交。投标截止时间前未完成传输的，视为投标文件撤回，投标无效。</w:t>
      </w:r>
    </w:p>
    <w:p w14:paraId="09920812" w14:textId="77777777" w:rsidR="00BB563F" w:rsidRDefault="000F7FBB">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19.2 在投标截止期之后，投标供应商不得对其投标作任何修改。</w:t>
      </w:r>
    </w:p>
    <w:p w14:paraId="424C4446" w14:textId="77777777" w:rsidR="00BB563F" w:rsidRDefault="000F7FBB">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19.3 从投标截止期至投标供应商在投标函格式中确定的投标有效期期满这段时间内，投标供应商不得撤回其投标。</w:t>
      </w:r>
    </w:p>
    <w:p w14:paraId="02E411F1" w14:textId="77777777" w:rsidR="00BB563F" w:rsidRDefault="000F7FBB">
      <w:pPr>
        <w:pStyle w:val="2"/>
        <w:snapToGrid w:val="0"/>
        <w:spacing w:beforeLines="50" w:before="120" w:afterLines="50" w:after="120" w:line="360" w:lineRule="auto"/>
        <w:rPr>
          <w:rFonts w:ascii="宋体" w:eastAsia="宋体" w:hAnsi="宋体" w:cs="宋体"/>
          <w:sz w:val="21"/>
          <w:szCs w:val="21"/>
        </w:rPr>
      </w:pPr>
      <w:bookmarkStart w:id="38" w:name="_Toc240450081"/>
      <w:bookmarkStart w:id="39" w:name="_Toc20141"/>
      <w:bookmarkStart w:id="40" w:name="_Toc13578"/>
      <w:bookmarkStart w:id="41" w:name="_Toc251566654"/>
      <w:bookmarkStart w:id="42" w:name="_Toc29717"/>
      <w:bookmarkStart w:id="43" w:name="_Toc100516386"/>
      <w:bookmarkStart w:id="44" w:name="_Toc14566"/>
      <w:r>
        <w:rPr>
          <w:rFonts w:ascii="宋体" w:eastAsia="宋体" w:hAnsi="宋体" w:cs="宋体" w:hint="eastAsia"/>
          <w:sz w:val="21"/>
          <w:szCs w:val="21"/>
        </w:rPr>
        <w:t>五、开标与评标</w:t>
      </w:r>
      <w:bookmarkEnd w:id="38"/>
      <w:bookmarkEnd w:id="39"/>
      <w:bookmarkEnd w:id="40"/>
      <w:bookmarkEnd w:id="41"/>
      <w:bookmarkEnd w:id="42"/>
      <w:bookmarkEnd w:id="43"/>
      <w:bookmarkEnd w:id="44"/>
    </w:p>
    <w:p w14:paraId="0290FC3B" w14:textId="77777777" w:rsidR="00BB563F" w:rsidRDefault="000F7FBB">
      <w:pPr>
        <w:adjustRightInd w:val="0"/>
        <w:snapToGrid w:val="0"/>
        <w:spacing w:beforeLines="50" w:before="120" w:line="360" w:lineRule="auto"/>
        <w:ind w:firstLineChars="200" w:firstLine="422"/>
        <w:rPr>
          <w:rFonts w:ascii="宋体" w:hAnsi="宋体" w:cs="宋体"/>
          <w:b/>
          <w:szCs w:val="21"/>
        </w:rPr>
      </w:pPr>
      <w:r>
        <w:rPr>
          <w:rFonts w:ascii="宋体" w:hAnsi="宋体" w:cs="宋体" w:hint="eastAsia"/>
          <w:b/>
          <w:szCs w:val="21"/>
        </w:rPr>
        <w:t>20．开标</w:t>
      </w:r>
    </w:p>
    <w:p w14:paraId="0F292753" w14:textId="77777777" w:rsidR="00BB563F" w:rsidRDefault="000F7FBB">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20.1 采购人将于前附表规定的时间和地点公开开标。若采购人按本须知第7条规定，通过修改采购文件更改了开标时间和地点的，以后者为准。</w:t>
      </w:r>
    </w:p>
    <w:p w14:paraId="38D654FE" w14:textId="77777777" w:rsidR="00BB563F" w:rsidRDefault="000F7FBB">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20.2开评标期间，投标供应商代表应在线操作，并关注政采云有关信息公布、澄清等情况。投标供应商代表不参加开标程序的，事后不得对采购相关人员、开标过程和开标结果提出异议。</w:t>
      </w:r>
    </w:p>
    <w:p w14:paraId="11876F2F" w14:textId="77777777" w:rsidR="00BB563F" w:rsidRDefault="000F7FBB">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20.3 开标程序</w:t>
      </w:r>
    </w:p>
    <w:p w14:paraId="13C11659" w14:textId="77777777" w:rsidR="00BB563F" w:rsidRDefault="000F7FBB">
      <w:pPr>
        <w:adjustRightInd w:val="0"/>
        <w:snapToGrid w:val="0"/>
        <w:spacing w:line="360" w:lineRule="auto"/>
        <w:ind w:firstLineChars="200" w:firstLine="422"/>
        <w:jc w:val="left"/>
        <w:rPr>
          <w:rFonts w:ascii="宋体" w:hAnsi="宋体" w:cs="宋体"/>
          <w:b/>
          <w:bCs/>
          <w:szCs w:val="21"/>
        </w:rPr>
      </w:pPr>
      <w:r>
        <w:rPr>
          <w:rFonts w:ascii="宋体" w:hAnsi="宋体" w:cs="宋体" w:hint="eastAsia"/>
          <w:b/>
          <w:bCs/>
          <w:szCs w:val="21"/>
        </w:rPr>
        <w:t>20.3.1开标第一阶段</w:t>
      </w:r>
    </w:p>
    <w:p w14:paraId="7183179D" w14:textId="77777777" w:rsidR="00BB563F" w:rsidRDefault="000F7FBB">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1）向各投标供应商发出电子加密投标文件【开始解密】通知，由投标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4D2DE695" w14:textId="77777777" w:rsidR="00BB563F" w:rsidRDefault="000F7FBB">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）开启投标文件，进入资格审查；</w:t>
      </w:r>
    </w:p>
    <w:p w14:paraId="74F3C867" w14:textId="77777777" w:rsidR="00BB563F" w:rsidRDefault="000F7FBB">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）开启资格审查通过的投标供应商的商务技术文件进入符合性审查、商务技术评审；</w:t>
      </w:r>
    </w:p>
    <w:p w14:paraId="475C154C" w14:textId="77777777" w:rsidR="00BB563F" w:rsidRDefault="000F7FBB">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szCs w:val="21"/>
        </w:rPr>
        <w:t>4</w:t>
      </w:r>
      <w:r>
        <w:rPr>
          <w:rFonts w:ascii="宋体" w:hAnsi="宋体" w:cs="宋体" w:hint="eastAsia"/>
          <w:szCs w:val="21"/>
        </w:rPr>
        <w:t>）第一阶段开标结束。</w:t>
      </w:r>
    </w:p>
    <w:p w14:paraId="32A9E472" w14:textId="77777777" w:rsidR="00BB563F" w:rsidRDefault="000F7FBB">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备注：开标程序的第一阶段结束后，采购人或采购代理机构将对依法对投标供应商的资格进行审查，资格审查结束后进入符合性审查和商务技术的评审工作。</w:t>
      </w:r>
    </w:p>
    <w:p w14:paraId="3AADA91B" w14:textId="77777777" w:rsidR="00BB563F" w:rsidRDefault="000F7FBB">
      <w:pPr>
        <w:adjustRightInd w:val="0"/>
        <w:snapToGrid w:val="0"/>
        <w:spacing w:line="360" w:lineRule="auto"/>
        <w:ind w:firstLineChars="200" w:firstLine="422"/>
        <w:jc w:val="left"/>
        <w:rPr>
          <w:rFonts w:ascii="宋体" w:hAnsi="宋体" w:cs="宋体"/>
          <w:szCs w:val="21"/>
        </w:rPr>
      </w:pPr>
      <w:r>
        <w:rPr>
          <w:rFonts w:ascii="宋体" w:hAnsi="宋体" w:cs="宋体" w:hint="eastAsia"/>
          <w:b/>
          <w:bCs/>
          <w:szCs w:val="21"/>
        </w:rPr>
        <w:t>20.3.2开标第二阶段</w:t>
      </w:r>
    </w:p>
    <w:p w14:paraId="333D336C" w14:textId="77777777" w:rsidR="00BB563F" w:rsidRDefault="000F7FBB">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（1）符合性审查、商务技术评审结束后，举行开标程序第二阶段会议。代理机构在线公布符</w:t>
      </w:r>
      <w:r>
        <w:rPr>
          <w:rFonts w:ascii="宋体" w:hAnsi="宋体" w:cs="宋体" w:hint="eastAsia"/>
          <w:szCs w:val="21"/>
        </w:rPr>
        <w:lastRenderedPageBreak/>
        <w:t>合性审查、商务技术评审无效供应商名称及理由；公布经商务技术评审后有效投标供应商的名单，及其商务技术部分得分情况。</w:t>
      </w:r>
    </w:p>
    <w:p w14:paraId="4DEA7C11" w14:textId="77777777" w:rsidR="00BB563F" w:rsidRDefault="000F7FBB">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2）开启报价响应文件：代理机构成功开启报价响应文件后，方可查看各供应商报价情况；代理机构在线公布开标一览表有关内容，供应商在线进行签字确认（20分钟内不予确认的应说明理由，否则视为无异议）。报价响应文件开标结束后，由评标委员会对报价的合理性、准确性等进行审查核实。</w:t>
      </w:r>
    </w:p>
    <w:p w14:paraId="37A67D1B" w14:textId="77777777" w:rsidR="00BB563F" w:rsidRDefault="000F7FBB">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（3）评审结束后，供应商可通过在线平台查看评审结果。</w:t>
      </w:r>
    </w:p>
    <w:p w14:paraId="091A41FD" w14:textId="77777777" w:rsidR="00BB563F" w:rsidRDefault="000F7FBB">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20.4如遇“政府采购云平台”电子化开标或评审程序调整的，或者政采云系统提供数据电文交互功能的，按其规定执行。</w:t>
      </w:r>
    </w:p>
    <w:p w14:paraId="4F623DD5" w14:textId="77777777" w:rsidR="00BB563F" w:rsidRDefault="000F7FBB">
      <w:pPr>
        <w:adjustRightInd w:val="0"/>
        <w:snapToGrid w:val="0"/>
        <w:spacing w:beforeLines="50" w:before="120" w:line="360" w:lineRule="auto"/>
        <w:ind w:firstLineChars="200" w:firstLine="422"/>
        <w:rPr>
          <w:rFonts w:ascii="宋体" w:hAnsi="宋体" w:cs="宋体"/>
          <w:b/>
          <w:szCs w:val="21"/>
        </w:rPr>
      </w:pPr>
      <w:r>
        <w:rPr>
          <w:rFonts w:ascii="宋体" w:hAnsi="宋体" w:cs="宋体" w:hint="eastAsia"/>
          <w:b/>
          <w:szCs w:val="21"/>
        </w:rPr>
        <w:t>21．评标</w:t>
      </w:r>
    </w:p>
    <w:p w14:paraId="06EAF3B1" w14:textId="77777777" w:rsidR="00BB563F" w:rsidRDefault="000F7FBB">
      <w:pPr>
        <w:adjustRightInd w:val="0"/>
        <w:snapToGrid w:val="0"/>
        <w:spacing w:line="360" w:lineRule="auto"/>
        <w:ind w:firstLineChars="200" w:firstLine="422"/>
        <w:jc w:val="left"/>
        <w:rPr>
          <w:rFonts w:ascii="宋体" w:hAnsi="宋体" w:cs="宋体"/>
          <w:b/>
          <w:szCs w:val="21"/>
        </w:rPr>
      </w:pPr>
      <w:r>
        <w:rPr>
          <w:rFonts w:ascii="宋体" w:hAnsi="宋体" w:cs="宋体" w:hint="eastAsia"/>
          <w:b/>
          <w:szCs w:val="21"/>
        </w:rPr>
        <w:t>21.1 评标组织</w:t>
      </w:r>
    </w:p>
    <w:p w14:paraId="7E938292" w14:textId="77777777" w:rsidR="00BB563F" w:rsidRDefault="000F7FBB">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评标工作由招标采购单位负责组织，具体评标事务由招标采购单位依法组建的评标委员会负责。评标委员会由采购人代表和有关技术、经济等方面的专家组成，成员人数应当为五人及以上单数。</w:t>
      </w:r>
    </w:p>
    <w:p w14:paraId="7C0520DC" w14:textId="77777777" w:rsidR="00BB563F" w:rsidRDefault="000F7FBB">
      <w:pPr>
        <w:adjustRightInd w:val="0"/>
        <w:snapToGrid w:val="0"/>
        <w:spacing w:line="360" w:lineRule="auto"/>
        <w:ind w:firstLineChars="200" w:firstLine="422"/>
        <w:jc w:val="left"/>
        <w:rPr>
          <w:rFonts w:ascii="宋体" w:hAnsi="宋体" w:cs="宋体"/>
          <w:b/>
          <w:szCs w:val="21"/>
        </w:rPr>
      </w:pPr>
      <w:r>
        <w:rPr>
          <w:rFonts w:ascii="宋体" w:hAnsi="宋体" w:cs="宋体" w:hint="eastAsia"/>
          <w:b/>
          <w:szCs w:val="21"/>
        </w:rPr>
        <w:t>21.2评标纪律</w:t>
      </w:r>
    </w:p>
    <w:p w14:paraId="6BCA81A5" w14:textId="77777777" w:rsidR="00BB563F" w:rsidRDefault="000F7FBB">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本次评标工作将在严格保密的情况下进行，评标委员会成员名单在定标前将保密。</w:t>
      </w:r>
    </w:p>
    <w:p w14:paraId="52DC7C2B" w14:textId="77777777" w:rsidR="00BB563F" w:rsidRDefault="000F7FBB">
      <w:pPr>
        <w:adjustRightInd w:val="0"/>
        <w:snapToGrid w:val="0"/>
        <w:spacing w:line="360" w:lineRule="auto"/>
        <w:ind w:firstLineChars="200" w:firstLine="422"/>
        <w:jc w:val="left"/>
        <w:rPr>
          <w:rFonts w:ascii="宋体" w:hAnsi="宋体" w:cs="宋体"/>
          <w:b/>
          <w:szCs w:val="21"/>
        </w:rPr>
      </w:pPr>
      <w:r>
        <w:rPr>
          <w:rFonts w:ascii="宋体" w:hAnsi="宋体" w:cs="宋体" w:hint="eastAsia"/>
          <w:b/>
          <w:szCs w:val="21"/>
        </w:rPr>
        <w:t>21.3评标办法</w:t>
      </w:r>
    </w:p>
    <w:p w14:paraId="6F9466BE" w14:textId="77777777" w:rsidR="00BB563F" w:rsidRDefault="000F7FBB">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采用综合评分法，详见采购文件第五部分“评标办法”。</w:t>
      </w:r>
    </w:p>
    <w:p w14:paraId="2B368128" w14:textId="77777777" w:rsidR="00BB563F" w:rsidRDefault="000F7FBB">
      <w:pPr>
        <w:adjustRightInd w:val="0"/>
        <w:snapToGrid w:val="0"/>
        <w:spacing w:line="360" w:lineRule="auto"/>
        <w:ind w:firstLineChars="200" w:firstLine="422"/>
        <w:jc w:val="left"/>
        <w:rPr>
          <w:rFonts w:ascii="宋体" w:hAnsi="宋体" w:cs="宋体"/>
          <w:b/>
          <w:szCs w:val="21"/>
        </w:rPr>
      </w:pPr>
      <w:r>
        <w:rPr>
          <w:rFonts w:ascii="宋体" w:hAnsi="宋体" w:cs="宋体" w:hint="eastAsia"/>
          <w:b/>
          <w:szCs w:val="21"/>
        </w:rPr>
        <w:t>21.4 评标程序</w:t>
      </w:r>
    </w:p>
    <w:p w14:paraId="6505B85E" w14:textId="77777777" w:rsidR="00BB563F" w:rsidRDefault="000F7FBB">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21.4.1投标文件初审。初审分为资格性检查和符合性检查。</w:t>
      </w:r>
    </w:p>
    <w:p w14:paraId="277ECA03" w14:textId="77777777" w:rsidR="00BB563F" w:rsidRDefault="000F7FBB">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（1）资格性检查。</w:t>
      </w:r>
    </w:p>
    <w:p w14:paraId="4618A317" w14:textId="77777777" w:rsidR="00BB563F" w:rsidRDefault="000F7FBB">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开标后，采购人或采购代理机构将依据法律法规和本须知第9.1条规定对投标供应商的基本资格条件、特定资格条件进行审查。</w:t>
      </w:r>
    </w:p>
    <w:p w14:paraId="3A358691" w14:textId="77777777" w:rsidR="00BB563F" w:rsidRDefault="000F7FBB">
      <w:pPr>
        <w:adjustRightInd w:val="0"/>
        <w:snapToGrid w:val="0"/>
        <w:spacing w:line="360" w:lineRule="auto"/>
        <w:ind w:firstLineChars="200" w:firstLine="420"/>
        <w:jc w:val="left"/>
        <w:rPr>
          <w:rFonts w:ascii="宋体" w:hAnsi="宋体" w:cs="宋体"/>
          <w:szCs w:val="21"/>
        </w:rPr>
      </w:pPr>
      <w:r>
        <w:rPr>
          <w:rFonts w:ascii="宋体" w:hAnsi="宋体" w:cs="宋体" w:hint="eastAsia"/>
          <w:snapToGrid w:val="0"/>
          <w:kern w:val="0"/>
          <w:szCs w:val="21"/>
        </w:rPr>
        <w:t>投标供应商未按照采购文件投标须知9.1条要求提供与基本资格条件、特定资格条件相应的有效资格证明材料的，视为投标供应商不具备采购文件中规定的资格要求，其资格审查不通过。</w:t>
      </w:r>
    </w:p>
    <w:p w14:paraId="32784104" w14:textId="77777777" w:rsidR="00BB563F" w:rsidRDefault="000F7FBB">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（2）符合性检查。</w:t>
      </w:r>
    </w:p>
    <w:p w14:paraId="4A631636" w14:textId="77777777" w:rsidR="00BB563F" w:rsidRDefault="000F7FBB">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依据采购文件的规定，从投标文件的有效性、完整性和对采购文件的响应程度进行审查，以确定是否对采购文件的实质性要求作出响应。具体审查内容见投标须知22条“无效投标的认定”。</w:t>
      </w:r>
    </w:p>
    <w:p w14:paraId="5657F4B3" w14:textId="77777777" w:rsidR="00BB563F" w:rsidRDefault="000F7FBB">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评标委员会决定投标文件的响应性只根据投标文件本身的内容，而不寻求外部证据。</w:t>
      </w:r>
    </w:p>
    <w:p w14:paraId="07536420" w14:textId="77777777" w:rsidR="00BB563F" w:rsidRDefault="000F7FBB">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如果投标文件没有实质上响应采购文件的要求，评标委员会将判定无效，投标供应商不得通过修改或撤销不合要求的偏离或保留而使其投标成为实质性响应的投标。</w:t>
      </w:r>
    </w:p>
    <w:p w14:paraId="2534E516" w14:textId="77777777" w:rsidR="00BB563F" w:rsidRDefault="000F7FBB">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21.4.2澄清有关问题。在评标期间，对投标文件中含义不明确、同类问题表述不一致或者有明显文字和计算错误的内容，评标委员会可以书面形式（或有效电子数据电文）要求投标供应商作出必要的澄清、说明或者纠正。投标供应商的澄清、说明或者补正不得超出投标文件的范围或者改变投标文件的实质性内容。</w:t>
      </w:r>
    </w:p>
    <w:p w14:paraId="79453F13" w14:textId="77777777" w:rsidR="00BB563F" w:rsidRDefault="000F7FBB">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lastRenderedPageBreak/>
        <w:t>投标供应商的澄清、说明或者补正应当由法定代表人或其授权的代表签字（或加盖公章）后扫描上传提交。</w:t>
      </w:r>
    </w:p>
    <w:p w14:paraId="7091C40B" w14:textId="77777777" w:rsidR="00BB563F" w:rsidRDefault="000F7FBB">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授权代表对澄清、说明或者补正内容未签字确认的，将自行承担由此可能导致的对其不利的评审结果，评标委员会按少数服从多数原则对相关内容进行评判。</w:t>
      </w:r>
    </w:p>
    <w:p w14:paraId="231ADBD9" w14:textId="77777777" w:rsidR="00BB563F" w:rsidRDefault="000F7FBB">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除邮件交互外，如政采云平台提供信息发布、澄清说明、数据交换等操作方式的，或者政采云系统平台有新的操作流程的，按其规定。</w:t>
      </w:r>
    </w:p>
    <w:p w14:paraId="5870E56E" w14:textId="77777777" w:rsidR="00BB563F" w:rsidRDefault="000F7FBB">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21.4.3修正原则</w:t>
      </w:r>
    </w:p>
    <w:p w14:paraId="7E1E7F61" w14:textId="77777777" w:rsidR="00BB563F" w:rsidRDefault="000F7FBB">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投标文件报价出现前后不一致的，按照下列规定修正：</w:t>
      </w:r>
    </w:p>
    <w:p w14:paraId="7309A4F2" w14:textId="77777777" w:rsidR="00BB563F" w:rsidRDefault="000F7FBB">
      <w:pPr>
        <w:numPr>
          <w:ilvl w:val="0"/>
          <w:numId w:val="8"/>
        </w:numPr>
        <w:tabs>
          <w:tab w:val="left" w:pos="630"/>
          <w:tab w:val="left" w:pos="840"/>
          <w:tab w:val="left" w:pos="1050"/>
        </w:tabs>
        <w:adjustRightInd w:val="0"/>
        <w:snapToGrid w:val="0"/>
        <w:spacing w:line="360" w:lineRule="auto"/>
        <w:ind w:left="5" w:firstLine="421"/>
        <w:jc w:val="left"/>
        <w:rPr>
          <w:rFonts w:ascii="宋体" w:hAnsi="宋体" w:cs="宋体"/>
          <w:szCs w:val="21"/>
        </w:rPr>
      </w:pPr>
      <w:r>
        <w:rPr>
          <w:rFonts w:ascii="宋体" w:hAnsi="宋体" w:cs="宋体" w:hint="eastAsia"/>
          <w:szCs w:val="21"/>
        </w:rPr>
        <w:t>投标文件中开标一览表(报价表)内容与投标文件中相应内容不一致的，以开标一览表(报价表)为准；</w:t>
      </w:r>
    </w:p>
    <w:p w14:paraId="5409C9BB" w14:textId="77777777" w:rsidR="00BB563F" w:rsidRDefault="000F7FBB">
      <w:pPr>
        <w:numPr>
          <w:ilvl w:val="0"/>
          <w:numId w:val="8"/>
        </w:numPr>
        <w:tabs>
          <w:tab w:val="left" w:pos="630"/>
          <w:tab w:val="left" w:pos="840"/>
          <w:tab w:val="left" w:pos="1050"/>
        </w:tabs>
        <w:adjustRightInd w:val="0"/>
        <w:snapToGrid w:val="0"/>
        <w:spacing w:line="360" w:lineRule="auto"/>
        <w:ind w:left="5" w:firstLine="421"/>
        <w:jc w:val="left"/>
        <w:rPr>
          <w:rFonts w:ascii="宋体" w:hAnsi="宋体" w:cs="宋体"/>
          <w:szCs w:val="21"/>
        </w:rPr>
      </w:pPr>
      <w:r>
        <w:rPr>
          <w:rFonts w:ascii="宋体" w:hAnsi="宋体" w:cs="宋体" w:hint="eastAsia"/>
          <w:szCs w:val="21"/>
        </w:rPr>
        <w:t>大写金额和小写金额不一致的，以大写金额为准；</w:t>
      </w:r>
    </w:p>
    <w:p w14:paraId="168CE17B" w14:textId="77777777" w:rsidR="00BB563F" w:rsidRDefault="000F7FBB">
      <w:pPr>
        <w:numPr>
          <w:ilvl w:val="0"/>
          <w:numId w:val="8"/>
        </w:numPr>
        <w:tabs>
          <w:tab w:val="left" w:pos="630"/>
          <w:tab w:val="left" w:pos="840"/>
          <w:tab w:val="left" w:pos="1050"/>
        </w:tabs>
        <w:adjustRightInd w:val="0"/>
        <w:snapToGrid w:val="0"/>
        <w:spacing w:line="360" w:lineRule="auto"/>
        <w:ind w:left="5" w:firstLine="421"/>
        <w:jc w:val="left"/>
        <w:rPr>
          <w:rFonts w:ascii="宋体" w:hAnsi="宋体" w:cs="宋体"/>
          <w:szCs w:val="21"/>
        </w:rPr>
      </w:pPr>
      <w:r>
        <w:rPr>
          <w:rFonts w:ascii="宋体" w:hAnsi="宋体" w:cs="宋体" w:hint="eastAsia"/>
          <w:szCs w:val="21"/>
        </w:rPr>
        <w:t>单价金额小数点或者百分比有明显错位的，以开标一览表的总价为准，并修改单价；</w:t>
      </w:r>
    </w:p>
    <w:p w14:paraId="35B2D74B" w14:textId="77777777" w:rsidR="00BB563F" w:rsidRDefault="000F7FBB">
      <w:pPr>
        <w:numPr>
          <w:ilvl w:val="0"/>
          <w:numId w:val="8"/>
        </w:numPr>
        <w:tabs>
          <w:tab w:val="left" w:pos="630"/>
          <w:tab w:val="left" w:pos="840"/>
          <w:tab w:val="left" w:pos="1050"/>
        </w:tabs>
        <w:adjustRightInd w:val="0"/>
        <w:snapToGrid w:val="0"/>
        <w:spacing w:line="360" w:lineRule="auto"/>
        <w:ind w:left="5" w:firstLine="421"/>
        <w:jc w:val="left"/>
        <w:rPr>
          <w:rFonts w:ascii="宋体" w:hAnsi="宋体" w:cs="宋体"/>
          <w:szCs w:val="21"/>
        </w:rPr>
      </w:pPr>
      <w:r>
        <w:rPr>
          <w:rFonts w:ascii="宋体" w:hAnsi="宋体" w:cs="宋体" w:hint="eastAsia"/>
          <w:szCs w:val="21"/>
        </w:rPr>
        <w:t>总价金额与按单价汇总金额不一致的，以单价金额计算结果为准。</w:t>
      </w:r>
    </w:p>
    <w:p w14:paraId="28FA2726" w14:textId="77777777" w:rsidR="00BB563F" w:rsidRDefault="000F7FBB">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同时出现两种以上不一致的，按照前款规定的顺序修正。修正后的报价按照财政部公布第87号令 《政府采购货物和服务招标投标管理办法》第五十一条第二款的规定经投标供应商确认后产生约束力，投标供应商不确认的，其投标无效。</w:t>
      </w:r>
    </w:p>
    <w:p w14:paraId="1FBC9A8C" w14:textId="77777777" w:rsidR="00BB563F" w:rsidRDefault="000F7FBB">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21.4.4比较与评价。</w:t>
      </w:r>
    </w:p>
    <w:p w14:paraId="2181BA1D" w14:textId="77777777" w:rsidR="00BB563F" w:rsidRDefault="000F7FBB">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按采购文件中规定的评标方法和标准，对资格性检查和符合性检查合格的投标文件进行商务和技术评估，综合比较与评价。</w:t>
      </w:r>
    </w:p>
    <w:p w14:paraId="08CDA86E" w14:textId="77777777" w:rsidR="00BB563F" w:rsidRDefault="000F7FBB">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21.4.5按采购文件中规定的评标方法和标准，对投标供应商进行排序，并推荐中标候选人。</w:t>
      </w:r>
    </w:p>
    <w:p w14:paraId="54C338C9" w14:textId="77777777" w:rsidR="00BB563F" w:rsidRDefault="000F7FBB">
      <w:pPr>
        <w:adjustRightInd w:val="0"/>
        <w:snapToGrid w:val="0"/>
        <w:spacing w:line="360" w:lineRule="auto"/>
        <w:ind w:firstLineChars="200" w:firstLine="420"/>
        <w:jc w:val="left"/>
        <w:rPr>
          <w:rFonts w:ascii="宋体" w:hAnsi="宋体" w:cs="宋体"/>
          <w:b/>
          <w:szCs w:val="21"/>
        </w:rPr>
      </w:pPr>
      <w:r>
        <w:rPr>
          <w:rFonts w:ascii="宋体" w:hAnsi="宋体" w:cs="宋体" w:hint="eastAsia"/>
          <w:szCs w:val="21"/>
        </w:rPr>
        <w:t>21.4.6编写评标报告</w:t>
      </w:r>
      <w:r>
        <w:rPr>
          <w:rFonts w:ascii="宋体" w:hAnsi="宋体" w:cs="宋体" w:hint="eastAsia"/>
          <w:b/>
          <w:szCs w:val="21"/>
        </w:rPr>
        <w:t>。</w:t>
      </w:r>
    </w:p>
    <w:p w14:paraId="60665308" w14:textId="77777777" w:rsidR="00BB563F" w:rsidRDefault="000F7FBB">
      <w:pPr>
        <w:adjustRightInd w:val="0"/>
        <w:snapToGrid w:val="0"/>
        <w:spacing w:beforeLines="50" w:before="120" w:line="360" w:lineRule="auto"/>
        <w:ind w:firstLineChars="200" w:firstLine="422"/>
        <w:rPr>
          <w:rFonts w:ascii="宋体" w:hAnsi="宋体" w:cs="宋体"/>
          <w:b/>
          <w:szCs w:val="21"/>
        </w:rPr>
      </w:pPr>
      <w:r>
        <w:rPr>
          <w:rFonts w:ascii="宋体" w:hAnsi="宋体" w:cs="宋体" w:hint="eastAsia"/>
          <w:b/>
          <w:szCs w:val="21"/>
        </w:rPr>
        <w:t>22．无效投标的认定</w:t>
      </w:r>
    </w:p>
    <w:p w14:paraId="508C35D8" w14:textId="77777777" w:rsidR="00BB563F" w:rsidRDefault="000F7FBB">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评审时，对投标供应商的技术文件、商务资信、报价和其他评审要求等，评标委员会将逐项进行审查、比较，对于实质性偏离或符合无效条款的，应当询问投标供应商，并允许投标供应商进行陈述申辩，但不允许其对偏离条款进行补充、修正或撤回。但经评标委员会认定属于投标供应商疏忽、笔误所造成的差错，应当允许其在评标结束之前进行修改或者补正（可以是复印件、传真件等）。修改或者补正投标文件必须以书面形式进行，并应在中标结果公告之前查核原件。限期内不补正或经补正后仍不符合采购文件要求的，应认定其投标无效。投标供应商修改、补正投标文件后，不影响评标委员会对其投标文件所作的评价和评分结果。</w:t>
      </w:r>
    </w:p>
    <w:p w14:paraId="2DFA7470" w14:textId="77777777" w:rsidR="00BB563F" w:rsidRDefault="000F7FBB">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22.1如发现下列情形之一的，投标文件将被视为无效投标：</w:t>
      </w:r>
    </w:p>
    <w:p w14:paraId="7C51C5C6" w14:textId="77777777" w:rsidR="00BB563F" w:rsidRDefault="000F7FBB">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（1）未按时上传或按时解密电子投标文件的；</w:t>
      </w:r>
    </w:p>
    <w:p w14:paraId="681D3C02" w14:textId="77777777" w:rsidR="00BB563F" w:rsidRDefault="000F7FBB">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（2）资格响应文件不全的或者不符合采购文件标明的资格要求的；</w:t>
      </w:r>
    </w:p>
    <w:p w14:paraId="4493F4F7" w14:textId="77777777" w:rsidR="00BB563F" w:rsidRDefault="000F7FBB">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（3）投标文件中法定代表人授权书所载内容与本项目内容有异的或者法定代表人授权书未按照采购文件要求签署、盖章的；</w:t>
      </w:r>
    </w:p>
    <w:p w14:paraId="7B297235" w14:textId="77777777" w:rsidR="00BB563F" w:rsidRDefault="000F7FBB">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lastRenderedPageBreak/>
        <w:t>（4）投标文件内容弄虚作假的；</w:t>
      </w:r>
    </w:p>
    <w:p w14:paraId="000F4A3A" w14:textId="77777777" w:rsidR="00BB563F" w:rsidRDefault="000F7FBB">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（5）未按采购文件中明确的要求签署、盖章的；</w:t>
      </w:r>
    </w:p>
    <w:p w14:paraId="659F46FE" w14:textId="77777777" w:rsidR="00BB563F" w:rsidRDefault="000F7FBB">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（6）不响应采购文件标注“▲”条款要求的；</w:t>
      </w:r>
    </w:p>
    <w:p w14:paraId="2A7379C2" w14:textId="77777777" w:rsidR="00BB563F" w:rsidRDefault="000F7FBB">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（7）投标有效期、服务期等条款不能满足采购文件要求的；</w:t>
      </w:r>
    </w:p>
    <w:p w14:paraId="2B12D5C7" w14:textId="77777777" w:rsidR="00BB563F" w:rsidRDefault="000F7FBB">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（8）开标一览表投标报价为零的（包括投标文件中标明：免费或赠予）或其报价（大写）无法按正常书写方式进行报价唱标的或无投标报价的；</w:t>
      </w:r>
    </w:p>
    <w:p w14:paraId="0CA00604" w14:textId="77777777" w:rsidR="00BB563F" w:rsidRDefault="000F7FBB">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（9）投标供应商提交两份或多份内容不同的报价响应文件，或在一份报价响应文件中对同一内容报有两个或多个报价，且未声明哪一个为最终报价的；</w:t>
      </w:r>
    </w:p>
    <w:p w14:paraId="72138F4E" w14:textId="77777777" w:rsidR="00BB563F" w:rsidRDefault="000F7FBB">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（1</w:t>
      </w:r>
      <w:r>
        <w:rPr>
          <w:rFonts w:ascii="宋体" w:hAnsi="宋体" w:cs="宋体"/>
          <w:snapToGrid w:val="0"/>
          <w:kern w:val="0"/>
          <w:szCs w:val="21"/>
        </w:rPr>
        <w:t>0</w:t>
      </w:r>
      <w:r>
        <w:rPr>
          <w:rFonts w:ascii="宋体" w:hAnsi="宋体" w:cs="宋体" w:hint="eastAsia"/>
          <w:snapToGrid w:val="0"/>
          <w:kern w:val="0"/>
          <w:szCs w:val="21"/>
        </w:rPr>
        <w:t>）投标供应商的报价明显低于其他通过符合性审查投标供应商的报价，有可能影响服务质量或者不能诚信履约，未能按评标委员会要求其在评标现场合理的时间内提供书面说明及相关证明材料以证明其报价合理性的；</w:t>
      </w:r>
    </w:p>
    <w:p w14:paraId="736DAAF4" w14:textId="77777777" w:rsidR="00BB563F" w:rsidRDefault="000F7FBB">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（1</w:t>
      </w:r>
      <w:r>
        <w:rPr>
          <w:rFonts w:ascii="宋体" w:hAnsi="宋体" w:cs="宋体"/>
          <w:snapToGrid w:val="0"/>
          <w:kern w:val="0"/>
          <w:szCs w:val="21"/>
        </w:rPr>
        <w:t>1</w:t>
      </w:r>
      <w:r>
        <w:rPr>
          <w:rFonts w:ascii="宋体" w:hAnsi="宋体" w:cs="宋体" w:hint="eastAsia"/>
          <w:snapToGrid w:val="0"/>
          <w:kern w:val="0"/>
          <w:szCs w:val="21"/>
        </w:rPr>
        <w:t>）投标报价超过采购文件中规定的预算金额的；</w:t>
      </w:r>
    </w:p>
    <w:p w14:paraId="51444A27" w14:textId="77777777" w:rsidR="00BB563F" w:rsidRDefault="000F7FBB">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（1</w:t>
      </w:r>
      <w:r>
        <w:rPr>
          <w:rFonts w:ascii="宋体" w:hAnsi="宋体" w:cs="宋体"/>
          <w:snapToGrid w:val="0"/>
          <w:kern w:val="0"/>
          <w:szCs w:val="21"/>
        </w:rPr>
        <w:t>2</w:t>
      </w:r>
      <w:r>
        <w:rPr>
          <w:rFonts w:ascii="宋体" w:hAnsi="宋体" w:cs="宋体" w:hint="eastAsia"/>
          <w:snapToGrid w:val="0"/>
          <w:kern w:val="0"/>
          <w:szCs w:val="21"/>
        </w:rPr>
        <w:t>）存在法律、法规规定及采购文件规定的其它无效情形的。</w:t>
      </w:r>
    </w:p>
    <w:p w14:paraId="43DD8938" w14:textId="77777777" w:rsidR="00BB563F" w:rsidRDefault="000F7FBB">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22.2有下列情形之一的，视为投标供应商串通投标，其投标无效：</w:t>
      </w:r>
    </w:p>
    <w:p w14:paraId="24E5F506" w14:textId="77777777" w:rsidR="00BB563F" w:rsidRDefault="000F7FBB">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（1）不同投标供应商的投标文件由同一单位或者个人编制；</w:t>
      </w:r>
    </w:p>
    <w:p w14:paraId="24F5AC31" w14:textId="77777777" w:rsidR="00BB563F" w:rsidRDefault="000F7FBB">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（2）不同投标供应商委托同一单位或者个人办理投标事宜；</w:t>
      </w:r>
    </w:p>
    <w:p w14:paraId="7FDB9270" w14:textId="77777777" w:rsidR="00BB563F" w:rsidRDefault="000F7FBB">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（3）不同投标供应商的投标文件载明的项目管理成员或者联系人员为同一人；</w:t>
      </w:r>
    </w:p>
    <w:p w14:paraId="258DCD32" w14:textId="77777777" w:rsidR="00BB563F" w:rsidRDefault="000F7FBB">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（4）不同投标供应商的投标文件异常一致或者投标报价呈规律性差异；</w:t>
      </w:r>
    </w:p>
    <w:p w14:paraId="4C05D067" w14:textId="77777777" w:rsidR="00BB563F" w:rsidRDefault="000F7FBB">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（5）不同投标供应商的投标文件相互混装。</w:t>
      </w:r>
    </w:p>
    <w:p w14:paraId="1618E613" w14:textId="77777777" w:rsidR="00BB563F" w:rsidRDefault="000F7FBB">
      <w:pPr>
        <w:adjustRightInd w:val="0"/>
        <w:snapToGrid w:val="0"/>
        <w:spacing w:beforeLines="50" w:before="120" w:line="360" w:lineRule="auto"/>
        <w:ind w:firstLineChars="200" w:firstLine="422"/>
        <w:rPr>
          <w:rFonts w:ascii="宋体" w:hAnsi="宋体" w:cs="宋体"/>
          <w:b/>
          <w:szCs w:val="21"/>
        </w:rPr>
      </w:pPr>
      <w:r>
        <w:rPr>
          <w:rFonts w:ascii="宋体" w:hAnsi="宋体" w:cs="宋体" w:hint="eastAsia"/>
          <w:b/>
          <w:szCs w:val="21"/>
        </w:rPr>
        <w:t>23．废标</w:t>
      </w:r>
    </w:p>
    <w:p w14:paraId="543F1488" w14:textId="77777777" w:rsidR="00BB563F" w:rsidRDefault="000F7FBB">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23.1根据《中华人民共和国政府采购法》第三十六条，出现下列情形之一的，应予以废标：</w:t>
      </w:r>
    </w:p>
    <w:p w14:paraId="13039700" w14:textId="77777777" w:rsidR="00BB563F" w:rsidRDefault="000F7FBB">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（1）符合专业条件的供应商或者对采购文件作实质响应的供应商不足三家的；</w:t>
      </w:r>
    </w:p>
    <w:p w14:paraId="0BC49C91" w14:textId="77777777" w:rsidR="00BB563F" w:rsidRDefault="000F7FBB">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（2）出现影响采购公正的违法、违规行为的；</w:t>
      </w:r>
    </w:p>
    <w:p w14:paraId="10B717AF" w14:textId="77777777" w:rsidR="00BB563F" w:rsidRDefault="000F7FBB">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（3）所有投标供应商的报价均超过了采购预算，采购人不能支付的；</w:t>
      </w:r>
    </w:p>
    <w:p w14:paraId="5B14401B" w14:textId="77777777" w:rsidR="00BB563F" w:rsidRDefault="000F7FBB">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（4）因重大变故，采购任务取消的。</w:t>
      </w:r>
    </w:p>
    <w:p w14:paraId="32EC3A1B" w14:textId="77777777" w:rsidR="00BB563F" w:rsidRDefault="000F7FBB">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23.2采购过程中出现以下情形，导致电子交易平台无法正常运行，或者无法保证电子交易的公平、公正和安全时，采购组织机构可中止电子交易活动：</w:t>
      </w:r>
    </w:p>
    <w:p w14:paraId="2B7DDFAC" w14:textId="77777777" w:rsidR="00BB563F" w:rsidRDefault="000F7FBB">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 xml:space="preserve">（1）电子交易平台发生故障而无法登录访问的； </w:t>
      </w:r>
    </w:p>
    <w:p w14:paraId="16FA965D" w14:textId="77777777" w:rsidR="00BB563F" w:rsidRDefault="000F7FBB">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（2）电子交易平台应用或数据库出现错误，不能进行正常操作的；</w:t>
      </w:r>
    </w:p>
    <w:p w14:paraId="26672F33" w14:textId="77777777" w:rsidR="00BB563F" w:rsidRDefault="000F7FBB">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（3）电子交易平台发现严重安全漏洞，有潜在泄密危险的；</w:t>
      </w:r>
    </w:p>
    <w:p w14:paraId="5F8A80F5" w14:textId="77777777" w:rsidR="00BB563F" w:rsidRDefault="000F7FBB">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 xml:space="preserve">（4）病毒发作导致不能进行正常操作的； </w:t>
      </w:r>
    </w:p>
    <w:p w14:paraId="5F821124" w14:textId="77777777" w:rsidR="00BB563F" w:rsidRDefault="000F7FBB">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（5）其他无法保证电子交易的公平、公正和安全的情况。</w:t>
      </w:r>
    </w:p>
    <w:p w14:paraId="1BD87FA0" w14:textId="77777777" w:rsidR="00BB563F" w:rsidRDefault="000F7FBB">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出现前款规定情形，不影响采购公平、公正性的，采购组织机构可以待上述情形消除后继续组织电子交易活动，也可以决定某些环节以纸质形式进行；影响或可能影响采购公平、公正性的，应</w:t>
      </w:r>
      <w:r>
        <w:rPr>
          <w:rFonts w:ascii="宋体" w:hAnsi="宋体" w:cs="宋体" w:hint="eastAsia"/>
          <w:snapToGrid w:val="0"/>
          <w:kern w:val="0"/>
          <w:szCs w:val="21"/>
        </w:rPr>
        <w:lastRenderedPageBreak/>
        <w:t>当重新采购。</w:t>
      </w:r>
    </w:p>
    <w:p w14:paraId="5BA4E607" w14:textId="77777777" w:rsidR="00BB563F" w:rsidRDefault="000F7FBB">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23.3 废标后，采购人应当将废标理由通知所有投标供应商并重新组织招标；或者经主管部门批准，采取其他方式组织采购。</w:t>
      </w:r>
    </w:p>
    <w:p w14:paraId="601990A1" w14:textId="77777777" w:rsidR="00BB563F" w:rsidRDefault="000F7FBB">
      <w:pPr>
        <w:pStyle w:val="2"/>
        <w:snapToGrid w:val="0"/>
        <w:spacing w:beforeLines="50" w:before="120" w:afterLines="50" w:after="120" w:line="360" w:lineRule="auto"/>
        <w:rPr>
          <w:rFonts w:ascii="宋体" w:eastAsia="宋体" w:hAnsi="宋体" w:cs="宋体"/>
          <w:sz w:val="21"/>
          <w:szCs w:val="21"/>
        </w:rPr>
      </w:pPr>
      <w:bookmarkStart w:id="45" w:name="_Toc251566655"/>
      <w:bookmarkStart w:id="46" w:name="_Toc24643"/>
      <w:bookmarkStart w:id="47" w:name="_Toc240450082"/>
      <w:bookmarkStart w:id="48" w:name="_Toc26186"/>
      <w:bookmarkStart w:id="49" w:name="_Toc100516387"/>
      <w:bookmarkStart w:id="50" w:name="_Toc714"/>
      <w:r>
        <w:rPr>
          <w:rFonts w:ascii="宋体" w:eastAsia="宋体" w:hAnsi="宋体" w:cs="宋体" w:hint="eastAsia"/>
          <w:sz w:val="21"/>
          <w:szCs w:val="21"/>
        </w:rPr>
        <w:t>六、确定中标人及授予合同</w:t>
      </w:r>
      <w:bookmarkEnd w:id="45"/>
      <w:bookmarkEnd w:id="46"/>
      <w:bookmarkEnd w:id="47"/>
      <w:bookmarkEnd w:id="48"/>
      <w:bookmarkEnd w:id="49"/>
      <w:bookmarkEnd w:id="50"/>
    </w:p>
    <w:p w14:paraId="4FCE5484" w14:textId="77777777" w:rsidR="00BB563F" w:rsidRDefault="000F7FBB">
      <w:pPr>
        <w:adjustRightInd w:val="0"/>
        <w:snapToGrid w:val="0"/>
        <w:spacing w:beforeLines="50" w:before="120" w:line="360" w:lineRule="auto"/>
        <w:ind w:firstLineChars="200" w:firstLine="422"/>
        <w:rPr>
          <w:rFonts w:ascii="宋体" w:hAnsi="宋体" w:cs="宋体"/>
          <w:b/>
          <w:szCs w:val="21"/>
        </w:rPr>
      </w:pPr>
      <w:r>
        <w:rPr>
          <w:rFonts w:ascii="宋体" w:hAnsi="宋体" w:cs="宋体" w:hint="eastAsia"/>
          <w:b/>
          <w:szCs w:val="21"/>
        </w:rPr>
        <w:t>24．中标人的确定</w:t>
      </w:r>
    </w:p>
    <w:p w14:paraId="398D389A" w14:textId="77777777" w:rsidR="00BB563F" w:rsidRDefault="000F7FBB">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24.1 采购代理机构应当自评审结束之日起2个工作日内将评审报告送交采购人。</w:t>
      </w:r>
    </w:p>
    <w:p w14:paraId="79C12DF4" w14:textId="77777777" w:rsidR="00BB563F" w:rsidRDefault="000F7FBB">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采购人应当自收到评标报告之日起５个工作日内，在评标报告确定的中标候选人名单中按顺序确定中标人。中标候选人并列的，由采购人或者采购人委托评标委员会按照采购文件规定的方式确定中标人；采购文件未规定的，采取随机抽取的方式确定。</w:t>
      </w:r>
    </w:p>
    <w:p w14:paraId="030CEAD2" w14:textId="77777777" w:rsidR="00BB563F" w:rsidRDefault="000F7FBB">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采购人在收到评标报告5个工作日内未按评标报告推荐的中标候选人顺序确定中标人，又不能说明合法理由的，视同按评标报告推荐的顺序确定排名第一的中标候选人为中标人。</w:t>
      </w:r>
    </w:p>
    <w:p w14:paraId="21993376" w14:textId="77777777" w:rsidR="00BB563F" w:rsidRDefault="000F7FBB">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采购人或者采购代理机构应当自中标人确定之日起2个工作日内，在省级以上财政部门指定的媒体上公告中标结果，采购文件应当随中标结果同时公告。</w:t>
      </w:r>
    </w:p>
    <w:p w14:paraId="0D58000D" w14:textId="77777777" w:rsidR="00BB563F" w:rsidRDefault="000F7FBB">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公告期限为1个工作日。</w:t>
      </w:r>
    </w:p>
    <w:p w14:paraId="0406B676" w14:textId="77777777" w:rsidR="00BB563F" w:rsidRDefault="000F7FBB">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24.2 除国务院财政部门规定的情形外，采购人、采购代理机构不得以任何理由组织重新评审。采购人、采购代理机构按照国务院财政部门的规定组织重新评审的，应当书面报告本级人民政府财政部门。</w:t>
      </w:r>
    </w:p>
    <w:p w14:paraId="10928824" w14:textId="77777777" w:rsidR="00BB563F" w:rsidRDefault="000F7FBB">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 xml:space="preserve">24.3中标通知书发出后，采购人不得违法改变中标结果，中标人无正当理由不得放弃中标。 </w:t>
      </w:r>
    </w:p>
    <w:p w14:paraId="607D7430" w14:textId="77777777" w:rsidR="00BB563F" w:rsidRDefault="000F7FBB">
      <w:pPr>
        <w:adjustRightInd w:val="0"/>
        <w:snapToGrid w:val="0"/>
        <w:spacing w:line="360" w:lineRule="auto"/>
        <w:ind w:firstLineChars="200" w:firstLine="422"/>
        <w:jc w:val="left"/>
        <w:rPr>
          <w:rFonts w:ascii="宋体" w:hAnsi="宋体" w:cs="宋体"/>
          <w:b/>
          <w:snapToGrid w:val="0"/>
          <w:kern w:val="0"/>
          <w:szCs w:val="21"/>
        </w:rPr>
      </w:pPr>
      <w:r>
        <w:rPr>
          <w:rFonts w:ascii="宋体" w:hAnsi="宋体" w:cs="宋体" w:hint="eastAsia"/>
          <w:b/>
          <w:snapToGrid w:val="0"/>
          <w:kern w:val="0"/>
          <w:szCs w:val="21"/>
        </w:rPr>
        <w:t>24.4中标人应为浙江政府采购注册供应商，如尚未注册，必须在投标截止前按照《浙江省政府采购供应商注册及诚信管理暂行办法》（浙财采监字［2009］28号）的相关规定，及时办理更新或供应商注册事项。</w:t>
      </w:r>
    </w:p>
    <w:p w14:paraId="47DF4E99" w14:textId="77777777" w:rsidR="00BB563F" w:rsidRDefault="000F7FBB">
      <w:pPr>
        <w:adjustRightInd w:val="0"/>
        <w:snapToGrid w:val="0"/>
        <w:spacing w:beforeLines="50" w:before="120" w:line="360" w:lineRule="auto"/>
        <w:ind w:firstLineChars="200" w:firstLine="422"/>
        <w:rPr>
          <w:rFonts w:ascii="宋体" w:hAnsi="宋体" w:cs="宋体"/>
          <w:b/>
          <w:szCs w:val="21"/>
        </w:rPr>
      </w:pPr>
      <w:r>
        <w:rPr>
          <w:rFonts w:ascii="宋体" w:hAnsi="宋体" w:cs="宋体" w:hint="eastAsia"/>
          <w:b/>
          <w:szCs w:val="21"/>
        </w:rPr>
        <w:t>25．合同授予</w:t>
      </w:r>
    </w:p>
    <w:p w14:paraId="5CD71268" w14:textId="77777777" w:rsidR="00BB563F" w:rsidRDefault="000F7FBB">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25.1 本项目的合同将授予按本须知第24.1款所确定的中标人。</w:t>
      </w:r>
    </w:p>
    <w:p w14:paraId="41E9FCEB" w14:textId="77777777" w:rsidR="00BB563F" w:rsidRDefault="000F7FBB">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25.2 中标或者成交供应商拒绝与采购人签订合同的，采购人可以按照评审报告推荐的中标或者成交候选人名单排序，确定下一候选人为中标或者成交供应商，也可以重新开展政府采购活动。</w:t>
      </w:r>
    </w:p>
    <w:p w14:paraId="489894BE" w14:textId="77777777" w:rsidR="00BB563F" w:rsidRDefault="000F7FBB">
      <w:pPr>
        <w:adjustRightInd w:val="0"/>
        <w:snapToGrid w:val="0"/>
        <w:spacing w:beforeLines="50" w:before="120" w:line="360" w:lineRule="auto"/>
        <w:ind w:firstLineChars="200" w:firstLine="422"/>
        <w:rPr>
          <w:rFonts w:ascii="宋体" w:hAnsi="宋体" w:cs="宋体"/>
          <w:b/>
          <w:szCs w:val="21"/>
        </w:rPr>
      </w:pPr>
      <w:r>
        <w:rPr>
          <w:rFonts w:ascii="宋体" w:hAnsi="宋体" w:cs="宋体" w:hint="eastAsia"/>
          <w:b/>
          <w:szCs w:val="21"/>
        </w:rPr>
        <w:t>26．签订合同</w:t>
      </w:r>
    </w:p>
    <w:p w14:paraId="208F20E8" w14:textId="77777777" w:rsidR="00BB563F" w:rsidRDefault="000F7FBB">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26.1 中标人应按中标通知书规定的时间与采购人签订合同。如中标人为联合体的，由联合体成员各方法定代表人或其授权代表与采购人代表签订合同。中标人在领取中标通知书时须向采购人提供一份关于本项目在实施过程中的相关人员的通讯录作为合同附件。</w:t>
      </w:r>
    </w:p>
    <w:p w14:paraId="2DEE1CA1" w14:textId="77777777" w:rsidR="00BB563F" w:rsidRDefault="000F7FBB">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26.2 中标人如不遵守采购文件或投标文件各项条款的邀约与要约，或在接到中标通知书后借故拖延，拒签合同的，采购人将依据国家和采购文件有关规定要求中标人予以赔偿，同时采购人可根据25.2的原则另行选择中标人；</w:t>
      </w:r>
    </w:p>
    <w:p w14:paraId="22CD16BF" w14:textId="77777777" w:rsidR="00BB563F" w:rsidRDefault="000F7FBB">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26.3 采购文件、中标人的投标文件及投标修改文件、评标过程中有关澄清文件及经投标供应</w:t>
      </w:r>
      <w:r>
        <w:rPr>
          <w:rFonts w:ascii="宋体" w:hAnsi="宋体" w:cs="宋体" w:hint="eastAsia"/>
          <w:snapToGrid w:val="0"/>
          <w:kern w:val="0"/>
          <w:szCs w:val="21"/>
        </w:rPr>
        <w:lastRenderedPageBreak/>
        <w:t>商法定代表人或授权代表签字确认的询标回复和承诺及中标通知书均作为合同组成部分。</w:t>
      </w:r>
    </w:p>
    <w:p w14:paraId="30EE5117" w14:textId="77777777" w:rsidR="00BB563F" w:rsidRDefault="000F7FBB">
      <w:pPr>
        <w:adjustRightInd w:val="0"/>
        <w:snapToGrid w:val="0"/>
        <w:spacing w:beforeLines="50" w:before="120" w:line="360" w:lineRule="auto"/>
        <w:ind w:firstLineChars="200" w:firstLine="422"/>
        <w:rPr>
          <w:rFonts w:ascii="宋体" w:hAnsi="宋体" w:cs="宋体"/>
          <w:b/>
          <w:szCs w:val="21"/>
        </w:rPr>
      </w:pPr>
      <w:r>
        <w:rPr>
          <w:rFonts w:ascii="宋体" w:hAnsi="宋体" w:cs="宋体" w:hint="eastAsia"/>
          <w:b/>
          <w:szCs w:val="21"/>
        </w:rPr>
        <w:t>27．履约保证金</w:t>
      </w:r>
    </w:p>
    <w:p w14:paraId="41A99F92" w14:textId="77777777" w:rsidR="00BB563F" w:rsidRDefault="000F7FBB">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27.1 本项目履约保证金为合同总价的</w:t>
      </w:r>
      <w:r>
        <w:rPr>
          <w:rFonts w:ascii="宋体" w:hAnsi="宋体" w:cs="宋体"/>
          <w:snapToGrid w:val="0"/>
          <w:kern w:val="0"/>
          <w:szCs w:val="21"/>
        </w:rPr>
        <w:t>2.5</w:t>
      </w:r>
      <w:r>
        <w:rPr>
          <w:rFonts w:ascii="宋体" w:hAnsi="宋体" w:cs="宋体" w:hint="eastAsia"/>
          <w:snapToGrid w:val="0"/>
          <w:kern w:val="0"/>
          <w:szCs w:val="21"/>
        </w:rPr>
        <w:t>%。</w:t>
      </w:r>
    </w:p>
    <w:p w14:paraId="235B7111" w14:textId="77777777" w:rsidR="00BB563F" w:rsidRDefault="000F7FBB">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27.2如投标供应商有下列情况，投标供应商将承担赔偿责任，赔偿金额为项目预算金额的2%，如实际损失超过前述金额的，投标供应商需赔偿超过前述金额部分的实际损失。</w:t>
      </w:r>
    </w:p>
    <w:p w14:paraId="060D6887" w14:textId="77777777" w:rsidR="00BB563F" w:rsidRDefault="000F7FBB">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（1）投标供应商在投标截止时间后撤销投标文件的；</w:t>
      </w:r>
    </w:p>
    <w:p w14:paraId="4B6FC43B" w14:textId="77777777" w:rsidR="00BB563F" w:rsidRDefault="000F7FBB">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（2）投标供应商未按规定签订合同或转让中标的；</w:t>
      </w:r>
    </w:p>
    <w:p w14:paraId="19C7E653" w14:textId="77777777" w:rsidR="00BB563F" w:rsidRDefault="000F7FBB">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（3）其他投标供应商违反《中华人民共和国政府采购法》等法律法规规定，给采购人造成损失的。</w:t>
      </w:r>
    </w:p>
    <w:p w14:paraId="24DBBE4B" w14:textId="77777777" w:rsidR="00BB563F" w:rsidRDefault="000F7FBB">
      <w:pPr>
        <w:adjustRightInd w:val="0"/>
        <w:snapToGrid w:val="0"/>
        <w:spacing w:beforeLines="50" w:before="120" w:line="360" w:lineRule="auto"/>
        <w:ind w:firstLineChars="200" w:firstLine="422"/>
        <w:rPr>
          <w:rFonts w:ascii="宋体" w:hAnsi="宋体" w:cs="宋体"/>
          <w:b/>
          <w:szCs w:val="21"/>
        </w:rPr>
      </w:pPr>
      <w:r>
        <w:rPr>
          <w:rFonts w:ascii="宋体" w:hAnsi="宋体" w:cs="宋体" w:hint="eastAsia"/>
          <w:b/>
          <w:szCs w:val="21"/>
        </w:rPr>
        <w:t>28.采购代理服务费</w:t>
      </w:r>
    </w:p>
    <w:p w14:paraId="1D20094E" w14:textId="77777777" w:rsidR="00BB563F" w:rsidRDefault="000F7FBB">
      <w:pPr>
        <w:adjustRightInd w:val="0"/>
        <w:snapToGrid w:val="0"/>
        <w:spacing w:line="360" w:lineRule="auto"/>
        <w:ind w:firstLineChars="200" w:firstLine="420"/>
        <w:rPr>
          <w:rFonts w:ascii="宋体" w:hAnsi="宋体" w:cs="宋体"/>
          <w:szCs w:val="21"/>
        </w:rPr>
      </w:pPr>
      <w:r>
        <w:rPr>
          <w:rFonts w:ascii="宋体" w:hAnsi="宋体" w:cs="宋体" w:hint="eastAsia"/>
          <w:snapToGrid w:val="0"/>
          <w:kern w:val="0"/>
          <w:szCs w:val="21"/>
        </w:rPr>
        <w:t>本项目的采购代理费由中标人支付，</w:t>
      </w:r>
      <w:r>
        <w:rPr>
          <w:rFonts w:ascii="宋体" w:hAnsi="宋体" w:cs="宋体" w:hint="eastAsia"/>
          <w:szCs w:val="21"/>
        </w:rPr>
        <w:t>收费标准详见前附表。</w:t>
      </w:r>
    </w:p>
    <w:p w14:paraId="7111C8CE" w14:textId="77777777" w:rsidR="00BB563F" w:rsidRDefault="000F7FBB">
      <w:pPr>
        <w:adjustRightInd w:val="0"/>
        <w:snapToGrid w:val="0"/>
        <w:spacing w:line="360" w:lineRule="auto"/>
        <w:ind w:firstLineChars="200" w:firstLine="422"/>
        <w:rPr>
          <w:rFonts w:ascii="宋体" w:hAnsi="宋体" w:cs="宋体"/>
          <w:b/>
          <w:snapToGrid w:val="0"/>
          <w:kern w:val="0"/>
          <w:szCs w:val="21"/>
        </w:rPr>
      </w:pPr>
      <w:r>
        <w:rPr>
          <w:rFonts w:ascii="宋体" w:hAnsi="宋体" w:cs="宋体" w:hint="eastAsia"/>
          <w:b/>
          <w:snapToGrid w:val="0"/>
          <w:kern w:val="0"/>
          <w:szCs w:val="21"/>
        </w:rPr>
        <w:t>29.质疑与投诉</w:t>
      </w:r>
    </w:p>
    <w:p w14:paraId="52516E03" w14:textId="77777777" w:rsidR="00BB563F" w:rsidRDefault="000F7FBB">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根据《中华人民共和国政府采购法》、《财政部关于加强政府采购供应商投诉受理审查工作的通知》(财库〔2007〕1号)和《政府采购质疑和投诉办法》（财政部令第94号）的规定，政府采购供应商（投标供应商，下同）可以依法提起质疑和投诉。</w:t>
      </w:r>
    </w:p>
    <w:p w14:paraId="18F64794" w14:textId="77777777" w:rsidR="00BB563F" w:rsidRDefault="000F7FBB">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质疑函范本、投诉书范本请到浙江政府采购网下载专区下载。</w:t>
      </w:r>
    </w:p>
    <w:p w14:paraId="3B24AE1D" w14:textId="77777777" w:rsidR="00BB563F" w:rsidRDefault="000F7FBB">
      <w:pPr>
        <w:adjustRightInd w:val="0"/>
        <w:snapToGrid w:val="0"/>
        <w:spacing w:line="360" w:lineRule="auto"/>
        <w:ind w:firstLineChars="200" w:firstLine="422"/>
        <w:rPr>
          <w:rFonts w:ascii="宋体" w:hAnsi="宋体" w:cs="宋体"/>
          <w:b/>
          <w:snapToGrid w:val="0"/>
          <w:kern w:val="0"/>
          <w:szCs w:val="21"/>
        </w:rPr>
      </w:pPr>
      <w:r>
        <w:rPr>
          <w:rFonts w:ascii="宋体" w:hAnsi="宋体" w:cs="宋体" w:hint="eastAsia"/>
          <w:b/>
          <w:snapToGrid w:val="0"/>
          <w:kern w:val="0"/>
          <w:szCs w:val="21"/>
        </w:rPr>
        <w:t>29.1供应商询问</w:t>
      </w:r>
    </w:p>
    <w:p w14:paraId="093874F7" w14:textId="77777777" w:rsidR="00BB563F" w:rsidRDefault="000F7FBB">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供应商对政府采购活动事项有疑问的，可以向采购机构提出询问，采购人或者采购代理机构应当在3个工作日内对供应商依法提出的询问作出答复，但答复的内容不得涉及商业秘密。</w:t>
      </w:r>
    </w:p>
    <w:p w14:paraId="55EBE6D2" w14:textId="77777777" w:rsidR="00BB563F" w:rsidRDefault="000F7FBB">
      <w:pPr>
        <w:adjustRightInd w:val="0"/>
        <w:snapToGrid w:val="0"/>
        <w:spacing w:line="360" w:lineRule="auto"/>
        <w:ind w:firstLineChars="200" w:firstLine="422"/>
        <w:rPr>
          <w:rFonts w:ascii="宋体" w:hAnsi="宋体" w:cs="宋体"/>
          <w:b/>
          <w:snapToGrid w:val="0"/>
          <w:kern w:val="0"/>
          <w:szCs w:val="21"/>
        </w:rPr>
      </w:pPr>
      <w:r>
        <w:rPr>
          <w:rFonts w:ascii="宋体" w:hAnsi="宋体" w:cs="宋体" w:hint="eastAsia"/>
          <w:b/>
          <w:snapToGrid w:val="0"/>
          <w:kern w:val="0"/>
          <w:szCs w:val="21"/>
        </w:rPr>
        <w:t>29.2供应商质疑</w:t>
      </w:r>
    </w:p>
    <w:p w14:paraId="5602DDE1" w14:textId="77777777" w:rsidR="00BB563F" w:rsidRDefault="000F7FBB">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29.2.1投标供应商认为采购文件、采购过程、中标或者成交结果使自己的权益受到损害的，可以在知道或者应知其权益受到损害之日起7个工作日内，以书面形式向采购人、采购代理机构提出质疑。</w:t>
      </w:r>
    </w:p>
    <w:p w14:paraId="4706E78A" w14:textId="77777777" w:rsidR="00BB563F" w:rsidRDefault="000F7FBB">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本项目要求投标供应商在法定质疑期内一次性提出针对同一采购程序环节的质疑。</w:t>
      </w:r>
    </w:p>
    <w:p w14:paraId="6EED7B10" w14:textId="77777777" w:rsidR="00BB563F" w:rsidRDefault="000F7FBB">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29.2.2提出质疑的投标供应商（以下简称质疑人）应当是参与所质疑项目采购活动的投标供应商。</w:t>
      </w:r>
    </w:p>
    <w:p w14:paraId="2796FE2A" w14:textId="77777777" w:rsidR="00BB563F" w:rsidRDefault="000F7FBB">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潜在投标供应商已依法获取其可质疑的采购文件的，可以对该文件提出质疑。对采购文件提出质疑的，应当在获取采购文件或者采购文件公告期限届满之日起7个工作日内提出。</w:t>
      </w:r>
    </w:p>
    <w:p w14:paraId="66A153B8" w14:textId="77777777" w:rsidR="00BB563F" w:rsidRDefault="000F7FBB">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29.2.3投标供应商提出质疑应当提交质疑函和必要的证明材料。质疑函应当包括下列内容：</w:t>
      </w:r>
    </w:p>
    <w:p w14:paraId="5615981A" w14:textId="77777777" w:rsidR="00BB563F" w:rsidRDefault="000F7FBB">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（一）投标供应商的姓名或者名称、地址、邮编、联系人及联系电话；</w:t>
      </w:r>
    </w:p>
    <w:p w14:paraId="15790A9E" w14:textId="77777777" w:rsidR="00BB563F" w:rsidRDefault="000F7FBB">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（二）质疑项目的名称、编号；</w:t>
      </w:r>
    </w:p>
    <w:p w14:paraId="5F991BD3" w14:textId="77777777" w:rsidR="00BB563F" w:rsidRDefault="000F7FBB">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（三）具体、明确的质疑事项和与质疑事项相关的请求；</w:t>
      </w:r>
    </w:p>
    <w:p w14:paraId="0FCD51FC" w14:textId="77777777" w:rsidR="00BB563F" w:rsidRDefault="000F7FBB">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（四）事实依据；</w:t>
      </w:r>
    </w:p>
    <w:p w14:paraId="52CEEC57" w14:textId="77777777" w:rsidR="00BB563F" w:rsidRDefault="000F7FBB">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lastRenderedPageBreak/>
        <w:t>（五）必要的法律依据；</w:t>
      </w:r>
    </w:p>
    <w:p w14:paraId="674D9D7F" w14:textId="77777777" w:rsidR="00BB563F" w:rsidRDefault="000F7FBB">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（六）提出质疑的日期。</w:t>
      </w:r>
    </w:p>
    <w:p w14:paraId="279FED73" w14:textId="77777777" w:rsidR="00BB563F" w:rsidRDefault="000F7FBB">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投标供应商为自然人的，应当由本人签字；投标供应商为法人或者其他组织的，应当由法定代表人、主要负责人，或者其授权代表签字或者盖章，并加盖公章。</w:t>
      </w:r>
    </w:p>
    <w:p w14:paraId="3D65263A" w14:textId="77777777" w:rsidR="00BB563F" w:rsidRDefault="000F7FBB">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29.3.4采购人、采购代理机构在收到法定质疑期内发出的质疑函后7个工作日内作出答复，并以书面形式通知质疑人和其他有关投标供应商。质疑答复的内容不得涉及商业秘密。</w:t>
      </w:r>
    </w:p>
    <w:p w14:paraId="6C78438D" w14:textId="77777777" w:rsidR="00BB563F" w:rsidRDefault="000F7FBB">
      <w:pPr>
        <w:adjustRightInd w:val="0"/>
        <w:snapToGrid w:val="0"/>
        <w:spacing w:line="360" w:lineRule="auto"/>
        <w:ind w:firstLineChars="200" w:firstLine="422"/>
        <w:rPr>
          <w:rFonts w:ascii="宋体" w:hAnsi="宋体" w:cs="宋体"/>
          <w:b/>
          <w:snapToGrid w:val="0"/>
          <w:kern w:val="0"/>
          <w:szCs w:val="21"/>
        </w:rPr>
      </w:pPr>
      <w:r>
        <w:rPr>
          <w:rFonts w:ascii="宋体" w:hAnsi="宋体" w:cs="宋体" w:hint="eastAsia"/>
          <w:b/>
          <w:snapToGrid w:val="0"/>
          <w:kern w:val="0"/>
          <w:szCs w:val="21"/>
        </w:rPr>
        <w:t>29.3供应商投诉</w:t>
      </w:r>
    </w:p>
    <w:p w14:paraId="5CC4792C" w14:textId="77777777" w:rsidR="00BB563F" w:rsidRDefault="000F7FBB">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质疑供应商对采购机构的答复不满意或者采购机构未在规定的时间内作出答复的，可以在答复期满后十五个工作日内向同级政府采购监督管理部门提出投诉。</w:t>
      </w:r>
    </w:p>
    <w:p w14:paraId="78697E0C" w14:textId="77777777" w:rsidR="00BB563F" w:rsidRDefault="000F7FBB">
      <w:pPr>
        <w:adjustRightInd w:val="0"/>
        <w:snapToGrid w:val="0"/>
        <w:spacing w:line="360" w:lineRule="auto"/>
        <w:ind w:firstLineChars="200" w:firstLine="422"/>
        <w:rPr>
          <w:rFonts w:ascii="宋体" w:hAnsi="宋体" w:cs="宋体"/>
          <w:b/>
          <w:snapToGrid w:val="0"/>
          <w:kern w:val="0"/>
          <w:szCs w:val="21"/>
        </w:rPr>
      </w:pPr>
      <w:r>
        <w:rPr>
          <w:rFonts w:ascii="宋体" w:hAnsi="宋体" w:cs="宋体" w:hint="eastAsia"/>
          <w:b/>
          <w:snapToGrid w:val="0"/>
          <w:kern w:val="0"/>
          <w:szCs w:val="21"/>
        </w:rPr>
        <w:t>30．采购结束</w:t>
      </w:r>
    </w:p>
    <w:p w14:paraId="0215963D" w14:textId="77777777" w:rsidR="00BB563F" w:rsidRDefault="000F7FBB">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30.1中标人与采购人签订合同生效后即为采购结束。</w:t>
      </w:r>
    </w:p>
    <w:p w14:paraId="113149A7" w14:textId="77777777" w:rsidR="00BB563F" w:rsidRDefault="000F7FBB">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30.2本项目的投标文件不予退回。</w:t>
      </w:r>
    </w:p>
    <w:p w14:paraId="2AE33495" w14:textId="77777777" w:rsidR="00BB563F" w:rsidRDefault="00BB563F">
      <w:pPr>
        <w:adjustRightInd w:val="0"/>
        <w:snapToGrid w:val="0"/>
        <w:spacing w:line="360" w:lineRule="auto"/>
        <w:ind w:firstLineChars="200" w:firstLine="420"/>
        <w:jc w:val="left"/>
        <w:rPr>
          <w:rFonts w:ascii="宋体" w:hAnsi="宋体" w:cs="宋体"/>
          <w:snapToGrid w:val="0"/>
          <w:kern w:val="0"/>
          <w:szCs w:val="21"/>
        </w:rPr>
      </w:pPr>
    </w:p>
    <w:p w14:paraId="69650959" w14:textId="77777777" w:rsidR="00BB563F" w:rsidRDefault="000F7FBB">
      <w:pPr>
        <w:adjustRightInd w:val="0"/>
        <w:snapToGrid w:val="0"/>
        <w:spacing w:beforeLines="50" w:before="120" w:afterLines="50" w:after="120" w:line="360" w:lineRule="auto"/>
        <w:jc w:val="center"/>
        <w:outlineLvl w:val="0"/>
        <w:rPr>
          <w:rFonts w:ascii="宋体" w:hAnsi="宋体" w:cs="宋体"/>
          <w:b/>
          <w:sz w:val="30"/>
          <w:szCs w:val="30"/>
        </w:rPr>
      </w:pPr>
      <w:r>
        <w:rPr>
          <w:rFonts w:ascii="宋体" w:hAnsi="宋体" w:cs="宋体" w:hint="eastAsia"/>
          <w:b/>
          <w:bCs/>
          <w:sz w:val="28"/>
          <w:szCs w:val="21"/>
        </w:rPr>
        <w:br w:type="page"/>
      </w:r>
      <w:bookmarkStart w:id="51" w:name="_Toc100516388"/>
      <w:bookmarkStart w:id="52" w:name="_Toc23285"/>
      <w:r>
        <w:rPr>
          <w:rFonts w:ascii="宋体" w:hAnsi="宋体" w:cs="宋体" w:hint="eastAsia"/>
          <w:b/>
          <w:bCs/>
          <w:sz w:val="28"/>
          <w:szCs w:val="21"/>
        </w:rPr>
        <w:lastRenderedPageBreak/>
        <w:t xml:space="preserve">第三部分 </w:t>
      </w:r>
      <w:r>
        <w:rPr>
          <w:rFonts w:ascii="宋体" w:hAnsi="宋体" w:cs="宋体"/>
          <w:b/>
          <w:bCs/>
          <w:sz w:val="28"/>
          <w:szCs w:val="21"/>
        </w:rPr>
        <w:t xml:space="preserve"> </w:t>
      </w:r>
      <w:r>
        <w:rPr>
          <w:rFonts w:ascii="宋体" w:hAnsi="宋体" w:cs="宋体" w:hint="eastAsia"/>
          <w:b/>
          <w:sz w:val="30"/>
          <w:szCs w:val="30"/>
        </w:rPr>
        <w:t>采购需求</w:t>
      </w:r>
      <w:bookmarkEnd w:id="51"/>
      <w:bookmarkEnd w:id="52"/>
    </w:p>
    <w:p w14:paraId="642497A3" w14:textId="77777777" w:rsidR="00BB563F" w:rsidRDefault="000F7FBB">
      <w:pPr>
        <w:spacing w:line="400" w:lineRule="exact"/>
        <w:rPr>
          <w:rFonts w:asciiTheme="minorEastAsia" w:eastAsiaTheme="minorEastAsia" w:hAnsiTheme="minorEastAsia"/>
          <w:b/>
          <w:bCs/>
          <w:szCs w:val="21"/>
        </w:rPr>
      </w:pPr>
      <w:bookmarkStart w:id="53" w:name="_Toc33194401"/>
      <w:bookmarkStart w:id="54" w:name="_Toc19650"/>
      <w:bookmarkStart w:id="55" w:name="_Toc7202"/>
      <w:bookmarkStart w:id="56" w:name="_Toc242012824"/>
      <w:r>
        <w:rPr>
          <w:rFonts w:asciiTheme="minorEastAsia" w:eastAsiaTheme="minorEastAsia" w:hAnsiTheme="minorEastAsia" w:hint="eastAsia"/>
          <w:b/>
          <w:bCs/>
          <w:szCs w:val="21"/>
        </w:rPr>
        <w:t>一、项目情况</w:t>
      </w:r>
    </w:p>
    <w:p w14:paraId="6ADA2F2A" w14:textId="77777777" w:rsidR="00BB563F" w:rsidRDefault="000F7FBB">
      <w:pPr>
        <w:widowControl/>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1、项目基本情况</w:t>
      </w:r>
    </w:p>
    <w:p w14:paraId="4F504E20" w14:textId="77777777" w:rsidR="00BB563F" w:rsidRDefault="000F7FBB">
      <w:pPr>
        <w:widowControl/>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w:t>
      </w:r>
      <w:r>
        <w:rPr>
          <w:rFonts w:asciiTheme="minorEastAsia" w:eastAsiaTheme="minorEastAsia" w:hAnsiTheme="minorEastAsia" w:hint="eastAsia"/>
          <w:szCs w:val="21"/>
        </w:rPr>
        <w:t>）项目名称：浙江大学医学院附属口腔医院</w:t>
      </w:r>
      <w:r>
        <w:rPr>
          <w:rFonts w:asciiTheme="minorEastAsia" w:eastAsiaTheme="minorEastAsia" w:hAnsiTheme="minorEastAsia"/>
          <w:szCs w:val="21"/>
        </w:rPr>
        <w:t>2022-2023</w:t>
      </w:r>
      <w:r>
        <w:rPr>
          <w:rFonts w:asciiTheme="minorEastAsia" w:eastAsiaTheme="minorEastAsia" w:hAnsiTheme="minorEastAsia" w:hint="eastAsia"/>
          <w:szCs w:val="21"/>
        </w:rPr>
        <w:t>年湖滨（延安）院区、紫金港（城西）院区等院区后勤服务项目</w:t>
      </w:r>
      <w:r>
        <w:rPr>
          <w:rFonts w:asciiTheme="minorEastAsia" w:eastAsiaTheme="minorEastAsia" w:hAnsiTheme="minorEastAsia" w:cs="宋体" w:hint="eastAsia"/>
          <w:szCs w:val="21"/>
        </w:rPr>
        <w:t>。</w:t>
      </w:r>
    </w:p>
    <w:p w14:paraId="56D202CE" w14:textId="77777777" w:rsidR="00BB563F" w:rsidRDefault="000F7FBB">
      <w:pPr>
        <w:widowControl/>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2</w:t>
      </w:r>
      <w:r>
        <w:rPr>
          <w:rFonts w:asciiTheme="minorEastAsia" w:eastAsiaTheme="minorEastAsia" w:hAnsiTheme="minorEastAsia" w:hint="eastAsia"/>
          <w:szCs w:val="21"/>
        </w:rPr>
        <w:t>）项目地址：</w:t>
      </w:r>
    </w:p>
    <w:p w14:paraId="51C2893A" w14:textId="77777777" w:rsidR="00BB563F" w:rsidRDefault="000F7FBB">
      <w:pPr>
        <w:widowControl/>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湖滨（延安）院区：杭州市拱墅区凤起路395号</w:t>
      </w:r>
    </w:p>
    <w:p w14:paraId="2F176198" w14:textId="77777777" w:rsidR="00BB563F" w:rsidRDefault="000F7FBB">
      <w:pPr>
        <w:widowControl/>
        <w:snapToGrid w:val="0"/>
        <w:spacing w:line="360" w:lineRule="auto"/>
        <w:ind w:firstLineChars="200" w:firstLine="420"/>
        <w:jc w:val="left"/>
        <w:rPr>
          <w:rFonts w:asciiTheme="minorEastAsia" w:eastAsiaTheme="minorEastAsia" w:hAnsiTheme="minorEastAsia"/>
          <w:szCs w:val="21"/>
        </w:rPr>
      </w:pPr>
      <w:r>
        <w:rPr>
          <w:rFonts w:ascii="宋体" w:hAnsi="宋体" w:cs="宋体" w:hint="eastAsia"/>
          <w:kern w:val="0"/>
          <w:szCs w:val="21"/>
        </w:rPr>
        <w:t>紫金港（城西）院区：</w:t>
      </w:r>
      <w:r>
        <w:rPr>
          <w:rFonts w:asciiTheme="minorEastAsia" w:eastAsiaTheme="minorEastAsia" w:hAnsiTheme="minorEastAsia" w:hint="eastAsia"/>
          <w:szCs w:val="21"/>
        </w:rPr>
        <w:t>杭州市拱墅区萍水街333号</w:t>
      </w:r>
    </w:p>
    <w:p w14:paraId="2F07D0CC" w14:textId="77777777" w:rsidR="00BB563F" w:rsidRDefault="000F7FBB">
      <w:pPr>
        <w:widowControl/>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大运河（上塘）院区：杭州市拱墅区石祥路175号</w:t>
      </w:r>
    </w:p>
    <w:p w14:paraId="59E1EE03" w14:textId="77777777" w:rsidR="00BB563F" w:rsidRDefault="000F7FBB">
      <w:pPr>
        <w:widowControl/>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华家池东路院区：杭州市上城区凤起东路73号</w:t>
      </w:r>
    </w:p>
    <w:p w14:paraId="4B74C301" w14:textId="77777777" w:rsidR="00BB563F" w:rsidRDefault="000F7FBB">
      <w:pPr>
        <w:widowControl/>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及医院其他指定地点；</w:t>
      </w:r>
    </w:p>
    <w:p w14:paraId="5969D601" w14:textId="77777777" w:rsidR="00BB563F" w:rsidRDefault="000F7FBB">
      <w:pPr>
        <w:widowControl/>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3</w:t>
      </w:r>
      <w:r>
        <w:rPr>
          <w:rFonts w:asciiTheme="minorEastAsia" w:eastAsiaTheme="minorEastAsia" w:hAnsiTheme="minorEastAsia" w:hint="eastAsia"/>
          <w:szCs w:val="21"/>
        </w:rPr>
        <w:t>）项目规模：</w:t>
      </w:r>
    </w:p>
    <w:p w14:paraId="4C43B9A2" w14:textId="77777777" w:rsidR="00BB563F" w:rsidRDefault="000F7FBB">
      <w:pPr>
        <w:widowControl/>
        <w:snapToGrid w:val="0"/>
        <w:spacing w:line="360" w:lineRule="auto"/>
        <w:ind w:firstLineChars="200" w:firstLine="420"/>
        <w:jc w:val="left"/>
        <w:rPr>
          <w:rFonts w:asciiTheme="minorEastAsia" w:eastAsiaTheme="minorEastAsia" w:hAnsiTheme="minorEastAsia" w:cs="宋体"/>
          <w:szCs w:val="21"/>
        </w:rPr>
      </w:pPr>
      <w:r>
        <w:rPr>
          <w:rFonts w:asciiTheme="minorEastAsia" w:eastAsiaTheme="minorEastAsia" w:hAnsiTheme="minorEastAsia" w:hint="eastAsia"/>
          <w:szCs w:val="21"/>
        </w:rPr>
        <w:t>浙江大学医学院附属口腔医院湖滨（延安）院区：</w:t>
      </w:r>
      <w:r>
        <w:rPr>
          <w:rFonts w:asciiTheme="minorEastAsia" w:eastAsiaTheme="minorEastAsia" w:hAnsiTheme="minorEastAsia" w:cs="宋体"/>
          <w:szCs w:val="21"/>
        </w:rPr>
        <w:t>建筑面积约6060</w:t>
      </w:r>
      <w:r>
        <w:rPr>
          <w:rFonts w:asciiTheme="minorEastAsia" w:eastAsiaTheme="minorEastAsia" w:hAnsiTheme="minorEastAsia" w:cs="宋体"/>
          <w:color w:val="0000FF"/>
          <w:szCs w:val="21"/>
        </w:rPr>
        <w:t>平方米</w:t>
      </w:r>
      <w:r>
        <w:rPr>
          <w:rFonts w:asciiTheme="minorEastAsia" w:eastAsiaTheme="minorEastAsia" w:hAnsiTheme="minorEastAsia" w:cs="宋体"/>
          <w:szCs w:val="21"/>
        </w:rPr>
        <w:t>，共有口腔综合诊疗椅155台，年门诊服务50万余人次</w:t>
      </w:r>
      <w:r>
        <w:rPr>
          <w:rFonts w:asciiTheme="minorEastAsia" w:eastAsiaTheme="minorEastAsia" w:hAnsiTheme="minorEastAsia" w:cs="宋体" w:hint="eastAsia"/>
          <w:szCs w:val="21"/>
        </w:rPr>
        <w:t>。</w:t>
      </w:r>
      <w:r>
        <w:rPr>
          <w:rFonts w:asciiTheme="minorEastAsia" w:eastAsiaTheme="minorEastAsia" w:hAnsiTheme="minorEastAsia" w:cs="宋体"/>
          <w:szCs w:val="21"/>
        </w:rPr>
        <w:t>2022</w:t>
      </w:r>
      <w:r>
        <w:rPr>
          <w:rFonts w:asciiTheme="minorEastAsia" w:eastAsiaTheme="minorEastAsia" w:hAnsiTheme="minorEastAsia" w:cs="宋体" w:hint="eastAsia"/>
          <w:szCs w:val="21"/>
        </w:rPr>
        <w:t>年下半年该院区将整体改造，预计</w:t>
      </w:r>
      <w:r>
        <w:rPr>
          <w:rFonts w:asciiTheme="minorEastAsia" w:eastAsiaTheme="minorEastAsia" w:hAnsiTheme="minorEastAsia" w:cs="宋体"/>
          <w:szCs w:val="21"/>
        </w:rPr>
        <w:t>2023</w:t>
      </w:r>
      <w:r>
        <w:rPr>
          <w:rFonts w:asciiTheme="minorEastAsia" w:eastAsiaTheme="minorEastAsia" w:hAnsiTheme="minorEastAsia" w:cs="宋体" w:hint="eastAsia"/>
          <w:szCs w:val="21"/>
        </w:rPr>
        <w:t>年</w:t>
      </w:r>
      <w:r>
        <w:rPr>
          <w:rFonts w:asciiTheme="minorEastAsia" w:eastAsiaTheme="minorEastAsia" w:hAnsiTheme="minorEastAsia" w:cs="宋体"/>
          <w:szCs w:val="21"/>
        </w:rPr>
        <w:t>10</w:t>
      </w:r>
      <w:r>
        <w:rPr>
          <w:rFonts w:asciiTheme="minorEastAsia" w:eastAsiaTheme="minorEastAsia" w:hAnsiTheme="minorEastAsia" w:cs="宋体" w:hint="eastAsia"/>
          <w:szCs w:val="21"/>
        </w:rPr>
        <w:t>月竣工。</w:t>
      </w:r>
    </w:p>
    <w:p w14:paraId="5D354A73" w14:textId="77777777" w:rsidR="00BB563F" w:rsidRDefault="000F7FBB">
      <w:pPr>
        <w:widowControl/>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浙江大学医学院附属口腔医院紫金港（城西）院区：</w:t>
      </w:r>
      <w:r>
        <w:rPr>
          <w:rFonts w:asciiTheme="minorEastAsia" w:eastAsiaTheme="minorEastAsia" w:hAnsiTheme="minorEastAsia" w:cs="宋体" w:hint="eastAsia"/>
          <w:szCs w:val="21"/>
        </w:rPr>
        <w:t>建筑面积约</w:t>
      </w:r>
      <w:r>
        <w:rPr>
          <w:rFonts w:asciiTheme="minorEastAsia" w:eastAsiaTheme="minorEastAsia" w:hAnsiTheme="minorEastAsia" w:cs="宋体"/>
          <w:szCs w:val="21"/>
        </w:rPr>
        <w:t>6500平方米，拥有100多台先进的综合治疗椅和高新口腔设备</w:t>
      </w:r>
      <w:r>
        <w:rPr>
          <w:rFonts w:asciiTheme="minorEastAsia" w:eastAsiaTheme="minorEastAsia" w:hAnsiTheme="minorEastAsia" w:cs="宋体" w:hint="eastAsia"/>
          <w:szCs w:val="21"/>
        </w:rPr>
        <w:t>，</w:t>
      </w:r>
      <w:r>
        <w:rPr>
          <w:rFonts w:asciiTheme="minorEastAsia" w:eastAsiaTheme="minorEastAsia" w:hAnsiTheme="minorEastAsia" w:cs="宋体"/>
          <w:szCs w:val="21"/>
        </w:rPr>
        <w:t>设有名医馆、特需门诊、综合科、正畸科、儿童牙科、修复科、牙周科等科室</w:t>
      </w:r>
      <w:r>
        <w:rPr>
          <w:rFonts w:asciiTheme="minorEastAsia" w:eastAsiaTheme="minorEastAsia" w:hAnsiTheme="minorEastAsia" w:cs="宋体" w:hint="eastAsia"/>
          <w:szCs w:val="21"/>
        </w:rPr>
        <w:t>；</w:t>
      </w:r>
    </w:p>
    <w:p w14:paraId="60760C5F" w14:textId="77777777" w:rsidR="00BB563F" w:rsidRDefault="000F7FBB">
      <w:pPr>
        <w:widowControl/>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浙江大学医院附属口腔医院大运河（上塘）院区：在建项目，预计</w:t>
      </w:r>
      <w:r>
        <w:rPr>
          <w:rFonts w:asciiTheme="minorEastAsia" w:eastAsiaTheme="minorEastAsia" w:hAnsiTheme="minorEastAsia"/>
          <w:szCs w:val="21"/>
        </w:rPr>
        <w:t>2022</w:t>
      </w:r>
      <w:r>
        <w:rPr>
          <w:rFonts w:asciiTheme="minorEastAsia" w:eastAsiaTheme="minorEastAsia" w:hAnsiTheme="minorEastAsia" w:hint="eastAsia"/>
          <w:szCs w:val="21"/>
        </w:rPr>
        <w:t>年</w:t>
      </w:r>
      <w:r>
        <w:rPr>
          <w:rFonts w:asciiTheme="minorEastAsia" w:eastAsiaTheme="minorEastAsia" w:hAnsiTheme="minorEastAsia"/>
          <w:szCs w:val="21"/>
        </w:rPr>
        <w:t>6</w:t>
      </w:r>
      <w:r>
        <w:rPr>
          <w:rFonts w:asciiTheme="minorEastAsia" w:eastAsiaTheme="minorEastAsia" w:hAnsiTheme="minorEastAsia" w:hint="eastAsia"/>
          <w:szCs w:val="21"/>
        </w:rPr>
        <w:t>月投入使用。</w:t>
      </w:r>
      <w:r>
        <w:rPr>
          <w:rFonts w:asciiTheme="minorEastAsia" w:eastAsiaTheme="minorEastAsia" w:hAnsiTheme="minorEastAsia" w:cs="宋体"/>
          <w:szCs w:val="21"/>
        </w:rPr>
        <w:t>建筑面积约5000方，共有口腔综合诊疗椅70台</w:t>
      </w:r>
      <w:r>
        <w:rPr>
          <w:rFonts w:asciiTheme="minorEastAsia" w:eastAsiaTheme="minorEastAsia" w:hAnsiTheme="minorEastAsia" w:cs="宋体" w:hint="eastAsia"/>
          <w:szCs w:val="21"/>
        </w:rPr>
        <w:t>。</w:t>
      </w:r>
    </w:p>
    <w:p w14:paraId="2BC57640" w14:textId="77777777" w:rsidR="00BB563F" w:rsidRDefault="000F7FBB">
      <w:pPr>
        <w:widowControl/>
        <w:snapToGrid w:val="0"/>
        <w:spacing w:line="360" w:lineRule="auto"/>
        <w:ind w:firstLineChars="200" w:firstLine="420"/>
        <w:jc w:val="left"/>
        <w:rPr>
          <w:rFonts w:asciiTheme="minorEastAsia" w:eastAsiaTheme="minorEastAsia" w:hAnsiTheme="minorEastAsia"/>
          <w:szCs w:val="21"/>
        </w:rPr>
      </w:pPr>
      <w:bookmarkStart w:id="57" w:name="_Toc491958165"/>
      <w:r>
        <w:rPr>
          <w:rFonts w:asciiTheme="minorEastAsia" w:eastAsiaTheme="minorEastAsia" w:hAnsiTheme="minorEastAsia" w:hint="eastAsia"/>
          <w:szCs w:val="21"/>
        </w:rPr>
        <w:t>2、商务要求</w:t>
      </w:r>
    </w:p>
    <w:p w14:paraId="515631A4" w14:textId="77777777" w:rsidR="00BB563F" w:rsidRDefault="000F7FBB">
      <w:pPr>
        <w:widowControl/>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服务期限：24个月。</w:t>
      </w:r>
      <w:r>
        <w:rPr>
          <w:rFonts w:asciiTheme="minorEastAsia" w:eastAsiaTheme="minorEastAsia" w:hAnsiTheme="minorEastAsia" w:hint="eastAsia"/>
          <w:szCs w:val="21"/>
        </w:rPr>
        <w:t>第一次合同期为1年，合同期内中标人能严格履行合同，经甲方考核合格，甲方可以考虑与乙方续签合同，续签合同期限为1年。</w:t>
      </w:r>
    </w:p>
    <w:p w14:paraId="72BB49D9" w14:textId="77777777" w:rsidR="00BB563F" w:rsidRDefault="000F7FBB">
      <w:pPr>
        <w:widowControl/>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实施范围：本次招标为浙江大学医学院附属口腔医院</w:t>
      </w:r>
      <w:r>
        <w:rPr>
          <w:rFonts w:asciiTheme="minorEastAsia" w:eastAsiaTheme="minorEastAsia" w:hAnsiTheme="minorEastAsia" w:hint="eastAsia"/>
          <w:szCs w:val="21"/>
        </w:rPr>
        <w:t>湖滨（延安）院区、紫金港（城西）院区、大运河（上塘）院区、华家池东路等院区</w:t>
      </w:r>
      <w:r>
        <w:rPr>
          <w:rFonts w:asciiTheme="minorEastAsia" w:eastAsiaTheme="minorEastAsia" w:hAnsiTheme="minorEastAsia"/>
          <w:szCs w:val="21"/>
        </w:rPr>
        <w:t>的</w:t>
      </w:r>
      <w:r>
        <w:rPr>
          <w:rFonts w:asciiTheme="minorEastAsia" w:eastAsiaTheme="minorEastAsia" w:hAnsiTheme="minorEastAsia" w:hint="eastAsia"/>
          <w:szCs w:val="21"/>
        </w:rPr>
        <w:t>日常保洁、运送、驻点科室医疗辅助支持等项目</w:t>
      </w:r>
      <w:r>
        <w:rPr>
          <w:rFonts w:asciiTheme="minorEastAsia" w:eastAsiaTheme="minorEastAsia" w:hAnsiTheme="minorEastAsia"/>
          <w:szCs w:val="21"/>
        </w:rPr>
        <w:t>。</w:t>
      </w:r>
    </w:p>
    <w:p w14:paraId="160D11E8" w14:textId="77777777" w:rsidR="00BB563F" w:rsidRDefault="000F7FBB">
      <w:pPr>
        <w:widowControl/>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付款方式：乙方完成当月工作，次月5日前向甲方提交月度工作小结</w:t>
      </w:r>
      <w:r>
        <w:rPr>
          <w:rFonts w:asciiTheme="minorEastAsia" w:eastAsiaTheme="minorEastAsia" w:hAnsiTheme="minorEastAsia" w:hint="eastAsia"/>
          <w:szCs w:val="21"/>
        </w:rPr>
        <w:t>；甲方审核材料后，</w:t>
      </w:r>
      <w:r>
        <w:rPr>
          <w:rFonts w:asciiTheme="minorEastAsia" w:eastAsiaTheme="minorEastAsia" w:hAnsiTheme="minorEastAsia"/>
          <w:szCs w:val="21"/>
        </w:rPr>
        <w:t>乙方</w:t>
      </w:r>
      <w:r>
        <w:rPr>
          <w:rFonts w:asciiTheme="minorEastAsia" w:eastAsiaTheme="minorEastAsia" w:hAnsiTheme="minorEastAsia" w:hint="eastAsia"/>
          <w:szCs w:val="21"/>
        </w:rPr>
        <w:t>按</w:t>
      </w:r>
      <w:r>
        <w:rPr>
          <w:rFonts w:asciiTheme="minorEastAsia" w:eastAsiaTheme="minorEastAsia" w:hAnsiTheme="minorEastAsia"/>
          <w:szCs w:val="21"/>
        </w:rPr>
        <w:t>实际出勤</w:t>
      </w:r>
      <w:r>
        <w:rPr>
          <w:rFonts w:asciiTheme="minorEastAsia" w:eastAsiaTheme="minorEastAsia" w:hAnsiTheme="minorEastAsia" w:hint="eastAsia"/>
          <w:szCs w:val="21"/>
        </w:rPr>
        <w:t>岗</w:t>
      </w:r>
      <w:r>
        <w:rPr>
          <w:rFonts w:asciiTheme="minorEastAsia" w:eastAsiaTheme="minorEastAsia" w:hAnsiTheme="minorEastAsia"/>
          <w:szCs w:val="21"/>
        </w:rPr>
        <w:t>时数</w:t>
      </w:r>
      <w:r>
        <w:rPr>
          <w:rFonts w:asciiTheme="minorEastAsia" w:eastAsiaTheme="minorEastAsia" w:hAnsiTheme="minorEastAsia" w:hint="eastAsia"/>
          <w:szCs w:val="21"/>
        </w:rPr>
        <w:t>结合物业服务考核结果</w:t>
      </w:r>
      <w:r>
        <w:rPr>
          <w:rFonts w:asciiTheme="minorEastAsia" w:eastAsiaTheme="minorEastAsia" w:hAnsiTheme="minorEastAsia"/>
          <w:szCs w:val="21"/>
        </w:rPr>
        <w:t>（考核</w:t>
      </w:r>
      <w:r>
        <w:rPr>
          <w:rFonts w:asciiTheme="minorEastAsia" w:eastAsiaTheme="minorEastAsia" w:hAnsiTheme="minorEastAsia" w:hint="eastAsia"/>
          <w:szCs w:val="21"/>
        </w:rPr>
        <w:t>标准</w:t>
      </w:r>
      <w:r>
        <w:rPr>
          <w:rFonts w:asciiTheme="minorEastAsia" w:eastAsiaTheme="minorEastAsia" w:hAnsiTheme="minorEastAsia"/>
          <w:szCs w:val="21"/>
        </w:rPr>
        <w:t>见合同附件）</w:t>
      </w:r>
      <w:r>
        <w:rPr>
          <w:rFonts w:asciiTheme="minorEastAsia" w:eastAsiaTheme="minorEastAsia" w:hAnsiTheme="minorEastAsia" w:hint="eastAsia"/>
          <w:szCs w:val="21"/>
        </w:rPr>
        <w:t>结算</w:t>
      </w:r>
      <w:r>
        <w:rPr>
          <w:rFonts w:asciiTheme="minorEastAsia" w:eastAsiaTheme="minorEastAsia" w:hAnsiTheme="minorEastAsia"/>
          <w:szCs w:val="21"/>
        </w:rPr>
        <w:t>当月费用</w:t>
      </w:r>
      <w:r>
        <w:rPr>
          <w:rFonts w:asciiTheme="minorEastAsia" w:eastAsiaTheme="minorEastAsia" w:hAnsiTheme="minorEastAsia" w:hint="eastAsia"/>
          <w:szCs w:val="21"/>
        </w:rPr>
        <w:t>；</w:t>
      </w:r>
      <w:r>
        <w:rPr>
          <w:rFonts w:asciiTheme="minorEastAsia" w:eastAsiaTheme="minorEastAsia" w:hAnsiTheme="minorEastAsia"/>
          <w:szCs w:val="21"/>
        </w:rPr>
        <w:t>甲方</w:t>
      </w:r>
      <w:r>
        <w:rPr>
          <w:rFonts w:asciiTheme="minorEastAsia" w:eastAsiaTheme="minorEastAsia" w:hAnsiTheme="minorEastAsia" w:hint="eastAsia"/>
          <w:szCs w:val="21"/>
        </w:rPr>
        <w:t>收到乙方正规完税</w:t>
      </w:r>
      <w:r>
        <w:rPr>
          <w:rFonts w:asciiTheme="minorEastAsia" w:eastAsiaTheme="minorEastAsia" w:hAnsiTheme="minorEastAsia"/>
          <w:szCs w:val="21"/>
        </w:rPr>
        <w:t>发票后7日内向</w:t>
      </w:r>
      <w:r>
        <w:rPr>
          <w:rFonts w:asciiTheme="minorEastAsia" w:eastAsiaTheme="minorEastAsia" w:hAnsiTheme="minorEastAsia" w:hint="eastAsia"/>
          <w:szCs w:val="21"/>
        </w:rPr>
        <w:t>其</w:t>
      </w:r>
      <w:r>
        <w:rPr>
          <w:rFonts w:asciiTheme="minorEastAsia" w:eastAsiaTheme="minorEastAsia" w:hAnsiTheme="minorEastAsia"/>
          <w:szCs w:val="21"/>
        </w:rPr>
        <w:t>支付相关费用。</w:t>
      </w:r>
    </w:p>
    <w:p w14:paraId="0E749F5E" w14:textId="77777777" w:rsidR="00BB563F" w:rsidRDefault="000F7FBB">
      <w:pPr>
        <w:widowControl/>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采购项目需要落实的医院业务规范</w:t>
      </w:r>
    </w:p>
    <w:p w14:paraId="2B128176" w14:textId="77777777" w:rsidR="00BB563F" w:rsidRDefault="000F7FBB">
      <w:pPr>
        <w:widowControl/>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《医疗机构消毒技术规范》</w:t>
      </w:r>
      <w:r>
        <w:rPr>
          <w:rFonts w:asciiTheme="minorEastAsia" w:eastAsiaTheme="minorEastAsia" w:hAnsiTheme="minorEastAsia"/>
          <w:szCs w:val="21"/>
        </w:rPr>
        <w:t>WS/T367-2021</w:t>
      </w:r>
      <w:r>
        <w:rPr>
          <w:rFonts w:asciiTheme="minorEastAsia" w:eastAsiaTheme="minorEastAsia" w:hAnsiTheme="minorEastAsia" w:hint="eastAsia"/>
          <w:szCs w:val="21"/>
        </w:rPr>
        <w:t>；</w:t>
      </w:r>
    </w:p>
    <w:p w14:paraId="7FFD5B10" w14:textId="77777777" w:rsidR="00BB563F" w:rsidRDefault="000F7FBB">
      <w:pPr>
        <w:widowControl/>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 xml:space="preserve">《医务人员手卫生规范》WS/T313-2019 </w:t>
      </w:r>
      <w:r>
        <w:rPr>
          <w:rFonts w:asciiTheme="minorEastAsia" w:eastAsiaTheme="minorEastAsia" w:hAnsiTheme="minorEastAsia" w:hint="eastAsia"/>
          <w:szCs w:val="21"/>
        </w:rPr>
        <w:t>；</w:t>
      </w:r>
    </w:p>
    <w:p w14:paraId="359B74CA" w14:textId="77777777" w:rsidR="00BB563F" w:rsidRDefault="000F7FBB">
      <w:pPr>
        <w:widowControl/>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《医院洁净手术部建筑技术规范》GB-50333</w:t>
      </w:r>
      <w:r>
        <w:rPr>
          <w:rFonts w:asciiTheme="minorEastAsia" w:eastAsiaTheme="minorEastAsia" w:hAnsiTheme="minorEastAsia" w:hint="eastAsia"/>
          <w:szCs w:val="21"/>
        </w:rPr>
        <w:t>；</w:t>
      </w:r>
    </w:p>
    <w:p w14:paraId="27DC4C84" w14:textId="77777777" w:rsidR="00BB563F" w:rsidRDefault="000F7FBB">
      <w:pPr>
        <w:widowControl/>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《医疗机构环境表面清洁与消毒管理规范》WS/T512-2016</w:t>
      </w:r>
      <w:r>
        <w:rPr>
          <w:rFonts w:asciiTheme="minorEastAsia" w:eastAsiaTheme="minorEastAsia" w:hAnsiTheme="minorEastAsia" w:hint="eastAsia"/>
          <w:szCs w:val="21"/>
        </w:rPr>
        <w:t>；</w:t>
      </w:r>
    </w:p>
    <w:p w14:paraId="49702358" w14:textId="77777777" w:rsidR="00BB563F" w:rsidRDefault="000F7FBB">
      <w:pPr>
        <w:widowControl/>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《医院感染管理质量控制制度》。</w:t>
      </w:r>
    </w:p>
    <w:p w14:paraId="6E08B411" w14:textId="77777777" w:rsidR="00BB563F" w:rsidRDefault="000F7FBB">
      <w:pPr>
        <w:widowControl/>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lastRenderedPageBreak/>
        <w:t>《医院医用织物洗涤消毒技术规范》WS/T5082-2016</w:t>
      </w:r>
    </w:p>
    <w:p w14:paraId="5EF0ECDB" w14:textId="77777777" w:rsidR="00BB563F" w:rsidRDefault="000F7FBB">
      <w:pPr>
        <w:widowControl/>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及医院其他相关规范。</w:t>
      </w:r>
    </w:p>
    <w:p w14:paraId="5BBB70FD" w14:textId="77777777" w:rsidR="00BB563F" w:rsidRDefault="000F7FBB">
      <w:pPr>
        <w:spacing w:line="400" w:lineRule="exact"/>
        <w:rPr>
          <w:rFonts w:asciiTheme="minorEastAsia" w:eastAsiaTheme="minorEastAsia" w:hAnsiTheme="minorEastAsia"/>
          <w:b/>
          <w:bCs/>
          <w:szCs w:val="21"/>
        </w:rPr>
      </w:pPr>
      <w:r>
        <w:rPr>
          <w:rFonts w:asciiTheme="minorEastAsia" w:eastAsiaTheme="minorEastAsia" w:hAnsiTheme="minorEastAsia" w:hint="eastAsia"/>
          <w:b/>
          <w:bCs/>
          <w:szCs w:val="21"/>
        </w:rPr>
        <w:t>二、采购内容和采购需求</w:t>
      </w:r>
      <w:bookmarkEnd w:id="57"/>
    </w:p>
    <w:p w14:paraId="40EA752C" w14:textId="77777777" w:rsidR="00BB563F" w:rsidRDefault="000F7FBB">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物业管理区域内日常保洁服务内容：包括大楼内的楼梯、大厅、走廊、屋顶天台、吊顶、平台、雨棚、电梯厅、卫生间、茶水间、花盆、会议室、接待室、办公区域、公共活动场所的台（地）面、明沟、墙面、门、窗、灯具、果壳箱等设施和器皿，楼宇外墙等所有公共部位设施，规划内的道路、园林、停车场(库)、垃圾房等所有公共场地及设施和门前三包区域的日常保洁保养以及生活垃圾的分类收集、医疗废弃物收集等规划范围内的所有环境卫生保洁。</w:t>
      </w:r>
    </w:p>
    <w:p w14:paraId="7D9DFBF6" w14:textId="77777777" w:rsidR="00BB563F" w:rsidRDefault="000F7FBB">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2、物业管理区域内运送服务内容：包括电梯操作、物品运送、人员运送、医疗标本、单据运送、外勤运送等各类中央运送工作等。</w:t>
      </w:r>
    </w:p>
    <w:p w14:paraId="30D80A8C" w14:textId="77777777" w:rsidR="00BB563F" w:rsidRDefault="000F7FBB">
      <w:pPr>
        <w:pStyle w:val="a0"/>
        <w:spacing w:line="400" w:lineRule="exact"/>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3</w:t>
      </w:r>
      <w:r>
        <w:rPr>
          <w:rFonts w:asciiTheme="minorEastAsia" w:eastAsiaTheme="minorEastAsia" w:hAnsiTheme="minorEastAsia" w:hint="eastAsia"/>
          <w:sz w:val="21"/>
          <w:szCs w:val="21"/>
        </w:rPr>
        <w:t>、</w:t>
      </w:r>
      <w:r>
        <w:rPr>
          <w:rFonts w:asciiTheme="minorEastAsia" w:eastAsiaTheme="minorEastAsia" w:hAnsiTheme="minorEastAsia" w:hint="eastAsia"/>
          <w:b/>
          <w:bCs/>
          <w:sz w:val="21"/>
          <w:szCs w:val="21"/>
        </w:rPr>
        <w:t>驻点科室医疗辅助支持 (包含但不限于)</w:t>
      </w:r>
      <w:r>
        <w:rPr>
          <w:rFonts w:asciiTheme="minorEastAsia" w:eastAsiaTheme="minorEastAsia" w:hAnsiTheme="minorEastAsia" w:hint="eastAsia"/>
          <w:sz w:val="21"/>
          <w:szCs w:val="21"/>
        </w:rPr>
        <w:t>：（</w:t>
      </w:r>
      <w:r>
        <w:rPr>
          <w:rFonts w:asciiTheme="minorEastAsia" w:eastAsiaTheme="minorEastAsia" w:hAnsiTheme="minorEastAsia"/>
          <w:sz w:val="21"/>
          <w:szCs w:val="21"/>
        </w:rPr>
        <w:t>1</w:t>
      </w:r>
      <w:r>
        <w:rPr>
          <w:rFonts w:asciiTheme="minorEastAsia" w:eastAsiaTheme="minorEastAsia" w:hAnsiTheme="minorEastAsia" w:hint="eastAsia"/>
          <w:sz w:val="21"/>
          <w:szCs w:val="21"/>
        </w:rPr>
        <w:t>）门诊驻守：完成临床科室口腔器械分拣、清点，与相关科室的交接。完成诊区的清洁消毒，牙椅日常消毒与维护；医疗废物处理符合国家要求。（</w:t>
      </w:r>
      <w:r>
        <w:rPr>
          <w:rFonts w:asciiTheme="minorEastAsia" w:eastAsiaTheme="minorEastAsia" w:hAnsiTheme="minorEastAsia"/>
          <w:sz w:val="21"/>
          <w:szCs w:val="21"/>
        </w:rPr>
        <w:t>2</w:t>
      </w:r>
      <w:r>
        <w:rPr>
          <w:rFonts w:asciiTheme="minorEastAsia" w:eastAsiaTheme="minorEastAsia" w:hAnsiTheme="minorEastAsia" w:hint="eastAsia"/>
          <w:sz w:val="21"/>
          <w:szCs w:val="21"/>
        </w:rPr>
        <w:t>）病房驻守：所有服务区域按照三级甲等医院的卫生标准协助做好病患日常生活照料，及病房相关物业工作。</w:t>
      </w:r>
    </w:p>
    <w:p w14:paraId="6B197233" w14:textId="77777777" w:rsidR="00BB563F" w:rsidRDefault="000F7FBB">
      <w:pPr>
        <w:spacing w:line="400" w:lineRule="exact"/>
        <w:rPr>
          <w:rFonts w:asciiTheme="minorEastAsia" w:eastAsiaTheme="minorEastAsia" w:hAnsiTheme="minorEastAsia"/>
          <w:b/>
          <w:bCs/>
          <w:szCs w:val="21"/>
        </w:rPr>
      </w:pPr>
      <w:r>
        <w:rPr>
          <w:rFonts w:asciiTheme="minorEastAsia" w:eastAsiaTheme="minorEastAsia" w:hAnsiTheme="minorEastAsia" w:hint="eastAsia"/>
          <w:b/>
          <w:bCs/>
          <w:szCs w:val="21"/>
        </w:rPr>
        <w:t>三、服务内容及要求：（特殊区域特殊岗位按规章制度执行）</w:t>
      </w:r>
    </w:p>
    <w:p w14:paraId="4A3F0A75" w14:textId="77777777" w:rsidR="00BB563F" w:rsidRDefault="000F7FBB">
      <w:pPr>
        <w:spacing w:line="400" w:lineRule="exact"/>
        <w:ind w:firstLineChars="200" w:firstLine="422"/>
        <w:rPr>
          <w:rFonts w:asciiTheme="minorEastAsia" w:eastAsiaTheme="minorEastAsia" w:hAnsiTheme="minorEastAsia"/>
          <w:b/>
          <w:bCs/>
          <w:szCs w:val="21"/>
        </w:rPr>
      </w:pPr>
      <w:r>
        <w:rPr>
          <w:rFonts w:asciiTheme="minorEastAsia" w:eastAsiaTheme="minorEastAsia" w:hAnsiTheme="minorEastAsia" w:hint="eastAsia"/>
          <w:b/>
          <w:bCs/>
          <w:szCs w:val="21"/>
        </w:rPr>
        <w:t>（一）服务总体要求</w:t>
      </w:r>
    </w:p>
    <w:p w14:paraId="6F811520" w14:textId="77777777" w:rsidR="00BB563F" w:rsidRDefault="000F7FBB">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要求院区内所有的建筑按照三级甲等医院的标准根据甲方要求提供日常保洁、运送、驻点科室的医疗辅助支持等项目；针对特殊情况，制定防止交叉感染、消毒隔离制度和工作标准、流程，同时做好物业人员的日常培训与管理工作。操作特种设备的员工应持证上岗，中标人负责监督并承担相应培训费用。配合医院做好迎接各类检查和突发性公共卫生事件等的应急卫生保洁、运送工作。</w:t>
      </w:r>
    </w:p>
    <w:p w14:paraId="461458AC" w14:textId="77777777" w:rsidR="00BB563F" w:rsidRDefault="000F7FBB">
      <w:pPr>
        <w:spacing w:line="400" w:lineRule="exact"/>
        <w:ind w:firstLineChars="200" w:firstLine="422"/>
        <w:rPr>
          <w:rFonts w:asciiTheme="minorEastAsia" w:eastAsiaTheme="minorEastAsia" w:hAnsiTheme="minorEastAsia"/>
          <w:b/>
          <w:bCs/>
          <w:szCs w:val="21"/>
        </w:rPr>
      </w:pPr>
      <w:r>
        <w:rPr>
          <w:rFonts w:asciiTheme="minorEastAsia" w:eastAsiaTheme="minorEastAsia" w:hAnsiTheme="minorEastAsia" w:hint="eastAsia"/>
          <w:b/>
          <w:bCs/>
          <w:szCs w:val="21"/>
        </w:rPr>
        <w:t>（二）主要事项</w:t>
      </w:r>
    </w:p>
    <w:p w14:paraId="159A95A1" w14:textId="77777777" w:rsidR="00BB563F" w:rsidRDefault="000F7FBB">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日常保洁、运送、驻点科室的医疗辅助支持等。</w:t>
      </w:r>
    </w:p>
    <w:p w14:paraId="666AFE7A" w14:textId="77777777" w:rsidR="00BB563F" w:rsidRDefault="000F7FBB">
      <w:pPr>
        <w:spacing w:line="400" w:lineRule="exact"/>
        <w:ind w:firstLineChars="200" w:firstLine="422"/>
        <w:rPr>
          <w:rFonts w:asciiTheme="minorEastAsia" w:eastAsiaTheme="minorEastAsia" w:hAnsiTheme="minorEastAsia"/>
          <w:b/>
          <w:bCs/>
          <w:szCs w:val="21"/>
        </w:rPr>
      </w:pPr>
      <w:r>
        <w:rPr>
          <w:rFonts w:asciiTheme="minorEastAsia" w:eastAsiaTheme="minorEastAsia" w:hAnsiTheme="minorEastAsia" w:hint="eastAsia"/>
          <w:b/>
          <w:bCs/>
          <w:szCs w:val="21"/>
        </w:rPr>
        <w:t>1、日常保洁</w:t>
      </w:r>
    </w:p>
    <w:p w14:paraId="31B188FB" w14:textId="77777777" w:rsidR="00BB563F" w:rsidRDefault="000F7FBB">
      <w:pPr>
        <w:spacing w:line="400" w:lineRule="exact"/>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1.1内容</w:t>
      </w:r>
    </w:p>
    <w:p w14:paraId="02E0C5ED" w14:textId="77777777" w:rsidR="00BB563F" w:rsidRDefault="000F7FBB">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大楼内的楼梯、大厅、走廊、通道、屋顶天台、平台、雨棚、外墙（含玻璃幕墙）及有关附体、电梯厅、电梯间、卫生间、茶水间、会议室、接待室、办公区域、公共活动场所等所有公共部位区域；及区域内的台（地）面、明沟、墙面、吊顶、扶手、栏杆、门（框）、窗（框）、玻璃、灯具、果壳箱、花盆、空调表面（吊顶内的除外）、通风口、室内家具（沙发、桌子、椅、床、柜）、各类宣传栏（牌）、橱窗及有关附体等设施和器皿；规划内的道路、园林、停车场(库)、垃圾房等所有公共场地及设施；门前三包区域的日常保洁保养；垃圾、废弃物清理等环境卫生保洁。具体如下：</w:t>
      </w:r>
    </w:p>
    <w:p w14:paraId="0415C62E" w14:textId="77777777" w:rsidR="00BB563F" w:rsidRDefault="000F7FBB">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公共区域日常服务内容(包含但不限于)：所有公共部位区域、公共场地、外墙（含玻璃幕墙）及有关附体、门前三包区域及其设施和器皿的清洁清洗，及时清除各种垃圾等杂物，无积灰、印迹、污渍。各类材质地面定期进行抛光、喷磨、刷洗、补蜡、全面保养打蜡等。</w:t>
      </w:r>
    </w:p>
    <w:p w14:paraId="52608537" w14:textId="77777777" w:rsidR="00BB563F" w:rsidRDefault="000F7FBB">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（2）办公区域、会议室等特定区域保洁服务内容(包含但不限于)：各区域内及设施和器皿的</w:t>
      </w:r>
      <w:r>
        <w:rPr>
          <w:rFonts w:asciiTheme="minorEastAsia" w:eastAsiaTheme="minorEastAsia" w:hAnsiTheme="minorEastAsia" w:hint="eastAsia"/>
          <w:szCs w:val="21"/>
        </w:rPr>
        <w:lastRenderedPageBreak/>
        <w:t>清洁、清运及日常消杀，无积灰、印迹、污渍。桌面简单整理，石材、灯具清洁及保养；白色墙面及顶面如有污渍等应及时清除，墙面去污；室内地面养护：定期抛光、喷磨、刷洗、补蜡、全面保养打蜡等。</w:t>
      </w:r>
    </w:p>
    <w:p w14:paraId="5BE369C8" w14:textId="77777777" w:rsidR="00BB563F" w:rsidRDefault="000F7FBB">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住院病区保洁服务内容(包含但不限于)：各区域内及设施和器皿的清洁、清运及日常消杀，无积灰、印迹、污渍。桌面简单整理，石材、灯具清洁及保养；白色墙面及顶面如有污渍等应及时清除，墙面去污；室内地面养护：定期抛光、喷磨、刷洗、补蜡、全面保养打蜡；床单为终末消毒；平车布类整理、更换；给病人打开水、值班医务人员拿饭等。</w:t>
      </w:r>
    </w:p>
    <w:p w14:paraId="3E5E1445" w14:textId="77777777" w:rsidR="00BB563F" w:rsidRDefault="000F7FBB">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（4）顶篷等边缘区域服务内容(包含但不限于)：屋顶屋面、沟槽、地面、雨篷及边角区域，各种附体的表面清洁等。</w:t>
      </w:r>
    </w:p>
    <w:p w14:paraId="3A3C6326" w14:textId="77777777" w:rsidR="00BB563F" w:rsidRDefault="000F7FBB">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（5）水电和设备等设施类服务内容(包含但不限于)：一般机器表面清洁（有特殊规定的设备除外），消防设施清洁等。</w:t>
      </w:r>
    </w:p>
    <w:p w14:paraId="39B4789B" w14:textId="77777777" w:rsidR="00BB563F" w:rsidRDefault="000F7FBB">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（6）窗帘、床帘服务内容(包含但不限于)：保持窗帘、床帘表面清洁，普通窗帘、床帘根据窗帘、床帘清洁情况定时拆装送洗等。</w:t>
      </w:r>
    </w:p>
    <w:p w14:paraId="5B8396F1" w14:textId="77777777" w:rsidR="00BB563F" w:rsidRDefault="000F7FBB">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（7）电梯服务内容(包含但不限于)：保持电梯轿厢内外无果壳、纸屑等杂物，无污渍、无灰尘、手印、鞋印，表面光亮可映出人影。轿厢内外用油布擦拭、不锈钢油轻抹保养等。</w:t>
      </w:r>
    </w:p>
    <w:p w14:paraId="62428413" w14:textId="77777777" w:rsidR="00BB563F" w:rsidRDefault="000F7FBB">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8）不锈钢保洁服务内容(包含但不限于)：包括所有不锈钢制品、设施、设备，除有明确规定的保洁要求外，定期用不锈钢油保养。哑光不锈钢表面无污渍、无灰尘；镜面不锈钢表面光亮，三米内能清晰映出人影。</w:t>
      </w:r>
    </w:p>
    <w:p w14:paraId="2CD1B5A7" w14:textId="77777777" w:rsidR="00BB563F" w:rsidRDefault="000F7FBB">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（9）医疗/生活垃圾清运服务内容(包含但不限于)：根据院感要求及时收集垃圾，将各类垃圾运到规定地点，再将垃圾运到垃圾转运站。定期清洗垃圾转运站，摆放转运站工具并保持清洁无破损，及时清理垃圾。</w:t>
      </w:r>
    </w:p>
    <w:p w14:paraId="04329EF7" w14:textId="77777777" w:rsidR="00BB563F" w:rsidRDefault="000F7FBB">
      <w:pPr>
        <w:ind w:firstLineChars="200" w:firstLine="420"/>
        <w:rPr>
          <w:rFonts w:asciiTheme="minorEastAsia" w:eastAsiaTheme="minorEastAsia" w:hAnsiTheme="minorEastAsia"/>
          <w:dstrike/>
          <w:szCs w:val="21"/>
        </w:rPr>
      </w:pPr>
      <w:r>
        <w:rPr>
          <w:rFonts w:asciiTheme="minorEastAsia" w:eastAsiaTheme="minorEastAsia" w:hAnsiTheme="minorEastAsia" w:hint="eastAsia"/>
          <w:szCs w:val="21"/>
        </w:rPr>
        <w:t>（10）及时收集、清理各科室、病区的日常废品；</w:t>
      </w:r>
    </w:p>
    <w:p w14:paraId="25090E4C" w14:textId="77777777" w:rsidR="00BB563F" w:rsidRDefault="000F7FBB">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（11）出院病人终末消毒。</w:t>
      </w:r>
    </w:p>
    <w:p w14:paraId="677645A9" w14:textId="77777777" w:rsidR="00BB563F" w:rsidRDefault="000F7FBB">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2</w:t>
      </w:r>
      <w:r>
        <w:rPr>
          <w:rFonts w:asciiTheme="minorEastAsia" w:eastAsiaTheme="minorEastAsia" w:hAnsiTheme="minorEastAsia" w:hint="eastAsia"/>
          <w:szCs w:val="21"/>
        </w:rPr>
        <w:t>）本院为无烟医院，严禁在院内所有区域抽烟。</w:t>
      </w:r>
    </w:p>
    <w:p w14:paraId="3F5B4C3F" w14:textId="77777777" w:rsidR="00BB563F" w:rsidRDefault="000F7FBB">
      <w:pPr>
        <w:spacing w:line="400" w:lineRule="exact"/>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 xml:space="preserve">1.2 日常保洁服务要求 </w:t>
      </w:r>
    </w:p>
    <w:p w14:paraId="2C88DD49" w14:textId="77777777" w:rsidR="00BB563F" w:rsidRDefault="000F7FBB">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服务范围内环境清洁卫生：对环境保洁进行科学的划分，计划性的根据各区域不同分布和采购需求，每日安排一定保洁人员进行清洁，除每日采购人下班时间后对院区进行全面清理外，保洁人员在工作时间随时清理垃圾、尘土，按时巡视，保持院区环境的干净、整洁，无蜘蛛丝，无异味。投标人保证保洁人员工作规范，作风优良。</w:t>
      </w:r>
    </w:p>
    <w:p w14:paraId="199E0F8A" w14:textId="77777777" w:rsidR="00BB563F" w:rsidRDefault="000F7FBB">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（2）范围内的道路、停车场和门前“三包”及所有公共区域的地面，无有形垃圾和建筑垃圾、无堆积杂物、无积灰、无积水和淤泥、无阻塞等。做到每日清扫两次，巡回保洁。</w:t>
      </w:r>
    </w:p>
    <w:p w14:paraId="5FC6E8B0" w14:textId="77777777" w:rsidR="00BB563F" w:rsidRDefault="000F7FBB">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做好大楼内PVC地面/橡胶以及其它各种材质地板、地面、墙面的清洁、养护。为避免尘土飞扬，按地面清洁标准、规范方法进行处理。保证室内墙面完好，外观整洁，如出现墙面的一般损坏或污浊，物业人员应在24小时内修复或清理完毕。</w:t>
      </w:r>
    </w:p>
    <w:p w14:paraId="6CD993AF" w14:textId="77777777" w:rsidR="00BB563F" w:rsidRDefault="000F7FBB">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（4）为防止交叉感染，对不同区域的清洁工具按医院感染科的要求实行严格分类摆放和使用，</w:t>
      </w:r>
      <w:r>
        <w:rPr>
          <w:rFonts w:asciiTheme="minorEastAsia" w:eastAsiaTheme="minorEastAsia" w:hAnsiTheme="minorEastAsia" w:hint="eastAsia"/>
          <w:szCs w:val="21"/>
        </w:rPr>
        <w:lastRenderedPageBreak/>
        <w:t>用颜色、字标等方式进行区分。要求对清洁工具每天进行清洗消毒，避免用手洗，以防止交叉感染。</w:t>
      </w:r>
    </w:p>
    <w:p w14:paraId="7203820E" w14:textId="77777777" w:rsidR="00BB563F" w:rsidRDefault="000F7FBB">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生活垃圾和医疗垃圾处理：及时收集生活垃圾和医疗垃圾，并送到院内指定地点。垃圾存量不超过三分之二且做到日产日清，每天清洁消毒1次，无明显积水，无蚊蝇飞舞。转运站工具摆放整齐，垃圾清运工具保持清洁无破损，清运过程中不得产生二次污染。各类垃圾运到规定的地方，再将垃圾运到垃圾转运站，公共区域、卫生间无堆积垃圾。严禁收购报废设备物资、医疗废弃物（盐水瓶、塑料盐水袋、输液器、针筒等）和特殊生活废品。</w:t>
      </w:r>
    </w:p>
    <w:p w14:paraId="0BA13911" w14:textId="77777777" w:rsidR="00BB563F" w:rsidRDefault="000F7FBB">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各科室、病区日常废品的收集与清理：及时收集、清理日常废品，不得在过道上堆放废品和杂物，保持过道通畅；每天收集到的废品（纸板、报纸、外包装塑料纸、塑料泡沫板、饮料瓶、一次性餐盒等）和杂物必须做到每日清理。</w:t>
      </w:r>
    </w:p>
    <w:p w14:paraId="4316FCE5" w14:textId="77777777" w:rsidR="00BB563F" w:rsidRDefault="000F7FBB">
      <w:pPr>
        <w:spacing w:line="400" w:lineRule="exact"/>
        <w:ind w:firstLineChars="200" w:firstLine="422"/>
        <w:rPr>
          <w:rFonts w:asciiTheme="minorEastAsia" w:eastAsiaTheme="minorEastAsia" w:hAnsiTheme="minorEastAsia"/>
          <w:b/>
          <w:bCs/>
          <w:szCs w:val="21"/>
        </w:rPr>
      </w:pPr>
      <w:r>
        <w:rPr>
          <w:rFonts w:asciiTheme="minorEastAsia" w:eastAsiaTheme="minorEastAsia" w:hAnsiTheme="minorEastAsia" w:hint="eastAsia"/>
          <w:b/>
          <w:bCs/>
          <w:szCs w:val="21"/>
        </w:rPr>
        <w:t>湖滨、紫金港等院区全年废品约</w:t>
      </w:r>
      <w:r>
        <w:rPr>
          <w:rFonts w:asciiTheme="minorEastAsia" w:eastAsiaTheme="minorEastAsia" w:hAnsiTheme="minorEastAsia"/>
          <w:b/>
          <w:bCs/>
          <w:szCs w:val="21"/>
        </w:rPr>
        <w:t>3</w:t>
      </w:r>
      <w:r>
        <w:rPr>
          <w:rFonts w:asciiTheme="minorEastAsia" w:eastAsiaTheme="minorEastAsia" w:hAnsiTheme="minorEastAsia" w:hint="eastAsia"/>
          <w:b/>
          <w:bCs/>
          <w:szCs w:val="21"/>
        </w:rPr>
        <w:t>吨，投标人应在投标文件中填报服务期内废品回收总价，该部分费用在合同签订后第一个月的物业服务费中直接全额扣除。</w:t>
      </w:r>
    </w:p>
    <w:p w14:paraId="63F0AE1D" w14:textId="77777777" w:rsidR="00BB563F" w:rsidRDefault="000F7FBB">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（7）严禁在工作场所和废品堆放场所抽烟，确保工作区域无烟环境。</w:t>
      </w:r>
    </w:p>
    <w:p w14:paraId="23546EF8" w14:textId="77777777" w:rsidR="00BB563F" w:rsidRDefault="000F7FBB">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8）中标人提供保洁工具和耗材，包括生活垃圾分类分色垃圾袋、黑色垃圾袋、保洁工具及耗材、保洁用的清洁剂、地面保护材料、地巾抹布清洗、含氯等各类消毒剂、洗手间除臭剂、物业工人防护用品（帽子、口罩、手套、围裙、眼罩等）、胸牌、劳保用品等保洁耗材。所提供保洁工具和耗材应是优质产品，同时应符合医院院感科的要求。</w:t>
      </w:r>
    </w:p>
    <w:p w14:paraId="7931F12A" w14:textId="77777777" w:rsidR="00BB563F" w:rsidRDefault="000F7FBB">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9）要求中标人对医院的项目管理配置满足功能要求的网络对讲机、专用洗地机、自动洗地吸水机、抛光机、吸水洗尘机、地坪/地毯吹干机、真空吸尘机、各类不锈钢推车、清洁车等。所使用的清洁车辆必须是先进的全方位清洁手推车。</w:t>
      </w:r>
    </w:p>
    <w:p w14:paraId="0BFDC6A1" w14:textId="77777777" w:rsidR="00BB563F" w:rsidRDefault="000F7FBB">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（10）要求成交人在各院区配置必要的工业洗衣机及烘干机、空气压缩机（或者提供工作服、地巾等的洗涤服务）。</w:t>
      </w:r>
    </w:p>
    <w:p w14:paraId="21B9D765" w14:textId="77777777" w:rsidR="00BB563F" w:rsidRDefault="000F7FBB">
      <w:pPr>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（11）日常保洁具体工作要求：</w:t>
      </w:r>
    </w:p>
    <w:p w14:paraId="71890D6A" w14:textId="77777777" w:rsidR="00BB563F" w:rsidRDefault="000F7FBB">
      <w:pPr>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区域：大厅/急诊室/供应室/医技科室等</w:t>
      </w:r>
    </w:p>
    <w:tbl>
      <w:tblPr>
        <w:tblW w:w="5254" w:type="pct"/>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56"/>
        <w:gridCol w:w="6546"/>
        <w:gridCol w:w="2279"/>
      </w:tblGrid>
      <w:tr w:rsidR="00BB563F" w14:paraId="5E2D13CE" w14:textId="77777777">
        <w:trPr>
          <w:trHeight w:val="340"/>
        </w:trPr>
        <w:tc>
          <w:tcPr>
            <w:tcW w:w="442" w:type="pct"/>
          </w:tcPr>
          <w:p w14:paraId="31D47F8A"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序号</w:t>
            </w:r>
          </w:p>
        </w:tc>
        <w:tc>
          <w:tcPr>
            <w:tcW w:w="3381" w:type="pct"/>
          </w:tcPr>
          <w:p w14:paraId="402D977E"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工 作 内 容</w:t>
            </w:r>
          </w:p>
        </w:tc>
        <w:tc>
          <w:tcPr>
            <w:tcW w:w="1177" w:type="pct"/>
          </w:tcPr>
          <w:p w14:paraId="301985C1"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频 次</w:t>
            </w:r>
          </w:p>
        </w:tc>
      </w:tr>
      <w:tr w:rsidR="00BB563F" w14:paraId="497CF968" w14:textId="77777777">
        <w:trPr>
          <w:trHeight w:val="340"/>
        </w:trPr>
        <w:tc>
          <w:tcPr>
            <w:tcW w:w="442" w:type="pct"/>
            <w:vAlign w:val="center"/>
          </w:tcPr>
          <w:p w14:paraId="025DA5C0"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3381" w:type="pct"/>
            <w:vAlign w:val="center"/>
          </w:tcPr>
          <w:p w14:paraId="5DAC570B" w14:textId="77777777" w:rsidR="00BB563F" w:rsidRDefault="000F7FBB">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收集区域内垃圾、更换垃圾袋</w:t>
            </w:r>
          </w:p>
        </w:tc>
        <w:tc>
          <w:tcPr>
            <w:tcW w:w="1177" w:type="pct"/>
            <w:vAlign w:val="center"/>
          </w:tcPr>
          <w:p w14:paraId="379425DA"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每日3次以上</w:t>
            </w:r>
          </w:p>
        </w:tc>
      </w:tr>
      <w:tr w:rsidR="00BB563F" w14:paraId="2E3CA6A7" w14:textId="77777777">
        <w:trPr>
          <w:trHeight w:val="340"/>
        </w:trPr>
        <w:tc>
          <w:tcPr>
            <w:tcW w:w="442" w:type="pct"/>
            <w:vAlign w:val="center"/>
          </w:tcPr>
          <w:p w14:paraId="5A78E31F"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3381" w:type="pct"/>
            <w:vAlign w:val="center"/>
          </w:tcPr>
          <w:p w14:paraId="6AADFC05" w14:textId="77777777" w:rsidR="00BB563F" w:rsidRDefault="000F7FBB">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区域内地面扫尘（无扬尘干扫）</w:t>
            </w:r>
          </w:p>
        </w:tc>
        <w:tc>
          <w:tcPr>
            <w:tcW w:w="1177" w:type="pct"/>
            <w:vAlign w:val="center"/>
          </w:tcPr>
          <w:p w14:paraId="2FAA2AE7"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每日3次以上</w:t>
            </w:r>
          </w:p>
        </w:tc>
      </w:tr>
      <w:tr w:rsidR="00BB563F" w14:paraId="7DAE7CFC" w14:textId="77777777">
        <w:trPr>
          <w:trHeight w:val="340"/>
        </w:trPr>
        <w:tc>
          <w:tcPr>
            <w:tcW w:w="442" w:type="pct"/>
            <w:vAlign w:val="center"/>
          </w:tcPr>
          <w:p w14:paraId="67D21A20"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3381" w:type="pct"/>
            <w:vAlign w:val="center"/>
          </w:tcPr>
          <w:p w14:paraId="02412614" w14:textId="77777777" w:rsidR="00BB563F" w:rsidRDefault="000F7FBB">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区域内地面湿拖（进行地面消毒、清洁）</w:t>
            </w:r>
          </w:p>
        </w:tc>
        <w:tc>
          <w:tcPr>
            <w:tcW w:w="1177" w:type="pct"/>
            <w:vAlign w:val="center"/>
          </w:tcPr>
          <w:p w14:paraId="185E88B0"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每日3次以上</w:t>
            </w:r>
          </w:p>
        </w:tc>
      </w:tr>
      <w:tr w:rsidR="00BB563F" w14:paraId="5DF16304" w14:textId="77777777">
        <w:trPr>
          <w:trHeight w:val="90"/>
        </w:trPr>
        <w:tc>
          <w:tcPr>
            <w:tcW w:w="442" w:type="pct"/>
            <w:vAlign w:val="center"/>
          </w:tcPr>
          <w:p w14:paraId="29FDD778"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3381" w:type="pct"/>
            <w:vAlign w:val="center"/>
          </w:tcPr>
          <w:p w14:paraId="0A3FDD41" w14:textId="77777777" w:rsidR="00BB563F" w:rsidRDefault="000F7FBB">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区域内洗手池、水池、水龙头、皂盒的清洗、擦拭</w:t>
            </w:r>
          </w:p>
        </w:tc>
        <w:tc>
          <w:tcPr>
            <w:tcW w:w="1177" w:type="pct"/>
            <w:vAlign w:val="center"/>
          </w:tcPr>
          <w:p w14:paraId="4F17C51A"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每日3次以上</w:t>
            </w:r>
            <w:r>
              <w:rPr>
                <w:rFonts w:asciiTheme="minorEastAsia" w:eastAsiaTheme="minorEastAsia" w:hAnsiTheme="minorEastAsia" w:hint="eastAsia"/>
                <w:szCs w:val="21"/>
              </w:rPr>
              <w:br/>
              <w:t>随时保持洁净</w:t>
            </w:r>
          </w:p>
        </w:tc>
      </w:tr>
      <w:tr w:rsidR="00BB563F" w14:paraId="68568B8B" w14:textId="77777777">
        <w:trPr>
          <w:trHeight w:val="340"/>
        </w:trPr>
        <w:tc>
          <w:tcPr>
            <w:tcW w:w="442" w:type="pct"/>
            <w:vAlign w:val="center"/>
          </w:tcPr>
          <w:p w14:paraId="107071DD"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3381" w:type="pct"/>
            <w:vAlign w:val="center"/>
          </w:tcPr>
          <w:p w14:paraId="44CCE3DB" w14:textId="77777777" w:rsidR="00BB563F" w:rsidRDefault="000F7FBB">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卫生间（含镜子、水龙头、洗手池、台面、马桶、地面）的冲洗、擦拭、消毒</w:t>
            </w:r>
          </w:p>
        </w:tc>
        <w:tc>
          <w:tcPr>
            <w:tcW w:w="1177" w:type="pct"/>
            <w:vAlign w:val="center"/>
          </w:tcPr>
          <w:p w14:paraId="034E27B9"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每日3次以上</w:t>
            </w:r>
            <w:r>
              <w:rPr>
                <w:rFonts w:asciiTheme="minorEastAsia" w:eastAsiaTheme="minorEastAsia" w:hAnsiTheme="minorEastAsia" w:hint="eastAsia"/>
                <w:szCs w:val="21"/>
              </w:rPr>
              <w:br/>
              <w:t>随时保持洁净</w:t>
            </w:r>
          </w:p>
        </w:tc>
      </w:tr>
      <w:tr w:rsidR="00BB563F" w14:paraId="6816404C" w14:textId="77777777">
        <w:trPr>
          <w:trHeight w:val="340"/>
        </w:trPr>
        <w:tc>
          <w:tcPr>
            <w:tcW w:w="442" w:type="pct"/>
            <w:vAlign w:val="center"/>
          </w:tcPr>
          <w:p w14:paraId="5B343B33"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3381" w:type="pct"/>
            <w:vAlign w:val="center"/>
          </w:tcPr>
          <w:p w14:paraId="7DCFECFD" w14:textId="77777777" w:rsidR="00BB563F" w:rsidRDefault="000F7FBB">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区域内家具（桌椅、橱柜等）、办公用品、台面擦拭</w:t>
            </w:r>
          </w:p>
        </w:tc>
        <w:tc>
          <w:tcPr>
            <w:tcW w:w="1177" w:type="pct"/>
            <w:vAlign w:val="center"/>
          </w:tcPr>
          <w:p w14:paraId="2CC3A178"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每日2次以上</w:t>
            </w:r>
          </w:p>
        </w:tc>
      </w:tr>
      <w:tr w:rsidR="00BB563F" w14:paraId="3F0CAD2C" w14:textId="77777777">
        <w:trPr>
          <w:trHeight w:val="340"/>
        </w:trPr>
        <w:tc>
          <w:tcPr>
            <w:tcW w:w="442" w:type="pct"/>
            <w:vAlign w:val="center"/>
          </w:tcPr>
          <w:p w14:paraId="38AD9D4B"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7</w:t>
            </w:r>
          </w:p>
        </w:tc>
        <w:tc>
          <w:tcPr>
            <w:tcW w:w="3381" w:type="pct"/>
            <w:vAlign w:val="center"/>
          </w:tcPr>
          <w:p w14:paraId="77781F7C" w14:textId="77777777" w:rsidR="00BB563F" w:rsidRDefault="000F7FBB">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区域内电脑、电话、仪器（含各种医用器材）、低处电器表面清洗或擦拭</w:t>
            </w:r>
          </w:p>
        </w:tc>
        <w:tc>
          <w:tcPr>
            <w:tcW w:w="1177" w:type="pct"/>
            <w:vAlign w:val="center"/>
          </w:tcPr>
          <w:p w14:paraId="565CBEB3"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每日1次以上</w:t>
            </w:r>
          </w:p>
        </w:tc>
      </w:tr>
      <w:tr w:rsidR="00BB563F" w14:paraId="58A9B7E5" w14:textId="77777777">
        <w:trPr>
          <w:trHeight w:val="340"/>
        </w:trPr>
        <w:tc>
          <w:tcPr>
            <w:tcW w:w="442" w:type="pct"/>
            <w:vAlign w:val="center"/>
          </w:tcPr>
          <w:p w14:paraId="645C4A26"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8</w:t>
            </w:r>
          </w:p>
        </w:tc>
        <w:tc>
          <w:tcPr>
            <w:tcW w:w="3381" w:type="pct"/>
            <w:vAlign w:val="center"/>
          </w:tcPr>
          <w:p w14:paraId="4395737D" w14:textId="77777777" w:rsidR="00BB563F" w:rsidRDefault="000F7FBB">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区域内窗台、阳台、把手、扶手、栏杆、花盆、开关盒、接线盒、各</w:t>
            </w:r>
            <w:r>
              <w:rPr>
                <w:rFonts w:asciiTheme="minorEastAsia" w:eastAsiaTheme="minorEastAsia" w:hAnsiTheme="minorEastAsia" w:hint="eastAsia"/>
                <w:szCs w:val="21"/>
              </w:rPr>
              <w:lastRenderedPageBreak/>
              <w:t>类低处标牌、垃圾桶擦拭</w:t>
            </w:r>
          </w:p>
        </w:tc>
        <w:tc>
          <w:tcPr>
            <w:tcW w:w="1177" w:type="pct"/>
            <w:vAlign w:val="center"/>
          </w:tcPr>
          <w:p w14:paraId="577C5A86"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每日1次以上</w:t>
            </w:r>
          </w:p>
        </w:tc>
      </w:tr>
      <w:tr w:rsidR="00BB563F" w14:paraId="218C707D" w14:textId="77777777">
        <w:trPr>
          <w:trHeight w:val="340"/>
        </w:trPr>
        <w:tc>
          <w:tcPr>
            <w:tcW w:w="442" w:type="pct"/>
            <w:vAlign w:val="center"/>
          </w:tcPr>
          <w:p w14:paraId="0200B7A5"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9</w:t>
            </w:r>
          </w:p>
        </w:tc>
        <w:tc>
          <w:tcPr>
            <w:tcW w:w="3381" w:type="pct"/>
            <w:vAlign w:val="center"/>
          </w:tcPr>
          <w:p w14:paraId="7091D42F" w14:textId="77777777" w:rsidR="00BB563F" w:rsidRDefault="000F7FBB">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开水器、冰箱（如有）等电器外表面清洁消毒</w:t>
            </w:r>
          </w:p>
        </w:tc>
        <w:tc>
          <w:tcPr>
            <w:tcW w:w="1177" w:type="pct"/>
            <w:vAlign w:val="center"/>
          </w:tcPr>
          <w:p w14:paraId="25860577"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每日1次以上</w:t>
            </w:r>
          </w:p>
        </w:tc>
      </w:tr>
      <w:tr w:rsidR="00BB563F" w14:paraId="64211EA4" w14:textId="77777777">
        <w:trPr>
          <w:trHeight w:val="340"/>
        </w:trPr>
        <w:tc>
          <w:tcPr>
            <w:tcW w:w="442" w:type="pct"/>
            <w:vAlign w:val="center"/>
          </w:tcPr>
          <w:p w14:paraId="23C41F1D"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10</w:t>
            </w:r>
          </w:p>
        </w:tc>
        <w:tc>
          <w:tcPr>
            <w:tcW w:w="3381" w:type="pct"/>
            <w:vAlign w:val="center"/>
          </w:tcPr>
          <w:p w14:paraId="35EA5BC0" w14:textId="77777777" w:rsidR="00BB563F" w:rsidRDefault="000F7FBB">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地面机洗</w:t>
            </w:r>
          </w:p>
        </w:tc>
        <w:tc>
          <w:tcPr>
            <w:tcW w:w="1177" w:type="pct"/>
            <w:vAlign w:val="center"/>
          </w:tcPr>
          <w:p w14:paraId="7ACEA1C6"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每日1次以上</w:t>
            </w:r>
          </w:p>
        </w:tc>
      </w:tr>
      <w:tr w:rsidR="00BB563F" w14:paraId="7F8A1A12" w14:textId="77777777">
        <w:trPr>
          <w:trHeight w:val="340"/>
        </w:trPr>
        <w:tc>
          <w:tcPr>
            <w:tcW w:w="442" w:type="pct"/>
            <w:vAlign w:val="center"/>
          </w:tcPr>
          <w:p w14:paraId="65A16134"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11</w:t>
            </w:r>
          </w:p>
        </w:tc>
        <w:tc>
          <w:tcPr>
            <w:tcW w:w="3381" w:type="pct"/>
            <w:vAlign w:val="center"/>
          </w:tcPr>
          <w:p w14:paraId="7B1AE9BE" w14:textId="77777777" w:rsidR="00BB563F" w:rsidRDefault="000F7FBB">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门、门框、玻璃、窗框、低处窗框、通风口擦拭</w:t>
            </w:r>
          </w:p>
        </w:tc>
        <w:tc>
          <w:tcPr>
            <w:tcW w:w="1177" w:type="pct"/>
            <w:vAlign w:val="center"/>
          </w:tcPr>
          <w:p w14:paraId="528626C4"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每周1次以上</w:t>
            </w:r>
          </w:p>
        </w:tc>
      </w:tr>
      <w:tr w:rsidR="00BB563F" w14:paraId="4B520B46" w14:textId="77777777">
        <w:trPr>
          <w:trHeight w:val="340"/>
        </w:trPr>
        <w:tc>
          <w:tcPr>
            <w:tcW w:w="442" w:type="pct"/>
            <w:vAlign w:val="center"/>
          </w:tcPr>
          <w:p w14:paraId="701721D1"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12</w:t>
            </w:r>
          </w:p>
        </w:tc>
        <w:tc>
          <w:tcPr>
            <w:tcW w:w="3381" w:type="pct"/>
            <w:vAlign w:val="center"/>
          </w:tcPr>
          <w:p w14:paraId="427943BD" w14:textId="77777777" w:rsidR="00BB563F" w:rsidRDefault="000F7FBB">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低处墙面除尘、落地瓷砖、踢脚板、地角、低处管道擦拭</w:t>
            </w:r>
          </w:p>
        </w:tc>
        <w:tc>
          <w:tcPr>
            <w:tcW w:w="1177" w:type="pct"/>
            <w:vAlign w:val="center"/>
          </w:tcPr>
          <w:p w14:paraId="41288A65"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每周1次以上</w:t>
            </w:r>
          </w:p>
        </w:tc>
      </w:tr>
      <w:tr w:rsidR="00BB563F" w14:paraId="562FBDE5" w14:textId="77777777">
        <w:trPr>
          <w:trHeight w:val="340"/>
        </w:trPr>
        <w:tc>
          <w:tcPr>
            <w:tcW w:w="442" w:type="pct"/>
            <w:vAlign w:val="center"/>
          </w:tcPr>
          <w:p w14:paraId="25875A51"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13</w:t>
            </w:r>
          </w:p>
        </w:tc>
        <w:tc>
          <w:tcPr>
            <w:tcW w:w="3381" w:type="pct"/>
            <w:vAlign w:val="center"/>
          </w:tcPr>
          <w:p w14:paraId="54A09FC1" w14:textId="77777777" w:rsidR="00BB563F" w:rsidRDefault="000F7FBB">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非医疗不锈钢物体表面闪钢保养</w:t>
            </w:r>
          </w:p>
        </w:tc>
        <w:tc>
          <w:tcPr>
            <w:tcW w:w="1177" w:type="pct"/>
            <w:vAlign w:val="center"/>
          </w:tcPr>
          <w:p w14:paraId="311D9026"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每周1次以上</w:t>
            </w:r>
          </w:p>
        </w:tc>
      </w:tr>
      <w:tr w:rsidR="00BB563F" w14:paraId="36781187" w14:textId="77777777">
        <w:trPr>
          <w:trHeight w:val="340"/>
        </w:trPr>
        <w:tc>
          <w:tcPr>
            <w:tcW w:w="442" w:type="pct"/>
            <w:vAlign w:val="center"/>
          </w:tcPr>
          <w:p w14:paraId="0094EDF6"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14</w:t>
            </w:r>
          </w:p>
        </w:tc>
        <w:tc>
          <w:tcPr>
            <w:tcW w:w="3381" w:type="pct"/>
            <w:vAlign w:val="center"/>
          </w:tcPr>
          <w:p w14:paraId="6C799BD4" w14:textId="77777777" w:rsidR="00BB563F" w:rsidRDefault="000F7FBB">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高处除尘</w:t>
            </w:r>
          </w:p>
        </w:tc>
        <w:tc>
          <w:tcPr>
            <w:tcW w:w="1177" w:type="pct"/>
            <w:vAlign w:val="center"/>
          </w:tcPr>
          <w:p w14:paraId="105C0D54"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每月1次以上</w:t>
            </w:r>
          </w:p>
        </w:tc>
      </w:tr>
      <w:tr w:rsidR="00BB563F" w14:paraId="162627CE" w14:textId="77777777">
        <w:trPr>
          <w:trHeight w:val="340"/>
        </w:trPr>
        <w:tc>
          <w:tcPr>
            <w:tcW w:w="442" w:type="pct"/>
            <w:vAlign w:val="center"/>
          </w:tcPr>
          <w:p w14:paraId="374542DB"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15</w:t>
            </w:r>
          </w:p>
        </w:tc>
        <w:tc>
          <w:tcPr>
            <w:tcW w:w="3381" w:type="pct"/>
            <w:vAlign w:val="center"/>
          </w:tcPr>
          <w:p w14:paraId="7722AB17" w14:textId="77777777" w:rsidR="00BB563F" w:rsidRDefault="000F7FBB">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灯具、音响、烟感、监视器、风口、管道、空调（吊顶内的除外）、排气扇、风扇等高处设备擦拭清洁</w:t>
            </w:r>
          </w:p>
        </w:tc>
        <w:tc>
          <w:tcPr>
            <w:tcW w:w="1177" w:type="pct"/>
            <w:vAlign w:val="center"/>
          </w:tcPr>
          <w:p w14:paraId="080A81E7"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每月1次以上</w:t>
            </w:r>
          </w:p>
        </w:tc>
      </w:tr>
      <w:tr w:rsidR="00BB563F" w14:paraId="4200C9AF" w14:textId="77777777">
        <w:trPr>
          <w:trHeight w:val="340"/>
        </w:trPr>
        <w:tc>
          <w:tcPr>
            <w:tcW w:w="442" w:type="pct"/>
            <w:vAlign w:val="center"/>
          </w:tcPr>
          <w:p w14:paraId="50D1B5BE"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16</w:t>
            </w:r>
          </w:p>
        </w:tc>
        <w:tc>
          <w:tcPr>
            <w:tcW w:w="3381" w:type="pct"/>
            <w:vAlign w:val="center"/>
          </w:tcPr>
          <w:p w14:paraId="183624CD" w14:textId="77777777" w:rsidR="00BB563F" w:rsidRDefault="000F7FBB">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高处标牌、壁挂物擦拭</w:t>
            </w:r>
          </w:p>
        </w:tc>
        <w:tc>
          <w:tcPr>
            <w:tcW w:w="1177" w:type="pct"/>
            <w:vAlign w:val="center"/>
          </w:tcPr>
          <w:p w14:paraId="702E79BA"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每月2次以上</w:t>
            </w:r>
          </w:p>
        </w:tc>
      </w:tr>
      <w:tr w:rsidR="00BB563F" w14:paraId="12AD7BF1" w14:textId="77777777">
        <w:trPr>
          <w:trHeight w:val="340"/>
        </w:trPr>
        <w:tc>
          <w:tcPr>
            <w:tcW w:w="442" w:type="pct"/>
            <w:vAlign w:val="center"/>
          </w:tcPr>
          <w:p w14:paraId="334614D1"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17</w:t>
            </w:r>
          </w:p>
        </w:tc>
        <w:tc>
          <w:tcPr>
            <w:tcW w:w="3381" w:type="pct"/>
            <w:vAlign w:val="center"/>
          </w:tcPr>
          <w:p w14:paraId="22997264" w14:textId="77777777" w:rsidR="00BB563F" w:rsidRDefault="000F7FBB">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打蜡、晶面处理或保养</w:t>
            </w:r>
          </w:p>
        </w:tc>
        <w:tc>
          <w:tcPr>
            <w:tcW w:w="1177" w:type="pct"/>
            <w:vAlign w:val="center"/>
          </w:tcPr>
          <w:p w14:paraId="73C61F59"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每2月1次以上</w:t>
            </w:r>
          </w:p>
        </w:tc>
      </w:tr>
      <w:tr w:rsidR="00BB563F" w14:paraId="4C4877CB" w14:textId="77777777">
        <w:trPr>
          <w:trHeight w:val="340"/>
        </w:trPr>
        <w:tc>
          <w:tcPr>
            <w:tcW w:w="442" w:type="pct"/>
            <w:vAlign w:val="center"/>
          </w:tcPr>
          <w:p w14:paraId="24788187"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18</w:t>
            </w:r>
          </w:p>
        </w:tc>
        <w:tc>
          <w:tcPr>
            <w:tcW w:w="3381" w:type="pct"/>
            <w:vAlign w:val="center"/>
          </w:tcPr>
          <w:p w14:paraId="3E0DDBA1" w14:textId="77777777" w:rsidR="00BB563F" w:rsidRDefault="000F7FBB">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窗帘、床帘拆换送洗（污染时随时拆换）；石材、灯具清洁</w:t>
            </w:r>
          </w:p>
        </w:tc>
        <w:tc>
          <w:tcPr>
            <w:tcW w:w="1177" w:type="pct"/>
            <w:vAlign w:val="center"/>
          </w:tcPr>
          <w:p w14:paraId="34AF832F"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每季度1次以上</w:t>
            </w:r>
          </w:p>
        </w:tc>
      </w:tr>
      <w:tr w:rsidR="00BB563F" w14:paraId="070E5972" w14:textId="77777777">
        <w:trPr>
          <w:trHeight w:val="340"/>
        </w:trPr>
        <w:tc>
          <w:tcPr>
            <w:tcW w:w="442" w:type="pct"/>
            <w:vAlign w:val="center"/>
          </w:tcPr>
          <w:p w14:paraId="132878CC"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3381" w:type="pct"/>
            <w:vAlign w:val="center"/>
          </w:tcPr>
          <w:p w14:paraId="12AED99E" w14:textId="77777777" w:rsidR="00BB563F" w:rsidRDefault="000F7FBB">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平车上布类整理、更换，床上用品拆换</w:t>
            </w:r>
          </w:p>
        </w:tc>
        <w:tc>
          <w:tcPr>
            <w:tcW w:w="1177" w:type="pct"/>
            <w:vAlign w:val="center"/>
          </w:tcPr>
          <w:p w14:paraId="58DF3C04"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随  时</w:t>
            </w:r>
          </w:p>
        </w:tc>
      </w:tr>
      <w:tr w:rsidR="00BB563F" w14:paraId="3E92C3B5" w14:textId="77777777">
        <w:trPr>
          <w:trHeight w:val="340"/>
        </w:trPr>
        <w:tc>
          <w:tcPr>
            <w:tcW w:w="442" w:type="pct"/>
            <w:vAlign w:val="center"/>
          </w:tcPr>
          <w:p w14:paraId="4C8A24C8"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3381" w:type="pct"/>
            <w:vAlign w:val="center"/>
          </w:tcPr>
          <w:p w14:paraId="6AB1F99A" w14:textId="77777777" w:rsidR="00BB563F" w:rsidRDefault="000F7FBB">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巡视保洁</w:t>
            </w:r>
          </w:p>
        </w:tc>
        <w:tc>
          <w:tcPr>
            <w:tcW w:w="1177" w:type="pct"/>
            <w:vAlign w:val="center"/>
          </w:tcPr>
          <w:p w14:paraId="48C166D5"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随  时</w:t>
            </w:r>
          </w:p>
        </w:tc>
      </w:tr>
      <w:tr w:rsidR="00BB563F" w14:paraId="30202209" w14:textId="77777777">
        <w:trPr>
          <w:trHeight w:val="340"/>
        </w:trPr>
        <w:tc>
          <w:tcPr>
            <w:tcW w:w="442" w:type="pct"/>
            <w:vAlign w:val="center"/>
          </w:tcPr>
          <w:p w14:paraId="1F6AD7CA"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21</w:t>
            </w:r>
          </w:p>
        </w:tc>
        <w:tc>
          <w:tcPr>
            <w:tcW w:w="3381" w:type="pct"/>
            <w:vAlign w:val="center"/>
          </w:tcPr>
          <w:p w14:paraId="60E51C79" w14:textId="77777777" w:rsidR="00BB563F" w:rsidRDefault="000F7FBB">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值班室内的床单、被套、枕套的更换、登记，频次：每周1次或按需更换。</w:t>
            </w:r>
          </w:p>
        </w:tc>
        <w:tc>
          <w:tcPr>
            <w:tcW w:w="1177" w:type="pct"/>
            <w:vAlign w:val="center"/>
          </w:tcPr>
          <w:p w14:paraId="508241B8"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值班室内的床单、被套、枕套的更换、登记，频次：每周1次或按需更换。</w:t>
            </w:r>
          </w:p>
        </w:tc>
      </w:tr>
      <w:tr w:rsidR="00BB563F" w14:paraId="2DF30A7E" w14:textId="77777777">
        <w:trPr>
          <w:trHeight w:val="340"/>
        </w:trPr>
        <w:tc>
          <w:tcPr>
            <w:tcW w:w="442" w:type="pct"/>
            <w:vAlign w:val="center"/>
          </w:tcPr>
          <w:p w14:paraId="5BC68637"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22</w:t>
            </w:r>
          </w:p>
        </w:tc>
        <w:tc>
          <w:tcPr>
            <w:tcW w:w="3381" w:type="pct"/>
            <w:vAlign w:val="center"/>
          </w:tcPr>
          <w:p w14:paraId="6A17C8BD" w14:textId="77777777" w:rsidR="00BB563F" w:rsidRDefault="000F7FBB">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区域内重点办公室整体保洁，频次：每日1次以上。</w:t>
            </w:r>
          </w:p>
        </w:tc>
        <w:tc>
          <w:tcPr>
            <w:tcW w:w="1177" w:type="pct"/>
            <w:vAlign w:val="center"/>
          </w:tcPr>
          <w:p w14:paraId="2D7CF5EB"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区域内重点办公室整体保洁，频次：每日1次以上。</w:t>
            </w:r>
          </w:p>
        </w:tc>
      </w:tr>
    </w:tbl>
    <w:p w14:paraId="5FE6609C" w14:textId="77777777" w:rsidR="00BB563F" w:rsidRDefault="00BB563F">
      <w:pPr>
        <w:pStyle w:val="21"/>
        <w:ind w:leftChars="0" w:left="0" w:firstLineChars="0" w:firstLine="0"/>
        <w:rPr>
          <w:rFonts w:asciiTheme="minorEastAsia" w:eastAsiaTheme="minorEastAsia" w:hAnsiTheme="minorEastAsia"/>
          <w:szCs w:val="21"/>
        </w:rPr>
      </w:pPr>
    </w:p>
    <w:p w14:paraId="24151C89" w14:textId="77777777" w:rsidR="00BB563F" w:rsidRDefault="000F7FBB">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区域：手术室</w:t>
      </w:r>
    </w:p>
    <w:tbl>
      <w:tblPr>
        <w:tblW w:w="5254" w:type="pct"/>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67"/>
        <w:gridCol w:w="6537"/>
        <w:gridCol w:w="2277"/>
      </w:tblGrid>
      <w:tr w:rsidR="00BB563F" w14:paraId="20105F9D" w14:textId="77777777">
        <w:trPr>
          <w:trHeight w:val="340"/>
        </w:trPr>
        <w:tc>
          <w:tcPr>
            <w:tcW w:w="448" w:type="pct"/>
          </w:tcPr>
          <w:p w14:paraId="58F481C5"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序号</w:t>
            </w:r>
          </w:p>
        </w:tc>
        <w:tc>
          <w:tcPr>
            <w:tcW w:w="3376" w:type="pct"/>
          </w:tcPr>
          <w:p w14:paraId="37233FC7"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工 作 内 容</w:t>
            </w:r>
          </w:p>
        </w:tc>
        <w:tc>
          <w:tcPr>
            <w:tcW w:w="1176" w:type="pct"/>
            <w:vAlign w:val="center"/>
          </w:tcPr>
          <w:p w14:paraId="5E528DA2"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频 次</w:t>
            </w:r>
          </w:p>
        </w:tc>
      </w:tr>
      <w:tr w:rsidR="00BB563F" w14:paraId="1406356E" w14:textId="77777777">
        <w:trPr>
          <w:trHeight w:val="332"/>
        </w:trPr>
        <w:tc>
          <w:tcPr>
            <w:tcW w:w="448" w:type="pct"/>
            <w:vAlign w:val="center"/>
          </w:tcPr>
          <w:p w14:paraId="2F30C2C2"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3376" w:type="pct"/>
            <w:vAlign w:val="center"/>
          </w:tcPr>
          <w:p w14:paraId="7CAC5335" w14:textId="77777777" w:rsidR="00BB563F" w:rsidRDefault="000F7FBB">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收集区域内垃圾、更换垃圾袋</w:t>
            </w:r>
          </w:p>
        </w:tc>
        <w:tc>
          <w:tcPr>
            <w:tcW w:w="1176" w:type="pct"/>
            <w:vAlign w:val="center"/>
          </w:tcPr>
          <w:p w14:paraId="7A010413"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每日3次以上</w:t>
            </w:r>
          </w:p>
        </w:tc>
      </w:tr>
      <w:tr w:rsidR="00BB563F" w14:paraId="10219658" w14:textId="77777777">
        <w:trPr>
          <w:trHeight w:val="340"/>
        </w:trPr>
        <w:tc>
          <w:tcPr>
            <w:tcW w:w="448" w:type="pct"/>
            <w:vAlign w:val="center"/>
          </w:tcPr>
          <w:p w14:paraId="4D3C7F6C"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3376" w:type="pct"/>
            <w:vAlign w:val="center"/>
          </w:tcPr>
          <w:p w14:paraId="24F1307F" w14:textId="77777777" w:rsidR="00BB563F" w:rsidRDefault="000F7FBB">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区域内地面湿拖（进行地面消毒、清洁）</w:t>
            </w:r>
          </w:p>
        </w:tc>
        <w:tc>
          <w:tcPr>
            <w:tcW w:w="1176" w:type="pct"/>
            <w:vAlign w:val="center"/>
          </w:tcPr>
          <w:p w14:paraId="53DE3EF1"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每日3次以上</w:t>
            </w:r>
          </w:p>
        </w:tc>
      </w:tr>
      <w:tr w:rsidR="00BB563F" w14:paraId="22DCCEF5" w14:textId="77777777">
        <w:trPr>
          <w:trHeight w:val="340"/>
        </w:trPr>
        <w:tc>
          <w:tcPr>
            <w:tcW w:w="448" w:type="pct"/>
            <w:vAlign w:val="center"/>
          </w:tcPr>
          <w:p w14:paraId="73916BEE"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3376" w:type="pct"/>
            <w:vAlign w:val="center"/>
          </w:tcPr>
          <w:p w14:paraId="2CE691FB" w14:textId="77777777" w:rsidR="00BB563F" w:rsidRDefault="000F7FBB">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区域内洗手池、水池、水龙头、皂盒、隔拦处清洗、擦拭</w:t>
            </w:r>
          </w:p>
        </w:tc>
        <w:tc>
          <w:tcPr>
            <w:tcW w:w="1176" w:type="pct"/>
            <w:vAlign w:val="center"/>
          </w:tcPr>
          <w:p w14:paraId="247B223A"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每日3次以上</w:t>
            </w:r>
            <w:r>
              <w:rPr>
                <w:rFonts w:asciiTheme="minorEastAsia" w:eastAsiaTheme="minorEastAsia" w:hAnsiTheme="minorEastAsia" w:hint="eastAsia"/>
                <w:szCs w:val="21"/>
              </w:rPr>
              <w:br/>
              <w:t>随时保持洁净</w:t>
            </w:r>
          </w:p>
        </w:tc>
      </w:tr>
      <w:tr w:rsidR="00BB563F" w14:paraId="4A4E70CE" w14:textId="77777777">
        <w:trPr>
          <w:trHeight w:val="340"/>
        </w:trPr>
        <w:tc>
          <w:tcPr>
            <w:tcW w:w="448" w:type="pct"/>
            <w:vAlign w:val="center"/>
          </w:tcPr>
          <w:p w14:paraId="0BFC5636"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3376" w:type="pct"/>
            <w:vAlign w:val="center"/>
          </w:tcPr>
          <w:p w14:paraId="6A841AD9" w14:textId="77777777" w:rsidR="00BB563F" w:rsidRDefault="000F7FBB">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卫生间（含镜子、水龙头、脸盆、台面、毛巾架、马桶、沐浴器、地面）冲洗、擦拭、消毒</w:t>
            </w:r>
          </w:p>
        </w:tc>
        <w:tc>
          <w:tcPr>
            <w:tcW w:w="1176" w:type="pct"/>
            <w:vAlign w:val="center"/>
          </w:tcPr>
          <w:p w14:paraId="6906F0BD"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每日3次以上 随时保持洁净</w:t>
            </w:r>
          </w:p>
        </w:tc>
      </w:tr>
      <w:tr w:rsidR="00BB563F" w14:paraId="25C95033" w14:textId="77777777">
        <w:trPr>
          <w:trHeight w:val="295"/>
        </w:trPr>
        <w:tc>
          <w:tcPr>
            <w:tcW w:w="448" w:type="pct"/>
            <w:vAlign w:val="center"/>
          </w:tcPr>
          <w:p w14:paraId="3E4A6920"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3376" w:type="pct"/>
            <w:vAlign w:val="center"/>
          </w:tcPr>
          <w:p w14:paraId="47AFC5BE" w14:textId="77777777" w:rsidR="00BB563F" w:rsidRDefault="000F7FBB">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区域内家具（桌椅、橱柜等）、办公用品、台面擦拭</w:t>
            </w:r>
          </w:p>
        </w:tc>
        <w:tc>
          <w:tcPr>
            <w:tcW w:w="1176" w:type="pct"/>
            <w:vAlign w:val="center"/>
          </w:tcPr>
          <w:p w14:paraId="3D41F10D"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每日1次以上</w:t>
            </w:r>
          </w:p>
        </w:tc>
      </w:tr>
      <w:tr w:rsidR="00BB563F" w14:paraId="3A363436" w14:textId="77777777">
        <w:trPr>
          <w:trHeight w:val="340"/>
        </w:trPr>
        <w:tc>
          <w:tcPr>
            <w:tcW w:w="448" w:type="pct"/>
            <w:vAlign w:val="center"/>
          </w:tcPr>
          <w:p w14:paraId="37166B27"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3376" w:type="pct"/>
            <w:vAlign w:val="center"/>
          </w:tcPr>
          <w:p w14:paraId="72197A9A" w14:textId="77777777" w:rsidR="00BB563F" w:rsidRDefault="000F7FBB">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区域内电脑、电话、仪器（含各种医用器材、无影灯）、低处电器表面清洗、擦拭</w:t>
            </w:r>
          </w:p>
        </w:tc>
        <w:tc>
          <w:tcPr>
            <w:tcW w:w="1176" w:type="pct"/>
            <w:vAlign w:val="center"/>
          </w:tcPr>
          <w:p w14:paraId="56815211"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每日1次以上</w:t>
            </w:r>
          </w:p>
        </w:tc>
      </w:tr>
      <w:tr w:rsidR="00BB563F" w14:paraId="49923AA0" w14:textId="77777777">
        <w:trPr>
          <w:trHeight w:val="340"/>
        </w:trPr>
        <w:tc>
          <w:tcPr>
            <w:tcW w:w="448" w:type="pct"/>
            <w:vAlign w:val="center"/>
          </w:tcPr>
          <w:p w14:paraId="4C7DD3E2"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7</w:t>
            </w:r>
          </w:p>
        </w:tc>
        <w:tc>
          <w:tcPr>
            <w:tcW w:w="3376" w:type="pct"/>
            <w:vAlign w:val="center"/>
          </w:tcPr>
          <w:p w14:paraId="12365DE5" w14:textId="77777777" w:rsidR="00BB563F" w:rsidRDefault="000F7FBB">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区域内窗台、阳台、把手、扶手、栏杆、开关盒、接线盒、各类低处标牌、垃圾桶擦拭</w:t>
            </w:r>
          </w:p>
        </w:tc>
        <w:tc>
          <w:tcPr>
            <w:tcW w:w="1176" w:type="pct"/>
            <w:vAlign w:val="center"/>
          </w:tcPr>
          <w:p w14:paraId="4ABCD708"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每日1次以上</w:t>
            </w:r>
          </w:p>
        </w:tc>
      </w:tr>
      <w:tr w:rsidR="00BB563F" w14:paraId="44589B9E" w14:textId="77777777">
        <w:trPr>
          <w:trHeight w:val="340"/>
        </w:trPr>
        <w:tc>
          <w:tcPr>
            <w:tcW w:w="448" w:type="pct"/>
            <w:vAlign w:val="center"/>
          </w:tcPr>
          <w:p w14:paraId="09DFFB79"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8</w:t>
            </w:r>
          </w:p>
        </w:tc>
        <w:tc>
          <w:tcPr>
            <w:tcW w:w="3376" w:type="pct"/>
            <w:vAlign w:val="center"/>
          </w:tcPr>
          <w:p w14:paraId="70BF0148" w14:textId="77777777" w:rsidR="00BB563F" w:rsidRDefault="000F7FBB">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开水机、空气消毒机、空调设备外表面的清洁与消毒</w:t>
            </w:r>
          </w:p>
        </w:tc>
        <w:tc>
          <w:tcPr>
            <w:tcW w:w="1176" w:type="pct"/>
            <w:vAlign w:val="center"/>
          </w:tcPr>
          <w:p w14:paraId="6AA12D6D"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每日1次以上</w:t>
            </w:r>
          </w:p>
        </w:tc>
      </w:tr>
      <w:tr w:rsidR="00BB563F" w14:paraId="72582098" w14:textId="77777777">
        <w:trPr>
          <w:trHeight w:val="340"/>
        </w:trPr>
        <w:tc>
          <w:tcPr>
            <w:tcW w:w="448" w:type="pct"/>
            <w:vAlign w:val="center"/>
          </w:tcPr>
          <w:p w14:paraId="1656E141"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9</w:t>
            </w:r>
          </w:p>
        </w:tc>
        <w:tc>
          <w:tcPr>
            <w:tcW w:w="3376" w:type="pct"/>
            <w:vAlign w:val="center"/>
          </w:tcPr>
          <w:p w14:paraId="1E0C40D3" w14:textId="77777777" w:rsidR="00BB563F" w:rsidRDefault="000F7FBB">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门、门框、玻璃、窗框、高处标牌、壁挂物擦拭</w:t>
            </w:r>
          </w:p>
        </w:tc>
        <w:tc>
          <w:tcPr>
            <w:tcW w:w="1176" w:type="pct"/>
            <w:vAlign w:val="center"/>
          </w:tcPr>
          <w:p w14:paraId="571F99B2"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每周1次以上</w:t>
            </w:r>
          </w:p>
        </w:tc>
      </w:tr>
      <w:tr w:rsidR="00BB563F" w14:paraId="5539B309" w14:textId="77777777">
        <w:trPr>
          <w:trHeight w:val="340"/>
        </w:trPr>
        <w:tc>
          <w:tcPr>
            <w:tcW w:w="448" w:type="pct"/>
            <w:vAlign w:val="center"/>
          </w:tcPr>
          <w:p w14:paraId="39E76CBE"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10</w:t>
            </w:r>
          </w:p>
        </w:tc>
        <w:tc>
          <w:tcPr>
            <w:tcW w:w="3376" w:type="pct"/>
            <w:vAlign w:val="center"/>
          </w:tcPr>
          <w:p w14:paraId="7E4382DF" w14:textId="77777777" w:rsidR="00BB563F" w:rsidRDefault="000F7FBB">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低处墙面除尘、落地瓷砖、踢脚板、地角、低处管道擦拭</w:t>
            </w:r>
          </w:p>
        </w:tc>
        <w:tc>
          <w:tcPr>
            <w:tcW w:w="1176" w:type="pct"/>
            <w:vAlign w:val="center"/>
          </w:tcPr>
          <w:p w14:paraId="7F009AA5"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每周1次以上</w:t>
            </w:r>
          </w:p>
        </w:tc>
      </w:tr>
      <w:tr w:rsidR="00BB563F" w14:paraId="5CE6720E" w14:textId="77777777">
        <w:trPr>
          <w:trHeight w:val="340"/>
        </w:trPr>
        <w:tc>
          <w:tcPr>
            <w:tcW w:w="448" w:type="pct"/>
            <w:vAlign w:val="center"/>
          </w:tcPr>
          <w:p w14:paraId="21964D4B"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11</w:t>
            </w:r>
          </w:p>
        </w:tc>
        <w:tc>
          <w:tcPr>
            <w:tcW w:w="3376" w:type="pct"/>
            <w:vAlign w:val="center"/>
          </w:tcPr>
          <w:p w14:paraId="1E1FF4BD" w14:textId="77777777" w:rsidR="00BB563F" w:rsidRDefault="000F7FBB">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库房的打扫</w:t>
            </w:r>
          </w:p>
        </w:tc>
        <w:tc>
          <w:tcPr>
            <w:tcW w:w="1176" w:type="pct"/>
            <w:vAlign w:val="center"/>
          </w:tcPr>
          <w:p w14:paraId="4AFCBCDE"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每周1次以上</w:t>
            </w:r>
          </w:p>
        </w:tc>
      </w:tr>
      <w:tr w:rsidR="00BB563F" w14:paraId="10DE8205" w14:textId="77777777">
        <w:trPr>
          <w:trHeight w:val="340"/>
        </w:trPr>
        <w:tc>
          <w:tcPr>
            <w:tcW w:w="448" w:type="pct"/>
            <w:vAlign w:val="center"/>
          </w:tcPr>
          <w:p w14:paraId="0FB26206"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12</w:t>
            </w:r>
          </w:p>
        </w:tc>
        <w:tc>
          <w:tcPr>
            <w:tcW w:w="3376" w:type="pct"/>
            <w:vAlign w:val="center"/>
          </w:tcPr>
          <w:p w14:paraId="496738FA" w14:textId="77777777" w:rsidR="00BB563F" w:rsidRDefault="000F7FBB">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各类平车轮椅车轮上油、去污，保证正常运行</w:t>
            </w:r>
          </w:p>
        </w:tc>
        <w:tc>
          <w:tcPr>
            <w:tcW w:w="1176" w:type="pct"/>
            <w:vAlign w:val="center"/>
          </w:tcPr>
          <w:p w14:paraId="18019C86"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每周1次以上</w:t>
            </w:r>
          </w:p>
        </w:tc>
      </w:tr>
      <w:tr w:rsidR="00BB563F" w14:paraId="09E8DEB2" w14:textId="77777777">
        <w:trPr>
          <w:trHeight w:val="340"/>
        </w:trPr>
        <w:tc>
          <w:tcPr>
            <w:tcW w:w="448" w:type="pct"/>
            <w:vAlign w:val="center"/>
          </w:tcPr>
          <w:p w14:paraId="432EBC47"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13</w:t>
            </w:r>
          </w:p>
        </w:tc>
        <w:tc>
          <w:tcPr>
            <w:tcW w:w="3376" w:type="pct"/>
            <w:vAlign w:val="center"/>
          </w:tcPr>
          <w:p w14:paraId="72F9CE0D" w14:textId="77777777" w:rsidR="00BB563F" w:rsidRDefault="000F7FBB">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高处除尘</w:t>
            </w:r>
          </w:p>
        </w:tc>
        <w:tc>
          <w:tcPr>
            <w:tcW w:w="1176" w:type="pct"/>
            <w:vAlign w:val="center"/>
          </w:tcPr>
          <w:p w14:paraId="7462B5E4"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每月1次以上</w:t>
            </w:r>
          </w:p>
        </w:tc>
      </w:tr>
      <w:tr w:rsidR="00BB563F" w14:paraId="1AEAC9C1" w14:textId="77777777">
        <w:trPr>
          <w:trHeight w:val="340"/>
        </w:trPr>
        <w:tc>
          <w:tcPr>
            <w:tcW w:w="448" w:type="pct"/>
            <w:vAlign w:val="center"/>
          </w:tcPr>
          <w:p w14:paraId="45B417AC"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14</w:t>
            </w:r>
          </w:p>
        </w:tc>
        <w:tc>
          <w:tcPr>
            <w:tcW w:w="3376" w:type="pct"/>
            <w:vAlign w:val="center"/>
          </w:tcPr>
          <w:p w14:paraId="28FD067D" w14:textId="77777777" w:rsidR="00BB563F" w:rsidRDefault="000F7FBB">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灯具、音响、烟感、监视器、风口、管道、空调（吊顶内的除外）、排气扇、风扇等高处设备擦洗</w:t>
            </w:r>
          </w:p>
        </w:tc>
        <w:tc>
          <w:tcPr>
            <w:tcW w:w="1176" w:type="pct"/>
            <w:vAlign w:val="center"/>
          </w:tcPr>
          <w:p w14:paraId="0DEEBD8F"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每月1次以上</w:t>
            </w:r>
          </w:p>
        </w:tc>
      </w:tr>
      <w:tr w:rsidR="00BB563F" w14:paraId="11EDDA5E" w14:textId="77777777">
        <w:trPr>
          <w:trHeight w:val="370"/>
        </w:trPr>
        <w:tc>
          <w:tcPr>
            <w:tcW w:w="448" w:type="pct"/>
            <w:vAlign w:val="center"/>
          </w:tcPr>
          <w:p w14:paraId="3C4AAA6F"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15</w:t>
            </w:r>
          </w:p>
        </w:tc>
        <w:tc>
          <w:tcPr>
            <w:tcW w:w="3376" w:type="pct"/>
            <w:vAlign w:val="center"/>
          </w:tcPr>
          <w:p w14:paraId="17793C71" w14:textId="77777777" w:rsidR="00BB563F" w:rsidRDefault="000F7FBB">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窗帘、床帘拆换送洗（污染时随时拆换）</w:t>
            </w:r>
          </w:p>
        </w:tc>
        <w:tc>
          <w:tcPr>
            <w:tcW w:w="1176" w:type="pct"/>
            <w:vAlign w:val="center"/>
          </w:tcPr>
          <w:p w14:paraId="211085E8"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每月1次以上</w:t>
            </w:r>
          </w:p>
        </w:tc>
      </w:tr>
      <w:tr w:rsidR="00BB563F" w14:paraId="2E20F6CC" w14:textId="77777777">
        <w:trPr>
          <w:trHeight w:val="340"/>
        </w:trPr>
        <w:tc>
          <w:tcPr>
            <w:tcW w:w="448" w:type="pct"/>
            <w:vAlign w:val="center"/>
          </w:tcPr>
          <w:p w14:paraId="6CDF0DC1"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16</w:t>
            </w:r>
          </w:p>
        </w:tc>
        <w:tc>
          <w:tcPr>
            <w:tcW w:w="3376" w:type="pct"/>
            <w:vAlign w:val="center"/>
          </w:tcPr>
          <w:p w14:paraId="441F9B80" w14:textId="77777777" w:rsidR="00BB563F" w:rsidRDefault="000F7FBB">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非医疗不锈钢物体表面闪钢保养</w:t>
            </w:r>
          </w:p>
        </w:tc>
        <w:tc>
          <w:tcPr>
            <w:tcW w:w="1176" w:type="pct"/>
            <w:vAlign w:val="center"/>
          </w:tcPr>
          <w:p w14:paraId="0B9D570B"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每月2次以上</w:t>
            </w:r>
          </w:p>
        </w:tc>
      </w:tr>
      <w:tr w:rsidR="00BB563F" w14:paraId="7CB2A8FE" w14:textId="77777777">
        <w:trPr>
          <w:trHeight w:val="340"/>
        </w:trPr>
        <w:tc>
          <w:tcPr>
            <w:tcW w:w="448" w:type="pct"/>
            <w:vAlign w:val="center"/>
          </w:tcPr>
          <w:p w14:paraId="41A8B39F"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17</w:t>
            </w:r>
          </w:p>
        </w:tc>
        <w:tc>
          <w:tcPr>
            <w:tcW w:w="3376" w:type="pct"/>
            <w:vAlign w:val="center"/>
          </w:tcPr>
          <w:p w14:paraId="7FFFA77C" w14:textId="77777777" w:rsidR="00BB563F" w:rsidRDefault="000F7FBB">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地面机洗、打蜡、晶面处理或保养；石材、灯具清洁</w:t>
            </w:r>
          </w:p>
        </w:tc>
        <w:tc>
          <w:tcPr>
            <w:tcW w:w="1176" w:type="pct"/>
            <w:vAlign w:val="center"/>
          </w:tcPr>
          <w:p w14:paraId="0DC94041"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每季度1次以上</w:t>
            </w:r>
          </w:p>
        </w:tc>
      </w:tr>
      <w:tr w:rsidR="00BB563F" w14:paraId="3A8BFB47" w14:textId="77777777">
        <w:trPr>
          <w:trHeight w:val="340"/>
        </w:trPr>
        <w:tc>
          <w:tcPr>
            <w:tcW w:w="448" w:type="pct"/>
            <w:vAlign w:val="center"/>
          </w:tcPr>
          <w:p w14:paraId="6D0A1EFE"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18</w:t>
            </w:r>
          </w:p>
        </w:tc>
        <w:tc>
          <w:tcPr>
            <w:tcW w:w="3376" w:type="pct"/>
            <w:vAlign w:val="center"/>
          </w:tcPr>
          <w:p w14:paraId="3853E6E4" w14:textId="77777777" w:rsidR="00BB563F" w:rsidRDefault="000F7FBB">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拖鞋清洗</w:t>
            </w:r>
          </w:p>
        </w:tc>
        <w:tc>
          <w:tcPr>
            <w:tcW w:w="1176" w:type="pct"/>
            <w:vAlign w:val="center"/>
          </w:tcPr>
          <w:p w14:paraId="05CD92F9"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随  时</w:t>
            </w:r>
          </w:p>
        </w:tc>
      </w:tr>
      <w:tr w:rsidR="00BB563F" w14:paraId="71355CF0" w14:textId="77777777">
        <w:trPr>
          <w:trHeight w:val="340"/>
        </w:trPr>
        <w:tc>
          <w:tcPr>
            <w:tcW w:w="448" w:type="pct"/>
            <w:vAlign w:val="center"/>
          </w:tcPr>
          <w:p w14:paraId="27339BB3"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3376" w:type="pct"/>
            <w:vAlign w:val="center"/>
          </w:tcPr>
          <w:p w14:paraId="01E8F1C1" w14:textId="77777777" w:rsidR="00BB563F" w:rsidRDefault="000F7FBB">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术后整理、清洁、消毒</w:t>
            </w:r>
          </w:p>
        </w:tc>
        <w:tc>
          <w:tcPr>
            <w:tcW w:w="1176" w:type="pct"/>
            <w:vAlign w:val="center"/>
          </w:tcPr>
          <w:p w14:paraId="608F36C7"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随  时</w:t>
            </w:r>
          </w:p>
        </w:tc>
      </w:tr>
      <w:tr w:rsidR="00BB563F" w14:paraId="7720DA52" w14:textId="77777777">
        <w:trPr>
          <w:trHeight w:val="340"/>
        </w:trPr>
        <w:tc>
          <w:tcPr>
            <w:tcW w:w="448" w:type="pct"/>
            <w:vAlign w:val="center"/>
          </w:tcPr>
          <w:p w14:paraId="273B6291"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3376" w:type="pct"/>
            <w:vAlign w:val="center"/>
          </w:tcPr>
          <w:p w14:paraId="2C41266D" w14:textId="77777777" w:rsidR="00BB563F" w:rsidRDefault="000F7FBB">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平车上布类整理、更换，手术台上用品拆换</w:t>
            </w:r>
          </w:p>
        </w:tc>
        <w:tc>
          <w:tcPr>
            <w:tcW w:w="1176" w:type="pct"/>
            <w:vAlign w:val="center"/>
          </w:tcPr>
          <w:p w14:paraId="5A6BDD97"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随  时</w:t>
            </w:r>
          </w:p>
        </w:tc>
      </w:tr>
      <w:tr w:rsidR="00BB563F" w14:paraId="61CEC274" w14:textId="77777777">
        <w:trPr>
          <w:trHeight w:val="340"/>
        </w:trPr>
        <w:tc>
          <w:tcPr>
            <w:tcW w:w="448" w:type="pct"/>
            <w:vAlign w:val="center"/>
          </w:tcPr>
          <w:p w14:paraId="42646E48"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21</w:t>
            </w:r>
          </w:p>
        </w:tc>
        <w:tc>
          <w:tcPr>
            <w:tcW w:w="3376" w:type="pct"/>
            <w:vAlign w:val="center"/>
          </w:tcPr>
          <w:p w14:paraId="21E7889D" w14:textId="77777777" w:rsidR="00BB563F" w:rsidRDefault="000F7FBB">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巡视保洁</w:t>
            </w:r>
          </w:p>
        </w:tc>
        <w:tc>
          <w:tcPr>
            <w:tcW w:w="1176" w:type="pct"/>
            <w:vAlign w:val="center"/>
          </w:tcPr>
          <w:p w14:paraId="4A70BB50"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随  时</w:t>
            </w:r>
          </w:p>
        </w:tc>
      </w:tr>
    </w:tbl>
    <w:p w14:paraId="5406C68A" w14:textId="77777777" w:rsidR="00BB563F" w:rsidRDefault="00BB563F">
      <w:pPr>
        <w:spacing w:line="360" w:lineRule="exact"/>
        <w:jc w:val="left"/>
        <w:rPr>
          <w:rFonts w:asciiTheme="minorEastAsia" w:eastAsiaTheme="minorEastAsia" w:hAnsiTheme="minorEastAsia"/>
          <w:szCs w:val="21"/>
        </w:rPr>
      </w:pPr>
    </w:p>
    <w:p w14:paraId="22FB7347" w14:textId="77777777" w:rsidR="00BB563F" w:rsidRDefault="000F7FBB">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区域：住院病区</w:t>
      </w:r>
    </w:p>
    <w:tbl>
      <w:tblPr>
        <w:tblW w:w="5254" w:type="pct"/>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52"/>
        <w:gridCol w:w="6552"/>
        <w:gridCol w:w="2277"/>
      </w:tblGrid>
      <w:tr w:rsidR="00BB563F" w14:paraId="011884B4" w14:textId="77777777">
        <w:trPr>
          <w:trHeight w:val="340"/>
        </w:trPr>
        <w:tc>
          <w:tcPr>
            <w:tcW w:w="440" w:type="pct"/>
            <w:vAlign w:val="center"/>
          </w:tcPr>
          <w:p w14:paraId="238227C9"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序号</w:t>
            </w:r>
          </w:p>
        </w:tc>
        <w:tc>
          <w:tcPr>
            <w:tcW w:w="3383" w:type="pct"/>
          </w:tcPr>
          <w:p w14:paraId="533D1E50"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工 作 内 容</w:t>
            </w:r>
          </w:p>
        </w:tc>
        <w:tc>
          <w:tcPr>
            <w:tcW w:w="1176" w:type="pct"/>
          </w:tcPr>
          <w:p w14:paraId="6AC0CA29"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频 次</w:t>
            </w:r>
          </w:p>
        </w:tc>
      </w:tr>
      <w:tr w:rsidR="00BB563F" w14:paraId="58F3F969" w14:textId="77777777">
        <w:trPr>
          <w:trHeight w:val="340"/>
        </w:trPr>
        <w:tc>
          <w:tcPr>
            <w:tcW w:w="440" w:type="pct"/>
            <w:vAlign w:val="center"/>
          </w:tcPr>
          <w:p w14:paraId="24A79FE5"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3383" w:type="pct"/>
            <w:vAlign w:val="center"/>
          </w:tcPr>
          <w:p w14:paraId="4DADD801" w14:textId="77777777" w:rsidR="00BB563F" w:rsidRDefault="000F7FBB">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收集区域内垃圾、更换垃圾袋</w:t>
            </w:r>
          </w:p>
        </w:tc>
        <w:tc>
          <w:tcPr>
            <w:tcW w:w="1176" w:type="pct"/>
            <w:vAlign w:val="center"/>
          </w:tcPr>
          <w:p w14:paraId="21446C1B"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每日3次以上</w:t>
            </w:r>
          </w:p>
        </w:tc>
      </w:tr>
      <w:tr w:rsidR="00BB563F" w14:paraId="2989CC26" w14:textId="77777777">
        <w:trPr>
          <w:trHeight w:val="340"/>
        </w:trPr>
        <w:tc>
          <w:tcPr>
            <w:tcW w:w="440" w:type="pct"/>
            <w:vAlign w:val="center"/>
          </w:tcPr>
          <w:p w14:paraId="22B4146D"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3383" w:type="pct"/>
            <w:vAlign w:val="center"/>
          </w:tcPr>
          <w:p w14:paraId="718066EC" w14:textId="77777777" w:rsidR="00BB563F" w:rsidRDefault="000F7FBB">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区域内地面牵尘（无扬尘干扫）</w:t>
            </w:r>
          </w:p>
        </w:tc>
        <w:tc>
          <w:tcPr>
            <w:tcW w:w="1176" w:type="pct"/>
            <w:vAlign w:val="center"/>
          </w:tcPr>
          <w:p w14:paraId="65F956F4"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每日3次以上</w:t>
            </w:r>
          </w:p>
        </w:tc>
      </w:tr>
      <w:tr w:rsidR="00BB563F" w14:paraId="1470CBC3" w14:textId="77777777">
        <w:trPr>
          <w:trHeight w:val="340"/>
        </w:trPr>
        <w:tc>
          <w:tcPr>
            <w:tcW w:w="440" w:type="pct"/>
            <w:vAlign w:val="center"/>
          </w:tcPr>
          <w:p w14:paraId="26698ACC"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3383" w:type="pct"/>
            <w:vAlign w:val="center"/>
          </w:tcPr>
          <w:p w14:paraId="39FE8868" w14:textId="77777777" w:rsidR="00BB563F" w:rsidRDefault="000F7FBB">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区域内地面湿拖（进行地面消毒、清洁）</w:t>
            </w:r>
          </w:p>
        </w:tc>
        <w:tc>
          <w:tcPr>
            <w:tcW w:w="1176" w:type="pct"/>
            <w:vAlign w:val="center"/>
          </w:tcPr>
          <w:p w14:paraId="74C3BE84"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每日3次以上</w:t>
            </w:r>
          </w:p>
        </w:tc>
      </w:tr>
      <w:tr w:rsidR="00BB563F" w14:paraId="7B9019D2" w14:textId="77777777">
        <w:trPr>
          <w:trHeight w:val="693"/>
        </w:trPr>
        <w:tc>
          <w:tcPr>
            <w:tcW w:w="440" w:type="pct"/>
            <w:vAlign w:val="center"/>
          </w:tcPr>
          <w:p w14:paraId="4645AA6B"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3383" w:type="pct"/>
            <w:vAlign w:val="center"/>
          </w:tcPr>
          <w:p w14:paraId="79A795A5" w14:textId="77777777" w:rsidR="00BB563F" w:rsidRDefault="000F7FBB">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区域内洗手池、水池、水龙头、皂盒的清洗、擦拭</w:t>
            </w:r>
          </w:p>
        </w:tc>
        <w:tc>
          <w:tcPr>
            <w:tcW w:w="1176" w:type="pct"/>
            <w:vAlign w:val="center"/>
          </w:tcPr>
          <w:p w14:paraId="2D24E5C9"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 xml:space="preserve">每日3次以上 </w:t>
            </w:r>
            <w:r>
              <w:rPr>
                <w:rFonts w:asciiTheme="minorEastAsia" w:eastAsiaTheme="minorEastAsia" w:hAnsiTheme="minorEastAsia" w:hint="eastAsia"/>
                <w:szCs w:val="21"/>
              </w:rPr>
              <w:br/>
              <w:t>随时保持洁净</w:t>
            </w:r>
          </w:p>
        </w:tc>
      </w:tr>
      <w:tr w:rsidR="00BB563F" w14:paraId="40E9F658" w14:textId="77777777">
        <w:trPr>
          <w:trHeight w:val="340"/>
        </w:trPr>
        <w:tc>
          <w:tcPr>
            <w:tcW w:w="440" w:type="pct"/>
            <w:vAlign w:val="center"/>
          </w:tcPr>
          <w:p w14:paraId="623B8A45"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3383" w:type="pct"/>
            <w:vAlign w:val="center"/>
          </w:tcPr>
          <w:p w14:paraId="21345202" w14:textId="77777777" w:rsidR="00BB563F" w:rsidRDefault="000F7FBB">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卫生间（含镜子、水龙头、脸盆、台面、毛巾架、马桶、沐浴器、地面）、开水间冲洗、擦拭、消毒</w:t>
            </w:r>
          </w:p>
        </w:tc>
        <w:tc>
          <w:tcPr>
            <w:tcW w:w="1176" w:type="pct"/>
            <w:vAlign w:val="center"/>
          </w:tcPr>
          <w:p w14:paraId="6F3AE181"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 xml:space="preserve">每日3次以上 </w:t>
            </w:r>
            <w:r>
              <w:rPr>
                <w:rFonts w:asciiTheme="minorEastAsia" w:eastAsiaTheme="minorEastAsia" w:hAnsiTheme="minorEastAsia" w:hint="eastAsia"/>
                <w:szCs w:val="21"/>
              </w:rPr>
              <w:br/>
              <w:t>随时保持洁净</w:t>
            </w:r>
          </w:p>
        </w:tc>
      </w:tr>
      <w:tr w:rsidR="00BB563F" w14:paraId="1E26EF41" w14:textId="77777777">
        <w:trPr>
          <w:trHeight w:val="340"/>
        </w:trPr>
        <w:tc>
          <w:tcPr>
            <w:tcW w:w="440" w:type="pct"/>
            <w:vAlign w:val="center"/>
          </w:tcPr>
          <w:p w14:paraId="6A9C57C5"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3383" w:type="pct"/>
            <w:vAlign w:val="center"/>
          </w:tcPr>
          <w:p w14:paraId="0AE01D8D" w14:textId="77777777" w:rsidR="00BB563F" w:rsidRDefault="000F7FBB">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给所有病人打开水</w:t>
            </w:r>
          </w:p>
        </w:tc>
        <w:tc>
          <w:tcPr>
            <w:tcW w:w="1176" w:type="pct"/>
            <w:vAlign w:val="center"/>
          </w:tcPr>
          <w:p w14:paraId="52DA5CCC"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每日3次以上</w:t>
            </w:r>
          </w:p>
        </w:tc>
      </w:tr>
      <w:tr w:rsidR="00BB563F" w14:paraId="2C3304D8" w14:textId="77777777">
        <w:trPr>
          <w:trHeight w:val="340"/>
        </w:trPr>
        <w:tc>
          <w:tcPr>
            <w:tcW w:w="440" w:type="pct"/>
            <w:vAlign w:val="center"/>
          </w:tcPr>
          <w:p w14:paraId="56B54EBA"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7</w:t>
            </w:r>
          </w:p>
        </w:tc>
        <w:tc>
          <w:tcPr>
            <w:tcW w:w="3383" w:type="pct"/>
            <w:vAlign w:val="center"/>
          </w:tcPr>
          <w:p w14:paraId="049A25AB" w14:textId="77777777" w:rsidR="00BB563F" w:rsidRDefault="000F7FBB">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给值班医务人员拿饭</w:t>
            </w:r>
          </w:p>
        </w:tc>
        <w:tc>
          <w:tcPr>
            <w:tcW w:w="1176" w:type="pct"/>
            <w:vAlign w:val="center"/>
          </w:tcPr>
          <w:p w14:paraId="28A3BA69"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每日3次</w:t>
            </w:r>
          </w:p>
        </w:tc>
      </w:tr>
      <w:tr w:rsidR="00BB563F" w14:paraId="4403C760" w14:textId="77777777">
        <w:trPr>
          <w:trHeight w:val="465"/>
        </w:trPr>
        <w:tc>
          <w:tcPr>
            <w:tcW w:w="440" w:type="pct"/>
            <w:vAlign w:val="center"/>
          </w:tcPr>
          <w:p w14:paraId="3C4D9CE0"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8</w:t>
            </w:r>
          </w:p>
        </w:tc>
        <w:tc>
          <w:tcPr>
            <w:tcW w:w="3383" w:type="pct"/>
            <w:vAlign w:val="center"/>
          </w:tcPr>
          <w:p w14:paraId="0887FF04" w14:textId="77777777" w:rsidR="00BB563F" w:rsidRDefault="000F7FBB">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区域内家具（桌椅、橱柜等）、办公用品（含病历牌）、台面擦拭</w:t>
            </w:r>
          </w:p>
        </w:tc>
        <w:tc>
          <w:tcPr>
            <w:tcW w:w="1176" w:type="pct"/>
            <w:vAlign w:val="center"/>
          </w:tcPr>
          <w:p w14:paraId="644EF46C"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每日1次以上</w:t>
            </w:r>
          </w:p>
        </w:tc>
      </w:tr>
      <w:tr w:rsidR="00BB563F" w14:paraId="2C5E8ABB" w14:textId="77777777">
        <w:trPr>
          <w:trHeight w:val="752"/>
        </w:trPr>
        <w:tc>
          <w:tcPr>
            <w:tcW w:w="440" w:type="pct"/>
            <w:vAlign w:val="center"/>
          </w:tcPr>
          <w:p w14:paraId="6004762E"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9</w:t>
            </w:r>
          </w:p>
        </w:tc>
        <w:tc>
          <w:tcPr>
            <w:tcW w:w="3383" w:type="pct"/>
          </w:tcPr>
          <w:p w14:paraId="2636A76B" w14:textId="77777777" w:rsidR="00BB563F" w:rsidRDefault="000F7FBB">
            <w:pPr>
              <w:spacing w:line="340" w:lineRule="exact"/>
              <w:jc w:val="left"/>
              <w:rPr>
                <w:rFonts w:asciiTheme="minorEastAsia" w:eastAsiaTheme="minorEastAsia" w:hAnsiTheme="minorEastAsia"/>
                <w:szCs w:val="21"/>
              </w:rPr>
            </w:pPr>
            <w:r>
              <w:rPr>
                <w:rFonts w:asciiTheme="minorEastAsia" w:eastAsiaTheme="minorEastAsia" w:hAnsiTheme="minorEastAsia" w:hint="eastAsia"/>
                <w:szCs w:val="21"/>
              </w:rPr>
              <w:t>区域内电脑、电话、仪器（含各种医用器材）、器械（治疗车、病历夹、病历架等）、床单位、低处电器表面的清洗或擦拭</w:t>
            </w:r>
          </w:p>
        </w:tc>
        <w:tc>
          <w:tcPr>
            <w:tcW w:w="1176" w:type="pct"/>
            <w:vAlign w:val="center"/>
          </w:tcPr>
          <w:p w14:paraId="19C16C25"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每日1次以上</w:t>
            </w:r>
          </w:p>
        </w:tc>
      </w:tr>
      <w:tr w:rsidR="00BB563F" w14:paraId="2E5CB86A" w14:textId="77777777">
        <w:trPr>
          <w:trHeight w:val="340"/>
        </w:trPr>
        <w:tc>
          <w:tcPr>
            <w:tcW w:w="440" w:type="pct"/>
            <w:vAlign w:val="center"/>
          </w:tcPr>
          <w:p w14:paraId="41FCDFC1"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10</w:t>
            </w:r>
          </w:p>
        </w:tc>
        <w:tc>
          <w:tcPr>
            <w:tcW w:w="3383" w:type="pct"/>
            <w:vAlign w:val="center"/>
          </w:tcPr>
          <w:p w14:paraId="1D20D551" w14:textId="77777777" w:rsidR="00BB563F" w:rsidRDefault="000F7FBB">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区域内窗台、阳台、把手、栏杆、花瓶、花盆、开关盒、接线盒、设备带、各类低处标牌、垃圾桶擦拭</w:t>
            </w:r>
          </w:p>
        </w:tc>
        <w:tc>
          <w:tcPr>
            <w:tcW w:w="1176" w:type="pct"/>
            <w:vAlign w:val="center"/>
          </w:tcPr>
          <w:p w14:paraId="0FA454FA"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每日1次以上</w:t>
            </w:r>
          </w:p>
        </w:tc>
      </w:tr>
      <w:tr w:rsidR="00BB563F" w14:paraId="5270C18F" w14:textId="77777777">
        <w:trPr>
          <w:trHeight w:val="340"/>
        </w:trPr>
        <w:tc>
          <w:tcPr>
            <w:tcW w:w="440" w:type="pct"/>
            <w:vAlign w:val="center"/>
          </w:tcPr>
          <w:p w14:paraId="361B79D3"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11</w:t>
            </w:r>
          </w:p>
        </w:tc>
        <w:tc>
          <w:tcPr>
            <w:tcW w:w="3383" w:type="pct"/>
            <w:vAlign w:val="center"/>
          </w:tcPr>
          <w:p w14:paraId="571D59C9" w14:textId="77777777" w:rsidR="00BB563F" w:rsidRDefault="000F7FBB">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开水器、冰箱（如有）等电器外表面清洁消毒</w:t>
            </w:r>
          </w:p>
        </w:tc>
        <w:tc>
          <w:tcPr>
            <w:tcW w:w="1176" w:type="pct"/>
            <w:vAlign w:val="center"/>
          </w:tcPr>
          <w:p w14:paraId="1C0A4E76"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每日1次以上</w:t>
            </w:r>
          </w:p>
        </w:tc>
      </w:tr>
      <w:tr w:rsidR="00BB563F" w14:paraId="6ECDB0ED" w14:textId="77777777">
        <w:trPr>
          <w:trHeight w:val="340"/>
        </w:trPr>
        <w:tc>
          <w:tcPr>
            <w:tcW w:w="440" w:type="pct"/>
            <w:vAlign w:val="center"/>
          </w:tcPr>
          <w:p w14:paraId="4ABE69BC"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12</w:t>
            </w:r>
          </w:p>
        </w:tc>
        <w:tc>
          <w:tcPr>
            <w:tcW w:w="3383" w:type="pct"/>
            <w:vAlign w:val="center"/>
          </w:tcPr>
          <w:p w14:paraId="05EB2286" w14:textId="77777777" w:rsidR="00BB563F" w:rsidRDefault="000F7FBB">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地面机洗</w:t>
            </w:r>
          </w:p>
        </w:tc>
        <w:tc>
          <w:tcPr>
            <w:tcW w:w="1176" w:type="pct"/>
            <w:vAlign w:val="center"/>
          </w:tcPr>
          <w:p w14:paraId="28981E43"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每日1次以上</w:t>
            </w:r>
          </w:p>
        </w:tc>
      </w:tr>
      <w:tr w:rsidR="00BB563F" w14:paraId="43F9C6CB" w14:textId="77777777">
        <w:trPr>
          <w:trHeight w:val="340"/>
        </w:trPr>
        <w:tc>
          <w:tcPr>
            <w:tcW w:w="440" w:type="pct"/>
            <w:vAlign w:val="center"/>
          </w:tcPr>
          <w:p w14:paraId="640963F7"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13</w:t>
            </w:r>
          </w:p>
        </w:tc>
        <w:tc>
          <w:tcPr>
            <w:tcW w:w="3383" w:type="pct"/>
            <w:vAlign w:val="center"/>
          </w:tcPr>
          <w:p w14:paraId="574CDBE9" w14:textId="77777777" w:rsidR="00BB563F" w:rsidRDefault="000F7FBB">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门、门框、窗框、玻璃擦拭</w:t>
            </w:r>
          </w:p>
        </w:tc>
        <w:tc>
          <w:tcPr>
            <w:tcW w:w="1176" w:type="pct"/>
            <w:vAlign w:val="center"/>
          </w:tcPr>
          <w:p w14:paraId="3A9D6A0A"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每周1次以上</w:t>
            </w:r>
          </w:p>
        </w:tc>
      </w:tr>
      <w:tr w:rsidR="00BB563F" w14:paraId="04D5F9A5" w14:textId="77777777">
        <w:trPr>
          <w:trHeight w:val="340"/>
        </w:trPr>
        <w:tc>
          <w:tcPr>
            <w:tcW w:w="440" w:type="pct"/>
            <w:vAlign w:val="center"/>
          </w:tcPr>
          <w:p w14:paraId="604C2652"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14</w:t>
            </w:r>
          </w:p>
        </w:tc>
        <w:tc>
          <w:tcPr>
            <w:tcW w:w="3383" w:type="pct"/>
            <w:vAlign w:val="center"/>
          </w:tcPr>
          <w:p w14:paraId="64670A0E" w14:textId="77777777" w:rsidR="00BB563F" w:rsidRDefault="000F7FBB">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低处墙面除尘、落地瓷砖、踢脚板、地角、低处管道擦拭</w:t>
            </w:r>
          </w:p>
        </w:tc>
        <w:tc>
          <w:tcPr>
            <w:tcW w:w="1176" w:type="pct"/>
            <w:vAlign w:val="center"/>
          </w:tcPr>
          <w:p w14:paraId="5FF99500"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每周1次以上</w:t>
            </w:r>
          </w:p>
        </w:tc>
      </w:tr>
      <w:tr w:rsidR="00BB563F" w14:paraId="2F452353" w14:textId="77777777">
        <w:trPr>
          <w:trHeight w:val="340"/>
        </w:trPr>
        <w:tc>
          <w:tcPr>
            <w:tcW w:w="440" w:type="pct"/>
            <w:vAlign w:val="center"/>
          </w:tcPr>
          <w:p w14:paraId="1FD6DDD9"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15</w:t>
            </w:r>
          </w:p>
        </w:tc>
        <w:tc>
          <w:tcPr>
            <w:tcW w:w="3383" w:type="pct"/>
            <w:vAlign w:val="center"/>
          </w:tcPr>
          <w:p w14:paraId="11099C6F" w14:textId="77777777" w:rsidR="00BB563F" w:rsidRDefault="000F7FBB">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高处标牌、壁挂物擦拭</w:t>
            </w:r>
          </w:p>
        </w:tc>
        <w:tc>
          <w:tcPr>
            <w:tcW w:w="1176" w:type="pct"/>
            <w:vAlign w:val="center"/>
          </w:tcPr>
          <w:p w14:paraId="38C3168E"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每周1次以上</w:t>
            </w:r>
          </w:p>
        </w:tc>
      </w:tr>
      <w:tr w:rsidR="00BB563F" w14:paraId="3C3390E0" w14:textId="77777777">
        <w:trPr>
          <w:trHeight w:val="340"/>
        </w:trPr>
        <w:tc>
          <w:tcPr>
            <w:tcW w:w="440" w:type="pct"/>
            <w:vAlign w:val="center"/>
          </w:tcPr>
          <w:p w14:paraId="0A68E38C"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16</w:t>
            </w:r>
          </w:p>
        </w:tc>
        <w:tc>
          <w:tcPr>
            <w:tcW w:w="3383" w:type="pct"/>
            <w:vAlign w:val="center"/>
          </w:tcPr>
          <w:p w14:paraId="74EE34C4" w14:textId="77777777" w:rsidR="00BB563F" w:rsidRDefault="000F7FBB">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非医疗不锈钢物体表面闪钢保养</w:t>
            </w:r>
          </w:p>
        </w:tc>
        <w:tc>
          <w:tcPr>
            <w:tcW w:w="1176" w:type="pct"/>
            <w:vAlign w:val="center"/>
          </w:tcPr>
          <w:p w14:paraId="716B4B45"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每周1次以上</w:t>
            </w:r>
          </w:p>
        </w:tc>
      </w:tr>
      <w:tr w:rsidR="00BB563F" w14:paraId="11177DAB" w14:textId="77777777">
        <w:trPr>
          <w:trHeight w:val="315"/>
        </w:trPr>
        <w:tc>
          <w:tcPr>
            <w:tcW w:w="440" w:type="pct"/>
            <w:vAlign w:val="center"/>
          </w:tcPr>
          <w:p w14:paraId="2149B020"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17</w:t>
            </w:r>
          </w:p>
        </w:tc>
        <w:tc>
          <w:tcPr>
            <w:tcW w:w="3383" w:type="pct"/>
            <w:vAlign w:val="center"/>
          </w:tcPr>
          <w:p w14:paraId="22F691CB" w14:textId="77777777" w:rsidR="00BB563F" w:rsidRDefault="000F7FBB">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高处除尘</w:t>
            </w:r>
          </w:p>
        </w:tc>
        <w:tc>
          <w:tcPr>
            <w:tcW w:w="1176" w:type="pct"/>
            <w:vAlign w:val="center"/>
          </w:tcPr>
          <w:p w14:paraId="6843EE3D"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每月1次以上</w:t>
            </w:r>
          </w:p>
        </w:tc>
      </w:tr>
      <w:tr w:rsidR="00BB563F" w14:paraId="5B32894C" w14:textId="77777777">
        <w:trPr>
          <w:trHeight w:val="340"/>
        </w:trPr>
        <w:tc>
          <w:tcPr>
            <w:tcW w:w="440" w:type="pct"/>
            <w:vAlign w:val="center"/>
          </w:tcPr>
          <w:p w14:paraId="4D3CC4FD"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18</w:t>
            </w:r>
          </w:p>
        </w:tc>
        <w:tc>
          <w:tcPr>
            <w:tcW w:w="3383" w:type="pct"/>
            <w:vAlign w:val="center"/>
          </w:tcPr>
          <w:p w14:paraId="2F5DFCC5" w14:textId="77777777" w:rsidR="00BB563F" w:rsidRDefault="000F7FBB">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灯具、音响、烟感、监视器、风口、管道、空调（吊顶内的除外）、排气扇、风扇等高处设备擦洗</w:t>
            </w:r>
          </w:p>
        </w:tc>
        <w:tc>
          <w:tcPr>
            <w:tcW w:w="1176" w:type="pct"/>
            <w:vAlign w:val="center"/>
          </w:tcPr>
          <w:p w14:paraId="43B6E9C2"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每月1次以上</w:t>
            </w:r>
          </w:p>
        </w:tc>
      </w:tr>
      <w:tr w:rsidR="00BB563F" w14:paraId="127A8459" w14:textId="77777777">
        <w:trPr>
          <w:trHeight w:val="340"/>
        </w:trPr>
        <w:tc>
          <w:tcPr>
            <w:tcW w:w="440" w:type="pct"/>
            <w:vAlign w:val="center"/>
          </w:tcPr>
          <w:p w14:paraId="3CCA0FF0"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3383" w:type="pct"/>
            <w:vAlign w:val="center"/>
          </w:tcPr>
          <w:p w14:paraId="2ED2302C" w14:textId="77777777" w:rsidR="00BB563F" w:rsidRDefault="000F7FBB">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石材地面的日常维护保养</w:t>
            </w:r>
          </w:p>
        </w:tc>
        <w:tc>
          <w:tcPr>
            <w:tcW w:w="1176" w:type="pct"/>
            <w:vAlign w:val="center"/>
          </w:tcPr>
          <w:p w14:paraId="508ED47C"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每2周1次以上</w:t>
            </w:r>
          </w:p>
        </w:tc>
      </w:tr>
      <w:tr w:rsidR="00BB563F" w14:paraId="18C97F77" w14:textId="77777777">
        <w:trPr>
          <w:trHeight w:val="340"/>
        </w:trPr>
        <w:tc>
          <w:tcPr>
            <w:tcW w:w="440" w:type="pct"/>
            <w:vAlign w:val="center"/>
          </w:tcPr>
          <w:p w14:paraId="01340202"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3383" w:type="pct"/>
            <w:vAlign w:val="center"/>
          </w:tcPr>
          <w:p w14:paraId="433DB8A1" w14:textId="77777777" w:rsidR="00BB563F" w:rsidRDefault="000F7FBB">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打蜡、晶面处理或保养，PVC地面刷洗补蜡</w:t>
            </w:r>
          </w:p>
        </w:tc>
        <w:tc>
          <w:tcPr>
            <w:tcW w:w="1176" w:type="pct"/>
            <w:vAlign w:val="center"/>
          </w:tcPr>
          <w:p w14:paraId="31E0D148"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每2月1次以上</w:t>
            </w:r>
          </w:p>
        </w:tc>
      </w:tr>
      <w:tr w:rsidR="00BB563F" w14:paraId="75510CB6" w14:textId="77777777">
        <w:trPr>
          <w:trHeight w:val="340"/>
        </w:trPr>
        <w:tc>
          <w:tcPr>
            <w:tcW w:w="440" w:type="pct"/>
            <w:vAlign w:val="center"/>
          </w:tcPr>
          <w:p w14:paraId="052BB693"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21</w:t>
            </w:r>
          </w:p>
        </w:tc>
        <w:tc>
          <w:tcPr>
            <w:tcW w:w="3383" w:type="pct"/>
            <w:vAlign w:val="center"/>
          </w:tcPr>
          <w:p w14:paraId="7907DDAC" w14:textId="77777777" w:rsidR="00BB563F" w:rsidRDefault="000F7FBB">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窗帘、床帘挂帘拆换送洗（污染时随时拆换）；</w:t>
            </w:r>
          </w:p>
          <w:p w14:paraId="3DCFF922" w14:textId="77777777" w:rsidR="00BB563F" w:rsidRDefault="000F7FBB">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石材、灯具清洁</w:t>
            </w:r>
          </w:p>
        </w:tc>
        <w:tc>
          <w:tcPr>
            <w:tcW w:w="1176" w:type="pct"/>
            <w:vAlign w:val="center"/>
          </w:tcPr>
          <w:p w14:paraId="6E956BAF"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每季度1次以上</w:t>
            </w:r>
          </w:p>
        </w:tc>
      </w:tr>
      <w:tr w:rsidR="00BB563F" w14:paraId="7699320C" w14:textId="77777777">
        <w:trPr>
          <w:trHeight w:val="340"/>
        </w:trPr>
        <w:tc>
          <w:tcPr>
            <w:tcW w:w="440" w:type="pct"/>
            <w:vAlign w:val="center"/>
          </w:tcPr>
          <w:p w14:paraId="416190F0"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22</w:t>
            </w:r>
          </w:p>
        </w:tc>
        <w:tc>
          <w:tcPr>
            <w:tcW w:w="3383" w:type="pct"/>
            <w:vAlign w:val="center"/>
          </w:tcPr>
          <w:p w14:paraId="5702138A" w14:textId="77777777" w:rsidR="00BB563F" w:rsidRDefault="000F7FBB">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巡视保洁、小手巾清洗、晾晒</w:t>
            </w:r>
          </w:p>
        </w:tc>
        <w:tc>
          <w:tcPr>
            <w:tcW w:w="1176" w:type="pct"/>
            <w:vAlign w:val="center"/>
          </w:tcPr>
          <w:p w14:paraId="05B4727F"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随 时</w:t>
            </w:r>
          </w:p>
        </w:tc>
      </w:tr>
      <w:tr w:rsidR="00BB563F" w14:paraId="17ECB600" w14:textId="77777777">
        <w:trPr>
          <w:trHeight w:val="340"/>
        </w:trPr>
        <w:tc>
          <w:tcPr>
            <w:tcW w:w="440" w:type="pct"/>
            <w:vAlign w:val="center"/>
          </w:tcPr>
          <w:p w14:paraId="6E21F43D"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23</w:t>
            </w:r>
          </w:p>
        </w:tc>
        <w:tc>
          <w:tcPr>
            <w:tcW w:w="3383" w:type="pct"/>
            <w:vAlign w:val="center"/>
          </w:tcPr>
          <w:p w14:paraId="27A3A7FF" w14:textId="77777777" w:rsidR="00BB563F" w:rsidRDefault="000F7FBB">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平车上布类整理、更换</w:t>
            </w:r>
          </w:p>
        </w:tc>
        <w:tc>
          <w:tcPr>
            <w:tcW w:w="1176" w:type="pct"/>
            <w:vAlign w:val="center"/>
          </w:tcPr>
          <w:p w14:paraId="4C70A166"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随 时</w:t>
            </w:r>
          </w:p>
        </w:tc>
      </w:tr>
      <w:tr w:rsidR="00BB563F" w14:paraId="67502982" w14:textId="77777777">
        <w:trPr>
          <w:trHeight w:val="340"/>
        </w:trPr>
        <w:tc>
          <w:tcPr>
            <w:tcW w:w="440" w:type="pct"/>
            <w:vAlign w:val="center"/>
          </w:tcPr>
          <w:p w14:paraId="6F0EDFB6"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24</w:t>
            </w:r>
          </w:p>
        </w:tc>
        <w:tc>
          <w:tcPr>
            <w:tcW w:w="3383" w:type="pct"/>
            <w:vAlign w:val="center"/>
          </w:tcPr>
          <w:p w14:paraId="28A92E6C" w14:textId="77777777" w:rsidR="00BB563F" w:rsidRDefault="000F7FBB">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床单位终末消毒</w:t>
            </w:r>
          </w:p>
        </w:tc>
        <w:tc>
          <w:tcPr>
            <w:tcW w:w="1176" w:type="pct"/>
            <w:vAlign w:val="center"/>
          </w:tcPr>
          <w:p w14:paraId="7D66AEE3"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随 时</w:t>
            </w:r>
          </w:p>
        </w:tc>
      </w:tr>
    </w:tbl>
    <w:p w14:paraId="09554190" w14:textId="77777777" w:rsidR="00BB563F" w:rsidRDefault="00BB563F">
      <w:pPr>
        <w:spacing w:line="360" w:lineRule="exact"/>
        <w:jc w:val="left"/>
        <w:rPr>
          <w:rFonts w:asciiTheme="minorEastAsia" w:eastAsiaTheme="minorEastAsia" w:hAnsiTheme="minorEastAsia"/>
          <w:szCs w:val="21"/>
        </w:rPr>
      </w:pPr>
    </w:p>
    <w:p w14:paraId="26C0E2EB" w14:textId="77777777" w:rsidR="00BB563F" w:rsidRDefault="000F7FBB">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区域：室内公共区域</w:t>
      </w:r>
    </w:p>
    <w:tbl>
      <w:tblPr>
        <w:tblW w:w="5254" w:type="pct"/>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54"/>
        <w:gridCol w:w="6550"/>
        <w:gridCol w:w="2277"/>
      </w:tblGrid>
      <w:tr w:rsidR="00BB563F" w14:paraId="28675564" w14:textId="77777777">
        <w:tc>
          <w:tcPr>
            <w:tcW w:w="441" w:type="pct"/>
            <w:vAlign w:val="center"/>
          </w:tcPr>
          <w:p w14:paraId="50CE0E49"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序 号</w:t>
            </w:r>
          </w:p>
        </w:tc>
        <w:tc>
          <w:tcPr>
            <w:tcW w:w="3383" w:type="pct"/>
            <w:vAlign w:val="center"/>
          </w:tcPr>
          <w:p w14:paraId="0C06FA36"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工作内容</w:t>
            </w:r>
          </w:p>
        </w:tc>
        <w:tc>
          <w:tcPr>
            <w:tcW w:w="1176" w:type="pct"/>
            <w:vAlign w:val="center"/>
          </w:tcPr>
          <w:p w14:paraId="02B9AE7B"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频次</w:t>
            </w:r>
          </w:p>
        </w:tc>
      </w:tr>
      <w:tr w:rsidR="00BB563F" w14:paraId="6BFDA319" w14:textId="77777777">
        <w:tc>
          <w:tcPr>
            <w:tcW w:w="441" w:type="pct"/>
            <w:vAlign w:val="center"/>
          </w:tcPr>
          <w:p w14:paraId="1F43935B"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3383" w:type="pct"/>
            <w:vAlign w:val="center"/>
          </w:tcPr>
          <w:p w14:paraId="7E78D31C" w14:textId="77777777" w:rsidR="00BB563F" w:rsidRDefault="000F7FBB">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收集区域内垃圾、更换垃圾袋</w:t>
            </w:r>
          </w:p>
        </w:tc>
        <w:tc>
          <w:tcPr>
            <w:tcW w:w="1176" w:type="pct"/>
            <w:vAlign w:val="center"/>
          </w:tcPr>
          <w:p w14:paraId="7C47DD31"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每日3次以上</w:t>
            </w:r>
          </w:p>
        </w:tc>
      </w:tr>
      <w:tr w:rsidR="00BB563F" w14:paraId="39F94FD0" w14:textId="77777777">
        <w:tc>
          <w:tcPr>
            <w:tcW w:w="441" w:type="pct"/>
            <w:vAlign w:val="center"/>
          </w:tcPr>
          <w:p w14:paraId="7C66F17C"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3383" w:type="pct"/>
            <w:vAlign w:val="center"/>
          </w:tcPr>
          <w:p w14:paraId="144B288C" w14:textId="77777777" w:rsidR="00BB563F" w:rsidRDefault="000F7FBB">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区域内地面扫尘并地面湿拖（进行地面消毒、清洁）</w:t>
            </w:r>
          </w:p>
        </w:tc>
        <w:tc>
          <w:tcPr>
            <w:tcW w:w="1176" w:type="pct"/>
            <w:vAlign w:val="center"/>
          </w:tcPr>
          <w:p w14:paraId="225F3823"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每日3次以上</w:t>
            </w:r>
          </w:p>
        </w:tc>
      </w:tr>
      <w:tr w:rsidR="00BB563F" w14:paraId="2972B061" w14:textId="77777777">
        <w:tc>
          <w:tcPr>
            <w:tcW w:w="441" w:type="pct"/>
            <w:vAlign w:val="center"/>
          </w:tcPr>
          <w:p w14:paraId="2C77A1C6"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3383" w:type="pct"/>
            <w:vAlign w:val="center"/>
          </w:tcPr>
          <w:p w14:paraId="04860026" w14:textId="77777777" w:rsidR="00BB563F" w:rsidRDefault="000F7FBB">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区域内洗手池、水池、水龙头、皂盒的清洗、擦拭</w:t>
            </w:r>
          </w:p>
        </w:tc>
        <w:tc>
          <w:tcPr>
            <w:tcW w:w="1176" w:type="pct"/>
            <w:vAlign w:val="center"/>
          </w:tcPr>
          <w:p w14:paraId="23C075C4"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每日3次以上随时保持洁净</w:t>
            </w:r>
          </w:p>
        </w:tc>
      </w:tr>
      <w:tr w:rsidR="00BB563F" w14:paraId="17AC1815" w14:textId="77777777">
        <w:tc>
          <w:tcPr>
            <w:tcW w:w="441" w:type="pct"/>
            <w:vAlign w:val="center"/>
          </w:tcPr>
          <w:p w14:paraId="2FE53A5A"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3383" w:type="pct"/>
            <w:vAlign w:val="center"/>
          </w:tcPr>
          <w:p w14:paraId="07FC629E" w14:textId="77777777" w:rsidR="00BB563F" w:rsidRDefault="000F7FBB">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卫生间（含镜子、水龙头、脸盆、台面、马桶、地面）、开水间冲洗、擦拭、消毒</w:t>
            </w:r>
          </w:p>
        </w:tc>
        <w:tc>
          <w:tcPr>
            <w:tcW w:w="1176" w:type="pct"/>
            <w:vAlign w:val="center"/>
          </w:tcPr>
          <w:p w14:paraId="78600BA8"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随时保持洁净</w:t>
            </w:r>
          </w:p>
        </w:tc>
      </w:tr>
      <w:tr w:rsidR="00BB563F" w14:paraId="7ED25974" w14:textId="77777777">
        <w:tc>
          <w:tcPr>
            <w:tcW w:w="441" w:type="pct"/>
            <w:vAlign w:val="center"/>
          </w:tcPr>
          <w:p w14:paraId="40248E68"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3383" w:type="pct"/>
            <w:vAlign w:val="center"/>
          </w:tcPr>
          <w:p w14:paraId="55780F23" w14:textId="77777777" w:rsidR="00BB563F" w:rsidRDefault="000F7FBB">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区域内把手、栏杆、花瓶、花盆、开关盒、接线盒、</w:t>
            </w:r>
          </w:p>
          <w:p w14:paraId="79E98602" w14:textId="77777777" w:rsidR="00BB563F" w:rsidRDefault="000F7FBB">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各类低处标牌、垃圾桶擦拭</w:t>
            </w:r>
          </w:p>
        </w:tc>
        <w:tc>
          <w:tcPr>
            <w:tcW w:w="1176" w:type="pct"/>
            <w:vAlign w:val="center"/>
          </w:tcPr>
          <w:p w14:paraId="0EC6E1D5"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每日1次以上</w:t>
            </w:r>
          </w:p>
        </w:tc>
      </w:tr>
      <w:tr w:rsidR="00BB563F" w14:paraId="46585177" w14:textId="77777777">
        <w:tc>
          <w:tcPr>
            <w:tcW w:w="441" w:type="pct"/>
            <w:vAlign w:val="center"/>
          </w:tcPr>
          <w:p w14:paraId="66BEB65E"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3383" w:type="pct"/>
            <w:vAlign w:val="center"/>
          </w:tcPr>
          <w:p w14:paraId="3D671E79" w14:textId="77777777" w:rsidR="00BB563F" w:rsidRDefault="000F7FBB">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公共座椅的清洁擦拭</w:t>
            </w:r>
          </w:p>
        </w:tc>
        <w:tc>
          <w:tcPr>
            <w:tcW w:w="1176" w:type="pct"/>
            <w:vAlign w:val="center"/>
          </w:tcPr>
          <w:p w14:paraId="3808D822"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每周1次以上</w:t>
            </w:r>
          </w:p>
        </w:tc>
      </w:tr>
      <w:tr w:rsidR="00BB563F" w14:paraId="0C8717F0" w14:textId="77777777">
        <w:tc>
          <w:tcPr>
            <w:tcW w:w="441" w:type="pct"/>
            <w:vAlign w:val="center"/>
          </w:tcPr>
          <w:p w14:paraId="453A1626"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7</w:t>
            </w:r>
          </w:p>
        </w:tc>
        <w:tc>
          <w:tcPr>
            <w:tcW w:w="3383" w:type="pct"/>
            <w:vAlign w:val="center"/>
          </w:tcPr>
          <w:p w14:paraId="60709A6D" w14:textId="77777777" w:rsidR="00BB563F" w:rsidRDefault="000F7FBB">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玻璃清洁</w:t>
            </w:r>
          </w:p>
        </w:tc>
        <w:tc>
          <w:tcPr>
            <w:tcW w:w="1176" w:type="pct"/>
            <w:vAlign w:val="center"/>
          </w:tcPr>
          <w:p w14:paraId="5AE133A5"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每周1次以上</w:t>
            </w:r>
          </w:p>
        </w:tc>
      </w:tr>
      <w:tr w:rsidR="00BB563F" w14:paraId="3787AC1C" w14:textId="77777777">
        <w:tc>
          <w:tcPr>
            <w:tcW w:w="441" w:type="pct"/>
            <w:vAlign w:val="center"/>
          </w:tcPr>
          <w:p w14:paraId="35AE013E"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8</w:t>
            </w:r>
          </w:p>
        </w:tc>
        <w:tc>
          <w:tcPr>
            <w:tcW w:w="3383" w:type="pct"/>
            <w:vAlign w:val="center"/>
          </w:tcPr>
          <w:p w14:paraId="6F72840F" w14:textId="77777777" w:rsidR="00BB563F" w:rsidRDefault="000F7FBB">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非医疗不锈钢物体表面闪钢保养</w:t>
            </w:r>
          </w:p>
        </w:tc>
        <w:tc>
          <w:tcPr>
            <w:tcW w:w="1176" w:type="pct"/>
            <w:vAlign w:val="center"/>
          </w:tcPr>
          <w:p w14:paraId="174119CE"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每周1次以上</w:t>
            </w:r>
          </w:p>
        </w:tc>
      </w:tr>
      <w:tr w:rsidR="00BB563F" w14:paraId="449DCE7F" w14:textId="77777777">
        <w:tc>
          <w:tcPr>
            <w:tcW w:w="441" w:type="pct"/>
            <w:vAlign w:val="center"/>
          </w:tcPr>
          <w:p w14:paraId="6AE27175"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9</w:t>
            </w:r>
          </w:p>
        </w:tc>
        <w:tc>
          <w:tcPr>
            <w:tcW w:w="3383" w:type="pct"/>
            <w:vAlign w:val="center"/>
          </w:tcPr>
          <w:p w14:paraId="0C2773B1" w14:textId="77777777" w:rsidR="00BB563F" w:rsidRDefault="000F7FBB">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高处标牌、壁挂物擦拭</w:t>
            </w:r>
          </w:p>
        </w:tc>
        <w:tc>
          <w:tcPr>
            <w:tcW w:w="1176" w:type="pct"/>
            <w:vAlign w:val="center"/>
          </w:tcPr>
          <w:p w14:paraId="608E0D37"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每周1次以上</w:t>
            </w:r>
          </w:p>
        </w:tc>
      </w:tr>
      <w:tr w:rsidR="00BB563F" w14:paraId="09FBF373" w14:textId="77777777">
        <w:tc>
          <w:tcPr>
            <w:tcW w:w="441" w:type="pct"/>
            <w:vAlign w:val="center"/>
          </w:tcPr>
          <w:p w14:paraId="7507BDF8"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10</w:t>
            </w:r>
          </w:p>
        </w:tc>
        <w:tc>
          <w:tcPr>
            <w:tcW w:w="3383" w:type="pct"/>
            <w:vAlign w:val="center"/>
          </w:tcPr>
          <w:p w14:paraId="450FB925" w14:textId="77777777" w:rsidR="00BB563F" w:rsidRDefault="000F7FBB">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高处除尘</w:t>
            </w:r>
          </w:p>
        </w:tc>
        <w:tc>
          <w:tcPr>
            <w:tcW w:w="1176" w:type="pct"/>
            <w:vAlign w:val="center"/>
          </w:tcPr>
          <w:p w14:paraId="073EA992"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每月1次以上</w:t>
            </w:r>
          </w:p>
        </w:tc>
      </w:tr>
      <w:tr w:rsidR="00BB563F" w14:paraId="620AFA93" w14:textId="77777777">
        <w:tc>
          <w:tcPr>
            <w:tcW w:w="441" w:type="pct"/>
            <w:vAlign w:val="center"/>
          </w:tcPr>
          <w:p w14:paraId="21B7391A"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11</w:t>
            </w:r>
          </w:p>
        </w:tc>
        <w:tc>
          <w:tcPr>
            <w:tcW w:w="3383" w:type="pct"/>
            <w:vAlign w:val="center"/>
          </w:tcPr>
          <w:p w14:paraId="0D166860" w14:textId="77777777" w:rsidR="00BB563F" w:rsidRDefault="000F7FBB">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灯具、音响、烟感、监视器、风口、管道、空调（吊顶内的除外）、排气扇、风扇等高处设备擦洗</w:t>
            </w:r>
          </w:p>
        </w:tc>
        <w:tc>
          <w:tcPr>
            <w:tcW w:w="1176" w:type="pct"/>
            <w:vAlign w:val="center"/>
          </w:tcPr>
          <w:p w14:paraId="2FAEDAC1"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每月1次以上</w:t>
            </w:r>
          </w:p>
        </w:tc>
      </w:tr>
      <w:tr w:rsidR="00BB563F" w14:paraId="55895AD1" w14:textId="77777777">
        <w:tc>
          <w:tcPr>
            <w:tcW w:w="441" w:type="pct"/>
            <w:vAlign w:val="center"/>
          </w:tcPr>
          <w:p w14:paraId="5A3BB8C9"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12</w:t>
            </w:r>
          </w:p>
        </w:tc>
        <w:tc>
          <w:tcPr>
            <w:tcW w:w="3383" w:type="pct"/>
            <w:vAlign w:val="center"/>
          </w:tcPr>
          <w:p w14:paraId="402CD9A0" w14:textId="77777777" w:rsidR="00BB563F" w:rsidRDefault="000F7FBB">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各材质地面的保养</w:t>
            </w:r>
          </w:p>
        </w:tc>
        <w:tc>
          <w:tcPr>
            <w:tcW w:w="1176" w:type="pct"/>
            <w:vAlign w:val="center"/>
          </w:tcPr>
          <w:p w14:paraId="13A5AA77"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每2月1次以上</w:t>
            </w:r>
          </w:p>
        </w:tc>
      </w:tr>
      <w:tr w:rsidR="00BB563F" w14:paraId="6CADFFCD" w14:textId="77777777">
        <w:tc>
          <w:tcPr>
            <w:tcW w:w="441" w:type="pct"/>
            <w:vAlign w:val="center"/>
          </w:tcPr>
          <w:p w14:paraId="116DD7A0"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13</w:t>
            </w:r>
          </w:p>
        </w:tc>
        <w:tc>
          <w:tcPr>
            <w:tcW w:w="3383" w:type="pct"/>
            <w:vAlign w:val="center"/>
          </w:tcPr>
          <w:p w14:paraId="3DF5C47B" w14:textId="77777777" w:rsidR="00BB563F" w:rsidRDefault="000F7FBB">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地毯（含羊毛地毯）、踏垫保持地毯干净、松软、无污渍斑点，洗后无色差</w:t>
            </w:r>
          </w:p>
        </w:tc>
        <w:tc>
          <w:tcPr>
            <w:tcW w:w="1176" w:type="pct"/>
            <w:vAlign w:val="center"/>
          </w:tcPr>
          <w:p w14:paraId="187F74BC"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每日清扫，每周吸尘清洁，每周局部使用清洁剂清洁，每月一次用清洁剂清洗</w:t>
            </w:r>
          </w:p>
        </w:tc>
      </w:tr>
      <w:tr w:rsidR="00BB563F" w14:paraId="58A3E0AE" w14:textId="77777777">
        <w:tc>
          <w:tcPr>
            <w:tcW w:w="441" w:type="pct"/>
            <w:vAlign w:val="center"/>
          </w:tcPr>
          <w:p w14:paraId="6A3B3B74"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14</w:t>
            </w:r>
          </w:p>
        </w:tc>
        <w:tc>
          <w:tcPr>
            <w:tcW w:w="3383" w:type="pct"/>
            <w:vAlign w:val="center"/>
          </w:tcPr>
          <w:p w14:paraId="7D64C533" w14:textId="77777777" w:rsidR="00BB563F" w:rsidRDefault="000F7FBB">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大厅内玻璃除尘、清洗，无尘，光亮；窗帘拆换送洗（污染时随时拆换）；</w:t>
            </w:r>
          </w:p>
        </w:tc>
        <w:tc>
          <w:tcPr>
            <w:tcW w:w="1176" w:type="pct"/>
            <w:vAlign w:val="center"/>
          </w:tcPr>
          <w:p w14:paraId="1DEE4398"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每季度全面清尘一次以上</w:t>
            </w:r>
          </w:p>
        </w:tc>
      </w:tr>
      <w:tr w:rsidR="00BB563F" w14:paraId="545960D1" w14:textId="77777777">
        <w:tc>
          <w:tcPr>
            <w:tcW w:w="441" w:type="pct"/>
            <w:vAlign w:val="center"/>
          </w:tcPr>
          <w:p w14:paraId="21EF5179"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15</w:t>
            </w:r>
          </w:p>
        </w:tc>
        <w:tc>
          <w:tcPr>
            <w:tcW w:w="3383" w:type="pct"/>
            <w:vAlign w:val="center"/>
          </w:tcPr>
          <w:p w14:paraId="751555C3" w14:textId="77777777" w:rsidR="00BB563F" w:rsidRDefault="000F7FBB">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石材、灯具清洁</w:t>
            </w:r>
          </w:p>
        </w:tc>
        <w:tc>
          <w:tcPr>
            <w:tcW w:w="1176" w:type="pct"/>
            <w:vAlign w:val="center"/>
          </w:tcPr>
          <w:p w14:paraId="4E880CA1"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每季度一次以上</w:t>
            </w:r>
          </w:p>
        </w:tc>
      </w:tr>
      <w:tr w:rsidR="00BB563F" w14:paraId="63755CEF" w14:textId="77777777">
        <w:tc>
          <w:tcPr>
            <w:tcW w:w="441" w:type="pct"/>
            <w:vAlign w:val="center"/>
          </w:tcPr>
          <w:p w14:paraId="03E41416"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16</w:t>
            </w:r>
          </w:p>
        </w:tc>
        <w:tc>
          <w:tcPr>
            <w:tcW w:w="3383" w:type="pct"/>
            <w:vAlign w:val="center"/>
          </w:tcPr>
          <w:p w14:paraId="5FE34185" w14:textId="77777777" w:rsidR="00BB563F" w:rsidRDefault="000F7FBB">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巡逻保洁</w:t>
            </w:r>
          </w:p>
        </w:tc>
        <w:tc>
          <w:tcPr>
            <w:tcW w:w="1176" w:type="pct"/>
            <w:vAlign w:val="center"/>
          </w:tcPr>
          <w:p w14:paraId="2C5567A1"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随  时</w:t>
            </w:r>
          </w:p>
        </w:tc>
      </w:tr>
    </w:tbl>
    <w:p w14:paraId="287B27AC" w14:textId="77777777" w:rsidR="00BB563F" w:rsidRDefault="00BB563F">
      <w:pPr>
        <w:spacing w:line="360" w:lineRule="exact"/>
        <w:jc w:val="center"/>
        <w:rPr>
          <w:rFonts w:asciiTheme="minorEastAsia" w:eastAsiaTheme="minorEastAsia" w:hAnsiTheme="minorEastAsia"/>
          <w:szCs w:val="21"/>
        </w:rPr>
      </w:pPr>
    </w:p>
    <w:p w14:paraId="17ADCC13" w14:textId="77777777" w:rsidR="00BB563F" w:rsidRDefault="000F7FBB">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区域：室外公共区域</w:t>
      </w:r>
    </w:p>
    <w:tbl>
      <w:tblPr>
        <w:tblW w:w="5254" w:type="pct"/>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54"/>
        <w:gridCol w:w="6550"/>
        <w:gridCol w:w="2277"/>
      </w:tblGrid>
      <w:tr w:rsidR="00BB563F" w14:paraId="002E279E" w14:textId="77777777">
        <w:tc>
          <w:tcPr>
            <w:tcW w:w="441" w:type="pct"/>
            <w:vAlign w:val="center"/>
          </w:tcPr>
          <w:p w14:paraId="017ABF89"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序号</w:t>
            </w:r>
          </w:p>
        </w:tc>
        <w:tc>
          <w:tcPr>
            <w:tcW w:w="3383" w:type="pct"/>
            <w:vAlign w:val="center"/>
          </w:tcPr>
          <w:p w14:paraId="5D129AF2"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工作内容</w:t>
            </w:r>
          </w:p>
        </w:tc>
        <w:tc>
          <w:tcPr>
            <w:tcW w:w="1176" w:type="pct"/>
            <w:vAlign w:val="center"/>
          </w:tcPr>
          <w:p w14:paraId="2DCF2E40"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频次</w:t>
            </w:r>
          </w:p>
        </w:tc>
      </w:tr>
      <w:tr w:rsidR="00BB563F" w14:paraId="1EA9BA40" w14:textId="77777777">
        <w:tc>
          <w:tcPr>
            <w:tcW w:w="441" w:type="pct"/>
            <w:vAlign w:val="center"/>
          </w:tcPr>
          <w:p w14:paraId="05B28E20"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3383" w:type="pct"/>
            <w:vAlign w:val="center"/>
          </w:tcPr>
          <w:p w14:paraId="2E031E2C" w14:textId="77777777" w:rsidR="00BB563F" w:rsidRDefault="000F7FBB">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墙面清洗（含玻璃幕墙）</w:t>
            </w:r>
          </w:p>
        </w:tc>
        <w:tc>
          <w:tcPr>
            <w:tcW w:w="1176" w:type="pct"/>
            <w:vAlign w:val="center"/>
          </w:tcPr>
          <w:p w14:paraId="48A936D7"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每年1次以上</w:t>
            </w:r>
          </w:p>
        </w:tc>
      </w:tr>
      <w:tr w:rsidR="00BB563F" w14:paraId="66F4067A" w14:textId="77777777">
        <w:tc>
          <w:tcPr>
            <w:tcW w:w="441" w:type="pct"/>
            <w:vAlign w:val="center"/>
          </w:tcPr>
          <w:p w14:paraId="705AE6D7"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3383" w:type="pct"/>
            <w:vAlign w:val="center"/>
          </w:tcPr>
          <w:p w14:paraId="6A56ABC8" w14:textId="77777777" w:rsidR="00BB563F" w:rsidRDefault="000F7FBB">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收集区域内垃圾、更换垃圾袋</w:t>
            </w:r>
          </w:p>
        </w:tc>
        <w:tc>
          <w:tcPr>
            <w:tcW w:w="1176" w:type="pct"/>
          </w:tcPr>
          <w:p w14:paraId="1A09043B"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每日3次以上</w:t>
            </w:r>
          </w:p>
        </w:tc>
      </w:tr>
      <w:tr w:rsidR="00BB563F" w14:paraId="202C2231" w14:textId="77777777">
        <w:tc>
          <w:tcPr>
            <w:tcW w:w="441" w:type="pct"/>
            <w:vAlign w:val="center"/>
          </w:tcPr>
          <w:p w14:paraId="3AA95541"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3383" w:type="pct"/>
            <w:vAlign w:val="center"/>
          </w:tcPr>
          <w:p w14:paraId="0D387DC7" w14:textId="77777777" w:rsidR="00BB563F" w:rsidRDefault="000F7FBB">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区域内垃圾桶刷洗</w:t>
            </w:r>
          </w:p>
        </w:tc>
        <w:tc>
          <w:tcPr>
            <w:tcW w:w="1176" w:type="pct"/>
          </w:tcPr>
          <w:p w14:paraId="4B3DE2A1"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每日1次以上</w:t>
            </w:r>
          </w:p>
        </w:tc>
      </w:tr>
      <w:tr w:rsidR="00BB563F" w14:paraId="7F3A5689" w14:textId="77777777">
        <w:tc>
          <w:tcPr>
            <w:tcW w:w="441" w:type="pct"/>
            <w:vAlign w:val="center"/>
          </w:tcPr>
          <w:p w14:paraId="58287443"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3383" w:type="pct"/>
            <w:vAlign w:val="center"/>
          </w:tcPr>
          <w:p w14:paraId="23010C9A" w14:textId="77777777" w:rsidR="00BB563F" w:rsidRDefault="000F7FBB">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外墙及外露管道（二米以下）除尘，无积灰、污渍</w:t>
            </w:r>
          </w:p>
        </w:tc>
        <w:tc>
          <w:tcPr>
            <w:tcW w:w="1176" w:type="pct"/>
          </w:tcPr>
          <w:p w14:paraId="7A4D36C0"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每日清抹1次以上</w:t>
            </w:r>
          </w:p>
        </w:tc>
      </w:tr>
      <w:tr w:rsidR="00BB563F" w14:paraId="2189C79D" w14:textId="77777777">
        <w:tc>
          <w:tcPr>
            <w:tcW w:w="441" w:type="pct"/>
            <w:vAlign w:val="center"/>
          </w:tcPr>
          <w:p w14:paraId="7C16D075"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3383" w:type="pct"/>
            <w:vAlign w:val="center"/>
          </w:tcPr>
          <w:p w14:paraId="1248211A" w14:textId="77777777" w:rsidR="00BB563F" w:rsidRDefault="000F7FBB">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外墙金属嵌条、广告牌、宣传栏、灯箱、标志牌除尘无积灰、污渍</w:t>
            </w:r>
          </w:p>
        </w:tc>
        <w:tc>
          <w:tcPr>
            <w:tcW w:w="1176" w:type="pct"/>
          </w:tcPr>
          <w:p w14:paraId="742A9B03"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每日清抹1次以上</w:t>
            </w:r>
          </w:p>
        </w:tc>
      </w:tr>
      <w:tr w:rsidR="00BB563F" w14:paraId="430C7688" w14:textId="77777777">
        <w:tc>
          <w:tcPr>
            <w:tcW w:w="441" w:type="pct"/>
            <w:vAlign w:val="center"/>
          </w:tcPr>
          <w:p w14:paraId="3DBB9FE3"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3383" w:type="pct"/>
            <w:vAlign w:val="center"/>
          </w:tcPr>
          <w:p w14:paraId="61F196BD" w14:textId="77777777" w:rsidR="00BB563F" w:rsidRDefault="000F7FBB">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室外绿地清扫，无垃圾、无杂物</w:t>
            </w:r>
          </w:p>
        </w:tc>
        <w:tc>
          <w:tcPr>
            <w:tcW w:w="1176" w:type="pct"/>
          </w:tcPr>
          <w:p w14:paraId="0C30B13F"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每日清洁1次以上，随时清扫</w:t>
            </w:r>
          </w:p>
        </w:tc>
      </w:tr>
      <w:tr w:rsidR="00BB563F" w14:paraId="3A935316" w14:textId="77777777">
        <w:tc>
          <w:tcPr>
            <w:tcW w:w="441" w:type="pct"/>
            <w:vAlign w:val="center"/>
          </w:tcPr>
          <w:p w14:paraId="502C2588"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7</w:t>
            </w:r>
          </w:p>
        </w:tc>
        <w:tc>
          <w:tcPr>
            <w:tcW w:w="3383" w:type="pct"/>
            <w:vAlign w:val="center"/>
          </w:tcPr>
          <w:p w14:paraId="48A8C259" w14:textId="77777777" w:rsidR="00BB563F" w:rsidRDefault="000F7FBB">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屋顶及周边清扫、收集垃圾、刷洗、清洁堵塞物</w:t>
            </w:r>
          </w:p>
        </w:tc>
        <w:tc>
          <w:tcPr>
            <w:tcW w:w="1176" w:type="pct"/>
          </w:tcPr>
          <w:p w14:paraId="0D34B869"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每日清扫，雨雪天气、台风季节重点清扫，保持屋面下水道通畅</w:t>
            </w:r>
          </w:p>
        </w:tc>
      </w:tr>
      <w:tr w:rsidR="00BB563F" w14:paraId="55E377F7" w14:textId="77777777">
        <w:tc>
          <w:tcPr>
            <w:tcW w:w="441" w:type="pct"/>
            <w:vAlign w:val="center"/>
          </w:tcPr>
          <w:p w14:paraId="40E73CA6"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8</w:t>
            </w:r>
          </w:p>
        </w:tc>
        <w:tc>
          <w:tcPr>
            <w:tcW w:w="3383" w:type="pct"/>
            <w:vAlign w:val="center"/>
          </w:tcPr>
          <w:p w14:paraId="020E74FD" w14:textId="77777777" w:rsidR="00BB563F" w:rsidRDefault="000F7FBB">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范围内的道路、停车场和门前“三包”及所有公共区域的地面，无垃圾、无杂物，无积水和淤泥、无阻塞等</w:t>
            </w:r>
          </w:p>
        </w:tc>
        <w:tc>
          <w:tcPr>
            <w:tcW w:w="1176" w:type="pct"/>
          </w:tcPr>
          <w:p w14:paraId="7FAAC8BA"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每日清扫两次，</w:t>
            </w:r>
            <w:r>
              <w:rPr>
                <w:rFonts w:asciiTheme="minorEastAsia" w:eastAsiaTheme="minorEastAsia" w:hAnsiTheme="minorEastAsia" w:hint="eastAsia"/>
                <w:szCs w:val="21"/>
              </w:rPr>
              <w:br/>
              <w:t>随时清扫</w:t>
            </w:r>
          </w:p>
        </w:tc>
      </w:tr>
      <w:tr w:rsidR="00BB563F" w14:paraId="37B5CCF1" w14:textId="77777777">
        <w:tc>
          <w:tcPr>
            <w:tcW w:w="441" w:type="pct"/>
            <w:vAlign w:val="center"/>
          </w:tcPr>
          <w:p w14:paraId="127E1AF8"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9</w:t>
            </w:r>
          </w:p>
        </w:tc>
        <w:tc>
          <w:tcPr>
            <w:tcW w:w="3383" w:type="pct"/>
            <w:vAlign w:val="center"/>
          </w:tcPr>
          <w:p w14:paraId="0ADD6693" w14:textId="77777777" w:rsidR="00BB563F" w:rsidRDefault="000F7FBB">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玻璃清洁</w:t>
            </w:r>
          </w:p>
        </w:tc>
        <w:tc>
          <w:tcPr>
            <w:tcW w:w="1176" w:type="pct"/>
          </w:tcPr>
          <w:p w14:paraId="6AB4DE01"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每周1次以上</w:t>
            </w:r>
          </w:p>
        </w:tc>
      </w:tr>
      <w:tr w:rsidR="00BB563F" w14:paraId="54D2DCEC" w14:textId="77777777">
        <w:tc>
          <w:tcPr>
            <w:tcW w:w="441" w:type="pct"/>
            <w:vAlign w:val="center"/>
          </w:tcPr>
          <w:p w14:paraId="548407B3"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10</w:t>
            </w:r>
          </w:p>
        </w:tc>
        <w:tc>
          <w:tcPr>
            <w:tcW w:w="3383" w:type="pct"/>
            <w:vAlign w:val="center"/>
          </w:tcPr>
          <w:p w14:paraId="6828492C" w14:textId="77777777" w:rsidR="00BB563F" w:rsidRDefault="000F7FBB">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各出入口地面清扫、收集垃圾、水力冲洗</w:t>
            </w:r>
          </w:p>
        </w:tc>
        <w:tc>
          <w:tcPr>
            <w:tcW w:w="1176" w:type="pct"/>
          </w:tcPr>
          <w:p w14:paraId="6C8C1372"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循环清扫，每周冲洗1次以上</w:t>
            </w:r>
          </w:p>
        </w:tc>
      </w:tr>
      <w:tr w:rsidR="00BB563F" w14:paraId="0334409C" w14:textId="77777777">
        <w:tc>
          <w:tcPr>
            <w:tcW w:w="441" w:type="pct"/>
            <w:vAlign w:val="center"/>
          </w:tcPr>
          <w:p w14:paraId="387221C7"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11</w:t>
            </w:r>
          </w:p>
        </w:tc>
        <w:tc>
          <w:tcPr>
            <w:tcW w:w="3383" w:type="pct"/>
            <w:vAlign w:val="center"/>
          </w:tcPr>
          <w:p w14:paraId="0D86932E" w14:textId="77777777" w:rsidR="00BB563F" w:rsidRDefault="000F7FBB">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花园及道路清扫、收集垃圾、水力冲洗</w:t>
            </w:r>
          </w:p>
        </w:tc>
        <w:tc>
          <w:tcPr>
            <w:tcW w:w="1176" w:type="pct"/>
          </w:tcPr>
          <w:p w14:paraId="7EC914EA"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循环清扫，每周冲洗1次以上</w:t>
            </w:r>
          </w:p>
        </w:tc>
      </w:tr>
      <w:tr w:rsidR="00BB563F" w14:paraId="02C15BA3" w14:textId="77777777">
        <w:tc>
          <w:tcPr>
            <w:tcW w:w="441" w:type="pct"/>
            <w:vAlign w:val="center"/>
          </w:tcPr>
          <w:p w14:paraId="069F4DDC"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12</w:t>
            </w:r>
          </w:p>
        </w:tc>
        <w:tc>
          <w:tcPr>
            <w:tcW w:w="3383" w:type="pct"/>
            <w:vAlign w:val="center"/>
          </w:tcPr>
          <w:p w14:paraId="287A9258" w14:textId="77777777" w:rsidR="00BB563F" w:rsidRDefault="000F7FBB">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室外景观水池清洗、清淤</w:t>
            </w:r>
          </w:p>
        </w:tc>
        <w:tc>
          <w:tcPr>
            <w:tcW w:w="1176" w:type="pct"/>
          </w:tcPr>
          <w:p w14:paraId="014D04E4"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每季度清洗1次以上</w:t>
            </w:r>
          </w:p>
        </w:tc>
      </w:tr>
      <w:tr w:rsidR="00BB563F" w14:paraId="3E04A5BD" w14:textId="77777777">
        <w:tc>
          <w:tcPr>
            <w:tcW w:w="441" w:type="pct"/>
            <w:vAlign w:val="center"/>
          </w:tcPr>
          <w:p w14:paraId="4EE52BE8"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13</w:t>
            </w:r>
          </w:p>
        </w:tc>
        <w:tc>
          <w:tcPr>
            <w:tcW w:w="3383" w:type="pct"/>
            <w:vAlign w:val="center"/>
          </w:tcPr>
          <w:p w14:paraId="48D24D01" w14:textId="77777777" w:rsidR="00BB563F" w:rsidRDefault="000F7FBB">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明沟、暗沟彻底清理，如有堵塞情况，及时上报</w:t>
            </w:r>
          </w:p>
        </w:tc>
        <w:tc>
          <w:tcPr>
            <w:tcW w:w="1176" w:type="pct"/>
          </w:tcPr>
          <w:p w14:paraId="46E0ED83"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每月1次以上</w:t>
            </w:r>
          </w:p>
        </w:tc>
      </w:tr>
      <w:tr w:rsidR="00BB563F" w14:paraId="29AC14BE" w14:textId="77777777">
        <w:tc>
          <w:tcPr>
            <w:tcW w:w="441" w:type="pct"/>
            <w:vAlign w:val="center"/>
          </w:tcPr>
          <w:p w14:paraId="535713C2"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14</w:t>
            </w:r>
          </w:p>
        </w:tc>
        <w:tc>
          <w:tcPr>
            <w:tcW w:w="3383" w:type="pct"/>
            <w:vAlign w:val="center"/>
          </w:tcPr>
          <w:p w14:paraId="4E9DD9FC" w14:textId="77777777" w:rsidR="00BB563F" w:rsidRDefault="000F7FBB">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路灯除尘</w:t>
            </w:r>
          </w:p>
        </w:tc>
        <w:tc>
          <w:tcPr>
            <w:tcW w:w="1176" w:type="pct"/>
          </w:tcPr>
          <w:p w14:paraId="18C07097"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每月4次以上</w:t>
            </w:r>
          </w:p>
        </w:tc>
      </w:tr>
      <w:tr w:rsidR="00BB563F" w14:paraId="343A48E7" w14:textId="77777777">
        <w:tc>
          <w:tcPr>
            <w:tcW w:w="441" w:type="pct"/>
            <w:vAlign w:val="center"/>
          </w:tcPr>
          <w:p w14:paraId="49A4863A"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15</w:t>
            </w:r>
          </w:p>
        </w:tc>
        <w:tc>
          <w:tcPr>
            <w:tcW w:w="3383" w:type="pct"/>
            <w:vAlign w:val="center"/>
          </w:tcPr>
          <w:p w14:paraId="47BE4AAB" w14:textId="77777777" w:rsidR="00BB563F" w:rsidRDefault="000F7FBB">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监控探头除尘</w:t>
            </w:r>
          </w:p>
        </w:tc>
        <w:tc>
          <w:tcPr>
            <w:tcW w:w="1176" w:type="pct"/>
          </w:tcPr>
          <w:p w14:paraId="6A4355AA"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每半年清洗1次以上</w:t>
            </w:r>
          </w:p>
        </w:tc>
      </w:tr>
      <w:tr w:rsidR="00BB563F" w14:paraId="6AE6CB9A" w14:textId="77777777">
        <w:tc>
          <w:tcPr>
            <w:tcW w:w="441" w:type="pct"/>
            <w:vAlign w:val="center"/>
          </w:tcPr>
          <w:p w14:paraId="3B0BA035"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16</w:t>
            </w:r>
          </w:p>
        </w:tc>
        <w:tc>
          <w:tcPr>
            <w:tcW w:w="3383" w:type="pct"/>
            <w:vAlign w:val="center"/>
          </w:tcPr>
          <w:p w14:paraId="480DE65F" w14:textId="77777777" w:rsidR="00BB563F" w:rsidRDefault="000F7FBB">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公共座椅保洁</w:t>
            </w:r>
          </w:p>
        </w:tc>
        <w:tc>
          <w:tcPr>
            <w:tcW w:w="1176" w:type="pct"/>
          </w:tcPr>
          <w:p w14:paraId="584BB189"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随 时</w:t>
            </w:r>
          </w:p>
        </w:tc>
      </w:tr>
      <w:tr w:rsidR="00BB563F" w14:paraId="6BD59DBF" w14:textId="77777777">
        <w:tc>
          <w:tcPr>
            <w:tcW w:w="441" w:type="pct"/>
            <w:vAlign w:val="center"/>
          </w:tcPr>
          <w:p w14:paraId="331DD64C"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17</w:t>
            </w:r>
          </w:p>
        </w:tc>
        <w:tc>
          <w:tcPr>
            <w:tcW w:w="3383" w:type="pct"/>
            <w:vAlign w:val="center"/>
          </w:tcPr>
          <w:p w14:paraId="1AB2E51F" w14:textId="77777777" w:rsidR="00BB563F" w:rsidRDefault="000F7FBB">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巡逻保洁</w:t>
            </w:r>
          </w:p>
        </w:tc>
        <w:tc>
          <w:tcPr>
            <w:tcW w:w="1176" w:type="pct"/>
          </w:tcPr>
          <w:p w14:paraId="5C0CA2FD"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随 时</w:t>
            </w:r>
          </w:p>
        </w:tc>
      </w:tr>
    </w:tbl>
    <w:p w14:paraId="7D11A06B" w14:textId="77777777" w:rsidR="00BB563F" w:rsidRDefault="00BB563F">
      <w:pPr>
        <w:spacing w:line="360" w:lineRule="exact"/>
        <w:rPr>
          <w:rFonts w:asciiTheme="minorEastAsia" w:eastAsiaTheme="minorEastAsia" w:hAnsiTheme="minorEastAsia"/>
          <w:szCs w:val="21"/>
        </w:rPr>
      </w:pPr>
    </w:p>
    <w:p w14:paraId="284428C7" w14:textId="77777777" w:rsidR="00BB563F" w:rsidRDefault="000F7FBB">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区域：电梯</w:t>
      </w:r>
    </w:p>
    <w:tbl>
      <w:tblPr>
        <w:tblW w:w="5251" w:type="pct"/>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24"/>
        <w:gridCol w:w="5356"/>
        <w:gridCol w:w="3495"/>
      </w:tblGrid>
      <w:tr w:rsidR="00BB563F" w14:paraId="49296EF0" w14:textId="77777777">
        <w:tc>
          <w:tcPr>
            <w:tcW w:w="426" w:type="pct"/>
          </w:tcPr>
          <w:p w14:paraId="59DD102A"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序号</w:t>
            </w:r>
          </w:p>
        </w:tc>
        <w:tc>
          <w:tcPr>
            <w:tcW w:w="2767" w:type="pct"/>
          </w:tcPr>
          <w:p w14:paraId="10C20C1A"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工作内容</w:t>
            </w:r>
          </w:p>
        </w:tc>
        <w:tc>
          <w:tcPr>
            <w:tcW w:w="1806" w:type="pct"/>
          </w:tcPr>
          <w:p w14:paraId="7F570A0C"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频次</w:t>
            </w:r>
          </w:p>
        </w:tc>
      </w:tr>
      <w:tr w:rsidR="00BB563F" w14:paraId="41C7B71B" w14:textId="77777777">
        <w:tc>
          <w:tcPr>
            <w:tcW w:w="426" w:type="pct"/>
            <w:vAlign w:val="center"/>
          </w:tcPr>
          <w:p w14:paraId="5591BB56"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2767" w:type="pct"/>
          </w:tcPr>
          <w:p w14:paraId="52CCBD64" w14:textId="77777777" w:rsidR="00BB563F" w:rsidRDefault="000F7FBB">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轿厢内外用不锈钢油轻抹保养</w:t>
            </w:r>
          </w:p>
        </w:tc>
        <w:tc>
          <w:tcPr>
            <w:tcW w:w="1806" w:type="pct"/>
            <w:vAlign w:val="center"/>
          </w:tcPr>
          <w:p w14:paraId="138A756E"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每周一次</w:t>
            </w:r>
          </w:p>
        </w:tc>
      </w:tr>
      <w:tr w:rsidR="00BB563F" w14:paraId="404349FA" w14:textId="77777777">
        <w:tc>
          <w:tcPr>
            <w:tcW w:w="426" w:type="pct"/>
            <w:vAlign w:val="center"/>
          </w:tcPr>
          <w:p w14:paraId="25C85EDA"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2767" w:type="pct"/>
          </w:tcPr>
          <w:p w14:paraId="12EB9515" w14:textId="77777777" w:rsidR="00BB563F" w:rsidRDefault="000F7FBB">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轿厢内外油布擦拭</w:t>
            </w:r>
          </w:p>
        </w:tc>
        <w:tc>
          <w:tcPr>
            <w:tcW w:w="1806" w:type="pct"/>
            <w:vAlign w:val="center"/>
          </w:tcPr>
          <w:p w14:paraId="72C30FD5"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每日2次以上</w:t>
            </w:r>
          </w:p>
        </w:tc>
      </w:tr>
      <w:tr w:rsidR="00BB563F" w14:paraId="0A28E576" w14:textId="77777777">
        <w:tc>
          <w:tcPr>
            <w:tcW w:w="426" w:type="pct"/>
            <w:vAlign w:val="center"/>
          </w:tcPr>
          <w:p w14:paraId="7079CF5D"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2767" w:type="pct"/>
            <w:vAlign w:val="center"/>
          </w:tcPr>
          <w:p w14:paraId="0C1510EF" w14:textId="77777777" w:rsidR="00BB563F" w:rsidRDefault="000F7FBB">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地面除尘、清洗，无灰尘、垃圾及污渍</w:t>
            </w:r>
          </w:p>
        </w:tc>
        <w:tc>
          <w:tcPr>
            <w:tcW w:w="1806" w:type="pct"/>
            <w:vAlign w:val="center"/>
          </w:tcPr>
          <w:p w14:paraId="1F3754E7"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每日吸尘2次以上，</w:t>
            </w:r>
          </w:p>
          <w:p w14:paraId="28C0DE9D"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每月清洗1次以上</w:t>
            </w:r>
          </w:p>
        </w:tc>
      </w:tr>
      <w:tr w:rsidR="00BB563F" w14:paraId="2D5FD527" w14:textId="77777777">
        <w:tc>
          <w:tcPr>
            <w:tcW w:w="426" w:type="pct"/>
            <w:vAlign w:val="center"/>
          </w:tcPr>
          <w:p w14:paraId="5DF78ABA"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2767" w:type="pct"/>
            <w:vAlign w:val="center"/>
          </w:tcPr>
          <w:p w14:paraId="7C91D782" w14:textId="77777777" w:rsidR="00BB563F" w:rsidRDefault="000F7FBB">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墙面，木质（除尘）铝合金（上保护剂）、镜面清洁，无灰尘及手印，光亮</w:t>
            </w:r>
          </w:p>
        </w:tc>
        <w:tc>
          <w:tcPr>
            <w:tcW w:w="1806" w:type="pct"/>
            <w:vAlign w:val="center"/>
          </w:tcPr>
          <w:p w14:paraId="0205A38C"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每日保洁，每周清洁、上光</w:t>
            </w:r>
          </w:p>
        </w:tc>
      </w:tr>
      <w:tr w:rsidR="00BB563F" w14:paraId="4D5F68A4" w14:textId="77777777">
        <w:tc>
          <w:tcPr>
            <w:tcW w:w="426" w:type="pct"/>
            <w:vAlign w:val="center"/>
          </w:tcPr>
          <w:p w14:paraId="508101DA"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2767" w:type="pct"/>
            <w:vAlign w:val="center"/>
          </w:tcPr>
          <w:p w14:paraId="0030DA05" w14:textId="77777777" w:rsidR="00BB563F" w:rsidRDefault="000F7FBB">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门（内外）抹净（上保护剂），无灰尘及手印，光亮</w:t>
            </w:r>
          </w:p>
        </w:tc>
        <w:tc>
          <w:tcPr>
            <w:tcW w:w="1806" w:type="pct"/>
            <w:vAlign w:val="center"/>
          </w:tcPr>
          <w:p w14:paraId="6D28B2C7"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循环保洁，每周清洁、上光</w:t>
            </w:r>
          </w:p>
        </w:tc>
      </w:tr>
      <w:tr w:rsidR="00BB563F" w14:paraId="0A7D4188" w14:textId="77777777">
        <w:tc>
          <w:tcPr>
            <w:tcW w:w="426" w:type="pct"/>
            <w:vAlign w:val="center"/>
          </w:tcPr>
          <w:p w14:paraId="603E3677"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2767" w:type="pct"/>
            <w:vAlign w:val="center"/>
          </w:tcPr>
          <w:p w14:paraId="4DBC59BB" w14:textId="77777777" w:rsidR="00BB563F" w:rsidRDefault="000F7FBB">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门槽清除垃圾、杂物，无灰尘及垃圾，光亮</w:t>
            </w:r>
          </w:p>
        </w:tc>
        <w:tc>
          <w:tcPr>
            <w:tcW w:w="1806" w:type="pct"/>
            <w:vAlign w:val="center"/>
          </w:tcPr>
          <w:p w14:paraId="4DCB475B"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每日及时清除，每周清洁、上光</w:t>
            </w:r>
          </w:p>
        </w:tc>
      </w:tr>
      <w:tr w:rsidR="00BB563F" w14:paraId="64E2201C" w14:textId="77777777">
        <w:tc>
          <w:tcPr>
            <w:tcW w:w="426" w:type="pct"/>
            <w:vAlign w:val="center"/>
          </w:tcPr>
          <w:p w14:paraId="0247BF39"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7</w:t>
            </w:r>
          </w:p>
        </w:tc>
        <w:tc>
          <w:tcPr>
            <w:tcW w:w="2767" w:type="pct"/>
            <w:vAlign w:val="center"/>
          </w:tcPr>
          <w:p w14:paraId="157FA5C2" w14:textId="77777777" w:rsidR="00BB563F" w:rsidRDefault="000F7FBB">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指示牌和按钮除尘，无灰尘、无手印</w:t>
            </w:r>
          </w:p>
        </w:tc>
        <w:tc>
          <w:tcPr>
            <w:tcW w:w="1806" w:type="pct"/>
            <w:vAlign w:val="center"/>
          </w:tcPr>
          <w:p w14:paraId="5D06B1DC"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每日清抹1次以上</w:t>
            </w:r>
          </w:p>
        </w:tc>
      </w:tr>
      <w:tr w:rsidR="00BB563F" w14:paraId="707F05B0" w14:textId="77777777">
        <w:tc>
          <w:tcPr>
            <w:tcW w:w="426" w:type="pct"/>
            <w:vAlign w:val="center"/>
          </w:tcPr>
          <w:p w14:paraId="51F6AE2F"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8</w:t>
            </w:r>
          </w:p>
        </w:tc>
        <w:tc>
          <w:tcPr>
            <w:tcW w:w="2767" w:type="pct"/>
            <w:vAlign w:val="center"/>
          </w:tcPr>
          <w:p w14:paraId="7F851D02" w14:textId="77777777" w:rsidR="00BB563F" w:rsidRDefault="000F7FBB">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灯片和风口除尘无灰尘</w:t>
            </w:r>
          </w:p>
        </w:tc>
        <w:tc>
          <w:tcPr>
            <w:tcW w:w="1806" w:type="pct"/>
            <w:vAlign w:val="center"/>
          </w:tcPr>
          <w:p w14:paraId="30B6D10F"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每日清抹1次以上</w:t>
            </w:r>
          </w:p>
        </w:tc>
      </w:tr>
    </w:tbl>
    <w:p w14:paraId="540A1797" w14:textId="77777777" w:rsidR="00BB563F" w:rsidRDefault="00BB563F">
      <w:pPr>
        <w:spacing w:line="360" w:lineRule="exact"/>
        <w:jc w:val="center"/>
        <w:rPr>
          <w:rFonts w:asciiTheme="minorEastAsia" w:eastAsiaTheme="minorEastAsia" w:hAnsiTheme="minorEastAsia"/>
          <w:szCs w:val="21"/>
        </w:rPr>
      </w:pPr>
    </w:p>
    <w:p w14:paraId="2237D001" w14:textId="77777777" w:rsidR="00BB563F" w:rsidRDefault="000F7FBB">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区域：其他</w:t>
      </w:r>
    </w:p>
    <w:tbl>
      <w:tblPr>
        <w:tblW w:w="5333" w:type="pct"/>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80"/>
        <w:gridCol w:w="4448"/>
        <w:gridCol w:w="4499"/>
      </w:tblGrid>
      <w:tr w:rsidR="00BB563F" w14:paraId="4E6472F9" w14:textId="77777777">
        <w:tc>
          <w:tcPr>
            <w:tcW w:w="447" w:type="pct"/>
          </w:tcPr>
          <w:p w14:paraId="5233692A"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序号</w:t>
            </w:r>
          </w:p>
        </w:tc>
        <w:tc>
          <w:tcPr>
            <w:tcW w:w="2263" w:type="pct"/>
          </w:tcPr>
          <w:p w14:paraId="19564FF2"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工作内容</w:t>
            </w:r>
          </w:p>
        </w:tc>
        <w:tc>
          <w:tcPr>
            <w:tcW w:w="2289" w:type="pct"/>
          </w:tcPr>
          <w:p w14:paraId="1F45A8AB"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频次</w:t>
            </w:r>
          </w:p>
        </w:tc>
      </w:tr>
      <w:tr w:rsidR="00BB563F" w14:paraId="2CC7009B" w14:textId="77777777">
        <w:tc>
          <w:tcPr>
            <w:tcW w:w="447" w:type="pct"/>
            <w:vAlign w:val="center"/>
          </w:tcPr>
          <w:p w14:paraId="7E9BA5E7"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2263" w:type="pct"/>
            <w:vAlign w:val="center"/>
          </w:tcPr>
          <w:p w14:paraId="34387AE4" w14:textId="77777777" w:rsidR="00BB563F" w:rsidRDefault="000F7FBB">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墙面清洁</w:t>
            </w:r>
          </w:p>
        </w:tc>
        <w:tc>
          <w:tcPr>
            <w:tcW w:w="2289" w:type="pct"/>
          </w:tcPr>
          <w:p w14:paraId="75CF4CEC"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墙面的一般损坏或污浊，应在24小时内修复或清理完毕</w:t>
            </w:r>
          </w:p>
        </w:tc>
      </w:tr>
      <w:tr w:rsidR="00BB563F" w14:paraId="4140CB7A" w14:textId="77777777">
        <w:tc>
          <w:tcPr>
            <w:tcW w:w="447" w:type="pct"/>
            <w:vAlign w:val="center"/>
          </w:tcPr>
          <w:p w14:paraId="696F1259"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2263" w:type="pct"/>
            <w:vAlign w:val="center"/>
          </w:tcPr>
          <w:p w14:paraId="651FCA94" w14:textId="77777777" w:rsidR="00BB563F" w:rsidRDefault="000F7FBB">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不锈钢物品</w:t>
            </w:r>
          </w:p>
        </w:tc>
        <w:tc>
          <w:tcPr>
            <w:tcW w:w="2289" w:type="pct"/>
          </w:tcPr>
          <w:p w14:paraId="0FAB7F56"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每周用不锈钢油保养一次</w:t>
            </w:r>
          </w:p>
        </w:tc>
      </w:tr>
      <w:tr w:rsidR="00BB563F" w14:paraId="66D2181C" w14:textId="77777777">
        <w:tc>
          <w:tcPr>
            <w:tcW w:w="447" w:type="pct"/>
            <w:vAlign w:val="center"/>
          </w:tcPr>
          <w:p w14:paraId="6DCADADD"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2263" w:type="pct"/>
            <w:vAlign w:val="center"/>
          </w:tcPr>
          <w:p w14:paraId="1A3B3E6F" w14:textId="77777777" w:rsidR="00BB563F" w:rsidRDefault="000F7FBB">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地下车库地面清扫、冲洗，无垃圾、无杂物</w:t>
            </w:r>
          </w:p>
        </w:tc>
        <w:tc>
          <w:tcPr>
            <w:tcW w:w="2289" w:type="pct"/>
            <w:vAlign w:val="center"/>
          </w:tcPr>
          <w:p w14:paraId="6DD6DC66"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循环保洁，每天清洁1次以上</w:t>
            </w:r>
          </w:p>
        </w:tc>
      </w:tr>
      <w:tr w:rsidR="00BB563F" w14:paraId="12D0B573" w14:textId="77777777">
        <w:tc>
          <w:tcPr>
            <w:tcW w:w="447" w:type="pct"/>
            <w:vAlign w:val="center"/>
          </w:tcPr>
          <w:p w14:paraId="24F3C91C"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2263" w:type="pct"/>
            <w:vAlign w:val="center"/>
          </w:tcPr>
          <w:p w14:paraId="3776EFF8" w14:textId="77777777" w:rsidR="00BB563F" w:rsidRDefault="000F7FBB">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图书馆书架、书橱除尘、抹净，</w:t>
            </w:r>
          </w:p>
        </w:tc>
        <w:tc>
          <w:tcPr>
            <w:tcW w:w="2289" w:type="pct"/>
            <w:vAlign w:val="center"/>
          </w:tcPr>
          <w:p w14:paraId="68E0CACB"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循环保洁，随时清抹</w:t>
            </w:r>
          </w:p>
        </w:tc>
      </w:tr>
      <w:tr w:rsidR="00BB563F" w14:paraId="081BDD2B" w14:textId="77777777">
        <w:tc>
          <w:tcPr>
            <w:tcW w:w="447" w:type="pct"/>
            <w:vAlign w:val="center"/>
          </w:tcPr>
          <w:p w14:paraId="6BCDBF3D"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2263" w:type="pct"/>
            <w:vAlign w:val="center"/>
          </w:tcPr>
          <w:p w14:paraId="4F2E656B" w14:textId="77777777" w:rsidR="00BB563F" w:rsidRDefault="000F7FBB">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档案室除尘、抹净</w:t>
            </w:r>
          </w:p>
        </w:tc>
        <w:tc>
          <w:tcPr>
            <w:tcW w:w="2289" w:type="pct"/>
            <w:vAlign w:val="center"/>
          </w:tcPr>
          <w:p w14:paraId="41F5A731"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每周清洁1次以上</w:t>
            </w:r>
          </w:p>
        </w:tc>
      </w:tr>
      <w:tr w:rsidR="00BB563F" w14:paraId="69BF502B" w14:textId="77777777">
        <w:tc>
          <w:tcPr>
            <w:tcW w:w="447" w:type="pct"/>
            <w:vAlign w:val="center"/>
          </w:tcPr>
          <w:p w14:paraId="30007059"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2263" w:type="pct"/>
            <w:vAlign w:val="center"/>
          </w:tcPr>
          <w:p w14:paraId="1BE2C2E0" w14:textId="77777777" w:rsidR="00BB563F" w:rsidRDefault="000F7FBB">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废品和杂物清理</w:t>
            </w:r>
          </w:p>
        </w:tc>
        <w:tc>
          <w:tcPr>
            <w:tcW w:w="2289" w:type="pct"/>
            <w:vAlign w:val="center"/>
          </w:tcPr>
          <w:p w14:paraId="655ADC38"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每日清理</w:t>
            </w:r>
          </w:p>
        </w:tc>
      </w:tr>
      <w:tr w:rsidR="00BB563F" w14:paraId="7247E524" w14:textId="77777777">
        <w:trPr>
          <w:trHeight w:val="368"/>
        </w:trPr>
        <w:tc>
          <w:tcPr>
            <w:tcW w:w="447" w:type="pct"/>
            <w:vAlign w:val="center"/>
          </w:tcPr>
          <w:p w14:paraId="6B737D2D"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7</w:t>
            </w:r>
          </w:p>
        </w:tc>
        <w:tc>
          <w:tcPr>
            <w:tcW w:w="2263" w:type="pct"/>
            <w:vAlign w:val="center"/>
          </w:tcPr>
          <w:p w14:paraId="48961558" w14:textId="77777777" w:rsidR="00BB563F" w:rsidRDefault="000F7FBB">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垃圾收集及暂存点保洁</w:t>
            </w:r>
          </w:p>
        </w:tc>
        <w:tc>
          <w:tcPr>
            <w:tcW w:w="2289" w:type="pct"/>
            <w:vAlign w:val="center"/>
          </w:tcPr>
          <w:p w14:paraId="40BD9D52" w14:textId="77777777" w:rsidR="00BB563F" w:rsidRDefault="000F7FBB">
            <w:pPr>
              <w:spacing w:line="36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医院内部垃圾存放区域垃圾存量不超过三分之二且做到日产日清，每天清洗、消毒1次，每周全面清洗消毒1次。</w:t>
            </w:r>
          </w:p>
          <w:p w14:paraId="45493026" w14:textId="77777777" w:rsidR="00BB563F" w:rsidRDefault="000F7FBB">
            <w:pPr>
              <w:spacing w:line="360" w:lineRule="exact"/>
              <w:ind w:firstLine="480"/>
              <w:jc w:val="left"/>
              <w:rPr>
                <w:rFonts w:asciiTheme="minorEastAsia" w:eastAsiaTheme="minorEastAsia" w:hAnsiTheme="minorEastAsia"/>
                <w:szCs w:val="21"/>
              </w:rPr>
            </w:pPr>
            <w:r>
              <w:rPr>
                <w:rFonts w:asciiTheme="minorEastAsia" w:eastAsiaTheme="minorEastAsia" w:hAnsiTheme="minorEastAsia" w:hint="eastAsia"/>
                <w:szCs w:val="21"/>
              </w:rPr>
              <w:t>清洁工具每天进行清洗消毒，避免用手洗；垃圾桶保持清洁，随时清洗。</w:t>
            </w:r>
          </w:p>
          <w:p w14:paraId="23C90815" w14:textId="77777777" w:rsidR="00BB563F" w:rsidRDefault="000F7FBB">
            <w:pPr>
              <w:spacing w:line="360" w:lineRule="exact"/>
              <w:ind w:firstLine="480"/>
              <w:jc w:val="left"/>
              <w:rPr>
                <w:rFonts w:asciiTheme="minorEastAsia" w:eastAsiaTheme="minorEastAsia" w:hAnsiTheme="minorEastAsia"/>
                <w:szCs w:val="21"/>
              </w:rPr>
            </w:pPr>
            <w:r>
              <w:rPr>
                <w:rFonts w:asciiTheme="minorEastAsia" w:eastAsiaTheme="minorEastAsia" w:hAnsiTheme="minorEastAsia" w:hint="eastAsia"/>
                <w:szCs w:val="21"/>
              </w:rPr>
              <w:t>每天对垃圾的收集情况进行及时登记，以备检查</w:t>
            </w:r>
            <w:r>
              <w:rPr>
                <w:rFonts w:asciiTheme="minorEastAsia" w:eastAsiaTheme="minorEastAsia" w:hAnsiTheme="minorEastAsia"/>
                <w:szCs w:val="21"/>
              </w:rPr>
              <w:t>；</w:t>
            </w:r>
            <w:r>
              <w:rPr>
                <w:rFonts w:asciiTheme="minorEastAsia" w:eastAsiaTheme="minorEastAsia" w:hAnsiTheme="minorEastAsia" w:hint="eastAsia"/>
                <w:szCs w:val="21"/>
              </w:rPr>
              <w:t>按照上级部门规定做好生活垃圾分类工作。</w:t>
            </w:r>
          </w:p>
        </w:tc>
      </w:tr>
      <w:tr w:rsidR="00BB563F" w14:paraId="66F5E51E" w14:textId="77777777">
        <w:trPr>
          <w:trHeight w:val="368"/>
        </w:trPr>
        <w:tc>
          <w:tcPr>
            <w:tcW w:w="447" w:type="pct"/>
            <w:vAlign w:val="center"/>
          </w:tcPr>
          <w:p w14:paraId="4B2E9C46"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8</w:t>
            </w:r>
          </w:p>
        </w:tc>
        <w:tc>
          <w:tcPr>
            <w:tcW w:w="2263" w:type="pct"/>
            <w:vAlign w:val="center"/>
          </w:tcPr>
          <w:p w14:paraId="562E0F8E" w14:textId="77777777" w:rsidR="00BB563F" w:rsidRDefault="000F7FBB">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上级部门和重要嘉宾参观或检查，根据采购人要求进行突击性服务。</w:t>
            </w:r>
          </w:p>
        </w:tc>
        <w:tc>
          <w:tcPr>
            <w:tcW w:w="2289" w:type="pct"/>
            <w:vAlign w:val="center"/>
          </w:tcPr>
          <w:p w14:paraId="4017AA87"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按采购人要求</w:t>
            </w:r>
          </w:p>
        </w:tc>
      </w:tr>
      <w:tr w:rsidR="00BB563F" w14:paraId="011D9A52" w14:textId="77777777">
        <w:trPr>
          <w:trHeight w:val="368"/>
        </w:trPr>
        <w:tc>
          <w:tcPr>
            <w:tcW w:w="447" w:type="pct"/>
            <w:vAlign w:val="center"/>
          </w:tcPr>
          <w:p w14:paraId="02639535"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9</w:t>
            </w:r>
          </w:p>
        </w:tc>
        <w:tc>
          <w:tcPr>
            <w:tcW w:w="2263" w:type="pct"/>
            <w:vAlign w:val="center"/>
          </w:tcPr>
          <w:p w14:paraId="415FB58C" w14:textId="77777777" w:rsidR="00BB563F" w:rsidRDefault="000F7FBB">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如遇火警、水管爆裂、台风袭击、突发传染病等突发事件，要组织突击小组配合采购人搞好特殊保洁工作。</w:t>
            </w:r>
          </w:p>
        </w:tc>
        <w:tc>
          <w:tcPr>
            <w:tcW w:w="2289" w:type="pct"/>
            <w:vAlign w:val="center"/>
          </w:tcPr>
          <w:p w14:paraId="0FC4848C"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按采购人要求</w:t>
            </w:r>
          </w:p>
        </w:tc>
      </w:tr>
      <w:tr w:rsidR="00BB563F" w14:paraId="381438A4" w14:textId="77777777">
        <w:trPr>
          <w:trHeight w:val="368"/>
        </w:trPr>
        <w:tc>
          <w:tcPr>
            <w:tcW w:w="447" w:type="pct"/>
            <w:vAlign w:val="center"/>
          </w:tcPr>
          <w:p w14:paraId="67B5FCC0"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10</w:t>
            </w:r>
          </w:p>
        </w:tc>
        <w:tc>
          <w:tcPr>
            <w:tcW w:w="2263" w:type="pct"/>
            <w:vAlign w:val="center"/>
          </w:tcPr>
          <w:p w14:paraId="4BAE3E19" w14:textId="77777777" w:rsidR="00BB563F" w:rsidRDefault="000F7FBB">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维护承包范围内院容、院貌的整洁，劝阻病人及家属在病房窗外或公共通道晾挂衣服、杂物；冷暖气开放时，劝阻病人自觉关闭窗户。</w:t>
            </w:r>
          </w:p>
        </w:tc>
        <w:tc>
          <w:tcPr>
            <w:tcW w:w="2289" w:type="pct"/>
            <w:vAlign w:val="center"/>
          </w:tcPr>
          <w:p w14:paraId="76911D0B" w14:textId="77777777" w:rsidR="00BB563F" w:rsidRDefault="000F7FB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按采购人要求</w:t>
            </w:r>
          </w:p>
        </w:tc>
      </w:tr>
    </w:tbl>
    <w:p w14:paraId="7ACDB8FA" w14:textId="77777777" w:rsidR="00BB563F" w:rsidRDefault="000F7FBB">
      <w:pPr>
        <w:spacing w:line="400" w:lineRule="exact"/>
        <w:ind w:firstLineChars="200" w:firstLine="420"/>
        <w:rPr>
          <w:rFonts w:asciiTheme="minorEastAsia" w:eastAsiaTheme="minorEastAsia" w:hAnsiTheme="minorEastAsia"/>
          <w:szCs w:val="21"/>
          <w:lang w:val="zh-CN"/>
        </w:rPr>
      </w:pPr>
      <w:r>
        <w:rPr>
          <w:rFonts w:asciiTheme="minorEastAsia" w:eastAsiaTheme="minorEastAsia" w:hAnsiTheme="minorEastAsia" w:hint="eastAsia"/>
          <w:szCs w:val="21"/>
          <w:lang w:val="zh-CN"/>
        </w:rPr>
        <w:t>未列入的且为正常保洁管理工作以及突发性事件造成的保洁管理工作的项目、部位均包括在本次采购范围内，中标人不得因此拒绝提供保洁管理服务（保洁用品等所需费用全部包括在</w:t>
      </w:r>
      <w:r>
        <w:rPr>
          <w:rFonts w:asciiTheme="minorEastAsia" w:eastAsiaTheme="minorEastAsia" w:hAnsiTheme="minorEastAsia" w:hint="eastAsia"/>
          <w:szCs w:val="21"/>
        </w:rPr>
        <w:t>投标报价</w:t>
      </w:r>
      <w:r>
        <w:rPr>
          <w:rFonts w:asciiTheme="minorEastAsia" w:eastAsiaTheme="minorEastAsia" w:hAnsiTheme="minorEastAsia" w:hint="eastAsia"/>
          <w:szCs w:val="21"/>
          <w:lang w:val="zh-CN"/>
        </w:rPr>
        <w:t>中）。</w:t>
      </w:r>
    </w:p>
    <w:p w14:paraId="413E4103" w14:textId="77777777" w:rsidR="00BB563F" w:rsidRDefault="000F7FBB">
      <w:pPr>
        <w:spacing w:line="400" w:lineRule="exact"/>
        <w:ind w:firstLineChars="201" w:firstLine="424"/>
        <w:rPr>
          <w:rFonts w:asciiTheme="minorEastAsia" w:eastAsiaTheme="minorEastAsia" w:hAnsiTheme="minorEastAsia"/>
          <w:b/>
          <w:bCs/>
          <w:szCs w:val="21"/>
          <w:lang w:val="zh-CN"/>
        </w:rPr>
      </w:pPr>
      <w:r>
        <w:rPr>
          <w:rFonts w:asciiTheme="minorEastAsia" w:eastAsiaTheme="minorEastAsia" w:hAnsiTheme="minorEastAsia"/>
          <w:b/>
          <w:bCs/>
          <w:szCs w:val="21"/>
        </w:rPr>
        <w:t>2</w:t>
      </w:r>
      <w:r>
        <w:rPr>
          <w:rFonts w:asciiTheme="minorEastAsia" w:eastAsiaTheme="minorEastAsia" w:hAnsiTheme="minorEastAsia" w:hint="eastAsia"/>
          <w:b/>
          <w:bCs/>
          <w:szCs w:val="21"/>
          <w:lang w:val="zh-CN"/>
        </w:rPr>
        <w:t>、运送工作</w:t>
      </w:r>
    </w:p>
    <w:p w14:paraId="0C50E30A" w14:textId="77777777" w:rsidR="00BB563F" w:rsidRDefault="000F7FBB">
      <w:pPr>
        <w:spacing w:line="400" w:lineRule="exact"/>
        <w:ind w:firstLineChars="201" w:firstLine="422"/>
        <w:rPr>
          <w:rFonts w:asciiTheme="minorEastAsia" w:eastAsiaTheme="minorEastAsia" w:hAnsiTheme="minorEastAsia"/>
          <w:szCs w:val="21"/>
          <w:lang w:val="zh-CN"/>
        </w:rPr>
      </w:pPr>
      <w:r>
        <w:rPr>
          <w:rFonts w:asciiTheme="minorEastAsia" w:eastAsiaTheme="minorEastAsia" w:hAnsiTheme="minorEastAsia"/>
          <w:szCs w:val="21"/>
        </w:rPr>
        <w:t>2</w:t>
      </w:r>
      <w:r>
        <w:rPr>
          <w:rFonts w:asciiTheme="minorEastAsia" w:eastAsiaTheme="minorEastAsia" w:hAnsiTheme="minorEastAsia" w:hint="eastAsia"/>
          <w:szCs w:val="21"/>
          <w:lang w:val="zh-CN"/>
        </w:rPr>
        <w:t>.1 内容：</w:t>
      </w:r>
    </w:p>
    <w:p w14:paraId="1622AD09" w14:textId="77777777" w:rsidR="00BB563F" w:rsidRDefault="000F7FBB">
      <w:pPr>
        <w:spacing w:line="400" w:lineRule="exact"/>
        <w:ind w:firstLineChars="200" w:firstLine="420"/>
        <w:rPr>
          <w:rFonts w:asciiTheme="minorEastAsia" w:eastAsiaTheme="minorEastAsia" w:hAnsiTheme="minorEastAsia"/>
          <w:szCs w:val="21"/>
          <w:lang w:val="zh-CN"/>
        </w:rPr>
      </w:pPr>
      <w:r>
        <w:rPr>
          <w:rFonts w:asciiTheme="minorEastAsia" w:eastAsiaTheme="minorEastAsia" w:hAnsiTheme="minorEastAsia" w:hint="eastAsia"/>
          <w:szCs w:val="21"/>
          <w:lang w:val="zh-CN"/>
        </w:rPr>
        <w:t>（1）收送各种药品、化验标本及检查、会诊、预约等单据。</w:t>
      </w:r>
    </w:p>
    <w:p w14:paraId="4B54E0CD" w14:textId="77777777" w:rsidR="00BB563F" w:rsidRDefault="000F7FBB">
      <w:pPr>
        <w:spacing w:line="400" w:lineRule="exact"/>
        <w:ind w:firstLineChars="200" w:firstLine="420"/>
        <w:rPr>
          <w:rFonts w:asciiTheme="minorEastAsia" w:eastAsiaTheme="minorEastAsia" w:hAnsiTheme="minorEastAsia"/>
          <w:szCs w:val="21"/>
          <w:lang w:val="zh-CN"/>
        </w:rPr>
      </w:pPr>
      <w:r>
        <w:rPr>
          <w:rFonts w:asciiTheme="minorEastAsia" w:eastAsiaTheme="minorEastAsia" w:hAnsiTheme="minorEastAsia" w:hint="eastAsia"/>
          <w:szCs w:val="21"/>
          <w:lang w:val="zh-CN"/>
        </w:rPr>
        <w:t>（2）送病人院内做检查。</w:t>
      </w:r>
    </w:p>
    <w:p w14:paraId="1240EA99" w14:textId="77777777" w:rsidR="00BB563F" w:rsidRDefault="000F7FBB">
      <w:pPr>
        <w:spacing w:line="400" w:lineRule="exact"/>
        <w:ind w:firstLineChars="200" w:firstLine="420"/>
        <w:rPr>
          <w:rFonts w:asciiTheme="minorEastAsia" w:eastAsiaTheme="minorEastAsia" w:hAnsiTheme="minorEastAsia"/>
          <w:szCs w:val="21"/>
          <w:lang w:val="zh-CN"/>
        </w:rPr>
      </w:pPr>
      <w:r>
        <w:rPr>
          <w:rFonts w:asciiTheme="minorEastAsia" w:eastAsiaTheme="minorEastAsia" w:hAnsiTheme="minorEastAsia" w:hint="eastAsia"/>
          <w:szCs w:val="21"/>
          <w:lang w:val="zh-CN"/>
        </w:rPr>
        <w:t>（3）送资料、复印、感染报告等。</w:t>
      </w:r>
    </w:p>
    <w:p w14:paraId="5F74A60E" w14:textId="77777777" w:rsidR="00BB563F" w:rsidRDefault="000F7FBB">
      <w:pPr>
        <w:spacing w:line="400" w:lineRule="exact"/>
        <w:ind w:firstLineChars="200" w:firstLine="420"/>
        <w:rPr>
          <w:rFonts w:asciiTheme="minorEastAsia" w:eastAsiaTheme="minorEastAsia" w:hAnsiTheme="minorEastAsia"/>
          <w:szCs w:val="21"/>
          <w:lang w:val="zh-CN"/>
        </w:rPr>
      </w:pPr>
      <w:r>
        <w:rPr>
          <w:rFonts w:asciiTheme="minorEastAsia" w:eastAsiaTheme="minorEastAsia" w:hAnsiTheme="minorEastAsia" w:hint="eastAsia"/>
          <w:szCs w:val="21"/>
          <w:lang w:val="zh-CN"/>
        </w:rPr>
        <w:lastRenderedPageBreak/>
        <w:t>（4）临时去供应室取送消毒物品、临时领用应急物资，做好设备借用及设备送保修。</w:t>
      </w:r>
    </w:p>
    <w:p w14:paraId="191342F3" w14:textId="77777777" w:rsidR="00BB563F" w:rsidRDefault="000F7FBB">
      <w:pPr>
        <w:spacing w:line="400" w:lineRule="exact"/>
        <w:ind w:firstLineChars="200" w:firstLine="420"/>
        <w:rPr>
          <w:rFonts w:asciiTheme="minorEastAsia" w:eastAsiaTheme="minorEastAsia" w:hAnsiTheme="minorEastAsia"/>
          <w:szCs w:val="21"/>
          <w:lang w:val="zh-CN"/>
        </w:rPr>
      </w:pPr>
      <w:r>
        <w:rPr>
          <w:rFonts w:asciiTheme="minorEastAsia" w:eastAsiaTheme="minorEastAsia" w:hAnsiTheme="minorEastAsia" w:hint="eastAsia"/>
          <w:szCs w:val="21"/>
          <w:lang w:val="zh-CN"/>
        </w:rPr>
        <w:t>（5）领大输液药品。</w:t>
      </w:r>
    </w:p>
    <w:p w14:paraId="12FC3248" w14:textId="77777777" w:rsidR="00BB563F" w:rsidRDefault="000F7FBB">
      <w:pPr>
        <w:spacing w:line="400" w:lineRule="exact"/>
        <w:ind w:firstLineChars="200" w:firstLine="420"/>
        <w:rPr>
          <w:rFonts w:asciiTheme="minorEastAsia" w:eastAsiaTheme="minorEastAsia" w:hAnsiTheme="minorEastAsia"/>
          <w:szCs w:val="21"/>
          <w:lang w:val="zh-CN"/>
        </w:rPr>
      </w:pPr>
      <w:r>
        <w:rPr>
          <w:rFonts w:asciiTheme="minorEastAsia" w:eastAsiaTheme="minorEastAsia" w:hAnsiTheme="minorEastAsia" w:hint="eastAsia"/>
          <w:szCs w:val="21"/>
          <w:lang w:val="zh-CN"/>
        </w:rPr>
        <w:t>（6）棉织品被服更换、工作衣的更换，窗帘和床帘更换,并负责与洗衣公司交接清点。</w:t>
      </w:r>
    </w:p>
    <w:p w14:paraId="7021AB00" w14:textId="77777777" w:rsidR="00BB563F" w:rsidRDefault="000F7FBB">
      <w:pPr>
        <w:spacing w:line="400" w:lineRule="exact"/>
        <w:ind w:firstLineChars="200" w:firstLine="420"/>
        <w:rPr>
          <w:rFonts w:asciiTheme="minorEastAsia" w:eastAsiaTheme="minorEastAsia" w:hAnsiTheme="minorEastAsia"/>
          <w:szCs w:val="21"/>
          <w:lang w:val="zh-CN"/>
        </w:rPr>
      </w:pPr>
      <w:r>
        <w:rPr>
          <w:rFonts w:asciiTheme="minorEastAsia" w:eastAsiaTheme="minorEastAsia" w:hAnsiTheme="minorEastAsia" w:hint="eastAsia"/>
          <w:szCs w:val="21"/>
          <w:lang w:val="zh-CN"/>
        </w:rPr>
        <w:t>（7）医院下水道疏通。</w:t>
      </w:r>
    </w:p>
    <w:p w14:paraId="56AA1DB4" w14:textId="77777777" w:rsidR="00BB563F" w:rsidRDefault="000F7FBB">
      <w:pPr>
        <w:spacing w:line="400" w:lineRule="exact"/>
        <w:ind w:firstLineChars="200" w:firstLine="420"/>
        <w:rPr>
          <w:rFonts w:asciiTheme="minorEastAsia" w:eastAsiaTheme="minorEastAsia" w:hAnsiTheme="minorEastAsia"/>
          <w:szCs w:val="21"/>
          <w:lang w:val="zh-CN"/>
        </w:rPr>
      </w:pPr>
      <w:r>
        <w:rPr>
          <w:rFonts w:asciiTheme="minorEastAsia" w:eastAsiaTheme="minorEastAsia" w:hAnsiTheme="minorEastAsia" w:hint="eastAsia"/>
          <w:szCs w:val="21"/>
          <w:lang w:val="zh-CN"/>
        </w:rPr>
        <w:t>（8）电梯司机运送服务。</w:t>
      </w:r>
    </w:p>
    <w:p w14:paraId="57426239" w14:textId="77777777" w:rsidR="00BB563F" w:rsidRDefault="000F7FBB">
      <w:pPr>
        <w:spacing w:line="400" w:lineRule="exact"/>
        <w:ind w:firstLineChars="200" w:firstLine="420"/>
        <w:rPr>
          <w:rFonts w:asciiTheme="minorEastAsia" w:eastAsiaTheme="minorEastAsia" w:hAnsiTheme="minorEastAsia"/>
          <w:szCs w:val="21"/>
          <w:lang w:val="zh-CN"/>
        </w:rPr>
      </w:pPr>
      <w:r>
        <w:rPr>
          <w:rFonts w:asciiTheme="minorEastAsia" w:eastAsiaTheme="minorEastAsia" w:hAnsiTheme="minorEastAsia" w:hint="eastAsia"/>
          <w:szCs w:val="21"/>
          <w:lang w:val="zh-CN"/>
        </w:rPr>
        <w:t>（9）外勤运送：杭州市区内的外勤运送。</w:t>
      </w:r>
    </w:p>
    <w:p w14:paraId="28BF0AC3" w14:textId="77777777" w:rsidR="00BB563F" w:rsidRDefault="000F7FBB">
      <w:pPr>
        <w:spacing w:line="400" w:lineRule="exact"/>
        <w:ind w:firstLineChars="200" w:firstLine="420"/>
        <w:rPr>
          <w:rFonts w:asciiTheme="minorEastAsia" w:eastAsiaTheme="minorEastAsia" w:hAnsiTheme="minorEastAsia"/>
          <w:szCs w:val="21"/>
          <w:lang w:val="zh-CN"/>
        </w:rPr>
      </w:pPr>
      <w:r>
        <w:rPr>
          <w:rFonts w:asciiTheme="minorEastAsia" w:eastAsiaTheme="minorEastAsia" w:hAnsiTheme="minorEastAsia" w:hint="eastAsia"/>
          <w:szCs w:val="21"/>
          <w:lang w:val="zh-CN"/>
        </w:rPr>
        <w:t>（10）负责运送后勤物资、设备物资、供应室物资、医用耗材、办公耗材等；</w:t>
      </w:r>
    </w:p>
    <w:p w14:paraId="440C9D74" w14:textId="77777777" w:rsidR="00BB563F" w:rsidRDefault="000F7FBB">
      <w:pPr>
        <w:spacing w:line="400" w:lineRule="exact"/>
        <w:ind w:firstLineChars="200" w:firstLine="420"/>
        <w:rPr>
          <w:rFonts w:asciiTheme="minorEastAsia" w:eastAsiaTheme="minorEastAsia" w:hAnsiTheme="minorEastAsia"/>
          <w:szCs w:val="21"/>
          <w:lang w:val="zh-CN"/>
        </w:rPr>
      </w:pPr>
      <w:r>
        <w:rPr>
          <w:rFonts w:asciiTheme="minorEastAsia" w:eastAsiaTheme="minorEastAsia" w:hAnsiTheme="minorEastAsia" w:hint="eastAsia"/>
          <w:szCs w:val="21"/>
          <w:lang w:val="zh-CN"/>
        </w:rPr>
        <w:t>（11）负责清洁工具（毛巾、地巾）的集中洗涤、运送。</w:t>
      </w:r>
    </w:p>
    <w:p w14:paraId="330130FA" w14:textId="77777777" w:rsidR="00BB563F" w:rsidRDefault="000F7FBB">
      <w:pPr>
        <w:spacing w:line="400" w:lineRule="exact"/>
        <w:ind w:firstLineChars="200" w:firstLine="420"/>
        <w:rPr>
          <w:rFonts w:asciiTheme="minorEastAsia" w:eastAsiaTheme="minorEastAsia" w:hAnsiTheme="minorEastAsia"/>
          <w:szCs w:val="21"/>
          <w:lang w:val="zh-CN"/>
        </w:rPr>
      </w:pPr>
      <w:r>
        <w:rPr>
          <w:rFonts w:asciiTheme="minorEastAsia" w:eastAsiaTheme="minorEastAsia" w:hAnsiTheme="minorEastAsia" w:hint="eastAsia"/>
          <w:szCs w:val="21"/>
          <w:lang w:val="zh-CN"/>
        </w:rPr>
        <w:t>（12）其他未提及的运送工作。</w:t>
      </w:r>
    </w:p>
    <w:p w14:paraId="4FC0A563" w14:textId="77777777" w:rsidR="00BB563F" w:rsidRDefault="000F7FBB">
      <w:pPr>
        <w:spacing w:line="400" w:lineRule="exact"/>
        <w:ind w:firstLineChars="202" w:firstLine="424"/>
        <w:rPr>
          <w:rFonts w:asciiTheme="minorEastAsia" w:eastAsiaTheme="minorEastAsia" w:hAnsiTheme="minorEastAsia"/>
          <w:szCs w:val="21"/>
          <w:lang w:val="zh-CN"/>
        </w:rPr>
      </w:pPr>
      <w:r>
        <w:rPr>
          <w:rFonts w:asciiTheme="minorEastAsia" w:eastAsiaTheme="minorEastAsia" w:hAnsiTheme="minorEastAsia"/>
          <w:szCs w:val="21"/>
        </w:rPr>
        <w:t>2</w:t>
      </w:r>
      <w:r>
        <w:rPr>
          <w:rFonts w:asciiTheme="minorEastAsia" w:eastAsiaTheme="minorEastAsia" w:hAnsiTheme="minorEastAsia" w:hint="eastAsia"/>
          <w:szCs w:val="21"/>
          <w:lang w:val="zh-CN"/>
        </w:rPr>
        <w:t>.2 运送工作</w:t>
      </w:r>
      <w:r>
        <w:rPr>
          <w:rFonts w:asciiTheme="minorEastAsia" w:eastAsiaTheme="minorEastAsia" w:hAnsiTheme="minorEastAsia" w:hint="eastAsia"/>
          <w:szCs w:val="21"/>
        </w:rPr>
        <w:t>服务</w:t>
      </w:r>
      <w:r>
        <w:rPr>
          <w:rFonts w:asciiTheme="minorEastAsia" w:eastAsiaTheme="minorEastAsia" w:hAnsiTheme="minorEastAsia" w:hint="eastAsia"/>
          <w:szCs w:val="21"/>
          <w:lang w:val="zh-CN"/>
        </w:rPr>
        <w:t>要求：</w:t>
      </w:r>
    </w:p>
    <w:p w14:paraId="2C959424" w14:textId="77777777" w:rsidR="00BB563F" w:rsidRDefault="000F7FBB">
      <w:pPr>
        <w:spacing w:line="400" w:lineRule="exact"/>
        <w:ind w:firstLineChars="200" w:firstLine="420"/>
        <w:rPr>
          <w:rFonts w:asciiTheme="minorEastAsia" w:eastAsiaTheme="minorEastAsia" w:hAnsiTheme="minorEastAsia"/>
          <w:szCs w:val="21"/>
          <w:lang w:val="zh-CN"/>
        </w:rPr>
      </w:pPr>
      <w:r>
        <w:rPr>
          <w:rFonts w:asciiTheme="minorEastAsia" w:eastAsiaTheme="minorEastAsia" w:hAnsiTheme="minorEastAsia" w:hint="eastAsia"/>
          <w:szCs w:val="21"/>
          <w:lang w:val="zh-CN"/>
        </w:rPr>
        <w:t>（1）设立24小时的中央调度中心，配置运送系统及配套设备、手持机、耳机、运送显示大屏等。</w:t>
      </w:r>
    </w:p>
    <w:p w14:paraId="0161065E" w14:textId="77777777" w:rsidR="00BB563F" w:rsidRDefault="000F7FBB">
      <w:pPr>
        <w:spacing w:line="400" w:lineRule="exact"/>
        <w:ind w:firstLineChars="200" w:firstLine="420"/>
        <w:rPr>
          <w:rFonts w:asciiTheme="minorEastAsia" w:eastAsiaTheme="minorEastAsia" w:hAnsiTheme="minorEastAsia"/>
          <w:szCs w:val="21"/>
          <w:lang w:val="zh-CN"/>
        </w:rPr>
      </w:pPr>
      <w:r>
        <w:rPr>
          <w:rFonts w:asciiTheme="minorEastAsia" w:eastAsiaTheme="minorEastAsia" w:hAnsiTheme="minorEastAsia" w:hint="eastAsia"/>
          <w:color w:val="0000FF"/>
          <w:szCs w:val="21"/>
          <w:lang w:val="zh-CN"/>
        </w:rPr>
        <w:t>（</w:t>
      </w:r>
      <w:r>
        <w:rPr>
          <w:rFonts w:asciiTheme="minorEastAsia" w:eastAsiaTheme="minorEastAsia" w:hAnsiTheme="minorEastAsia" w:hint="eastAsia"/>
          <w:color w:val="0000FF"/>
          <w:szCs w:val="21"/>
        </w:rPr>
        <w:t>2</w:t>
      </w:r>
      <w:r>
        <w:rPr>
          <w:rFonts w:asciiTheme="minorEastAsia" w:eastAsiaTheme="minorEastAsia" w:hAnsiTheme="minorEastAsia" w:hint="eastAsia"/>
          <w:color w:val="0000FF"/>
          <w:szCs w:val="21"/>
          <w:lang w:val="zh-CN"/>
        </w:rPr>
        <w:t>）</w:t>
      </w:r>
      <w:r>
        <w:rPr>
          <w:rFonts w:asciiTheme="minorEastAsia" w:eastAsiaTheme="minorEastAsia" w:hAnsiTheme="minorEastAsia" w:hint="eastAsia"/>
          <w:szCs w:val="21"/>
          <w:lang w:val="zh-CN"/>
        </w:rPr>
        <w:t>医院负责提供运送用工具，中标人应合理调配并负责管理与保养、维护、维修（含维修费用）。运送工具如有破损，需要维修，由中标人自行负责修理。</w:t>
      </w:r>
    </w:p>
    <w:p w14:paraId="023DFD19" w14:textId="77777777" w:rsidR="00BB563F" w:rsidRDefault="000F7FBB">
      <w:pPr>
        <w:spacing w:line="400" w:lineRule="exact"/>
        <w:ind w:firstLineChars="200" w:firstLine="420"/>
        <w:rPr>
          <w:rFonts w:asciiTheme="minorEastAsia" w:eastAsiaTheme="minorEastAsia" w:hAnsiTheme="minorEastAsia"/>
          <w:szCs w:val="21"/>
          <w:lang w:val="zh-CN"/>
        </w:rPr>
      </w:pPr>
      <w:r>
        <w:rPr>
          <w:rFonts w:asciiTheme="minorEastAsia" w:eastAsiaTheme="minorEastAsia" w:hAnsiTheme="minorEastAsia" w:hint="eastAsia"/>
          <w:szCs w:val="21"/>
          <w:lang w:val="zh-CN"/>
        </w:rPr>
        <w:t>（</w:t>
      </w:r>
      <w:r>
        <w:rPr>
          <w:rFonts w:asciiTheme="minorEastAsia" w:eastAsiaTheme="minorEastAsia" w:hAnsiTheme="minorEastAsia" w:hint="eastAsia"/>
          <w:szCs w:val="21"/>
        </w:rPr>
        <w:t>3</w:t>
      </w:r>
      <w:r>
        <w:rPr>
          <w:rFonts w:asciiTheme="minorEastAsia" w:eastAsiaTheme="minorEastAsia" w:hAnsiTheme="minorEastAsia" w:hint="eastAsia"/>
          <w:szCs w:val="21"/>
          <w:lang w:val="zh-CN"/>
        </w:rPr>
        <w:t>）要求对运送的数据进行汇总和统计，能随时提供相应的数据，给院方的决策进行支持。</w:t>
      </w:r>
    </w:p>
    <w:p w14:paraId="1F235D5C" w14:textId="77777777" w:rsidR="00BB563F" w:rsidRDefault="000F7FBB">
      <w:pPr>
        <w:spacing w:line="400" w:lineRule="exact"/>
        <w:ind w:firstLineChars="200" w:firstLine="420"/>
        <w:rPr>
          <w:rFonts w:asciiTheme="minorEastAsia" w:eastAsiaTheme="minorEastAsia" w:hAnsiTheme="minorEastAsia"/>
          <w:szCs w:val="21"/>
          <w:lang w:val="zh-CN"/>
        </w:rPr>
      </w:pPr>
      <w:r>
        <w:rPr>
          <w:rFonts w:asciiTheme="minorEastAsia" w:eastAsiaTheme="minorEastAsia" w:hAnsiTheme="minorEastAsia" w:hint="eastAsia"/>
          <w:szCs w:val="21"/>
          <w:lang w:val="zh-CN"/>
        </w:rPr>
        <w:t>（</w:t>
      </w:r>
      <w:r>
        <w:rPr>
          <w:rFonts w:asciiTheme="minorEastAsia" w:eastAsiaTheme="minorEastAsia" w:hAnsiTheme="minorEastAsia" w:hint="eastAsia"/>
          <w:szCs w:val="21"/>
        </w:rPr>
        <w:t>4</w:t>
      </w:r>
      <w:r>
        <w:rPr>
          <w:rFonts w:asciiTheme="minorEastAsia" w:eastAsiaTheme="minorEastAsia" w:hAnsiTheme="minorEastAsia" w:hint="eastAsia"/>
          <w:szCs w:val="21"/>
          <w:lang w:val="zh-CN"/>
        </w:rPr>
        <w:t>）运送准确率不低于99%。</w:t>
      </w:r>
    </w:p>
    <w:p w14:paraId="2AC15705" w14:textId="77777777" w:rsidR="00BB563F" w:rsidRDefault="000F7FBB">
      <w:pPr>
        <w:spacing w:line="400" w:lineRule="exact"/>
        <w:ind w:firstLineChars="200" w:firstLine="420"/>
        <w:rPr>
          <w:rFonts w:asciiTheme="minorEastAsia" w:eastAsiaTheme="minorEastAsia" w:hAnsiTheme="minorEastAsia"/>
          <w:szCs w:val="21"/>
          <w:lang w:val="zh-CN"/>
        </w:rPr>
      </w:pPr>
      <w:r>
        <w:rPr>
          <w:rFonts w:asciiTheme="minorEastAsia" w:eastAsiaTheme="minorEastAsia" w:hAnsiTheme="minorEastAsia" w:hint="eastAsia"/>
          <w:szCs w:val="21"/>
          <w:lang w:val="zh-CN"/>
        </w:rPr>
        <w:t>（</w:t>
      </w:r>
      <w:r>
        <w:rPr>
          <w:rFonts w:asciiTheme="minorEastAsia" w:eastAsiaTheme="minorEastAsia" w:hAnsiTheme="minorEastAsia" w:hint="eastAsia"/>
          <w:szCs w:val="21"/>
        </w:rPr>
        <w:t>5</w:t>
      </w:r>
      <w:r>
        <w:rPr>
          <w:rFonts w:asciiTheme="minorEastAsia" w:eastAsiaTheme="minorEastAsia" w:hAnsiTheme="minorEastAsia" w:hint="eastAsia"/>
          <w:szCs w:val="21"/>
          <w:lang w:val="zh-CN"/>
        </w:rPr>
        <w:t>）电梯操作人员按国家相关规定持证上岗。</w:t>
      </w:r>
    </w:p>
    <w:p w14:paraId="563415AC" w14:textId="77777777" w:rsidR="00BB563F" w:rsidRDefault="000F7FBB">
      <w:pPr>
        <w:spacing w:line="400" w:lineRule="exact"/>
        <w:ind w:firstLineChars="200" w:firstLine="420"/>
        <w:rPr>
          <w:rFonts w:asciiTheme="minorEastAsia" w:eastAsiaTheme="minorEastAsia" w:hAnsiTheme="minorEastAsia"/>
          <w:szCs w:val="21"/>
          <w:lang w:val="zh-CN"/>
        </w:rPr>
      </w:pPr>
      <w:r>
        <w:rPr>
          <w:rFonts w:asciiTheme="minorEastAsia" w:eastAsiaTheme="minorEastAsia" w:hAnsiTheme="minorEastAsia" w:hint="eastAsia"/>
          <w:szCs w:val="21"/>
          <w:lang w:val="zh-CN"/>
        </w:rPr>
        <w:t>（</w:t>
      </w:r>
      <w:r>
        <w:rPr>
          <w:rFonts w:asciiTheme="minorEastAsia" w:eastAsiaTheme="minorEastAsia" w:hAnsiTheme="minorEastAsia" w:hint="eastAsia"/>
          <w:szCs w:val="21"/>
        </w:rPr>
        <w:t>6</w:t>
      </w:r>
      <w:r>
        <w:rPr>
          <w:rFonts w:asciiTheme="minorEastAsia" w:eastAsiaTheme="minorEastAsia" w:hAnsiTheme="minorEastAsia" w:hint="eastAsia"/>
          <w:szCs w:val="21"/>
          <w:lang w:val="zh-CN"/>
        </w:rPr>
        <w:t>）按规范操作电梯行驶。</w:t>
      </w:r>
    </w:p>
    <w:p w14:paraId="2730482E" w14:textId="77777777" w:rsidR="00BB563F" w:rsidRDefault="000F7FBB">
      <w:pPr>
        <w:spacing w:line="400" w:lineRule="exact"/>
        <w:ind w:firstLineChars="200" w:firstLine="420"/>
        <w:rPr>
          <w:rFonts w:asciiTheme="minorEastAsia" w:eastAsiaTheme="minorEastAsia" w:hAnsiTheme="minorEastAsia"/>
          <w:szCs w:val="21"/>
          <w:lang w:val="zh-CN"/>
        </w:rPr>
      </w:pPr>
      <w:r>
        <w:rPr>
          <w:rFonts w:asciiTheme="minorEastAsia" w:eastAsiaTheme="minorEastAsia" w:hAnsiTheme="minorEastAsia" w:hint="eastAsia"/>
          <w:szCs w:val="21"/>
          <w:lang w:val="zh-CN"/>
        </w:rPr>
        <w:t>（</w:t>
      </w:r>
      <w:r>
        <w:rPr>
          <w:rFonts w:asciiTheme="minorEastAsia" w:eastAsiaTheme="minorEastAsia" w:hAnsiTheme="minorEastAsia" w:hint="eastAsia"/>
          <w:szCs w:val="21"/>
        </w:rPr>
        <w:t>7</w:t>
      </w:r>
      <w:r>
        <w:rPr>
          <w:rFonts w:asciiTheme="minorEastAsia" w:eastAsiaTheme="minorEastAsia" w:hAnsiTheme="minorEastAsia" w:hint="eastAsia"/>
          <w:szCs w:val="21"/>
          <w:lang w:val="zh-CN"/>
        </w:rPr>
        <w:t>）安全正确地引导各人员乘坐电梯。</w:t>
      </w:r>
    </w:p>
    <w:p w14:paraId="024DE308" w14:textId="77777777" w:rsidR="00BB563F" w:rsidRDefault="000F7FBB">
      <w:pPr>
        <w:spacing w:line="400" w:lineRule="exact"/>
        <w:ind w:firstLineChars="200" w:firstLine="420"/>
        <w:rPr>
          <w:rFonts w:asciiTheme="minorEastAsia" w:eastAsiaTheme="minorEastAsia" w:hAnsiTheme="minorEastAsia"/>
          <w:szCs w:val="21"/>
          <w:lang w:val="zh-CN"/>
        </w:rPr>
      </w:pPr>
      <w:r>
        <w:rPr>
          <w:rFonts w:asciiTheme="minorEastAsia" w:eastAsiaTheme="minorEastAsia" w:hAnsiTheme="minorEastAsia" w:hint="eastAsia"/>
          <w:szCs w:val="21"/>
          <w:lang w:val="zh-CN"/>
        </w:rPr>
        <w:t>（</w:t>
      </w:r>
      <w:r>
        <w:rPr>
          <w:rFonts w:asciiTheme="minorEastAsia" w:eastAsiaTheme="minorEastAsia" w:hAnsiTheme="minorEastAsia" w:hint="eastAsia"/>
          <w:szCs w:val="21"/>
        </w:rPr>
        <w:t>8</w:t>
      </w:r>
      <w:r>
        <w:rPr>
          <w:rFonts w:asciiTheme="minorEastAsia" w:eastAsiaTheme="minorEastAsia" w:hAnsiTheme="minorEastAsia" w:hint="eastAsia"/>
          <w:szCs w:val="21"/>
          <w:lang w:val="zh-CN"/>
        </w:rPr>
        <w:t>）电梯故障的及时报修。</w:t>
      </w:r>
    </w:p>
    <w:p w14:paraId="010B66FA" w14:textId="77777777" w:rsidR="00BB563F" w:rsidRDefault="000F7FBB">
      <w:pPr>
        <w:spacing w:line="400" w:lineRule="exact"/>
        <w:ind w:firstLineChars="200" w:firstLine="420"/>
        <w:rPr>
          <w:rFonts w:asciiTheme="minorEastAsia" w:eastAsiaTheme="minorEastAsia" w:hAnsiTheme="minorEastAsia"/>
          <w:szCs w:val="21"/>
          <w:lang w:val="zh-CN"/>
        </w:rPr>
      </w:pPr>
      <w:r>
        <w:rPr>
          <w:rFonts w:asciiTheme="minorEastAsia" w:eastAsiaTheme="minorEastAsia" w:hAnsiTheme="minorEastAsia" w:hint="eastAsia"/>
          <w:szCs w:val="21"/>
          <w:lang w:val="zh-CN"/>
        </w:rPr>
        <w:t>（</w:t>
      </w:r>
      <w:r>
        <w:rPr>
          <w:rFonts w:asciiTheme="minorEastAsia" w:eastAsiaTheme="minorEastAsia" w:hAnsiTheme="minorEastAsia" w:hint="eastAsia"/>
          <w:szCs w:val="21"/>
        </w:rPr>
        <w:t>9</w:t>
      </w:r>
      <w:r>
        <w:rPr>
          <w:rFonts w:asciiTheme="minorEastAsia" w:eastAsiaTheme="minorEastAsia" w:hAnsiTheme="minorEastAsia" w:hint="eastAsia"/>
          <w:szCs w:val="21"/>
          <w:lang w:val="zh-CN"/>
        </w:rPr>
        <w:t>）当日运送任务完成必须及时收回轮椅、平车等运送工具，避免滞留于现场。</w:t>
      </w:r>
    </w:p>
    <w:p w14:paraId="2D7A39B9" w14:textId="77777777" w:rsidR="00BB563F" w:rsidRDefault="000F7FBB">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lang w:val="zh-CN"/>
        </w:rPr>
        <w:t>（10）医院的其他相关要求。</w:t>
      </w:r>
    </w:p>
    <w:p w14:paraId="450541D2" w14:textId="77777777" w:rsidR="00BB563F" w:rsidRDefault="000F7FBB">
      <w:pPr>
        <w:spacing w:line="360" w:lineRule="auto"/>
        <w:ind w:firstLineChars="201" w:firstLine="424"/>
        <w:rPr>
          <w:rFonts w:asciiTheme="minorEastAsia" w:eastAsiaTheme="minorEastAsia" w:hAnsiTheme="minorEastAsia"/>
          <w:b/>
          <w:bCs/>
          <w:szCs w:val="21"/>
          <w:lang w:val="zh-CN"/>
        </w:rPr>
      </w:pPr>
      <w:bookmarkStart w:id="58" w:name="_Toc382583159"/>
      <w:r>
        <w:rPr>
          <w:rFonts w:asciiTheme="minorEastAsia" w:eastAsiaTheme="minorEastAsia" w:hAnsiTheme="minorEastAsia"/>
          <w:b/>
          <w:bCs/>
          <w:szCs w:val="21"/>
        </w:rPr>
        <w:t>3</w:t>
      </w:r>
      <w:r>
        <w:rPr>
          <w:rFonts w:asciiTheme="minorEastAsia" w:eastAsiaTheme="minorEastAsia" w:hAnsiTheme="minorEastAsia" w:hint="eastAsia"/>
          <w:b/>
          <w:bCs/>
          <w:szCs w:val="21"/>
          <w:lang w:val="zh-CN"/>
        </w:rPr>
        <w:t>、</w:t>
      </w:r>
      <w:r>
        <w:rPr>
          <w:rFonts w:asciiTheme="minorEastAsia" w:eastAsiaTheme="minorEastAsia" w:hAnsiTheme="minorEastAsia" w:hint="eastAsia"/>
          <w:b/>
          <w:bCs/>
          <w:szCs w:val="21"/>
        </w:rPr>
        <w:t>驻点科室医疗辅助支持服务</w:t>
      </w:r>
      <w:r>
        <w:rPr>
          <w:rFonts w:asciiTheme="minorEastAsia" w:eastAsiaTheme="minorEastAsia" w:hAnsiTheme="minorEastAsia" w:hint="eastAsia"/>
          <w:b/>
          <w:bCs/>
          <w:szCs w:val="21"/>
          <w:lang w:val="zh-CN"/>
        </w:rPr>
        <w:t>内容与要求</w:t>
      </w:r>
    </w:p>
    <w:p w14:paraId="75BAF741" w14:textId="77777777" w:rsidR="00BB563F" w:rsidRDefault="000F7FBB">
      <w:pPr>
        <w:widowControl/>
        <w:spacing w:line="360" w:lineRule="auto"/>
        <w:ind w:firstLineChars="201" w:firstLine="424"/>
        <w:jc w:val="left"/>
        <w:rPr>
          <w:rFonts w:asciiTheme="minorEastAsia" w:eastAsiaTheme="minorEastAsia" w:hAnsiTheme="minorEastAsia"/>
          <w:b/>
          <w:bCs/>
          <w:szCs w:val="21"/>
        </w:rPr>
      </w:pPr>
      <w:r>
        <w:rPr>
          <w:rFonts w:asciiTheme="minorEastAsia" w:eastAsiaTheme="minorEastAsia" w:hAnsiTheme="minorEastAsia"/>
          <w:b/>
          <w:bCs/>
          <w:szCs w:val="21"/>
        </w:rPr>
        <w:t>3</w:t>
      </w:r>
      <w:r>
        <w:rPr>
          <w:rFonts w:asciiTheme="minorEastAsia" w:eastAsiaTheme="minorEastAsia" w:hAnsiTheme="minorEastAsia" w:hint="eastAsia"/>
          <w:b/>
          <w:bCs/>
          <w:szCs w:val="21"/>
        </w:rPr>
        <w:t>.1门诊驻守</w:t>
      </w:r>
    </w:p>
    <w:p w14:paraId="20AC7898" w14:textId="77777777" w:rsidR="00BB563F" w:rsidRDefault="000F7FBB">
      <w:pPr>
        <w:pStyle w:val="a0"/>
        <w:ind w:firstLineChars="200" w:firstLine="422"/>
        <w:rPr>
          <w:rFonts w:asciiTheme="minorEastAsia" w:eastAsiaTheme="minorEastAsia" w:hAnsiTheme="minorEastAsia"/>
          <w:b/>
          <w:bCs/>
          <w:sz w:val="21"/>
          <w:szCs w:val="21"/>
        </w:rPr>
      </w:pPr>
      <w:r>
        <w:rPr>
          <w:rFonts w:asciiTheme="minorEastAsia" w:eastAsiaTheme="minorEastAsia" w:hAnsiTheme="minorEastAsia"/>
          <w:b/>
          <w:bCs/>
          <w:sz w:val="21"/>
          <w:szCs w:val="21"/>
        </w:rPr>
        <w:t>3.1.1</w:t>
      </w:r>
      <w:r>
        <w:rPr>
          <w:rFonts w:asciiTheme="minorEastAsia" w:eastAsiaTheme="minorEastAsia" w:hAnsiTheme="minorEastAsia" w:hint="eastAsia"/>
          <w:b/>
          <w:bCs/>
          <w:sz w:val="21"/>
          <w:szCs w:val="21"/>
        </w:rPr>
        <w:t>总体要求：</w:t>
      </w:r>
      <w:r>
        <w:rPr>
          <w:rFonts w:asciiTheme="minorEastAsia" w:eastAsiaTheme="minorEastAsia" w:hAnsiTheme="minorEastAsia" w:hint="eastAsia"/>
          <w:b/>
          <w:bCs/>
          <w:sz w:val="21"/>
          <w:szCs w:val="21"/>
          <w:lang w:val="zh-CN"/>
        </w:rPr>
        <w:t>服从护士长、护理组长、护士的指挥和分配。</w:t>
      </w:r>
      <w:r>
        <w:rPr>
          <w:rFonts w:asciiTheme="minorEastAsia" w:eastAsiaTheme="minorEastAsia" w:hAnsiTheme="minorEastAsia" w:hint="eastAsia"/>
          <w:sz w:val="21"/>
          <w:szCs w:val="21"/>
        </w:rPr>
        <w:t>接受护理相关（包括防院感）知识、技能培训。</w:t>
      </w:r>
    </w:p>
    <w:p w14:paraId="139B1BFD" w14:textId="77777777" w:rsidR="00BB563F" w:rsidRDefault="000F7FBB">
      <w:pPr>
        <w:widowControl/>
        <w:spacing w:line="360" w:lineRule="auto"/>
        <w:ind w:firstLineChars="200" w:firstLine="420"/>
        <w:jc w:val="left"/>
        <w:rPr>
          <w:rFonts w:asciiTheme="minorEastAsia" w:eastAsiaTheme="minorEastAsia" w:hAnsiTheme="minorEastAsia"/>
          <w:szCs w:val="21"/>
          <w:lang w:val="zh-CN"/>
        </w:rPr>
      </w:pPr>
      <w:r>
        <w:rPr>
          <w:rFonts w:asciiTheme="minorEastAsia" w:eastAsiaTheme="minorEastAsia" w:hAnsiTheme="minorEastAsia"/>
          <w:szCs w:val="21"/>
        </w:rPr>
        <w:t>3.1.2</w:t>
      </w:r>
      <w:r>
        <w:rPr>
          <w:rFonts w:asciiTheme="minorEastAsia" w:eastAsiaTheme="minorEastAsia" w:hAnsiTheme="minorEastAsia"/>
          <w:szCs w:val="21"/>
          <w:lang w:val="zh-CN"/>
        </w:rPr>
        <w:t>环境</w:t>
      </w:r>
      <w:r>
        <w:rPr>
          <w:rFonts w:asciiTheme="minorEastAsia" w:eastAsiaTheme="minorEastAsia" w:hAnsiTheme="minorEastAsia" w:hint="eastAsia"/>
          <w:szCs w:val="21"/>
        </w:rPr>
        <w:t>保洁与</w:t>
      </w:r>
      <w:r>
        <w:rPr>
          <w:rFonts w:asciiTheme="minorEastAsia" w:eastAsiaTheme="minorEastAsia" w:hAnsiTheme="minorEastAsia"/>
          <w:szCs w:val="21"/>
          <w:lang w:val="zh-CN"/>
        </w:rPr>
        <w:t>消毒</w:t>
      </w:r>
      <w:r>
        <w:rPr>
          <w:rFonts w:asciiTheme="minorEastAsia" w:eastAsiaTheme="minorEastAsia" w:hAnsiTheme="minorEastAsia" w:hint="eastAsia"/>
          <w:szCs w:val="21"/>
          <w:lang w:val="zh-CN"/>
        </w:rPr>
        <w:t>：</w:t>
      </w:r>
      <w:r>
        <w:rPr>
          <w:rFonts w:asciiTheme="minorEastAsia" w:eastAsiaTheme="minorEastAsia" w:hAnsiTheme="minorEastAsia" w:hint="eastAsia"/>
          <w:szCs w:val="21"/>
        </w:rPr>
        <w:t>门诊区域的环境保洁；</w:t>
      </w:r>
      <w:r>
        <w:rPr>
          <w:rFonts w:asciiTheme="minorEastAsia" w:eastAsiaTheme="minorEastAsia" w:hAnsiTheme="minorEastAsia"/>
          <w:szCs w:val="21"/>
          <w:lang w:val="zh-CN"/>
        </w:rPr>
        <w:t>配置</w:t>
      </w:r>
      <w:r>
        <w:rPr>
          <w:rFonts w:asciiTheme="minorEastAsia" w:eastAsiaTheme="minorEastAsia" w:hAnsiTheme="minorEastAsia" w:hint="eastAsia"/>
          <w:szCs w:val="21"/>
          <w:lang w:val="zh-CN"/>
        </w:rPr>
        <w:t>符合要求</w:t>
      </w:r>
      <w:r>
        <w:rPr>
          <w:rFonts w:asciiTheme="minorEastAsia" w:eastAsiaTheme="minorEastAsia" w:hAnsiTheme="minorEastAsia" w:hint="eastAsia"/>
          <w:szCs w:val="21"/>
        </w:rPr>
        <w:t>的</w:t>
      </w:r>
      <w:r>
        <w:rPr>
          <w:rFonts w:asciiTheme="minorEastAsia" w:eastAsiaTheme="minorEastAsia" w:hAnsiTheme="minorEastAsia" w:hint="eastAsia"/>
          <w:szCs w:val="21"/>
          <w:lang w:val="zh-CN"/>
        </w:rPr>
        <w:t>各类</w:t>
      </w:r>
      <w:r>
        <w:rPr>
          <w:rFonts w:asciiTheme="minorEastAsia" w:eastAsiaTheme="minorEastAsia" w:hAnsiTheme="minorEastAsia"/>
          <w:szCs w:val="21"/>
          <w:lang w:val="zh-CN"/>
        </w:rPr>
        <w:t>消毒液</w:t>
      </w:r>
      <w:r>
        <w:rPr>
          <w:rFonts w:asciiTheme="minorEastAsia" w:eastAsiaTheme="minorEastAsia" w:hAnsiTheme="minorEastAsia" w:hint="eastAsia"/>
          <w:szCs w:val="21"/>
          <w:lang w:val="zh-CN"/>
        </w:rPr>
        <w:t>，</w:t>
      </w:r>
      <w:r>
        <w:rPr>
          <w:rFonts w:asciiTheme="minorEastAsia" w:eastAsiaTheme="minorEastAsia" w:hAnsiTheme="minorEastAsia"/>
          <w:szCs w:val="21"/>
          <w:lang w:val="zh-CN"/>
        </w:rPr>
        <w:t>分色分区使用拖把</w:t>
      </w:r>
      <w:r>
        <w:rPr>
          <w:rFonts w:asciiTheme="minorEastAsia" w:eastAsiaTheme="minorEastAsia" w:hAnsiTheme="minorEastAsia" w:hint="eastAsia"/>
          <w:szCs w:val="21"/>
          <w:lang w:val="zh-CN"/>
        </w:rPr>
        <w:t>、</w:t>
      </w:r>
      <w:r>
        <w:rPr>
          <w:rFonts w:asciiTheme="minorEastAsia" w:eastAsiaTheme="minorEastAsia" w:hAnsiTheme="minorEastAsia"/>
          <w:szCs w:val="21"/>
          <w:lang w:val="zh-CN"/>
        </w:rPr>
        <w:t>抹布、手套</w:t>
      </w:r>
      <w:r>
        <w:rPr>
          <w:rFonts w:asciiTheme="minorEastAsia" w:eastAsiaTheme="minorEastAsia" w:hAnsiTheme="minorEastAsia" w:hint="eastAsia"/>
          <w:szCs w:val="21"/>
          <w:lang w:val="zh-CN"/>
        </w:rPr>
        <w:t>，</w:t>
      </w:r>
      <w:r>
        <w:rPr>
          <w:rFonts w:asciiTheme="minorEastAsia" w:eastAsiaTheme="minorEastAsia" w:hAnsiTheme="minorEastAsia" w:hint="eastAsia"/>
          <w:szCs w:val="21"/>
        </w:rPr>
        <w:t>符合院感要求；按要求收集诊室内医疗及生活垃圾。</w:t>
      </w:r>
    </w:p>
    <w:p w14:paraId="408D784D" w14:textId="77777777" w:rsidR="00BB563F" w:rsidRDefault="000F7FBB">
      <w:pPr>
        <w:widowControl/>
        <w:spacing w:line="360" w:lineRule="auto"/>
        <w:ind w:firstLineChars="200" w:firstLine="420"/>
        <w:jc w:val="left"/>
        <w:rPr>
          <w:rFonts w:asciiTheme="minorEastAsia" w:eastAsiaTheme="minorEastAsia" w:hAnsiTheme="minorEastAsia"/>
          <w:szCs w:val="21"/>
          <w:lang w:val="zh-CN"/>
        </w:rPr>
      </w:pPr>
      <w:r>
        <w:rPr>
          <w:rFonts w:asciiTheme="minorEastAsia" w:eastAsiaTheme="minorEastAsia" w:hAnsiTheme="minorEastAsia"/>
          <w:szCs w:val="21"/>
        </w:rPr>
        <w:t>3</w:t>
      </w:r>
      <w:r>
        <w:rPr>
          <w:rFonts w:asciiTheme="minorEastAsia" w:eastAsiaTheme="minorEastAsia" w:hAnsiTheme="minorEastAsia" w:hint="eastAsia"/>
          <w:szCs w:val="21"/>
        </w:rPr>
        <w:t>.1.</w:t>
      </w:r>
      <w:r>
        <w:rPr>
          <w:rFonts w:asciiTheme="minorEastAsia" w:eastAsiaTheme="minorEastAsia" w:hAnsiTheme="minorEastAsia"/>
          <w:szCs w:val="21"/>
        </w:rPr>
        <w:t>3</w:t>
      </w:r>
      <w:r>
        <w:rPr>
          <w:rFonts w:asciiTheme="minorEastAsia" w:eastAsiaTheme="minorEastAsia" w:hAnsiTheme="minorEastAsia"/>
          <w:szCs w:val="21"/>
          <w:lang w:val="zh-CN"/>
        </w:rPr>
        <w:t>口腔诊室的清洁消毒</w:t>
      </w:r>
    </w:p>
    <w:p w14:paraId="0E4CEF14" w14:textId="77777777" w:rsidR="00BB563F" w:rsidRDefault="000F7FBB">
      <w:pPr>
        <w:widowControl/>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lang w:val="zh-CN"/>
        </w:rPr>
        <w:t>（</w:t>
      </w:r>
      <w:r>
        <w:rPr>
          <w:rFonts w:asciiTheme="minorEastAsia" w:eastAsiaTheme="minorEastAsia" w:hAnsiTheme="minorEastAsia" w:hint="eastAsia"/>
          <w:szCs w:val="21"/>
        </w:rPr>
        <w:t>1</w:t>
      </w:r>
      <w:r>
        <w:rPr>
          <w:rFonts w:asciiTheme="minorEastAsia" w:eastAsiaTheme="minorEastAsia" w:hAnsiTheme="minorEastAsia" w:hint="eastAsia"/>
          <w:szCs w:val="21"/>
          <w:lang w:val="zh-CN"/>
        </w:rPr>
        <w:t>）</w:t>
      </w:r>
      <w:r>
        <w:rPr>
          <w:rFonts w:asciiTheme="minorEastAsia" w:eastAsiaTheme="minorEastAsia" w:hAnsiTheme="minorEastAsia"/>
          <w:szCs w:val="21"/>
          <w:lang w:val="zh-CN"/>
        </w:rPr>
        <w:t>空气：每天早中晚开窗通风，通风不良的诊疗区域使用动态空气消毒机</w:t>
      </w:r>
      <w:r>
        <w:rPr>
          <w:rFonts w:asciiTheme="minorEastAsia" w:eastAsiaTheme="minorEastAsia" w:hAnsiTheme="minorEastAsia" w:hint="eastAsia"/>
          <w:szCs w:val="21"/>
        </w:rPr>
        <w:t>消毒。</w:t>
      </w:r>
    </w:p>
    <w:p w14:paraId="387C8238" w14:textId="77777777" w:rsidR="00BB563F" w:rsidRDefault="000F7FBB">
      <w:pPr>
        <w:numPr>
          <w:ilvl w:val="0"/>
          <w:numId w:val="9"/>
        </w:num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lang w:val="zh-CN"/>
        </w:rPr>
        <w:t>物表：用消毒湿纸巾擦拭诊疗环境中的物表，或使用含有效氯 500mg/L的含氯消毒液擦拭，有污染时及时清洁消毒。一个治疗单元使用的湿纸巾不可重复到其他单元使用，擦拭过牙椅等物表的湿纸巾不能再擦拭边柜等台面。</w:t>
      </w:r>
      <w:r>
        <w:rPr>
          <w:rFonts w:asciiTheme="minorEastAsia" w:eastAsiaTheme="minorEastAsia" w:hAnsiTheme="minorEastAsia" w:hint="eastAsia"/>
          <w:szCs w:val="21"/>
          <w:lang w:val="zh-CN"/>
        </w:rPr>
        <w:br/>
      </w:r>
      <w:r>
        <w:rPr>
          <w:rFonts w:asciiTheme="minorEastAsia" w:eastAsiaTheme="minorEastAsia" w:hAnsiTheme="minorEastAsia" w:hint="eastAsia"/>
          <w:szCs w:val="21"/>
        </w:rPr>
        <w:t xml:space="preserve">    （3）</w:t>
      </w:r>
      <w:r>
        <w:rPr>
          <w:rFonts w:asciiTheme="minorEastAsia" w:eastAsiaTheme="minorEastAsia" w:hAnsiTheme="minorEastAsia"/>
          <w:szCs w:val="21"/>
          <w:lang w:val="zh-CN"/>
        </w:rPr>
        <w:t>牙椅一人一用一消毒</w:t>
      </w:r>
      <w:r>
        <w:rPr>
          <w:rFonts w:asciiTheme="minorEastAsia" w:eastAsiaTheme="minorEastAsia" w:hAnsiTheme="minorEastAsia"/>
          <w:szCs w:val="21"/>
        </w:rPr>
        <w:t>，</w:t>
      </w:r>
      <w:r>
        <w:rPr>
          <w:rFonts w:asciiTheme="minorEastAsia" w:eastAsiaTheme="minorEastAsia" w:hAnsiTheme="minorEastAsia"/>
          <w:szCs w:val="21"/>
          <w:lang w:val="zh-CN"/>
        </w:rPr>
        <w:t>其他物表每天至少</w:t>
      </w:r>
      <w:r>
        <w:rPr>
          <w:rFonts w:asciiTheme="minorEastAsia" w:eastAsiaTheme="minorEastAsia" w:hAnsiTheme="minorEastAsia" w:hint="eastAsia"/>
          <w:szCs w:val="21"/>
        </w:rPr>
        <w:t>清洁消毒</w:t>
      </w:r>
      <w:r>
        <w:rPr>
          <w:rFonts w:asciiTheme="minorEastAsia" w:eastAsiaTheme="minorEastAsia" w:hAnsiTheme="minorEastAsia"/>
          <w:szCs w:val="21"/>
        </w:rPr>
        <w:t xml:space="preserve"> 2 </w:t>
      </w:r>
      <w:r>
        <w:rPr>
          <w:rFonts w:asciiTheme="minorEastAsia" w:eastAsiaTheme="minorEastAsia" w:hAnsiTheme="minorEastAsia"/>
          <w:szCs w:val="21"/>
          <w:lang w:val="zh-CN"/>
        </w:rPr>
        <w:t>次。</w:t>
      </w:r>
      <w:r>
        <w:rPr>
          <w:rFonts w:asciiTheme="minorEastAsia" w:eastAsiaTheme="minorEastAsia" w:hAnsiTheme="minorEastAsia" w:hint="eastAsia"/>
          <w:szCs w:val="21"/>
        </w:rPr>
        <w:br/>
      </w:r>
      <w:r>
        <w:rPr>
          <w:rFonts w:asciiTheme="minorEastAsia" w:eastAsiaTheme="minorEastAsia" w:hAnsiTheme="minorEastAsia" w:hint="eastAsia"/>
          <w:szCs w:val="21"/>
        </w:rPr>
        <w:lastRenderedPageBreak/>
        <w:t xml:space="preserve">    （4）对</w:t>
      </w:r>
      <w:r>
        <w:rPr>
          <w:rFonts w:asciiTheme="minorEastAsia" w:eastAsiaTheme="minorEastAsia" w:hAnsiTheme="minorEastAsia"/>
          <w:szCs w:val="21"/>
          <w:lang w:val="zh-CN"/>
        </w:rPr>
        <w:t>口腔诊室</w:t>
      </w:r>
      <w:r>
        <w:rPr>
          <w:rFonts w:asciiTheme="minorEastAsia" w:eastAsiaTheme="minorEastAsia" w:hAnsiTheme="minorEastAsia" w:hint="eastAsia"/>
          <w:szCs w:val="21"/>
        </w:rPr>
        <w:t>内的</w:t>
      </w:r>
      <w:r>
        <w:rPr>
          <w:rFonts w:asciiTheme="minorEastAsia" w:eastAsiaTheme="minorEastAsia" w:hAnsiTheme="minorEastAsia"/>
          <w:szCs w:val="21"/>
          <w:lang w:val="zh-CN"/>
        </w:rPr>
        <w:t>电脑键盘、鼠标、桌面、诊间隔断</w:t>
      </w:r>
      <w:r>
        <w:rPr>
          <w:rFonts w:asciiTheme="minorEastAsia" w:eastAsiaTheme="minorEastAsia" w:hAnsiTheme="minorEastAsia" w:hint="eastAsia"/>
          <w:szCs w:val="21"/>
          <w:lang w:val="zh-CN"/>
        </w:rPr>
        <w:t>、</w:t>
      </w:r>
      <w:r>
        <w:rPr>
          <w:rFonts w:asciiTheme="minorEastAsia" w:eastAsiaTheme="minorEastAsia" w:hAnsiTheme="minorEastAsia"/>
          <w:szCs w:val="21"/>
          <w:lang w:val="zh-CN"/>
        </w:rPr>
        <w:t>头灯、治疗台面、控制按键、痰盂</w:t>
      </w:r>
      <w:r>
        <w:rPr>
          <w:rFonts w:asciiTheme="minorEastAsia" w:eastAsiaTheme="minorEastAsia" w:hAnsiTheme="minorEastAsia" w:hint="eastAsia"/>
          <w:szCs w:val="21"/>
          <w:lang w:val="zh-CN"/>
        </w:rPr>
        <w:t>、</w:t>
      </w:r>
      <w:r>
        <w:rPr>
          <w:rFonts w:asciiTheme="minorEastAsia" w:eastAsiaTheme="minorEastAsia" w:hAnsiTheme="minorEastAsia"/>
          <w:szCs w:val="21"/>
          <w:lang w:val="zh-CN"/>
        </w:rPr>
        <w:t>头托、牙椅躺板、医护座椅表面、医护座椅底面、连接管线和牙椅底座</w:t>
      </w:r>
      <w:r>
        <w:rPr>
          <w:rFonts w:asciiTheme="minorEastAsia" w:eastAsiaTheme="minorEastAsia" w:hAnsiTheme="minorEastAsia" w:hint="eastAsia"/>
          <w:szCs w:val="21"/>
        </w:rPr>
        <w:t>等物体表面进行</w:t>
      </w:r>
      <w:r>
        <w:rPr>
          <w:rFonts w:asciiTheme="minorEastAsia" w:eastAsiaTheme="minorEastAsia" w:hAnsiTheme="minorEastAsia"/>
          <w:szCs w:val="21"/>
          <w:lang w:val="zh-CN"/>
        </w:rPr>
        <w:t>终末消毒</w:t>
      </w:r>
      <w:r>
        <w:rPr>
          <w:rFonts w:asciiTheme="minorEastAsia" w:eastAsiaTheme="minorEastAsia" w:hAnsiTheme="minorEastAsia" w:hint="eastAsia"/>
          <w:szCs w:val="21"/>
          <w:lang w:val="zh-CN"/>
        </w:rPr>
        <w:t>。</w:t>
      </w:r>
      <w:r>
        <w:rPr>
          <w:rFonts w:asciiTheme="minorEastAsia" w:eastAsiaTheme="minorEastAsia" w:hAnsiTheme="minorEastAsia" w:hint="eastAsia"/>
          <w:szCs w:val="21"/>
          <w:lang w:val="zh-CN"/>
        </w:rPr>
        <w:br/>
      </w:r>
      <w:r>
        <w:rPr>
          <w:rFonts w:asciiTheme="minorEastAsia" w:eastAsiaTheme="minorEastAsia" w:hAnsiTheme="minorEastAsia" w:hint="eastAsia"/>
          <w:szCs w:val="21"/>
        </w:rPr>
        <w:t xml:space="preserve">    </w:t>
      </w:r>
      <w:r>
        <w:rPr>
          <w:rFonts w:asciiTheme="minorEastAsia" w:eastAsiaTheme="minorEastAsia" w:hAnsiTheme="minorEastAsia" w:hint="eastAsia"/>
          <w:szCs w:val="21"/>
          <w:lang w:val="zh-CN"/>
        </w:rPr>
        <w:t>（</w:t>
      </w:r>
      <w:r>
        <w:rPr>
          <w:rFonts w:asciiTheme="minorEastAsia" w:eastAsiaTheme="minorEastAsia" w:hAnsiTheme="minorEastAsia" w:hint="eastAsia"/>
          <w:szCs w:val="21"/>
        </w:rPr>
        <w:t>5</w:t>
      </w:r>
      <w:r>
        <w:rPr>
          <w:rFonts w:asciiTheme="minorEastAsia" w:eastAsiaTheme="minorEastAsia" w:hAnsiTheme="minorEastAsia" w:hint="eastAsia"/>
          <w:szCs w:val="21"/>
          <w:lang w:val="zh-CN"/>
        </w:rPr>
        <w:t>）</w:t>
      </w:r>
      <w:r>
        <w:rPr>
          <w:rFonts w:asciiTheme="minorEastAsia" w:eastAsiaTheme="minorEastAsia" w:hAnsiTheme="minorEastAsia"/>
          <w:szCs w:val="21"/>
          <w:lang w:val="zh-CN"/>
        </w:rPr>
        <w:t>地面：每一个牙椅地面作为一个治疗单元使用一块地巾，不同牙椅间地巾不可混用。地巾使用后集中使用专用洗衣机清洗并烘干；地巾必须干燥保存。地面用含有效氯 500mg/L的含氯消毒液清洁消毒，每天至少 2 次。地面清洁要全面，移开地面上所有能够移动的物品，确保清洁到每个角落。</w:t>
      </w:r>
      <w:r>
        <w:rPr>
          <w:rFonts w:asciiTheme="minorEastAsia" w:eastAsiaTheme="minorEastAsia" w:hAnsiTheme="minorEastAsia" w:hint="eastAsia"/>
          <w:szCs w:val="21"/>
          <w:lang w:val="zh-CN"/>
        </w:rPr>
        <w:br/>
      </w:r>
      <w:r>
        <w:rPr>
          <w:rFonts w:asciiTheme="minorEastAsia" w:eastAsiaTheme="minorEastAsia" w:hAnsiTheme="minorEastAsia" w:hint="eastAsia"/>
          <w:szCs w:val="21"/>
        </w:rPr>
        <w:t xml:space="preserve">    </w:t>
      </w:r>
      <w:r>
        <w:rPr>
          <w:rFonts w:asciiTheme="minorEastAsia" w:eastAsiaTheme="minorEastAsia" w:hAnsiTheme="minorEastAsia" w:hint="eastAsia"/>
          <w:szCs w:val="21"/>
          <w:lang w:val="zh-CN"/>
        </w:rPr>
        <w:t>（</w:t>
      </w:r>
      <w:r>
        <w:rPr>
          <w:rFonts w:asciiTheme="minorEastAsia" w:eastAsiaTheme="minorEastAsia" w:hAnsiTheme="minorEastAsia" w:hint="eastAsia"/>
          <w:szCs w:val="21"/>
        </w:rPr>
        <w:t>6</w:t>
      </w:r>
      <w:r>
        <w:rPr>
          <w:rFonts w:asciiTheme="minorEastAsia" w:eastAsiaTheme="minorEastAsia" w:hAnsiTheme="minorEastAsia" w:hint="eastAsia"/>
          <w:szCs w:val="21"/>
          <w:lang w:val="zh-CN"/>
        </w:rPr>
        <w:t>）</w:t>
      </w:r>
      <w:r>
        <w:rPr>
          <w:rFonts w:asciiTheme="minorEastAsia" w:eastAsiaTheme="minorEastAsia" w:hAnsiTheme="minorEastAsia" w:hint="eastAsia"/>
          <w:szCs w:val="21"/>
        </w:rPr>
        <w:t>器械预处理：</w:t>
      </w:r>
      <w:r>
        <w:rPr>
          <w:rFonts w:asciiTheme="minorEastAsia" w:eastAsiaTheme="minorEastAsia" w:hAnsiTheme="minorEastAsia"/>
          <w:szCs w:val="21"/>
          <w:lang w:val="zh-CN"/>
        </w:rPr>
        <w:t>整理科室内器械，</w:t>
      </w:r>
      <w:r>
        <w:rPr>
          <w:rFonts w:asciiTheme="minorEastAsia" w:eastAsiaTheme="minorEastAsia" w:hAnsiTheme="minorEastAsia" w:hint="eastAsia"/>
          <w:szCs w:val="21"/>
        </w:rPr>
        <w:t>配置</w:t>
      </w:r>
      <w:r>
        <w:rPr>
          <w:rFonts w:asciiTheme="minorEastAsia" w:eastAsiaTheme="minorEastAsia" w:hAnsiTheme="minorEastAsia"/>
          <w:szCs w:val="21"/>
          <w:lang w:val="zh-CN"/>
        </w:rPr>
        <w:t>酶液，浸泡预处理小器械</w:t>
      </w:r>
      <w:r>
        <w:rPr>
          <w:rFonts w:asciiTheme="minorEastAsia" w:eastAsiaTheme="minorEastAsia" w:hAnsiTheme="minorEastAsia" w:hint="eastAsia"/>
          <w:szCs w:val="21"/>
          <w:lang w:val="zh-CN"/>
        </w:rPr>
        <w:t>，</w:t>
      </w:r>
      <w:r>
        <w:rPr>
          <w:rFonts w:asciiTheme="minorEastAsia" w:eastAsiaTheme="minorEastAsia" w:hAnsiTheme="minorEastAsia"/>
          <w:szCs w:val="21"/>
          <w:lang w:val="zh-CN"/>
        </w:rPr>
        <w:t>清洗整理箱</w:t>
      </w:r>
      <w:r>
        <w:rPr>
          <w:rFonts w:asciiTheme="minorEastAsia" w:eastAsiaTheme="minorEastAsia" w:hAnsiTheme="minorEastAsia" w:hint="eastAsia"/>
          <w:szCs w:val="21"/>
        </w:rPr>
        <w:t>并</w:t>
      </w:r>
      <w:r>
        <w:rPr>
          <w:rFonts w:asciiTheme="minorEastAsia" w:eastAsiaTheme="minorEastAsia" w:hAnsiTheme="minorEastAsia"/>
          <w:szCs w:val="21"/>
          <w:lang w:val="zh-CN"/>
        </w:rPr>
        <w:t>干燥保存。</w:t>
      </w:r>
    </w:p>
    <w:p w14:paraId="1B9C81C7" w14:textId="77777777" w:rsidR="00BB563F" w:rsidRDefault="000F7FBB">
      <w:pPr>
        <w:spacing w:line="360" w:lineRule="auto"/>
        <w:ind w:firstLineChars="200" w:firstLine="420"/>
        <w:rPr>
          <w:rFonts w:asciiTheme="minorEastAsia" w:eastAsiaTheme="minorEastAsia" w:hAnsiTheme="minorEastAsia"/>
          <w:szCs w:val="21"/>
          <w:lang w:val="zh-CN"/>
        </w:rPr>
      </w:pPr>
      <w:r>
        <w:rPr>
          <w:rFonts w:asciiTheme="minorEastAsia" w:eastAsiaTheme="minorEastAsia" w:hAnsiTheme="minorEastAsia"/>
          <w:szCs w:val="21"/>
        </w:rPr>
        <w:t>3</w:t>
      </w:r>
      <w:r>
        <w:rPr>
          <w:rFonts w:asciiTheme="minorEastAsia" w:eastAsiaTheme="minorEastAsia" w:hAnsiTheme="minorEastAsia" w:hint="eastAsia"/>
          <w:szCs w:val="21"/>
        </w:rPr>
        <w:t>.</w:t>
      </w:r>
      <w:r>
        <w:rPr>
          <w:rFonts w:asciiTheme="minorEastAsia" w:eastAsiaTheme="minorEastAsia" w:hAnsiTheme="minorEastAsia"/>
          <w:szCs w:val="21"/>
        </w:rPr>
        <w:t>1.4</w:t>
      </w:r>
      <w:r>
        <w:rPr>
          <w:rFonts w:asciiTheme="minorEastAsia" w:eastAsiaTheme="minorEastAsia" w:hAnsiTheme="minorEastAsia" w:hint="eastAsia"/>
          <w:szCs w:val="21"/>
          <w:lang w:val="zh-CN"/>
        </w:rPr>
        <w:t>口腔器械分拣</w:t>
      </w:r>
    </w:p>
    <w:p w14:paraId="5E2B6431" w14:textId="77777777" w:rsidR="00BB563F" w:rsidRDefault="000F7FBB">
      <w:pPr>
        <w:spacing w:line="360" w:lineRule="auto"/>
        <w:ind w:firstLineChars="200" w:firstLine="420"/>
        <w:rPr>
          <w:rFonts w:asciiTheme="minorEastAsia" w:eastAsiaTheme="minorEastAsia" w:hAnsiTheme="minorEastAsia"/>
          <w:szCs w:val="21"/>
          <w:lang w:val="zh-CN"/>
        </w:rPr>
      </w:pPr>
      <w:r>
        <w:rPr>
          <w:rFonts w:asciiTheme="minorEastAsia" w:eastAsiaTheme="minorEastAsia" w:hAnsiTheme="minorEastAsia" w:hint="eastAsia"/>
          <w:szCs w:val="21"/>
          <w:lang w:val="zh-CN"/>
        </w:rPr>
        <w:t>完成临床科室口腔器械分拣、清点，与供应室做好交接。器械分拣动作轻柔，器械无损坏。</w:t>
      </w:r>
    </w:p>
    <w:p w14:paraId="41AF8EC8" w14:textId="77777777" w:rsidR="00BB563F" w:rsidRDefault="000F7FBB">
      <w:pPr>
        <w:spacing w:line="360" w:lineRule="auto"/>
        <w:ind w:firstLineChars="200" w:firstLine="420"/>
        <w:rPr>
          <w:rFonts w:asciiTheme="minorEastAsia" w:eastAsiaTheme="minorEastAsia" w:hAnsiTheme="minorEastAsia"/>
          <w:szCs w:val="21"/>
          <w:lang w:val="zh-CN"/>
        </w:rPr>
      </w:pPr>
      <w:r>
        <w:rPr>
          <w:rFonts w:asciiTheme="minorEastAsia" w:eastAsiaTheme="minorEastAsia" w:hAnsiTheme="minorEastAsia"/>
          <w:szCs w:val="21"/>
        </w:rPr>
        <w:t>3</w:t>
      </w:r>
      <w:r>
        <w:rPr>
          <w:rFonts w:asciiTheme="minorEastAsia" w:eastAsiaTheme="minorEastAsia" w:hAnsiTheme="minorEastAsia" w:hint="eastAsia"/>
          <w:szCs w:val="21"/>
        </w:rPr>
        <w:t>.</w:t>
      </w:r>
      <w:r>
        <w:rPr>
          <w:rFonts w:asciiTheme="minorEastAsia" w:eastAsiaTheme="minorEastAsia" w:hAnsiTheme="minorEastAsia"/>
          <w:szCs w:val="21"/>
        </w:rPr>
        <w:t>1.5</w:t>
      </w:r>
      <w:r>
        <w:rPr>
          <w:rFonts w:asciiTheme="minorEastAsia" w:eastAsiaTheme="minorEastAsia" w:hAnsiTheme="minorEastAsia" w:hint="eastAsia"/>
          <w:szCs w:val="21"/>
          <w:lang w:val="zh-CN"/>
        </w:rPr>
        <w:t>科室辅工</w:t>
      </w:r>
      <w:r>
        <w:rPr>
          <w:rFonts w:asciiTheme="minorEastAsia" w:eastAsiaTheme="minorEastAsia" w:hAnsiTheme="minorEastAsia" w:hint="eastAsia"/>
          <w:szCs w:val="21"/>
        </w:rPr>
        <w:t>要做好</w:t>
      </w:r>
      <w:r>
        <w:rPr>
          <w:rFonts w:asciiTheme="minorEastAsia" w:eastAsiaTheme="minorEastAsia" w:hAnsiTheme="minorEastAsia" w:hint="eastAsia"/>
          <w:szCs w:val="21"/>
          <w:lang w:val="zh-CN"/>
        </w:rPr>
        <w:t>职业防护，按照标准预防要求，穿戴口罩、手套、隔离衣。</w:t>
      </w:r>
    </w:p>
    <w:p w14:paraId="0705667A" w14:textId="77777777" w:rsidR="00BB563F" w:rsidRDefault="000F7FBB">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3.1.6</w:t>
      </w:r>
      <w:r>
        <w:rPr>
          <w:rFonts w:asciiTheme="minorEastAsia" w:eastAsiaTheme="minorEastAsia" w:hAnsiTheme="minorEastAsia" w:hint="eastAsia"/>
          <w:szCs w:val="21"/>
        </w:rPr>
        <w:t>根据工作安排，兼顾科室生活区的日常保洁工作。</w:t>
      </w:r>
    </w:p>
    <w:p w14:paraId="7539054C" w14:textId="77777777" w:rsidR="00BB563F" w:rsidRDefault="000F7FBB">
      <w:pPr>
        <w:spacing w:line="360" w:lineRule="auto"/>
        <w:ind w:firstLineChars="200" w:firstLine="422"/>
        <w:rPr>
          <w:rFonts w:asciiTheme="minorEastAsia" w:eastAsiaTheme="minorEastAsia" w:hAnsiTheme="minorEastAsia"/>
          <w:b/>
          <w:bCs/>
          <w:szCs w:val="21"/>
          <w:lang w:val="zh-CN"/>
        </w:rPr>
      </w:pPr>
      <w:r>
        <w:rPr>
          <w:rFonts w:asciiTheme="minorEastAsia" w:eastAsiaTheme="minorEastAsia" w:hAnsiTheme="minorEastAsia" w:hint="eastAsia"/>
          <w:b/>
          <w:bCs/>
          <w:szCs w:val="21"/>
          <w:lang w:val="zh-CN"/>
        </w:rPr>
        <w:t>3.2、病房驻守</w:t>
      </w:r>
    </w:p>
    <w:p w14:paraId="278D308B" w14:textId="77777777" w:rsidR="00BB563F" w:rsidRDefault="000F7FBB">
      <w:pPr>
        <w:spacing w:line="360" w:lineRule="auto"/>
        <w:ind w:firstLineChars="200" w:firstLine="420"/>
        <w:rPr>
          <w:rFonts w:asciiTheme="minorEastAsia" w:eastAsiaTheme="minorEastAsia" w:hAnsiTheme="minorEastAsia"/>
          <w:szCs w:val="21"/>
          <w:lang w:val="zh-CN"/>
        </w:rPr>
      </w:pPr>
      <w:r>
        <w:rPr>
          <w:rFonts w:asciiTheme="minorEastAsia" w:eastAsiaTheme="minorEastAsia" w:hAnsiTheme="minorEastAsia" w:hint="eastAsia"/>
          <w:szCs w:val="21"/>
          <w:lang w:val="zh-CN"/>
        </w:rPr>
        <w:t>3.2.1总体要求：服从护士长、护理组长、护士的指挥和分配。</w:t>
      </w:r>
    </w:p>
    <w:p w14:paraId="6E8C08C1" w14:textId="77777777" w:rsidR="00BB563F" w:rsidRDefault="000F7FBB">
      <w:pPr>
        <w:spacing w:line="360" w:lineRule="auto"/>
        <w:ind w:firstLineChars="200" w:firstLine="420"/>
        <w:rPr>
          <w:rFonts w:asciiTheme="minorEastAsia" w:eastAsiaTheme="minorEastAsia" w:hAnsiTheme="minorEastAsia"/>
          <w:szCs w:val="21"/>
          <w:lang w:val="zh-CN"/>
        </w:rPr>
      </w:pPr>
      <w:r>
        <w:rPr>
          <w:rFonts w:asciiTheme="minorEastAsia" w:eastAsiaTheme="minorEastAsia" w:hAnsiTheme="minorEastAsia"/>
          <w:szCs w:val="21"/>
        </w:rPr>
        <w:t>3.</w:t>
      </w:r>
      <w:r>
        <w:rPr>
          <w:rFonts w:asciiTheme="minorEastAsia" w:eastAsiaTheme="minorEastAsia" w:hAnsiTheme="minorEastAsia" w:hint="eastAsia"/>
          <w:szCs w:val="21"/>
          <w:lang w:val="zh-CN"/>
        </w:rPr>
        <w:t>2.2 病区日常生活照料服务要求</w:t>
      </w:r>
    </w:p>
    <w:p w14:paraId="0D38C02A" w14:textId="77777777" w:rsidR="00BB563F" w:rsidRDefault="000F7FBB">
      <w:pPr>
        <w:spacing w:line="360" w:lineRule="auto"/>
        <w:ind w:firstLineChars="200" w:firstLine="420"/>
        <w:rPr>
          <w:rFonts w:asciiTheme="minorEastAsia" w:eastAsiaTheme="minorEastAsia" w:hAnsiTheme="minorEastAsia"/>
          <w:szCs w:val="21"/>
          <w:lang w:val="zh-CN"/>
        </w:rPr>
      </w:pPr>
      <w:r>
        <w:rPr>
          <w:rFonts w:asciiTheme="minorEastAsia" w:eastAsiaTheme="minorEastAsia" w:hAnsiTheme="minorEastAsia" w:hint="eastAsia"/>
          <w:szCs w:val="21"/>
          <w:lang w:val="zh-CN"/>
        </w:rPr>
        <w:t>在科室及中标人双方管理人员的管理下</w:t>
      </w:r>
      <w:r>
        <w:rPr>
          <w:rFonts w:asciiTheme="minorEastAsia" w:eastAsiaTheme="minorEastAsia" w:hAnsiTheme="minorEastAsia" w:hint="eastAsia"/>
          <w:szCs w:val="21"/>
        </w:rPr>
        <w:t>及</w:t>
      </w:r>
      <w:r>
        <w:rPr>
          <w:rFonts w:asciiTheme="minorEastAsia" w:eastAsiaTheme="minorEastAsia" w:hAnsiTheme="minorEastAsia" w:hint="eastAsia"/>
          <w:szCs w:val="21"/>
          <w:lang w:val="zh-CN"/>
        </w:rPr>
        <w:t>护士指导下，中标人派遣员工根据各自的岗位工作职责和要求，按时完成科室规定的工作任务。具体服务要求如下：</w:t>
      </w:r>
    </w:p>
    <w:p w14:paraId="5530BC09" w14:textId="77777777" w:rsidR="00BB563F" w:rsidRDefault="000F7FBB">
      <w:pPr>
        <w:spacing w:line="360" w:lineRule="auto"/>
        <w:ind w:firstLineChars="200" w:firstLine="420"/>
        <w:rPr>
          <w:rFonts w:asciiTheme="minorEastAsia" w:eastAsiaTheme="minorEastAsia" w:hAnsiTheme="minorEastAsia"/>
          <w:szCs w:val="21"/>
          <w:lang w:val="zh-CN"/>
        </w:rPr>
      </w:pPr>
      <w:r>
        <w:rPr>
          <w:rFonts w:asciiTheme="minorEastAsia" w:eastAsiaTheme="minorEastAsia" w:hAnsiTheme="minorEastAsia" w:hint="eastAsia"/>
          <w:szCs w:val="21"/>
        </w:rPr>
        <w:t>（1）</w:t>
      </w:r>
      <w:r>
        <w:rPr>
          <w:rFonts w:asciiTheme="minorEastAsia" w:eastAsiaTheme="minorEastAsia" w:hAnsiTheme="minorEastAsia" w:hint="eastAsia"/>
          <w:szCs w:val="21"/>
          <w:lang w:val="zh-CN"/>
        </w:rPr>
        <w:t>仪容仪表整洁、佩戴工作牌、遵守劳动纪律、使用文明用语、招呼病人时用尊称；</w:t>
      </w:r>
    </w:p>
    <w:p w14:paraId="49AA88A0" w14:textId="77777777" w:rsidR="00BB563F" w:rsidRDefault="000F7FBB">
      <w:pPr>
        <w:spacing w:line="360" w:lineRule="auto"/>
        <w:ind w:firstLineChars="200" w:firstLine="420"/>
        <w:rPr>
          <w:rFonts w:asciiTheme="minorEastAsia" w:eastAsiaTheme="minorEastAsia" w:hAnsiTheme="minorEastAsia"/>
          <w:szCs w:val="21"/>
          <w:lang w:val="zh-CN"/>
        </w:rPr>
      </w:pPr>
      <w:r>
        <w:rPr>
          <w:rFonts w:asciiTheme="minorEastAsia" w:eastAsiaTheme="minorEastAsia" w:hAnsiTheme="minorEastAsia" w:hint="eastAsia"/>
          <w:szCs w:val="21"/>
        </w:rPr>
        <w:t>（2）</w:t>
      </w:r>
      <w:r>
        <w:rPr>
          <w:rFonts w:asciiTheme="minorEastAsia" w:eastAsiaTheme="minorEastAsia" w:hAnsiTheme="minorEastAsia" w:hint="eastAsia"/>
          <w:szCs w:val="21"/>
          <w:lang w:val="zh-CN"/>
        </w:rPr>
        <w:t>服从护士长、护理组长、护士的指挥和分配，工友之间团结协作，发扬团队精神；</w:t>
      </w:r>
    </w:p>
    <w:p w14:paraId="2E48366C" w14:textId="77777777" w:rsidR="00BB563F" w:rsidRDefault="000F7FBB">
      <w:pPr>
        <w:spacing w:line="360" w:lineRule="auto"/>
        <w:ind w:firstLineChars="200" w:firstLine="420"/>
        <w:rPr>
          <w:rFonts w:asciiTheme="minorEastAsia" w:eastAsiaTheme="minorEastAsia" w:hAnsiTheme="minorEastAsia"/>
          <w:szCs w:val="21"/>
          <w:lang w:val="zh-CN"/>
        </w:rPr>
      </w:pPr>
      <w:r>
        <w:rPr>
          <w:rFonts w:asciiTheme="minorEastAsia" w:eastAsiaTheme="minorEastAsia" w:hAnsiTheme="minorEastAsia" w:hint="eastAsia"/>
          <w:szCs w:val="21"/>
        </w:rPr>
        <w:t>（3）</w:t>
      </w:r>
      <w:r>
        <w:rPr>
          <w:rFonts w:asciiTheme="minorEastAsia" w:eastAsiaTheme="minorEastAsia" w:hAnsiTheme="minorEastAsia" w:hint="eastAsia"/>
          <w:szCs w:val="21"/>
          <w:lang w:val="zh-CN"/>
        </w:rPr>
        <w:t>在护士指导下协助病人洗脸、刷牙、漱口；</w:t>
      </w:r>
    </w:p>
    <w:p w14:paraId="235C8DF9" w14:textId="77777777" w:rsidR="00BB563F" w:rsidRDefault="000F7FBB">
      <w:pPr>
        <w:spacing w:line="360" w:lineRule="auto"/>
        <w:ind w:firstLineChars="200" w:firstLine="420"/>
        <w:rPr>
          <w:rFonts w:asciiTheme="minorEastAsia" w:eastAsiaTheme="minorEastAsia" w:hAnsiTheme="minorEastAsia"/>
          <w:szCs w:val="21"/>
          <w:lang w:val="zh-CN"/>
        </w:rPr>
      </w:pPr>
      <w:r>
        <w:rPr>
          <w:rFonts w:asciiTheme="minorEastAsia" w:eastAsiaTheme="minorEastAsia" w:hAnsiTheme="minorEastAsia" w:hint="eastAsia"/>
          <w:szCs w:val="21"/>
        </w:rPr>
        <w:t>（4）</w:t>
      </w:r>
      <w:r>
        <w:rPr>
          <w:rFonts w:asciiTheme="minorEastAsia" w:eastAsiaTheme="minorEastAsia" w:hAnsiTheme="minorEastAsia" w:hint="eastAsia"/>
          <w:szCs w:val="21"/>
          <w:lang w:val="zh-CN"/>
        </w:rPr>
        <w:t>协助病人饭前饭后洗手；</w:t>
      </w:r>
    </w:p>
    <w:p w14:paraId="30BF60E6" w14:textId="77777777" w:rsidR="00BB563F" w:rsidRDefault="000F7FBB">
      <w:pPr>
        <w:spacing w:line="360" w:lineRule="auto"/>
        <w:ind w:firstLineChars="200" w:firstLine="420"/>
        <w:rPr>
          <w:rFonts w:asciiTheme="minorEastAsia" w:eastAsiaTheme="minorEastAsia" w:hAnsiTheme="minorEastAsia"/>
          <w:szCs w:val="21"/>
          <w:lang w:val="zh-CN"/>
        </w:rPr>
      </w:pPr>
      <w:r>
        <w:rPr>
          <w:rFonts w:asciiTheme="minorEastAsia" w:eastAsiaTheme="minorEastAsia" w:hAnsiTheme="minorEastAsia" w:hint="eastAsia"/>
          <w:szCs w:val="21"/>
        </w:rPr>
        <w:t>（5）</w:t>
      </w:r>
      <w:r>
        <w:rPr>
          <w:rFonts w:asciiTheme="minorEastAsia" w:eastAsiaTheme="minorEastAsia" w:hAnsiTheme="minorEastAsia" w:hint="eastAsia"/>
          <w:szCs w:val="21"/>
          <w:lang w:val="zh-CN"/>
        </w:rPr>
        <w:t>协助发放及协助病人用餐（早、中、晚），有需要的病人需喂饭；</w:t>
      </w:r>
    </w:p>
    <w:p w14:paraId="38F5306C" w14:textId="77777777" w:rsidR="00BB563F" w:rsidRDefault="000F7FBB">
      <w:pPr>
        <w:spacing w:line="360" w:lineRule="auto"/>
        <w:ind w:firstLineChars="200" w:firstLine="420"/>
        <w:rPr>
          <w:rFonts w:asciiTheme="minorEastAsia" w:eastAsiaTheme="minorEastAsia" w:hAnsiTheme="minorEastAsia"/>
          <w:szCs w:val="21"/>
          <w:lang w:val="zh-CN"/>
        </w:rPr>
      </w:pPr>
      <w:r>
        <w:rPr>
          <w:rFonts w:asciiTheme="minorEastAsia" w:eastAsiaTheme="minorEastAsia" w:hAnsiTheme="minorEastAsia" w:hint="eastAsia"/>
          <w:szCs w:val="21"/>
        </w:rPr>
        <w:t>（6）</w:t>
      </w:r>
      <w:r>
        <w:rPr>
          <w:rFonts w:asciiTheme="minorEastAsia" w:eastAsiaTheme="minorEastAsia" w:hAnsiTheme="minorEastAsia" w:hint="eastAsia"/>
          <w:szCs w:val="21"/>
          <w:lang w:val="zh-CN"/>
        </w:rPr>
        <w:t>每天早上协助护士、帮助病人整理和清扫床单位、叠被子、换被套、出院病人做好终末处理（擦床、消毒、铺床等）；</w:t>
      </w:r>
    </w:p>
    <w:p w14:paraId="314F630C" w14:textId="77777777" w:rsidR="00BB563F" w:rsidRDefault="000F7FBB">
      <w:pPr>
        <w:spacing w:line="360" w:lineRule="auto"/>
        <w:ind w:firstLineChars="200" w:firstLine="420"/>
        <w:rPr>
          <w:rFonts w:asciiTheme="minorEastAsia" w:eastAsiaTheme="minorEastAsia" w:hAnsiTheme="minorEastAsia"/>
          <w:szCs w:val="21"/>
          <w:lang w:val="zh-CN"/>
        </w:rPr>
      </w:pPr>
      <w:r>
        <w:rPr>
          <w:rFonts w:asciiTheme="minorEastAsia" w:eastAsiaTheme="minorEastAsia" w:hAnsiTheme="minorEastAsia" w:hint="eastAsia"/>
          <w:szCs w:val="21"/>
        </w:rPr>
        <w:t>（7）</w:t>
      </w:r>
      <w:r>
        <w:rPr>
          <w:rFonts w:asciiTheme="minorEastAsia" w:eastAsiaTheme="minorEastAsia" w:hAnsiTheme="minorEastAsia" w:hint="eastAsia"/>
          <w:szCs w:val="21"/>
          <w:lang w:val="zh-CN"/>
        </w:rPr>
        <w:t>在护士指导下，协助行动不便患者的生活起居；</w:t>
      </w:r>
    </w:p>
    <w:p w14:paraId="4D978598" w14:textId="77777777" w:rsidR="00BB563F" w:rsidRDefault="000F7FBB">
      <w:pPr>
        <w:spacing w:line="360" w:lineRule="auto"/>
        <w:ind w:firstLineChars="200" w:firstLine="420"/>
        <w:rPr>
          <w:rFonts w:asciiTheme="minorEastAsia" w:eastAsiaTheme="minorEastAsia" w:hAnsiTheme="minorEastAsia"/>
          <w:szCs w:val="21"/>
          <w:lang w:val="zh-CN"/>
        </w:rPr>
      </w:pPr>
      <w:r>
        <w:rPr>
          <w:rFonts w:asciiTheme="minorEastAsia" w:eastAsiaTheme="minorEastAsia" w:hAnsiTheme="minorEastAsia" w:hint="eastAsia"/>
          <w:szCs w:val="21"/>
        </w:rPr>
        <w:t>（8）</w:t>
      </w:r>
      <w:r>
        <w:rPr>
          <w:rFonts w:asciiTheme="minorEastAsia" w:eastAsiaTheme="minorEastAsia" w:hAnsiTheme="minorEastAsia" w:hint="eastAsia"/>
          <w:szCs w:val="21"/>
          <w:lang w:val="zh-CN"/>
        </w:rPr>
        <w:t>在护士指导下帮助行动不便的病人翻身、擦身及更换衣服；</w:t>
      </w:r>
    </w:p>
    <w:p w14:paraId="48ED07F0" w14:textId="77777777" w:rsidR="00BB563F" w:rsidRDefault="000F7FBB">
      <w:pPr>
        <w:spacing w:line="360" w:lineRule="auto"/>
        <w:ind w:firstLineChars="200" w:firstLine="420"/>
        <w:rPr>
          <w:rFonts w:asciiTheme="minorEastAsia" w:eastAsiaTheme="minorEastAsia" w:hAnsiTheme="minorEastAsia"/>
          <w:szCs w:val="21"/>
          <w:lang w:val="zh-CN"/>
        </w:rPr>
      </w:pPr>
      <w:r>
        <w:rPr>
          <w:rFonts w:asciiTheme="minorEastAsia" w:eastAsiaTheme="minorEastAsia" w:hAnsiTheme="minorEastAsia" w:hint="eastAsia"/>
          <w:szCs w:val="21"/>
        </w:rPr>
        <w:t>（9）</w:t>
      </w:r>
      <w:r>
        <w:rPr>
          <w:rFonts w:asciiTheme="minorEastAsia" w:eastAsiaTheme="minorEastAsia" w:hAnsiTheme="minorEastAsia" w:hint="eastAsia"/>
          <w:szCs w:val="21"/>
          <w:lang w:val="zh-CN"/>
        </w:rPr>
        <w:t>清理床头柜，每天用消毒毛巾擦床头柜、床、设备带、仪器架并保持清洁；</w:t>
      </w:r>
    </w:p>
    <w:p w14:paraId="4856555C" w14:textId="77777777" w:rsidR="00BB563F" w:rsidRDefault="000F7FBB">
      <w:pPr>
        <w:spacing w:line="360" w:lineRule="auto"/>
        <w:ind w:firstLineChars="200" w:firstLine="420"/>
        <w:rPr>
          <w:rFonts w:asciiTheme="minorEastAsia" w:eastAsiaTheme="minorEastAsia" w:hAnsiTheme="minorEastAsia"/>
          <w:szCs w:val="21"/>
          <w:lang w:val="zh-CN"/>
        </w:rPr>
      </w:pPr>
      <w:r>
        <w:rPr>
          <w:rFonts w:asciiTheme="minorEastAsia" w:eastAsiaTheme="minorEastAsia" w:hAnsiTheme="minorEastAsia" w:hint="eastAsia"/>
          <w:szCs w:val="21"/>
        </w:rPr>
        <w:t>（10）</w:t>
      </w:r>
      <w:r>
        <w:rPr>
          <w:rFonts w:asciiTheme="minorEastAsia" w:eastAsiaTheme="minorEastAsia" w:hAnsiTheme="minorEastAsia" w:hint="eastAsia"/>
          <w:szCs w:val="21"/>
          <w:lang w:val="zh-CN"/>
        </w:rPr>
        <w:t>帮助病人定时定期洗头、剪指甲、剃须；</w:t>
      </w:r>
    </w:p>
    <w:p w14:paraId="331575BA" w14:textId="77777777" w:rsidR="00BB563F" w:rsidRDefault="000F7FBB">
      <w:pPr>
        <w:spacing w:line="360" w:lineRule="auto"/>
        <w:ind w:firstLineChars="200" w:firstLine="420"/>
        <w:rPr>
          <w:rFonts w:asciiTheme="minorEastAsia" w:eastAsiaTheme="minorEastAsia" w:hAnsiTheme="minorEastAsia"/>
          <w:szCs w:val="21"/>
          <w:lang w:val="zh-CN"/>
        </w:rPr>
      </w:pPr>
      <w:r>
        <w:rPr>
          <w:rFonts w:asciiTheme="minorEastAsia" w:eastAsiaTheme="minorEastAsia" w:hAnsiTheme="minorEastAsia" w:hint="eastAsia"/>
          <w:szCs w:val="21"/>
        </w:rPr>
        <w:t>（11）</w:t>
      </w:r>
      <w:r>
        <w:rPr>
          <w:rFonts w:asciiTheme="minorEastAsia" w:eastAsiaTheme="minorEastAsia" w:hAnsiTheme="minorEastAsia" w:hint="eastAsia"/>
          <w:szCs w:val="21"/>
          <w:lang w:val="zh-CN"/>
        </w:rPr>
        <w:t>每天打开水（三次），夜间发放病房陪客椅；</w:t>
      </w:r>
    </w:p>
    <w:p w14:paraId="5952291A" w14:textId="77777777" w:rsidR="00BB563F" w:rsidRDefault="000F7FBB">
      <w:pPr>
        <w:spacing w:line="360" w:lineRule="auto"/>
        <w:ind w:firstLineChars="200" w:firstLine="420"/>
        <w:rPr>
          <w:rFonts w:asciiTheme="minorEastAsia" w:eastAsiaTheme="minorEastAsia" w:hAnsiTheme="minorEastAsia"/>
          <w:szCs w:val="21"/>
          <w:lang w:val="zh-CN"/>
        </w:rPr>
      </w:pPr>
      <w:r>
        <w:rPr>
          <w:rFonts w:asciiTheme="minorEastAsia" w:eastAsiaTheme="minorEastAsia" w:hAnsiTheme="minorEastAsia" w:hint="eastAsia"/>
          <w:szCs w:val="21"/>
          <w:lang w:val="zh-CN"/>
        </w:rPr>
        <w:t>（12）协助护士照顾病人转房间、转床及病房加床；</w:t>
      </w:r>
    </w:p>
    <w:p w14:paraId="3FFF9DB1" w14:textId="77777777" w:rsidR="00BB563F" w:rsidRDefault="000F7FBB">
      <w:pPr>
        <w:spacing w:line="360" w:lineRule="auto"/>
        <w:ind w:firstLineChars="200" w:firstLine="420"/>
        <w:rPr>
          <w:rFonts w:asciiTheme="minorEastAsia" w:eastAsiaTheme="minorEastAsia" w:hAnsiTheme="minorEastAsia"/>
          <w:szCs w:val="21"/>
          <w:lang w:val="zh-CN"/>
        </w:rPr>
      </w:pPr>
      <w:r>
        <w:rPr>
          <w:rFonts w:asciiTheme="minorEastAsia" w:eastAsiaTheme="minorEastAsia" w:hAnsiTheme="minorEastAsia" w:hint="eastAsia"/>
          <w:szCs w:val="21"/>
          <w:lang w:val="zh-CN"/>
        </w:rPr>
        <w:t>（13）经常询问病人，了解病人的需求，及时予以帮助和关怀；</w:t>
      </w:r>
    </w:p>
    <w:p w14:paraId="4C516192" w14:textId="77777777" w:rsidR="00BB563F" w:rsidRDefault="000F7FBB">
      <w:pPr>
        <w:spacing w:line="360" w:lineRule="auto"/>
        <w:ind w:firstLineChars="200" w:firstLine="420"/>
        <w:rPr>
          <w:rFonts w:asciiTheme="minorEastAsia" w:eastAsiaTheme="minorEastAsia" w:hAnsiTheme="minorEastAsia"/>
          <w:szCs w:val="21"/>
          <w:lang w:val="zh-CN"/>
        </w:rPr>
      </w:pPr>
      <w:r>
        <w:rPr>
          <w:rFonts w:asciiTheme="minorEastAsia" w:eastAsiaTheme="minorEastAsia" w:hAnsiTheme="minorEastAsia" w:hint="eastAsia"/>
          <w:szCs w:val="21"/>
          <w:lang w:val="zh-CN"/>
        </w:rPr>
        <w:t>（1</w:t>
      </w:r>
      <w:r>
        <w:rPr>
          <w:rFonts w:asciiTheme="minorEastAsia" w:eastAsiaTheme="minorEastAsia" w:hAnsiTheme="minorEastAsia" w:hint="eastAsia"/>
          <w:szCs w:val="21"/>
        </w:rPr>
        <w:t>4</w:t>
      </w:r>
      <w:r>
        <w:rPr>
          <w:rFonts w:asciiTheme="minorEastAsia" w:eastAsiaTheme="minorEastAsia" w:hAnsiTheme="minorEastAsia" w:hint="eastAsia"/>
          <w:szCs w:val="21"/>
          <w:lang w:val="zh-CN"/>
        </w:rPr>
        <w:t>）尊重病人，爱护病人、不得怒骂和殴打病人，不得与病人家属发生争执，以免引起不必要的纠纷；</w:t>
      </w:r>
    </w:p>
    <w:p w14:paraId="691908CF" w14:textId="77777777" w:rsidR="00BB563F" w:rsidRDefault="000F7FBB">
      <w:pPr>
        <w:spacing w:line="360" w:lineRule="auto"/>
        <w:ind w:firstLineChars="200" w:firstLine="420"/>
        <w:rPr>
          <w:rFonts w:asciiTheme="minorEastAsia" w:eastAsiaTheme="minorEastAsia" w:hAnsiTheme="minorEastAsia"/>
          <w:szCs w:val="21"/>
          <w:lang w:val="zh-CN"/>
        </w:rPr>
      </w:pPr>
      <w:r>
        <w:rPr>
          <w:rFonts w:asciiTheme="minorEastAsia" w:eastAsiaTheme="minorEastAsia" w:hAnsiTheme="minorEastAsia" w:hint="eastAsia"/>
          <w:szCs w:val="21"/>
          <w:lang w:val="zh-CN"/>
        </w:rPr>
        <w:t>（1</w:t>
      </w:r>
      <w:r>
        <w:rPr>
          <w:rFonts w:asciiTheme="minorEastAsia" w:eastAsiaTheme="minorEastAsia" w:hAnsiTheme="minorEastAsia" w:hint="eastAsia"/>
          <w:szCs w:val="21"/>
        </w:rPr>
        <w:t>5</w:t>
      </w:r>
      <w:r>
        <w:rPr>
          <w:rFonts w:asciiTheme="minorEastAsia" w:eastAsiaTheme="minorEastAsia" w:hAnsiTheme="minorEastAsia" w:hint="eastAsia"/>
          <w:szCs w:val="21"/>
          <w:lang w:val="zh-CN"/>
        </w:rPr>
        <w:t>）不得收受、索要病人及家属的钱财、物，违者处罚及辞工；</w:t>
      </w:r>
    </w:p>
    <w:p w14:paraId="0073E730" w14:textId="77777777" w:rsidR="00BB563F" w:rsidRDefault="000F7FBB">
      <w:pPr>
        <w:spacing w:line="360" w:lineRule="auto"/>
        <w:ind w:firstLineChars="200" w:firstLine="420"/>
        <w:rPr>
          <w:rFonts w:asciiTheme="minorEastAsia" w:eastAsiaTheme="minorEastAsia" w:hAnsiTheme="minorEastAsia"/>
          <w:szCs w:val="21"/>
          <w:lang w:val="zh-CN"/>
        </w:rPr>
      </w:pPr>
      <w:r>
        <w:rPr>
          <w:rFonts w:asciiTheme="minorEastAsia" w:eastAsiaTheme="minorEastAsia" w:hAnsiTheme="minorEastAsia" w:hint="eastAsia"/>
          <w:szCs w:val="21"/>
          <w:lang w:val="zh-CN"/>
        </w:rPr>
        <w:t>（1</w:t>
      </w:r>
      <w:r>
        <w:rPr>
          <w:rFonts w:asciiTheme="minorEastAsia" w:eastAsiaTheme="minorEastAsia" w:hAnsiTheme="minorEastAsia" w:hint="eastAsia"/>
          <w:szCs w:val="21"/>
        </w:rPr>
        <w:t>6</w:t>
      </w:r>
      <w:r>
        <w:rPr>
          <w:rFonts w:asciiTheme="minorEastAsia" w:eastAsiaTheme="minorEastAsia" w:hAnsiTheme="minorEastAsia" w:hint="eastAsia"/>
          <w:szCs w:val="21"/>
          <w:lang w:val="zh-CN"/>
        </w:rPr>
        <w:t>）每天清点换下来的脏布类和护士工作衣裤，与后勤人员联系进行交接，清洁布类和护士</w:t>
      </w:r>
      <w:r>
        <w:rPr>
          <w:rFonts w:asciiTheme="minorEastAsia" w:eastAsiaTheme="minorEastAsia" w:hAnsiTheme="minorEastAsia" w:hint="eastAsia"/>
          <w:szCs w:val="21"/>
          <w:lang w:val="zh-CN"/>
        </w:rPr>
        <w:lastRenderedPageBreak/>
        <w:t>工作衣裤返回后点数、整理，放置柜内；</w:t>
      </w:r>
    </w:p>
    <w:p w14:paraId="7978C4D2" w14:textId="77777777" w:rsidR="00BB563F" w:rsidRDefault="000F7FBB">
      <w:pPr>
        <w:spacing w:line="360" w:lineRule="auto"/>
        <w:ind w:firstLineChars="200" w:firstLine="420"/>
        <w:rPr>
          <w:rFonts w:asciiTheme="minorEastAsia" w:eastAsiaTheme="minorEastAsia" w:hAnsiTheme="minorEastAsia"/>
          <w:szCs w:val="21"/>
          <w:lang w:val="zh-CN"/>
        </w:rPr>
      </w:pPr>
      <w:r>
        <w:rPr>
          <w:rFonts w:asciiTheme="minorEastAsia" w:eastAsiaTheme="minorEastAsia" w:hAnsiTheme="minorEastAsia" w:hint="eastAsia"/>
          <w:szCs w:val="21"/>
          <w:lang w:val="zh-CN"/>
        </w:rPr>
        <w:t>（1</w:t>
      </w:r>
      <w:r>
        <w:rPr>
          <w:rFonts w:asciiTheme="minorEastAsia" w:eastAsiaTheme="minorEastAsia" w:hAnsiTheme="minorEastAsia" w:hint="eastAsia"/>
          <w:szCs w:val="21"/>
        </w:rPr>
        <w:t>7</w:t>
      </w:r>
      <w:r>
        <w:rPr>
          <w:rFonts w:asciiTheme="minorEastAsia" w:eastAsiaTheme="minorEastAsia" w:hAnsiTheme="minorEastAsia" w:hint="eastAsia"/>
          <w:szCs w:val="21"/>
          <w:lang w:val="zh-CN"/>
        </w:rPr>
        <w:t>）定时整理垃圾，分类放置，每天清洁床单元消毒机；</w:t>
      </w:r>
    </w:p>
    <w:p w14:paraId="2923A8D3" w14:textId="77777777" w:rsidR="00BB563F" w:rsidRDefault="000F7FBB">
      <w:pPr>
        <w:spacing w:line="360" w:lineRule="auto"/>
        <w:ind w:firstLineChars="200" w:firstLine="420"/>
        <w:rPr>
          <w:rFonts w:asciiTheme="minorEastAsia" w:eastAsiaTheme="minorEastAsia" w:hAnsiTheme="minorEastAsia"/>
          <w:szCs w:val="21"/>
          <w:lang w:val="zh-CN"/>
        </w:rPr>
      </w:pPr>
      <w:r>
        <w:rPr>
          <w:rFonts w:asciiTheme="minorEastAsia" w:eastAsiaTheme="minorEastAsia" w:hAnsiTheme="minorEastAsia" w:hint="eastAsia"/>
          <w:szCs w:val="21"/>
          <w:lang w:val="zh-CN"/>
        </w:rPr>
        <w:t>（</w:t>
      </w:r>
      <w:r>
        <w:rPr>
          <w:rFonts w:asciiTheme="minorEastAsia" w:eastAsiaTheme="minorEastAsia" w:hAnsiTheme="minorEastAsia" w:hint="eastAsia"/>
          <w:szCs w:val="21"/>
        </w:rPr>
        <w:t>18</w:t>
      </w:r>
      <w:r>
        <w:rPr>
          <w:rFonts w:asciiTheme="minorEastAsia" w:eastAsiaTheme="minorEastAsia" w:hAnsiTheme="minorEastAsia" w:hint="eastAsia"/>
          <w:szCs w:val="21"/>
          <w:lang w:val="zh-CN"/>
        </w:rPr>
        <w:t>）工作完毕做好与下一班交接班工作（口头、床边）</w:t>
      </w:r>
      <w:r>
        <w:rPr>
          <w:rFonts w:asciiTheme="minorEastAsia" w:eastAsiaTheme="minorEastAsia" w:hAnsiTheme="minorEastAsia" w:hint="eastAsia"/>
          <w:szCs w:val="21"/>
        </w:rPr>
        <w:t>。</w:t>
      </w:r>
    </w:p>
    <w:p w14:paraId="58106152" w14:textId="77777777" w:rsidR="00BB563F" w:rsidRDefault="000F7FBB">
      <w:pPr>
        <w:pStyle w:val="ListParagraph1"/>
        <w:adjustRightInd w:val="0"/>
        <w:snapToGrid w:val="0"/>
        <w:spacing w:line="360" w:lineRule="auto"/>
        <w:ind w:firstLineChars="201" w:firstLine="424"/>
        <w:outlineLvl w:val="0"/>
        <w:rPr>
          <w:rFonts w:asciiTheme="minorEastAsia" w:eastAsiaTheme="minorEastAsia" w:hAnsiTheme="minorEastAsia"/>
          <w:b/>
          <w:szCs w:val="21"/>
        </w:rPr>
      </w:pPr>
      <w:r>
        <w:rPr>
          <w:rFonts w:asciiTheme="minorEastAsia" w:eastAsiaTheme="minorEastAsia" w:hAnsiTheme="minorEastAsia"/>
          <w:b/>
          <w:bCs/>
          <w:szCs w:val="21"/>
        </w:rPr>
        <w:t>4</w:t>
      </w:r>
      <w:r>
        <w:rPr>
          <w:rFonts w:asciiTheme="minorEastAsia" w:eastAsiaTheme="minorEastAsia" w:hAnsiTheme="minorEastAsia" w:hint="eastAsia"/>
          <w:b/>
          <w:bCs/>
          <w:szCs w:val="21"/>
        </w:rPr>
        <w:t>、</w:t>
      </w:r>
      <w:r>
        <w:rPr>
          <w:rFonts w:asciiTheme="minorEastAsia" w:eastAsiaTheme="minorEastAsia" w:hAnsiTheme="minorEastAsia" w:hint="eastAsia"/>
          <w:b/>
          <w:szCs w:val="21"/>
        </w:rPr>
        <w:t>勤务工作：</w:t>
      </w:r>
    </w:p>
    <w:p w14:paraId="07726940" w14:textId="77777777" w:rsidR="00BB563F" w:rsidRDefault="000F7FBB">
      <w:pPr>
        <w:pStyle w:val="ListParagraph1"/>
        <w:adjustRightInd w:val="0"/>
        <w:snapToGrid w:val="0"/>
        <w:spacing w:line="360" w:lineRule="auto"/>
        <w:jc w:val="left"/>
        <w:outlineLvl w:val="0"/>
        <w:rPr>
          <w:rFonts w:asciiTheme="minorEastAsia" w:eastAsiaTheme="minorEastAsia" w:hAnsiTheme="minorEastAsia"/>
          <w:b/>
          <w:bCs/>
          <w:szCs w:val="21"/>
        </w:rPr>
      </w:pPr>
      <w:r>
        <w:rPr>
          <w:rFonts w:asciiTheme="minorEastAsia" w:eastAsiaTheme="minorEastAsia" w:hAnsiTheme="minorEastAsia" w:hint="eastAsia"/>
          <w:szCs w:val="21"/>
        </w:rPr>
        <w:t>（</w:t>
      </w:r>
      <w:r>
        <w:rPr>
          <w:rFonts w:asciiTheme="minorEastAsia" w:eastAsiaTheme="minorEastAsia" w:hAnsiTheme="minorEastAsia"/>
          <w:szCs w:val="21"/>
        </w:rPr>
        <w:t>1</w:t>
      </w:r>
      <w:r>
        <w:rPr>
          <w:rFonts w:asciiTheme="minorEastAsia" w:eastAsiaTheme="minorEastAsia" w:hAnsiTheme="minorEastAsia" w:hint="eastAsia"/>
          <w:szCs w:val="21"/>
        </w:rPr>
        <w:t>）医疗/生活垃圾清运服务：及时收集垃圾，符合相关管理要求。转运站设备器具摆放整齐，垃圾存量不超过三分之二，且做到当日清。对投放错误的垃圾在垃圾房进行二次分捡，确保外运垃圾符合政府主管部门要求。保证转运站环境清洁，每日清洁消毒二次以上，无明显积水，无蚊蝇飞舞。垃圾清运器具应保持清洁无破损，清运过程中不得造成二次污染。各类垃圾定点暂存，集中转运，其中公共区域、卫生间无堆积垃圾。</w:t>
      </w:r>
    </w:p>
    <w:p w14:paraId="4B3C634A" w14:textId="77777777" w:rsidR="00BB563F" w:rsidRDefault="000F7FBB">
      <w:pPr>
        <w:pStyle w:val="ListParagraph1"/>
        <w:spacing w:line="360" w:lineRule="auto"/>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2</w:t>
      </w:r>
      <w:r>
        <w:rPr>
          <w:rFonts w:asciiTheme="minorEastAsia" w:eastAsiaTheme="minorEastAsia" w:hAnsiTheme="minorEastAsia" w:hint="eastAsia"/>
          <w:szCs w:val="21"/>
        </w:rPr>
        <w:t>）严格按照国家及行业要求做好医疗废弃物收集处置，合理安排废弃物的接收，转运，装箱，处置，交接登记工作。</w:t>
      </w:r>
    </w:p>
    <w:p w14:paraId="66B9D9B5" w14:textId="77777777" w:rsidR="00BB563F" w:rsidRDefault="000F7FBB">
      <w:pPr>
        <w:pStyle w:val="ListParagraph1"/>
        <w:spacing w:line="360" w:lineRule="auto"/>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3</w:t>
      </w:r>
      <w:r>
        <w:rPr>
          <w:rFonts w:asciiTheme="minorEastAsia" w:eastAsiaTheme="minorEastAsia" w:hAnsiTheme="minorEastAsia" w:hint="eastAsia"/>
          <w:szCs w:val="21"/>
        </w:rPr>
        <w:t>）负责物品搬运任务，包括医院病案、档案文件运送堆放工作。</w:t>
      </w:r>
    </w:p>
    <w:p w14:paraId="02E1EE11" w14:textId="77777777" w:rsidR="00BB563F" w:rsidRDefault="000F7FBB">
      <w:pPr>
        <w:pStyle w:val="ListParagraph1"/>
        <w:spacing w:line="360" w:lineRule="auto"/>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4</w:t>
      </w:r>
      <w:r>
        <w:rPr>
          <w:rFonts w:asciiTheme="minorEastAsia" w:eastAsiaTheme="minorEastAsia" w:hAnsiTheme="minorEastAsia" w:hint="eastAsia"/>
          <w:szCs w:val="21"/>
        </w:rPr>
        <w:t>）负责拆装全院布质窗帘、床帘、隔帘，每季度1次，特殊科室每月1次，</w:t>
      </w:r>
      <w:r>
        <w:rPr>
          <w:rFonts w:asciiTheme="minorEastAsia" w:eastAsiaTheme="minorEastAsia" w:hAnsiTheme="minorEastAsia"/>
          <w:szCs w:val="21"/>
        </w:rPr>
        <w:t>污染时随时拆换</w:t>
      </w:r>
      <w:r>
        <w:rPr>
          <w:rFonts w:asciiTheme="minorEastAsia" w:eastAsiaTheme="minorEastAsia" w:hAnsiTheme="minorEastAsia" w:hint="eastAsia"/>
          <w:szCs w:val="21"/>
        </w:rPr>
        <w:t>。按投标方要求清点给洗涤公司，办好交接签收手续并做好记录。</w:t>
      </w:r>
    </w:p>
    <w:p w14:paraId="3076B893" w14:textId="77777777" w:rsidR="00BB563F" w:rsidRDefault="000F7FBB">
      <w:pPr>
        <w:pStyle w:val="ListParagraph1"/>
        <w:spacing w:line="360" w:lineRule="auto"/>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5</w:t>
      </w:r>
      <w:r>
        <w:rPr>
          <w:rFonts w:asciiTheme="minorEastAsia" w:eastAsiaTheme="minorEastAsia" w:hAnsiTheme="minorEastAsia" w:hint="eastAsia"/>
          <w:szCs w:val="21"/>
        </w:rPr>
        <w:t>）负责院内可利用废物的回收和处理。</w:t>
      </w:r>
    </w:p>
    <w:p w14:paraId="5593B44C" w14:textId="77777777" w:rsidR="00BB563F" w:rsidRDefault="000F7FBB">
      <w:pPr>
        <w:pStyle w:val="ListParagraph1"/>
        <w:spacing w:line="360" w:lineRule="auto"/>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6</w:t>
      </w:r>
      <w:r>
        <w:rPr>
          <w:rFonts w:asciiTheme="minorEastAsia" w:eastAsiaTheme="minorEastAsia" w:hAnsiTheme="minorEastAsia" w:hint="eastAsia"/>
          <w:szCs w:val="21"/>
        </w:rPr>
        <w:t>）会务保障服务：配合医院进行布置会场、绿化（盆景）摆设、横幅悬挂、桌椅、会后清场等工作。</w:t>
      </w:r>
    </w:p>
    <w:p w14:paraId="1E78B0BC" w14:textId="77777777" w:rsidR="00BB563F" w:rsidRDefault="000F7FBB">
      <w:pPr>
        <w:pStyle w:val="ListParagraph1"/>
        <w:spacing w:line="360" w:lineRule="auto"/>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7</w:t>
      </w:r>
      <w:r>
        <w:rPr>
          <w:rFonts w:asciiTheme="minorEastAsia" w:eastAsiaTheme="minorEastAsia" w:hAnsiTheme="minorEastAsia" w:hint="eastAsia"/>
          <w:szCs w:val="21"/>
        </w:rPr>
        <w:t>）保洁织物（保洁地巾、毛巾）集中清洗：严格按照《医疗机构环境表面清洁与消毒管理规范》要求执行（包括相关仪器设备的配置），费用均包含在报价中。</w:t>
      </w:r>
    </w:p>
    <w:p w14:paraId="1720F012" w14:textId="77777777" w:rsidR="00BB563F" w:rsidRDefault="000F7FBB">
      <w:pPr>
        <w:pStyle w:val="2b"/>
        <w:spacing w:before="0"/>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sz w:val="21"/>
          <w:szCs w:val="21"/>
        </w:rPr>
        <w:t>8</w:t>
      </w:r>
      <w:r>
        <w:rPr>
          <w:rFonts w:asciiTheme="minorEastAsia" w:eastAsiaTheme="minorEastAsia" w:hAnsiTheme="minorEastAsia" w:hint="eastAsia"/>
          <w:sz w:val="21"/>
          <w:szCs w:val="21"/>
        </w:rPr>
        <w:t>）其他临时性工作。</w:t>
      </w:r>
    </w:p>
    <w:p w14:paraId="65A698DC" w14:textId="77777777" w:rsidR="00BB563F" w:rsidRDefault="000F7FBB">
      <w:pPr>
        <w:snapToGrid w:val="0"/>
        <w:spacing w:line="360" w:lineRule="auto"/>
        <w:ind w:firstLineChars="201" w:firstLine="424"/>
        <w:jc w:val="left"/>
        <w:rPr>
          <w:rFonts w:asciiTheme="minorEastAsia" w:eastAsiaTheme="minorEastAsia" w:hAnsiTheme="minorEastAsia"/>
          <w:b/>
          <w:bCs/>
          <w:szCs w:val="21"/>
        </w:rPr>
      </w:pPr>
      <w:r>
        <w:rPr>
          <w:rFonts w:asciiTheme="minorEastAsia" w:eastAsiaTheme="minorEastAsia" w:hAnsiTheme="minorEastAsia"/>
          <w:b/>
          <w:bCs/>
          <w:szCs w:val="21"/>
        </w:rPr>
        <w:t>5</w:t>
      </w:r>
      <w:r>
        <w:rPr>
          <w:rFonts w:asciiTheme="minorEastAsia" w:eastAsiaTheme="minorEastAsia" w:hAnsiTheme="minorEastAsia" w:hint="eastAsia"/>
          <w:b/>
          <w:bCs/>
          <w:szCs w:val="21"/>
        </w:rPr>
        <w:t>、其他服务内容</w:t>
      </w:r>
    </w:p>
    <w:p w14:paraId="43432436" w14:textId="77777777" w:rsidR="00BB563F" w:rsidRDefault="000F7FBB">
      <w:pPr>
        <w:pStyle w:val="ListParagraph1"/>
        <w:spacing w:line="360" w:lineRule="auto"/>
        <w:rPr>
          <w:rFonts w:asciiTheme="minorEastAsia" w:eastAsiaTheme="minorEastAsia" w:hAnsiTheme="minorEastAsia"/>
          <w:szCs w:val="21"/>
        </w:rPr>
      </w:pPr>
      <w:r>
        <w:rPr>
          <w:rFonts w:asciiTheme="minorEastAsia" w:eastAsiaTheme="minorEastAsia" w:hAnsiTheme="minorEastAsia" w:hint="eastAsia"/>
          <w:szCs w:val="21"/>
        </w:rPr>
        <w:t>甲方临时交办的服务工作。</w:t>
      </w:r>
    </w:p>
    <w:p w14:paraId="01D101DD" w14:textId="77777777" w:rsidR="00BB563F" w:rsidRDefault="000F7FBB">
      <w:pPr>
        <w:spacing w:line="400" w:lineRule="exact"/>
        <w:rPr>
          <w:rFonts w:asciiTheme="minorEastAsia" w:eastAsiaTheme="minorEastAsia" w:hAnsiTheme="minorEastAsia"/>
          <w:b/>
          <w:bCs/>
          <w:szCs w:val="21"/>
        </w:rPr>
      </w:pPr>
      <w:r>
        <w:rPr>
          <w:rFonts w:asciiTheme="minorEastAsia" w:eastAsiaTheme="minorEastAsia" w:hAnsiTheme="minorEastAsia" w:hint="eastAsia"/>
          <w:b/>
          <w:bCs/>
          <w:szCs w:val="21"/>
        </w:rPr>
        <w:t>四、岗位人员</w:t>
      </w:r>
      <w:bookmarkEnd w:id="58"/>
      <w:r>
        <w:rPr>
          <w:rFonts w:asciiTheme="minorEastAsia" w:eastAsiaTheme="minorEastAsia" w:hAnsiTheme="minorEastAsia" w:hint="eastAsia"/>
          <w:b/>
          <w:bCs/>
          <w:szCs w:val="21"/>
        </w:rPr>
        <w:t>情况</w:t>
      </w:r>
    </w:p>
    <w:p w14:paraId="4A413162" w14:textId="77777777" w:rsidR="00BB563F" w:rsidRDefault="000F7FBB">
      <w:pPr>
        <w:spacing w:line="400" w:lineRule="exact"/>
        <w:rPr>
          <w:rFonts w:asciiTheme="minorEastAsia" w:eastAsiaTheme="minorEastAsia" w:hAnsiTheme="minorEastAsia"/>
          <w:b/>
          <w:bCs/>
          <w:szCs w:val="21"/>
        </w:rPr>
      </w:pPr>
      <w:r>
        <w:rPr>
          <w:rFonts w:asciiTheme="minorEastAsia" w:eastAsiaTheme="minorEastAsia" w:hAnsiTheme="minorEastAsia" w:hint="eastAsia"/>
          <w:szCs w:val="21"/>
        </w:rPr>
        <w:t>▲1、</w:t>
      </w:r>
      <w:r>
        <w:rPr>
          <w:rFonts w:asciiTheme="minorEastAsia" w:eastAsiaTheme="minorEastAsia" w:hAnsiTheme="minorEastAsia" w:hint="eastAsia"/>
          <w:b/>
          <w:bCs/>
          <w:szCs w:val="21"/>
        </w:rPr>
        <w:t>岗位人员需求：见附表1。</w:t>
      </w:r>
    </w:p>
    <w:p w14:paraId="42105BFD" w14:textId="77777777" w:rsidR="00BB563F" w:rsidRDefault="000F7FBB">
      <w:pPr>
        <w:pStyle w:val="Default"/>
        <w:tabs>
          <w:tab w:val="left" w:pos="567"/>
        </w:tabs>
        <w:spacing w:line="360" w:lineRule="auto"/>
        <w:ind w:firstLineChars="176" w:firstLine="370"/>
        <w:rPr>
          <w:rFonts w:ascii="宋体" w:eastAsia="宋体" w:hAnsi="宋体" w:cs="宋体"/>
          <w:color w:val="auto"/>
          <w:kern w:val="2"/>
          <w:sz w:val="21"/>
          <w:szCs w:val="21"/>
        </w:rPr>
      </w:pPr>
      <w:bookmarkStart w:id="59" w:name="_Toc382583162"/>
      <w:r>
        <w:rPr>
          <w:rFonts w:ascii="宋体" w:eastAsia="宋体" w:hAnsi="宋体" w:cs="宋体" w:hint="eastAsia"/>
          <w:color w:val="auto"/>
          <w:kern w:val="2"/>
          <w:sz w:val="21"/>
          <w:szCs w:val="21"/>
        </w:rPr>
        <w:t>注：本次招标各投标人统一按岗位设置投标报价（</w:t>
      </w:r>
      <w:r>
        <w:rPr>
          <w:rFonts w:ascii="宋体" w:eastAsia="宋体" w:hAnsi="宋体" w:cs="宋体" w:hint="eastAsia"/>
          <w:color w:val="auto"/>
          <w:kern w:val="2"/>
          <w:sz w:val="21"/>
          <w:szCs w:val="21"/>
          <w:highlight w:val="yellow"/>
        </w:rPr>
        <w:t>附表1：2</w:t>
      </w:r>
      <w:r>
        <w:rPr>
          <w:rFonts w:ascii="宋体" w:eastAsia="宋体" w:hAnsi="宋体" w:cs="宋体" w:hint="eastAsia"/>
          <w:color w:val="auto"/>
          <w:kern w:val="2"/>
          <w:sz w:val="21"/>
          <w:szCs w:val="21"/>
        </w:rPr>
        <w:t>年服务期内的物业总岗时数设置共278.62个，第一年为119.47个，第二年159.15个，按岗位和职责分ABCD共4类岗位，</w:t>
      </w:r>
      <w:r>
        <w:rPr>
          <w:rFonts w:ascii="宋体" w:eastAsia="宋体" w:hAnsi="宋体" w:cs="宋体" w:hint="eastAsia"/>
          <w:color w:val="auto"/>
          <w:sz w:val="21"/>
          <w:szCs w:val="21"/>
        </w:rPr>
        <w:t>乙方在服务期内的具体人员数量及安排，由甲、乙双方根据岗位要求及临床需求进行合理配置，各岗位人员在本项目范围内的院区间可根据采购人需求进行调配</w:t>
      </w:r>
      <w:r>
        <w:rPr>
          <w:rFonts w:ascii="宋体" w:eastAsia="宋体" w:hAnsi="宋体" w:cs="宋体" w:hint="eastAsia"/>
          <w:color w:val="auto"/>
          <w:kern w:val="2"/>
          <w:sz w:val="21"/>
          <w:szCs w:val="21"/>
        </w:rPr>
        <w:t>。</w:t>
      </w:r>
    </w:p>
    <w:p w14:paraId="08A5CC29" w14:textId="77777777" w:rsidR="00BB563F" w:rsidRDefault="000F7FBB">
      <w:pPr>
        <w:pStyle w:val="Default"/>
        <w:tabs>
          <w:tab w:val="left" w:pos="567"/>
        </w:tabs>
        <w:spacing w:line="360" w:lineRule="auto"/>
        <w:ind w:firstLineChars="176" w:firstLine="370"/>
        <w:rPr>
          <w:rFonts w:ascii="宋体" w:eastAsia="宋体" w:hAnsi="宋体" w:cs="宋体"/>
          <w:color w:val="auto"/>
          <w:kern w:val="2"/>
          <w:sz w:val="21"/>
          <w:szCs w:val="21"/>
        </w:rPr>
      </w:pPr>
      <w:r>
        <w:rPr>
          <w:rFonts w:ascii="宋体" w:eastAsia="宋体" w:hAnsi="宋体" w:cs="宋体" w:hint="eastAsia"/>
          <w:color w:val="auto"/>
          <w:kern w:val="2"/>
          <w:sz w:val="21"/>
          <w:szCs w:val="21"/>
        </w:rPr>
        <w:t>A类岗位：为管理岗位，第一年A类岗位岗时数为4个，第二年</w:t>
      </w:r>
      <w:r>
        <w:rPr>
          <w:rFonts w:ascii="宋体" w:eastAsia="宋体" w:hAnsi="宋体" w:cs="宋体"/>
          <w:color w:val="auto"/>
          <w:kern w:val="2"/>
          <w:sz w:val="21"/>
          <w:szCs w:val="21"/>
          <w:highlight w:val="yellow"/>
        </w:rPr>
        <w:t>A</w:t>
      </w:r>
      <w:r>
        <w:rPr>
          <w:rFonts w:ascii="宋体" w:eastAsia="宋体" w:hAnsi="宋体" w:cs="宋体" w:hint="eastAsia"/>
          <w:color w:val="auto"/>
          <w:kern w:val="2"/>
          <w:sz w:val="21"/>
          <w:szCs w:val="21"/>
          <w:highlight w:val="yellow"/>
        </w:rPr>
        <w:t>类岗位</w:t>
      </w:r>
      <w:r>
        <w:rPr>
          <w:rFonts w:ascii="宋体" w:eastAsia="宋体" w:hAnsi="宋体" w:cs="宋体" w:hint="eastAsia"/>
          <w:color w:val="auto"/>
          <w:kern w:val="2"/>
          <w:sz w:val="21"/>
          <w:szCs w:val="21"/>
        </w:rPr>
        <w:t>岗时数为6个，投标人综合报价（含一切费用包括薪酬、社保、设备投入使用权、耗材等均摊费用），根据2021年度该岗位工资情况,建议平均不低于9000元/月；</w:t>
      </w:r>
    </w:p>
    <w:p w14:paraId="5B95ECCD" w14:textId="77777777" w:rsidR="00BB563F" w:rsidRDefault="000F7FBB">
      <w:pPr>
        <w:pStyle w:val="Default"/>
        <w:tabs>
          <w:tab w:val="left" w:pos="567"/>
        </w:tabs>
        <w:spacing w:line="360" w:lineRule="auto"/>
        <w:ind w:firstLineChars="176" w:firstLine="370"/>
        <w:rPr>
          <w:rFonts w:ascii="宋体" w:eastAsia="宋体" w:hAnsi="宋体" w:cs="宋体"/>
          <w:color w:val="auto"/>
          <w:kern w:val="2"/>
          <w:sz w:val="21"/>
          <w:szCs w:val="21"/>
        </w:rPr>
      </w:pPr>
      <w:r>
        <w:rPr>
          <w:rFonts w:ascii="宋体" w:eastAsia="宋体" w:hAnsi="宋体" w:cs="宋体" w:hint="eastAsia"/>
          <w:color w:val="auto"/>
          <w:kern w:val="2"/>
          <w:sz w:val="21"/>
          <w:szCs w:val="21"/>
        </w:rPr>
        <w:t>B类岗位：主要为感染保洁、运送岗位，第一年B类岗位岗时数为26.4个，第二年</w:t>
      </w:r>
      <w:r>
        <w:rPr>
          <w:rFonts w:ascii="宋体" w:eastAsia="宋体" w:hAnsi="宋体" w:cs="宋体"/>
          <w:color w:val="auto"/>
          <w:kern w:val="2"/>
          <w:sz w:val="21"/>
          <w:szCs w:val="21"/>
          <w:highlight w:val="yellow"/>
        </w:rPr>
        <w:t>B</w:t>
      </w:r>
      <w:r>
        <w:rPr>
          <w:rFonts w:ascii="宋体" w:eastAsia="宋体" w:hAnsi="宋体" w:cs="宋体" w:hint="eastAsia"/>
          <w:color w:val="auto"/>
          <w:kern w:val="2"/>
          <w:sz w:val="21"/>
          <w:szCs w:val="21"/>
          <w:highlight w:val="yellow"/>
        </w:rPr>
        <w:t>类</w:t>
      </w:r>
      <w:r>
        <w:rPr>
          <w:rFonts w:ascii="宋体" w:eastAsia="宋体" w:hAnsi="宋体" w:cs="宋体" w:hint="eastAsia"/>
          <w:color w:val="auto"/>
          <w:kern w:val="2"/>
          <w:sz w:val="21"/>
          <w:szCs w:val="21"/>
        </w:rPr>
        <w:t>岗时数为31.08个，投标人综合报价（含一切费用包括薪酬、社保、设备投入使用权、耗材等均摊费用），根据2021年度该岗位工资情况,建议平均不低于4800元/月；</w:t>
      </w:r>
    </w:p>
    <w:p w14:paraId="21AA5F3F" w14:textId="77777777" w:rsidR="00BB563F" w:rsidRDefault="000F7FBB">
      <w:pPr>
        <w:pStyle w:val="Default"/>
        <w:tabs>
          <w:tab w:val="left" w:pos="567"/>
        </w:tabs>
        <w:spacing w:line="360" w:lineRule="auto"/>
        <w:ind w:firstLineChars="176" w:firstLine="370"/>
        <w:rPr>
          <w:rFonts w:ascii="宋体" w:eastAsia="宋体" w:hAnsi="宋体" w:cs="宋体"/>
          <w:color w:val="auto"/>
          <w:kern w:val="2"/>
          <w:sz w:val="21"/>
          <w:szCs w:val="21"/>
        </w:rPr>
      </w:pPr>
      <w:r>
        <w:rPr>
          <w:rFonts w:ascii="宋体" w:eastAsia="宋体" w:hAnsi="宋体" w:cs="宋体" w:hint="eastAsia"/>
          <w:color w:val="auto"/>
          <w:kern w:val="2"/>
          <w:sz w:val="21"/>
          <w:szCs w:val="21"/>
        </w:rPr>
        <w:lastRenderedPageBreak/>
        <w:t>C类岗位：主要为科室辅工和特殊岗位清洗员工，第一年C类岗位岗时数为71.25个，第二年</w:t>
      </w:r>
      <w:r>
        <w:rPr>
          <w:rFonts w:ascii="宋体" w:eastAsia="宋体" w:hAnsi="宋体" w:cs="宋体"/>
          <w:color w:val="auto"/>
          <w:kern w:val="2"/>
          <w:sz w:val="21"/>
          <w:szCs w:val="21"/>
        </w:rPr>
        <w:t>C</w:t>
      </w:r>
      <w:r>
        <w:rPr>
          <w:rFonts w:ascii="宋体" w:eastAsia="宋体" w:hAnsi="宋体" w:cs="宋体" w:hint="eastAsia"/>
          <w:color w:val="auto"/>
          <w:kern w:val="2"/>
          <w:sz w:val="21"/>
          <w:szCs w:val="21"/>
        </w:rPr>
        <w:t>类岗位岗时数为100.62个，投标人综合报价（含一切费用包括薪酬、社保、设备投入使用权、耗材等均摊费用），根据2021年度该岗位工资情况,建议平均不低于5300元/月；</w:t>
      </w:r>
    </w:p>
    <w:p w14:paraId="2014C782" w14:textId="77777777" w:rsidR="00BB563F" w:rsidRDefault="000F7FBB">
      <w:pPr>
        <w:pStyle w:val="Default"/>
        <w:tabs>
          <w:tab w:val="left" w:pos="567"/>
        </w:tabs>
        <w:spacing w:line="360" w:lineRule="auto"/>
        <w:ind w:firstLineChars="176" w:firstLine="370"/>
        <w:rPr>
          <w:rFonts w:ascii="宋体" w:eastAsia="宋体" w:hAnsi="宋体" w:cs="宋体"/>
          <w:color w:val="auto"/>
          <w:kern w:val="2"/>
          <w:sz w:val="21"/>
          <w:szCs w:val="21"/>
        </w:rPr>
      </w:pPr>
      <w:r>
        <w:rPr>
          <w:rFonts w:ascii="宋体" w:eastAsia="宋体" w:hAnsi="宋体" w:cs="宋体" w:hint="eastAsia"/>
          <w:color w:val="auto"/>
          <w:kern w:val="2"/>
          <w:sz w:val="21"/>
          <w:szCs w:val="21"/>
        </w:rPr>
        <w:t>D类岗位：主要为专项，第一年D类岗位岗时数为17.82个，第二年</w:t>
      </w:r>
      <w:r>
        <w:rPr>
          <w:rFonts w:ascii="宋体" w:eastAsia="宋体" w:hAnsi="宋体" w:cs="宋体"/>
          <w:color w:val="auto"/>
          <w:kern w:val="2"/>
          <w:sz w:val="21"/>
          <w:szCs w:val="21"/>
          <w:highlight w:val="yellow"/>
        </w:rPr>
        <w:t>D</w:t>
      </w:r>
      <w:r>
        <w:rPr>
          <w:rFonts w:ascii="宋体" w:eastAsia="宋体" w:hAnsi="宋体" w:cs="宋体" w:hint="eastAsia"/>
          <w:color w:val="auto"/>
          <w:kern w:val="2"/>
          <w:sz w:val="21"/>
          <w:szCs w:val="21"/>
          <w:highlight w:val="yellow"/>
        </w:rPr>
        <w:t>类</w:t>
      </w:r>
      <w:r>
        <w:rPr>
          <w:rFonts w:ascii="宋体" w:eastAsia="宋体" w:hAnsi="宋体" w:cs="宋体" w:hint="eastAsia"/>
          <w:color w:val="auto"/>
          <w:kern w:val="2"/>
          <w:sz w:val="21"/>
          <w:szCs w:val="21"/>
        </w:rPr>
        <w:t>岗位岗时数为21.45个，投标人综合报价（含一切费用包括薪酬、社保、设备投入使用权、耗材等均摊费用），根据2021年度该岗位工资情况,建议平均不低于4800元/月。</w:t>
      </w:r>
    </w:p>
    <w:p w14:paraId="583694FA" w14:textId="6797D90D" w:rsidR="00BB563F" w:rsidRDefault="000F7FBB">
      <w:pPr>
        <w:pStyle w:val="Default"/>
        <w:tabs>
          <w:tab w:val="left" w:pos="567"/>
        </w:tabs>
        <w:spacing w:line="360" w:lineRule="auto"/>
        <w:ind w:firstLineChars="176" w:firstLine="371"/>
        <w:rPr>
          <w:rFonts w:ascii="宋体" w:eastAsia="宋体" w:hAnsi="宋体" w:cs="宋体"/>
          <w:color w:val="auto"/>
          <w:kern w:val="2"/>
          <w:sz w:val="21"/>
          <w:szCs w:val="21"/>
        </w:rPr>
      </w:pPr>
      <w:r>
        <w:rPr>
          <w:rFonts w:ascii="宋体" w:eastAsia="宋体" w:hAnsi="宋体" w:cs="宋体" w:hint="eastAsia"/>
          <w:b/>
          <w:color w:val="auto"/>
          <w:sz w:val="21"/>
          <w:szCs w:val="21"/>
          <w:lang w:bidi="ar"/>
        </w:rPr>
        <w:t>投标人支付给员工应发工资收入不少于3200元/月/人（每周48小时），每月向招标人提供一个月的人员工资发放表用于备案。</w:t>
      </w:r>
      <w:r>
        <w:rPr>
          <w:rFonts w:ascii="宋体" w:eastAsia="宋体" w:hAnsi="宋体" w:cs="宋体" w:hint="eastAsia"/>
          <w:color w:val="auto"/>
          <w:kern w:val="2"/>
          <w:sz w:val="21"/>
          <w:szCs w:val="21"/>
        </w:rPr>
        <w:t>其中保洁、运送和科室医疗辅工人员在项目运行中根据采购人实际情况可以进行相互调剂，投标人必须服从医院统一安排。</w:t>
      </w:r>
    </w:p>
    <w:p w14:paraId="40FE10FD" w14:textId="77777777" w:rsidR="00BB563F" w:rsidRDefault="000F7FBB">
      <w:pPr>
        <w:pStyle w:val="Default"/>
        <w:tabs>
          <w:tab w:val="left" w:pos="567"/>
        </w:tabs>
        <w:spacing w:line="360" w:lineRule="auto"/>
        <w:ind w:firstLineChars="176" w:firstLine="371"/>
        <w:rPr>
          <w:rFonts w:ascii="宋体" w:eastAsia="宋体" w:hAnsi="宋体" w:cs="宋体"/>
          <w:color w:val="auto"/>
          <w:kern w:val="2"/>
          <w:sz w:val="21"/>
          <w:szCs w:val="21"/>
        </w:rPr>
      </w:pPr>
      <w:r>
        <w:rPr>
          <w:rFonts w:ascii="宋体" w:eastAsia="宋体" w:hAnsi="宋体" w:cs="宋体" w:hint="eastAsia"/>
          <w:b/>
          <w:bCs/>
          <w:color w:val="auto"/>
          <w:kern w:val="2"/>
          <w:sz w:val="21"/>
          <w:szCs w:val="21"/>
        </w:rPr>
        <w:t>特别注明：</w:t>
      </w:r>
      <w:r>
        <w:rPr>
          <w:rFonts w:ascii="宋体" w:eastAsia="宋体" w:hAnsi="宋体" w:cs="宋体" w:hint="eastAsia"/>
          <w:color w:val="auto"/>
          <w:kern w:val="2"/>
          <w:sz w:val="21"/>
          <w:szCs w:val="21"/>
        </w:rPr>
        <w:t>投标人按月计取的综合单价包含人工薪资、工作日及节假日的加班费、福利、税金、各类保险和按国家规定应缴纳的工作人员各项规费，保洁运送耗材的清洗消毒烘干，保洁运送所需的相关设备和维修费，相关设备内必须具有大容量清洁手推车、座驾式洗地机、全自动洗地吸水机、超高速抛光机、低速单擦机、吸水洗尘器、高压水枪、鼓风机、肩背式真空吸尘机、镜面机、手扶电梯清扫机、工业型全自动洗脱机、工业型全自动烘干机等，保洁运送的所有耗材，各类消毒液、打蜡耗材、抛光耗材、清洁剂、拖把、抹布、人员防疫物资、运送耗材、大功率对讲机等一切满足此项目需求的材料。采购人可根据招标实施范围内的内容要求投标人增添设备耗材，投标人不得拒绝。本条以承诺书体现。</w:t>
      </w:r>
    </w:p>
    <w:p w14:paraId="6DDE8F67" w14:textId="77777777" w:rsidR="00BB563F" w:rsidRDefault="000F7FBB">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2、岗位人员要求</w:t>
      </w:r>
      <w:bookmarkEnd w:id="59"/>
      <w:r>
        <w:rPr>
          <w:rFonts w:asciiTheme="minorEastAsia" w:eastAsiaTheme="minorEastAsia" w:hAnsiTheme="minorEastAsia" w:hint="eastAsia"/>
          <w:szCs w:val="21"/>
        </w:rPr>
        <w:t>：</w:t>
      </w:r>
    </w:p>
    <w:p w14:paraId="0E3045ED" w14:textId="77777777" w:rsidR="00BB563F" w:rsidRDefault="000F7FBB">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（1）项目经理：项目经理必须为投标人单位的正式员工，且在投标人单位连续工作满3年（含），提供劳动合同及社保证明资料；年龄不大于4</w:t>
      </w:r>
      <w:r>
        <w:rPr>
          <w:rFonts w:asciiTheme="minorEastAsia" w:eastAsiaTheme="minorEastAsia" w:hAnsiTheme="minorEastAsia"/>
          <w:szCs w:val="21"/>
        </w:rPr>
        <w:t>5</w:t>
      </w:r>
      <w:r>
        <w:rPr>
          <w:rFonts w:asciiTheme="minorEastAsia" w:eastAsiaTheme="minorEastAsia" w:hAnsiTheme="minorEastAsia" w:hint="eastAsia"/>
          <w:szCs w:val="21"/>
        </w:rPr>
        <w:t>周岁、注册物业管理师、全日制大学本科及以上学历、在综合性医院的担任物业项目经理工作经历不少于5年且曾担任相关管理主管2年及以上，综合管理、协调能力强、认真负责的为优。</w:t>
      </w:r>
    </w:p>
    <w:p w14:paraId="6CF750F7" w14:textId="77777777" w:rsidR="00BB563F" w:rsidRDefault="000F7FBB">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（2）主管人员：必须为投标人单位的正式员工，从事物业管理相关工作2年及以上，综合管理、协调能力强、认真负责。</w:t>
      </w:r>
    </w:p>
    <w:p w14:paraId="66E9F296" w14:textId="77777777" w:rsidR="00BB563F" w:rsidRDefault="000F7FBB">
      <w:pPr>
        <w:spacing w:line="400" w:lineRule="exact"/>
        <w:ind w:firstLineChars="200" w:firstLine="420"/>
        <w:rPr>
          <w:rFonts w:asciiTheme="minorEastAsia" w:eastAsiaTheme="minorEastAsia" w:hAnsiTheme="minorEastAsia"/>
          <w:b/>
          <w:bCs/>
          <w:szCs w:val="21"/>
        </w:rPr>
      </w:pPr>
      <w:r>
        <w:rPr>
          <w:rFonts w:asciiTheme="minorEastAsia" w:eastAsiaTheme="minorEastAsia" w:hAnsiTheme="minorEastAsia" w:hint="eastAsia"/>
          <w:szCs w:val="21"/>
        </w:rPr>
        <w:t>（</w:t>
      </w:r>
      <w:r>
        <w:rPr>
          <w:rFonts w:asciiTheme="minorEastAsia" w:eastAsiaTheme="minorEastAsia" w:hAnsiTheme="minorEastAsia"/>
          <w:szCs w:val="21"/>
        </w:rPr>
        <w:t>3</w:t>
      </w:r>
      <w:r>
        <w:rPr>
          <w:rFonts w:asciiTheme="minorEastAsia" w:eastAsiaTheme="minorEastAsia" w:hAnsiTheme="minorEastAsia" w:hint="eastAsia"/>
          <w:szCs w:val="21"/>
        </w:rPr>
        <w:t>）辅工：18周岁及以上、</w:t>
      </w:r>
      <w:r>
        <w:rPr>
          <w:rFonts w:asciiTheme="minorEastAsia" w:eastAsiaTheme="minorEastAsia" w:hAnsiTheme="minorEastAsia"/>
          <w:szCs w:val="21"/>
        </w:rPr>
        <w:t>55</w:t>
      </w:r>
      <w:r>
        <w:rPr>
          <w:rFonts w:asciiTheme="minorEastAsia" w:eastAsiaTheme="minorEastAsia" w:hAnsiTheme="minorEastAsia" w:hint="eastAsia"/>
          <w:szCs w:val="21"/>
        </w:rPr>
        <w:t>周岁及以下，初中以上文化水平，特别优秀或经验丰富的，经采购人同意后可适当放宽；经培训、试用合格后上岗，掌握基础消毒隔离知识，分拣口腔器械，管路消毒，物表消毒等。</w:t>
      </w:r>
    </w:p>
    <w:p w14:paraId="380C6332" w14:textId="77777777" w:rsidR="00BB563F" w:rsidRDefault="000F7FBB">
      <w:pPr>
        <w:spacing w:line="400" w:lineRule="exact"/>
        <w:ind w:firstLineChars="200" w:firstLine="420"/>
        <w:rPr>
          <w:rFonts w:asciiTheme="minorEastAsia" w:eastAsiaTheme="minorEastAsia" w:hAnsiTheme="minorEastAsia"/>
          <w:color w:val="0000FF"/>
          <w:szCs w:val="21"/>
        </w:rPr>
      </w:pPr>
      <w:r>
        <w:rPr>
          <w:rFonts w:asciiTheme="minorEastAsia" w:eastAsiaTheme="minorEastAsia" w:hAnsiTheme="minorEastAsia" w:hint="eastAsia"/>
          <w:szCs w:val="21"/>
        </w:rPr>
        <w:t>（</w:t>
      </w:r>
      <w:r>
        <w:rPr>
          <w:rFonts w:asciiTheme="minorEastAsia" w:eastAsiaTheme="minorEastAsia" w:hAnsiTheme="minorEastAsia"/>
          <w:szCs w:val="21"/>
        </w:rPr>
        <w:t>4</w:t>
      </w:r>
      <w:r>
        <w:rPr>
          <w:rFonts w:asciiTheme="minorEastAsia" w:eastAsiaTheme="minorEastAsia" w:hAnsiTheme="minorEastAsia" w:hint="eastAsia"/>
          <w:szCs w:val="21"/>
        </w:rPr>
        <w:t>）保洁员及专项：身体健康，有一定文化基础，能识字。</w:t>
      </w:r>
    </w:p>
    <w:p w14:paraId="4E4654EC" w14:textId="77777777" w:rsidR="00BB563F" w:rsidRDefault="000F7FBB">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5</w:t>
      </w:r>
      <w:r>
        <w:rPr>
          <w:rFonts w:asciiTheme="minorEastAsia" w:eastAsiaTheme="minorEastAsia" w:hAnsiTheme="minorEastAsia" w:hint="eastAsia"/>
          <w:szCs w:val="21"/>
        </w:rPr>
        <w:t>）运送人员：身体健康，有一定文化基础，能识字。</w:t>
      </w:r>
    </w:p>
    <w:p w14:paraId="7B34C0D1" w14:textId="77777777" w:rsidR="00BB563F" w:rsidRDefault="000F7FBB">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6</w:t>
      </w:r>
      <w:r>
        <w:rPr>
          <w:rFonts w:asciiTheme="minorEastAsia" w:eastAsiaTheme="minorEastAsia" w:hAnsiTheme="minorEastAsia" w:hint="eastAsia"/>
          <w:szCs w:val="21"/>
        </w:rPr>
        <w:t>）以上人员要求政治上可靠，遵纪守法，敬业爱岗，身体素质好，无不良行为记录，知晓本岗位的服务礼仪，100%经过岗前培训合格才上岗。</w:t>
      </w:r>
    </w:p>
    <w:p w14:paraId="31D5FF06" w14:textId="77777777" w:rsidR="00BB563F" w:rsidRDefault="000F7FBB">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7</w:t>
      </w:r>
      <w:r>
        <w:rPr>
          <w:rFonts w:asciiTheme="minorEastAsia" w:eastAsiaTheme="minorEastAsia" w:hAnsiTheme="minorEastAsia" w:hint="eastAsia"/>
          <w:szCs w:val="21"/>
        </w:rPr>
        <w:t>）医院物业员工不得在院内从事有偿陪护工作。</w:t>
      </w:r>
    </w:p>
    <w:p w14:paraId="79A54EA3" w14:textId="77777777" w:rsidR="00BB563F" w:rsidRDefault="000F7FBB">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8</w:t>
      </w:r>
      <w:r>
        <w:rPr>
          <w:rFonts w:asciiTheme="minorEastAsia" w:eastAsiaTheme="minorEastAsia" w:hAnsiTheme="minorEastAsia" w:hint="eastAsia"/>
          <w:szCs w:val="21"/>
        </w:rPr>
        <w:t>）入职前做相关健康体检（含结核病筛查等各类传染病，体检项目须经医院认可），特殊工种根据采购人要求每年做相关健康体检及疫苗接种，相关费用包含在报价中。</w:t>
      </w:r>
    </w:p>
    <w:p w14:paraId="55C6ABAA" w14:textId="77777777" w:rsidR="00BB563F" w:rsidRDefault="000F7FBB">
      <w:pPr>
        <w:pStyle w:val="a0"/>
        <w:spacing w:line="40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w:t>
      </w:r>
      <w:r>
        <w:rPr>
          <w:rFonts w:asciiTheme="minorEastAsia" w:eastAsiaTheme="minorEastAsia" w:hAnsiTheme="minorEastAsia"/>
          <w:sz w:val="21"/>
          <w:szCs w:val="21"/>
        </w:rPr>
        <w:t>9</w:t>
      </w:r>
      <w:r>
        <w:rPr>
          <w:rFonts w:asciiTheme="minorEastAsia" w:eastAsiaTheme="minorEastAsia" w:hAnsiTheme="minorEastAsia" w:hint="eastAsia"/>
          <w:sz w:val="21"/>
          <w:szCs w:val="21"/>
        </w:rPr>
        <w:t>）以上人员的考勤方式及考勤情况，根据甲方要求开展并统计汇总。</w:t>
      </w:r>
    </w:p>
    <w:p w14:paraId="41B47AB0" w14:textId="77777777" w:rsidR="00BB563F" w:rsidRDefault="000F7FBB">
      <w:pPr>
        <w:pStyle w:val="21"/>
        <w:spacing w:after="0" w:line="400" w:lineRule="exact"/>
        <w:ind w:leftChars="0" w:left="0" w:firstLine="422"/>
        <w:rPr>
          <w:rFonts w:asciiTheme="minorEastAsia" w:eastAsiaTheme="minorEastAsia" w:hAnsiTheme="minorEastAsia"/>
          <w:b/>
          <w:bCs/>
          <w:szCs w:val="21"/>
        </w:rPr>
      </w:pPr>
      <w:r>
        <w:rPr>
          <w:rFonts w:asciiTheme="minorEastAsia" w:eastAsiaTheme="minorEastAsia" w:hAnsiTheme="minorEastAsia" w:hint="eastAsia"/>
          <w:b/>
          <w:bCs/>
          <w:szCs w:val="21"/>
        </w:rPr>
        <w:t>五、其他要求</w:t>
      </w:r>
    </w:p>
    <w:p w14:paraId="43D39B49" w14:textId="77777777" w:rsidR="00BB563F" w:rsidRDefault="000F7FBB">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（1）未经医院同意，中标人不得在合同期限内将本项目的管理权不合理转包或发包。严禁收购报废设备物资、医疗废弃物（盐水瓶、塑料盐水袋、输液器、针筒等）和特殊生活废品。</w:t>
      </w:r>
    </w:p>
    <w:p w14:paraId="27F92832" w14:textId="77777777" w:rsidR="00BB563F" w:rsidRDefault="000F7FBB">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（2）中标人须严格按照标准化的操作程序、完善的培训体系和质量控制体系完成本项目服务，以保证整个服务系统安全、高效、有序和有计划地运转。</w:t>
      </w:r>
    </w:p>
    <w:p w14:paraId="1C87D67D" w14:textId="77777777" w:rsidR="00BB563F" w:rsidRDefault="000F7FBB">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（3）中标人有责任配合医院接受上级领导部门的监督、检查，提供必须的资料。</w:t>
      </w:r>
    </w:p>
    <w:p w14:paraId="223C4876" w14:textId="77777777" w:rsidR="00BB563F" w:rsidRDefault="000F7FBB">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（4）中标人有岗前培训机制，</w:t>
      </w:r>
      <w:r>
        <w:rPr>
          <w:rFonts w:asciiTheme="minorEastAsia" w:eastAsiaTheme="minorEastAsia" w:hAnsiTheme="minorEastAsia"/>
          <w:szCs w:val="21"/>
        </w:rPr>
        <w:t>所有员工必须培训三天考核合格后上岗。</w:t>
      </w:r>
    </w:p>
    <w:p w14:paraId="7DB4A28B" w14:textId="77777777" w:rsidR="00BB563F" w:rsidRDefault="000F7FBB">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（5）招标人有权对员工工资收入进行核查,中标人应准备员工工资清单备查。</w:t>
      </w:r>
    </w:p>
    <w:p w14:paraId="15CC99DF" w14:textId="77777777" w:rsidR="00BB563F" w:rsidRDefault="000F7FBB">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（6）中标人须认真履行职责，严格按服务协议中的质量保证体系做好院内的承包服务工作。确保在岗在位，各尽其职，保证符合各项服务基本频次要求和各项质量标准。</w:t>
      </w:r>
    </w:p>
    <w:p w14:paraId="6537BEBA" w14:textId="77777777" w:rsidR="00BB563F" w:rsidRDefault="000F7FBB">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（7）采购人对中标人实行一岗一人实名制考核。</w:t>
      </w:r>
    </w:p>
    <w:p w14:paraId="269CC0AF" w14:textId="77777777" w:rsidR="00BB563F" w:rsidRDefault="000F7FBB">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（8）中标人必须遵守甲方的规章制度。</w:t>
      </w:r>
    </w:p>
    <w:p w14:paraId="6698CE9E" w14:textId="77777777" w:rsidR="00BB563F" w:rsidRDefault="000F7FBB">
      <w:pPr>
        <w:spacing w:line="400" w:lineRule="exact"/>
        <w:ind w:firstLineChars="200" w:firstLine="422"/>
        <w:rPr>
          <w:rFonts w:asciiTheme="minorEastAsia" w:eastAsiaTheme="minorEastAsia" w:hAnsiTheme="minorEastAsia"/>
          <w:b/>
          <w:bCs/>
          <w:szCs w:val="21"/>
        </w:rPr>
      </w:pPr>
      <w:bookmarkStart w:id="60" w:name="_Toc86310594"/>
      <w:r>
        <w:rPr>
          <w:rFonts w:asciiTheme="minorEastAsia" w:eastAsiaTheme="minorEastAsia" w:hAnsiTheme="minorEastAsia" w:hint="eastAsia"/>
          <w:b/>
          <w:bCs/>
          <w:szCs w:val="21"/>
        </w:rPr>
        <w:t>六、投标</w:t>
      </w:r>
      <w:bookmarkEnd w:id="60"/>
      <w:r>
        <w:rPr>
          <w:rFonts w:asciiTheme="minorEastAsia" w:eastAsiaTheme="minorEastAsia" w:hAnsiTheme="minorEastAsia" w:hint="eastAsia"/>
          <w:b/>
          <w:bCs/>
          <w:szCs w:val="21"/>
        </w:rPr>
        <w:t>要求</w:t>
      </w:r>
    </w:p>
    <w:p w14:paraId="0F3B6376" w14:textId="77777777" w:rsidR="00BB563F" w:rsidRDefault="000F7FBB">
      <w:pPr>
        <w:spacing w:line="400" w:lineRule="exact"/>
        <w:ind w:firstLineChars="200" w:firstLine="420"/>
        <w:rPr>
          <w:rFonts w:asciiTheme="minorEastAsia" w:eastAsiaTheme="minorEastAsia" w:hAnsiTheme="minorEastAsia"/>
          <w:b/>
          <w:bCs/>
          <w:szCs w:val="21"/>
        </w:rPr>
      </w:pPr>
      <w:r>
        <w:rPr>
          <w:rFonts w:asciiTheme="minorEastAsia" w:eastAsiaTheme="minorEastAsia" w:hAnsiTheme="minorEastAsia"/>
          <w:szCs w:val="21"/>
        </w:rPr>
        <w:t>1、对中标人的其他说明</w:t>
      </w:r>
    </w:p>
    <w:p w14:paraId="74635418" w14:textId="77777777" w:rsidR="00BB563F" w:rsidRDefault="000F7FBB">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（1）采购人提供物业辅助用房和工作场所</w:t>
      </w:r>
      <w:r>
        <w:rPr>
          <w:rFonts w:asciiTheme="minorEastAsia" w:eastAsiaTheme="minorEastAsia" w:hAnsiTheme="minorEastAsia" w:hint="eastAsia"/>
          <w:szCs w:val="21"/>
          <w:lang w:val="zh-CN"/>
        </w:rPr>
        <w:t>（包括办公室、员工休息区、员工更衣室、库房、调度中心）</w:t>
      </w:r>
      <w:r>
        <w:rPr>
          <w:rFonts w:asciiTheme="minorEastAsia" w:eastAsiaTheme="minorEastAsia" w:hAnsiTheme="minorEastAsia" w:hint="eastAsia"/>
          <w:szCs w:val="21"/>
        </w:rPr>
        <w:t>，中标人自行装修。费用自理。</w:t>
      </w:r>
    </w:p>
    <w:p w14:paraId="219E1FB2" w14:textId="77777777" w:rsidR="00BB563F" w:rsidRDefault="000F7FBB">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（2）中标人自备电脑、考勤设备和打印机等办公设备和耗材；中标人自行负责桌椅等办公家私和员工更衣柜；负责提供物业员工使用的微波炉、电冰箱。费用自理。</w:t>
      </w:r>
    </w:p>
    <w:p w14:paraId="4A32B69F" w14:textId="77777777" w:rsidR="00BB563F" w:rsidRDefault="000F7FBB">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（3）中标人的各岗位员工要统一服装，并由中标人负责其员工工服配备和洗涤（疫情等特殊情况除外），洗涤质量和洗涤频次符合院感要求。费用自理。</w:t>
      </w:r>
    </w:p>
    <w:p w14:paraId="1694CC21" w14:textId="77777777" w:rsidR="00BB563F" w:rsidRDefault="000F7FBB">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中标人要提供保洁工具和耗材，包括按照杭州市生活垃圾分类标准要求的生活垃圾分类分色垃圾袋、黑色垃圾袋、保洁工具及耗材、一次性无纺布干巾、保洁用的清洁剂、地面保护材料、地巾抹布清洗、洗手间除臭剂、</w:t>
      </w:r>
      <w:r>
        <w:rPr>
          <w:rFonts w:asciiTheme="minorEastAsia" w:eastAsiaTheme="minorEastAsia" w:hAnsiTheme="minorEastAsia" w:hint="eastAsia"/>
          <w:szCs w:val="21"/>
          <w:lang w:val="zh-CN"/>
        </w:rPr>
        <w:t>管道疏通设备及耗材、</w:t>
      </w:r>
      <w:r>
        <w:rPr>
          <w:rFonts w:asciiTheme="minorEastAsia" w:eastAsiaTheme="minorEastAsia" w:hAnsiTheme="minorEastAsia" w:hint="eastAsia"/>
          <w:szCs w:val="21"/>
        </w:rPr>
        <w:t>物业工人防护用品（帽子、手套、围裙、胶鞋、眼罩</w:t>
      </w:r>
      <w:r>
        <w:rPr>
          <w:rFonts w:asciiTheme="minorEastAsia" w:eastAsiaTheme="minorEastAsia" w:hAnsiTheme="minorEastAsia"/>
          <w:szCs w:val="21"/>
        </w:rPr>
        <w:t>/</w:t>
      </w:r>
      <w:r>
        <w:rPr>
          <w:rFonts w:asciiTheme="minorEastAsia" w:eastAsiaTheme="minorEastAsia" w:hAnsiTheme="minorEastAsia" w:hint="eastAsia"/>
          <w:szCs w:val="21"/>
        </w:rPr>
        <w:t>面屏等）、胸牌、劳保用品等保洁耗材。所提供保洁工具和耗材应是优质产品，同时应符合医院院感科的要求。费用要求已含在总报价中。</w:t>
      </w:r>
    </w:p>
    <w:p w14:paraId="6567C3B6" w14:textId="77777777" w:rsidR="00BB563F" w:rsidRDefault="000F7FBB">
      <w:pPr>
        <w:pStyle w:val="a0"/>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（5）中标人要根据医院的项目管理要求，配置满足功能要求的</w:t>
      </w:r>
      <w:r>
        <w:rPr>
          <w:rFonts w:asciiTheme="minorEastAsia" w:eastAsiaTheme="minorEastAsia" w:hAnsiTheme="minorEastAsia" w:hint="eastAsia"/>
          <w:sz w:val="21"/>
          <w:szCs w:val="21"/>
          <w:lang w:val="zh-CN"/>
        </w:rPr>
        <w:t>手持机、</w:t>
      </w:r>
      <w:r>
        <w:rPr>
          <w:rFonts w:asciiTheme="minorEastAsia" w:eastAsiaTheme="minorEastAsia" w:hAnsiTheme="minorEastAsia" w:hint="eastAsia"/>
          <w:sz w:val="21"/>
          <w:szCs w:val="21"/>
        </w:rPr>
        <w:t>网络对讲机（含手持机、对讲机公共频道占用费）、专用洗地机、自动洗地吸水机、抛光机、吸水洗尘机、地坪/地毯吹干机、真空吸尘机、各类不锈钢推车、维修/绿化工具、清洁车等。所使用的清洁车辆必须是先进的全方位清洁手推车。装备费用及装备维修费用已含在总报价中。</w:t>
      </w:r>
    </w:p>
    <w:p w14:paraId="58CC0005" w14:textId="77777777" w:rsidR="00BB563F" w:rsidRDefault="000F7FBB">
      <w:pPr>
        <w:pStyle w:val="a0"/>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（6）要求中标人配置工业洗衣机及烘干机或者提供地巾等洗涤服务，洗涤质量和洗涤频次符合院感要求。费用要求已含在总报价中。</w:t>
      </w:r>
    </w:p>
    <w:p w14:paraId="2529B707" w14:textId="77777777" w:rsidR="00BB563F" w:rsidRDefault="000F7FBB">
      <w:pPr>
        <w:pStyle w:val="a0"/>
        <w:spacing w:line="400" w:lineRule="exact"/>
        <w:rPr>
          <w:rFonts w:asciiTheme="minorEastAsia" w:eastAsiaTheme="minorEastAsia" w:hAnsiTheme="minorEastAsia"/>
          <w:sz w:val="21"/>
          <w:szCs w:val="21"/>
          <w:lang w:val="zh-CN"/>
        </w:rPr>
      </w:pPr>
      <w:r>
        <w:rPr>
          <w:rFonts w:asciiTheme="minorEastAsia" w:eastAsiaTheme="minorEastAsia" w:hAnsiTheme="minorEastAsia" w:hint="eastAsia"/>
          <w:sz w:val="21"/>
          <w:szCs w:val="21"/>
          <w:lang w:val="zh-CN"/>
        </w:rPr>
        <w:t>（</w:t>
      </w:r>
      <w:r>
        <w:rPr>
          <w:rFonts w:asciiTheme="minorEastAsia" w:eastAsiaTheme="minorEastAsia" w:hAnsiTheme="minorEastAsia" w:hint="eastAsia"/>
          <w:sz w:val="21"/>
          <w:szCs w:val="21"/>
        </w:rPr>
        <w:t>7</w:t>
      </w:r>
      <w:r>
        <w:rPr>
          <w:rFonts w:asciiTheme="minorEastAsia" w:eastAsiaTheme="minorEastAsia" w:hAnsiTheme="minorEastAsia" w:hint="eastAsia"/>
          <w:sz w:val="21"/>
          <w:szCs w:val="21"/>
          <w:lang w:val="zh-CN"/>
        </w:rPr>
        <w:t>）医疗废弃物的运送工具/软件及省平台的对接费包含在报价中。</w:t>
      </w:r>
    </w:p>
    <w:p w14:paraId="4C5F6102" w14:textId="77777777" w:rsidR="00BB563F" w:rsidRDefault="000F7FBB">
      <w:pPr>
        <w:pStyle w:val="a0"/>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（8）医院负责提供各类垃圾桶、医疗垃圾袋，负责生活垃圾、医疗垃圾的外运费和垃圾处理</w:t>
      </w:r>
      <w:r>
        <w:rPr>
          <w:rFonts w:asciiTheme="minorEastAsia" w:eastAsiaTheme="minorEastAsia" w:hAnsiTheme="minorEastAsia" w:hint="eastAsia"/>
          <w:sz w:val="21"/>
          <w:szCs w:val="21"/>
        </w:rPr>
        <w:lastRenderedPageBreak/>
        <w:t>费用；医院负责提供各类维修零件；医院负责提供含氯消毒液等各类消毒剂。</w:t>
      </w:r>
    </w:p>
    <w:p w14:paraId="02195EED" w14:textId="77777777" w:rsidR="00BB563F" w:rsidRDefault="000F7FBB">
      <w:pPr>
        <w:pStyle w:val="a0"/>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9）中标人自行负责其招聘员工的一切工资、福利；如发生工伤、疾病乃至死亡的一切责任及费用由中标人全部负责；中标人应严格遵守国家有关的法律、法规及行业标准。如因中标人原因造成第三方损失的，一切责任及费用由中标人全部负责。</w:t>
      </w:r>
    </w:p>
    <w:p w14:paraId="225B4B5E" w14:textId="77777777" w:rsidR="00BB563F" w:rsidRDefault="000F7FBB">
      <w:pPr>
        <w:pStyle w:val="a0"/>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10）全部服务人员的工作时间应严格按国家有关法律、法规要求的标准执行，因工作原因产生的加班（含节假日加班）乙方应严格按国家有关法律、法规要求的标准给付员工加班薪资，费用要求已含在总报价中，不得再向院方索取额外加班薪资。</w:t>
      </w:r>
    </w:p>
    <w:p w14:paraId="23672181" w14:textId="77777777" w:rsidR="00BB563F" w:rsidRDefault="000F7FBB">
      <w:pPr>
        <w:pStyle w:val="a0"/>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11）所有员工入院服务时都必须体检（含结核病筛查等各类传染病，体检项目须经医院认可），并且合格的才能上岗。特殊工种根据采购人要求每年做相关健康体检及疫苗接种。费用自理。相关费用包含在报价中。</w:t>
      </w:r>
    </w:p>
    <w:p w14:paraId="467D1FDD" w14:textId="77777777" w:rsidR="00BB563F" w:rsidRDefault="000F7FBB">
      <w:pPr>
        <w:pStyle w:val="a0"/>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sz w:val="21"/>
          <w:szCs w:val="21"/>
        </w:rPr>
        <w:t>12</w:t>
      </w:r>
      <w:r>
        <w:rPr>
          <w:rFonts w:asciiTheme="minorEastAsia" w:eastAsiaTheme="minorEastAsia" w:hAnsiTheme="minorEastAsia" w:hint="eastAsia"/>
          <w:sz w:val="21"/>
          <w:szCs w:val="21"/>
        </w:rPr>
        <w:t>）</w:t>
      </w:r>
      <w:r>
        <w:rPr>
          <w:rFonts w:asciiTheme="minorEastAsia" w:eastAsiaTheme="minorEastAsia" w:hAnsiTheme="minorEastAsia" w:hint="eastAsia"/>
          <w:b/>
          <w:bCs/>
          <w:sz w:val="21"/>
          <w:szCs w:val="21"/>
        </w:rPr>
        <w:t>根据甲方要求</w:t>
      </w:r>
      <w:r>
        <w:rPr>
          <w:rFonts w:asciiTheme="minorEastAsia" w:eastAsiaTheme="minorEastAsia" w:hAnsiTheme="minorEastAsia" w:hint="eastAsia"/>
          <w:sz w:val="21"/>
          <w:szCs w:val="21"/>
        </w:rPr>
        <w:t>设置中央调度中心及后勤综合维修事务受理中心，建立智慧后勤信息系统或同类智慧医疗支持信息化系统（含软硬件），系统模块包括但不限于：中央运送信息化系统（调度平台与运送员工手持智能终端互联互通）、工程综合维修系统、环境服务管理系统等。系统（含软硬件）及系统平台对接费已包含在合同总价中。根据医院工作需要，乙方系统数据无偿无条件向医院开放，接入甲方相关管理平台。</w:t>
      </w:r>
    </w:p>
    <w:p w14:paraId="493C3E7F" w14:textId="77777777" w:rsidR="00BB563F" w:rsidRDefault="000F7FBB">
      <w:pPr>
        <w:pStyle w:val="a0"/>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（1</w:t>
      </w:r>
      <w:r>
        <w:rPr>
          <w:rFonts w:asciiTheme="minorEastAsia" w:eastAsiaTheme="minorEastAsia" w:hAnsiTheme="minorEastAsia"/>
          <w:sz w:val="21"/>
          <w:szCs w:val="21"/>
        </w:rPr>
        <w:t>3</w:t>
      </w:r>
      <w:r>
        <w:rPr>
          <w:rFonts w:asciiTheme="minorEastAsia" w:eastAsiaTheme="minorEastAsia" w:hAnsiTheme="minorEastAsia" w:hint="eastAsia"/>
          <w:sz w:val="21"/>
          <w:szCs w:val="21"/>
        </w:rPr>
        <w:t>）院方不接受投标人任何因遗漏报价而发生的费用追加，因投标人违反《劳动法》等法律法规而造成院方的连带责任和损失全部由中标人承担。</w:t>
      </w:r>
    </w:p>
    <w:p w14:paraId="2736667B" w14:textId="77777777" w:rsidR="00BB563F" w:rsidRDefault="000F7FBB">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bookmarkStart w:id="61" w:name="_Toc86310595"/>
      <w:r>
        <w:rPr>
          <w:rFonts w:asciiTheme="minorEastAsia" w:eastAsiaTheme="minorEastAsia" w:hAnsiTheme="minorEastAsia" w:hint="eastAsia"/>
          <w:szCs w:val="21"/>
        </w:rPr>
        <w:t>考核标准</w:t>
      </w:r>
      <w:bookmarkEnd w:id="61"/>
    </w:p>
    <w:p w14:paraId="6D063614" w14:textId="77777777" w:rsidR="00BB563F" w:rsidRDefault="000F7FBB">
      <w:pPr>
        <w:pStyle w:val="af4"/>
        <w:spacing w:line="400" w:lineRule="exact"/>
        <w:ind w:firstLine="482"/>
        <w:rPr>
          <w:rFonts w:asciiTheme="minorEastAsia" w:eastAsiaTheme="minorEastAsia" w:hAnsiTheme="minorEastAsia"/>
          <w:szCs w:val="21"/>
        </w:rPr>
      </w:pPr>
      <w:r>
        <w:rPr>
          <w:rFonts w:asciiTheme="minorEastAsia" w:eastAsiaTheme="minorEastAsia" w:hAnsiTheme="minorEastAsia" w:hint="eastAsia"/>
          <w:b/>
          <w:bCs/>
          <w:szCs w:val="21"/>
        </w:rPr>
        <w:t>见合同附件。</w:t>
      </w:r>
    </w:p>
    <w:p w14:paraId="22557C5A" w14:textId="77777777" w:rsidR="00BB563F" w:rsidRDefault="000F7FBB">
      <w:pPr>
        <w:widowControl/>
        <w:snapToGrid w:val="0"/>
        <w:spacing w:before="60" w:after="60" w:line="460" w:lineRule="exact"/>
        <w:ind w:right="60"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3.根据院方的要求，中标人应为本项目承包区域内各项服务工作配备足够岗位人数，</w:t>
      </w:r>
      <w:r>
        <w:rPr>
          <w:rFonts w:asciiTheme="minorEastAsia" w:eastAsiaTheme="minorEastAsia" w:hAnsiTheme="minorEastAsia" w:hint="eastAsia"/>
          <w:szCs w:val="21"/>
        </w:rPr>
        <w:t>物业</w:t>
      </w:r>
      <w:r>
        <w:rPr>
          <w:rFonts w:asciiTheme="minorEastAsia" w:eastAsiaTheme="minorEastAsia" w:hAnsiTheme="minorEastAsia"/>
          <w:szCs w:val="21"/>
        </w:rPr>
        <w:t>服务人员（含机动、应急人员）</w:t>
      </w:r>
      <w:r>
        <w:rPr>
          <w:rFonts w:asciiTheme="minorEastAsia" w:eastAsiaTheme="minorEastAsia" w:hAnsiTheme="minorEastAsia" w:hint="eastAsia"/>
          <w:szCs w:val="21"/>
        </w:rPr>
        <w:t>按附表</w:t>
      </w:r>
      <w:r>
        <w:rPr>
          <w:rFonts w:asciiTheme="minorEastAsia" w:eastAsiaTheme="minorEastAsia" w:hAnsiTheme="minorEastAsia"/>
          <w:szCs w:val="21"/>
        </w:rPr>
        <w:t>1</w:t>
      </w:r>
      <w:r>
        <w:rPr>
          <w:rFonts w:asciiTheme="minorEastAsia" w:eastAsiaTheme="minorEastAsia" w:hAnsiTheme="minorEastAsia" w:hint="eastAsia"/>
          <w:szCs w:val="21"/>
        </w:rPr>
        <w:t>工作时间排班，按做六休一，每天八小时排班，</w:t>
      </w:r>
      <w:r>
        <w:rPr>
          <w:rFonts w:asciiTheme="minorEastAsia" w:eastAsiaTheme="minorEastAsia" w:hAnsiTheme="minorEastAsia"/>
          <w:szCs w:val="21"/>
        </w:rPr>
        <w:t>2</w:t>
      </w:r>
      <w:r>
        <w:rPr>
          <w:rFonts w:asciiTheme="minorEastAsia" w:eastAsiaTheme="minorEastAsia" w:hAnsiTheme="minorEastAsia" w:hint="eastAsia"/>
          <w:szCs w:val="21"/>
        </w:rPr>
        <w:t>年总岗时数不得少于278.62个标准岗时数，其中</w:t>
      </w:r>
      <w:r>
        <w:rPr>
          <w:rFonts w:ascii="宋体" w:hAnsi="宋体" w:cs="宋体" w:hint="eastAsia"/>
          <w:szCs w:val="21"/>
        </w:rPr>
        <w:t>第一年</w:t>
      </w:r>
      <w:r>
        <w:rPr>
          <w:rFonts w:asciiTheme="minorEastAsia" w:eastAsiaTheme="minorEastAsia" w:hAnsiTheme="minorEastAsia" w:hint="eastAsia"/>
          <w:szCs w:val="21"/>
        </w:rPr>
        <w:t>不</w:t>
      </w:r>
      <w:r>
        <w:rPr>
          <w:rFonts w:asciiTheme="minorEastAsia" w:eastAsiaTheme="minorEastAsia" w:hAnsiTheme="minorEastAsia"/>
          <w:szCs w:val="21"/>
        </w:rPr>
        <w:t>得少于</w:t>
      </w:r>
      <w:r>
        <w:rPr>
          <w:rFonts w:ascii="宋体" w:hAnsi="宋体" w:cs="宋体" w:hint="eastAsia"/>
          <w:szCs w:val="21"/>
        </w:rPr>
        <w:t>119.47个</w:t>
      </w:r>
      <w:r>
        <w:rPr>
          <w:rFonts w:asciiTheme="minorEastAsia" w:eastAsiaTheme="minorEastAsia" w:hAnsiTheme="minorEastAsia" w:hint="eastAsia"/>
          <w:szCs w:val="21"/>
        </w:rPr>
        <w:t>标准岗时</w:t>
      </w:r>
      <w:r>
        <w:rPr>
          <w:rFonts w:asciiTheme="minorEastAsia" w:eastAsiaTheme="minorEastAsia" w:hAnsiTheme="minorEastAsia"/>
          <w:szCs w:val="21"/>
        </w:rPr>
        <w:t>数</w:t>
      </w:r>
      <w:r>
        <w:rPr>
          <w:rFonts w:ascii="宋体" w:hAnsi="宋体" w:cs="宋体" w:hint="eastAsia"/>
          <w:szCs w:val="21"/>
        </w:rPr>
        <w:t>，第二年</w:t>
      </w:r>
      <w:r>
        <w:rPr>
          <w:rFonts w:asciiTheme="minorEastAsia" w:eastAsiaTheme="minorEastAsia" w:hAnsiTheme="minorEastAsia" w:hint="eastAsia"/>
          <w:szCs w:val="21"/>
        </w:rPr>
        <w:t>不</w:t>
      </w:r>
      <w:r>
        <w:rPr>
          <w:rFonts w:asciiTheme="minorEastAsia" w:eastAsiaTheme="minorEastAsia" w:hAnsiTheme="minorEastAsia"/>
          <w:szCs w:val="21"/>
        </w:rPr>
        <w:t>得少于</w:t>
      </w:r>
      <w:r>
        <w:rPr>
          <w:rFonts w:ascii="宋体" w:hAnsi="宋体" w:cs="宋体" w:hint="eastAsia"/>
          <w:szCs w:val="21"/>
        </w:rPr>
        <w:t>159.15个</w:t>
      </w:r>
      <w:r>
        <w:rPr>
          <w:rFonts w:asciiTheme="minorEastAsia" w:eastAsiaTheme="minorEastAsia" w:hAnsiTheme="minorEastAsia" w:hint="eastAsia"/>
          <w:szCs w:val="21"/>
        </w:rPr>
        <w:t>标准岗时</w:t>
      </w:r>
      <w:r>
        <w:rPr>
          <w:rFonts w:asciiTheme="minorEastAsia" w:eastAsiaTheme="minorEastAsia" w:hAnsiTheme="minorEastAsia"/>
          <w:szCs w:val="21"/>
        </w:rPr>
        <w:t>数，否则可能导致其投标被拒绝。</w:t>
      </w:r>
      <w:r>
        <w:rPr>
          <w:rFonts w:asciiTheme="minorEastAsia" w:eastAsiaTheme="minorEastAsia" w:hAnsiTheme="minorEastAsia" w:hint="eastAsia"/>
          <w:szCs w:val="21"/>
        </w:rPr>
        <w:t>具体人员数量及安排，由投标人根据岗位要求及临床需求进行合理配置。</w:t>
      </w:r>
    </w:p>
    <w:p w14:paraId="44904F81" w14:textId="77777777" w:rsidR="00BB563F" w:rsidRDefault="000F7FBB">
      <w:pPr>
        <w:widowControl/>
        <w:snapToGrid w:val="0"/>
        <w:spacing w:before="60" w:after="60" w:line="460" w:lineRule="exact"/>
        <w:ind w:right="60" w:firstLineChars="200" w:firstLine="420"/>
        <w:jc w:val="left"/>
        <w:rPr>
          <w:rFonts w:asciiTheme="minorEastAsia" w:eastAsiaTheme="minorEastAsia" w:hAnsiTheme="minorEastAsia"/>
          <w:szCs w:val="21"/>
        </w:rPr>
      </w:pPr>
      <w:r>
        <w:rPr>
          <w:rFonts w:asciiTheme="minorEastAsia" w:eastAsiaTheme="minorEastAsia" w:hAnsiTheme="minorEastAsia"/>
          <w:szCs w:val="21"/>
        </w:rPr>
        <w:t>4、投标报价</w:t>
      </w:r>
    </w:p>
    <w:p w14:paraId="6F46D44A" w14:textId="77777777" w:rsidR="00BB563F" w:rsidRDefault="000F7FBB">
      <w:pPr>
        <w:widowControl/>
        <w:snapToGrid w:val="0"/>
        <w:spacing w:before="60" w:after="60" w:line="460" w:lineRule="exact"/>
        <w:ind w:right="60"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1）本次招标的后勤服务项目采用固定综合单价报价，各岗位的固定综合单价报价包括但不仅限于完成医院</w:t>
      </w:r>
      <w:r>
        <w:rPr>
          <w:rFonts w:asciiTheme="minorEastAsia" w:eastAsiaTheme="minorEastAsia" w:hAnsiTheme="minorEastAsia" w:hint="eastAsia"/>
          <w:szCs w:val="21"/>
        </w:rPr>
        <w:t>日常保洁</w:t>
      </w:r>
      <w:r>
        <w:rPr>
          <w:rFonts w:asciiTheme="minorEastAsia" w:eastAsiaTheme="minorEastAsia" w:hAnsiTheme="minorEastAsia"/>
          <w:szCs w:val="21"/>
        </w:rPr>
        <w:t>、运送、驻点科室医疗辅助支持等服务内容所需的人工费、加班费、防暑降温费用、过节费、各种税费、管理费、社会保险（除必须的各种社保外，还应包括第三者责任保险和员工人身意外保险）、体检费、住房公积金、通讯补贴、伙食、住宿、培训费、人员装备、办公设备费用、消耗品、保洁用品费用（设备及耗材）、</w:t>
      </w:r>
      <w:r>
        <w:rPr>
          <w:rFonts w:asciiTheme="minorEastAsia" w:eastAsiaTheme="minorEastAsia" w:hAnsiTheme="minorEastAsia" w:hint="eastAsia"/>
          <w:szCs w:val="21"/>
        </w:rPr>
        <w:t>外墙清洗费、外勤运送费用、交通费、</w:t>
      </w:r>
      <w:r>
        <w:rPr>
          <w:rFonts w:asciiTheme="minorEastAsia" w:eastAsiaTheme="minorEastAsia" w:hAnsiTheme="minorEastAsia"/>
          <w:szCs w:val="21"/>
        </w:rPr>
        <w:t>技术支持与培训及相关劳务支出、服装及服装洗涤费用、</w:t>
      </w:r>
      <w:r>
        <w:rPr>
          <w:rFonts w:asciiTheme="minorEastAsia" w:eastAsiaTheme="minorEastAsia" w:hAnsiTheme="minorEastAsia" w:hint="eastAsia"/>
          <w:szCs w:val="21"/>
        </w:rPr>
        <w:t>维修工具、疏通工具等完成本项目服务所发生的全部费用以及供应商企业利润、税金和政策性文件规定及合同包含的所有风险、责任等各项应有</w:t>
      </w:r>
      <w:r>
        <w:rPr>
          <w:rFonts w:asciiTheme="minorEastAsia" w:eastAsiaTheme="minorEastAsia" w:hAnsiTheme="minorEastAsia" w:hint="eastAsia"/>
          <w:szCs w:val="21"/>
        </w:rPr>
        <w:lastRenderedPageBreak/>
        <w:t>费用。投标报价为最终报价，除非因特殊原因并经双方协商同意，供应商不得再要求追加任何费用。同时，除非合同条款中另有规定，否则，供应商所报价格在合同实施期间不因市场变化和政策因素而变动。</w:t>
      </w:r>
    </w:p>
    <w:p w14:paraId="0B4AFF37" w14:textId="77777777" w:rsidR="00BB563F" w:rsidRDefault="000F7FBB">
      <w:pPr>
        <w:widowControl/>
        <w:snapToGrid w:val="0"/>
        <w:spacing w:before="60" w:after="60" w:line="460" w:lineRule="exact"/>
        <w:ind w:right="60"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2）供应商在报价时应充分考虑在合同执行期间，最低工资标准、社保缴费基数比例上调等政策因素变动情况。</w:t>
      </w:r>
      <w:r>
        <w:rPr>
          <w:rFonts w:asciiTheme="minorEastAsia" w:eastAsiaTheme="minorEastAsia" w:hAnsiTheme="minorEastAsia" w:cs="宋体" w:hint="eastAsia"/>
          <w:b/>
          <w:szCs w:val="21"/>
          <w:lang w:bidi="ar"/>
        </w:rPr>
        <w:t>在约定的合同服务期内，因政府政策变化引起的工资涨幅都不做调整，此风险和费用由投标人充分考虑，并包含在投标报价中。</w:t>
      </w:r>
      <w:r>
        <w:rPr>
          <w:rFonts w:asciiTheme="minorEastAsia" w:eastAsiaTheme="minorEastAsia" w:hAnsiTheme="minorEastAsia"/>
          <w:szCs w:val="21"/>
        </w:rPr>
        <w:t>在合同执行期间，员工工资不得低于现行公布的杭州市最低工资标准，</w:t>
      </w:r>
      <w:r>
        <w:rPr>
          <w:rFonts w:asciiTheme="minorEastAsia" w:eastAsiaTheme="minorEastAsia" w:hAnsiTheme="minorEastAsia" w:cs="宋体" w:hint="eastAsia"/>
          <w:b/>
          <w:szCs w:val="21"/>
          <w:lang w:bidi="ar"/>
        </w:rPr>
        <w:t>且中标人须严格按照国家和杭州市政府规定给员工缴纳</w:t>
      </w:r>
      <w:r>
        <w:rPr>
          <w:rFonts w:asciiTheme="minorEastAsia" w:eastAsiaTheme="minorEastAsia" w:hAnsiTheme="minorEastAsia"/>
          <w:szCs w:val="21"/>
        </w:rPr>
        <w:t>包括养老、工伤、失业、生育、医疗、工会大病保险等在内的社会保障资金，不得低于国家和杭州市政府规定的社保缴费数（所需费用要求已含在总报价中）。</w:t>
      </w:r>
      <w:r>
        <w:rPr>
          <w:rFonts w:asciiTheme="minorEastAsia" w:eastAsiaTheme="minorEastAsia" w:hAnsiTheme="minorEastAsia" w:hint="eastAsia"/>
          <w:szCs w:val="21"/>
        </w:rPr>
        <w:t>如供应商未按规定缴纳上述费用，所引起的所有后果由供应商自行承担。</w:t>
      </w:r>
      <w:r>
        <w:rPr>
          <w:rFonts w:asciiTheme="minorEastAsia" w:eastAsiaTheme="minorEastAsia" w:hAnsiTheme="minorEastAsia"/>
          <w:szCs w:val="21"/>
        </w:rPr>
        <w:t>上述费用应在投标文件 “各类员工工资福利待遇表”中明确体现。</w:t>
      </w:r>
    </w:p>
    <w:p w14:paraId="572D9CD9" w14:textId="77777777" w:rsidR="00BB563F" w:rsidRDefault="000F7FBB">
      <w:pPr>
        <w:widowControl/>
        <w:snapToGrid w:val="0"/>
        <w:spacing w:before="60" w:after="60" w:line="460" w:lineRule="exact"/>
        <w:ind w:right="60"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3）供应商应详细列明各分项工作相关报价及依据，未列明的相关报价应视为已包含在已列明费用的报价中，采购人将不予单独支付。</w:t>
      </w:r>
    </w:p>
    <w:p w14:paraId="0BE70FB2" w14:textId="77777777" w:rsidR="00BB563F" w:rsidRDefault="000F7FBB">
      <w:pPr>
        <w:widowControl/>
        <w:snapToGrid w:val="0"/>
        <w:spacing w:before="60" w:after="60" w:line="460" w:lineRule="exact"/>
        <w:ind w:right="60"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4）供应商应根据本招标文件规定的工作内容和计划工作量，结合市场及自身情况自行报价。</w:t>
      </w:r>
    </w:p>
    <w:p w14:paraId="3A51D17E" w14:textId="77777777" w:rsidR="00BB563F" w:rsidRDefault="000F7FBB">
      <w:pPr>
        <w:widowControl/>
        <w:snapToGrid w:val="0"/>
        <w:spacing w:before="60" w:after="60" w:line="460" w:lineRule="exact"/>
        <w:ind w:right="60" w:firstLineChars="200" w:firstLine="420"/>
        <w:jc w:val="left"/>
        <w:rPr>
          <w:rFonts w:asciiTheme="minorEastAsia" w:eastAsiaTheme="minorEastAsia" w:hAnsiTheme="minorEastAsia"/>
          <w:szCs w:val="21"/>
        </w:rPr>
        <w:sectPr w:rsidR="00BB563F">
          <w:pgSz w:w="11906" w:h="16838"/>
          <w:pgMar w:top="1440" w:right="1287" w:bottom="1440" w:left="1622" w:header="851" w:footer="992" w:gutter="0"/>
          <w:cols w:space="720"/>
          <w:docGrid w:linePitch="312"/>
        </w:sectPr>
      </w:pPr>
      <w:r>
        <w:rPr>
          <w:rFonts w:asciiTheme="minorEastAsia" w:eastAsiaTheme="minorEastAsia" w:hAnsiTheme="minorEastAsia" w:hint="eastAsia"/>
          <w:szCs w:val="21"/>
        </w:rPr>
        <w:t>（</w:t>
      </w:r>
      <w:r>
        <w:rPr>
          <w:rFonts w:asciiTheme="minorEastAsia" w:eastAsiaTheme="minorEastAsia" w:hAnsiTheme="minorEastAsia"/>
          <w:szCs w:val="21"/>
        </w:rPr>
        <w:t>5）投标文件的货币单位为人民币元。</w:t>
      </w:r>
    </w:p>
    <w:p w14:paraId="6FDEA098" w14:textId="77777777" w:rsidR="00BB563F" w:rsidRDefault="00BB563F">
      <w:pPr>
        <w:widowControl/>
        <w:snapToGrid w:val="0"/>
        <w:spacing w:before="60" w:after="60" w:line="460" w:lineRule="exact"/>
        <w:ind w:right="60" w:firstLineChars="200" w:firstLine="420"/>
        <w:jc w:val="left"/>
        <w:rPr>
          <w:rFonts w:asciiTheme="minorEastAsia" w:eastAsiaTheme="minorEastAsia" w:hAnsiTheme="minorEastAsia"/>
          <w:szCs w:val="21"/>
        </w:rPr>
      </w:pPr>
    </w:p>
    <w:p w14:paraId="4AC3CE8B" w14:textId="77777777" w:rsidR="00BB563F" w:rsidRDefault="000F7FBB">
      <w:pPr>
        <w:spacing w:line="460" w:lineRule="exact"/>
        <w:ind w:firstLineChars="174" w:firstLine="367"/>
        <w:rPr>
          <w:rFonts w:asciiTheme="minorEastAsia" w:eastAsiaTheme="minorEastAsia" w:hAnsiTheme="minorEastAsia"/>
          <w:b/>
          <w:szCs w:val="21"/>
        </w:rPr>
      </w:pPr>
      <w:r>
        <w:rPr>
          <w:rFonts w:asciiTheme="minorEastAsia" w:eastAsiaTheme="minorEastAsia" w:hAnsiTheme="minorEastAsia" w:hint="eastAsia"/>
          <w:b/>
          <w:szCs w:val="21"/>
        </w:rPr>
        <w:t>附表1：各岗位人员需求</w:t>
      </w:r>
    </w:p>
    <w:p w14:paraId="54D796EB" w14:textId="77777777" w:rsidR="00BB563F" w:rsidRDefault="000F7FBB">
      <w:pPr>
        <w:pStyle w:val="21"/>
        <w:rPr>
          <w:rFonts w:asciiTheme="minorEastAsia" w:eastAsiaTheme="minorEastAsia" w:hAnsiTheme="minorEastAsia"/>
          <w:szCs w:val="21"/>
        </w:rPr>
      </w:pPr>
      <w:r>
        <w:rPr>
          <w:rFonts w:asciiTheme="minorEastAsia" w:eastAsiaTheme="minorEastAsia" w:hAnsiTheme="minorEastAsia"/>
          <w:szCs w:val="21"/>
        </w:rPr>
        <w:t xml:space="preserve">    </w:t>
      </w:r>
      <w:r>
        <w:rPr>
          <w:rFonts w:asciiTheme="minorEastAsia" w:eastAsiaTheme="minorEastAsia" w:hAnsiTheme="minorEastAsia" w:hint="eastAsia"/>
          <w:szCs w:val="21"/>
        </w:rPr>
        <w:t>第一年岗位数安排</w:t>
      </w:r>
    </w:p>
    <w:tbl>
      <w:tblPr>
        <w:tblW w:w="14743" w:type="dxa"/>
        <w:tblInd w:w="-318" w:type="dxa"/>
        <w:tblLook w:val="04A0" w:firstRow="1" w:lastRow="0" w:firstColumn="1" w:lastColumn="0" w:noHBand="0" w:noVBand="1"/>
      </w:tblPr>
      <w:tblGrid>
        <w:gridCol w:w="780"/>
        <w:gridCol w:w="1489"/>
        <w:gridCol w:w="1187"/>
        <w:gridCol w:w="798"/>
        <w:gridCol w:w="1869"/>
        <w:gridCol w:w="5076"/>
        <w:gridCol w:w="709"/>
        <w:gridCol w:w="850"/>
        <w:gridCol w:w="993"/>
        <w:gridCol w:w="992"/>
      </w:tblGrid>
      <w:tr w:rsidR="00BB563F" w14:paraId="2226694E" w14:textId="77777777" w:rsidTr="00781C86">
        <w:trPr>
          <w:trHeight w:val="384"/>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C588D7" w14:textId="77777777" w:rsidR="00BB563F" w:rsidRDefault="000F7FBB">
            <w:pPr>
              <w:widowControl/>
              <w:jc w:val="center"/>
              <w:rPr>
                <w:rFonts w:ascii="华文仿宋" w:eastAsia="华文仿宋" w:hAnsi="华文仿宋" w:cs="宋体"/>
                <w:color w:val="000000"/>
                <w:kern w:val="0"/>
                <w:sz w:val="24"/>
              </w:rPr>
            </w:pPr>
            <w:r>
              <w:rPr>
                <w:rFonts w:ascii="华文仿宋" w:eastAsia="华文仿宋" w:hAnsi="华文仿宋" w:cs="宋体" w:hint="eastAsia"/>
                <w:color w:val="000000"/>
                <w:kern w:val="0"/>
                <w:sz w:val="24"/>
              </w:rPr>
              <w:t>序号</w:t>
            </w:r>
          </w:p>
        </w:tc>
        <w:tc>
          <w:tcPr>
            <w:tcW w:w="1489" w:type="dxa"/>
            <w:tcBorders>
              <w:top w:val="single" w:sz="4" w:space="0" w:color="auto"/>
              <w:left w:val="nil"/>
              <w:bottom w:val="single" w:sz="4" w:space="0" w:color="auto"/>
              <w:right w:val="single" w:sz="4" w:space="0" w:color="auto"/>
            </w:tcBorders>
            <w:shd w:val="clear" w:color="auto" w:fill="auto"/>
            <w:noWrap/>
            <w:vAlign w:val="center"/>
          </w:tcPr>
          <w:p w14:paraId="4E1F8748" w14:textId="77777777" w:rsidR="00BB563F" w:rsidRDefault="000F7FBB">
            <w:pPr>
              <w:widowControl/>
              <w:jc w:val="center"/>
              <w:rPr>
                <w:rFonts w:ascii="华文仿宋" w:eastAsia="华文仿宋" w:hAnsi="华文仿宋" w:cs="宋体"/>
                <w:b/>
                <w:bCs/>
                <w:color w:val="000000"/>
                <w:kern w:val="0"/>
                <w:sz w:val="24"/>
              </w:rPr>
            </w:pPr>
            <w:r>
              <w:rPr>
                <w:rFonts w:ascii="华文仿宋" w:eastAsia="华文仿宋" w:hAnsi="华文仿宋" w:cs="宋体" w:hint="eastAsia"/>
                <w:b/>
                <w:bCs/>
                <w:color w:val="000000"/>
                <w:kern w:val="0"/>
                <w:sz w:val="24"/>
              </w:rPr>
              <w:t>院区</w:t>
            </w:r>
          </w:p>
        </w:tc>
        <w:tc>
          <w:tcPr>
            <w:tcW w:w="1187" w:type="dxa"/>
            <w:tcBorders>
              <w:top w:val="single" w:sz="4" w:space="0" w:color="auto"/>
              <w:left w:val="nil"/>
              <w:bottom w:val="single" w:sz="4" w:space="0" w:color="auto"/>
              <w:right w:val="single" w:sz="4" w:space="0" w:color="auto"/>
            </w:tcBorders>
            <w:shd w:val="clear" w:color="auto" w:fill="auto"/>
            <w:noWrap/>
            <w:vAlign w:val="center"/>
          </w:tcPr>
          <w:p w14:paraId="2A95B3A4" w14:textId="77777777" w:rsidR="00BB563F" w:rsidRDefault="000F7FBB">
            <w:pPr>
              <w:widowControl/>
              <w:jc w:val="center"/>
              <w:rPr>
                <w:rFonts w:ascii="华文仿宋" w:eastAsia="华文仿宋" w:hAnsi="华文仿宋" w:cs="宋体"/>
                <w:b/>
                <w:bCs/>
                <w:color w:val="000000"/>
                <w:kern w:val="0"/>
                <w:sz w:val="28"/>
                <w:szCs w:val="28"/>
              </w:rPr>
            </w:pPr>
            <w:r>
              <w:rPr>
                <w:rFonts w:ascii="华文仿宋" w:eastAsia="华文仿宋" w:hAnsi="华文仿宋" w:cs="宋体" w:hint="eastAsia"/>
                <w:b/>
                <w:bCs/>
                <w:color w:val="000000"/>
                <w:kern w:val="0"/>
                <w:sz w:val="28"/>
                <w:szCs w:val="28"/>
              </w:rPr>
              <w:t>岗位</w:t>
            </w:r>
          </w:p>
        </w:tc>
        <w:tc>
          <w:tcPr>
            <w:tcW w:w="798" w:type="dxa"/>
            <w:tcBorders>
              <w:top w:val="single" w:sz="4" w:space="0" w:color="auto"/>
              <w:left w:val="nil"/>
              <w:bottom w:val="single" w:sz="4" w:space="0" w:color="auto"/>
              <w:right w:val="single" w:sz="4" w:space="0" w:color="auto"/>
            </w:tcBorders>
            <w:shd w:val="clear" w:color="auto" w:fill="auto"/>
            <w:noWrap/>
            <w:vAlign w:val="center"/>
          </w:tcPr>
          <w:p w14:paraId="4C19764A" w14:textId="77777777" w:rsidR="00BB563F" w:rsidRDefault="000F7FBB">
            <w:pPr>
              <w:widowControl/>
              <w:jc w:val="center"/>
              <w:rPr>
                <w:rFonts w:ascii="华文仿宋" w:eastAsia="华文仿宋" w:hAnsi="华文仿宋" w:cs="宋体"/>
                <w:b/>
                <w:bCs/>
                <w:color w:val="000000"/>
                <w:kern w:val="0"/>
                <w:sz w:val="24"/>
              </w:rPr>
            </w:pPr>
            <w:r>
              <w:rPr>
                <w:rFonts w:ascii="华文仿宋" w:eastAsia="华文仿宋" w:hAnsi="华文仿宋" w:cs="宋体" w:hint="eastAsia"/>
                <w:b/>
                <w:bCs/>
                <w:color w:val="000000"/>
                <w:kern w:val="0"/>
                <w:sz w:val="24"/>
              </w:rPr>
              <w:t>岗位分类</w:t>
            </w:r>
          </w:p>
        </w:tc>
        <w:tc>
          <w:tcPr>
            <w:tcW w:w="1869" w:type="dxa"/>
            <w:tcBorders>
              <w:top w:val="single" w:sz="4" w:space="0" w:color="auto"/>
              <w:left w:val="nil"/>
              <w:bottom w:val="single" w:sz="4" w:space="0" w:color="auto"/>
              <w:right w:val="single" w:sz="4" w:space="0" w:color="auto"/>
            </w:tcBorders>
            <w:shd w:val="clear" w:color="auto" w:fill="auto"/>
            <w:noWrap/>
            <w:vAlign w:val="center"/>
          </w:tcPr>
          <w:p w14:paraId="07DBDB50" w14:textId="77777777" w:rsidR="00BB563F" w:rsidRDefault="000F7FBB">
            <w:pPr>
              <w:widowControl/>
              <w:jc w:val="center"/>
              <w:rPr>
                <w:rFonts w:ascii="华文仿宋" w:eastAsia="华文仿宋" w:hAnsi="华文仿宋" w:cs="宋体"/>
                <w:b/>
                <w:bCs/>
                <w:color w:val="000000"/>
                <w:kern w:val="0"/>
                <w:sz w:val="24"/>
              </w:rPr>
            </w:pPr>
            <w:r>
              <w:rPr>
                <w:rFonts w:ascii="华文仿宋" w:eastAsia="华文仿宋" w:hAnsi="华文仿宋" w:cs="宋体" w:hint="eastAsia"/>
                <w:b/>
                <w:bCs/>
                <w:color w:val="000000"/>
                <w:kern w:val="0"/>
                <w:sz w:val="24"/>
              </w:rPr>
              <w:t>科室</w:t>
            </w:r>
          </w:p>
        </w:tc>
        <w:tc>
          <w:tcPr>
            <w:tcW w:w="5076" w:type="dxa"/>
            <w:tcBorders>
              <w:top w:val="single" w:sz="4" w:space="0" w:color="auto"/>
              <w:left w:val="nil"/>
              <w:bottom w:val="single" w:sz="4" w:space="0" w:color="auto"/>
              <w:right w:val="single" w:sz="4" w:space="0" w:color="auto"/>
            </w:tcBorders>
            <w:shd w:val="clear" w:color="auto" w:fill="auto"/>
            <w:vAlign w:val="center"/>
          </w:tcPr>
          <w:p w14:paraId="18794B28" w14:textId="77777777" w:rsidR="00BB563F" w:rsidRDefault="000F7FBB">
            <w:pPr>
              <w:widowControl/>
              <w:jc w:val="center"/>
              <w:rPr>
                <w:rFonts w:ascii="华文仿宋" w:eastAsia="华文仿宋" w:hAnsi="华文仿宋" w:cs="宋体"/>
                <w:b/>
                <w:bCs/>
                <w:color w:val="000000"/>
                <w:kern w:val="0"/>
                <w:sz w:val="24"/>
              </w:rPr>
            </w:pPr>
            <w:r>
              <w:rPr>
                <w:rFonts w:ascii="华文仿宋" w:eastAsia="华文仿宋" w:hAnsi="华文仿宋" w:cs="宋体" w:hint="eastAsia"/>
                <w:b/>
                <w:bCs/>
                <w:color w:val="000000"/>
                <w:kern w:val="0"/>
                <w:sz w:val="24"/>
              </w:rPr>
              <w:t>工作内容</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044EEC3" w14:textId="77777777" w:rsidR="00BB563F" w:rsidRDefault="000F7FBB">
            <w:pPr>
              <w:widowControl/>
              <w:jc w:val="center"/>
              <w:rPr>
                <w:rFonts w:ascii="华文仿宋" w:eastAsia="华文仿宋" w:hAnsi="华文仿宋" w:cs="宋体"/>
                <w:b/>
                <w:bCs/>
                <w:color w:val="000000"/>
                <w:kern w:val="0"/>
                <w:sz w:val="24"/>
              </w:rPr>
            </w:pPr>
            <w:r>
              <w:rPr>
                <w:rFonts w:ascii="华文仿宋" w:eastAsia="华文仿宋" w:hAnsi="华文仿宋" w:cs="宋体" w:hint="eastAsia"/>
                <w:b/>
                <w:bCs/>
                <w:color w:val="000000"/>
                <w:kern w:val="0"/>
                <w:sz w:val="24"/>
              </w:rPr>
              <w:t>岗位数</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F886F47" w14:textId="77777777" w:rsidR="00BB563F" w:rsidRDefault="000F7FBB">
            <w:pPr>
              <w:widowControl/>
              <w:jc w:val="center"/>
              <w:rPr>
                <w:rFonts w:ascii="华文仿宋" w:eastAsia="华文仿宋" w:hAnsi="华文仿宋" w:cs="宋体"/>
                <w:b/>
                <w:bCs/>
                <w:color w:val="000000"/>
                <w:kern w:val="0"/>
                <w:sz w:val="24"/>
              </w:rPr>
            </w:pPr>
            <w:r>
              <w:rPr>
                <w:rFonts w:ascii="华文仿宋" w:eastAsia="华文仿宋" w:hAnsi="华文仿宋" w:cs="宋体" w:hint="eastAsia"/>
                <w:b/>
                <w:bCs/>
                <w:color w:val="000000"/>
                <w:kern w:val="0"/>
                <w:sz w:val="24"/>
              </w:rPr>
              <w:t>每周天数</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021D8B9" w14:textId="77777777" w:rsidR="00BB563F" w:rsidRDefault="000F7FBB">
            <w:pPr>
              <w:widowControl/>
              <w:jc w:val="center"/>
              <w:rPr>
                <w:rFonts w:ascii="华文仿宋" w:eastAsia="华文仿宋" w:hAnsi="华文仿宋" w:cs="宋体"/>
                <w:b/>
                <w:bCs/>
                <w:color w:val="000000"/>
                <w:kern w:val="0"/>
                <w:sz w:val="24"/>
              </w:rPr>
            </w:pPr>
            <w:r>
              <w:rPr>
                <w:rFonts w:ascii="华文仿宋" w:eastAsia="华文仿宋" w:hAnsi="华文仿宋" w:cs="宋体" w:hint="eastAsia"/>
                <w:b/>
                <w:bCs/>
                <w:color w:val="000000"/>
                <w:kern w:val="0"/>
                <w:sz w:val="24"/>
              </w:rPr>
              <w:t>每周小时数</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D842905" w14:textId="77777777" w:rsidR="00BB563F" w:rsidRDefault="000F7FBB">
            <w:pPr>
              <w:widowControl/>
              <w:jc w:val="center"/>
              <w:rPr>
                <w:rFonts w:ascii="华文仿宋" w:eastAsia="华文仿宋" w:hAnsi="华文仿宋" w:cs="宋体"/>
                <w:b/>
                <w:bCs/>
                <w:color w:val="000000"/>
                <w:kern w:val="0"/>
                <w:sz w:val="24"/>
              </w:rPr>
            </w:pPr>
            <w:r>
              <w:rPr>
                <w:rFonts w:ascii="华文仿宋" w:eastAsia="华文仿宋" w:hAnsi="华文仿宋" w:cs="宋体" w:hint="eastAsia"/>
                <w:b/>
                <w:bCs/>
                <w:color w:val="000000"/>
                <w:kern w:val="0"/>
                <w:sz w:val="24"/>
              </w:rPr>
              <w:t>标准岗时数</w:t>
            </w:r>
          </w:p>
        </w:tc>
      </w:tr>
      <w:tr w:rsidR="00BB563F" w14:paraId="03F8A26B" w14:textId="77777777" w:rsidTr="00781C86">
        <w:trPr>
          <w:trHeight w:val="336"/>
        </w:trPr>
        <w:tc>
          <w:tcPr>
            <w:tcW w:w="780" w:type="dxa"/>
            <w:tcBorders>
              <w:top w:val="nil"/>
              <w:left w:val="single" w:sz="4" w:space="0" w:color="auto"/>
              <w:bottom w:val="single" w:sz="4" w:space="0" w:color="auto"/>
              <w:right w:val="single" w:sz="4" w:space="0" w:color="auto"/>
            </w:tcBorders>
            <w:shd w:val="clear" w:color="auto" w:fill="auto"/>
            <w:noWrap/>
            <w:vAlign w:val="center"/>
          </w:tcPr>
          <w:p w14:paraId="36A28990"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c>
          <w:tcPr>
            <w:tcW w:w="1489" w:type="dxa"/>
            <w:tcBorders>
              <w:top w:val="nil"/>
              <w:left w:val="nil"/>
              <w:bottom w:val="single" w:sz="4" w:space="0" w:color="auto"/>
              <w:right w:val="single" w:sz="4" w:space="0" w:color="auto"/>
            </w:tcBorders>
            <w:shd w:val="clear" w:color="auto" w:fill="auto"/>
            <w:noWrap/>
            <w:vAlign w:val="center"/>
          </w:tcPr>
          <w:p w14:paraId="148423F2"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湖滨院区</w:t>
            </w:r>
          </w:p>
        </w:tc>
        <w:tc>
          <w:tcPr>
            <w:tcW w:w="1187" w:type="dxa"/>
            <w:tcBorders>
              <w:top w:val="nil"/>
              <w:left w:val="nil"/>
              <w:bottom w:val="single" w:sz="4" w:space="0" w:color="auto"/>
              <w:right w:val="single" w:sz="4" w:space="0" w:color="auto"/>
            </w:tcBorders>
            <w:shd w:val="clear" w:color="auto" w:fill="auto"/>
            <w:noWrap/>
            <w:vAlign w:val="center"/>
          </w:tcPr>
          <w:p w14:paraId="2C63AB18"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管理</w:t>
            </w:r>
          </w:p>
        </w:tc>
        <w:tc>
          <w:tcPr>
            <w:tcW w:w="798" w:type="dxa"/>
            <w:tcBorders>
              <w:top w:val="nil"/>
              <w:left w:val="nil"/>
              <w:bottom w:val="single" w:sz="4" w:space="0" w:color="auto"/>
              <w:right w:val="single" w:sz="4" w:space="0" w:color="auto"/>
            </w:tcBorders>
            <w:shd w:val="clear" w:color="auto" w:fill="auto"/>
            <w:noWrap/>
            <w:vAlign w:val="center"/>
          </w:tcPr>
          <w:p w14:paraId="06A789B2"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A</w:t>
            </w:r>
          </w:p>
        </w:tc>
        <w:tc>
          <w:tcPr>
            <w:tcW w:w="1869" w:type="dxa"/>
            <w:tcBorders>
              <w:top w:val="nil"/>
              <w:left w:val="nil"/>
              <w:bottom w:val="single" w:sz="4" w:space="0" w:color="auto"/>
              <w:right w:val="single" w:sz="4" w:space="0" w:color="auto"/>
            </w:tcBorders>
            <w:shd w:val="clear" w:color="auto" w:fill="auto"/>
            <w:noWrap/>
            <w:vAlign w:val="center"/>
          </w:tcPr>
          <w:p w14:paraId="645A1A33"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保洁经理</w:t>
            </w:r>
          </w:p>
        </w:tc>
        <w:tc>
          <w:tcPr>
            <w:tcW w:w="5076" w:type="dxa"/>
            <w:tcBorders>
              <w:top w:val="nil"/>
              <w:left w:val="nil"/>
              <w:bottom w:val="single" w:sz="4" w:space="0" w:color="auto"/>
              <w:right w:val="single" w:sz="4" w:space="0" w:color="auto"/>
            </w:tcBorders>
            <w:shd w:val="clear" w:color="auto" w:fill="auto"/>
            <w:vAlign w:val="center"/>
          </w:tcPr>
          <w:p w14:paraId="6FABFAA1"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院区物业管理员</w:t>
            </w:r>
          </w:p>
        </w:tc>
        <w:tc>
          <w:tcPr>
            <w:tcW w:w="709" w:type="dxa"/>
            <w:tcBorders>
              <w:top w:val="nil"/>
              <w:left w:val="nil"/>
              <w:bottom w:val="single" w:sz="4" w:space="0" w:color="auto"/>
              <w:right w:val="single" w:sz="4" w:space="0" w:color="auto"/>
            </w:tcBorders>
            <w:shd w:val="clear" w:color="auto" w:fill="auto"/>
            <w:noWrap/>
            <w:vAlign w:val="center"/>
          </w:tcPr>
          <w:p w14:paraId="33BAE61B"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c>
          <w:tcPr>
            <w:tcW w:w="850" w:type="dxa"/>
            <w:tcBorders>
              <w:top w:val="nil"/>
              <w:left w:val="nil"/>
              <w:bottom w:val="single" w:sz="4" w:space="0" w:color="auto"/>
              <w:right w:val="single" w:sz="4" w:space="0" w:color="auto"/>
            </w:tcBorders>
            <w:shd w:val="clear" w:color="auto" w:fill="auto"/>
            <w:noWrap/>
            <w:vAlign w:val="center"/>
          </w:tcPr>
          <w:p w14:paraId="241A57C7"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6</w:t>
            </w:r>
          </w:p>
        </w:tc>
        <w:tc>
          <w:tcPr>
            <w:tcW w:w="993" w:type="dxa"/>
            <w:tcBorders>
              <w:top w:val="nil"/>
              <w:left w:val="nil"/>
              <w:bottom w:val="single" w:sz="4" w:space="0" w:color="auto"/>
              <w:right w:val="single" w:sz="4" w:space="0" w:color="auto"/>
            </w:tcBorders>
            <w:shd w:val="clear" w:color="auto" w:fill="auto"/>
            <w:noWrap/>
            <w:vAlign w:val="center"/>
          </w:tcPr>
          <w:p w14:paraId="21A62917"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8</w:t>
            </w:r>
          </w:p>
        </w:tc>
        <w:tc>
          <w:tcPr>
            <w:tcW w:w="992" w:type="dxa"/>
            <w:tcBorders>
              <w:top w:val="nil"/>
              <w:left w:val="nil"/>
              <w:bottom w:val="single" w:sz="4" w:space="0" w:color="auto"/>
              <w:right w:val="single" w:sz="4" w:space="0" w:color="auto"/>
            </w:tcBorders>
            <w:shd w:val="clear" w:color="auto" w:fill="auto"/>
            <w:noWrap/>
            <w:vAlign w:val="center"/>
          </w:tcPr>
          <w:p w14:paraId="7E8308E1"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r>
      <w:tr w:rsidR="00BB563F" w14:paraId="61254B3F" w14:textId="77777777" w:rsidTr="00781C86">
        <w:trPr>
          <w:trHeight w:val="672"/>
        </w:trPr>
        <w:tc>
          <w:tcPr>
            <w:tcW w:w="780" w:type="dxa"/>
            <w:tcBorders>
              <w:top w:val="nil"/>
              <w:left w:val="single" w:sz="4" w:space="0" w:color="auto"/>
              <w:bottom w:val="single" w:sz="4" w:space="0" w:color="auto"/>
              <w:right w:val="single" w:sz="4" w:space="0" w:color="auto"/>
            </w:tcBorders>
            <w:shd w:val="clear" w:color="auto" w:fill="auto"/>
            <w:noWrap/>
            <w:vAlign w:val="center"/>
          </w:tcPr>
          <w:p w14:paraId="747B8DF4"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3</w:t>
            </w:r>
          </w:p>
        </w:tc>
        <w:tc>
          <w:tcPr>
            <w:tcW w:w="1489" w:type="dxa"/>
            <w:tcBorders>
              <w:top w:val="nil"/>
              <w:left w:val="nil"/>
              <w:bottom w:val="single" w:sz="4" w:space="0" w:color="auto"/>
              <w:right w:val="single" w:sz="4" w:space="0" w:color="auto"/>
            </w:tcBorders>
            <w:shd w:val="clear" w:color="auto" w:fill="auto"/>
            <w:noWrap/>
            <w:vAlign w:val="center"/>
          </w:tcPr>
          <w:p w14:paraId="4301B47D"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湖滨院区</w:t>
            </w:r>
          </w:p>
        </w:tc>
        <w:tc>
          <w:tcPr>
            <w:tcW w:w="1187" w:type="dxa"/>
            <w:tcBorders>
              <w:top w:val="nil"/>
              <w:left w:val="nil"/>
              <w:bottom w:val="single" w:sz="4" w:space="0" w:color="auto"/>
              <w:right w:val="single" w:sz="4" w:space="0" w:color="auto"/>
            </w:tcBorders>
            <w:shd w:val="clear" w:color="auto" w:fill="auto"/>
            <w:noWrap/>
            <w:vAlign w:val="center"/>
          </w:tcPr>
          <w:p w14:paraId="3375FA26"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专项</w:t>
            </w:r>
          </w:p>
        </w:tc>
        <w:tc>
          <w:tcPr>
            <w:tcW w:w="798" w:type="dxa"/>
            <w:tcBorders>
              <w:top w:val="nil"/>
              <w:left w:val="nil"/>
              <w:bottom w:val="single" w:sz="4" w:space="0" w:color="auto"/>
              <w:right w:val="single" w:sz="4" w:space="0" w:color="auto"/>
            </w:tcBorders>
            <w:shd w:val="clear" w:color="auto" w:fill="auto"/>
            <w:noWrap/>
            <w:vAlign w:val="center"/>
          </w:tcPr>
          <w:p w14:paraId="500A5C5F"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D</w:t>
            </w:r>
          </w:p>
        </w:tc>
        <w:tc>
          <w:tcPr>
            <w:tcW w:w="1869" w:type="dxa"/>
            <w:tcBorders>
              <w:top w:val="nil"/>
              <w:left w:val="nil"/>
              <w:bottom w:val="single" w:sz="4" w:space="0" w:color="auto"/>
              <w:right w:val="single" w:sz="4" w:space="0" w:color="auto"/>
            </w:tcBorders>
            <w:shd w:val="clear" w:color="auto" w:fill="auto"/>
            <w:noWrap/>
            <w:vAlign w:val="center"/>
          </w:tcPr>
          <w:p w14:paraId="388676D0"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被服</w:t>
            </w:r>
          </w:p>
        </w:tc>
        <w:tc>
          <w:tcPr>
            <w:tcW w:w="5076" w:type="dxa"/>
            <w:tcBorders>
              <w:top w:val="nil"/>
              <w:left w:val="nil"/>
              <w:bottom w:val="single" w:sz="4" w:space="0" w:color="auto"/>
              <w:right w:val="single" w:sz="4" w:space="0" w:color="auto"/>
            </w:tcBorders>
            <w:shd w:val="clear" w:color="auto" w:fill="auto"/>
            <w:vAlign w:val="center"/>
          </w:tcPr>
          <w:p w14:paraId="1988DC49"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被服清点、智能衣柜发放，与洗涤公司</w:t>
            </w:r>
            <w:r>
              <w:rPr>
                <w:rFonts w:ascii="华文仿宋" w:eastAsia="华文仿宋" w:hAnsi="华文仿宋" w:cs="宋体" w:hint="eastAsia"/>
                <w:kern w:val="0"/>
                <w:sz w:val="24"/>
              </w:rPr>
              <w:br/>
              <w:t>对接数量、拖片洗涤烘干</w:t>
            </w:r>
          </w:p>
        </w:tc>
        <w:tc>
          <w:tcPr>
            <w:tcW w:w="709" w:type="dxa"/>
            <w:tcBorders>
              <w:top w:val="nil"/>
              <w:left w:val="nil"/>
              <w:bottom w:val="single" w:sz="4" w:space="0" w:color="auto"/>
              <w:right w:val="single" w:sz="4" w:space="0" w:color="auto"/>
            </w:tcBorders>
            <w:shd w:val="clear" w:color="auto" w:fill="auto"/>
            <w:noWrap/>
            <w:vAlign w:val="center"/>
          </w:tcPr>
          <w:p w14:paraId="3277A460"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2</w:t>
            </w:r>
          </w:p>
        </w:tc>
        <w:tc>
          <w:tcPr>
            <w:tcW w:w="850" w:type="dxa"/>
            <w:tcBorders>
              <w:top w:val="nil"/>
              <w:left w:val="nil"/>
              <w:bottom w:val="single" w:sz="4" w:space="0" w:color="auto"/>
              <w:right w:val="single" w:sz="4" w:space="0" w:color="auto"/>
            </w:tcBorders>
            <w:shd w:val="clear" w:color="auto" w:fill="auto"/>
            <w:noWrap/>
            <w:vAlign w:val="center"/>
          </w:tcPr>
          <w:p w14:paraId="32E9D822"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7</w:t>
            </w:r>
          </w:p>
        </w:tc>
        <w:tc>
          <w:tcPr>
            <w:tcW w:w="993" w:type="dxa"/>
            <w:tcBorders>
              <w:top w:val="nil"/>
              <w:left w:val="nil"/>
              <w:bottom w:val="single" w:sz="4" w:space="0" w:color="auto"/>
              <w:right w:val="single" w:sz="4" w:space="0" w:color="auto"/>
            </w:tcBorders>
            <w:shd w:val="clear" w:color="auto" w:fill="auto"/>
            <w:noWrap/>
            <w:vAlign w:val="center"/>
          </w:tcPr>
          <w:p w14:paraId="50156159"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8</w:t>
            </w:r>
          </w:p>
        </w:tc>
        <w:tc>
          <w:tcPr>
            <w:tcW w:w="992" w:type="dxa"/>
            <w:tcBorders>
              <w:top w:val="nil"/>
              <w:left w:val="nil"/>
              <w:bottom w:val="single" w:sz="4" w:space="0" w:color="auto"/>
              <w:right w:val="single" w:sz="4" w:space="0" w:color="auto"/>
            </w:tcBorders>
            <w:shd w:val="clear" w:color="auto" w:fill="auto"/>
            <w:noWrap/>
            <w:vAlign w:val="center"/>
          </w:tcPr>
          <w:p w14:paraId="5F447ABB"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2.34</w:t>
            </w:r>
          </w:p>
        </w:tc>
      </w:tr>
      <w:tr w:rsidR="00BB563F" w14:paraId="6B0A8CD6" w14:textId="77777777" w:rsidTr="00781C86">
        <w:trPr>
          <w:trHeight w:val="672"/>
        </w:trPr>
        <w:tc>
          <w:tcPr>
            <w:tcW w:w="780" w:type="dxa"/>
            <w:tcBorders>
              <w:top w:val="nil"/>
              <w:left w:val="single" w:sz="4" w:space="0" w:color="auto"/>
              <w:bottom w:val="single" w:sz="4" w:space="0" w:color="auto"/>
              <w:right w:val="single" w:sz="4" w:space="0" w:color="auto"/>
            </w:tcBorders>
            <w:shd w:val="clear" w:color="auto" w:fill="auto"/>
            <w:noWrap/>
            <w:vAlign w:val="center"/>
          </w:tcPr>
          <w:p w14:paraId="6EC49EA1"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4</w:t>
            </w:r>
          </w:p>
        </w:tc>
        <w:tc>
          <w:tcPr>
            <w:tcW w:w="1489" w:type="dxa"/>
            <w:tcBorders>
              <w:top w:val="nil"/>
              <w:left w:val="nil"/>
              <w:bottom w:val="single" w:sz="4" w:space="0" w:color="auto"/>
              <w:right w:val="single" w:sz="4" w:space="0" w:color="auto"/>
            </w:tcBorders>
            <w:shd w:val="clear" w:color="auto" w:fill="auto"/>
            <w:noWrap/>
            <w:vAlign w:val="center"/>
          </w:tcPr>
          <w:p w14:paraId="0806722A"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湖滨院区</w:t>
            </w:r>
          </w:p>
        </w:tc>
        <w:tc>
          <w:tcPr>
            <w:tcW w:w="1187" w:type="dxa"/>
            <w:tcBorders>
              <w:top w:val="nil"/>
              <w:left w:val="nil"/>
              <w:bottom w:val="single" w:sz="4" w:space="0" w:color="auto"/>
              <w:right w:val="single" w:sz="4" w:space="0" w:color="auto"/>
            </w:tcBorders>
            <w:shd w:val="clear" w:color="auto" w:fill="auto"/>
            <w:noWrap/>
            <w:vAlign w:val="center"/>
          </w:tcPr>
          <w:p w14:paraId="7A56697B"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专项</w:t>
            </w:r>
          </w:p>
        </w:tc>
        <w:tc>
          <w:tcPr>
            <w:tcW w:w="798" w:type="dxa"/>
            <w:tcBorders>
              <w:top w:val="nil"/>
              <w:left w:val="nil"/>
              <w:bottom w:val="single" w:sz="4" w:space="0" w:color="auto"/>
              <w:right w:val="single" w:sz="4" w:space="0" w:color="auto"/>
            </w:tcBorders>
            <w:shd w:val="clear" w:color="auto" w:fill="auto"/>
            <w:noWrap/>
            <w:vAlign w:val="center"/>
          </w:tcPr>
          <w:p w14:paraId="601984AC"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D</w:t>
            </w:r>
          </w:p>
        </w:tc>
        <w:tc>
          <w:tcPr>
            <w:tcW w:w="1869" w:type="dxa"/>
            <w:tcBorders>
              <w:top w:val="nil"/>
              <w:left w:val="nil"/>
              <w:bottom w:val="single" w:sz="4" w:space="0" w:color="auto"/>
              <w:right w:val="single" w:sz="4" w:space="0" w:color="auto"/>
            </w:tcBorders>
            <w:shd w:val="clear" w:color="auto" w:fill="auto"/>
            <w:noWrap/>
            <w:vAlign w:val="center"/>
          </w:tcPr>
          <w:p w14:paraId="4E03B764"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医废+生活垃圾</w:t>
            </w:r>
          </w:p>
        </w:tc>
        <w:tc>
          <w:tcPr>
            <w:tcW w:w="5076" w:type="dxa"/>
            <w:tcBorders>
              <w:top w:val="nil"/>
              <w:left w:val="nil"/>
              <w:bottom w:val="single" w:sz="4" w:space="0" w:color="auto"/>
              <w:right w:val="single" w:sz="4" w:space="0" w:color="auto"/>
            </w:tcBorders>
            <w:shd w:val="clear" w:color="auto" w:fill="auto"/>
            <w:vAlign w:val="center"/>
          </w:tcPr>
          <w:p w14:paraId="7F9F494C"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医疗垃圾的回收与转运，生活垃圾的收集与转运</w:t>
            </w:r>
          </w:p>
        </w:tc>
        <w:tc>
          <w:tcPr>
            <w:tcW w:w="709" w:type="dxa"/>
            <w:tcBorders>
              <w:top w:val="nil"/>
              <w:left w:val="nil"/>
              <w:bottom w:val="single" w:sz="4" w:space="0" w:color="auto"/>
              <w:right w:val="single" w:sz="4" w:space="0" w:color="auto"/>
            </w:tcBorders>
            <w:shd w:val="clear" w:color="auto" w:fill="auto"/>
            <w:noWrap/>
            <w:vAlign w:val="center"/>
          </w:tcPr>
          <w:p w14:paraId="1CCBDDE0"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2</w:t>
            </w:r>
          </w:p>
        </w:tc>
        <w:tc>
          <w:tcPr>
            <w:tcW w:w="850" w:type="dxa"/>
            <w:tcBorders>
              <w:top w:val="nil"/>
              <w:left w:val="nil"/>
              <w:bottom w:val="single" w:sz="4" w:space="0" w:color="auto"/>
              <w:right w:val="single" w:sz="4" w:space="0" w:color="auto"/>
            </w:tcBorders>
            <w:shd w:val="clear" w:color="auto" w:fill="auto"/>
            <w:noWrap/>
            <w:vAlign w:val="center"/>
          </w:tcPr>
          <w:p w14:paraId="540B9831"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7</w:t>
            </w:r>
          </w:p>
        </w:tc>
        <w:tc>
          <w:tcPr>
            <w:tcW w:w="993" w:type="dxa"/>
            <w:tcBorders>
              <w:top w:val="nil"/>
              <w:left w:val="nil"/>
              <w:bottom w:val="single" w:sz="4" w:space="0" w:color="auto"/>
              <w:right w:val="single" w:sz="4" w:space="0" w:color="auto"/>
            </w:tcBorders>
            <w:shd w:val="clear" w:color="auto" w:fill="auto"/>
            <w:noWrap/>
            <w:vAlign w:val="center"/>
          </w:tcPr>
          <w:p w14:paraId="5BDA6405"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10</w:t>
            </w:r>
          </w:p>
        </w:tc>
        <w:tc>
          <w:tcPr>
            <w:tcW w:w="992" w:type="dxa"/>
            <w:tcBorders>
              <w:top w:val="nil"/>
              <w:left w:val="nil"/>
              <w:bottom w:val="single" w:sz="4" w:space="0" w:color="auto"/>
              <w:right w:val="single" w:sz="4" w:space="0" w:color="auto"/>
            </w:tcBorders>
            <w:shd w:val="clear" w:color="auto" w:fill="auto"/>
            <w:noWrap/>
            <w:vAlign w:val="center"/>
          </w:tcPr>
          <w:p w14:paraId="643BF3F3"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2.92</w:t>
            </w:r>
          </w:p>
        </w:tc>
      </w:tr>
      <w:tr w:rsidR="00BB563F" w14:paraId="42422376" w14:textId="77777777" w:rsidTr="00781C86">
        <w:trPr>
          <w:trHeight w:val="672"/>
        </w:trPr>
        <w:tc>
          <w:tcPr>
            <w:tcW w:w="780" w:type="dxa"/>
            <w:tcBorders>
              <w:top w:val="nil"/>
              <w:left w:val="single" w:sz="4" w:space="0" w:color="auto"/>
              <w:bottom w:val="single" w:sz="4" w:space="0" w:color="auto"/>
              <w:right w:val="single" w:sz="4" w:space="0" w:color="auto"/>
            </w:tcBorders>
            <w:shd w:val="clear" w:color="auto" w:fill="auto"/>
            <w:noWrap/>
            <w:vAlign w:val="center"/>
          </w:tcPr>
          <w:p w14:paraId="0EC9EC99"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5</w:t>
            </w:r>
          </w:p>
        </w:tc>
        <w:tc>
          <w:tcPr>
            <w:tcW w:w="1489" w:type="dxa"/>
            <w:tcBorders>
              <w:top w:val="nil"/>
              <w:left w:val="nil"/>
              <w:bottom w:val="single" w:sz="4" w:space="0" w:color="auto"/>
              <w:right w:val="single" w:sz="4" w:space="0" w:color="auto"/>
            </w:tcBorders>
            <w:shd w:val="clear" w:color="auto" w:fill="auto"/>
            <w:noWrap/>
            <w:vAlign w:val="center"/>
          </w:tcPr>
          <w:p w14:paraId="738670FC"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湖滨院区</w:t>
            </w:r>
          </w:p>
        </w:tc>
        <w:tc>
          <w:tcPr>
            <w:tcW w:w="1187" w:type="dxa"/>
            <w:tcBorders>
              <w:top w:val="nil"/>
              <w:left w:val="nil"/>
              <w:bottom w:val="single" w:sz="4" w:space="0" w:color="auto"/>
              <w:right w:val="single" w:sz="4" w:space="0" w:color="auto"/>
            </w:tcBorders>
            <w:shd w:val="clear" w:color="auto" w:fill="auto"/>
            <w:noWrap/>
            <w:vAlign w:val="center"/>
          </w:tcPr>
          <w:p w14:paraId="07A977B9"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专项</w:t>
            </w:r>
          </w:p>
        </w:tc>
        <w:tc>
          <w:tcPr>
            <w:tcW w:w="798" w:type="dxa"/>
            <w:tcBorders>
              <w:top w:val="nil"/>
              <w:left w:val="nil"/>
              <w:bottom w:val="single" w:sz="4" w:space="0" w:color="auto"/>
              <w:right w:val="single" w:sz="4" w:space="0" w:color="auto"/>
            </w:tcBorders>
            <w:shd w:val="clear" w:color="auto" w:fill="auto"/>
            <w:noWrap/>
            <w:vAlign w:val="center"/>
          </w:tcPr>
          <w:p w14:paraId="0B62B792"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D</w:t>
            </w:r>
          </w:p>
        </w:tc>
        <w:tc>
          <w:tcPr>
            <w:tcW w:w="1869" w:type="dxa"/>
            <w:tcBorders>
              <w:top w:val="nil"/>
              <w:left w:val="nil"/>
              <w:bottom w:val="single" w:sz="4" w:space="0" w:color="auto"/>
              <w:right w:val="single" w:sz="4" w:space="0" w:color="auto"/>
            </w:tcBorders>
            <w:shd w:val="clear" w:color="auto" w:fill="auto"/>
            <w:noWrap/>
            <w:vAlign w:val="center"/>
          </w:tcPr>
          <w:p w14:paraId="65291AD4"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玻璃不锈钢专项</w:t>
            </w:r>
          </w:p>
        </w:tc>
        <w:tc>
          <w:tcPr>
            <w:tcW w:w="5076" w:type="dxa"/>
            <w:tcBorders>
              <w:top w:val="nil"/>
              <w:left w:val="nil"/>
              <w:bottom w:val="single" w:sz="4" w:space="0" w:color="auto"/>
              <w:right w:val="single" w:sz="4" w:space="0" w:color="auto"/>
            </w:tcBorders>
            <w:shd w:val="clear" w:color="auto" w:fill="auto"/>
            <w:vAlign w:val="center"/>
          </w:tcPr>
          <w:p w14:paraId="74F71918"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院区玻璃面，诊间玻璃隔断的清洁，不锈钢保养</w:t>
            </w:r>
          </w:p>
        </w:tc>
        <w:tc>
          <w:tcPr>
            <w:tcW w:w="709" w:type="dxa"/>
            <w:tcBorders>
              <w:top w:val="nil"/>
              <w:left w:val="nil"/>
              <w:bottom w:val="single" w:sz="4" w:space="0" w:color="auto"/>
              <w:right w:val="single" w:sz="4" w:space="0" w:color="auto"/>
            </w:tcBorders>
            <w:shd w:val="clear" w:color="auto" w:fill="auto"/>
            <w:noWrap/>
            <w:vAlign w:val="center"/>
          </w:tcPr>
          <w:p w14:paraId="468AA501"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c>
          <w:tcPr>
            <w:tcW w:w="850" w:type="dxa"/>
            <w:tcBorders>
              <w:top w:val="nil"/>
              <w:left w:val="nil"/>
              <w:bottom w:val="single" w:sz="4" w:space="0" w:color="auto"/>
              <w:right w:val="single" w:sz="4" w:space="0" w:color="auto"/>
            </w:tcBorders>
            <w:shd w:val="clear" w:color="auto" w:fill="auto"/>
            <w:noWrap/>
            <w:vAlign w:val="center"/>
          </w:tcPr>
          <w:p w14:paraId="4FE8F7CC"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7</w:t>
            </w:r>
          </w:p>
        </w:tc>
        <w:tc>
          <w:tcPr>
            <w:tcW w:w="993" w:type="dxa"/>
            <w:tcBorders>
              <w:top w:val="nil"/>
              <w:left w:val="nil"/>
              <w:bottom w:val="single" w:sz="4" w:space="0" w:color="auto"/>
              <w:right w:val="single" w:sz="4" w:space="0" w:color="auto"/>
            </w:tcBorders>
            <w:shd w:val="clear" w:color="auto" w:fill="auto"/>
            <w:noWrap/>
            <w:vAlign w:val="center"/>
          </w:tcPr>
          <w:p w14:paraId="37771E2F"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8</w:t>
            </w:r>
          </w:p>
        </w:tc>
        <w:tc>
          <w:tcPr>
            <w:tcW w:w="992" w:type="dxa"/>
            <w:tcBorders>
              <w:top w:val="nil"/>
              <w:left w:val="nil"/>
              <w:bottom w:val="single" w:sz="4" w:space="0" w:color="auto"/>
              <w:right w:val="single" w:sz="4" w:space="0" w:color="auto"/>
            </w:tcBorders>
            <w:shd w:val="clear" w:color="auto" w:fill="auto"/>
            <w:noWrap/>
            <w:vAlign w:val="center"/>
          </w:tcPr>
          <w:p w14:paraId="6FCDB914"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1.17</w:t>
            </w:r>
          </w:p>
        </w:tc>
      </w:tr>
      <w:tr w:rsidR="00BB563F" w14:paraId="486B6E31" w14:textId="77777777" w:rsidTr="00781C86">
        <w:trPr>
          <w:trHeight w:val="336"/>
        </w:trPr>
        <w:tc>
          <w:tcPr>
            <w:tcW w:w="780" w:type="dxa"/>
            <w:tcBorders>
              <w:top w:val="nil"/>
              <w:left w:val="single" w:sz="4" w:space="0" w:color="auto"/>
              <w:bottom w:val="single" w:sz="4" w:space="0" w:color="auto"/>
              <w:right w:val="single" w:sz="4" w:space="0" w:color="auto"/>
            </w:tcBorders>
            <w:shd w:val="clear" w:color="auto" w:fill="auto"/>
            <w:noWrap/>
            <w:vAlign w:val="center"/>
          </w:tcPr>
          <w:p w14:paraId="7E572E9E"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6</w:t>
            </w:r>
          </w:p>
        </w:tc>
        <w:tc>
          <w:tcPr>
            <w:tcW w:w="1489" w:type="dxa"/>
            <w:tcBorders>
              <w:top w:val="nil"/>
              <w:left w:val="nil"/>
              <w:bottom w:val="single" w:sz="4" w:space="0" w:color="auto"/>
              <w:right w:val="single" w:sz="4" w:space="0" w:color="auto"/>
            </w:tcBorders>
            <w:shd w:val="clear" w:color="auto" w:fill="auto"/>
            <w:noWrap/>
            <w:vAlign w:val="center"/>
          </w:tcPr>
          <w:p w14:paraId="71A471E9"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湖滨院区</w:t>
            </w:r>
          </w:p>
        </w:tc>
        <w:tc>
          <w:tcPr>
            <w:tcW w:w="1187" w:type="dxa"/>
            <w:tcBorders>
              <w:top w:val="nil"/>
              <w:left w:val="nil"/>
              <w:bottom w:val="single" w:sz="4" w:space="0" w:color="auto"/>
              <w:right w:val="single" w:sz="4" w:space="0" w:color="auto"/>
            </w:tcBorders>
            <w:shd w:val="clear" w:color="auto" w:fill="auto"/>
            <w:noWrap/>
            <w:vAlign w:val="center"/>
          </w:tcPr>
          <w:p w14:paraId="4CB2E411"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专项</w:t>
            </w:r>
          </w:p>
        </w:tc>
        <w:tc>
          <w:tcPr>
            <w:tcW w:w="798" w:type="dxa"/>
            <w:tcBorders>
              <w:top w:val="nil"/>
              <w:left w:val="nil"/>
              <w:bottom w:val="single" w:sz="4" w:space="0" w:color="auto"/>
              <w:right w:val="single" w:sz="4" w:space="0" w:color="auto"/>
            </w:tcBorders>
            <w:shd w:val="clear" w:color="auto" w:fill="auto"/>
            <w:noWrap/>
            <w:vAlign w:val="center"/>
          </w:tcPr>
          <w:p w14:paraId="05E433BA"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D</w:t>
            </w:r>
          </w:p>
        </w:tc>
        <w:tc>
          <w:tcPr>
            <w:tcW w:w="1869" w:type="dxa"/>
            <w:tcBorders>
              <w:top w:val="nil"/>
              <w:left w:val="nil"/>
              <w:bottom w:val="single" w:sz="4" w:space="0" w:color="auto"/>
              <w:right w:val="single" w:sz="4" w:space="0" w:color="auto"/>
            </w:tcBorders>
            <w:shd w:val="clear" w:color="auto" w:fill="auto"/>
            <w:noWrap/>
            <w:vAlign w:val="center"/>
          </w:tcPr>
          <w:p w14:paraId="1EA107FE"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大理石保养</w:t>
            </w:r>
          </w:p>
        </w:tc>
        <w:tc>
          <w:tcPr>
            <w:tcW w:w="5076" w:type="dxa"/>
            <w:tcBorders>
              <w:top w:val="nil"/>
              <w:left w:val="nil"/>
              <w:bottom w:val="single" w:sz="4" w:space="0" w:color="auto"/>
              <w:right w:val="single" w:sz="4" w:space="0" w:color="auto"/>
            </w:tcBorders>
            <w:shd w:val="clear" w:color="auto" w:fill="auto"/>
            <w:vAlign w:val="center"/>
          </w:tcPr>
          <w:p w14:paraId="22BC4F33"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大理石保养</w:t>
            </w:r>
          </w:p>
        </w:tc>
        <w:tc>
          <w:tcPr>
            <w:tcW w:w="709" w:type="dxa"/>
            <w:tcBorders>
              <w:top w:val="nil"/>
              <w:left w:val="nil"/>
              <w:bottom w:val="single" w:sz="4" w:space="0" w:color="auto"/>
              <w:right w:val="single" w:sz="4" w:space="0" w:color="auto"/>
            </w:tcBorders>
            <w:shd w:val="clear" w:color="auto" w:fill="auto"/>
            <w:noWrap/>
            <w:vAlign w:val="center"/>
          </w:tcPr>
          <w:p w14:paraId="2D372CA6"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c>
          <w:tcPr>
            <w:tcW w:w="850" w:type="dxa"/>
            <w:tcBorders>
              <w:top w:val="nil"/>
              <w:left w:val="nil"/>
              <w:bottom w:val="single" w:sz="4" w:space="0" w:color="auto"/>
              <w:right w:val="single" w:sz="4" w:space="0" w:color="auto"/>
            </w:tcBorders>
            <w:shd w:val="clear" w:color="auto" w:fill="auto"/>
            <w:noWrap/>
            <w:vAlign w:val="center"/>
          </w:tcPr>
          <w:p w14:paraId="38B89CF8"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6</w:t>
            </w:r>
          </w:p>
        </w:tc>
        <w:tc>
          <w:tcPr>
            <w:tcW w:w="993" w:type="dxa"/>
            <w:tcBorders>
              <w:top w:val="nil"/>
              <w:left w:val="nil"/>
              <w:bottom w:val="single" w:sz="4" w:space="0" w:color="auto"/>
              <w:right w:val="single" w:sz="4" w:space="0" w:color="auto"/>
            </w:tcBorders>
            <w:shd w:val="clear" w:color="auto" w:fill="auto"/>
            <w:noWrap/>
            <w:vAlign w:val="center"/>
          </w:tcPr>
          <w:p w14:paraId="1D6AA692"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3</w:t>
            </w:r>
          </w:p>
        </w:tc>
        <w:tc>
          <w:tcPr>
            <w:tcW w:w="992" w:type="dxa"/>
            <w:tcBorders>
              <w:top w:val="nil"/>
              <w:left w:val="nil"/>
              <w:bottom w:val="single" w:sz="4" w:space="0" w:color="auto"/>
              <w:right w:val="single" w:sz="4" w:space="0" w:color="auto"/>
            </w:tcBorders>
            <w:shd w:val="clear" w:color="auto" w:fill="auto"/>
            <w:noWrap/>
            <w:vAlign w:val="center"/>
          </w:tcPr>
          <w:p w14:paraId="1F84E5AA"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0.38</w:t>
            </w:r>
          </w:p>
        </w:tc>
      </w:tr>
      <w:tr w:rsidR="00BB563F" w14:paraId="33925182" w14:textId="77777777" w:rsidTr="00781C86">
        <w:trPr>
          <w:trHeight w:val="336"/>
        </w:trPr>
        <w:tc>
          <w:tcPr>
            <w:tcW w:w="780" w:type="dxa"/>
            <w:tcBorders>
              <w:top w:val="nil"/>
              <w:left w:val="single" w:sz="4" w:space="0" w:color="auto"/>
              <w:bottom w:val="single" w:sz="4" w:space="0" w:color="auto"/>
              <w:right w:val="single" w:sz="4" w:space="0" w:color="auto"/>
            </w:tcBorders>
            <w:shd w:val="clear" w:color="auto" w:fill="auto"/>
            <w:noWrap/>
            <w:vAlign w:val="center"/>
          </w:tcPr>
          <w:p w14:paraId="5C6F39EC"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7</w:t>
            </w:r>
          </w:p>
        </w:tc>
        <w:tc>
          <w:tcPr>
            <w:tcW w:w="1489" w:type="dxa"/>
            <w:tcBorders>
              <w:top w:val="nil"/>
              <w:left w:val="nil"/>
              <w:bottom w:val="single" w:sz="4" w:space="0" w:color="auto"/>
              <w:right w:val="single" w:sz="4" w:space="0" w:color="auto"/>
            </w:tcBorders>
            <w:shd w:val="clear" w:color="auto" w:fill="auto"/>
            <w:noWrap/>
            <w:vAlign w:val="center"/>
          </w:tcPr>
          <w:p w14:paraId="320DF0B2"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湖滨院区</w:t>
            </w:r>
          </w:p>
        </w:tc>
        <w:tc>
          <w:tcPr>
            <w:tcW w:w="1187" w:type="dxa"/>
            <w:tcBorders>
              <w:top w:val="nil"/>
              <w:left w:val="nil"/>
              <w:bottom w:val="single" w:sz="4" w:space="0" w:color="auto"/>
              <w:right w:val="single" w:sz="4" w:space="0" w:color="auto"/>
            </w:tcBorders>
            <w:shd w:val="clear" w:color="auto" w:fill="auto"/>
            <w:noWrap/>
            <w:vAlign w:val="center"/>
          </w:tcPr>
          <w:p w14:paraId="5BD7ADF6"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保洁</w:t>
            </w:r>
          </w:p>
        </w:tc>
        <w:tc>
          <w:tcPr>
            <w:tcW w:w="798" w:type="dxa"/>
            <w:tcBorders>
              <w:top w:val="nil"/>
              <w:left w:val="nil"/>
              <w:bottom w:val="single" w:sz="4" w:space="0" w:color="auto"/>
              <w:right w:val="single" w:sz="4" w:space="0" w:color="auto"/>
            </w:tcBorders>
            <w:shd w:val="clear" w:color="auto" w:fill="auto"/>
            <w:noWrap/>
            <w:vAlign w:val="center"/>
          </w:tcPr>
          <w:p w14:paraId="7C399346"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B</w:t>
            </w:r>
          </w:p>
        </w:tc>
        <w:tc>
          <w:tcPr>
            <w:tcW w:w="1869" w:type="dxa"/>
            <w:tcBorders>
              <w:top w:val="nil"/>
              <w:left w:val="nil"/>
              <w:bottom w:val="single" w:sz="4" w:space="0" w:color="auto"/>
              <w:right w:val="single" w:sz="4" w:space="0" w:color="auto"/>
            </w:tcBorders>
            <w:shd w:val="clear" w:color="auto" w:fill="auto"/>
            <w:noWrap/>
            <w:vAlign w:val="center"/>
          </w:tcPr>
          <w:p w14:paraId="47D3EDA0"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一楼-七楼保洁</w:t>
            </w:r>
          </w:p>
        </w:tc>
        <w:tc>
          <w:tcPr>
            <w:tcW w:w="5076" w:type="dxa"/>
            <w:tcBorders>
              <w:top w:val="nil"/>
              <w:left w:val="nil"/>
              <w:bottom w:val="single" w:sz="4" w:space="0" w:color="auto"/>
              <w:right w:val="single" w:sz="4" w:space="0" w:color="auto"/>
            </w:tcBorders>
            <w:shd w:val="clear" w:color="auto" w:fill="auto"/>
            <w:vAlign w:val="center"/>
          </w:tcPr>
          <w:p w14:paraId="284FDD15"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区域内公共卫生，卫生间保洁</w:t>
            </w:r>
          </w:p>
        </w:tc>
        <w:tc>
          <w:tcPr>
            <w:tcW w:w="709" w:type="dxa"/>
            <w:tcBorders>
              <w:top w:val="nil"/>
              <w:left w:val="nil"/>
              <w:bottom w:val="single" w:sz="4" w:space="0" w:color="auto"/>
              <w:right w:val="single" w:sz="4" w:space="0" w:color="auto"/>
            </w:tcBorders>
            <w:shd w:val="clear" w:color="auto" w:fill="auto"/>
            <w:noWrap/>
            <w:vAlign w:val="center"/>
          </w:tcPr>
          <w:p w14:paraId="1AE12CD2"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4</w:t>
            </w:r>
          </w:p>
        </w:tc>
        <w:tc>
          <w:tcPr>
            <w:tcW w:w="850" w:type="dxa"/>
            <w:tcBorders>
              <w:top w:val="nil"/>
              <w:left w:val="nil"/>
              <w:bottom w:val="single" w:sz="4" w:space="0" w:color="auto"/>
              <w:right w:val="single" w:sz="4" w:space="0" w:color="auto"/>
            </w:tcBorders>
            <w:shd w:val="clear" w:color="auto" w:fill="auto"/>
            <w:noWrap/>
            <w:vAlign w:val="center"/>
          </w:tcPr>
          <w:p w14:paraId="4B8144FD"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7</w:t>
            </w:r>
          </w:p>
        </w:tc>
        <w:tc>
          <w:tcPr>
            <w:tcW w:w="993" w:type="dxa"/>
            <w:tcBorders>
              <w:top w:val="nil"/>
              <w:left w:val="nil"/>
              <w:bottom w:val="single" w:sz="4" w:space="0" w:color="auto"/>
              <w:right w:val="single" w:sz="4" w:space="0" w:color="auto"/>
            </w:tcBorders>
            <w:shd w:val="clear" w:color="auto" w:fill="auto"/>
            <w:noWrap/>
            <w:vAlign w:val="center"/>
          </w:tcPr>
          <w:p w14:paraId="39406970"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8</w:t>
            </w:r>
          </w:p>
        </w:tc>
        <w:tc>
          <w:tcPr>
            <w:tcW w:w="992" w:type="dxa"/>
            <w:tcBorders>
              <w:top w:val="nil"/>
              <w:left w:val="nil"/>
              <w:bottom w:val="single" w:sz="4" w:space="0" w:color="auto"/>
              <w:right w:val="single" w:sz="4" w:space="0" w:color="auto"/>
            </w:tcBorders>
            <w:shd w:val="clear" w:color="auto" w:fill="auto"/>
            <w:noWrap/>
            <w:vAlign w:val="center"/>
          </w:tcPr>
          <w:p w14:paraId="7719CB1F"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4.68</w:t>
            </w:r>
          </w:p>
        </w:tc>
      </w:tr>
      <w:tr w:rsidR="00BB563F" w14:paraId="76FCD24A" w14:textId="77777777" w:rsidTr="00781C86">
        <w:trPr>
          <w:trHeight w:val="1008"/>
        </w:trPr>
        <w:tc>
          <w:tcPr>
            <w:tcW w:w="780" w:type="dxa"/>
            <w:tcBorders>
              <w:top w:val="nil"/>
              <w:left w:val="single" w:sz="4" w:space="0" w:color="auto"/>
              <w:bottom w:val="single" w:sz="4" w:space="0" w:color="auto"/>
              <w:right w:val="single" w:sz="4" w:space="0" w:color="auto"/>
            </w:tcBorders>
            <w:shd w:val="clear" w:color="auto" w:fill="auto"/>
            <w:noWrap/>
            <w:vAlign w:val="center"/>
          </w:tcPr>
          <w:p w14:paraId="0F4DBBC6"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15</w:t>
            </w:r>
          </w:p>
        </w:tc>
        <w:tc>
          <w:tcPr>
            <w:tcW w:w="1489" w:type="dxa"/>
            <w:tcBorders>
              <w:top w:val="nil"/>
              <w:left w:val="nil"/>
              <w:bottom w:val="single" w:sz="4" w:space="0" w:color="auto"/>
              <w:right w:val="single" w:sz="4" w:space="0" w:color="auto"/>
            </w:tcBorders>
            <w:shd w:val="clear" w:color="auto" w:fill="auto"/>
            <w:noWrap/>
            <w:vAlign w:val="center"/>
          </w:tcPr>
          <w:p w14:paraId="342962B6"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湖滨院区</w:t>
            </w:r>
          </w:p>
        </w:tc>
        <w:tc>
          <w:tcPr>
            <w:tcW w:w="1187" w:type="dxa"/>
            <w:tcBorders>
              <w:top w:val="nil"/>
              <w:left w:val="nil"/>
              <w:bottom w:val="single" w:sz="4" w:space="0" w:color="auto"/>
              <w:right w:val="single" w:sz="4" w:space="0" w:color="auto"/>
            </w:tcBorders>
            <w:shd w:val="clear" w:color="auto" w:fill="auto"/>
            <w:noWrap/>
            <w:vAlign w:val="center"/>
          </w:tcPr>
          <w:p w14:paraId="32BCBA68"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科室辅工</w:t>
            </w:r>
          </w:p>
        </w:tc>
        <w:tc>
          <w:tcPr>
            <w:tcW w:w="798" w:type="dxa"/>
            <w:tcBorders>
              <w:top w:val="nil"/>
              <w:left w:val="nil"/>
              <w:bottom w:val="single" w:sz="4" w:space="0" w:color="auto"/>
              <w:right w:val="single" w:sz="4" w:space="0" w:color="auto"/>
            </w:tcBorders>
            <w:shd w:val="clear" w:color="auto" w:fill="auto"/>
            <w:noWrap/>
            <w:vAlign w:val="center"/>
          </w:tcPr>
          <w:p w14:paraId="0D47FCE7"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C</w:t>
            </w:r>
          </w:p>
        </w:tc>
        <w:tc>
          <w:tcPr>
            <w:tcW w:w="1869" w:type="dxa"/>
            <w:tcBorders>
              <w:top w:val="nil"/>
              <w:left w:val="nil"/>
              <w:bottom w:val="single" w:sz="4" w:space="0" w:color="auto"/>
              <w:right w:val="single" w:sz="4" w:space="0" w:color="auto"/>
            </w:tcBorders>
            <w:shd w:val="clear" w:color="auto" w:fill="auto"/>
            <w:noWrap/>
            <w:vAlign w:val="center"/>
          </w:tcPr>
          <w:p w14:paraId="1DBDEA95"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供应室</w:t>
            </w:r>
          </w:p>
        </w:tc>
        <w:tc>
          <w:tcPr>
            <w:tcW w:w="5076" w:type="dxa"/>
            <w:tcBorders>
              <w:top w:val="nil"/>
              <w:left w:val="nil"/>
              <w:bottom w:val="single" w:sz="4" w:space="0" w:color="auto"/>
              <w:right w:val="single" w:sz="4" w:space="0" w:color="auto"/>
            </w:tcBorders>
            <w:shd w:val="clear" w:color="auto" w:fill="auto"/>
            <w:vAlign w:val="center"/>
          </w:tcPr>
          <w:p w14:paraId="19DD269B"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负责科室器械工具打包，需认识掌握所有器械及用途和注意事项。完成科室内部卫生清洁及医生护士安排的其他工作。</w:t>
            </w:r>
          </w:p>
        </w:tc>
        <w:tc>
          <w:tcPr>
            <w:tcW w:w="709" w:type="dxa"/>
            <w:tcBorders>
              <w:top w:val="nil"/>
              <w:left w:val="nil"/>
              <w:bottom w:val="single" w:sz="4" w:space="0" w:color="auto"/>
              <w:right w:val="single" w:sz="4" w:space="0" w:color="auto"/>
            </w:tcBorders>
            <w:shd w:val="clear" w:color="auto" w:fill="auto"/>
            <w:noWrap/>
            <w:vAlign w:val="center"/>
          </w:tcPr>
          <w:p w14:paraId="541EBEEE"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6</w:t>
            </w:r>
          </w:p>
        </w:tc>
        <w:tc>
          <w:tcPr>
            <w:tcW w:w="850" w:type="dxa"/>
            <w:tcBorders>
              <w:top w:val="nil"/>
              <w:left w:val="nil"/>
              <w:bottom w:val="single" w:sz="4" w:space="0" w:color="auto"/>
              <w:right w:val="single" w:sz="4" w:space="0" w:color="auto"/>
            </w:tcBorders>
            <w:shd w:val="clear" w:color="auto" w:fill="auto"/>
            <w:noWrap/>
            <w:vAlign w:val="center"/>
          </w:tcPr>
          <w:p w14:paraId="3A8F9A43"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7</w:t>
            </w:r>
          </w:p>
        </w:tc>
        <w:tc>
          <w:tcPr>
            <w:tcW w:w="993" w:type="dxa"/>
            <w:tcBorders>
              <w:top w:val="nil"/>
              <w:left w:val="nil"/>
              <w:bottom w:val="single" w:sz="4" w:space="0" w:color="auto"/>
              <w:right w:val="single" w:sz="4" w:space="0" w:color="auto"/>
            </w:tcBorders>
            <w:shd w:val="clear" w:color="auto" w:fill="auto"/>
            <w:noWrap/>
            <w:vAlign w:val="center"/>
          </w:tcPr>
          <w:p w14:paraId="321DC219"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10</w:t>
            </w:r>
          </w:p>
        </w:tc>
        <w:tc>
          <w:tcPr>
            <w:tcW w:w="992" w:type="dxa"/>
            <w:tcBorders>
              <w:top w:val="nil"/>
              <w:left w:val="nil"/>
              <w:bottom w:val="single" w:sz="4" w:space="0" w:color="auto"/>
              <w:right w:val="single" w:sz="4" w:space="0" w:color="auto"/>
            </w:tcBorders>
            <w:shd w:val="clear" w:color="auto" w:fill="auto"/>
            <w:noWrap/>
            <w:vAlign w:val="center"/>
          </w:tcPr>
          <w:p w14:paraId="3AAC170B"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8.76</w:t>
            </w:r>
          </w:p>
        </w:tc>
      </w:tr>
      <w:tr w:rsidR="00BB563F" w14:paraId="3AB8401D" w14:textId="77777777" w:rsidTr="00781C86">
        <w:trPr>
          <w:trHeight w:val="1008"/>
        </w:trPr>
        <w:tc>
          <w:tcPr>
            <w:tcW w:w="780" w:type="dxa"/>
            <w:tcBorders>
              <w:top w:val="nil"/>
              <w:left w:val="single" w:sz="4" w:space="0" w:color="auto"/>
              <w:bottom w:val="single" w:sz="4" w:space="0" w:color="auto"/>
              <w:right w:val="single" w:sz="4" w:space="0" w:color="auto"/>
            </w:tcBorders>
            <w:shd w:val="clear" w:color="auto" w:fill="auto"/>
            <w:noWrap/>
            <w:vAlign w:val="center"/>
          </w:tcPr>
          <w:p w14:paraId="5C1C6428"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16</w:t>
            </w:r>
          </w:p>
        </w:tc>
        <w:tc>
          <w:tcPr>
            <w:tcW w:w="1489" w:type="dxa"/>
            <w:tcBorders>
              <w:top w:val="nil"/>
              <w:left w:val="nil"/>
              <w:bottom w:val="single" w:sz="4" w:space="0" w:color="auto"/>
              <w:right w:val="single" w:sz="4" w:space="0" w:color="auto"/>
            </w:tcBorders>
            <w:shd w:val="clear" w:color="auto" w:fill="auto"/>
            <w:noWrap/>
            <w:vAlign w:val="center"/>
          </w:tcPr>
          <w:p w14:paraId="483B355D"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湖滨院区</w:t>
            </w:r>
          </w:p>
        </w:tc>
        <w:tc>
          <w:tcPr>
            <w:tcW w:w="1187" w:type="dxa"/>
            <w:tcBorders>
              <w:top w:val="nil"/>
              <w:left w:val="nil"/>
              <w:bottom w:val="single" w:sz="4" w:space="0" w:color="auto"/>
              <w:right w:val="single" w:sz="4" w:space="0" w:color="auto"/>
            </w:tcBorders>
            <w:shd w:val="clear" w:color="auto" w:fill="auto"/>
            <w:noWrap/>
            <w:vAlign w:val="center"/>
          </w:tcPr>
          <w:p w14:paraId="227AFAAB"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科室辅工</w:t>
            </w:r>
          </w:p>
        </w:tc>
        <w:tc>
          <w:tcPr>
            <w:tcW w:w="798" w:type="dxa"/>
            <w:tcBorders>
              <w:top w:val="nil"/>
              <w:left w:val="nil"/>
              <w:bottom w:val="single" w:sz="4" w:space="0" w:color="auto"/>
              <w:right w:val="single" w:sz="4" w:space="0" w:color="auto"/>
            </w:tcBorders>
            <w:shd w:val="clear" w:color="auto" w:fill="auto"/>
            <w:noWrap/>
            <w:vAlign w:val="center"/>
          </w:tcPr>
          <w:p w14:paraId="62EF2957"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C</w:t>
            </w:r>
          </w:p>
        </w:tc>
        <w:tc>
          <w:tcPr>
            <w:tcW w:w="1869" w:type="dxa"/>
            <w:tcBorders>
              <w:top w:val="nil"/>
              <w:left w:val="nil"/>
              <w:bottom w:val="single" w:sz="4" w:space="0" w:color="auto"/>
              <w:right w:val="single" w:sz="4" w:space="0" w:color="auto"/>
            </w:tcBorders>
            <w:shd w:val="clear" w:color="auto" w:fill="auto"/>
            <w:noWrap/>
            <w:vAlign w:val="center"/>
          </w:tcPr>
          <w:p w14:paraId="0C11E9CB"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综合科</w:t>
            </w:r>
          </w:p>
        </w:tc>
        <w:tc>
          <w:tcPr>
            <w:tcW w:w="5076" w:type="dxa"/>
            <w:tcBorders>
              <w:top w:val="nil"/>
              <w:left w:val="nil"/>
              <w:bottom w:val="single" w:sz="4" w:space="0" w:color="auto"/>
              <w:right w:val="single" w:sz="4" w:space="0" w:color="auto"/>
            </w:tcBorders>
            <w:shd w:val="clear" w:color="auto" w:fill="auto"/>
            <w:vAlign w:val="center"/>
          </w:tcPr>
          <w:p w14:paraId="2642B58A"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负责科室器械工具打包，需认识掌握所有器械及用途和注意事项。完成科室内部卫生清洁及医生护士安排的其他工作。</w:t>
            </w:r>
          </w:p>
        </w:tc>
        <w:tc>
          <w:tcPr>
            <w:tcW w:w="709" w:type="dxa"/>
            <w:tcBorders>
              <w:top w:val="nil"/>
              <w:left w:val="nil"/>
              <w:bottom w:val="single" w:sz="4" w:space="0" w:color="auto"/>
              <w:right w:val="single" w:sz="4" w:space="0" w:color="auto"/>
            </w:tcBorders>
            <w:shd w:val="clear" w:color="auto" w:fill="auto"/>
            <w:noWrap/>
            <w:vAlign w:val="center"/>
          </w:tcPr>
          <w:p w14:paraId="683B29BA"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c>
          <w:tcPr>
            <w:tcW w:w="850" w:type="dxa"/>
            <w:tcBorders>
              <w:top w:val="nil"/>
              <w:left w:val="nil"/>
              <w:bottom w:val="single" w:sz="4" w:space="0" w:color="auto"/>
              <w:right w:val="single" w:sz="4" w:space="0" w:color="auto"/>
            </w:tcBorders>
            <w:shd w:val="clear" w:color="auto" w:fill="auto"/>
            <w:noWrap/>
            <w:vAlign w:val="center"/>
          </w:tcPr>
          <w:p w14:paraId="40BCA00F"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6</w:t>
            </w:r>
          </w:p>
        </w:tc>
        <w:tc>
          <w:tcPr>
            <w:tcW w:w="993" w:type="dxa"/>
            <w:tcBorders>
              <w:top w:val="nil"/>
              <w:left w:val="nil"/>
              <w:bottom w:val="single" w:sz="4" w:space="0" w:color="auto"/>
              <w:right w:val="single" w:sz="4" w:space="0" w:color="auto"/>
            </w:tcBorders>
            <w:shd w:val="clear" w:color="auto" w:fill="auto"/>
            <w:noWrap/>
            <w:vAlign w:val="center"/>
          </w:tcPr>
          <w:p w14:paraId="1F5530F9"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8</w:t>
            </w:r>
          </w:p>
        </w:tc>
        <w:tc>
          <w:tcPr>
            <w:tcW w:w="992" w:type="dxa"/>
            <w:tcBorders>
              <w:top w:val="nil"/>
              <w:left w:val="nil"/>
              <w:bottom w:val="single" w:sz="4" w:space="0" w:color="auto"/>
              <w:right w:val="single" w:sz="4" w:space="0" w:color="auto"/>
            </w:tcBorders>
            <w:shd w:val="clear" w:color="auto" w:fill="auto"/>
            <w:noWrap/>
            <w:vAlign w:val="center"/>
          </w:tcPr>
          <w:p w14:paraId="22448BE9"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r>
      <w:tr w:rsidR="00BB563F" w14:paraId="02B950C8" w14:textId="77777777" w:rsidTr="00781C86">
        <w:trPr>
          <w:trHeight w:val="1008"/>
        </w:trPr>
        <w:tc>
          <w:tcPr>
            <w:tcW w:w="780" w:type="dxa"/>
            <w:tcBorders>
              <w:top w:val="nil"/>
              <w:left w:val="single" w:sz="4" w:space="0" w:color="auto"/>
              <w:bottom w:val="single" w:sz="4" w:space="0" w:color="auto"/>
              <w:right w:val="single" w:sz="4" w:space="0" w:color="auto"/>
            </w:tcBorders>
            <w:shd w:val="clear" w:color="auto" w:fill="auto"/>
            <w:noWrap/>
            <w:vAlign w:val="center"/>
          </w:tcPr>
          <w:p w14:paraId="4980638A"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17</w:t>
            </w:r>
          </w:p>
        </w:tc>
        <w:tc>
          <w:tcPr>
            <w:tcW w:w="1489" w:type="dxa"/>
            <w:tcBorders>
              <w:top w:val="nil"/>
              <w:left w:val="nil"/>
              <w:bottom w:val="single" w:sz="4" w:space="0" w:color="auto"/>
              <w:right w:val="single" w:sz="4" w:space="0" w:color="auto"/>
            </w:tcBorders>
            <w:shd w:val="clear" w:color="auto" w:fill="auto"/>
            <w:noWrap/>
            <w:vAlign w:val="center"/>
          </w:tcPr>
          <w:p w14:paraId="5D777827"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湖滨院区</w:t>
            </w:r>
          </w:p>
        </w:tc>
        <w:tc>
          <w:tcPr>
            <w:tcW w:w="1187" w:type="dxa"/>
            <w:tcBorders>
              <w:top w:val="nil"/>
              <w:left w:val="nil"/>
              <w:bottom w:val="single" w:sz="4" w:space="0" w:color="auto"/>
              <w:right w:val="single" w:sz="4" w:space="0" w:color="auto"/>
            </w:tcBorders>
            <w:shd w:val="clear" w:color="auto" w:fill="auto"/>
            <w:noWrap/>
            <w:vAlign w:val="center"/>
          </w:tcPr>
          <w:p w14:paraId="4B4953E6"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科室辅工</w:t>
            </w:r>
          </w:p>
        </w:tc>
        <w:tc>
          <w:tcPr>
            <w:tcW w:w="798" w:type="dxa"/>
            <w:tcBorders>
              <w:top w:val="nil"/>
              <w:left w:val="nil"/>
              <w:bottom w:val="single" w:sz="4" w:space="0" w:color="auto"/>
              <w:right w:val="single" w:sz="4" w:space="0" w:color="auto"/>
            </w:tcBorders>
            <w:shd w:val="clear" w:color="auto" w:fill="auto"/>
            <w:noWrap/>
            <w:vAlign w:val="center"/>
          </w:tcPr>
          <w:p w14:paraId="57246F54"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C</w:t>
            </w:r>
          </w:p>
        </w:tc>
        <w:tc>
          <w:tcPr>
            <w:tcW w:w="1869" w:type="dxa"/>
            <w:tcBorders>
              <w:top w:val="nil"/>
              <w:left w:val="nil"/>
              <w:bottom w:val="single" w:sz="4" w:space="0" w:color="auto"/>
              <w:right w:val="single" w:sz="4" w:space="0" w:color="auto"/>
            </w:tcBorders>
            <w:shd w:val="clear" w:color="auto" w:fill="auto"/>
            <w:noWrap/>
            <w:vAlign w:val="center"/>
          </w:tcPr>
          <w:p w14:paraId="2BCFBC03"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牙体科</w:t>
            </w:r>
          </w:p>
        </w:tc>
        <w:tc>
          <w:tcPr>
            <w:tcW w:w="5076" w:type="dxa"/>
            <w:tcBorders>
              <w:top w:val="nil"/>
              <w:left w:val="nil"/>
              <w:bottom w:val="single" w:sz="4" w:space="0" w:color="auto"/>
              <w:right w:val="single" w:sz="4" w:space="0" w:color="auto"/>
            </w:tcBorders>
            <w:shd w:val="clear" w:color="auto" w:fill="auto"/>
            <w:vAlign w:val="center"/>
          </w:tcPr>
          <w:p w14:paraId="5B6C9867"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负责科室器械工具打包，需认识掌握所有器械及用途和注意事项。完成科室内部卫生清洁及医生护士安排的其他工作。</w:t>
            </w:r>
          </w:p>
        </w:tc>
        <w:tc>
          <w:tcPr>
            <w:tcW w:w="709" w:type="dxa"/>
            <w:tcBorders>
              <w:top w:val="nil"/>
              <w:left w:val="nil"/>
              <w:bottom w:val="single" w:sz="4" w:space="0" w:color="auto"/>
              <w:right w:val="single" w:sz="4" w:space="0" w:color="auto"/>
            </w:tcBorders>
            <w:shd w:val="clear" w:color="auto" w:fill="auto"/>
            <w:noWrap/>
            <w:vAlign w:val="center"/>
          </w:tcPr>
          <w:p w14:paraId="701F9509"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c>
          <w:tcPr>
            <w:tcW w:w="850" w:type="dxa"/>
            <w:tcBorders>
              <w:top w:val="nil"/>
              <w:left w:val="nil"/>
              <w:bottom w:val="single" w:sz="4" w:space="0" w:color="auto"/>
              <w:right w:val="single" w:sz="4" w:space="0" w:color="auto"/>
            </w:tcBorders>
            <w:shd w:val="clear" w:color="auto" w:fill="auto"/>
            <w:noWrap/>
            <w:vAlign w:val="center"/>
          </w:tcPr>
          <w:p w14:paraId="06A57083"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6</w:t>
            </w:r>
          </w:p>
        </w:tc>
        <w:tc>
          <w:tcPr>
            <w:tcW w:w="993" w:type="dxa"/>
            <w:tcBorders>
              <w:top w:val="nil"/>
              <w:left w:val="nil"/>
              <w:bottom w:val="single" w:sz="4" w:space="0" w:color="auto"/>
              <w:right w:val="single" w:sz="4" w:space="0" w:color="auto"/>
            </w:tcBorders>
            <w:shd w:val="clear" w:color="auto" w:fill="auto"/>
            <w:noWrap/>
            <w:vAlign w:val="center"/>
          </w:tcPr>
          <w:p w14:paraId="13D9F6FB"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8</w:t>
            </w:r>
          </w:p>
        </w:tc>
        <w:tc>
          <w:tcPr>
            <w:tcW w:w="992" w:type="dxa"/>
            <w:tcBorders>
              <w:top w:val="nil"/>
              <w:left w:val="nil"/>
              <w:bottom w:val="single" w:sz="4" w:space="0" w:color="auto"/>
              <w:right w:val="single" w:sz="4" w:space="0" w:color="auto"/>
            </w:tcBorders>
            <w:shd w:val="clear" w:color="auto" w:fill="auto"/>
            <w:noWrap/>
            <w:vAlign w:val="center"/>
          </w:tcPr>
          <w:p w14:paraId="2BE4C72A"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r>
      <w:tr w:rsidR="00BB563F" w14:paraId="53BF0C5B" w14:textId="77777777" w:rsidTr="00781C86">
        <w:trPr>
          <w:trHeight w:val="1008"/>
        </w:trPr>
        <w:tc>
          <w:tcPr>
            <w:tcW w:w="780" w:type="dxa"/>
            <w:tcBorders>
              <w:top w:val="nil"/>
              <w:left w:val="single" w:sz="4" w:space="0" w:color="auto"/>
              <w:bottom w:val="single" w:sz="4" w:space="0" w:color="auto"/>
              <w:right w:val="single" w:sz="4" w:space="0" w:color="auto"/>
            </w:tcBorders>
            <w:shd w:val="clear" w:color="auto" w:fill="auto"/>
            <w:noWrap/>
            <w:vAlign w:val="center"/>
          </w:tcPr>
          <w:p w14:paraId="1A5CB6D1"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lastRenderedPageBreak/>
              <w:t>18</w:t>
            </w:r>
          </w:p>
        </w:tc>
        <w:tc>
          <w:tcPr>
            <w:tcW w:w="1489" w:type="dxa"/>
            <w:tcBorders>
              <w:top w:val="nil"/>
              <w:left w:val="nil"/>
              <w:bottom w:val="single" w:sz="4" w:space="0" w:color="auto"/>
              <w:right w:val="single" w:sz="4" w:space="0" w:color="auto"/>
            </w:tcBorders>
            <w:shd w:val="clear" w:color="auto" w:fill="auto"/>
            <w:noWrap/>
            <w:vAlign w:val="center"/>
          </w:tcPr>
          <w:p w14:paraId="71DE1F35"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湖滨院区</w:t>
            </w:r>
          </w:p>
        </w:tc>
        <w:tc>
          <w:tcPr>
            <w:tcW w:w="1187" w:type="dxa"/>
            <w:tcBorders>
              <w:top w:val="nil"/>
              <w:left w:val="nil"/>
              <w:bottom w:val="single" w:sz="4" w:space="0" w:color="auto"/>
              <w:right w:val="single" w:sz="4" w:space="0" w:color="auto"/>
            </w:tcBorders>
            <w:shd w:val="clear" w:color="auto" w:fill="auto"/>
            <w:noWrap/>
            <w:vAlign w:val="center"/>
          </w:tcPr>
          <w:p w14:paraId="71601655"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科室辅工</w:t>
            </w:r>
          </w:p>
        </w:tc>
        <w:tc>
          <w:tcPr>
            <w:tcW w:w="798" w:type="dxa"/>
            <w:tcBorders>
              <w:top w:val="nil"/>
              <w:left w:val="nil"/>
              <w:bottom w:val="single" w:sz="4" w:space="0" w:color="auto"/>
              <w:right w:val="single" w:sz="4" w:space="0" w:color="auto"/>
            </w:tcBorders>
            <w:shd w:val="clear" w:color="auto" w:fill="auto"/>
            <w:noWrap/>
            <w:vAlign w:val="center"/>
          </w:tcPr>
          <w:p w14:paraId="0E45B23E"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C</w:t>
            </w:r>
          </w:p>
        </w:tc>
        <w:tc>
          <w:tcPr>
            <w:tcW w:w="1869" w:type="dxa"/>
            <w:tcBorders>
              <w:top w:val="nil"/>
              <w:left w:val="nil"/>
              <w:bottom w:val="single" w:sz="4" w:space="0" w:color="auto"/>
              <w:right w:val="single" w:sz="4" w:space="0" w:color="auto"/>
            </w:tcBorders>
            <w:shd w:val="clear" w:color="auto" w:fill="auto"/>
            <w:noWrap/>
            <w:vAlign w:val="center"/>
          </w:tcPr>
          <w:p w14:paraId="22D3B5A3"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牙周科</w:t>
            </w:r>
          </w:p>
        </w:tc>
        <w:tc>
          <w:tcPr>
            <w:tcW w:w="5076" w:type="dxa"/>
            <w:tcBorders>
              <w:top w:val="nil"/>
              <w:left w:val="nil"/>
              <w:bottom w:val="single" w:sz="4" w:space="0" w:color="auto"/>
              <w:right w:val="single" w:sz="4" w:space="0" w:color="auto"/>
            </w:tcBorders>
            <w:shd w:val="clear" w:color="auto" w:fill="auto"/>
            <w:vAlign w:val="center"/>
          </w:tcPr>
          <w:p w14:paraId="2EEC0223"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负责科室器械工具打包，需认识掌握所有器械及用途和注意事项。完成科室内部卫生清洁及医生护士安排的其他工作。</w:t>
            </w:r>
          </w:p>
        </w:tc>
        <w:tc>
          <w:tcPr>
            <w:tcW w:w="709" w:type="dxa"/>
            <w:tcBorders>
              <w:top w:val="nil"/>
              <w:left w:val="nil"/>
              <w:bottom w:val="single" w:sz="4" w:space="0" w:color="auto"/>
              <w:right w:val="single" w:sz="4" w:space="0" w:color="auto"/>
            </w:tcBorders>
            <w:shd w:val="clear" w:color="auto" w:fill="auto"/>
            <w:noWrap/>
            <w:vAlign w:val="center"/>
          </w:tcPr>
          <w:p w14:paraId="2F1ABCFA"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c>
          <w:tcPr>
            <w:tcW w:w="850" w:type="dxa"/>
            <w:tcBorders>
              <w:top w:val="nil"/>
              <w:left w:val="nil"/>
              <w:bottom w:val="single" w:sz="4" w:space="0" w:color="auto"/>
              <w:right w:val="single" w:sz="4" w:space="0" w:color="auto"/>
            </w:tcBorders>
            <w:shd w:val="clear" w:color="auto" w:fill="auto"/>
            <w:noWrap/>
            <w:vAlign w:val="center"/>
          </w:tcPr>
          <w:p w14:paraId="2FD08881"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7</w:t>
            </w:r>
          </w:p>
        </w:tc>
        <w:tc>
          <w:tcPr>
            <w:tcW w:w="993" w:type="dxa"/>
            <w:tcBorders>
              <w:top w:val="nil"/>
              <w:left w:val="nil"/>
              <w:bottom w:val="single" w:sz="4" w:space="0" w:color="auto"/>
              <w:right w:val="single" w:sz="4" w:space="0" w:color="auto"/>
            </w:tcBorders>
            <w:shd w:val="clear" w:color="auto" w:fill="auto"/>
            <w:noWrap/>
            <w:vAlign w:val="center"/>
          </w:tcPr>
          <w:p w14:paraId="6E1193DA"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9</w:t>
            </w:r>
          </w:p>
        </w:tc>
        <w:tc>
          <w:tcPr>
            <w:tcW w:w="992" w:type="dxa"/>
            <w:tcBorders>
              <w:top w:val="nil"/>
              <w:left w:val="nil"/>
              <w:bottom w:val="single" w:sz="4" w:space="0" w:color="auto"/>
              <w:right w:val="single" w:sz="4" w:space="0" w:color="auto"/>
            </w:tcBorders>
            <w:shd w:val="clear" w:color="auto" w:fill="auto"/>
            <w:noWrap/>
            <w:vAlign w:val="center"/>
          </w:tcPr>
          <w:p w14:paraId="33620DFA"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1.31</w:t>
            </w:r>
          </w:p>
        </w:tc>
      </w:tr>
      <w:tr w:rsidR="00BB563F" w14:paraId="73DEA332" w14:textId="77777777" w:rsidTr="00781C86">
        <w:trPr>
          <w:trHeight w:val="1008"/>
        </w:trPr>
        <w:tc>
          <w:tcPr>
            <w:tcW w:w="780" w:type="dxa"/>
            <w:tcBorders>
              <w:top w:val="nil"/>
              <w:left w:val="single" w:sz="4" w:space="0" w:color="auto"/>
              <w:bottom w:val="single" w:sz="4" w:space="0" w:color="auto"/>
              <w:right w:val="single" w:sz="4" w:space="0" w:color="auto"/>
            </w:tcBorders>
            <w:shd w:val="clear" w:color="auto" w:fill="auto"/>
            <w:noWrap/>
            <w:vAlign w:val="center"/>
          </w:tcPr>
          <w:p w14:paraId="6349E569"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19</w:t>
            </w:r>
          </w:p>
        </w:tc>
        <w:tc>
          <w:tcPr>
            <w:tcW w:w="1489" w:type="dxa"/>
            <w:tcBorders>
              <w:top w:val="nil"/>
              <w:left w:val="nil"/>
              <w:bottom w:val="single" w:sz="4" w:space="0" w:color="auto"/>
              <w:right w:val="single" w:sz="4" w:space="0" w:color="auto"/>
            </w:tcBorders>
            <w:shd w:val="clear" w:color="auto" w:fill="auto"/>
            <w:noWrap/>
            <w:vAlign w:val="center"/>
          </w:tcPr>
          <w:p w14:paraId="24F2CBA2"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湖滨院区</w:t>
            </w:r>
          </w:p>
        </w:tc>
        <w:tc>
          <w:tcPr>
            <w:tcW w:w="1187" w:type="dxa"/>
            <w:tcBorders>
              <w:top w:val="nil"/>
              <w:left w:val="nil"/>
              <w:bottom w:val="single" w:sz="4" w:space="0" w:color="auto"/>
              <w:right w:val="single" w:sz="4" w:space="0" w:color="auto"/>
            </w:tcBorders>
            <w:shd w:val="clear" w:color="auto" w:fill="auto"/>
            <w:noWrap/>
            <w:vAlign w:val="center"/>
          </w:tcPr>
          <w:p w14:paraId="117ABB34"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科室辅工</w:t>
            </w:r>
          </w:p>
        </w:tc>
        <w:tc>
          <w:tcPr>
            <w:tcW w:w="798" w:type="dxa"/>
            <w:tcBorders>
              <w:top w:val="nil"/>
              <w:left w:val="nil"/>
              <w:bottom w:val="single" w:sz="4" w:space="0" w:color="auto"/>
              <w:right w:val="single" w:sz="4" w:space="0" w:color="auto"/>
            </w:tcBorders>
            <w:shd w:val="clear" w:color="auto" w:fill="auto"/>
            <w:noWrap/>
            <w:vAlign w:val="center"/>
          </w:tcPr>
          <w:p w14:paraId="2C6C79F5"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C</w:t>
            </w:r>
          </w:p>
        </w:tc>
        <w:tc>
          <w:tcPr>
            <w:tcW w:w="1869" w:type="dxa"/>
            <w:tcBorders>
              <w:top w:val="nil"/>
              <w:left w:val="nil"/>
              <w:bottom w:val="single" w:sz="4" w:space="0" w:color="auto"/>
              <w:right w:val="single" w:sz="4" w:space="0" w:color="auto"/>
            </w:tcBorders>
            <w:shd w:val="clear" w:color="auto" w:fill="auto"/>
            <w:noWrap/>
            <w:vAlign w:val="center"/>
          </w:tcPr>
          <w:p w14:paraId="588F6B18"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口腔颌面外科</w:t>
            </w:r>
          </w:p>
        </w:tc>
        <w:tc>
          <w:tcPr>
            <w:tcW w:w="5076" w:type="dxa"/>
            <w:tcBorders>
              <w:top w:val="nil"/>
              <w:left w:val="nil"/>
              <w:bottom w:val="single" w:sz="4" w:space="0" w:color="auto"/>
              <w:right w:val="single" w:sz="4" w:space="0" w:color="auto"/>
            </w:tcBorders>
            <w:shd w:val="clear" w:color="auto" w:fill="auto"/>
            <w:vAlign w:val="center"/>
          </w:tcPr>
          <w:p w14:paraId="110C4F50"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负责科室器械工具打包，需认识掌握所有器械及用途和注意事项。完成科室内部卫生清洁及医生护士安排的其他工作。</w:t>
            </w:r>
          </w:p>
        </w:tc>
        <w:tc>
          <w:tcPr>
            <w:tcW w:w="709" w:type="dxa"/>
            <w:tcBorders>
              <w:top w:val="nil"/>
              <w:left w:val="nil"/>
              <w:bottom w:val="single" w:sz="4" w:space="0" w:color="auto"/>
              <w:right w:val="single" w:sz="4" w:space="0" w:color="auto"/>
            </w:tcBorders>
            <w:shd w:val="clear" w:color="auto" w:fill="auto"/>
            <w:noWrap/>
            <w:vAlign w:val="center"/>
          </w:tcPr>
          <w:p w14:paraId="204B7081"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c>
          <w:tcPr>
            <w:tcW w:w="850" w:type="dxa"/>
            <w:tcBorders>
              <w:top w:val="nil"/>
              <w:left w:val="nil"/>
              <w:bottom w:val="single" w:sz="4" w:space="0" w:color="auto"/>
              <w:right w:val="single" w:sz="4" w:space="0" w:color="auto"/>
            </w:tcBorders>
            <w:shd w:val="clear" w:color="auto" w:fill="auto"/>
            <w:noWrap/>
            <w:vAlign w:val="center"/>
          </w:tcPr>
          <w:p w14:paraId="0927C06F"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7</w:t>
            </w:r>
          </w:p>
        </w:tc>
        <w:tc>
          <w:tcPr>
            <w:tcW w:w="993" w:type="dxa"/>
            <w:tcBorders>
              <w:top w:val="nil"/>
              <w:left w:val="nil"/>
              <w:bottom w:val="single" w:sz="4" w:space="0" w:color="auto"/>
              <w:right w:val="single" w:sz="4" w:space="0" w:color="auto"/>
            </w:tcBorders>
            <w:shd w:val="clear" w:color="auto" w:fill="auto"/>
            <w:noWrap/>
            <w:vAlign w:val="center"/>
          </w:tcPr>
          <w:p w14:paraId="550E254F"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9</w:t>
            </w:r>
          </w:p>
        </w:tc>
        <w:tc>
          <w:tcPr>
            <w:tcW w:w="992" w:type="dxa"/>
            <w:tcBorders>
              <w:top w:val="nil"/>
              <w:left w:val="nil"/>
              <w:bottom w:val="single" w:sz="4" w:space="0" w:color="auto"/>
              <w:right w:val="single" w:sz="4" w:space="0" w:color="auto"/>
            </w:tcBorders>
            <w:shd w:val="clear" w:color="auto" w:fill="auto"/>
            <w:noWrap/>
            <w:vAlign w:val="center"/>
          </w:tcPr>
          <w:p w14:paraId="1ABA3060"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1.31</w:t>
            </w:r>
          </w:p>
        </w:tc>
      </w:tr>
      <w:tr w:rsidR="00BB563F" w14:paraId="03FDFDD5" w14:textId="77777777" w:rsidTr="00781C86">
        <w:trPr>
          <w:trHeight w:val="1008"/>
        </w:trPr>
        <w:tc>
          <w:tcPr>
            <w:tcW w:w="780" w:type="dxa"/>
            <w:tcBorders>
              <w:top w:val="nil"/>
              <w:left w:val="single" w:sz="4" w:space="0" w:color="auto"/>
              <w:bottom w:val="single" w:sz="4" w:space="0" w:color="auto"/>
              <w:right w:val="single" w:sz="4" w:space="0" w:color="auto"/>
            </w:tcBorders>
            <w:shd w:val="clear" w:color="auto" w:fill="auto"/>
            <w:noWrap/>
            <w:vAlign w:val="center"/>
          </w:tcPr>
          <w:p w14:paraId="3F27AA94"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20</w:t>
            </w:r>
          </w:p>
        </w:tc>
        <w:tc>
          <w:tcPr>
            <w:tcW w:w="1489" w:type="dxa"/>
            <w:tcBorders>
              <w:top w:val="nil"/>
              <w:left w:val="nil"/>
              <w:bottom w:val="single" w:sz="4" w:space="0" w:color="auto"/>
              <w:right w:val="single" w:sz="4" w:space="0" w:color="auto"/>
            </w:tcBorders>
            <w:shd w:val="clear" w:color="auto" w:fill="auto"/>
            <w:noWrap/>
            <w:vAlign w:val="center"/>
          </w:tcPr>
          <w:p w14:paraId="6FC7BB84"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湖滨院区</w:t>
            </w:r>
          </w:p>
        </w:tc>
        <w:tc>
          <w:tcPr>
            <w:tcW w:w="1187" w:type="dxa"/>
            <w:tcBorders>
              <w:top w:val="nil"/>
              <w:left w:val="nil"/>
              <w:bottom w:val="single" w:sz="4" w:space="0" w:color="auto"/>
              <w:right w:val="single" w:sz="4" w:space="0" w:color="auto"/>
            </w:tcBorders>
            <w:shd w:val="clear" w:color="auto" w:fill="auto"/>
            <w:noWrap/>
            <w:vAlign w:val="center"/>
          </w:tcPr>
          <w:p w14:paraId="5C71A94B"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科室辅工</w:t>
            </w:r>
          </w:p>
        </w:tc>
        <w:tc>
          <w:tcPr>
            <w:tcW w:w="798" w:type="dxa"/>
            <w:tcBorders>
              <w:top w:val="nil"/>
              <w:left w:val="nil"/>
              <w:bottom w:val="single" w:sz="4" w:space="0" w:color="auto"/>
              <w:right w:val="single" w:sz="4" w:space="0" w:color="auto"/>
            </w:tcBorders>
            <w:shd w:val="clear" w:color="auto" w:fill="auto"/>
            <w:noWrap/>
            <w:vAlign w:val="center"/>
          </w:tcPr>
          <w:p w14:paraId="0F788348"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C</w:t>
            </w:r>
          </w:p>
        </w:tc>
        <w:tc>
          <w:tcPr>
            <w:tcW w:w="1869" w:type="dxa"/>
            <w:tcBorders>
              <w:top w:val="nil"/>
              <w:left w:val="nil"/>
              <w:bottom w:val="single" w:sz="4" w:space="0" w:color="auto"/>
              <w:right w:val="single" w:sz="4" w:space="0" w:color="auto"/>
            </w:tcBorders>
            <w:shd w:val="clear" w:color="auto" w:fill="auto"/>
            <w:noWrap/>
            <w:vAlign w:val="center"/>
          </w:tcPr>
          <w:p w14:paraId="1D511D40"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正畸科</w:t>
            </w:r>
          </w:p>
        </w:tc>
        <w:tc>
          <w:tcPr>
            <w:tcW w:w="5076" w:type="dxa"/>
            <w:tcBorders>
              <w:top w:val="nil"/>
              <w:left w:val="nil"/>
              <w:bottom w:val="single" w:sz="4" w:space="0" w:color="auto"/>
              <w:right w:val="single" w:sz="4" w:space="0" w:color="auto"/>
            </w:tcBorders>
            <w:shd w:val="clear" w:color="auto" w:fill="auto"/>
            <w:vAlign w:val="center"/>
          </w:tcPr>
          <w:p w14:paraId="4BDBEDA7"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负责科室器械工具打包，需认识掌握所有器械及用途和注意事项。完成科室内部卫生清洁及医生护士安排的其他工作。</w:t>
            </w:r>
          </w:p>
        </w:tc>
        <w:tc>
          <w:tcPr>
            <w:tcW w:w="709" w:type="dxa"/>
            <w:tcBorders>
              <w:top w:val="nil"/>
              <w:left w:val="nil"/>
              <w:bottom w:val="single" w:sz="4" w:space="0" w:color="auto"/>
              <w:right w:val="single" w:sz="4" w:space="0" w:color="auto"/>
            </w:tcBorders>
            <w:shd w:val="clear" w:color="auto" w:fill="auto"/>
            <w:noWrap/>
            <w:vAlign w:val="center"/>
          </w:tcPr>
          <w:p w14:paraId="4F38EB7F"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c>
          <w:tcPr>
            <w:tcW w:w="850" w:type="dxa"/>
            <w:tcBorders>
              <w:top w:val="nil"/>
              <w:left w:val="nil"/>
              <w:bottom w:val="single" w:sz="4" w:space="0" w:color="auto"/>
              <w:right w:val="single" w:sz="4" w:space="0" w:color="auto"/>
            </w:tcBorders>
            <w:shd w:val="clear" w:color="auto" w:fill="auto"/>
            <w:noWrap/>
            <w:vAlign w:val="center"/>
          </w:tcPr>
          <w:p w14:paraId="55AF3A15"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6</w:t>
            </w:r>
          </w:p>
        </w:tc>
        <w:tc>
          <w:tcPr>
            <w:tcW w:w="993" w:type="dxa"/>
            <w:tcBorders>
              <w:top w:val="nil"/>
              <w:left w:val="nil"/>
              <w:bottom w:val="single" w:sz="4" w:space="0" w:color="auto"/>
              <w:right w:val="single" w:sz="4" w:space="0" w:color="auto"/>
            </w:tcBorders>
            <w:shd w:val="clear" w:color="auto" w:fill="auto"/>
            <w:noWrap/>
            <w:vAlign w:val="center"/>
          </w:tcPr>
          <w:p w14:paraId="3E541464"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8</w:t>
            </w:r>
          </w:p>
        </w:tc>
        <w:tc>
          <w:tcPr>
            <w:tcW w:w="992" w:type="dxa"/>
            <w:tcBorders>
              <w:top w:val="nil"/>
              <w:left w:val="nil"/>
              <w:bottom w:val="single" w:sz="4" w:space="0" w:color="auto"/>
              <w:right w:val="single" w:sz="4" w:space="0" w:color="auto"/>
            </w:tcBorders>
            <w:shd w:val="clear" w:color="auto" w:fill="auto"/>
            <w:noWrap/>
            <w:vAlign w:val="center"/>
          </w:tcPr>
          <w:p w14:paraId="3A9F1539"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r>
      <w:tr w:rsidR="00BB563F" w14:paraId="5374CCE8" w14:textId="77777777" w:rsidTr="00781C86">
        <w:trPr>
          <w:trHeight w:val="1008"/>
        </w:trPr>
        <w:tc>
          <w:tcPr>
            <w:tcW w:w="780" w:type="dxa"/>
            <w:tcBorders>
              <w:top w:val="nil"/>
              <w:left w:val="single" w:sz="4" w:space="0" w:color="auto"/>
              <w:bottom w:val="single" w:sz="4" w:space="0" w:color="auto"/>
              <w:right w:val="single" w:sz="4" w:space="0" w:color="auto"/>
            </w:tcBorders>
            <w:shd w:val="clear" w:color="auto" w:fill="auto"/>
            <w:noWrap/>
            <w:vAlign w:val="center"/>
          </w:tcPr>
          <w:p w14:paraId="41FF8ADA"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21</w:t>
            </w:r>
          </w:p>
        </w:tc>
        <w:tc>
          <w:tcPr>
            <w:tcW w:w="1489" w:type="dxa"/>
            <w:tcBorders>
              <w:top w:val="nil"/>
              <w:left w:val="nil"/>
              <w:bottom w:val="single" w:sz="4" w:space="0" w:color="auto"/>
              <w:right w:val="single" w:sz="4" w:space="0" w:color="auto"/>
            </w:tcBorders>
            <w:shd w:val="clear" w:color="auto" w:fill="auto"/>
            <w:noWrap/>
            <w:vAlign w:val="center"/>
          </w:tcPr>
          <w:p w14:paraId="037EA910"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湖滨院区</w:t>
            </w:r>
          </w:p>
        </w:tc>
        <w:tc>
          <w:tcPr>
            <w:tcW w:w="1187" w:type="dxa"/>
            <w:tcBorders>
              <w:top w:val="nil"/>
              <w:left w:val="nil"/>
              <w:bottom w:val="single" w:sz="4" w:space="0" w:color="auto"/>
              <w:right w:val="single" w:sz="4" w:space="0" w:color="auto"/>
            </w:tcBorders>
            <w:shd w:val="clear" w:color="auto" w:fill="auto"/>
            <w:noWrap/>
            <w:vAlign w:val="center"/>
          </w:tcPr>
          <w:p w14:paraId="2D287273"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科室辅工</w:t>
            </w:r>
          </w:p>
        </w:tc>
        <w:tc>
          <w:tcPr>
            <w:tcW w:w="798" w:type="dxa"/>
            <w:tcBorders>
              <w:top w:val="nil"/>
              <w:left w:val="nil"/>
              <w:bottom w:val="single" w:sz="4" w:space="0" w:color="auto"/>
              <w:right w:val="single" w:sz="4" w:space="0" w:color="auto"/>
            </w:tcBorders>
            <w:shd w:val="clear" w:color="auto" w:fill="auto"/>
            <w:noWrap/>
            <w:vAlign w:val="center"/>
          </w:tcPr>
          <w:p w14:paraId="03BB82FE"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C</w:t>
            </w:r>
          </w:p>
        </w:tc>
        <w:tc>
          <w:tcPr>
            <w:tcW w:w="1869" w:type="dxa"/>
            <w:tcBorders>
              <w:top w:val="nil"/>
              <w:left w:val="nil"/>
              <w:bottom w:val="single" w:sz="4" w:space="0" w:color="auto"/>
              <w:right w:val="single" w:sz="4" w:space="0" w:color="auto"/>
            </w:tcBorders>
            <w:shd w:val="clear" w:color="auto" w:fill="auto"/>
            <w:noWrap/>
            <w:vAlign w:val="center"/>
          </w:tcPr>
          <w:p w14:paraId="4B9CFC40"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儿童口腔科</w:t>
            </w:r>
          </w:p>
        </w:tc>
        <w:tc>
          <w:tcPr>
            <w:tcW w:w="5076" w:type="dxa"/>
            <w:tcBorders>
              <w:top w:val="nil"/>
              <w:left w:val="nil"/>
              <w:bottom w:val="single" w:sz="4" w:space="0" w:color="auto"/>
              <w:right w:val="single" w:sz="4" w:space="0" w:color="auto"/>
            </w:tcBorders>
            <w:shd w:val="clear" w:color="auto" w:fill="auto"/>
            <w:vAlign w:val="center"/>
          </w:tcPr>
          <w:p w14:paraId="60860302"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负责科室器械工具打包，需认识掌握所有器械及用途和注意事项。完成科室内部卫生清洁及医生护士安排的其他工作。</w:t>
            </w:r>
          </w:p>
        </w:tc>
        <w:tc>
          <w:tcPr>
            <w:tcW w:w="709" w:type="dxa"/>
            <w:tcBorders>
              <w:top w:val="nil"/>
              <w:left w:val="nil"/>
              <w:bottom w:val="single" w:sz="4" w:space="0" w:color="auto"/>
              <w:right w:val="single" w:sz="4" w:space="0" w:color="auto"/>
            </w:tcBorders>
            <w:shd w:val="clear" w:color="auto" w:fill="auto"/>
            <w:noWrap/>
            <w:vAlign w:val="center"/>
          </w:tcPr>
          <w:p w14:paraId="102E42D0"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c>
          <w:tcPr>
            <w:tcW w:w="850" w:type="dxa"/>
            <w:tcBorders>
              <w:top w:val="nil"/>
              <w:left w:val="nil"/>
              <w:bottom w:val="single" w:sz="4" w:space="0" w:color="auto"/>
              <w:right w:val="single" w:sz="4" w:space="0" w:color="auto"/>
            </w:tcBorders>
            <w:shd w:val="clear" w:color="auto" w:fill="auto"/>
            <w:noWrap/>
            <w:vAlign w:val="center"/>
          </w:tcPr>
          <w:p w14:paraId="59C5EC4B"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6</w:t>
            </w:r>
          </w:p>
        </w:tc>
        <w:tc>
          <w:tcPr>
            <w:tcW w:w="993" w:type="dxa"/>
            <w:tcBorders>
              <w:top w:val="nil"/>
              <w:left w:val="nil"/>
              <w:bottom w:val="single" w:sz="4" w:space="0" w:color="auto"/>
              <w:right w:val="single" w:sz="4" w:space="0" w:color="auto"/>
            </w:tcBorders>
            <w:shd w:val="clear" w:color="auto" w:fill="auto"/>
            <w:noWrap/>
            <w:vAlign w:val="center"/>
          </w:tcPr>
          <w:p w14:paraId="1906E512"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8</w:t>
            </w:r>
          </w:p>
        </w:tc>
        <w:tc>
          <w:tcPr>
            <w:tcW w:w="992" w:type="dxa"/>
            <w:tcBorders>
              <w:top w:val="nil"/>
              <w:left w:val="nil"/>
              <w:bottom w:val="single" w:sz="4" w:space="0" w:color="auto"/>
              <w:right w:val="single" w:sz="4" w:space="0" w:color="auto"/>
            </w:tcBorders>
            <w:shd w:val="clear" w:color="auto" w:fill="auto"/>
            <w:noWrap/>
            <w:vAlign w:val="center"/>
          </w:tcPr>
          <w:p w14:paraId="388EA5A0"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r>
      <w:tr w:rsidR="00BB563F" w14:paraId="664A79D6" w14:textId="77777777" w:rsidTr="00781C86">
        <w:trPr>
          <w:trHeight w:val="1008"/>
        </w:trPr>
        <w:tc>
          <w:tcPr>
            <w:tcW w:w="780" w:type="dxa"/>
            <w:tcBorders>
              <w:top w:val="nil"/>
              <w:left w:val="single" w:sz="4" w:space="0" w:color="auto"/>
              <w:bottom w:val="single" w:sz="4" w:space="0" w:color="auto"/>
              <w:right w:val="single" w:sz="4" w:space="0" w:color="auto"/>
            </w:tcBorders>
            <w:shd w:val="clear" w:color="auto" w:fill="auto"/>
            <w:noWrap/>
            <w:vAlign w:val="center"/>
          </w:tcPr>
          <w:p w14:paraId="42E5BBB2"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22</w:t>
            </w:r>
          </w:p>
        </w:tc>
        <w:tc>
          <w:tcPr>
            <w:tcW w:w="1489" w:type="dxa"/>
            <w:tcBorders>
              <w:top w:val="nil"/>
              <w:left w:val="nil"/>
              <w:bottom w:val="single" w:sz="4" w:space="0" w:color="auto"/>
              <w:right w:val="single" w:sz="4" w:space="0" w:color="auto"/>
            </w:tcBorders>
            <w:shd w:val="clear" w:color="auto" w:fill="auto"/>
            <w:noWrap/>
            <w:vAlign w:val="center"/>
          </w:tcPr>
          <w:p w14:paraId="025E6639"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湖滨院区</w:t>
            </w:r>
          </w:p>
        </w:tc>
        <w:tc>
          <w:tcPr>
            <w:tcW w:w="1187" w:type="dxa"/>
            <w:tcBorders>
              <w:top w:val="nil"/>
              <w:left w:val="nil"/>
              <w:bottom w:val="single" w:sz="4" w:space="0" w:color="auto"/>
              <w:right w:val="single" w:sz="4" w:space="0" w:color="auto"/>
            </w:tcBorders>
            <w:shd w:val="clear" w:color="auto" w:fill="auto"/>
            <w:noWrap/>
            <w:vAlign w:val="center"/>
          </w:tcPr>
          <w:p w14:paraId="7A8441EA"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科室辅工</w:t>
            </w:r>
          </w:p>
        </w:tc>
        <w:tc>
          <w:tcPr>
            <w:tcW w:w="798" w:type="dxa"/>
            <w:tcBorders>
              <w:top w:val="nil"/>
              <w:left w:val="nil"/>
              <w:bottom w:val="single" w:sz="4" w:space="0" w:color="auto"/>
              <w:right w:val="single" w:sz="4" w:space="0" w:color="auto"/>
            </w:tcBorders>
            <w:shd w:val="clear" w:color="auto" w:fill="auto"/>
            <w:noWrap/>
            <w:vAlign w:val="center"/>
          </w:tcPr>
          <w:p w14:paraId="3EE1AA77"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C</w:t>
            </w:r>
          </w:p>
        </w:tc>
        <w:tc>
          <w:tcPr>
            <w:tcW w:w="1869" w:type="dxa"/>
            <w:tcBorders>
              <w:top w:val="nil"/>
              <w:left w:val="nil"/>
              <w:bottom w:val="single" w:sz="4" w:space="0" w:color="auto"/>
              <w:right w:val="single" w:sz="4" w:space="0" w:color="auto"/>
            </w:tcBorders>
            <w:shd w:val="clear" w:color="auto" w:fill="auto"/>
            <w:noWrap/>
            <w:vAlign w:val="center"/>
          </w:tcPr>
          <w:p w14:paraId="72557CC1"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种植科</w:t>
            </w:r>
          </w:p>
        </w:tc>
        <w:tc>
          <w:tcPr>
            <w:tcW w:w="5076" w:type="dxa"/>
            <w:tcBorders>
              <w:top w:val="nil"/>
              <w:left w:val="nil"/>
              <w:bottom w:val="single" w:sz="4" w:space="0" w:color="auto"/>
              <w:right w:val="single" w:sz="4" w:space="0" w:color="auto"/>
            </w:tcBorders>
            <w:shd w:val="clear" w:color="auto" w:fill="auto"/>
            <w:vAlign w:val="center"/>
          </w:tcPr>
          <w:p w14:paraId="549FFD09"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负责科室器械工具打包，需认识掌握所有器械及用途和注意事项。完成科室内部卫生清洁及医生护士安排的其他工作。</w:t>
            </w:r>
          </w:p>
        </w:tc>
        <w:tc>
          <w:tcPr>
            <w:tcW w:w="709" w:type="dxa"/>
            <w:tcBorders>
              <w:top w:val="nil"/>
              <w:left w:val="nil"/>
              <w:bottom w:val="single" w:sz="4" w:space="0" w:color="auto"/>
              <w:right w:val="single" w:sz="4" w:space="0" w:color="auto"/>
            </w:tcBorders>
            <w:shd w:val="clear" w:color="auto" w:fill="auto"/>
            <w:noWrap/>
            <w:vAlign w:val="center"/>
          </w:tcPr>
          <w:p w14:paraId="18BB251A"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c>
          <w:tcPr>
            <w:tcW w:w="850" w:type="dxa"/>
            <w:tcBorders>
              <w:top w:val="nil"/>
              <w:left w:val="nil"/>
              <w:bottom w:val="single" w:sz="4" w:space="0" w:color="auto"/>
              <w:right w:val="single" w:sz="4" w:space="0" w:color="auto"/>
            </w:tcBorders>
            <w:shd w:val="clear" w:color="auto" w:fill="auto"/>
            <w:noWrap/>
            <w:vAlign w:val="center"/>
          </w:tcPr>
          <w:p w14:paraId="5E8B2053"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7</w:t>
            </w:r>
          </w:p>
        </w:tc>
        <w:tc>
          <w:tcPr>
            <w:tcW w:w="993" w:type="dxa"/>
            <w:tcBorders>
              <w:top w:val="nil"/>
              <w:left w:val="nil"/>
              <w:bottom w:val="single" w:sz="4" w:space="0" w:color="auto"/>
              <w:right w:val="single" w:sz="4" w:space="0" w:color="auto"/>
            </w:tcBorders>
            <w:shd w:val="clear" w:color="auto" w:fill="auto"/>
            <w:noWrap/>
            <w:vAlign w:val="center"/>
          </w:tcPr>
          <w:p w14:paraId="1A63EDBE"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9</w:t>
            </w:r>
          </w:p>
        </w:tc>
        <w:tc>
          <w:tcPr>
            <w:tcW w:w="992" w:type="dxa"/>
            <w:tcBorders>
              <w:top w:val="nil"/>
              <w:left w:val="nil"/>
              <w:bottom w:val="single" w:sz="4" w:space="0" w:color="auto"/>
              <w:right w:val="single" w:sz="4" w:space="0" w:color="auto"/>
            </w:tcBorders>
            <w:shd w:val="clear" w:color="auto" w:fill="auto"/>
            <w:noWrap/>
            <w:vAlign w:val="center"/>
          </w:tcPr>
          <w:p w14:paraId="06A4407C"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1.31</w:t>
            </w:r>
          </w:p>
        </w:tc>
      </w:tr>
      <w:tr w:rsidR="00BB563F" w14:paraId="5E75CE3C" w14:textId="77777777" w:rsidTr="00781C86">
        <w:trPr>
          <w:trHeight w:val="1008"/>
        </w:trPr>
        <w:tc>
          <w:tcPr>
            <w:tcW w:w="780" w:type="dxa"/>
            <w:tcBorders>
              <w:top w:val="nil"/>
              <w:left w:val="single" w:sz="4" w:space="0" w:color="auto"/>
              <w:bottom w:val="single" w:sz="4" w:space="0" w:color="auto"/>
              <w:right w:val="single" w:sz="4" w:space="0" w:color="auto"/>
            </w:tcBorders>
            <w:shd w:val="clear" w:color="auto" w:fill="auto"/>
            <w:noWrap/>
            <w:vAlign w:val="center"/>
          </w:tcPr>
          <w:p w14:paraId="5230E7B3"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23</w:t>
            </w:r>
          </w:p>
        </w:tc>
        <w:tc>
          <w:tcPr>
            <w:tcW w:w="1489" w:type="dxa"/>
            <w:tcBorders>
              <w:top w:val="nil"/>
              <w:left w:val="nil"/>
              <w:bottom w:val="single" w:sz="4" w:space="0" w:color="auto"/>
              <w:right w:val="single" w:sz="4" w:space="0" w:color="auto"/>
            </w:tcBorders>
            <w:shd w:val="clear" w:color="auto" w:fill="auto"/>
            <w:noWrap/>
            <w:vAlign w:val="center"/>
          </w:tcPr>
          <w:p w14:paraId="39359984"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湖滨院区</w:t>
            </w:r>
          </w:p>
        </w:tc>
        <w:tc>
          <w:tcPr>
            <w:tcW w:w="1187" w:type="dxa"/>
            <w:tcBorders>
              <w:top w:val="nil"/>
              <w:left w:val="nil"/>
              <w:bottom w:val="single" w:sz="4" w:space="0" w:color="auto"/>
              <w:right w:val="single" w:sz="4" w:space="0" w:color="auto"/>
            </w:tcBorders>
            <w:shd w:val="clear" w:color="auto" w:fill="auto"/>
            <w:noWrap/>
            <w:vAlign w:val="center"/>
          </w:tcPr>
          <w:p w14:paraId="584F2E79"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科室辅工</w:t>
            </w:r>
          </w:p>
        </w:tc>
        <w:tc>
          <w:tcPr>
            <w:tcW w:w="798" w:type="dxa"/>
            <w:tcBorders>
              <w:top w:val="nil"/>
              <w:left w:val="nil"/>
              <w:bottom w:val="single" w:sz="4" w:space="0" w:color="auto"/>
              <w:right w:val="single" w:sz="4" w:space="0" w:color="auto"/>
            </w:tcBorders>
            <w:shd w:val="clear" w:color="auto" w:fill="auto"/>
            <w:noWrap/>
            <w:vAlign w:val="center"/>
          </w:tcPr>
          <w:p w14:paraId="70B6C9C5"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C</w:t>
            </w:r>
          </w:p>
        </w:tc>
        <w:tc>
          <w:tcPr>
            <w:tcW w:w="1869" w:type="dxa"/>
            <w:tcBorders>
              <w:top w:val="nil"/>
              <w:left w:val="nil"/>
              <w:bottom w:val="single" w:sz="4" w:space="0" w:color="auto"/>
              <w:right w:val="single" w:sz="4" w:space="0" w:color="auto"/>
            </w:tcBorders>
            <w:shd w:val="clear" w:color="auto" w:fill="auto"/>
            <w:noWrap/>
            <w:vAlign w:val="center"/>
          </w:tcPr>
          <w:p w14:paraId="2F678766"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手术室</w:t>
            </w:r>
          </w:p>
        </w:tc>
        <w:tc>
          <w:tcPr>
            <w:tcW w:w="5076" w:type="dxa"/>
            <w:tcBorders>
              <w:top w:val="nil"/>
              <w:left w:val="nil"/>
              <w:bottom w:val="single" w:sz="4" w:space="0" w:color="auto"/>
              <w:right w:val="single" w:sz="4" w:space="0" w:color="auto"/>
            </w:tcBorders>
            <w:shd w:val="clear" w:color="auto" w:fill="auto"/>
            <w:vAlign w:val="center"/>
          </w:tcPr>
          <w:p w14:paraId="31C21F35"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负责科室器械工具打包，需认识掌握所有器械及用途和注意事项。完成科室内部卫生清洁及医生护士安排的其他工作。</w:t>
            </w:r>
          </w:p>
        </w:tc>
        <w:tc>
          <w:tcPr>
            <w:tcW w:w="709" w:type="dxa"/>
            <w:tcBorders>
              <w:top w:val="nil"/>
              <w:left w:val="nil"/>
              <w:bottom w:val="single" w:sz="4" w:space="0" w:color="auto"/>
              <w:right w:val="single" w:sz="4" w:space="0" w:color="auto"/>
            </w:tcBorders>
            <w:shd w:val="clear" w:color="auto" w:fill="auto"/>
            <w:noWrap/>
            <w:vAlign w:val="center"/>
          </w:tcPr>
          <w:p w14:paraId="7F341535"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c>
          <w:tcPr>
            <w:tcW w:w="850" w:type="dxa"/>
            <w:tcBorders>
              <w:top w:val="nil"/>
              <w:left w:val="nil"/>
              <w:bottom w:val="single" w:sz="4" w:space="0" w:color="auto"/>
              <w:right w:val="single" w:sz="4" w:space="0" w:color="auto"/>
            </w:tcBorders>
            <w:shd w:val="clear" w:color="auto" w:fill="auto"/>
            <w:noWrap/>
            <w:vAlign w:val="center"/>
          </w:tcPr>
          <w:p w14:paraId="0C1E941C"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7</w:t>
            </w:r>
          </w:p>
        </w:tc>
        <w:tc>
          <w:tcPr>
            <w:tcW w:w="993" w:type="dxa"/>
            <w:tcBorders>
              <w:top w:val="nil"/>
              <w:left w:val="nil"/>
              <w:bottom w:val="single" w:sz="4" w:space="0" w:color="auto"/>
              <w:right w:val="single" w:sz="4" w:space="0" w:color="auto"/>
            </w:tcBorders>
            <w:shd w:val="clear" w:color="auto" w:fill="auto"/>
            <w:noWrap/>
            <w:vAlign w:val="center"/>
          </w:tcPr>
          <w:p w14:paraId="0C24A169"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9</w:t>
            </w:r>
          </w:p>
        </w:tc>
        <w:tc>
          <w:tcPr>
            <w:tcW w:w="992" w:type="dxa"/>
            <w:tcBorders>
              <w:top w:val="nil"/>
              <w:left w:val="nil"/>
              <w:bottom w:val="single" w:sz="4" w:space="0" w:color="auto"/>
              <w:right w:val="single" w:sz="4" w:space="0" w:color="auto"/>
            </w:tcBorders>
            <w:shd w:val="clear" w:color="auto" w:fill="auto"/>
            <w:noWrap/>
            <w:vAlign w:val="center"/>
          </w:tcPr>
          <w:p w14:paraId="7450E533"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1.31</w:t>
            </w:r>
          </w:p>
        </w:tc>
      </w:tr>
      <w:tr w:rsidR="00BB563F" w14:paraId="06B35D9B" w14:textId="77777777" w:rsidTr="00781C86">
        <w:trPr>
          <w:trHeight w:val="1008"/>
        </w:trPr>
        <w:tc>
          <w:tcPr>
            <w:tcW w:w="780" w:type="dxa"/>
            <w:tcBorders>
              <w:top w:val="nil"/>
              <w:left w:val="single" w:sz="4" w:space="0" w:color="auto"/>
              <w:bottom w:val="single" w:sz="4" w:space="0" w:color="auto"/>
              <w:right w:val="single" w:sz="4" w:space="0" w:color="auto"/>
            </w:tcBorders>
            <w:shd w:val="clear" w:color="auto" w:fill="auto"/>
            <w:noWrap/>
            <w:vAlign w:val="center"/>
          </w:tcPr>
          <w:p w14:paraId="6875C59C"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24</w:t>
            </w:r>
          </w:p>
        </w:tc>
        <w:tc>
          <w:tcPr>
            <w:tcW w:w="1489" w:type="dxa"/>
            <w:tcBorders>
              <w:top w:val="nil"/>
              <w:left w:val="nil"/>
              <w:bottom w:val="single" w:sz="4" w:space="0" w:color="auto"/>
              <w:right w:val="single" w:sz="4" w:space="0" w:color="auto"/>
            </w:tcBorders>
            <w:shd w:val="clear" w:color="auto" w:fill="auto"/>
            <w:noWrap/>
            <w:vAlign w:val="center"/>
          </w:tcPr>
          <w:p w14:paraId="092AEE82"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湖滨院区</w:t>
            </w:r>
          </w:p>
        </w:tc>
        <w:tc>
          <w:tcPr>
            <w:tcW w:w="1187" w:type="dxa"/>
            <w:tcBorders>
              <w:top w:val="nil"/>
              <w:left w:val="nil"/>
              <w:bottom w:val="single" w:sz="4" w:space="0" w:color="auto"/>
              <w:right w:val="single" w:sz="4" w:space="0" w:color="auto"/>
            </w:tcBorders>
            <w:shd w:val="clear" w:color="auto" w:fill="auto"/>
            <w:noWrap/>
            <w:vAlign w:val="center"/>
          </w:tcPr>
          <w:p w14:paraId="4F0C95DE"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科室辅工</w:t>
            </w:r>
          </w:p>
        </w:tc>
        <w:tc>
          <w:tcPr>
            <w:tcW w:w="798" w:type="dxa"/>
            <w:tcBorders>
              <w:top w:val="nil"/>
              <w:left w:val="nil"/>
              <w:bottom w:val="single" w:sz="4" w:space="0" w:color="auto"/>
              <w:right w:val="single" w:sz="4" w:space="0" w:color="auto"/>
            </w:tcBorders>
            <w:shd w:val="clear" w:color="auto" w:fill="auto"/>
            <w:noWrap/>
            <w:vAlign w:val="center"/>
          </w:tcPr>
          <w:p w14:paraId="30DE38AC"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C</w:t>
            </w:r>
          </w:p>
        </w:tc>
        <w:tc>
          <w:tcPr>
            <w:tcW w:w="1869" w:type="dxa"/>
            <w:tcBorders>
              <w:top w:val="nil"/>
              <w:left w:val="nil"/>
              <w:bottom w:val="single" w:sz="4" w:space="0" w:color="auto"/>
              <w:right w:val="single" w:sz="4" w:space="0" w:color="auto"/>
            </w:tcBorders>
            <w:shd w:val="clear" w:color="auto" w:fill="auto"/>
            <w:noWrap/>
            <w:vAlign w:val="center"/>
          </w:tcPr>
          <w:p w14:paraId="5830DBD9"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病房</w:t>
            </w:r>
          </w:p>
        </w:tc>
        <w:tc>
          <w:tcPr>
            <w:tcW w:w="5076" w:type="dxa"/>
            <w:tcBorders>
              <w:top w:val="nil"/>
              <w:left w:val="nil"/>
              <w:bottom w:val="single" w:sz="4" w:space="0" w:color="auto"/>
              <w:right w:val="single" w:sz="4" w:space="0" w:color="auto"/>
            </w:tcBorders>
            <w:shd w:val="clear" w:color="auto" w:fill="auto"/>
            <w:vAlign w:val="center"/>
          </w:tcPr>
          <w:p w14:paraId="656F0AF7"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负责科室器械工具打包，需认识掌握所有器械及用途和注意事项。完成科室内部卫生清洁及医生护士安排的其他工作。</w:t>
            </w:r>
          </w:p>
        </w:tc>
        <w:tc>
          <w:tcPr>
            <w:tcW w:w="709" w:type="dxa"/>
            <w:tcBorders>
              <w:top w:val="nil"/>
              <w:left w:val="nil"/>
              <w:bottom w:val="single" w:sz="4" w:space="0" w:color="auto"/>
              <w:right w:val="single" w:sz="4" w:space="0" w:color="auto"/>
            </w:tcBorders>
            <w:shd w:val="clear" w:color="auto" w:fill="auto"/>
            <w:noWrap/>
            <w:vAlign w:val="center"/>
          </w:tcPr>
          <w:p w14:paraId="70049E96"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c>
          <w:tcPr>
            <w:tcW w:w="850" w:type="dxa"/>
            <w:tcBorders>
              <w:top w:val="nil"/>
              <w:left w:val="nil"/>
              <w:bottom w:val="single" w:sz="4" w:space="0" w:color="auto"/>
              <w:right w:val="single" w:sz="4" w:space="0" w:color="auto"/>
            </w:tcBorders>
            <w:shd w:val="clear" w:color="auto" w:fill="auto"/>
            <w:noWrap/>
            <w:vAlign w:val="center"/>
          </w:tcPr>
          <w:p w14:paraId="7C44E02B"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7</w:t>
            </w:r>
          </w:p>
        </w:tc>
        <w:tc>
          <w:tcPr>
            <w:tcW w:w="993" w:type="dxa"/>
            <w:tcBorders>
              <w:top w:val="nil"/>
              <w:left w:val="nil"/>
              <w:bottom w:val="single" w:sz="4" w:space="0" w:color="auto"/>
              <w:right w:val="single" w:sz="4" w:space="0" w:color="auto"/>
            </w:tcBorders>
            <w:shd w:val="clear" w:color="auto" w:fill="auto"/>
            <w:noWrap/>
            <w:vAlign w:val="center"/>
          </w:tcPr>
          <w:p w14:paraId="7958BF3D"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9</w:t>
            </w:r>
          </w:p>
        </w:tc>
        <w:tc>
          <w:tcPr>
            <w:tcW w:w="992" w:type="dxa"/>
            <w:tcBorders>
              <w:top w:val="nil"/>
              <w:left w:val="nil"/>
              <w:bottom w:val="single" w:sz="4" w:space="0" w:color="auto"/>
              <w:right w:val="single" w:sz="4" w:space="0" w:color="auto"/>
            </w:tcBorders>
            <w:shd w:val="clear" w:color="auto" w:fill="auto"/>
            <w:noWrap/>
            <w:vAlign w:val="center"/>
          </w:tcPr>
          <w:p w14:paraId="5CAD7D78"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1.31</w:t>
            </w:r>
          </w:p>
        </w:tc>
      </w:tr>
      <w:tr w:rsidR="00BB563F" w14:paraId="22F921C0" w14:textId="77777777" w:rsidTr="00781C86">
        <w:trPr>
          <w:trHeight w:val="1008"/>
        </w:trPr>
        <w:tc>
          <w:tcPr>
            <w:tcW w:w="780" w:type="dxa"/>
            <w:tcBorders>
              <w:top w:val="nil"/>
              <w:left w:val="single" w:sz="4" w:space="0" w:color="auto"/>
              <w:bottom w:val="single" w:sz="4" w:space="0" w:color="auto"/>
              <w:right w:val="single" w:sz="4" w:space="0" w:color="auto"/>
            </w:tcBorders>
            <w:shd w:val="clear" w:color="auto" w:fill="auto"/>
            <w:noWrap/>
            <w:vAlign w:val="center"/>
          </w:tcPr>
          <w:p w14:paraId="2A1AC433"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25</w:t>
            </w:r>
          </w:p>
        </w:tc>
        <w:tc>
          <w:tcPr>
            <w:tcW w:w="1489" w:type="dxa"/>
            <w:tcBorders>
              <w:top w:val="nil"/>
              <w:left w:val="nil"/>
              <w:bottom w:val="single" w:sz="4" w:space="0" w:color="auto"/>
              <w:right w:val="single" w:sz="4" w:space="0" w:color="auto"/>
            </w:tcBorders>
            <w:shd w:val="clear" w:color="auto" w:fill="auto"/>
            <w:noWrap/>
            <w:vAlign w:val="center"/>
          </w:tcPr>
          <w:p w14:paraId="5FE5978A"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华池东路</w:t>
            </w:r>
          </w:p>
        </w:tc>
        <w:tc>
          <w:tcPr>
            <w:tcW w:w="1187" w:type="dxa"/>
            <w:tcBorders>
              <w:top w:val="nil"/>
              <w:left w:val="nil"/>
              <w:bottom w:val="single" w:sz="4" w:space="0" w:color="auto"/>
              <w:right w:val="single" w:sz="4" w:space="0" w:color="auto"/>
            </w:tcBorders>
            <w:shd w:val="clear" w:color="auto" w:fill="auto"/>
            <w:noWrap/>
            <w:vAlign w:val="center"/>
          </w:tcPr>
          <w:p w14:paraId="05F3801F"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科室辅工</w:t>
            </w:r>
          </w:p>
        </w:tc>
        <w:tc>
          <w:tcPr>
            <w:tcW w:w="798" w:type="dxa"/>
            <w:tcBorders>
              <w:top w:val="nil"/>
              <w:left w:val="nil"/>
              <w:bottom w:val="single" w:sz="4" w:space="0" w:color="auto"/>
              <w:right w:val="single" w:sz="4" w:space="0" w:color="auto"/>
            </w:tcBorders>
            <w:shd w:val="clear" w:color="auto" w:fill="auto"/>
            <w:noWrap/>
            <w:vAlign w:val="center"/>
          </w:tcPr>
          <w:p w14:paraId="6986E9D2"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C</w:t>
            </w:r>
          </w:p>
        </w:tc>
        <w:tc>
          <w:tcPr>
            <w:tcW w:w="1869" w:type="dxa"/>
            <w:tcBorders>
              <w:top w:val="nil"/>
              <w:left w:val="nil"/>
              <w:bottom w:val="single" w:sz="4" w:space="0" w:color="auto"/>
              <w:right w:val="single" w:sz="4" w:space="0" w:color="auto"/>
            </w:tcBorders>
            <w:shd w:val="clear" w:color="auto" w:fill="auto"/>
            <w:noWrap/>
            <w:vAlign w:val="center"/>
          </w:tcPr>
          <w:p w14:paraId="77C4FED8"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综合科</w:t>
            </w:r>
          </w:p>
        </w:tc>
        <w:tc>
          <w:tcPr>
            <w:tcW w:w="5076" w:type="dxa"/>
            <w:tcBorders>
              <w:top w:val="nil"/>
              <w:left w:val="nil"/>
              <w:bottom w:val="single" w:sz="4" w:space="0" w:color="auto"/>
              <w:right w:val="single" w:sz="4" w:space="0" w:color="auto"/>
            </w:tcBorders>
            <w:shd w:val="clear" w:color="auto" w:fill="auto"/>
            <w:vAlign w:val="center"/>
          </w:tcPr>
          <w:p w14:paraId="5B719157"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负责科室器械工具打包，需认识掌握所有器械及用途和注意事项。完成科室内部卫生清洁及医生护士安排的其他工作。</w:t>
            </w:r>
          </w:p>
        </w:tc>
        <w:tc>
          <w:tcPr>
            <w:tcW w:w="709" w:type="dxa"/>
            <w:tcBorders>
              <w:top w:val="nil"/>
              <w:left w:val="nil"/>
              <w:bottom w:val="single" w:sz="4" w:space="0" w:color="auto"/>
              <w:right w:val="single" w:sz="4" w:space="0" w:color="auto"/>
            </w:tcBorders>
            <w:shd w:val="clear" w:color="auto" w:fill="auto"/>
            <w:noWrap/>
            <w:vAlign w:val="center"/>
          </w:tcPr>
          <w:p w14:paraId="2EE18D99"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4</w:t>
            </w:r>
          </w:p>
        </w:tc>
        <w:tc>
          <w:tcPr>
            <w:tcW w:w="850" w:type="dxa"/>
            <w:tcBorders>
              <w:top w:val="nil"/>
              <w:left w:val="nil"/>
              <w:bottom w:val="single" w:sz="4" w:space="0" w:color="auto"/>
              <w:right w:val="single" w:sz="4" w:space="0" w:color="auto"/>
            </w:tcBorders>
            <w:shd w:val="clear" w:color="auto" w:fill="auto"/>
            <w:noWrap/>
            <w:vAlign w:val="center"/>
          </w:tcPr>
          <w:p w14:paraId="1E01FC01"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6</w:t>
            </w:r>
          </w:p>
        </w:tc>
        <w:tc>
          <w:tcPr>
            <w:tcW w:w="993" w:type="dxa"/>
            <w:tcBorders>
              <w:top w:val="nil"/>
              <w:left w:val="nil"/>
              <w:bottom w:val="single" w:sz="4" w:space="0" w:color="auto"/>
              <w:right w:val="single" w:sz="4" w:space="0" w:color="auto"/>
            </w:tcBorders>
            <w:shd w:val="clear" w:color="auto" w:fill="auto"/>
            <w:noWrap/>
            <w:vAlign w:val="center"/>
          </w:tcPr>
          <w:p w14:paraId="4D2D6889"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8</w:t>
            </w:r>
          </w:p>
        </w:tc>
        <w:tc>
          <w:tcPr>
            <w:tcW w:w="992" w:type="dxa"/>
            <w:tcBorders>
              <w:top w:val="nil"/>
              <w:left w:val="nil"/>
              <w:bottom w:val="single" w:sz="4" w:space="0" w:color="auto"/>
              <w:right w:val="single" w:sz="4" w:space="0" w:color="auto"/>
            </w:tcBorders>
            <w:shd w:val="clear" w:color="auto" w:fill="auto"/>
            <w:noWrap/>
            <w:vAlign w:val="center"/>
          </w:tcPr>
          <w:p w14:paraId="6210361F"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4</w:t>
            </w:r>
          </w:p>
        </w:tc>
      </w:tr>
      <w:tr w:rsidR="00BB563F" w14:paraId="7CD6F1AB" w14:textId="77777777" w:rsidTr="00781C86">
        <w:trPr>
          <w:trHeight w:val="336"/>
        </w:trPr>
        <w:tc>
          <w:tcPr>
            <w:tcW w:w="780" w:type="dxa"/>
            <w:tcBorders>
              <w:top w:val="nil"/>
              <w:left w:val="single" w:sz="4" w:space="0" w:color="auto"/>
              <w:bottom w:val="single" w:sz="4" w:space="0" w:color="auto"/>
              <w:right w:val="single" w:sz="4" w:space="0" w:color="auto"/>
            </w:tcBorders>
            <w:shd w:val="clear" w:color="auto" w:fill="auto"/>
            <w:noWrap/>
            <w:vAlign w:val="center"/>
          </w:tcPr>
          <w:p w14:paraId="4A907819"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26</w:t>
            </w:r>
          </w:p>
        </w:tc>
        <w:tc>
          <w:tcPr>
            <w:tcW w:w="1489" w:type="dxa"/>
            <w:tcBorders>
              <w:top w:val="nil"/>
              <w:left w:val="nil"/>
              <w:bottom w:val="single" w:sz="4" w:space="0" w:color="auto"/>
              <w:right w:val="single" w:sz="4" w:space="0" w:color="auto"/>
            </w:tcBorders>
            <w:shd w:val="clear" w:color="auto" w:fill="auto"/>
            <w:noWrap/>
            <w:vAlign w:val="center"/>
          </w:tcPr>
          <w:p w14:paraId="235C3D83"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华家池校区</w:t>
            </w:r>
          </w:p>
        </w:tc>
        <w:tc>
          <w:tcPr>
            <w:tcW w:w="1187" w:type="dxa"/>
            <w:tcBorders>
              <w:top w:val="nil"/>
              <w:left w:val="nil"/>
              <w:bottom w:val="single" w:sz="4" w:space="0" w:color="auto"/>
              <w:right w:val="single" w:sz="4" w:space="0" w:color="auto"/>
            </w:tcBorders>
            <w:shd w:val="clear" w:color="auto" w:fill="auto"/>
            <w:noWrap/>
            <w:vAlign w:val="center"/>
          </w:tcPr>
          <w:p w14:paraId="24B089AE"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保洁</w:t>
            </w:r>
          </w:p>
        </w:tc>
        <w:tc>
          <w:tcPr>
            <w:tcW w:w="798" w:type="dxa"/>
            <w:tcBorders>
              <w:top w:val="nil"/>
              <w:left w:val="nil"/>
              <w:bottom w:val="single" w:sz="4" w:space="0" w:color="auto"/>
              <w:right w:val="single" w:sz="4" w:space="0" w:color="auto"/>
            </w:tcBorders>
            <w:shd w:val="clear" w:color="auto" w:fill="auto"/>
            <w:noWrap/>
            <w:vAlign w:val="center"/>
          </w:tcPr>
          <w:p w14:paraId="239EAFCE"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B</w:t>
            </w:r>
          </w:p>
        </w:tc>
        <w:tc>
          <w:tcPr>
            <w:tcW w:w="1869" w:type="dxa"/>
            <w:tcBorders>
              <w:top w:val="nil"/>
              <w:left w:val="nil"/>
              <w:bottom w:val="single" w:sz="4" w:space="0" w:color="auto"/>
              <w:right w:val="single" w:sz="4" w:space="0" w:color="auto"/>
            </w:tcBorders>
            <w:shd w:val="clear" w:color="auto" w:fill="auto"/>
            <w:noWrap/>
            <w:vAlign w:val="center"/>
          </w:tcPr>
          <w:p w14:paraId="19CB3247"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卡特楼/转化院</w:t>
            </w:r>
            <w:r>
              <w:rPr>
                <w:rFonts w:ascii="华文仿宋" w:eastAsia="华文仿宋" w:hAnsi="华文仿宋" w:cs="宋体" w:hint="eastAsia"/>
                <w:kern w:val="0"/>
                <w:sz w:val="24"/>
              </w:rPr>
              <w:lastRenderedPageBreak/>
              <w:t>实验室</w:t>
            </w:r>
          </w:p>
        </w:tc>
        <w:tc>
          <w:tcPr>
            <w:tcW w:w="5076" w:type="dxa"/>
            <w:tcBorders>
              <w:top w:val="nil"/>
              <w:left w:val="nil"/>
              <w:bottom w:val="single" w:sz="4" w:space="0" w:color="auto"/>
              <w:right w:val="single" w:sz="4" w:space="0" w:color="auto"/>
            </w:tcBorders>
            <w:shd w:val="clear" w:color="auto" w:fill="auto"/>
            <w:vAlign w:val="center"/>
          </w:tcPr>
          <w:p w14:paraId="2354895D"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lastRenderedPageBreak/>
              <w:t>区域内保洁、垃圾清运等工作</w:t>
            </w:r>
          </w:p>
        </w:tc>
        <w:tc>
          <w:tcPr>
            <w:tcW w:w="709" w:type="dxa"/>
            <w:tcBorders>
              <w:top w:val="nil"/>
              <w:left w:val="nil"/>
              <w:bottom w:val="single" w:sz="4" w:space="0" w:color="auto"/>
              <w:right w:val="single" w:sz="4" w:space="0" w:color="auto"/>
            </w:tcBorders>
            <w:shd w:val="clear" w:color="auto" w:fill="auto"/>
            <w:noWrap/>
            <w:vAlign w:val="center"/>
          </w:tcPr>
          <w:p w14:paraId="7D2677C5"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2</w:t>
            </w:r>
          </w:p>
        </w:tc>
        <w:tc>
          <w:tcPr>
            <w:tcW w:w="850" w:type="dxa"/>
            <w:tcBorders>
              <w:top w:val="nil"/>
              <w:left w:val="nil"/>
              <w:bottom w:val="single" w:sz="4" w:space="0" w:color="auto"/>
              <w:right w:val="single" w:sz="4" w:space="0" w:color="auto"/>
            </w:tcBorders>
            <w:shd w:val="clear" w:color="auto" w:fill="auto"/>
            <w:noWrap/>
            <w:vAlign w:val="center"/>
          </w:tcPr>
          <w:p w14:paraId="47CDA93E"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6</w:t>
            </w:r>
          </w:p>
        </w:tc>
        <w:tc>
          <w:tcPr>
            <w:tcW w:w="993" w:type="dxa"/>
            <w:tcBorders>
              <w:top w:val="nil"/>
              <w:left w:val="nil"/>
              <w:bottom w:val="single" w:sz="4" w:space="0" w:color="auto"/>
              <w:right w:val="single" w:sz="4" w:space="0" w:color="auto"/>
            </w:tcBorders>
            <w:shd w:val="clear" w:color="auto" w:fill="auto"/>
            <w:noWrap/>
            <w:vAlign w:val="center"/>
          </w:tcPr>
          <w:p w14:paraId="37E27FEC"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8</w:t>
            </w:r>
          </w:p>
        </w:tc>
        <w:tc>
          <w:tcPr>
            <w:tcW w:w="992" w:type="dxa"/>
            <w:tcBorders>
              <w:top w:val="nil"/>
              <w:left w:val="nil"/>
              <w:bottom w:val="single" w:sz="4" w:space="0" w:color="auto"/>
              <w:right w:val="single" w:sz="4" w:space="0" w:color="auto"/>
            </w:tcBorders>
            <w:shd w:val="clear" w:color="auto" w:fill="auto"/>
            <w:noWrap/>
            <w:vAlign w:val="center"/>
          </w:tcPr>
          <w:p w14:paraId="075256C1"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2</w:t>
            </w:r>
          </w:p>
        </w:tc>
      </w:tr>
      <w:tr w:rsidR="00BB563F" w14:paraId="45078016" w14:textId="77777777" w:rsidTr="00781C86">
        <w:trPr>
          <w:trHeight w:val="336"/>
        </w:trPr>
        <w:tc>
          <w:tcPr>
            <w:tcW w:w="780" w:type="dxa"/>
            <w:tcBorders>
              <w:top w:val="nil"/>
              <w:left w:val="single" w:sz="4" w:space="0" w:color="auto"/>
              <w:bottom w:val="single" w:sz="4" w:space="0" w:color="auto"/>
              <w:right w:val="single" w:sz="4" w:space="0" w:color="auto"/>
            </w:tcBorders>
            <w:shd w:val="clear" w:color="auto" w:fill="auto"/>
            <w:noWrap/>
            <w:vAlign w:val="center"/>
          </w:tcPr>
          <w:p w14:paraId="5D0218DE"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27</w:t>
            </w:r>
          </w:p>
        </w:tc>
        <w:tc>
          <w:tcPr>
            <w:tcW w:w="1489" w:type="dxa"/>
            <w:tcBorders>
              <w:top w:val="nil"/>
              <w:left w:val="nil"/>
              <w:bottom w:val="single" w:sz="4" w:space="0" w:color="auto"/>
              <w:right w:val="single" w:sz="4" w:space="0" w:color="auto"/>
            </w:tcBorders>
            <w:shd w:val="clear" w:color="auto" w:fill="auto"/>
            <w:noWrap/>
            <w:vAlign w:val="center"/>
          </w:tcPr>
          <w:p w14:paraId="3480DE48"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华家池校区</w:t>
            </w:r>
          </w:p>
        </w:tc>
        <w:tc>
          <w:tcPr>
            <w:tcW w:w="1187" w:type="dxa"/>
            <w:tcBorders>
              <w:top w:val="nil"/>
              <w:left w:val="nil"/>
              <w:bottom w:val="single" w:sz="4" w:space="0" w:color="auto"/>
              <w:right w:val="single" w:sz="4" w:space="0" w:color="auto"/>
            </w:tcBorders>
            <w:shd w:val="clear" w:color="auto" w:fill="auto"/>
            <w:noWrap/>
            <w:vAlign w:val="center"/>
          </w:tcPr>
          <w:p w14:paraId="4EDC3DA2"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保洁</w:t>
            </w:r>
          </w:p>
        </w:tc>
        <w:tc>
          <w:tcPr>
            <w:tcW w:w="798" w:type="dxa"/>
            <w:tcBorders>
              <w:top w:val="nil"/>
              <w:left w:val="nil"/>
              <w:bottom w:val="single" w:sz="4" w:space="0" w:color="auto"/>
              <w:right w:val="single" w:sz="4" w:space="0" w:color="auto"/>
            </w:tcBorders>
            <w:shd w:val="clear" w:color="auto" w:fill="auto"/>
            <w:noWrap/>
            <w:vAlign w:val="center"/>
          </w:tcPr>
          <w:p w14:paraId="723542A5"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B</w:t>
            </w:r>
          </w:p>
        </w:tc>
        <w:tc>
          <w:tcPr>
            <w:tcW w:w="1869" w:type="dxa"/>
            <w:tcBorders>
              <w:top w:val="nil"/>
              <w:left w:val="nil"/>
              <w:bottom w:val="single" w:sz="4" w:space="0" w:color="auto"/>
              <w:right w:val="single" w:sz="4" w:space="0" w:color="auto"/>
            </w:tcBorders>
            <w:shd w:val="clear" w:color="auto" w:fill="auto"/>
            <w:noWrap/>
            <w:vAlign w:val="center"/>
          </w:tcPr>
          <w:p w14:paraId="004AA922"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中心南楼</w:t>
            </w:r>
          </w:p>
        </w:tc>
        <w:tc>
          <w:tcPr>
            <w:tcW w:w="5076" w:type="dxa"/>
            <w:tcBorders>
              <w:top w:val="nil"/>
              <w:left w:val="nil"/>
              <w:bottom w:val="single" w:sz="4" w:space="0" w:color="auto"/>
              <w:right w:val="single" w:sz="4" w:space="0" w:color="auto"/>
            </w:tcBorders>
            <w:shd w:val="clear" w:color="auto" w:fill="auto"/>
            <w:vAlign w:val="center"/>
          </w:tcPr>
          <w:p w14:paraId="4B473420"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区域内保洁、垃圾清运等工作</w:t>
            </w:r>
          </w:p>
        </w:tc>
        <w:tc>
          <w:tcPr>
            <w:tcW w:w="709" w:type="dxa"/>
            <w:tcBorders>
              <w:top w:val="nil"/>
              <w:left w:val="nil"/>
              <w:bottom w:val="single" w:sz="4" w:space="0" w:color="auto"/>
              <w:right w:val="single" w:sz="4" w:space="0" w:color="auto"/>
            </w:tcBorders>
            <w:shd w:val="clear" w:color="auto" w:fill="auto"/>
            <w:noWrap/>
            <w:vAlign w:val="center"/>
          </w:tcPr>
          <w:p w14:paraId="05A78101"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4</w:t>
            </w:r>
          </w:p>
        </w:tc>
        <w:tc>
          <w:tcPr>
            <w:tcW w:w="850" w:type="dxa"/>
            <w:tcBorders>
              <w:top w:val="nil"/>
              <w:left w:val="nil"/>
              <w:bottom w:val="single" w:sz="4" w:space="0" w:color="auto"/>
              <w:right w:val="single" w:sz="4" w:space="0" w:color="auto"/>
            </w:tcBorders>
            <w:shd w:val="clear" w:color="auto" w:fill="auto"/>
            <w:noWrap/>
            <w:vAlign w:val="center"/>
          </w:tcPr>
          <w:p w14:paraId="060CA8E8"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6</w:t>
            </w:r>
          </w:p>
        </w:tc>
        <w:tc>
          <w:tcPr>
            <w:tcW w:w="993" w:type="dxa"/>
            <w:tcBorders>
              <w:top w:val="nil"/>
              <w:left w:val="nil"/>
              <w:bottom w:val="single" w:sz="4" w:space="0" w:color="auto"/>
              <w:right w:val="single" w:sz="4" w:space="0" w:color="auto"/>
            </w:tcBorders>
            <w:shd w:val="clear" w:color="auto" w:fill="auto"/>
            <w:noWrap/>
            <w:vAlign w:val="center"/>
          </w:tcPr>
          <w:p w14:paraId="2EB87FD5"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8</w:t>
            </w:r>
          </w:p>
        </w:tc>
        <w:tc>
          <w:tcPr>
            <w:tcW w:w="992" w:type="dxa"/>
            <w:tcBorders>
              <w:top w:val="nil"/>
              <w:left w:val="nil"/>
              <w:bottom w:val="single" w:sz="4" w:space="0" w:color="auto"/>
              <w:right w:val="single" w:sz="4" w:space="0" w:color="auto"/>
            </w:tcBorders>
            <w:shd w:val="clear" w:color="auto" w:fill="auto"/>
            <w:noWrap/>
            <w:vAlign w:val="center"/>
          </w:tcPr>
          <w:p w14:paraId="770CE704"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4</w:t>
            </w:r>
          </w:p>
        </w:tc>
      </w:tr>
      <w:tr w:rsidR="00BB563F" w14:paraId="6A8CE929" w14:textId="77777777" w:rsidTr="00781C86">
        <w:trPr>
          <w:trHeight w:val="336"/>
        </w:trPr>
        <w:tc>
          <w:tcPr>
            <w:tcW w:w="780" w:type="dxa"/>
            <w:tcBorders>
              <w:top w:val="nil"/>
              <w:left w:val="single" w:sz="4" w:space="0" w:color="auto"/>
              <w:bottom w:val="single" w:sz="4" w:space="0" w:color="auto"/>
              <w:right w:val="single" w:sz="4" w:space="0" w:color="auto"/>
            </w:tcBorders>
            <w:shd w:val="clear" w:color="auto" w:fill="auto"/>
            <w:noWrap/>
            <w:vAlign w:val="center"/>
          </w:tcPr>
          <w:p w14:paraId="4BC99ABE"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c>
          <w:tcPr>
            <w:tcW w:w="1489" w:type="dxa"/>
            <w:tcBorders>
              <w:top w:val="nil"/>
              <w:left w:val="nil"/>
              <w:bottom w:val="single" w:sz="4" w:space="0" w:color="auto"/>
              <w:right w:val="single" w:sz="4" w:space="0" w:color="auto"/>
            </w:tcBorders>
            <w:shd w:val="clear" w:color="auto" w:fill="auto"/>
            <w:noWrap/>
            <w:vAlign w:val="center"/>
          </w:tcPr>
          <w:p w14:paraId="10424132"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紫金港院区</w:t>
            </w:r>
          </w:p>
        </w:tc>
        <w:tc>
          <w:tcPr>
            <w:tcW w:w="1187" w:type="dxa"/>
            <w:tcBorders>
              <w:top w:val="nil"/>
              <w:left w:val="nil"/>
              <w:bottom w:val="single" w:sz="4" w:space="0" w:color="auto"/>
              <w:right w:val="single" w:sz="4" w:space="0" w:color="auto"/>
            </w:tcBorders>
            <w:shd w:val="clear" w:color="auto" w:fill="auto"/>
            <w:noWrap/>
            <w:vAlign w:val="center"/>
          </w:tcPr>
          <w:p w14:paraId="58CBCA4B"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管理</w:t>
            </w:r>
          </w:p>
        </w:tc>
        <w:tc>
          <w:tcPr>
            <w:tcW w:w="798" w:type="dxa"/>
            <w:tcBorders>
              <w:top w:val="nil"/>
              <w:left w:val="nil"/>
              <w:bottom w:val="single" w:sz="4" w:space="0" w:color="auto"/>
              <w:right w:val="single" w:sz="4" w:space="0" w:color="auto"/>
            </w:tcBorders>
            <w:shd w:val="clear" w:color="auto" w:fill="auto"/>
            <w:noWrap/>
            <w:vAlign w:val="center"/>
          </w:tcPr>
          <w:p w14:paraId="1D1C82C1"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A</w:t>
            </w:r>
          </w:p>
        </w:tc>
        <w:tc>
          <w:tcPr>
            <w:tcW w:w="1869" w:type="dxa"/>
            <w:tcBorders>
              <w:top w:val="nil"/>
              <w:left w:val="nil"/>
              <w:bottom w:val="single" w:sz="4" w:space="0" w:color="auto"/>
              <w:right w:val="single" w:sz="4" w:space="0" w:color="auto"/>
            </w:tcBorders>
            <w:shd w:val="clear" w:color="auto" w:fill="auto"/>
            <w:noWrap/>
            <w:vAlign w:val="center"/>
          </w:tcPr>
          <w:p w14:paraId="69D0E1FB"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保洁主管</w:t>
            </w:r>
          </w:p>
        </w:tc>
        <w:tc>
          <w:tcPr>
            <w:tcW w:w="5076" w:type="dxa"/>
            <w:tcBorders>
              <w:top w:val="nil"/>
              <w:left w:val="nil"/>
              <w:bottom w:val="single" w:sz="4" w:space="0" w:color="auto"/>
              <w:right w:val="single" w:sz="4" w:space="0" w:color="auto"/>
            </w:tcBorders>
            <w:shd w:val="clear" w:color="auto" w:fill="auto"/>
            <w:vAlign w:val="center"/>
          </w:tcPr>
          <w:p w14:paraId="0D7A390C"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院区物业管理员</w:t>
            </w:r>
          </w:p>
        </w:tc>
        <w:tc>
          <w:tcPr>
            <w:tcW w:w="709" w:type="dxa"/>
            <w:tcBorders>
              <w:top w:val="nil"/>
              <w:left w:val="nil"/>
              <w:bottom w:val="single" w:sz="4" w:space="0" w:color="auto"/>
              <w:right w:val="single" w:sz="4" w:space="0" w:color="auto"/>
            </w:tcBorders>
            <w:shd w:val="clear" w:color="auto" w:fill="auto"/>
            <w:noWrap/>
            <w:vAlign w:val="center"/>
          </w:tcPr>
          <w:p w14:paraId="24EB3330"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c>
          <w:tcPr>
            <w:tcW w:w="850" w:type="dxa"/>
            <w:tcBorders>
              <w:top w:val="nil"/>
              <w:left w:val="nil"/>
              <w:bottom w:val="single" w:sz="4" w:space="0" w:color="auto"/>
              <w:right w:val="single" w:sz="4" w:space="0" w:color="auto"/>
            </w:tcBorders>
            <w:shd w:val="clear" w:color="auto" w:fill="auto"/>
            <w:noWrap/>
            <w:vAlign w:val="center"/>
          </w:tcPr>
          <w:p w14:paraId="6E178A42"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6</w:t>
            </w:r>
          </w:p>
        </w:tc>
        <w:tc>
          <w:tcPr>
            <w:tcW w:w="993" w:type="dxa"/>
            <w:tcBorders>
              <w:top w:val="nil"/>
              <w:left w:val="nil"/>
              <w:bottom w:val="single" w:sz="4" w:space="0" w:color="auto"/>
              <w:right w:val="single" w:sz="4" w:space="0" w:color="auto"/>
            </w:tcBorders>
            <w:shd w:val="clear" w:color="auto" w:fill="auto"/>
            <w:noWrap/>
            <w:vAlign w:val="center"/>
          </w:tcPr>
          <w:p w14:paraId="181FED4E"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8</w:t>
            </w:r>
          </w:p>
        </w:tc>
        <w:tc>
          <w:tcPr>
            <w:tcW w:w="992" w:type="dxa"/>
            <w:tcBorders>
              <w:top w:val="nil"/>
              <w:left w:val="nil"/>
              <w:bottom w:val="single" w:sz="4" w:space="0" w:color="auto"/>
              <w:right w:val="single" w:sz="4" w:space="0" w:color="auto"/>
            </w:tcBorders>
            <w:shd w:val="clear" w:color="auto" w:fill="auto"/>
            <w:noWrap/>
            <w:vAlign w:val="center"/>
          </w:tcPr>
          <w:p w14:paraId="1BDF8F65"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r>
      <w:tr w:rsidR="00BB563F" w14:paraId="73A6E10A" w14:textId="77777777" w:rsidTr="00781C86">
        <w:trPr>
          <w:trHeight w:val="336"/>
        </w:trPr>
        <w:tc>
          <w:tcPr>
            <w:tcW w:w="780" w:type="dxa"/>
            <w:tcBorders>
              <w:top w:val="nil"/>
              <w:left w:val="single" w:sz="4" w:space="0" w:color="auto"/>
              <w:bottom w:val="single" w:sz="4" w:space="0" w:color="auto"/>
              <w:right w:val="single" w:sz="4" w:space="0" w:color="auto"/>
            </w:tcBorders>
            <w:shd w:val="clear" w:color="auto" w:fill="auto"/>
            <w:noWrap/>
            <w:vAlign w:val="center"/>
          </w:tcPr>
          <w:p w14:paraId="3AD9B112"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2</w:t>
            </w:r>
          </w:p>
        </w:tc>
        <w:tc>
          <w:tcPr>
            <w:tcW w:w="1489" w:type="dxa"/>
            <w:tcBorders>
              <w:top w:val="nil"/>
              <w:left w:val="nil"/>
              <w:bottom w:val="single" w:sz="4" w:space="0" w:color="auto"/>
              <w:right w:val="single" w:sz="4" w:space="0" w:color="auto"/>
            </w:tcBorders>
            <w:shd w:val="clear" w:color="auto" w:fill="auto"/>
            <w:noWrap/>
            <w:vAlign w:val="center"/>
          </w:tcPr>
          <w:p w14:paraId="4C6ADDF3"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紫金港院区</w:t>
            </w:r>
          </w:p>
        </w:tc>
        <w:tc>
          <w:tcPr>
            <w:tcW w:w="1187" w:type="dxa"/>
            <w:tcBorders>
              <w:top w:val="nil"/>
              <w:left w:val="nil"/>
              <w:bottom w:val="single" w:sz="4" w:space="0" w:color="auto"/>
              <w:right w:val="single" w:sz="4" w:space="0" w:color="auto"/>
            </w:tcBorders>
            <w:shd w:val="clear" w:color="auto" w:fill="auto"/>
            <w:noWrap/>
            <w:vAlign w:val="center"/>
          </w:tcPr>
          <w:p w14:paraId="3AD18806"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管理</w:t>
            </w:r>
          </w:p>
        </w:tc>
        <w:tc>
          <w:tcPr>
            <w:tcW w:w="798" w:type="dxa"/>
            <w:tcBorders>
              <w:top w:val="nil"/>
              <w:left w:val="nil"/>
              <w:bottom w:val="single" w:sz="4" w:space="0" w:color="auto"/>
              <w:right w:val="single" w:sz="4" w:space="0" w:color="auto"/>
            </w:tcBorders>
            <w:shd w:val="clear" w:color="auto" w:fill="auto"/>
            <w:noWrap/>
            <w:vAlign w:val="center"/>
          </w:tcPr>
          <w:p w14:paraId="135C125E"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A</w:t>
            </w:r>
          </w:p>
        </w:tc>
        <w:tc>
          <w:tcPr>
            <w:tcW w:w="1869" w:type="dxa"/>
            <w:tcBorders>
              <w:top w:val="nil"/>
              <w:left w:val="nil"/>
              <w:bottom w:val="single" w:sz="4" w:space="0" w:color="auto"/>
              <w:right w:val="single" w:sz="4" w:space="0" w:color="auto"/>
            </w:tcBorders>
            <w:shd w:val="clear" w:color="auto" w:fill="auto"/>
            <w:noWrap/>
            <w:vAlign w:val="center"/>
          </w:tcPr>
          <w:p w14:paraId="4E395EDD"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辅工主管</w:t>
            </w:r>
          </w:p>
        </w:tc>
        <w:tc>
          <w:tcPr>
            <w:tcW w:w="5076" w:type="dxa"/>
            <w:tcBorders>
              <w:top w:val="nil"/>
              <w:left w:val="nil"/>
              <w:bottom w:val="single" w:sz="4" w:space="0" w:color="auto"/>
              <w:right w:val="single" w:sz="4" w:space="0" w:color="auto"/>
            </w:tcBorders>
            <w:shd w:val="clear" w:color="auto" w:fill="auto"/>
            <w:vAlign w:val="center"/>
          </w:tcPr>
          <w:p w14:paraId="09F91F67"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院区物业管理员</w:t>
            </w:r>
          </w:p>
        </w:tc>
        <w:tc>
          <w:tcPr>
            <w:tcW w:w="709" w:type="dxa"/>
            <w:tcBorders>
              <w:top w:val="nil"/>
              <w:left w:val="nil"/>
              <w:bottom w:val="single" w:sz="4" w:space="0" w:color="auto"/>
              <w:right w:val="single" w:sz="4" w:space="0" w:color="auto"/>
            </w:tcBorders>
            <w:shd w:val="clear" w:color="auto" w:fill="auto"/>
            <w:noWrap/>
            <w:vAlign w:val="center"/>
          </w:tcPr>
          <w:p w14:paraId="35366119"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c>
          <w:tcPr>
            <w:tcW w:w="850" w:type="dxa"/>
            <w:tcBorders>
              <w:top w:val="nil"/>
              <w:left w:val="nil"/>
              <w:bottom w:val="single" w:sz="4" w:space="0" w:color="auto"/>
              <w:right w:val="single" w:sz="4" w:space="0" w:color="auto"/>
            </w:tcBorders>
            <w:shd w:val="clear" w:color="auto" w:fill="auto"/>
            <w:noWrap/>
            <w:vAlign w:val="center"/>
          </w:tcPr>
          <w:p w14:paraId="0237DC25"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6</w:t>
            </w:r>
          </w:p>
        </w:tc>
        <w:tc>
          <w:tcPr>
            <w:tcW w:w="993" w:type="dxa"/>
            <w:tcBorders>
              <w:top w:val="nil"/>
              <w:left w:val="nil"/>
              <w:bottom w:val="single" w:sz="4" w:space="0" w:color="auto"/>
              <w:right w:val="single" w:sz="4" w:space="0" w:color="auto"/>
            </w:tcBorders>
            <w:shd w:val="clear" w:color="auto" w:fill="auto"/>
            <w:noWrap/>
            <w:vAlign w:val="center"/>
          </w:tcPr>
          <w:p w14:paraId="340525AC"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8</w:t>
            </w:r>
          </w:p>
        </w:tc>
        <w:tc>
          <w:tcPr>
            <w:tcW w:w="992" w:type="dxa"/>
            <w:tcBorders>
              <w:top w:val="nil"/>
              <w:left w:val="nil"/>
              <w:bottom w:val="single" w:sz="4" w:space="0" w:color="auto"/>
              <w:right w:val="single" w:sz="4" w:space="0" w:color="auto"/>
            </w:tcBorders>
            <w:shd w:val="clear" w:color="auto" w:fill="auto"/>
            <w:noWrap/>
            <w:vAlign w:val="center"/>
          </w:tcPr>
          <w:p w14:paraId="44831419"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r>
      <w:tr w:rsidR="00BB563F" w14:paraId="5503F46D" w14:textId="77777777" w:rsidTr="00781C86">
        <w:trPr>
          <w:trHeight w:val="672"/>
        </w:trPr>
        <w:tc>
          <w:tcPr>
            <w:tcW w:w="780" w:type="dxa"/>
            <w:tcBorders>
              <w:top w:val="nil"/>
              <w:left w:val="single" w:sz="4" w:space="0" w:color="auto"/>
              <w:bottom w:val="single" w:sz="4" w:space="0" w:color="auto"/>
              <w:right w:val="single" w:sz="4" w:space="0" w:color="auto"/>
            </w:tcBorders>
            <w:shd w:val="clear" w:color="auto" w:fill="auto"/>
            <w:noWrap/>
            <w:vAlign w:val="center"/>
          </w:tcPr>
          <w:p w14:paraId="6414344B"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3</w:t>
            </w:r>
          </w:p>
        </w:tc>
        <w:tc>
          <w:tcPr>
            <w:tcW w:w="1489" w:type="dxa"/>
            <w:tcBorders>
              <w:top w:val="nil"/>
              <w:left w:val="nil"/>
              <w:bottom w:val="single" w:sz="4" w:space="0" w:color="auto"/>
              <w:right w:val="single" w:sz="4" w:space="0" w:color="auto"/>
            </w:tcBorders>
            <w:shd w:val="clear" w:color="auto" w:fill="auto"/>
            <w:noWrap/>
            <w:vAlign w:val="center"/>
          </w:tcPr>
          <w:p w14:paraId="7626FE3B"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紫金港院区</w:t>
            </w:r>
          </w:p>
        </w:tc>
        <w:tc>
          <w:tcPr>
            <w:tcW w:w="1187" w:type="dxa"/>
            <w:tcBorders>
              <w:top w:val="nil"/>
              <w:left w:val="nil"/>
              <w:bottom w:val="single" w:sz="4" w:space="0" w:color="auto"/>
              <w:right w:val="single" w:sz="4" w:space="0" w:color="auto"/>
            </w:tcBorders>
            <w:shd w:val="clear" w:color="auto" w:fill="auto"/>
            <w:noWrap/>
            <w:vAlign w:val="center"/>
          </w:tcPr>
          <w:p w14:paraId="50F4073B"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专项</w:t>
            </w:r>
          </w:p>
        </w:tc>
        <w:tc>
          <w:tcPr>
            <w:tcW w:w="798" w:type="dxa"/>
            <w:tcBorders>
              <w:top w:val="nil"/>
              <w:left w:val="nil"/>
              <w:bottom w:val="single" w:sz="4" w:space="0" w:color="auto"/>
              <w:right w:val="single" w:sz="4" w:space="0" w:color="auto"/>
            </w:tcBorders>
            <w:shd w:val="clear" w:color="auto" w:fill="auto"/>
            <w:noWrap/>
            <w:vAlign w:val="center"/>
          </w:tcPr>
          <w:p w14:paraId="3CC64E8E"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D</w:t>
            </w:r>
          </w:p>
        </w:tc>
        <w:tc>
          <w:tcPr>
            <w:tcW w:w="1869" w:type="dxa"/>
            <w:tcBorders>
              <w:top w:val="nil"/>
              <w:left w:val="nil"/>
              <w:bottom w:val="single" w:sz="4" w:space="0" w:color="auto"/>
              <w:right w:val="single" w:sz="4" w:space="0" w:color="auto"/>
            </w:tcBorders>
            <w:shd w:val="clear" w:color="auto" w:fill="auto"/>
            <w:noWrap/>
            <w:vAlign w:val="center"/>
          </w:tcPr>
          <w:p w14:paraId="1EC07B8C"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被服</w:t>
            </w:r>
          </w:p>
        </w:tc>
        <w:tc>
          <w:tcPr>
            <w:tcW w:w="5076" w:type="dxa"/>
            <w:tcBorders>
              <w:top w:val="nil"/>
              <w:left w:val="nil"/>
              <w:bottom w:val="single" w:sz="4" w:space="0" w:color="auto"/>
              <w:right w:val="single" w:sz="4" w:space="0" w:color="auto"/>
            </w:tcBorders>
            <w:shd w:val="clear" w:color="auto" w:fill="auto"/>
            <w:vAlign w:val="center"/>
          </w:tcPr>
          <w:p w14:paraId="59507B28"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被服清点、智能衣柜发放，与洗涤公司</w:t>
            </w:r>
            <w:r>
              <w:rPr>
                <w:rFonts w:ascii="华文仿宋" w:eastAsia="华文仿宋" w:hAnsi="华文仿宋" w:cs="宋体" w:hint="eastAsia"/>
                <w:kern w:val="0"/>
                <w:sz w:val="24"/>
              </w:rPr>
              <w:br/>
              <w:t>对接数量</w:t>
            </w:r>
          </w:p>
        </w:tc>
        <w:tc>
          <w:tcPr>
            <w:tcW w:w="709" w:type="dxa"/>
            <w:tcBorders>
              <w:top w:val="nil"/>
              <w:left w:val="nil"/>
              <w:bottom w:val="single" w:sz="4" w:space="0" w:color="auto"/>
              <w:right w:val="single" w:sz="4" w:space="0" w:color="auto"/>
            </w:tcBorders>
            <w:shd w:val="clear" w:color="auto" w:fill="auto"/>
            <w:noWrap/>
            <w:vAlign w:val="center"/>
          </w:tcPr>
          <w:p w14:paraId="7F918A70"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c>
          <w:tcPr>
            <w:tcW w:w="850" w:type="dxa"/>
            <w:tcBorders>
              <w:top w:val="nil"/>
              <w:left w:val="nil"/>
              <w:bottom w:val="single" w:sz="4" w:space="0" w:color="auto"/>
              <w:right w:val="single" w:sz="4" w:space="0" w:color="auto"/>
            </w:tcBorders>
            <w:shd w:val="clear" w:color="auto" w:fill="auto"/>
            <w:noWrap/>
            <w:vAlign w:val="center"/>
          </w:tcPr>
          <w:p w14:paraId="0D78F3E2"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7</w:t>
            </w:r>
          </w:p>
        </w:tc>
        <w:tc>
          <w:tcPr>
            <w:tcW w:w="993" w:type="dxa"/>
            <w:tcBorders>
              <w:top w:val="nil"/>
              <w:left w:val="nil"/>
              <w:bottom w:val="single" w:sz="4" w:space="0" w:color="auto"/>
              <w:right w:val="single" w:sz="4" w:space="0" w:color="auto"/>
            </w:tcBorders>
            <w:shd w:val="clear" w:color="auto" w:fill="auto"/>
            <w:noWrap/>
            <w:vAlign w:val="center"/>
          </w:tcPr>
          <w:p w14:paraId="7430EF0E"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10</w:t>
            </w:r>
          </w:p>
        </w:tc>
        <w:tc>
          <w:tcPr>
            <w:tcW w:w="992" w:type="dxa"/>
            <w:tcBorders>
              <w:top w:val="nil"/>
              <w:left w:val="nil"/>
              <w:bottom w:val="single" w:sz="4" w:space="0" w:color="auto"/>
              <w:right w:val="single" w:sz="4" w:space="0" w:color="auto"/>
            </w:tcBorders>
            <w:shd w:val="clear" w:color="auto" w:fill="auto"/>
            <w:noWrap/>
            <w:vAlign w:val="center"/>
          </w:tcPr>
          <w:p w14:paraId="144FD0A5"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1.46</w:t>
            </w:r>
          </w:p>
        </w:tc>
      </w:tr>
      <w:tr w:rsidR="00BB563F" w14:paraId="69BAC30D" w14:textId="77777777" w:rsidTr="00781C86">
        <w:trPr>
          <w:trHeight w:val="672"/>
        </w:trPr>
        <w:tc>
          <w:tcPr>
            <w:tcW w:w="780" w:type="dxa"/>
            <w:tcBorders>
              <w:top w:val="nil"/>
              <w:left w:val="single" w:sz="4" w:space="0" w:color="auto"/>
              <w:bottom w:val="single" w:sz="4" w:space="0" w:color="auto"/>
              <w:right w:val="single" w:sz="4" w:space="0" w:color="auto"/>
            </w:tcBorders>
            <w:shd w:val="clear" w:color="auto" w:fill="auto"/>
            <w:noWrap/>
            <w:vAlign w:val="center"/>
          </w:tcPr>
          <w:p w14:paraId="13C4D311"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4</w:t>
            </w:r>
          </w:p>
        </w:tc>
        <w:tc>
          <w:tcPr>
            <w:tcW w:w="1489" w:type="dxa"/>
            <w:tcBorders>
              <w:top w:val="nil"/>
              <w:left w:val="nil"/>
              <w:bottom w:val="single" w:sz="4" w:space="0" w:color="auto"/>
              <w:right w:val="single" w:sz="4" w:space="0" w:color="auto"/>
            </w:tcBorders>
            <w:shd w:val="clear" w:color="auto" w:fill="auto"/>
            <w:noWrap/>
            <w:vAlign w:val="center"/>
          </w:tcPr>
          <w:p w14:paraId="00E1E203"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紫金港院区</w:t>
            </w:r>
          </w:p>
        </w:tc>
        <w:tc>
          <w:tcPr>
            <w:tcW w:w="1187" w:type="dxa"/>
            <w:tcBorders>
              <w:top w:val="nil"/>
              <w:left w:val="nil"/>
              <w:bottom w:val="single" w:sz="4" w:space="0" w:color="auto"/>
              <w:right w:val="single" w:sz="4" w:space="0" w:color="auto"/>
            </w:tcBorders>
            <w:shd w:val="clear" w:color="auto" w:fill="auto"/>
            <w:noWrap/>
            <w:vAlign w:val="center"/>
          </w:tcPr>
          <w:p w14:paraId="74A82E5B"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专项</w:t>
            </w:r>
          </w:p>
        </w:tc>
        <w:tc>
          <w:tcPr>
            <w:tcW w:w="798" w:type="dxa"/>
            <w:tcBorders>
              <w:top w:val="nil"/>
              <w:left w:val="nil"/>
              <w:bottom w:val="single" w:sz="4" w:space="0" w:color="auto"/>
              <w:right w:val="single" w:sz="4" w:space="0" w:color="auto"/>
            </w:tcBorders>
            <w:shd w:val="clear" w:color="auto" w:fill="auto"/>
            <w:noWrap/>
            <w:vAlign w:val="center"/>
          </w:tcPr>
          <w:p w14:paraId="73074BC6"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D</w:t>
            </w:r>
          </w:p>
        </w:tc>
        <w:tc>
          <w:tcPr>
            <w:tcW w:w="1869" w:type="dxa"/>
            <w:tcBorders>
              <w:top w:val="nil"/>
              <w:left w:val="nil"/>
              <w:bottom w:val="single" w:sz="4" w:space="0" w:color="auto"/>
              <w:right w:val="single" w:sz="4" w:space="0" w:color="auto"/>
            </w:tcBorders>
            <w:shd w:val="clear" w:color="auto" w:fill="auto"/>
            <w:noWrap/>
            <w:vAlign w:val="center"/>
          </w:tcPr>
          <w:p w14:paraId="79F2D3E7"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医废+生活垃圾</w:t>
            </w:r>
          </w:p>
        </w:tc>
        <w:tc>
          <w:tcPr>
            <w:tcW w:w="5076" w:type="dxa"/>
            <w:tcBorders>
              <w:top w:val="nil"/>
              <w:left w:val="nil"/>
              <w:bottom w:val="single" w:sz="4" w:space="0" w:color="auto"/>
              <w:right w:val="single" w:sz="4" w:space="0" w:color="auto"/>
            </w:tcBorders>
            <w:shd w:val="clear" w:color="auto" w:fill="auto"/>
            <w:vAlign w:val="center"/>
          </w:tcPr>
          <w:p w14:paraId="73B83130"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医疗垃圾的回收与转运，生活垃圾的收集与转运</w:t>
            </w:r>
          </w:p>
        </w:tc>
        <w:tc>
          <w:tcPr>
            <w:tcW w:w="709" w:type="dxa"/>
            <w:tcBorders>
              <w:top w:val="nil"/>
              <w:left w:val="nil"/>
              <w:bottom w:val="single" w:sz="4" w:space="0" w:color="auto"/>
              <w:right w:val="single" w:sz="4" w:space="0" w:color="auto"/>
            </w:tcBorders>
            <w:shd w:val="clear" w:color="auto" w:fill="auto"/>
            <w:noWrap/>
            <w:vAlign w:val="center"/>
          </w:tcPr>
          <w:p w14:paraId="7C43EA68"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2</w:t>
            </w:r>
          </w:p>
        </w:tc>
        <w:tc>
          <w:tcPr>
            <w:tcW w:w="850" w:type="dxa"/>
            <w:tcBorders>
              <w:top w:val="nil"/>
              <w:left w:val="nil"/>
              <w:bottom w:val="single" w:sz="4" w:space="0" w:color="auto"/>
              <w:right w:val="single" w:sz="4" w:space="0" w:color="auto"/>
            </w:tcBorders>
            <w:shd w:val="clear" w:color="auto" w:fill="auto"/>
            <w:noWrap/>
            <w:vAlign w:val="center"/>
          </w:tcPr>
          <w:p w14:paraId="54848E3E"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7</w:t>
            </w:r>
          </w:p>
        </w:tc>
        <w:tc>
          <w:tcPr>
            <w:tcW w:w="993" w:type="dxa"/>
            <w:tcBorders>
              <w:top w:val="nil"/>
              <w:left w:val="nil"/>
              <w:bottom w:val="single" w:sz="4" w:space="0" w:color="auto"/>
              <w:right w:val="single" w:sz="4" w:space="0" w:color="auto"/>
            </w:tcBorders>
            <w:shd w:val="clear" w:color="auto" w:fill="auto"/>
            <w:noWrap/>
            <w:vAlign w:val="center"/>
          </w:tcPr>
          <w:p w14:paraId="7C51C11A"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10</w:t>
            </w:r>
          </w:p>
        </w:tc>
        <w:tc>
          <w:tcPr>
            <w:tcW w:w="992" w:type="dxa"/>
            <w:tcBorders>
              <w:top w:val="nil"/>
              <w:left w:val="nil"/>
              <w:bottom w:val="single" w:sz="4" w:space="0" w:color="auto"/>
              <w:right w:val="single" w:sz="4" w:space="0" w:color="auto"/>
            </w:tcBorders>
            <w:shd w:val="clear" w:color="auto" w:fill="auto"/>
            <w:noWrap/>
            <w:vAlign w:val="center"/>
          </w:tcPr>
          <w:p w14:paraId="676A07D1"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2.92</w:t>
            </w:r>
          </w:p>
        </w:tc>
      </w:tr>
      <w:tr w:rsidR="00BB563F" w14:paraId="345A63B6" w14:textId="77777777" w:rsidTr="00781C86">
        <w:trPr>
          <w:trHeight w:val="1899"/>
        </w:trPr>
        <w:tc>
          <w:tcPr>
            <w:tcW w:w="780" w:type="dxa"/>
            <w:tcBorders>
              <w:top w:val="nil"/>
              <w:left w:val="single" w:sz="4" w:space="0" w:color="auto"/>
              <w:bottom w:val="single" w:sz="4" w:space="0" w:color="auto"/>
              <w:right w:val="single" w:sz="4" w:space="0" w:color="auto"/>
            </w:tcBorders>
            <w:shd w:val="clear" w:color="auto" w:fill="auto"/>
            <w:noWrap/>
            <w:vAlign w:val="center"/>
          </w:tcPr>
          <w:p w14:paraId="3CD9B9AB"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5</w:t>
            </w:r>
          </w:p>
        </w:tc>
        <w:tc>
          <w:tcPr>
            <w:tcW w:w="1489" w:type="dxa"/>
            <w:tcBorders>
              <w:top w:val="nil"/>
              <w:left w:val="nil"/>
              <w:bottom w:val="single" w:sz="4" w:space="0" w:color="auto"/>
              <w:right w:val="single" w:sz="4" w:space="0" w:color="auto"/>
            </w:tcBorders>
            <w:shd w:val="clear" w:color="auto" w:fill="auto"/>
            <w:noWrap/>
            <w:vAlign w:val="center"/>
          </w:tcPr>
          <w:p w14:paraId="07B496D6"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紫金港院区</w:t>
            </w:r>
          </w:p>
        </w:tc>
        <w:tc>
          <w:tcPr>
            <w:tcW w:w="1187" w:type="dxa"/>
            <w:tcBorders>
              <w:top w:val="nil"/>
              <w:left w:val="nil"/>
              <w:bottom w:val="single" w:sz="4" w:space="0" w:color="auto"/>
              <w:right w:val="single" w:sz="4" w:space="0" w:color="auto"/>
            </w:tcBorders>
            <w:shd w:val="clear" w:color="auto" w:fill="auto"/>
            <w:noWrap/>
            <w:vAlign w:val="center"/>
          </w:tcPr>
          <w:p w14:paraId="360B4EAF"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专项</w:t>
            </w:r>
          </w:p>
        </w:tc>
        <w:tc>
          <w:tcPr>
            <w:tcW w:w="798" w:type="dxa"/>
            <w:tcBorders>
              <w:top w:val="nil"/>
              <w:left w:val="nil"/>
              <w:bottom w:val="single" w:sz="4" w:space="0" w:color="auto"/>
              <w:right w:val="single" w:sz="4" w:space="0" w:color="auto"/>
            </w:tcBorders>
            <w:shd w:val="clear" w:color="auto" w:fill="auto"/>
            <w:noWrap/>
            <w:vAlign w:val="center"/>
          </w:tcPr>
          <w:p w14:paraId="6AD6593A"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D</w:t>
            </w:r>
          </w:p>
        </w:tc>
        <w:tc>
          <w:tcPr>
            <w:tcW w:w="1869" w:type="dxa"/>
            <w:tcBorders>
              <w:top w:val="nil"/>
              <w:left w:val="nil"/>
              <w:bottom w:val="single" w:sz="4" w:space="0" w:color="auto"/>
              <w:right w:val="single" w:sz="4" w:space="0" w:color="auto"/>
            </w:tcBorders>
            <w:shd w:val="clear" w:color="auto" w:fill="auto"/>
            <w:noWrap/>
            <w:vAlign w:val="center"/>
          </w:tcPr>
          <w:p w14:paraId="3C29F51D"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玻璃不锈钢专项</w:t>
            </w:r>
          </w:p>
        </w:tc>
        <w:tc>
          <w:tcPr>
            <w:tcW w:w="5076" w:type="dxa"/>
            <w:tcBorders>
              <w:top w:val="nil"/>
              <w:left w:val="nil"/>
              <w:bottom w:val="single" w:sz="4" w:space="0" w:color="auto"/>
              <w:right w:val="single" w:sz="4" w:space="0" w:color="auto"/>
            </w:tcBorders>
            <w:shd w:val="clear" w:color="auto" w:fill="auto"/>
            <w:vAlign w:val="center"/>
          </w:tcPr>
          <w:p w14:paraId="30AD3ADE"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专项工作安排，仓库管理，工时统计。各项专项清洗工作，包括卫生间专项清洁、洗地、打蜡、不锈钢保养、玻璃清洗、景观挂图清洁、公共区域除尘及清蛛网、高空清洁等专项工作，临时性及其他机器操作工作</w:t>
            </w:r>
          </w:p>
        </w:tc>
        <w:tc>
          <w:tcPr>
            <w:tcW w:w="709" w:type="dxa"/>
            <w:tcBorders>
              <w:top w:val="nil"/>
              <w:left w:val="nil"/>
              <w:bottom w:val="single" w:sz="4" w:space="0" w:color="auto"/>
              <w:right w:val="single" w:sz="4" w:space="0" w:color="auto"/>
            </w:tcBorders>
            <w:shd w:val="clear" w:color="auto" w:fill="auto"/>
            <w:noWrap/>
            <w:vAlign w:val="center"/>
          </w:tcPr>
          <w:p w14:paraId="00B82E9E"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c>
          <w:tcPr>
            <w:tcW w:w="850" w:type="dxa"/>
            <w:tcBorders>
              <w:top w:val="nil"/>
              <w:left w:val="nil"/>
              <w:bottom w:val="single" w:sz="4" w:space="0" w:color="auto"/>
              <w:right w:val="single" w:sz="4" w:space="0" w:color="auto"/>
            </w:tcBorders>
            <w:shd w:val="clear" w:color="auto" w:fill="auto"/>
            <w:noWrap/>
            <w:vAlign w:val="center"/>
          </w:tcPr>
          <w:p w14:paraId="34E12051"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6</w:t>
            </w:r>
          </w:p>
        </w:tc>
        <w:tc>
          <w:tcPr>
            <w:tcW w:w="993" w:type="dxa"/>
            <w:tcBorders>
              <w:top w:val="nil"/>
              <w:left w:val="nil"/>
              <w:bottom w:val="single" w:sz="4" w:space="0" w:color="auto"/>
              <w:right w:val="single" w:sz="4" w:space="0" w:color="auto"/>
            </w:tcBorders>
            <w:shd w:val="clear" w:color="auto" w:fill="auto"/>
            <w:noWrap/>
            <w:vAlign w:val="center"/>
          </w:tcPr>
          <w:p w14:paraId="3BA190C1"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8</w:t>
            </w:r>
          </w:p>
        </w:tc>
        <w:tc>
          <w:tcPr>
            <w:tcW w:w="992" w:type="dxa"/>
            <w:tcBorders>
              <w:top w:val="nil"/>
              <w:left w:val="nil"/>
              <w:bottom w:val="single" w:sz="4" w:space="0" w:color="auto"/>
              <w:right w:val="single" w:sz="4" w:space="0" w:color="auto"/>
            </w:tcBorders>
            <w:shd w:val="clear" w:color="auto" w:fill="auto"/>
            <w:noWrap/>
            <w:vAlign w:val="center"/>
          </w:tcPr>
          <w:p w14:paraId="403B0C79"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r>
      <w:tr w:rsidR="00BB563F" w14:paraId="21090927" w14:textId="77777777" w:rsidTr="00781C86">
        <w:trPr>
          <w:trHeight w:val="1680"/>
        </w:trPr>
        <w:tc>
          <w:tcPr>
            <w:tcW w:w="780" w:type="dxa"/>
            <w:tcBorders>
              <w:top w:val="nil"/>
              <w:left w:val="single" w:sz="4" w:space="0" w:color="auto"/>
              <w:bottom w:val="single" w:sz="4" w:space="0" w:color="auto"/>
              <w:right w:val="single" w:sz="4" w:space="0" w:color="auto"/>
            </w:tcBorders>
            <w:shd w:val="clear" w:color="auto" w:fill="auto"/>
            <w:noWrap/>
            <w:vAlign w:val="center"/>
          </w:tcPr>
          <w:p w14:paraId="0AB00A39"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6</w:t>
            </w:r>
          </w:p>
        </w:tc>
        <w:tc>
          <w:tcPr>
            <w:tcW w:w="1489" w:type="dxa"/>
            <w:tcBorders>
              <w:top w:val="nil"/>
              <w:left w:val="nil"/>
              <w:bottom w:val="single" w:sz="4" w:space="0" w:color="auto"/>
              <w:right w:val="single" w:sz="4" w:space="0" w:color="auto"/>
            </w:tcBorders>
            <w:shd w:val="clear" w:color="auto" w:fill="auto"/>
            <w:noWrap/>
            <w:vAlign w:val="center"/>
          </w:tcPr>
          <w:p w14:paraId="1E84DCAA"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紫金港院区</w:t>
            </w:r>
          </w:p>
        </w:tc>
        <w:tc>
          <w:tcPr>
            <w:tcW w:w="1187" w:type="dxa"/>
            <w:tcBorders>
              <w:top w:val="nil"/>
              <w:left w:val="nil"/>
              <w:bottom w:val="single" w:sz="4" w:space="0" w:color="auto"/>
              <w:right w:val="single" w:sz="4" w:space="0" w:color="auto"/>
            </w:tcBorders>
            <w:shd w:val="clear" w:color="auto" w:fill="auto"/>
            <w:noWrap/>
            <w:vAlign w:val="center"/>
          </w:tcPr>
          <w:p w14:paraId="6A1222D2"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专项</w:t>
            </w:r>
          </w:p>
        </w:tc>
        <w:tc>
          <w:tcPr>
            <w:tcW w:w="798" w:type="dxa"/>
            <w:tcBorders>
              <w:top w:val="nil"/>
              <w:left w:val="nil"/>
              <w:bottom w:val="single" w:sz="4" w:space="0" w:color="auto"/>
              <w:right w:val="single" w:sz="4" w:space="0" w:color="auto"/>
            </w:tcBorders>
            <w:shd w:val="clear" w:color="auto" w:fill="auto"/>
            <w:noWrap/>
            <w:vAlign w:val="center"/>
          </w:tcPr>
          <w:p w14:paraId="54CED3EA"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D</w:t>
            </w:r>
          </w:p>
        </w:tc>
        <w:tc>
          <w:tcPr>
            <w:tcW w:w="1869" w:type="dxa"/>
            <w:tcBorders>
              <w:top w:val="nil"/>
              <w:left w:val="nil"/>
              <w:bottom w:val="single" w:sz="4" w:space="0" w:color="auto"/>
              <w:right w:val="single" w:sz="4" w:space="0" w:color="auto"/>
            </w:tcBorders>
            <w:shd w:val="clear" w:color="auto" w:fill="auto"/>
            <w:noWrap/>
            <w:vAlign w:val="center"/>
          </w:tcPr>
          <w:p w14:paraId="1DA49AFE"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大理石保养</w:t>
            </w:r>
          </w:p>
        </w:tc>
        <w:tc>
          <w:tcPr>
            <w:tcW w:w="5076" w:type="dxa"/>
            <w:tcBorders>
              <w:top w:val="nil"/>
              <w:left w:val="nil"/>
              <w:bottom w:val="single" w:sz="4" w:space="0" w:color="auto"/>
              <w:right w:val="single" w:sz="4" w:space="0" w:color="auto"/>
            </w:tcBorders>
            <w:shd w:val="clear" w:color="auto" w:fill="auto"/>
            <w:vAlign w:val="center"/>
          </w:tcPr>
          <w:p w14:paraId="4EDAB3BA"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大理石保养，专项工作安排，仓库管理，工时统计。各项专项清洗工作，包括卫生间专项清洁、洗地、打蜡、不锈钢保养、玻璃清洗、景观挂图清洁、公共区域除尘及清蛛网、高空清洁等专项工作，临时性及其他机器操作工作</w:t>
            </w:r>
          </w:p>
        </w:tc>
        <w:tc>
          <w:tcPr>
            <w:tcW w:w="709" w:type="dxa"/>
            <w:tcBorders>
              <w:top w:val="nil"/>
              <w:left w:val="nil"/>
              <w:bottom w:val="single" w:sz="4" w:space="0" w:color="auto"/>
              <w:right w:val="single" w:sz="4" w:space="0" w:color="auto"/>
            </w:tcBorders>
            <w:shd w:val="clear" w:color="auto" w:fill="auto"/>
            <w:noWrap/>
            <w:vAlign w:val="center"/>
          </w:tcPr>
          <w:p w14:paraId="372DBBEA"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c>
          <w:tcPr>
            <w:tcW w:w="850" w:type="dxa"/>
            <w:tcBorders>
              <w:top w:val="nil"/>
              <w:left w:val="nil"/>
              <w:bottom w:val="single" w:sz="4" w:space="0" w:color="auto"/>
              <w:right w:val="single" w:sz="4" w:space="0" w:color="auto"/>
            </w:tcBorders>
            <w:shd w:val="clear" w:color="auto" w:fill="auto"/>
            <w:noWrap/>
            <w:vAlign w:val="center"/>
          </w:tcPr>
          <w:p w14:paraId="708ED593"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6</w:t>
            </w:r>
          </w:p>
        </w:tc>
        <w:tc>
          <w:tcPr>
            <w:tcW w:w="993" w:type="dxa"/>
            <w:tcBorders>
              <w:top w:val="nil"/>
              <w:left w:val="nil"/>
              <w:bottom w:val="single" w:sz="4" w:space="0" w:color="auto"/>
              <w:right w:val="single" w:sz="4" w:space="0" w:color="auto"/>
            </w:tcBorders>
            <w:shd w:val="clear" w:color="auto" w:fill="auto"/>
            <w:noWrap/>
            <w:vAlign w:val="center"/>
          </w:tcPr>
          <w:p w14:paraId="32A452E0"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8</w:t>
            </w:r>
          </w:p>
        </w:tc>
        <w:tc>
          <w:tcPr>
            <w:tcW w:w="992" w:type="dxa"/>
            <w:tcBorders>
              <w:top w:val="nil"/>
              <w:left w:val="nil"/>
              <w:bottom w:val="single" w:sz="4" w:space="0" w:color="auto"/>
              <w:right w:val="single" w:sz="4" w:space="0" w:color="auto"/>
            </w:tcBorders>
            <w:shd w:val="clear" w:color="auto" w:fill="auto"/>
            <w:noWrap/>
            <w:vAlign w:val="center"/>
          </w:tcPr>
          <w:p w14:paraId="650C398F"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r>
      <w:tr w:rsidR="00BB563F" w14:paraId="22E68FAC" w14:textId="77777777" w:rsidTr="00781C86">
        <w:trPr>
          <w:trHeight w:val="336"/>
        </w:trPr>
        <w:tc>
          <w:tcPr>
            <w:tcW w:w="780" w:type="dxa"/>
            <w:tcBorders>
              <w:top w:val="nil"/>
              <w:left w:val="single" w:sz="4" w:space="0" w:color="auto"/>
              <w:bottom w:val="single" w:sz="4" w:space="0" w:color="auto"/>
              <w:right w:val="single" w:sz="4" w:space="0" w:color="auto"/>
            </w:tcBorders>
            <w:shd w:val="clear" w:color="auto" w:fill="auto"/>
            <w:noWrap/>
            <w:vAlign w:val="center"/>
          </w:tcPr>
          <w:p w14:paraId="72B0EDB7"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7</w:t>
            </w:r>
          </w:p>
        </w:tc>
        <w:tc>
          <w:tcPr>
            <w:tcW w:w="1489" w:type="dxa"/>
            <w:tcBorders>
              <w:top w:val="nil"/>
              <w:left w:val="nil"/>
              <w:bottom w:val="single" w:sz="4" w:space="0" w:color="auto"/>
              <w:right w:val="single" w:sz="4" w:space="0" w:color="auto"/>
            </w:tcBorders>
            <w:shd w:val="clear" w:color="auto" w:fill="auto"/>
            <w:noWrap/>
            <w:vAlign w:val="center"/>
          </w:tcPr>
          <w:p w14:paraId="089C6970"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紫金港院区</w:t>
            </w:r>
          </w:p>
        </w:tc>
        <w:tc>
          <w:tcPr>
            <w:tcW w:w="1187" w:type="dxa"/>
            <w:tcBorders>
              <w:top w:val="nil"/>
              <w:left w:val="nil"/>
              <w:bottom w:val="single" w:sz="4" w:space="0" w:color="auto"/>
              <w:right w:val="single" w:sz="4" w:space="0" w:color="auto"/>
            </w:tcBorders>
            <w:shd w:val="clear" w:color="auto" w:fill="auto"/>
            <w:noWrap/>
            <w:vAlign w:val="center"/>
          </w:tcPr>
          <w:p w14:paraId="7385AD26"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保洁</w:t>
            </w:r>
          </w:p>
        </w:tc>
        <w:tc>
          <w:tcPr>
            <w:tcW w:w="798" w:type="dxa"/>
            <w:tcBorders>
              <w:top w:val="nil"/>
              <w:left w:val="nil"/>
              <w:bottom w:val="single" w:sz="4" w:space="0" w:color="auto"/>
              <w:right w:val="single" w:sz="4" w:space="0" w:color="auto"/>
            </w:tcBorders>
            <w:shd w:val="clear" w:color="auto" w:fill="auto"/>
            <w:noWrap/>
            <w:vAlign w:val="center"/>
          </w:tcPr>
          <w:p w14:paraId="6A50853C"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B</w:t>
            </w:r>
          </w:p>
        </w:tc>
        <w:tc>
          <w:tcPr>
            <w:tcW w:w="1869" w:type="dxa"/>
            <w:tcBorders>
              <w:top w:val="nil"/>
              <w:left w:val="nil"/>
              <w:bottom w:val="single" w:sz="4" w:space="0" w:color="auto"/>
              <w:right w:val="single" w:sz="4" w:space="0" w:color="auto"/>
            </w:tcBorders>
            <w:shd w:val="clear" w:color="auto" w:fill="auto"/>
            <w:noWrap/>
            <w:vAlign w:val="center"/>
          </w:tcPr>
          <w:p w14:paraId="2E144782"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A区保洁</w:t>
            </w:r>
          </w:p>
        </w:tc>
        <w:tc>
          <w:tcPr>
            <w:tcW w:w="5076" w:type="dxa"/>
            <w:tcBorders>
              <w:top w:val="nil"/>
              <w:left w:val="nil"/>
              <w:bottom w:val="single" w:sz="4" w:space="0" w:color="auto"/>
              <w:right w:val="single" w:sz="4" w:space="0" w:color="auto"/>
            </w:tcBorders>
            <w:shd w:val="clear" w:color="auto" w:fill="auto"/>
            <w:vAlign w:val="center"/>
          </w:tcPr>
          <w:p w14:paraId="5B08119A"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大厅A区内公共卫生，卫生间保洁</w:t>
            </w:r>
          </w:p>
        </w:tc>
        <w:tc>
          <w:tcPr>
            <w:tcW w:w="709" w:type="dxa"/>
            <w:tcBorders>
              <w:top w:val="nil"/>
              <w:left w:val="nil"/>
              <w:bottom w:val="single" w:sz="4" w:space="0" w:color="auto"/>
              <w:right w:val="single" w:sz="4" w:space="0" w:color="auto"/>
            </w:tcBorders>
            <w:shd w:val="clear" w:color="auto" w:fill="auto"/>
            <w:noWrap/>
            <w:vAlign w:val="center"/>
          </w:tcPr>
          <w:p w14:paraId="5F9836CE"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c>
          <w:tcPr>
            <w:tcW w:w="850" w:type="dxa"/>
            <w:tcBorders>
              <w:top w:val="nil"/>
              <w:left w:val="nil"/>
              <w:bottom w:val="single" w:sz="4" w:space="0" w:color="auto"/>
              <w:right w:val="single" w:sz="4" w:space="0" w:color="auto"/>
            </w:tcBorders>
            <w:shd w:val="clear" w:color="auto" w:fill="auto"/>
            <w:noWrap/>
            <w:vAlign w:val="center"/>
          </w:tcPr>
          <w:p w14:paraId="6D7B7252"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7</w:t>
            </w:r>
          </w:p>
        </w:tc>
        <w:tc>
          <w:tcPr>
            <w:tcW w:w="993" w:type="dxa"/>
            <w:tcBorders>
              <w:top w:val="nil"/>
              <w:left w:val="nil"/>
              <w:bottom w:val="single" w:sz="4" w:space="0" w:color="auto"/>
              <w:right w:val="single" w:sz="4" w:space="0" w:color="auto"/>
            </w:tcBorders>
            <w:shd w:val="clear" w:color="auto" w:fill="auto"/>
            <w:noWrap/>
            <w:vAlign w:val="center"/>
          </w:tcPr>
          <w:p w14:paraId="33DDACCD"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9</w:t>
            </w:r>
          </w:p>
        </w:tc>
        <w:tc>
          <w:tcPr>
            <w:tcW w:w="992" w:type="dxa"/>
            <w:tcBorders>
              <w:top w:val="nil"/>
              <w:left w:val="nil"/>
              <w:bottom w:val="single" w:sz="4" w:space="0" w:color="auto"/>
              <w:right w:val="single" w:sz="4" w:space="0" w:color="auto"/>
            </w:tcBorders>
            <w:shd w:val="clear" w:color="auto" w:fill="auto"/>
            <w:noWrap/>
            <w:vAlign w:val="center"/>
          </w:tcPr>
          <w:p w14:paraId="5A3AF56F"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1.31</w:t>
            </w:r>
          </w:p>
        </w:tc>
      </w:tr>
      <w:tr w:rsidR="00BB563F" w14:paraId="5BDE46B6" w14:textId="77777777" w:rsidTr="00781C86">
        <w:trPr>
          <w:trHeight w:val="336"/>
        </w:trPr>
        <w:tc>
          <w:tcPr>
            <w:tcW w:w="780" w:type="dxa"/>
            <w:tcBorders>
              <w:top w:val="nil"/>
              <w:left w:val="single" w:sz="4" w:space="0" w:color="auto"/>
              <w:bottom w:val="single" w:sz="4" w:space="0" w:color="auto"/>
              <w:right w:val="single" w:sz="4" w:space="0" w:color="auto"/>
            </w:tcBorders>
            <w:shd w:val="clear" w:color="auto" w:fill="auto"/>
            <w:noWrap/>
            <w:vAlign w:val="center"/>
          </w:tcPr>
          <w:p w14:paraId="022285FE"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8</w:t>
            </w:r>
          </w:p>
        </w:tc>
        <w:tc>
          <w:tcPr>
            <w:tcW w:w="1489" w:type="dxa"/>
            <w:tcBorders>
              <w:top w:val="nil"/>
              <w:left w:val="nil"/>
              <w:bottom w:val="single" w:sz="4" w:space="0" w:color="auto"/>
              <w:right w:val="single" w:sz="4" w:space="0" w:color="auto"/>
            </w:tcBorders>
            <w:shd w:val="clear" w:color="auto" w:fill="auto"/>
            <w:noWrap/>
            <w:vAlign w:val="center"/>
          </w:tcPr>
          <w:p w14:paraId="017AFFD9"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紫金港院区</w:t>
            </w:r>
          </w:p>
        </w:tc>
        <w:tc>
          <w:tcPr>
            <w:tcW w:w="1187" w:type="dxa"/>
            <w:tcBorders>
              <w:top w:val="nil"/>
              <w:left w:val="nil"/>
              <w:bottom w:val="single" w:sz="4" w:space="0" w:color="auto"/>
              <w:right w:val="single" w:sz="4" w:space="0" w:color="auto"/>
            </w:tcBorders>
            <w:shd w:val="clear" w:color="auto" w:fill="auto"/>
            <w:noWrap/>
            <w:vAlign w:val="center"/>
          </w:tcPr>
          <w:p w14:paraId="66B5DF81"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保洁</w:t>
            </w:r>
          </w:p>
        </w:tc>
        <w:tc>
          <w:tcPr>
            <w:tcW w:w="798" w:type="dxa"/>
            <w:tcBorders>
              <w:top w:val="nil"/>
              <w:left w:val="nil"/>
              <w:bottom w:val="single" w:sz="4" w:space="0" w:color="auto"/>
              <w:right w:val="single" w:sz="4" w:space="0" w:color="auto"/>
            </w:tcBorders>
            <w:shd w:val="clear" w:color="auto" w:fill="auto"/>
            <w:noWrap/>
            <w:vAlign w:val="center"/>
          </w:tcPr>
          <w:p w14:paraId="6A4C4720"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B</w:t>
            </w:r>
          </w:p>
        </w:tc>
        <w:tc>
          <w:tcPr>
            <w:tcW w:w="1869" w:type="dxa"/>
            <w:tcBorders>
              <w:top w:val="nil"/>
              <w:left w:val="nil"/>
              <w:bottom w:val="single" w:sz="4" w:space="0" w:color="auto"/>
              <w:right w:val="single" w:sz="4" w:space="0" w:color="auto"/>
            </w:tcBorders>
            <w:shd w:val="clear" w:color="auto" w:fill="auto"/>
            <w:noWrap/>
            <w:vAlign w:val="center"/>
          </w:tcPr>
          <w:p w14:paraId="0B51799C"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B区保洁</w:t>
            </w:r>
          </w:p>
        </w:tc>
        <w:tc>
          <w:tcPr>
            <w:tcW w:w="5076" w:type="dxa"/>
            <w:tcBorders>
              <w:top w:val="nil"/>
              <w:left w:val="nil"/>
              <w:bottom w:val="single" w:sz="4" w:space="0" w:color="auto"/>
              <w:right w:val="single" w:sz="4" w:space="0" w:color="auto"/>
            </w:tcBorders>
            <w:shd w:val="clear" w:color="auto" w:fill="auto"/>
            <w:vAlign w:val="center"/>
          </w:tcPr>
          <w:p w14:paraId="4FB30720"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大厅B区内公共卫生，卫生间保洁</w:t>
            </w:r>
          </w:p>
        </w:tc>
        <w:tc>
          <w:tcPr>
            <w:tcW w:w="709" w:type="dxa"/>
            <w:tcBorders>
              <w:top w:val="nil"/>
              <w:left w:val="nil"/>
              <w:bottom w:val="single" w:sz="4" w:space="0" w:color="auto"/>
              <w:right w:val="single" w:sz="4" w:space="0" w:color="auto"/>
            </w:tcBorders>
            <w:shd w:val="clear" w:color="auto" w:fill="auto"/>
            <w:noWrap/>
            <w:vAlign w:val="center"/>
          </w:tcPr>
          <w:p w14:paraId="22252BF8"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c>
          <w:tcPr>
            <w:tcW w:w="850" w:type="dxa"/>
            <w:tcBorders>
              <w:top w:val="nil"/>
              <w:left w:val="nil"/>
              <w:bottom w:val="single" w:sz="4" w:space="0" w:color="auto"/>
              <w:right w:val="single" w:sz="4" w:space="0" w:color="auto"/>
            </w:tcBorders>
            <w:shd w:val="clear" w:color="auto" w:fill="auto"/>
            <w:noWrap/>
            <w:vAlign w:val="center"/>
          </w:tcPr>
          <w:p w14:paraId="07149EAA"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7</w:t>
            </w:r>
          </w:p>
        </w:tc>
        <w:tc>
          <w:tcPr>
            <w:tcW w:w="993" w:type="dxa"/>
            <w:tcBorders>
              <w:top w:val="nil"/>
              <w:left w:val="nil"/>
              <w:bottom w:val="single" w:sz="4" w:space="0" w:color="auto"/>
              <w:right w:val="single" w:sz="4" w:space="0" w:color="auto"/>
            </w:tcBorders>
            <w:shd w:val="clear" w:color="auto" w:fill="auto"/>
            <w:noWrap/>
            <w:vAlign w:val="center"/>
          </w:tcPr>
          <w:p w14:paraId="3D17A3DE"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9</w:t>
            </w:r>
          </w:p>
        </w:tc>
        <w:tc>
          <w:tcPr>
            <w:tcW w:w="992" w:type="dxa"/>
            <w:tcBorders>
              <w:top w:val="nil"/>
              <w:left w:val="nil"/>
              <w:bottom w:val="single" w:sz="4" w:space="0" w:color="auto"/>
              <w:right w:val="single" w:sz="4" w:space="0" w:color="auto"/>
            </w:tcBorders>
            <w:shd w:val="clear" w:color="auto" w:fill="auto"/>
            <w:noWrap/>
            <w:vAlign w:val="center"/>
          </w:tcPr>
          <w:p w14:paraId="4EF659C2"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1.31</w:t>
            </w:r>
          </w:p>
        </w:tc>
      </w:tr>
      <w:tr w:rsidR="00BB563F" w14:paraId="485DFBB3" w14:textId="77777777" w:rsidTr="00781C86">
        <w:trPr>
          <w:trHeight w:val="336"/>
        </w:trPr>
        <w:tc>
          <w:tcPr>
            <w:tcW w:w="780" w:type="dxa"/>
            <w:tcBorders>
              <w:top w:val="nil"/>
              <w:left w:val="single" w:sz="4" w:space="0" w:color="auto"/>
              <w:bottom w:val="single" w:sz="4" w:space="0" w:color="auto"/>
              <w:right w:val="single" w:sz="4" w:space="0" w:color="auto"/>
            </w:tcBorders>
            <w:shd w:val="clear" w:color="auto" w:fill="auto"/>
            <w:noWrap/>
            <w:vAlign w:val="center"/>
          </w:tcPr>
          <w:p w14:paraId="794B88C8"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9</w:t>
            </w:r>
          </w:p>
        </w:tc>
        <w:tc>
          <w:tcPr>
            <w:tcW w:w="1489" w:type="dxa"/>
            <w:tcBorders>
              <w:top w:val="nil"/>
              <w:left w:val="nil"/>
              <w:bottom w:val="single" w:sz="4" w:space="0" w:color="auto"/>
              <w:right w:val="single" w:sz="4" w:space="0" w:color="auto"/>
            </w:tcBorders>
            <w:shd w:val="clear" w:color="auto" w:fill="auto"/>
            <w:noWrap/>
            <w:vAlign w:val="center"/>
          </w:tcPr>
          <w:p w14:paraId="61CB6A99"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紫金港院区</w:t>
            </w:r>
          </w:p>
        </w:tc>
        <w:tc>
          <w:tcPr>
            <w:tcW w:w="1187" w:type="dxa"/>
            <w:tcBorders>
              <w:top w:val="nil"/>
              <w:left w:val="nil"/>
              <w:bottom w:val="single" w:sz="4" w:space="0" w:color="auto"/>
              <w:right w:val="single" w:sz="4" w:space="0" w:color="auto"/>
            </w:tcBorders>
            <w:shd w:val="clear" w:color="auto" w:fill="auto"/>
            <w:noWrap/>
            <w:vAlign w:val="center"/>
          </w:tcPr>
          <w:p w14:paraId="53C558DB"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保洁</w:t>
            </w:r>
          </w:p>
        </w:tc>
        <w:tc>
          <w:tcPr>
            <w:tcW w:w="798" w:type="dxa"/>
            <w:tcBorders>
              <w:top w:val="nil"/>
              <w:left w:val="nil"/>
              <w:bottom w:val="single" w:sz="4" w:space="0" w:color="auto"/>
              <w:right w:val="single" w:sz="4" w:space="0" w:color="auto"/>
            </w:tcBorders>
            <w:shd w:val="clear" w:color="auto" w:fill="auto"/>
            <w:noWrap/>
            <w:vAlign w:val="center"/>
          </w:tcPr>
          <w:p w14:paraId="54EEAB44"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B</w:t>
            </w:r>
          </w:p>
        </w:tc>
        <w:tc>
          <w:tcPr>
            <w:tcW w:w="1869" w:type="dxa"/>
            <w:tcBorders>
              <w:top w:val="nil"/>
              <w:left w:val="nil"/>
              <w:bottom w:val="single" w:sz="4" w:space="0" w:color="auto"/>
              <w:right w:val="single" w:sz="4" w:space="0" w:color="auto"/>
            </w:tcBorders>
            <w:shd w:val="clear" w:color="auto" w:fill="auto"/>
            <w:noWrap/>
            <w:vAlign w:val="center"/>
          </w:tcPr>
          <w:p w14:paraId="632D2425"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A区科室保洁</w:t>
            </w:r>
          </w:p>
        </w:tc>
        <w:tc>
          <w:tcPr>
            <w:tcW w:w="5076" w:type="dxa"/>
            <w:tcBorders>
              <w:top w:val="nil"/>
              <w:left w:val="nil"/>
              <w:bottom w:val="single" w:sz="4" w:space="0" w:color="auto"/>
              <w:right w:val="single" w:sz="4" w:space="0" w:color="auto"/>
            </w:tcBorders>
            <w:shd w:val="clear" w:color="auto" w:fill="auto"/>
            <w:vAlign w:val="center"/>
          </w:tcPr>
          <w:p w14:paraId="55D0947A"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大厅A区内科室公共卫生，休息室保洁</w:t>
            </w:r>
          </w:p>
        </w:tc>
        <w:tc>
          <w:tcPr>
            <w:tcW w:w="709" w:type="dxa"/>
            <w:tcBorders>
              <w:top w:val="nil"/>
              <w:left w:val="nil"/>
              <w:bottom w:val="single" w:sz="4" w:space="0" w:color="auto"/>
              <w:right w:val="single" w:sz="4" w:space="0" w:color="auto"/>
            </w:tcBorders>
            <w:shd w:val="clear" w:color="auto" w:fill="auto"/>
            <w:noWrap/>
            <w:vAlign w:val="center"/>
          </w:tcPr>
          <w:p w14:paraId="3DDD01E2"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2</w:t>
            </w:r>
          </w:p>
        </w:tc>
        <w:tc>
          <w:tcPr>
            <w:tcW w:w="850" w:type="dxa"/>
            <w:tcBorders>
              <w:top w:val="nil"/>
              <w:left w:val="nil"/>
              <w:bottom w:val="single" w:sz="4" w:space="0" w:color="auto"/>
              <w:right w:val="single" w:sz="4" w:space="0" w:color="auto"/>
            </w:tcBorders>
            <w:shd w:val="clear" w:color="auto" w:fill="auto"/>
            <w:noWrap/>
            <w:vAlign w:val="center"/>
          </w:tcPr>
          <w:p w14:paraId="629E14B7"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7</w:t>
            </w:r>
          </w:p>
        </w:tc>
        <w:tc>
          <w:tcPr>
            <w:tcW w:w="993" w:type="dxa"/>
            <w:tcBorders>
              <w:top w:val="nil"/>
              <w:left w:val="nil"/>
              <w:bottom w:val="single" w:sz="4" w:space="0" w:color="auto"/>
              <w:right w:val="single" w:sz="4" w:space="0" w:color="auto"/>
            </w:tcBorders>
            <w:shd w:val="clear" w:color="auto" w:fill="auto"/>
            <w:noWrap/>
            <w:vAlign w:val="center"/>
          </w:tcPr>
          <w:p w14:paraId="658D939C"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9</w:t>
            </w:r>
          </w:p>
        </w:tc>
        <w:tc>
          <w:tcPr>
            <w:tcW w:w="992" w:type="dxa"/>
            <w:tcBorders>
              <w:top w:val="nil"/>
              <w:left w:val="nil"/>
              <w:bottom w:val="single" w:sz="4" w:space="0" w:color="auto"/>
              <w:right w:val="single" w:sz="4" w:space="0" w:color="auto"/>
            </w:tcBorders>
            <w:shd w:val="clear" w:color="auto" w:fill="auto"/>
            <w:noWrap/>
            <w:vAlign w:val="center"/>
          </w:tcPr>
          <w:p w14:paraId="0364AD6E"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2.62</w:t>
            </w:r>
          </w:p>
        </w:tc>
      </w:tr>
      <w:tr w:rsidR="00BB563F" w14:paraId="13CC4D11" w14:textId="77777777" w:rsidTr="00781C86">
        <w:trPr>
          <w:trHeight w:val="336"/>
        </w:trPr>
        <w:tc>
          <w:tcPr>
            <w:tcW w:w="780" w:type="dxa"/>
            <w:tcBorders>
              <w:top w:val="nil"/>
              <w:left w:val="single" w:sz="4" w:space="0" w:color="auto"/>
              <w:bottom w:val="single" w:sz="4" w:space="0" w:color="auto"/>
              <w:right w:val="single" w:sz="4" w:space="0" w:color="auto"/>
            </w:tcBorders>
            <w:shd w:val="clear" w:color="auto" w:fill="auto"/>
            <w:noWrap/>
            <w:vAlign w:val="center"/>
          </w:tcPr>
          <w:p w14:paraId="588DD858"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10</w:t>
            </w:r>
          </w:p>
        </w:tc>
        <w:tc>
          <w:tcPr>
            <w:tcW w:w="1489" w:type="dxa"/>
            <w:tcBorders>
              <w:top w:val="nil"/>
              <w:left w:val="nil"/>
              <w:bottom w:val="single" w:sz="4" w:space="0" w:color="auto"/>
              <w:right w:val="single" w:sz="4" w:space="0" w:color="auto"/>
            </w:tcBorders>
            <w:shd w:val="clear" w:color="auto" w:fill="auto"/>
            <w:noWrap/>
            <w:vAlign w:val="center"/>
          </w:tcPr>
          <w:p w14:paraId="54B18B66"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紫金港院区</w:t>
            </w:r>
          </w:p>
        </w:tc>
        <w:tc>
          <w:tcPr>
            <w:tcW w:w="1187" w:type="dxa"/>
            <w:tcBorders>
              <w:top w:val="nil"/>
              <w:left w:val="nil"/>
              <w:bottom w:val="single" w:sz="4" w:space="0" w:color="auto"/>
              <w:right w:val="single" w:sz="4" w:space="0" w:color="auto"/>
            </w:tcBorders>
            <w:shd w:val="clear" w:color="auto" w:fill="auto"/>
            <w:noWrap/>
            <w:vAlign w:val="center"/>
          </w:tcPr>
          <w:p w14:paraId="3A3DA351"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保洁</w:t>
            </w:r>
          </w:p>
        </w:tc>
        <w:tc>
          <w:tcPr>
            <w:tcW w:w="798" w:type="dxa"/>
            <w:tcBorders>
              <w:top w:val="nil"/>
              <w:left w:val="nil"/>
              <w:bottom w:val="single" w:sz="4" w:space="0" w:color="auto"/>
              <w:right w:val="single" w:sz="4" w:space="0" w:color="auto"/>
            </w:tcBorders>
            <w:shd w:val="clear" w:color="auto" w:fill="auto"/>
            <w:noWrap/>
            <w:vAlign w:val="center"/>
          </w:tcPr>
          <w:p w14:paraId="69AF3D67"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B</w:t>
            </w:r>
          </w:p>
        </w:tc>
        <w:tc>
          <w:tcPr>
            <w:tcW w:w="1869" w:type="dxa"/>
            <w:tcBorders>
              <w:top w:val="nil"/>
              <w:left w:val="nil"/>
              <w:bottom w:val="single" w:sz="4" w:space="0" w:color="auto"/>
              <w:right w:val="single" w:sz="4" w:space="0" w:color="auto"/>
            </w:tcBorders>
            <w:shd w:val="clear" w:color="auto" w:fill="auto"/>
            <w:noWrap/>
            <w:vAlign w:val="center"/>
          </w:tcPr>
          <w:p w14:paraId="02D3969A"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B区科室保洁</w:t>
            </w:r>
          </w:p>
        </w:tc>
        <w:tc>
          <w:tcPr>
            <w:tcW w:w="5076" w:type="dxa"/>
            <w:tcBorders>
              <w:top w:val="nil"/>
              <w:left w:val="nil"/>
              <w:bottom w:val="single" w:sz="4" w:space="0" w:color="auto"/>
              <w:right w:val="single" w:sz="4" w:space="0" w:color="auto"/>
            </w:tcBorders>
            <w:shd w:val="clear" w:color="auto" w:fill="auto"/>
            <w:vAlign w:val="center"/>
          </w:tcPr>
          <w:p w14:paraId="0A4540EE"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大厅B区内科室公共卫生，休息室保洁</w:t>
            </w:r>
          </w:p>
        </w:tc>
        <w:tc>
          <w:tcPr>
            <w:tcW w:w="709" w:type="dxa"/>
            <w:tcBorders>
              <w:top w:val="nil"/>
              <w:left w:val="nil"/>
              <w:bottom w:val="single" w:sz="4" w:space="0" w:color="auto"/>
              <w:right w:val="single" w:sz="4" w:space="0" w:color="auto"/>
            </w:tcBorders>
            <w:shd w:val="clear" w:color="auto" w:fill="auto"/>
            <w:noWrap/>
            <w:vAlign w:val="center"/>
          </w:tcPr>
          <w:p w14:paraId="1DD899AC"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2</w:t>
            </w:r>
          </w:p>
        </w:tc>
        <w:tc>
          <w:tcPr>
            <w:tcW w:w="850" w:type="dxa"/>
            <w:tcBorders>
              <w:top w:val="nil"/>
              <w:left w:val="nil"/>
              <w:bottom w:val="single" w:sz="4" w:space="0" w:color="auto"/>
              <w:right w:val="single" w:sz="4" w:space="0" w:color="auto"/>
            </w:tcBorders>
            <w:shd w:val="clear" w:color="auto" w:fill="auto"/>
            <w:noWrap/>
            <w:vAlign w:val="center"/>
          </w:tcPr>
          <w:p w14:paraId="198C103A"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7</w:t>
            </w:r>
          </w:p>
        </w:tc>
        <w:tc>
          <w:tcPr>
            <w:tcW w:w="993" w:type="dxa"/>
            <w:tcBorders>
              <w:top w:val="nil"/>
              <w:left w:val="nil"/>
              <w:bottom w:val="single" w:sz="4" w:space="0" w:color="auto"/>
              <w:right w:val="single" w:sz="4" w:space="0" w:color="auto"/>
            </w:tcBorders>
            <w:shd w:val="clear" w:color="auto" w:fill="auto"/>
            <w:noWrap/>
            <w:vAlign w:val="center"/>
          </w:tcPr>
          <w:p w14:paraId="2D5746DE"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9</w:t>
            </w:r>
          </w:p>
        </w:tc>
        <w:tc>
          <w:tcPr>
            <w:tcW w:w="992" w:type="dxa"/>
            <w:tcBorders>
              <w:top w:val="nil"/>
              <w:left w:val="nil"/>
              <w:bottom w:val="single" w:sz="4" w:space="0" w:color="auto"/>
              <w:right w:val="single" w:sz="4" w:space="0" w:color="auto"/>
            </w:tcBorders>
            <w:shd w:val="clear" w:color="auto" w:fill="auto"/>
            <w:noWrap/>
            <w:vAlign w:val="center"/>
          </w:tcPr>
          <w:p w14:paraId="084680EA"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2.62</w:t>
            </w:r>
          </w:p>
        </w:tc>
      </w:tr>
      <w:tr w:rsidR="00BB563F" w14:paraId="52954C06" w14:textId="77777777" w:rsidTr="00781C86">
        <w:trPr>
          <w:trHeight w:val="336"/>
        </w:trPr>
        <w:tc>
          <w:tcPr>
            <w:tcW w:w="780" w:type="dxa"/>
            <w:tcBorders>
              <w:top w:val="nil"/>
              <w:left w:val="single" w:sz="4" w:space="0" w:color="auto"/>
              <w:bottom w:val="single" w:sz="4" w:space="0" w:color="auto"/>
              <w:right w:val="single" w:sz="4" w:space="0" w:color="auto"/>
            </w:tcBorders>
            <w:shd w:val="clear" w:color="auto" w:fill="auto"/>
            <w:noWrap/>
            <w:vAlign w:val="center"/>
          </w:tcPr>
          <w:p w14:paraId="1FB53BEA"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11</w:t>
            </w:r>
          </w:p>
        </w:tc>
        <w:tc>
          <w:tcPr>
            <w:tcW w:w="1489" w:type="dxa"/>
            <w:tcBorders>
              <w:top w:val="nil"/>
              <w:left w:val="nil"/>
              <w:bottom w:val="single" w:sz="4" w:space="0" w:color="auto"/>
              <w:right w:val="single" w:sz="4" w:space="0" w:color="auto"/>
            </w:tcBorders>
            <w:shd w:val="clear" w:color="auto" w:fill="auto"/>
            <w:noWrap/>
            <w:vAlign w:val="center"/>
          </w:tcPr>
          <w:p w14:paraId="06C83AB8"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紫金港院区</w:t>
            </w:r>
          </w:p>
        </w:tc>
        <w:tc>
          <w:tcPr>
            <w:tcW w:w="1187" w:type="dxa"/>
            <w:tcBorders>
              <w:top w:val="nil"/>
              <w:left w:val="nil"/>
              <w:bottom w:val="single" w:sz="4" w:space="0" w:color="auto"/>
              <w:right w:val="single" w:sz="4" w:space="0" w:color="auto"/>
            </w:tcBorders>
            <w:shd w:val="clear" w:color="auto" w:fill="auto"/>
            <w:noWrap/>
            <w:vAlign w:val="center"/>
          </w:tcPr>
          <w:p w14:paraId="4A81513D"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保洁</w:t>
            </w:r>
          </w:p>
        </w:tc>
        <w:tc>
          <w:tcPr>
            <w:tcW w:w="798" w:type="dxa"/>
            <w:tcBorders>
              <w:top w:val="nil"/>
              <w:left w:val="nil"/>
              <w:bottom w:val="single" w:sz="4" w:space="0" w:color="auto"/>
              <w:right w:val="single" w:sz="4" w:space="0" w:color="auto"/>
            </w:tcBorders>
            <w:shd w:val="clear" w:color="auto" w:fill="auto"/>
            <w:noWrap/>
            <w:vAlign w:val="center"/>
          </w:tcPr>
          <w:p w14:paraId="5E166FAE"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B</w:t>
            </w:r>
          </w:p>
        </w:tc>
        <w:tc>
          <w:tcPr>
            <w:tcW w:w="1869" w:type="dxa"/>
            <w:tcBorders>
              <w:top w:val="nil"/>
              <w:left w:val="nil"/>
              <w:bottom w:val="single" w:sz="4" w:space="0" w:color="auto"/>
              <w:right w:val="single" w:sz="4" w:space="0" w:color="auto"/>
            </w:tcBorders>
            <w:shd w:val="clear" w:color="auto" w:fill="auto"/>
            <w:noWrap/>
            <w:vAlign w:val="center"/>
          </w:tcPr>
          <w:p w14:paraId="1DC7588E"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行政办公/连廊</w:t>
            </w:r>
          </w:p>
        </w:tc>
        <w:tc>
          <w:tcPr>
            <w:tcW w:w="5076" w:type="dxa"/>
            <w:tcBorders>
              <w:top w:val="nil"/>
              <w:left w:val="nil"/>
              <w:bottom w:val="single" w:sz="4" w:space="0" w:color="auto"/>
              <w:right w:val="single" w:sz="4" w:space="0" w:color="auto"/>
            </w:tcBorders>
            <w:shd w:val="clear" w:color="auto" w:fill="auto"/>
            <w:vAlign w:val="center"/>
          </w:tcPr>
          <w:p w14:paraId="039CFA1C"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本楼层管辖区域卫生保洁工作</w:t>
            </w:r>
          </w:p>
        </w:tc>
        <w:tc>
          <w:tcPr>
            <w:tcW w:w="709" w:type="dxa"/>
            <w:tcBorders>
              <w:top w:val="nil"/>
              <w:left w:val="nil"/>
              <w:bottom w:val="single" w:sz="4" w:space="0" w:color="auto"/>
              <w:right w:val="single" w:sz="4" w:space="0" w:color="auto"/>
            </w:tcBorders>
            <w:shd w:val="clear" w:color="auto" w:fill="auto"/>
            <w:noWrap/>
            <w:vAlign w:val="center"/>
          </w:tcPr>
          <w:p w14:paraId="3833B254"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c>
          <w:tcPr>
            <w:tcW w:w="850" w:type="dxa"/>
            <w:tcBorders>
              <w:top w:val="nil"/>
              <w:left w:val="nil"/>
              <w:bottom w:val="single" w:sz="4" w:space="0" w:color="auto"/>
              <w:right w:val="single" w:sz="4" w:space="0" w:color="auto"/>
            </w:tcBorders>
            <w:shd w:val="clear" w:color="auto" w:fill="auto"/>
            <w:noWrap/>
            <w:vAlign w:val="center"/>
          </w:tcPr>
          <w:p w14:paraId="324D1629"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7</w:t>
            </w:r>
          </w:p>
        </w:tc>
        <w:tc>
          <w:tcPr>
            <w:tcW w:w="993" w:type="dxa"/>
            <w:tcBorders>
              <w:top w:val="nil"/>
              <w:left w:val="nil"/>
              <w:bottom w:val="single" w:sz="4" w:space="0" w:color="auto"/>
              <w:right w:val="single" w:sz="4" w:space="0" w:color="auto"/>
            </w:tcBorders>
            <w:shd w:val="clear" w:color="auto" w:fill="auto"/>
            <w:noWrap/>
            <w:vAlign w:val="center"/>
          </w:tcPr>
          <w:p w14:paraId="5257EDF9"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9</w:t>
            </w:r>
          </w:p>
        </w:tc>
        <w:tc>
          <w:tcPr>
            <w:tcW w:w="992" w:type="dxa"/>
            <w:tcBorders>
              <w:top w:val="nil"/>
              <w:left w:val="nil"/>
              <w:bottom w:val="single" w:sz="4" w:space="0" w:color="auto"/>
              <w:right w:val="single" w:sz="4" w:space="0" w:color="auto"/>
            </w:tcBorders>
            <w:shd w:val="clear" w:color="auto" w:fill="auto"/>
            <w:noWrap/>
            <w:vAlign w:val="center"/>
          </w:tcPr>
          <w:p w14:paraId="12514373"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1.31</w:t>
            </w:r>
          </w:p>
        </w:tc>
      </w:tr>
      <w:tr w:rsidR="00BB563F" w14:paraId="69FC01DB" w14:textId="77777777" w:rsidTr="00781C86">
        <w:trPr>
          <w:trHeight w:val="1680"/>
        </w:trPr>
        <w:tc>
          <w:tcPr>
            <w:tcW w:w="780" w:type="dxa"/>
            <w:tcBorders>
              <w:top w:val="nil"/>
              <w:left w:val="single" w:sz="4" w:space="0" w:color="auto"/>
              <w:bottom w:val="single" w:sz="4" w:space="0" w:color="auto"/>
              <w:right w:val="single" w:sz="4" w:space="0" w:color="auto"/>
            </w:tcBorders>
            <w:shd w:val="clear" w:color="auto" w:fill="auto"/>
            <w:noWrap/>
            <w:vAlign w:val="center"/>
          </w:tcPr>
          <w:p w14:paraId="44925354"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lastRenderedPageBreak/>
              <w:t>12</w:t>
            </w:r>
          </w:p>
        </w:tc>
        <w:tc>
          <w:tcPr>
            <w:tcW w:w="1489" w:type="dxa"/>
            <w:tcBorders>
              <w:top w:val="nil"/>
              <w:left w:val="nil"/>
              <w:bottom w:val="single" w:sz="4" w:space="0" w:color="auto"/>
              <w:right w:val="single" w:sz="4" w:space="0" w:color="auto"/>
            </w:tcBorders>
            <w:shd w:val="clear" w:color="auto" w:fill="auto"/>
            <w:noWrap/>
            <w:vAlign w:val="center"/>
          </w:tcPr>
          <w:p w14:paraId="3C938C7E"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紫金港院区</w:t>
            </w:r>
          </w:p>
        </w:tc>
        <w:tc>
          <w:tcPr>
            <w:tcW w:w="1187" w:type="dxa"/>
            <w:tcBorders>
              <w:top w:val="nil"/>
              <w:left w:val="nil"/>
              <w:bottom w:val="single" w:sz="4" w:space="0" w:color="auto"/>
              <w:right w:val="single" w:sz="4" w:space="0" w:color="auto"/>
            </w:tcBorders>
            <w:shd w:val="clear" w:color="auto" w:fill="auto"/>
            <w:noWrap/>
            <w:vAlign w:val="center"/>
          </w:tcPr>
          <w:p w14:paraId="0381827D"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科室辅工</w:t>
            </w:r>
          </w:p>
        </w:tc>
        <w:tc>
          <w:tcPr>
            <w:tcW w:w="798" w:type="dxa"/>
            <w:tcBorders>
              <w:top w:val="nil"/>
              <w:left w:val="nil"/>
              <w:bottom w:val="single" w:sz="4" w:space="0" w:color="auto"/>
              <w:right w:val="single" w:sz="4" w:space="0" w:color="auto"/>
            </w:tcBorders>
            <w:shd w:val="clear" w:color="auto" w:fill="auto"/>
            <w:noWrap/>
            <w:vAlign w:val="center"/>
          </w:tcPr>
          <w:p w14:paraId="1A77982E"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C</w:t>
            </w:r>
          </w:p>
        </w:tc>
        <w:tc>
          <w:tcPr>
            <w:tcW w:w="1869" w:type="dxa"/>
            <w:tcBorders>
              <w:top w:val="nil"/>
              <w:left w:val="nil"/>
              <w:bottom w:val="single" w:sz="4" w:space="0" w:color="auto"/>
              <w:right w:val="single" w:sz="4" w:space="0" w:color="auto"/>
            </w:tcBorders>
            <w:shd w:val="clear" w:color="auto" w:fill="auto"/>
            <w:noWrap/>
            <w:vAlign w:val="center"/>
          </w:tcPr>
          <w:p w14:paraId="7915DAF9"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供应室</w:t>
            </w:r>
          </w:p>
        </w:tc>
        <w:tc>
          <w:tcPr>
            <w:tcW w:w="5076" w:type="dxa"/>
            <w:tcBorders>
              <w:top w:val="nil"/>
              <w:left w:val="nil"/>
              <w:bottom w:val="single" w:sz="4" w:space="0" w:color="auto"/>
              <w:right w:val="single" w:sz="4" w:space="0" w:color="auto"/>
            </w:tcBorders>
            <w:shd w:val="clear" w:color="auto" w:fill="auto"/>
            <w:vAlign w:val="center"/>
          </w:tcPr>
          <w:p w14:paraId="567E807C"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负责全院的器械清洗、打包、运送工作及完成科室内部卫生清洁。（不含高温消毒工），分区洁污分开分为四组：包括清洗区组，打包区组，灭菌区组，下收、下送及器械清点、上架组。</w:t>
            </w:r>
          </w:p>
        </w:tc>
        <w:tc>
          <w:tcPr>
            <w:tcW w:w="709" w:type="dxa"/>
            <w:tcBorders>
              <w:top w:val="nil"/>
              <w:left w:val="nil"/>
              <w:bottom w:val="single" w:sz="4" w:space="0" w:color="auto"/>
              <w:right w:val="single" w:sz="4" w:space="0" w:color="auto"/>
            </w:tcBorders>
            <w:shd w:val="clear" w:color="auto" w:fill="auto"/>
            <w:noWrap/>
            <w:vAlign w:val="center"/>
          </w:tcPr>
          <w:p w14:paraId="4E1402F7"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7</w:t>
            </w:r>
          </w:p>
        </w:tc>
        <w:tc>
          <w:tcPr>
            <w:tcW w:w="850" w:type="dxa"/>
            <w:tcBorders>
              <w:top w:val="nil"/>
              <w:left w:val="nil"/>
              <w:bottom w:val="single" w:sz="4" w:space="0" w:color="auto"/>
              <w:right w:val="single" w:sz="4" w:space="0" w:color="auto"/>
            </w:tcBorders>
            <w:shd w:val="clear" w:color="auto" w:fill="auto"/>
            <w:noWrap/>
            <w:vAlign w:val="center"/>
          </w:tcPr>
          <w:p w14:paraId="70C2A97A"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6</w:t>
            </w:r>
          </w:p>
        </w:tc>
        <w:tc>
          <w:tcPr>
            <w:tcW w:w="993" w:type="dxa"/>
            <w:tcBorders>
              <w:top w:val="nil"/>
              <w:left w:val="nil"/>
              <w:bottom w:val="single" w:sz="4" w:space="0" w:color="auto"/>
              <w:right w:val="single" w:sz="4" w:space="0" w:color="auto"/>
            </w:tcBorders>
            <w:shd w:val="clear" w:color="auto" w:fill="auto"/>
            <w:noWrap/>
            <w:vAlign w:val="center"/>
          </w:tcPr>
          <w:p w14:paraId="76EC8ECD"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10</w:t>
            </w:r>
          </w:p>
        </w:tc>
        <w:tc>
          <w:tcPr>
            <w:tcW w:w="992" w:type="dxa"/>
            <w:tcBorders>
              <w:top w:val="nil"/>
              <w:left w:val="nil"/>
              <w:bottom w:val="single" w:sz="4" w:space="0" w:color="auto"/>
              <w:right w:val="single" w:sz="4" w:space="0" w:color="auto"/>
            </w:tcBorders>
            <w:shd w:val="clear" w:color="auto" w:fill="auto"/>
            <w:noWrap/>
            <w:vAlign w:val="center"/>
          </w:tcPr>
          <w:p w14:paraId="6C2F3473"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8.75</w:t>
            </w:r>
          </w:p>
        </w:tc>
      </w:tr>
      <w:tr w:rsidR="00BB563F" w14:paraId="15878787" w14:textId="77777777" w:rsidTr="00781C86">
        <w:trPr>
          <w:trHeight w:val="1008"/>
        </w:trPr>
        <w:tc>
          <w:tcPr>
            <w:tcW w:w="780" w:type="dxa"/>
            <w:tcBorders>
              <w:top w:val="nil"/>
              <w:left w:val="single" w:sz="4" w:space="0" w:color="auto"/>
              <w:bottom w:val="single" w:sz="4" w:space="0" w:color="auto"/>
              <w:right w:val="single" w:sz="4" w:space="0" w:color="auto"/>
            </w:tcBorders>
            <w:shd w:val="clear" w:color="auto" w:fill="auto"/>
            <w:noWrap/>
            <w:vAlign w:val="center"/>
          </w:tcPr>
          <w:p w14:paraId="03E025EC"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13</w:t>
            </w:r>
          </w:p>
        </w:tc>
        <w:tc>
          <w:tcPr>
            <w:tcW w:w="1489" w:type="dxa"/>
            <w:tcBorders>
              <w:top w:val="nil"/>
              <w:left w:val="nil"/>
              <w:bottom w:val="single" w:sz="4" w:space="0" w:color="auto"/>
              <w:right w:val="single" w:sz="4" w:space="0" w:color="auto"/>
            </w:tcBorders>
            <w:shd w:val="clear" w:color="auto" w:fill="auto"/>
            <w:noWrap/>
            <w:vAlign w:val="center"/>
          </w:tcPr>
          <w:p w14:paraId="491B8FC6"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紫金港院区</w:t>
            </w:r>
          </w:p>
        </w:tc>
        <w:tc>
          <w:tcPr>
            <w:tcW w:w="1187" w:type="dxa"/>
            <w:tcBorders>
              <w:top w:val="nil"/>
              <w:left w:val="nil"/>
              <w:bottom w:val="single" w:sz="4" w:space="0" w:color="auto"/>
              <w:right w:val="single" w:sz="4" w:space="0" w:color="auto"/>
            </w:tcBorders>
            <w:shd w:val="clear" w:color="auto" w:fill="auto"/>
            <w:noWrap/>
            <w:vAlign w:val="center"/>
          </w:tcPr>
          <w:p w14:paraId="41676BE2"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科室辅工</w:t>
            </w:r>
          </w:p>
        </w:tc>
        <w:tc>
          <w:tcPr>
            <w:tcW w:w="798" w:type="dxa"/>
            <w:tcBorders>
              <w:top w:val="nil"/>
              <w:left w:val="nil"/>
              <w:bottom w:val="single" w:sz="4" w:space="0" w:color="auto"/>
              <w:right w:val="single" w:sz="4" w:space="0" w:color="auto"/>
            </w:tcBorders>
            <w:shd w:val="clear" w:color="auto" w:fill="auto"/>
            <w:noWrap/>
            <w:vAlign w:val="center"/>
          </w:tcPr>
          <w:p w14:paraId="37A2857C"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C</w:t>
            </w:r>
          </w:p>
        </w:tc>
        <w:tc>
          <w:tcPr>
            <w:tcW w:w="1869" w:type="dxa"/>
            <w:tcBorders>
              <w:top w:val="nil"/>
              <w:left w:val="nil"/>
              <w:bottom w:val="single" w:sz="4" w:space="0" w:color="auto"/>
              <w:right w:val="single" w:sz="4" w:space="0" w:color="auto"/>
            </w:tcBorders>
            <w:shd w:val="clear" w:color="auto" w:fill="auto"/>
            <w:noWrap/>
            <w:vAlign w:val="center"/>
          </w:tcPr>
          <w:p w14:paraId="70E7AB5A"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预防综合科</w:t>
            </w:r>
          </w:p>
        </w:tc>
        <w:tc>
          <w:tcPr>
            <w:tcW w:w="5076" w:type="dxa"/>
            <w:tcBorders>
              <w:top w:val="nil"/>
              <w:left w:val="nil"/>
              <w:bottom w:val="single" w:sz="4" w:space="0" w:color="auto"/>
              <w:right w:val="single" w:sz="4" w:space="0" w:color="auto"/>
            </w:tcBorders>
            <w:shd w:val="clear" w:color="auto" w:fill="auto"/>
            <w:vAlign w:val="center"/>
          </w:tcPr>
          <w:p w14:paraId="02A59C93"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负责科室器械工具打包，需认识掌握所有器械及用途和注意事项。完成科室内部卫生清洁及医生护士安排的其他工作。</w:t>
            </w:r>
          </w:p>
        </w:tc>
        <w:tc>
          <w:tcPr>
            <w:tcW w:w="709" w:type="dxa"/>
            <w:tcBorders>
              <w:top w:val="nil"/>
              <w:left w:val="nil"/>
              <w:bottom w:val="single" w:sz="4" w:space="0" w:color="auto"/>
              <w:right w:val="single" w:sz="4" w:space="0" w:color="auto"/>
            </w:tcBorders>
            <w:shd w:val="clear" w:color="auto" w:fill="auto"/>
            <w:noWrap/>
            <w:vAlign w:val="center"/>
          </w:tcPr>
          <w:p w14:paraId="26747711"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c>
          <w:tcPr>
            <w:tcW w:w="850" w:type="dxa"/>
            <w:tcBorders>
              <w:top w:val="nil"/>
              <w:left w:val="nil"/>
              <w:bottom w:val="single" w:sz="4" w:space="0" w:color="auto"/>
              <w:right w:val="single" w:sz="4" w:space="0" w:color="auto"/>
            </w:tcBorders>
            <w:shd w:val="clear" w:color="auto" w:fill="auto"/>
            <w:noWrap/>
            <w:vAlign w:val="center"/>
          </w:tcPr>
          <w:p w14:paraId="5D087B7A"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6</w:t>
            </w:r>
          </w:p>
        </w:tc>
        <w:tc>
          <w:tcPr>
            <w:tcW w:w="993" w:type="dxa"/>
            <w:tcBorders>
              <w:top w:val="nil"/>
              <w:left w:val="nil"/>
              <w:bottom w:val="single" w:sz="4" w:space="0" w:color="auto"/>
              <w:right w:val="single" w:sz="4" w:space="0" w:color="auto"/>
            </w:tcBorders>
            <w:shd w:val="clear" w:color="auto" w:fill="auto"/>
            <w:noWrap/>
            <w:vAlign w:val="center"/>
          </w:tcPr>
          <w:p w14:paraId="2975DFEC"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8</w:t>
            </w:r>
          </w:p>
        </w:tc>
        <w:tc>
          <w:tcPr>
            <w:tcW w:w="992" w:type="dxa"/>
            <w:tcBorders>
              <w:top w:val="nil"/>
              <w:left w:val="nil"/>
              <w:bottom w:val="single" w:sz="4" w:space="0" w:color="auto"/>
              <w:right w:val="single" w:sz="4" w:space="0" w:color="auto"/>
            </w:tcBorders>
            <w:shd w:val="clear" w:color="auto" w:fill="auto"/>
            <w:noWrap/>
            <w:vAlign w:val="center"/>
          </w:tcPr>
          <w:p w14:paraId="2A1C2A17"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r>
      <w:tr w:rsidR="00BB563F" w14:paraId="6B261E23" w14:textId="77777777" w:rsidTr="00781C86">
        <w:trPr>
          <w:trHeight w:val="1008"/>
        </w:trPr>
        <w:tc>
          <w:tcPr>
            <w:tcW w:w="780" w:type="dxa"/>
            <w:tcBorders>
              <w:top w:val="nil"/>
              <w:left w:val="single" w:sz="4" w:space="0" w:color="auto"/>
              <w:bottom w:val="single" w:sz="4" w:space="0" w:color="auto"/>
              <w:right w:val="single" w:sz="4" w:space="0" w:color="auto"/>
            </w:tcBorders>
            <w:shd w:val="clear" w:color="auto" w:fill="auto"/>
            <w:noWrap/>
            <w:vAlign w:val="center"/>
          </w:tcPr>
          <w:p w14:paraId="0B671159"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14</w:t>
            </w:r>
          </w:p>
        </w:tc>
        <w:tc>
          <w:tcPr>
            <w:tcW w:w="1489" w:type="dxa"/>
            <w:tcBorders>
              <w:top w:val="nil"/>
              <w:left w:val="nil"/>
              <w:bottom w:val="single" w:sz="4" w:space="0" w:color="auto"/>
              <w:right w:val="single" w:sz="4" w:space="0" w:color="auto"/>
            </w:tcBorders>
            <w:shd w:val="clear" w:color="auto" w:fill="auto"/>
            <w:noWrap/>
            <w:vAlign w:val="center"/>
          </w:tcPr>
          <w:p w14:paraId="0C114BDE"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紫金港院区</w:t>
            </w:r>
          </w:p>
        </w:tc>
        <w:tc>
          <w:tcPr>
            <w:tcW w:w="1187" w:type="dxa"/>
            <w:tcBorders>
              <w:top w:val="nil"/>
              <w:left w:val="nil"/>
              <w:bottom w:val="single" w:sz="4" w:space="0" w:color="auto"/>
              <w:right w:val="single" w:sz="4" w:space="0" w:color="auto"/>
            </w:tcBorders>
            <w:shd w:val="clear" w:color="auto" w:fill="auto"/>
            <w:noWrap/>
            <w:vAlign w:val="center"/>
          </w:tcPr>
          <w:p w14:paraId="0E983089"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科室辅工</w:t>
            </w:r>
          </w:p>
        </w:tc>
        <w:tc>
          <w:tcPr>
            <w:tcW w:w="798" w:type="dxa"/>
            <w:tcBorders>
              <w:top w:val="nil"/>
              <w:left w:val="nil"/>
              <w:bottom w:val="single" w:sz="4" w:space="0" w:color="auto"/>
              <w:right w:val="single" w:sz="4" w:space="0" w:color="auto"/>
            </w:tcBorders>
            <w:shd w:val="clear" w:color="auto" w:fill="auto"/>
            <w:noWrap/>
            <w:vAlign w:val="center"/>
          </w:tcPr>
          <w:p w14:paraId="7F8AA3AD"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C</w:t>
            </w:r>
          </w:p>
        </w:tc>
        <w:tc>
          <w:tcPr>
            <w:tcW w:w="1869" w:type="dxa"/>
            <w:tcBorders>
              <w:top w:val="nil"/>
              <w:left w:val="nil"/>
              <w:bottom w:val="single" w:sz="4" w:space="0" w:color="auto"/>
              <w:right w:val="single" w:sz="4" w:space="0" w:color="auto"/>
            </w:tcBorders>
            <w:shd w:val="clear" w:color="auto" w:fill="auto"/>
            <w:noWrap/>
            <w:vAlign w:val="center"/>
          </w:tcPr>
          <w:p w14:paraId="04B60EA0"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正畸科</w:t>
            </w:r>
          </w:p>
        </w:tc>
        <w:tc>
          <w:tcPr>
            <w:tcW w:w="5076" w:type="dxa"/>
            <w:tcBorders>
              <w:top w:val="nil"/>
              <w:left w:val="nil"/>
              <w:bottom w:val="single" w:sz="4" w:space="0" w:color="auto"/>
              <w:right w:val="single" w:sz="4" w:space="0" w:color="auto"/>
            </w:tcBorders>
            <w:shd w:val="clear" w:color="auto" w:fill="auto"/>
            <w:vAlign w:val="center"/>
          </w:tcPr>
          <w:p w14:paraId="575BBD75"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负责科室器械工具打包，需认识掌握所有器械及用途和注意事项。完成科室内部卫生清洁及医生护士安排的其他工作。</w:t>
            </w:r>
          </w:p>
        </w:tc>
        <w:tc>
          <w:tcPr>
            <w:tcW w:w="709" w:type="dxa"/>
            <w:tcBorders>
              <w:top w:val="nil"/>
              <w:left w:val="nil"/>
              <w:bottom w:val="single" w:sz="4" w:space="0" w:color="auto"/>
              <w:right w:val="single" w:sz="4" w:space="0" w:color="auto"/>
            </w:tcBorders>
            <w:shd w:val="clear" w:color="auto" w:fill="auto"/>
            <w:noWrap/>
            <w:vAlign w:val="center"/>
          </w:tcPr>
          <w:p w14:paraId="75800738"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c>
          <w:tcPr>
            <w:tcW w:w="850" w:type="dxa"/>
            <w:tcBorders>
              <w:top w:val="nil"/>
              <w:left w:val="nil"/>
              <w:bottom w:val="single" w:sz="4" w:space="0" w:color="auto"/>
              <w:right w:val="single" w:sz="4" w:space="0" w:color="auto"/>
            </w:tcBorders>
            <w:shd w:val="clear" w:color="auto" w:fill="auto"/>
            <w:noWrap/>
            <w:vAlign w:val="center"/>
          </w:tcPr>
          <w:p w14:paraId="4BA1E7C1"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6</w:t>
            </w:r>
          </w:p>
        </w:tc>
        <w:tc>
          <w:tcPr>
            <w:tcW w:w="993" w:type="dxa"/>
            <w:tcBorders>
              <w:top w:val="nil"/>
              <w:left w:val="nil"/>
              <w:bottom w:val="single" w:sz="4" w:space="0" w:color="auto"/>
              <w:right w:val="single" w:sz="4" w:space="0" w:color="auto"/>
            </w:tcBorders>
            <w:shd w:val="clear" w:color="auto" w:fill="auto"/>
            <w:noWrap/>
            <w:vAlign w:val="center"/>
          </w:tcPr>
          <w:p w14:paraId="1D44AD0F"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8</w:t>
            </w:r>
          </w:p>
        </w:tc>
        <w:tc>
          <w:tcPr>
            <w:tcW w:w="992" w:type="dxa"/>
            <w:tcBorders>
              <w:top w:val="nil"/>
              <w:left w:val="nil"/>
              <w:bottom w:val="single" w:sz="4" w:space="0" w:color="auto"/>
              <w:right w:val="single" w:sz="4" w:space="0" w:color="auto"/>
            </w:tcBorders>
            <w:shd w:val="clear" w:color="auto" w:fill="auto"/>
            <w:noWrap/>
            <w:vAlign w:val="center"/>
          </w:tcPr>
          <w:p w14:paraId="6EAFD909"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r>
      <w:tr w:rsidR="00BB563F" w14:paraId="2B0E5C28" w14:textId="77777777" w:rsidTr="00781C86">
        <w:trPr>
          <w:trHeight w:val="1008"/>
        </w:trPr>
        <w:tc>
          <w:tcPr>
            <w:tcW w:w="780" w:type="dxa"/>
            <w:tcBorders>
              <w:top w:val="nil"/>
              <w:left w:val="single" w:sz="4" w:space="0" w:color="auto"/>
              <w:bottom w:val="single" w:sz="4" w:space="0" w:color="auto"/>
              <w:right w:val="single" w:sz="4" w:space="0" w:color="auto"/>
            </w:tcBorders>
            <w:shd w:val="clear" w:color="auto" w:fill="auto"/>
            <w:noWrap/>
            <w:vAlign w:val="center"/>
          </w:tcPr>
          <w:p w14:paraId="305F05E6"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15</w:t>
            </w:r>
          </w:p>
        </w:tc>
        <w:tc>
          <w:tcPr>
            <w:tcW w:w="1489" w:type="dxa"/>
            <w:tcBorders>
              <w:top w:val="nil"/>
              <w:left w:val="nil"/>
              <w:bottom w:val="single" w:sz="4" w:space="0" w:color="auto"/>
              <w:right w:val="single" w:sz="4" w:space="0" w:color="auto"/>
            </w:tcBorders>
            <w:shd w:val="clear" w:color="auto" w:fill="auto"/>
            <w:noWrap/>
            <w:vAlign w:val="center"/>
          </w:tcPr>
          <w:p w14:paraId="487212A9"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紫金港院区</w:t>
            </w:r>
          </w:p>
        </w:tc>
        <w:tc>
          <w:tcPr>
            <w:tcW w:w="1187" w:type="dxa"/>
            <w:tcBorders>
              <w:top w:val="nil"/>
              <w:left w:val="nil"/>
              <w:bottom w:val="single" w:sz="4" w:space="0" w:color="auto"/>
              <w:right w:val="single" w:sz="4" w:space="0" w:color="auto"/>
            </w:tcBorders>
            <w:shd w:val="clear" w:color="auto" w:fill="auto"/>
            <w:noWrap/>
            <w:vAlign w:val="center"/>
          </w:tcPr>
          <w:p w14:paraId="5B42A985"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科室辅工</w:t>
            </w:r>
          </w:p>
        </w:tc>
        <w:tc>
          <w:tcPr>
            <w:tcW w:w="798" w:type="dxa"/>
            <w:tcBorders>
              <w:top w:val="nil"/>
              <w:left w:val="nil"/>
              <w:bottom w:val="single" w:sz="4" w:space="0" w:color="auto"/>
              <w:right w:val="single" w:sz="4" w:space="0" w:color="auto"/>
            </w:tcBorders>
            <w:shd w:val="clear" w:color="auto" w:fill="auto"/>
            <w:noWrap/>
            <w:vAlign w:val="center"/>
          </w:tcPr>
          <w:p w14:paraId="276E4223"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C</w:t>
            </w:r>
          </w:p>
        </w:tc>
        <w:tc>
          <w:tcPr>
            <w:tcW w:w="1869" w:type="dxa"/>
            <w:tcBorders>
              <w:top w:val="nil"/>
              <w:left w:val="nil"/>
              <w:bottom w:val="single" w:sz="4" w:space="0" w:color="auto"/>
              <w:right w:val="single" w:sz="4" w:space="0" w:color="auto"/>
            </w:tcBorders>
            <w:shd w:val="clear" w:color="auto" w:fill="auto"/>
            <w:noWrap/>
            <w:vAlign w:val="center"/>
          </w:tcPr>
          <w:p w14:paraId="4BEC04FE"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口外</w:t>
            </w:r>
          </w:p>
        </w:tc>
        <w:tc>
          <w:tcPr>
            <w:tcW w:w="5076" w:type="dxa"/>
            <w:tcBorders>
              <w:top w:val="nil"/>
              <w:left w:val="nil"/>
              <w:bottom w:val="single" w:sz="4" w:space="0" w:color="auto"/>
              <w:right w:val="single" w:sz="4" w:space="0" w:color="auto"/>
            </w:tcBorders>
            <w:shd w:val="clear" w:color="auto" w:fill="auto"/>
            <w:vAlign w:val="center"/>
          </w:tcPr>
          <w:p w14:paraId="38885AAB"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负责科室器械工具打包，需认识掌握所有器械及用途和注意事项。完成科室内部卫生清洁及医生护士安排的其他工作。</w:t>
            </w:r>
          </w:p>
        </w:tc>
        <w:tc>
          <w:tcPr>
            <w:tcW w:w="709" w:type="dxa"/>
            <w:tcBorders>
              <w:top w:val="nil"/>
              <w:left w:val="nil"/>
              <w:bottom w:val="single" w:sz="4" w:space="0" w:color="auto"/>
              <w:right w:val="single" w:sz="4" w:space="0" w:color="auto"/>
            </w:tcBorders>
            <w:shd w:val="clear" w:color="auto" w:fill="auto"/>
            <w:noWrap/>
            <w:vAlign w:val="center"/>
          </w:tcPr>
          <w:p w14:paraId="620B1627"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c>
          <w:tcPr>
            <w:tcW w:w="850" w:type="dxa"/>
            <w:tcBorders>
              <w:top w:val="nil"/>
              <w:left w:val="nil"/>
              <w:bottom w:val="single" w:sz="4" w:space="0" w:color="auto"/>
              <w:right w:val="single" w:sz="4" w:space="0" w:color="auto"/>
            </w:tcBorders>
            <w:shd w:val="clear" w:color="auto" w:fill="auto"/>
            <w:noWrap/>
            <w:vAlign w:val="center"/>
          </w:tcPr>
          <w:p w14:paraId="5E5DD3AC"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6</w:t>
            </w:r>
          </w:p>
        </w:tc>
        <w:tc>
          <w:tcPr>
            <w:tcW w:w="993" w:type="dxa"/>
            <w:tcBorders>
              <w:top w:val="nil"/>
              <w:left w:val="nil"/>
              <w:bottom w:val="single" w:sz="4" w:space="0" w:color="auto"/>
              <w:right w:val="single" w:sz="4" w:space="0" w:color="auto"/>
            </w:tcBorders>
            <w:shd w:val="clear" w:color="auto" w:fill="auto"/>
            <w:noWrap/>
            <w:vAlign w:val="center"/>
          </w:tcPr>
          <w:p w14:paraId="508E50D7"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8</w:t>
            </w:r>
          </w:p>
        </w:tc>
        <w:tc>
          <w:tcPr>
            <w:tcW w:w="992" w:type="dxa"/>
            <w:tcBorders>
              <w:top w:val="nil"/>
              <w:left w:val="nil"/>
              <w:bottom w:val="single" w:sz="4" w:space="0" w:color="auto"/>
              <w:right w:val="single" w:sz="4" w:space="0" w:color="auto"/>
            </w:tcBorders>
            <w:shd w:val="clear" w:color="auto" w:fill="auto"/>
            <w:noWrap/>
            <w:vAlign w:val="center"/>
          </w:tcPr>
          <w:p w14:paraId="7EC01C65"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r>
      <w:tr w:rsidR="00BB563F" w14:paraId="31E4629B" w14:textId="77777777" w:rsidTr="00781C86">
        <w:trPr>
          <w:trHeight w:val="1008"/>
        </w:trPr>
        <w:tc>
          <w:tcPr>
            <w:tcW w:w="780" w:type="dxa"/>
            <w:tcBorders>
              <w:top w:val="nil"/>
              <w:left w:val="single" w:sz="4" w:space="0" w:color="auto"/>
              <w:bottom w:val="single" w:sz="4" w:space="0" w:color="auto"/>
              <w:right w:val="single" w:sz="4" w:space="0" w:color="auto"/>
            </w:tcBorders>
            <w:shd w:val="clear" w:color="auto" w:fill="auto"/>
            <w:noWrap/>
            <w:vAlign w:val="center"/>
          </w:tcPr>
          <w:p w14:paraId="60F241F9"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16</w:t>
            </w:r>
          </w:p>
        </w:tc>
        <w:tc>
          <w:tcPr>
            <w:tcW w:w="1489" w:type="dxa"/>
            <w:tcBorders>
              <w:top w:val="nil"/>
              <w:left w:val="nil"/>
              <w:bottom w:val="single" w:sz="4" w:space="0" w:color="auto"/>
              <w:right w:val="single" w:sz="4" w:space="0" w:color="auto"/>
            </w:tcBorders>
            <w:shd w:val="clear" w:color="auto" w:fill="auto"/>
            <w:noWrap/>
            <w:vAlign w:val="center"/>
          </w:tcPr>
          <w:p w14:paraId="48D9C652"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紫金港院区</w:t>
            </w:r>
          </w:p>
        </w:tc>
        <w:tc>
          <w:tcPr>
            <w:tcW w:w="1187" w:type="dxa"/>
            <w:tcBorders>
              <w:top w:val="nil"/>
              <w:left w:val="nil"/>
              <w:bottom w:val="single" w:sz="4" w:space="0" w:color="auto"/>
              <w:right w:val="single" w:sz="4" w:space="0" w:color="auto"/>
            </w:tcBorders>
            <w:shd w:val="clear" w:color="auto" w:fill="auto"/>
            <w:noWrap/>
            <w:vAlign w:val="center"/>
          </w:tcPr>
          <w:p w14:paraId="659A21F6"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科室辅工</w:t>
            </w:r>
          </w:p>
        </w:tc>
        <w:tc>
          <w:tcPr>
            <w:tcW w:w="798" w:type="dxa"/>
            <w:tcBorders>
              <w:top w:val="nil"/>
              <w:left w:val="nil"/>
              <w:bottom w:val="single" w:sz="4" w:space="0" w:color="auto"/>
              <w:right w:val="single" w:sz="4" w:space="0" w:color="auto"/>
            </w:tcBorders>
            <w:shd w:val="clear" w:color="auto" w:fill="auto"/>
            <w:noWrap/>
            <w:vAlign w:val="center"/>
          </w:tcPr>
          <w:p w14:paraId="6515C2F7"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C</w:t>
            </w:r>
          </w:p>
        </w:tc>
        <w:tc>
          <w:tcPr>
            <w:tcW w:w="1869" w:type="dxa"/>
            <w:tcBorders>
              <w:top w:val="nil"/>
              <w:left w:val="nil"/>
              <w:bottom w:val="single" w:sz="4" w:space="0" w:color="auto"/>
              <w:right w:val="single" w:sz="4" w:space="0" w:color="auto"/>
            </w:tcBorders>
            <w:shd w:val="clear" w:color="auto" w:fill="auto"/>
            <w:noWrap/>
            <w:vAlign w:val="center"/>
          </w:tcPr>
          <w:p w14:paraId="0EE56D74"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特诊科</w:t>
            </w:r>
          </w:p>
        </w:tc>
        <w:tc>
          <w:tcPr>
            <w:tcW w:w="5076" w:type="dxa"/>
            <w:tcBorders>
              <w:top w:val="nil"/>
              <w:left w:val="nil"/>
              <w:bottom w:val="single" w:sz="4" w:space="0" w:color="auto"/>
              <w:right w:val="single" w:sz="4" w:space="0" w:color="auto"/>
            </w:tcBorders>
            <w:shd w:val="clear" w:color="auto" w:fill="auto"/>
            <w:vAlign w:val="center"/>
          </w:tcPr>
          <w:p w14:paraId="12A4A7F3"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负责科室器械工具打包，需认识掌握所有器械及用途和注意事项。完成科室内部卫生清洁及医生护士安排的其他工作。</w:t>
            </w:r>
          </w:p>
        </w:tc>
        <w:tc>
          <w:tcPr>
            <w:tcW w:w="709" w:type="dxa"/>
            <w:tcBorders>
              <w:top w:val="nil"/>
              <w:left w:val="nil"/>
              <w:bottom w:val="single" w:sz="4" w:space="0" w:color="auto"/>
              <w:right w:val="single" w:sz="4" w:space="0" w:color="auto"/>
            </w:tcBorders>
            <w:shd w:val="clear" w:color="auto" w:fill="auto"/>
            <w:noWrap/>
            <w:vAlign w:val="center"/>
          </w:tcPr>
          <w:p w14:paraId="51CBE094"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c>
          <w:tcPr>
            <w:tcW w:w="850" w:type="dxa"/>
            <w:tcBorders>
              <w:top w:val="nil"/>
              <w:left w:val="nil"/>
              <w:bottom w:val="single" w:sz="4" w:space="0" w:color="auto"/>
              <w:right w:val="single" w:sz="4" w:space="0" w:color="auto"/>
            </w:tcBorders>
            <w:shd w:val="clear" w:color="auto" w:fill="auto"/>
            <w:noWrap/>
            <w:vAlign w:val="center"/>
          </w:tcPr>
          <w:p w14:paraId="15737CAA"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6</w:t>
            </w:r>
          </w:p>
        </w:tc>
        <w:tc>
          <w:tcPr>
            <w:tcW w:w="993" w:type="dxa"/>
            <w:tcBorders>
              <w:top w:val="nil"/>
              <w:left w:val="nil"/>
              <w:bottom w:val="single" w:sz="4" w:space="0" w:color="auto"/>
              <w:right w:val="single" w:sz="4" w:space="0" w:color="auto"/>
            </w:tcBorders>
            <w:shd w:val="clear" w:color="auto" w:fill="auto"/>
            <w:noWrap/>
            <w:vAlign w:val="center"/>
          </w:tcPr>
          <w:p w14:paraId="0A8232A5"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8</w:t>
            </w:r>
          </w:p>
        </w:tc>
        <w:tc>
          <w:tcPr>
            <w:tcW w:w="992" w:type="dxa"/>
            <w:tcBorders>
              <w:top w:val="nil"/>
              <w:left w:val="nil"/>
              <w:bottom w:val="single" w:sz="4" w:space="0" w:color="auto"/>
              <w:right w:val="single" w:sz="4" w:space="0" w:color="auto"/>
            </w:tcBorders>
            <w:shd w:val="clear" w:color="auto" w:fill="auto"/>
            <w:noWrap/>
            <w:vAlign w:val="center"/>
          </w:tcPr>
          <w:p w14:paraId="3FDD8FDA"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r>
      <w:tr w:rsidR="00BB563F" w14:paraId="074382DA" w14:textId="77777777" w:rsidTr="00781C86">
        <w:trPr>
          <w:trHeight w:val="1008"/>
        </w:trPr>
        <w:tc>
          <w:tcPr>
            <w:tcW w:w="780" w:type="dxa"/>
            <w:tcBorders>
              <w:top w:val="nil"/>
              <w:left w:val="single" w:sz="4" w:space="0" w:color="auto"/>
              <w:bottom w:val="single" w:sz="4" w:space="0" w:color="auto"/>
              <w:right w:val="single" w:sz="4" w:space="0" w:color="auto"/>
            </w:tcBorders>
            <w:shd w:val="clear" w:color="auto" w:fill="auto"/>
            <w:noWrap/>
            <w:vAlign w:val="center"/>
          </w:tcPr>
          <w:p w14:paraId="21A7A7EE"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17</w:t>
            </w:r>
          </w:p>
        </w:tc>
        <w:tc>
          <w:tcPr>
            <w:tcW w:w="1489" w:type="dxa"/>
            <w:tcBorders>
              <w:top w:val="nil"/>
              <w:left w:val="nil"/>
              <w:bottom w:val="single" w:sz="4" w:space="0" w:color="auto"/>
              <w:right w:val="single" w:sz="4" w:space="0" w:color="auto"/>
            </w:tcBorders>
            <w:shd w:val="clear" w:color="auto" w:fill="auto"/>
            <w:noWrap/>
            <w:vAlign w:val="center"/>
          </w:tcPr>
          <w:p w14:paraId="37E22436"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紫金港院区</w:t>
            </w:r>
          </w:p>
        </w:tc>
        <w:tc>
          <w:tcPr>
            <w:tcW w:w="1187" w:type="dxa"/>
            <w:tcBorders>
              <w:top w:val="nil"/>
              <w:left w:val="nil"/>
              <w:bottom w:val="single" w:sz="4" w:space="0" w:color="auto"/>
              <w:right w:val="single" w:sz="4" w:space="0" w:color="auto"/>
            </w:tcBorders>
            <w:shd w:val="clear" w:color="auto" w:fill="auto"/>
            <w:noWrap/>
            <w:vAlign w:val="center"/>
          </w:tcPr>
          <w:p w14:paraId="799401C8"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科室辅工</w:t>
            </w:r>
          </w:p>
        </w:tc>
        <w:tc>
          <w:tcPr>
            <w:tcW w:w="798" w:type="dxa"/>
            <w:tcBorders>
              <w:top w:val="nil"/>
              <w:left w:val="nil"/>
              <w:bottom w:val="single" w:sz="4" w:space="0" w:color="auto"/>
              <w:right w:val="single" w:sz="4" w:space="0" w:color="auto"/>
            </w:tcBorders>
            <w:shd w:val="clear" w:color="auto" w:fill="auto"/>
            <w:noWrap/>
            <w:vAlign w:val="center"/>
          </w:tcPr>
          <w:p w14:paraId="3E155183"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C</w:t>
            </w:r>
          </w:p>
        </w:tc>
        <w:tc>
          <w:tcPr>
            <w:tcW w:w="1869" w:type="dxa"/>
            <w:tcBorders>
              <w:top w:val="nil"/>
              <w:left w:val="nil"/>
              <w:bottom w:val="single" w:sz="4" w:space="0" w:color="auto"/>
              <w:right w:val="single" w:sz="4" w:space="0" w:color="auto"/>
            </w:tcBorders>
            <w:shd w:val="clear" w:color="auto" w:fill="auto"/>
            <w:noWrap/>
            <w:vAlign w:val="center"/>
          </w:tcPr>
          <w:p w14:paraId="52E4F22B"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修复科</w:t>
            </w:r>
          </w:p>
        </w:tc>
        <w:tc>
          <w:tcPr>
            <w:tcW w:w="5076" w:type="dxa"/>
            <w:tcBorders>
              <w:top w:val="nil"/>
              <w:left w:val="nil"/>
              <w:bottom w:val="single" w:sz="4" w:space="0" w:color="auto"/>
              <w:right w:val="single" w:sz="4" w:space="0" w:color="auto"/>
            </w:tcBorders>
            <w:shd w:val="clear" w:color="auto" w:fill="auto"/>
            <w:vAlign w:val="center"/>
          </w:tcPr>
          <w:p w14:paraId="342B44D2"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负责科室器械工具打包，需认识掌握所有器械及用途和注意事项。完成科室内部卫生清洁及医生护士安排的其他工作。</w:t>
            </w:r>
          </w:p>
        </w:tc>
        <w:tc>
          <w:tcPr>
            <w:tcW w:w="709" w:type="dxa"/>
            <w:tcBorders>
              <w:top w:val="nil"/>
              <w:left w:val="nil"/>
              <w:bottom w:val="single" w:sz="4" w:space="0" w:color="auto"/>
              <w:right w:val="single" w:sz="4" w:space="0" w:color="auto"/>
            </w:tcBorders>
            <w:shd w:val="clear" w:color="auto" w:fill="auto"/>
            <w:noWrap/>
            <w:vAlign w:val="center"/>
          </w:tcPr>
          <w:p w14:paraId="7AFC0706"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c>
          <w:tcPr>
            <w:tcW w:w="850" w:type="dxa"/>
            <w:tcBorders>
              <w:top w:val="nil"/>
              <w:left w:val="nil"/>
              <w:bottom w:val="single" w:sz="4" w:space="0" w:color="auto"/>
              <w:right w:val="single" w:sz="4" w:space="0" w:color="auto"/>
            </w:tcBorders>
            <w:shd w:val="clear" w:color="auto" w:fill="auto"/>
            <w:noWrap/>
            <w:vAlign w:val="center"/>
          </w:tcPr>
          <w:p w14:paraId="31A6701C"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6</w:t>
            </w:r>
          </w:p>
        </w:tc>
        <w:tc>
          <w:tcPr>
            <w:tcW w:w="993" w:type="dxa"/>
            <w:tcBorders>
              <w:top w:val="nil"/>
              <w:left w:val="nil"/>
              <w:bottom w:val="single" w:sz="4" w:space="0" w:color="auto"/>
              <w:right w:val="single" w:sz="4" w:space="0" w:color="auto"/>
            </w:tcBorders>
            <w:shd w:val="clear" w:color="auto" w:fill="auto"/>
            <w:noWrap/>
            <w:vAlign w:val="center"/>
          </w:tcPr>
          <w:p w14:paraId="5927B09F"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8</w:t>
            </w:r>
          </w:p>
        </w:tc>
        <w:tc>
          <w:tcPr>
            <w:tcW w:w="992" w:type="dxa"/>
            <w:tcBorders>
              <w:top w:val="nil"/>
              <w:left w:val="nil"/>
              <w:bottom w:val="single" w:sz="4" w:space="0" w:color="auto"/>
              <w:right w:val="single" w:sz="4" w:space="0" w:color="auto"/>
            </w:tcBorders>
            <w:shd w:val="clear" w:color="auto" w:fill="auto"/>
            <w:noWrap/>
            <w:vAlign w:val="center"/>
          </w:tcPr>
          <w:p w14:paraId="62AFA46B"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r>
      <w:tr w:rsidR="00BB563F" w14:paraId="2961130E" w14:textId="77777777" w:rsidTr="00781C86">
        <w:trPr>
          <w:trHeight w:val="1008"/>
        </w:trPr>
        <w:tc>
          <w:tcPr>
            <w:tcW w:w="780" w:type="dxa"/>
            <w:tcBorders>
              <w:top w:val="nil"/>
              <w:left w:val="single" w:sz="4" w:space="0" w:color="auto"/>
              <w:bottom w:val="single" w:sz="4" w:space="0" w:color="auto"/>
              <w:right w:val="single" w:sz="4" w:space="0" w:color="auto"/>
            </w:tcBorders>
            <w:shd w:val="clear" w:color="auto" w:fill="auto"/>
            <w:noWrap/>
            <w:vAlign w:val="center"/>
          </w:tcPr>
          <w:p w14:paraId="43FFA0D7"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18</w:t>
            </w:r>
          </w:p>
        </w:tc>
        <w:tc>
          <w:tcPr>
            <w:tcW w:w="1489" w:type="dxa"/>
            <w:tcBorders>
              <w:top w:val="nil"/>
              <w:left w:val="nil"/>
              <w:bottom w:val="single" w:sz="4" w:space="0" w:color="auto"/>
              <w:right w:val="single" w:sz="4" w:space="0" w:color="auto"/>
            </w:tcBorders>
            <w:shd w:val="clear" w:color="auto" w:fill="auto"/>
            <w:noWrap/>
            <w:vAlign w:val="center"/>
          </w:tcPr>
          <w:p w14:paraId="40CA220F"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紫金港院区</w:t>
            </w:r>
          </w:p>
        </w:tc>
        <w:tc>
          <w:tcPr>
            <w:tcW w:w="1187" w:type="dxa"/>
            <w:tcBorders>
              <w:top w:val="nil"/>
              <w:left w:val="nil"/>
              <w:bottom w:val="single" w:sz="4" w:space="0" w:color="auto"/>
              <w:right w:val="single" w:sz="4" w:space="0" w:color="auto"/>
            </w:tcBorders>
            <w:shd w:val="clear" w:color="auto" w:fill="auto"/>
            <w:noWrap/>
            <w:vAlign w:val="center"/>
          </w:tcPr>
          <w:p w14:paraId="25897E01"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科室辅工</w:t>
            </w:r>
          </w:p>
        </w:tc>
        <w:tc>
          <w:tcPr>
            <w:tcW w:w="798" w:type="dxa"/>
            <w:tcBorders>
              <w:top w:val="nil"/>
              <w:left w:val="nil"/>
              <w:bottom w:val="single" w:sz="4" w:space="0" w:color="auto"/>
              <w:right w:val="single" w:sz="4" w:space="0" w:color="auto"/>
            </w:tcBorders>
            <w:shd w:val="clear" w:color="auto" w:fill="auto"/>
            <w:noWrap/>
            <w:vAlign w:val="center"/>
          </w:tcPr>
          <w:p w14:paraId="26B3BD10"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C</w:t>
            </w:r>
          </w:p>
        </w:tc>
        <w:tc>
          <w:tcPr>
            <w:tcW w:w="1869" w:type="dxa"/>
            <w:tcBorders>
              <w:top w:val="nil"/>
              <w:left w:val="nil"/>
              <w:bottom w:val="single" w:sz="4" w:space="0" w:color="auto"/>
              <w:right w:val="single" w:sz="4" w:space="0" w:color="auto"/>
            </w:tcBorders>
            <w:shd w:val="clear" w:color="auto" w:fill="auto"/>
            <w:noWrap/>
            <w:vAlign w:val="center"/>
          </w:tcPr>
          <w:p w14:paraId="5868DA57"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牙周科</w:t>
            </w:r>
          </w:p>
        </w:tc>
        <w:tc>
          <w:tcPr>
            <w:tcW w:w="5076" w:type="dxa"/>
            <w:tcBorders>
              <w:top w:val="nil"/>
              <w:left w:val="nil"/>
              <w:bottom w:val="single" w:sz="4" w:space="0" w:color="auto"/>
              <w:right w:val="single" w:sz="4" w:space="0" w:color="auto"/>
            </w:tcBorders>
            <w:shd w:val="clear" w:color="auto" w:fill="auto"/>
            <w:vAlign w:val="center"/>
          </w:tcPr>
          <w:p w14:paraId="498D190A"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负责科室器械工具打包，需认识掌握所有器械及用途和注意事项。完成科室内部卫生清洁及医生护士安排的其他工作。</w:t>
            </w:r>
          </w:p>
        </w:tc>
        <w:tc>
          <w:tcPr>
            <w:tcW w:w="709" w:type="dxa"/>
            <w:tcBorders>
              <w:top w:val="nil"/>
              <w:left w:val="nil"/>
              <w:bottom w:val="single" w:sz="4" w:space="0" w:color="auto"/>
              <w:right w:val="single" w:sz="4" w:space="0" w:color="auto"/>
            </w:tcBorders>
            <w:shd w:val="clear" w:color="auto" w:fill="auto"/>
            <w:noWrap/>
            <w:vAlign w:val="center"/>
          </w:tcPr>
          <w:p w14:paraId="450681E1"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c>
          <w:tcPr>
            <w:tcW w:w="850" w:type="dxa"/>
            <w:tcBorders>
              <w:top w:val="nil"/>
              <w:left w:val="nil"/>
              <w:bottom w:val="single" w:sz="4" w:space="0" w:color="auto"/>
              <w:right w:val="single" w:sz="4" w:space="0" w:color="auto"/>
            </w:tcBorders>
            <w:shd w:val="clear" w:color="auto" w:fill="auto"/>
            <w:noWrap/>
            <w:vAlign w:val="center"/>
          </w:tcPr>
          <w:p w14:paraId="25B16823"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6</w:t>
            </w:r>
          </w:p>
        </w:tc>
        <w:tc>
          <w:tcPr>
            <w:tcW w:w="993" w:type="dxa"/>
            <w:tcBorders>
              <w:top w:val="nil"/>
              <w:left w:val="nil"/>
              <w:bottom w:val="single" w:sz="4" w:space="0" w:color="auto"/>
              <w:right w:val="single" w:sz="4" w:space="0" w:color="auto"/>
            </w:tcBorders>
            <w:shd w:val="clear" w:color="auto" w:fill="auto"/>
            <w:noWrap/>
            <w:vAlign w:val="center"/>
          </w:tcPr>
          <w:p w14:paraId="21F4C090"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8</w:t>
            </w:r>
          </w:p>
        </w:tc>
        <w:tc>
          <w:tcPr>
            <w:tcW w:w="992" w:type="dxa"/>
            <w:tcBorders>
              <w:top w:val="nil"/>
              <w:left w:val="nil"/>
              <w:bottom w:val="single" w:sz="4" w:space="0" w:color="auto"/>
              <w:right w:val="single" w:sz="4" w:space="0" w:color="auto"/>
            </w:tcBorders>
            <w:shd w:val="clear" w:color="auto" w:fill="auto"/>
            <w:noWrap/>
            <w:vAlign w:val="center"/>
          </w:tcPr>
          <w:p w14:paraId="458C107B"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r>
      <w:tr w:rsidR="00BB563F" w14:paraId="763F53B2" w14:textId="77777777" w:rsidTr="00781C86">
        <w:trPr>
          <w:trHeight w:val="1008"/>
        </w:trPr>
        <w:tc>
          <w:tcPr>
            <w:tcW w:w="780" w:type="dxa"/>
            <w:tcBorders>
              <w:top w:val="nil"/>
              <w:left w:val="single" w:sz="4" w:space="0" w:color="auto"/>
              <w:bottom w:val="single" w:sz="4" w:space="0" w:color="auto"/>
              <w:right w:val="single" w:sz="4" w:space="0" w:color="auto"/>
            </w:tcBorders>
            <w:shd w:val="clear" w:color="auto" w:fill="auto"/>
            <w:noWrap/>
            <w:vAlign w:val="center"/>
          </w:tcPr>
          <w:p w14:paraId="0C24C7CC"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lastRenderedPageBreak/>
              <w:t>19</w:t>
            </w:r>
          </w:p>
        </w:tc>
        <w:tc>
          <w:tcPr>
            <w:tcW w:w="1489" w:type="dxa"/>
            <w:tcBorders>
              <w:top w:val="nil"/>
              <w:left w:val="nil"/>
              <w:bottom w:val="single" w:sz="4" w:space="0" w:color="auto"/>
              <w:right w:val="single" w:sz="4" w:space="0" w:color="auto"/>
            </w:tcBorders>
            <w:shd w:val="clear" w:color="auto" w:fill="auto"/>
            <w:noWrap/>
            <w:vAlign w:val="center"/>
          </w:tcPr>
          <w:p w14:paraId="7A118A10"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紫金港院区</w:t>
            </w:r>
          </w:p>
        </w:tc>
        <w:tc>
          <w:tcPr>
            <w:tcW w:w="1187" w:type="dxa"/>
            <w:tcBorders>
              <w:top w:val="nil"/>
              <w:left w:val="nil"/>
              <w:bottom w:val="single" w:sz="4" w:space="0" w:color="auto"/>
              <w:right w:val="single" w:sz="4" w:space="0" w:color="auto"/>
            </w:tcBorders>
            <w:shd w:val="clear" w:color="auto" w:fill="auto"/>
            <w:noWrap/>
            <w:vAlign w:val="center"/>
          </w:tcPr>
          <w:p w14:paraId="0DEA876B"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科室辅工</w:t>
            </w:r>
          </w:p>
        </w:tc>
        <w:tc>
          <w:tcPr>
            <w:tcW w:w="798" w:type="dxa"/>
            <w:tcBorders>
              <w:top w:val="nil"/>
              <w:left w:val="nil"/>
              <w:bottom w:val="single" w:sz="4" w:space="0" w:color="auto"/>
              <w:right w:val="single" w:sz="4" w:space="0" w:color="auto"/>
            </w:tcBorders>
            <w:shd w:val="clear" w:color="auto" w:fill="auto"/>
            <w:noWrap/>
            <w:vAlign w:val="center"/>
          </w:tcPr>
          <w:p w14:paraId="7959D43B"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C</w:t>
            </w:r>
          </w:p>
        </w:tc>
        <w:tc>
          <w:tcPr>
            <w:tcW w:w="1869" w:type="dxa"/>
            <w:tcBorders>
              <w:top w:val="nil"/>
              <w:left w:val="nil"/>
              <w:bottom w:val="single" w:sz="4" w:space="0" w:color="auto"/>
              <w:right w:val="single" w:sz="4" w:space="0" w:color="auto"/>
            </w:tcBorders>
            <w:shd w:val="clear" w:color="auto" w:fill="auto"/>
            <w:noWrap/>
            <w:vAlign w:val="center"/>
          </w:tcPr>
          <w:p w14:paraId="062FDCC4"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儿童牙科</w:t>
            </w:r>
          </w:p>
        </w:tc>
        <w:tc>
          <w:tcPr>
            <w:tcW w:w="5076" w:type="dxa"/>
            <w:tcBorders>
              <w:top w:val="nil"/>
              <w:left w:val="nil"/>
              <w:bottom w:val="single" w:sz="4" w:space="0" w:color="auto"/>
              <w:right w:val="single" w:sz="4" w:space="0" w:color="auto"/>
            </w:tcBorders>
            <w:shd w:val="clear" w:color="auto" w:fill="auto"/>
            <w:vAlign w:val="center"/>
          </w:tcPr>
          <w:p w14:paraId="7534EC18"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负责科室器械工具打包，需认识掌握所有器械及用途和注意事项。完成科室内部卫生清洁及医生护士安排的其他工作。</w:t>
            </w:r>
          </w:p>
        </w:tc>
        <w:tc>
          <w:tcPr>
            <w:tcW w:w="709" w:type="dxa"/>
            <w:tcBorders>
              <w:top w:val="nil"/>
              <w:left w:val="nil"/>
              <w:bottom w:val="single" w:sz="4" w:space="0" w:color="auto"/>
              <w:right w:val="single" w:sz="4" w:space="0" w:color="auto"/>
            </w:tcBorders>
            <w:shd w:val="clear" w:color="auto" w:fill="auto"/>
            <w:noWrap/>
            <w:vAlign w:val="center"/>
          </w:tcPr>
          <w:p w14:paraId="0A524AF6"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c>
          <w:tcPr>
            <w:tcW w:w="850" w:type="dxa"/>
            <w:tcBorders>
              <w:top w:val="nil"/>
              <w:left w:val="nil"/>
              <w:bottom w:val="single" w:sz="4" w:space="0" w:color="auto"/>
              <w:right w:val="single" w:sz="4" w:space="0" w:color="auto"/>
            </w:tcBorders>
            <w:shd w:val="clear" w:color="auto" w:fill="auto"/>
            <w:noWrap/>
            <w:vAlign w:val="center"/>
          </w:tcPr>
          <w:p w14:paraId="121264C2"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6</w:t>
            </w:r>
          </w:p>
        </w:tc>
        <w:tc>
          <w:tcPr>
            <w:tcW w:w="993" w:type="dxa"/>
            <w:tcBorders>
              <w:top w:val="nil"/>
              <w:left w:val="nil"/>
              <w:bottom w:val="single" w:sz="4" w:space="0" w:color="auto"/>
              <w:right w:val="single" w:sz="4" w:space="0" w:color="auto"/>
            </w:tcBorders>
            <w:shd w:val="clear" w:color="auto" w:fill="auto"/>
            <w:noWrap/>
            <w:vAlign w:val="center"/>
          </w:tcPr>
          <w:p w14:paraId="66B03274"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8</w:t>
            </w:r>
          </w:p>
        </w:tc>
        <w:tc>
          <w:tcPr>
            <w:tcW w:w="992" w:type="dxa"/>
            <w:tcBorders>
              <w:top w:val="nil"/>
              <w:left w:val="nil"/>
              <w:bottom w:val="single" w:sz="4" w:space="0" w:color="auto"/>
              <w:right w:val="single" w:sz="4" w:space="0" w:color="auto"/>
            </w:tcBorders>
            <w:shd w:val="clear" w:color="auto" w:fill="auto"/>
            <w:noWrap/>
            <w:vAlign w:val="center"/>
          </w:tcPr>
          <w:p w14:paraId="108C6D07"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r>
      <w:tr w:rsidR="00BB563F" w14:paraId="32ED24D2" w14:textId="77777777" w:rsidTr="00781C86">
        <w:trPr>
          <w:trHeight w:val="1008"/>
        </w:trPr>
        <w:tc>
          <w:tcPr>
            <w:tcW w:w="780" w:type="dxa"/>
            <w:tcBorders>
              <w:top w:val="nil"/>
              <w:left w:val="single" w:sz="4" w:space="0" w:color="auto"/>
              <w:bottom w:val="single" w:sz="4" w:space="0" w:color="auto"/>
              <w:right w:val="single" w:sz="4" w:space="0" w:color="auto"/>
            </w:tcBorders>
            <w:shd w:val="clear" w:color="auto" w:fill="auto"/>
            <w:noWrap/>
            <w:vAlign w:val="center"/>
          </w:tcPr>
          <w:p w14:paraId="767ACFAB"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20</w:t>
            </w:r>
          </w:p>
        </w:tc>
        <w:tc>
          <w:tcPr>
            <w:tcW w:w="1489" w:type="dxa"/>
            <w:tcBorders>
              <w:top w:val="nil"/>
              <w:left w:val="nil"/>
              <w:bottom w:val="single" w:sz="4" w:space="0" w:color="auto"/>
              <w:right w:val="single" w:sz="4" w:space="0" w:color="auto"/>
            </w:tcBorders>
            <w:shd w:val="clear" w:color="auto" w:fill="auto"/>
            <w:noWrap/>
            <w:vAlign w:val="center"/>
          </w:tcPr>
          <w:p w14:paraId="607DC4A3"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紫金港院区</w:t>
            </w:r>
          </w:p>
        </w:tc>
        <w:tc>
          <w:tcPr>
            <w:tcW w:w="1187" w:type="dxa"/>
            <w:tcBorders>
              <w:top w:val="nil"/>
              <w:left w:val="nil"/>
              <w:bottom w:val="single" w:sz="4" w:space="0" w:color="auto"/>
              <w:right w:val="single" w:sz="4" w:space="0" w:color="auto"/>
            </w:tcBorders>
            <w:shd w:val="clear" w:color="auto" w:fill="auto"/>
            <w:noWrap/>
            <w:vAlign w:val="center"/>
          </w:tcPr>
          <w:p w14:paraId="53ED823F"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科室辅工</w:t>
            </w:r>
          </w:p>
        </w:tc>
        <w:tc>
          <w:tcPr>
            <w:tcW w:w="798" w:type="dxa"/>
            <w:tcBorders>
              <w:top w:val="nil"/>
              <w:left w:val="nil"/>
              <w:bottom w:val="single" w:sz="4" w:space="0" w:color="auto"/>
              <w:right w:val="single" w:sz="4" w:space="0" w:color="auto"/>
            </w:tcBorders>
            <w:shd w:val="clear" w:color="auto" w:fill="auto"/>
            <w:noWrap/>
            <w:vAlign w:val="center"/>
          </w:tcPr>
          <w:p w14:paraId="59AA8D57"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C</w:t>
            </w:r>
          </w:p>
        </w:tc>
        <w:tc>
          <w:tcPr>
            <w:tcW w:w="1869" w:type="dxa"/>
            <w:tcBorders>
              <w:top w:val="nil"/>
              <w:left w:val="nil"/>
              <w:bottom w:val="single" w:sz="4" w:space="0" w:color="auto"/>
              <w:right w:val="single" w:sz="4" w:space="0" w:color="auto"/>
            </w:tcBorders>
            <w:shd w:val="clear" w:color="auto" w:fill="auto"/>
            <w:noWrap/>
            <w:vAlign w:val="center"/>
          </w:tcPr>
          <w:p w14:paraId="7EFD365E"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种植科</w:t>
            </w:r>
          </w:p>
        </w:tc>
        <w:tc>
          <w:tcPr>
            <w:tcW w:w="5076" w:type="dxa"/>
            <w:tcBorders>
              <w:top w:val="nil"/>
              <w:left w:val="nil"/>
              <w:bottom w:val="single" w:sz="4" w:space="0" w:color="auto"/>
              <w:right w:val="single" w:sz="4" w:space="0" w:color="auto"/>
            </w:tcBorders>
            <w:shd w:val="clear" w:color="auto" w:fill="auto"/>
            <w:vAlign w:val="center"/>
          </w:tcPr>
          <w:p w14:paraId="531BA657"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负责科室器械工具打包，需认识掌握所有器械及用途和注意事项。完成科室内部卫生清洁及医生护士安排的其他工作。</w:t>
            </w:r>
          </w:p>
        </w:tc>
        <w:tc>
          <w:tcPr>
            <w:tcW w:w="709" w:type="dxa"/>
            <w:tcBorders>
              <w:top w:val="nil"/>
              <w:left w:val="nil"/>
              <w:bottom w:val="single" w:sz="4" w:space="0" w:color="auto"/>
              <w:right w:val="single" w:sz="4" w:space="0" w:color="auto"/>
            </w:tcBorders>
            <w:shd w:val="clear" w:color="auto" w:fill="auto"/>
            <w:noWrap/>
            <w:vAlign w:val="center"/>
          </w:tcPr>
          <w:p w14:paraId="66C92A8D"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c>
          <w:tcPr>
            <w:tcW w:w="850" w:type="dxa"/>
            <w:tcBorders>
              <w:top w:val="nil"/>
              <w:left w:val="nil"/>
              <w:bottom w:val="single" w:sz="4" w:space="0" w:color="auto"/>
              <w:right w:val="single" w:sz="4" w:space="0" w:color="auto"/>
            </w:tcBorders>
            <w:shd w:val="clear" w:color="auto" w:fill="auto"/>
            <w:noWrap/>
            <w:vAlign w:val="center"/>
          </w:tcPr>
          <w:p w14:paraId="4E723FFC"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6</w:t>
            </w:r>
          </w:p>
        </w:tc>
        <w:tc>
          <w:tcPr>
            <w:tcW w:w="993" w:type="dxa"/>
            <w:tcBorders>
              <w:top w:val="nil"/>
              <w:left w:val="nil"/>
              <w:bottom w:val="single" w:sz="4" w:space="0" w:color="auto"/>
              <w:right w:val="single" w:sz="4" w:space="0" w:color="auto"/>
            </w:tcBorders>
            <w:shd w:val="clear" w:color="auto" w:fill="auto"/>
            <w:noWrap/>
            <w:vAlign w:val="center"/>
          </w:tcPr>
          <w:p w14:paraId="100D7B72"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8</w:t>
            </w:r>
          </w:p>
        </w:tc>
        <w:tc>
          <w:tcPr>
            <w:tcW w:w="992" w:type="dxa"/>
            <w:tcBorders>
              <w:top w:val="nil"/>
              <w:left w:val="nil"/>
              <w:bottom w:val="single" w:sz="4" w:space="0" w:color="auto"/>
              <w:right w:val="single" w:sz="4" w:space="0" w:color="auto"/>
            </w:tcBorders>
            <w:shd w:val="clear" w:color="auto" w:fill="auto"/>
            <w:noWrap/>
            <w:vAlign w:val="center"/>
          </w:tcPr>
          <w:p w14:paraId="7045702B"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r>
      <w:tr w:rsidR="00BB563F" w14:paraId="355C4A9D" w14:textId="77777777" w:rsidTr="00781C86">
        <w:trPr>
          <w:trHeight w:val="1008"/>
        </w:trPr>
        <w:tc>
          <w:tcPr>
            <w:tcW w:w="780" w:type="dxa"/>
            <w:tcBorders>
              <w:top w:val="nil"/>
              <w:left w:val="single" w:sz="4" w:space="0" w:color="auto"/>
              <w:bottom w:val="single" w:sz="4" w:space="0" w:color="auto"/>
              <w:right w:val="single" w:sz="4" w:space="0" w:color="auto"/>
            </w:tcBorders>
            <w:shd w:val="clear" w:color="auto" w:fill="auto"/>
            <w:noWrap/>
            <w:vAlign w:val="center"/>
          </w:tcPr>
          <w:p w14:paraId="4EAA683A"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21</w:t>
            </w:r>
          </w:p>
        </w:tc>
        <w:tc>
          <w:tcPr>
            <w:tcW w:w="1489" w:type="dxa"/>
            <w:tcBorders>
              <w:top w:val="nil"/>
              <w:left w:val="nil"/>
              <w:bottom w:val="single" w:sz="4" w:space="0" w:color="auto"/>
              <w:right w:val="single" w:sz="4" w:space="0" w:color="auto"/>
            </w:tcBorders>
            <w:shd w:val="clear" w:color="auto" w:fill="auto"/>
            <w:noWrap/>
            <w:vAlign w:val="center"/>
          </w:tcPr>
          <w:p w14:paraId="7A6D4E09"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紫金港院区</w:t>
            </w:r>
          </w:p>
        </w:tc>
        <w:tc>
          <w:tcPr>
            <w:tcW w:w="1187" w:type="dxa"/>
            <w:tcBorders>
              <w:top w:val="nil"/>
              <w:left w:val="nil"/>
              <w:bottom w:val="single" w:sz="4" w:space="0" w:color="auto"/>
              <w:right w:val="single" w:sz="4" w:space="0" w:color="auto"/>
            </w:tcBorders>
            <w:shd w:val="clear" w:color="auto" w:fill="auto"/>
            <w:noWrap/>
            <w:vAlign w:val="center"/>
          </w:tcPr>
          <w:p w14:paraId="4E57AEB9"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科室辅工</w:t>
            </w:r>
          </w:p>
        </w:tc>
        <w:tc>
          <w:tcPr>
            <w:tcW w:w="798" w:type="dxa"/>
            <w:tcBorders>
              <w:top w:val="nil"/>
              <w:left w:val="nil"/>
              <w:bottom w:val="single" w:sz="4" w:space="0" w:color="auto"/>
              <w:right w:val="single" w:sz="4" w:space="0" w:color="auto"/>
            </w:tcBorders>
            <w:shd w:val="clear" w:color="auto" w:fill="auto"/>
            <w:noWrap/>
            <w:vAlign w:val="center"/>
          </w:tcPr>
          <w:p w14:paraId="14D6C800"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C</w:t>
            </w:r>
          </w:p>
        </w:tc>
        <w:tc>
          <w:tcPr>
            <w:tcW w:w="1869" w:type="dxa"/>
            <w:tcBorders>
              <w:top w:val="nil"/>
              <w:left w:val="nil"/>
              <w:bottom w:val="single" w:sz="4" w:space="0" w:color="auto"/>
              <w:right w:val="single" w:sz="4" w:space="0" w:color="auto"/>
            </w:tcBorders>
            <w:shd w:val="clear" w:color="auto" w:fill="auto"/>
            <w:noWrap/>
            <w:vAlign w:val="center"/>
          </w:tcPr>
          <w:p w14:paraId="0EC364D8"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牙体科</w:t>
            </w:r>
          </w:p>
        </w:tc>
        <w:tc>
          <w:tcPr>
            <w:tcW w:w="5076" w:type="dxa"/>
            <w:tcBorders>
              <w:top w:val="nil"/>
              <w:left w:val="nil"/>
              <w:bottom w:val="single" w:sz="4" w:space="0" w:color="auto"/>
              <w:right w:val="single" w:sz="4" w:space="0" w:color="auto"/>
            </w:tcBorders>
            <w:shd w:val="clear" w:color="auto" w:fill="auto"/>
            <w:vAlign w:val="center"/>
          </w:tcPr>
          <w:p w14:paraId="790078D3"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负责科室器械工具打包，需认识掌握所有器械及用途和注意事项。完成科室内部卫生清洁及医生护士安排的其他工作。</w:t>
            </w:r>
          </w:p>
        </w:tc>
        <w:tc>
          <w:tcPr>
            <w:tcW w:w="709" w:type="dxa"/>
            <w:tcBorders>
              <w:top w:val="nil"/>
              <w:left w:val="nil"/>
              <w:bottom w:val="single" w:sz="4" w:space="0" w:color="auto"/>
              <w:right w:val="single" w:sz="4" w:space="0" w:color="auto"/>
            </w:tcBorders>
            <w:shd w:val="clear" w:color="auto" w:fill="auto"/>
            <w:noWrap/>
            <w:vAlign w:val="center"/>
          </w:tcPr>
          <w:p w14:paraId="222825FF"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2</w:t>
            </w:r>
          </w:p>
        </w:tc>
        <w:tc>
          <w:tcPr>
            <w:tcW w:w="850" w:type="dxa"/>
            <w:tcBorders>
              <w:top w:val="nil"/>
              <w:left w:val="nil"/>
              <w:bottom w:val="single" w:sz="4" w:space="0" w:color="auto"/>
              <w:right w:val="single" w:sz="4" w:space="0" w:color="auto"/>
            </w:tcBorders>
            <w:shd w:val="clear" w:color="auto" w:fill="auto"/>
            <w:noWrap/>
            <w:vAlign w:val="center"/>
          </w:tcPr>
          <w:p w14:paraId="79467E7A"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6</w:t>
            </w:r>
          </w:p>
        </w:tc>
        <w:tc>
          <w:tcPr>
            <w:tcW w:w="993" w:type="dxa"/>
            <w:tcBorders>
              <w:top w:val="nil"/>
              <w:left w:val="nil"/>
              <w:bottom w:val="single" w:sz="4" w:space="0" w:color="auto"/>
              <w:right w:val="single" w:sz="4" w:space="0" w:color="auto"/>
            </w:tcBorders>
            <w:shd w:val="clear" w:color="auto" w:fill="auto"/>
            <w:noWrap/>
            <w:vAlign w:val="center"/>
          </w:tcPr>
          <w:p w14:paraId="206EFC2B"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8</w:t>
            </w:r>
          </w:p>
        </w:tc>
        <w:tc>
          <w:tcPr>
            <w:tcW w:w="992" w:type="dxa"/>
            <w:tcBorders>
              <w:top w:val="nil"/>
              <w:left w:val="nil"/>
              <w:bottom w:val="single" w:sz="4" w:space="0" w:color="auto"/>
              <w:right w:val="single" w:sz="4" w:space="0" w:color="auto"/>
            </w:tcBorders>
            <w:shd w:val="clear" w:color="auto" w:fill="auto"/>
            <w:noWrap/>
            <w:vAlign w:val="center"/>
          </w:tcPr>
          <w:p w14:paraId="5CCCBC2F"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2</w:t>
            </w:r>
          </w:p>
        </w:tc>
      </w:tr>
      <w:tr w:rsidR="00BB563F" w14:paraId="75F256FE" w14:textId="77777777" w:rsidTr="00781C86">
        <w:trPr>
          <w:trHeight w:val="672"/>
        </w:trPr>
        <w:tc>
          <w:tcPr>
            <w:tcW w:w="780" w:type="dxa"/>
            <w:tcBorders>
              <w:top w:val="nil"/>
              <w:left w:val="single" w:sz="4" w:space="0" w:color="auto"/>
              <w:bottom w:val="single" w:sz="4" w:space="0" w:color="auto"/>
              <w:right w:val="single" w:sz="4" w:space="0" w:color="auto"/>
            </w:tcBorders>
            <w:shd w:val="clear" w:color="auto" w:fill="auto"/>
            <w:noWrap/>
            <w:vAlign w:val="center"/>
          </w:tcPr>
          <w:p w14:paraId="30A74652"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22</w:t>
            </w:r>
          </w:p>
        </w:tc>
        <w:tc>
          <w:tcPr>
            <w:tcW w:w="1489" w:type="dxa"/>
            <w:tcBorders>
              <w:top w:val="nil"/>
              <w:left w:val="nil"/>
              <w:bottom w:val="single" w:sz="4" w:space="0" w:color="auto"/>
              <w:right w:val="single" w:sz="4" w:space="0" w:color="auto"/>
            </w:tcBorders>
            <w:shd w:val="clear" w:color="auto" w:fill="auto"/>
            <w:noWrap/>
            <w:vAlign w:val="center"/>
          </w:tcPr>
          <w:p w14:paraId="1C41971A"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紫金港院区</w:t>
            </w:r>
          </w:p>
        </w:tc>
        <w:tc>
          <w:tcPr>
            <w:tcW w:w="1187" w:type="dxa"/>
            <w:tcBorders>
              <w:top w:val="nil"/>
              <w:left w:val="nil"/>
              <w:bottom w:val="single" w:sz="4" w:space="0" w:color="auto"/>
              <w:right w:val="single" w:sz="4" w:space="0" w:color="auto"/>
            </w:tcBorders>
            <w:shd w:val="clear" w:color="auto" w:fill="auto"/>
            <w:noWrap/>
            <w:vAlign w:val="center"/>
          </w:tcPr>
          <w:p w14:paraId="1B4E75B9"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科室辅工</w:t>
            </w:r>
          </w:p>
        </w:tc>
        <w:tc>
          <w:tcPr>
            <w:tcW w:w="798" w:type="dxa"/>
            <w:tcBorders>
              <w:top w:val="nil"/>
              <w:left w:val="nil"/>
              <w:bottom w:val="single" w:sz="4" w:space="0" w:color="auto"/>
              <w:right w:val="single" w:sz="4" w:space="0" w:color="auto"/>
            </w:tcBorders>
            <w:shd w:val="clear" w:color="auto" w:fill="auto"/>
            <w:noWrap/>
            <w:vAlign w:val="center"/>
          </w:tcPr>
          <w:p w14:paraId="2C06F34E"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C</w:t>
            </w:r>
          </w:p>
        </w:tc>
        <w:tc>
          <w:tcPr>
            <w:tcW w:w="1869" w:type="dxa"/>
            <w:tcBorders>
              <w:top w:val="nil"/>
              <w:left w:val="nil"/>
              <w:bottom w:val="single" w:sz="4" w:space="0" w:color="auto"/>
              <w:right w:val="single" w:sz="4" w:space="0" w:color="auto"/>
            </w:tcBorders>
            <w:shd w:val="clear" w:color="auto" w:fill="auto"/>
            <w:noWrap/>
            <w:vAlign w:val="center"/>
          </w:tcPr>
          <w:p w14:paraId="21B0BA8C"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手术室</w:t>
            </w:r>
          </w:p>
        </w:tc>
        <w:tc>
          <w:tcPr>
            <w:tcW w:w="5076" w:type="dxa"/>
            <w:tcBorders>
              <w:top w:val="nil"/>
              <w:left w:val="nil"/>
              <w:bottom w:val="single" w:sz="4" w:space="0" w:color="auto"/>
              <w:right w:val="single" w:sz="4" w:space="0" w:color="auto"/>
            </w:tcBorders>
            <w:shd w:val="clear" w:color="auto" w:fill="auto"/>
            <w:vAlign w:val="center"/>
          </w:tcPr>
          <w:p w14:paraId="13F16414"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负责手术室所有后勤辅助工作及完成科室内部、行政区域的卫生保洁工作。</w:t>
            </w:r>
          </w:p>
        </w:tc>
        <w:tc>
          <w:tcPr>
            <w:tcW w:w="709" w:type="dxa"/>
            <w:tcBorders>
              <w:top w:val="nil"/>
              <w:left w:val="nil"/>
              <w:bottom w:val="single" w:sz="4" w:space="0" w:color="auto"/>
              <w:right w:val="single" w:sz="4" w:space="0" w:color="auto"/>
            </w:tcBorders>
            <w:shd w:val="clear" w:color="auto" w:fill="auto"/>
            <w:noWrap/>
            <w:vAlign w:val="center"/>
          </w:tcPr>
          <w:p w14:paraId="2E99173A"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6</w:t>
            </w:r>
          </w:p>
        </w:tc>
        <w:tc>
          <w:tcPr>
            <w:tcW w:w="850" w:type="dxa"/>
            <w:tcBorders>
              <w:top w:val="nil"/>
              <w:left w:val="nil"/>
              <w:bottom w:val="single" w:sz="4" w:space="0" w:color="auto"/>
              <w:right w:val="single" w:sz="4" w:space="0" w:color="auto"/>
            </w:tcBorders>
            <w:shd w:val="clear" w:color="auto" w:fill="auto"/>
            <w:noWrap/>
            <w:vAlign w:val="center"/>
          </w:tcPr>
          <w:p w14:paraId="421CDC3E"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6</w:t>
            </w:r>
          </w:p>
        </w:tc>
        <w:tc>
          <w:tcPr>
            <w:tcW w:w="993" w:type="dxa"/>
            <w:tcBorders>
              <w:top w:val="nil"/>
              <w:left w:val="nil"/>
              <w:bottom w:val="single" w:sz="4" w:space="0" w:color="auto"/>
              <w:right w:val="single" w:sz="4" w:space="0" w:color="auto"/>
            </w:tcBorders>
            <w:shd w:val="clear" w:color="auto" w:fill="auto"/>
            <w:noWrap/>
            <w:vAlign w:val="center"/>
          </w:tcPr>
          <w:p w14:paraId="683A1DFF"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8</w:t>
            </w:r>
          </w:p>
        </w:tc>
        <w:tc>
          <w:tcPr>
            <w:tcW w:w="992" w:type="dxa"/>
            <w:tcBorders>
              <w:top w:val="nil"/>
              <w:left w:val="nil"/>
              <w:bottom w:val="single" w:sz="4" w:space="0" w:color="auto"/>
              <w:right w:val="single" w:sz="4" w:space="0" w:color="auto"/>
            </w:tcBorders>
            <w:shd w:val="clear" w:color="auto" w:fill="auto"/>
            <w:noWrap/>
            <w:vAlign w:val="center"/>
          </w:tcPr>
          <w:p w14:paraId="189DB9EC"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6</w:t>
            </w:r>
          </w:p>
        </w:tc>
      </w:tr>
      <w:tr w:rsidR="00BB563F" w14:paraId="4FF1F86E" w14:textId="77777777" w:rsidTr="00781C86">
        <w:trPr>
          <w:trHeight w:val="1008"/>
        </w:trPr>
        <w:tc>
          <w:tcPr>
            <w:tcW w:w="780" w:type="dxa"/>
            <w:tcBorders>
              <w:top w:val="nil"/>
              <w:left w:val="single" w:sz="4" w:space="0" w:color="auto"/>
              <w:bottom w:val="single" w:sz="4" w:space="0" w:color="auto"/>
              <w:right w:val="single" w:sz="4" w:space="0" w:color="auto"/>
            </w:tcBorders>
            <w:shd w:val="clear" w:color="auto" w:fill="auto"/>
            <w:noWrap/>
            <w:vAlign w:val="center"/>
          </w:tcPr>
          <w:p w14:paraId="6D003A51"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23</w:t>
            </w:r>
          </w:p>
        </w:tc>
        <w:tc>
          <w:tcPr>
            <w:tcW w:w="1489" w:type="dxa"/>
            <w:tcBorders>
              <w:top w:val="nil"/>
              <w:left w:val="nil"/>
              <w:bottom w:val="single" w:sz="4" w:space="0" w:color="auto"/>
              <w:right w:val="single" w:sz="4" w:space="0" w:color="auto"/>
            </w:tcBorders>
            <w:shd w:val="clear" w:color="auto" w:fill="auto"/>
            <w:noWrap/>
            <w:vAlign w:val="center"/>
          </w:tcPr>
          <w:p w14:paraId="3CCA32EE"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紫金港院区</w:t>
            </w:r>
          </w:p>
        </w:tc>
        <w:tc>
          <w:tcPr>
            <w:tcW w:w="1187" w:type="dxa"/>
            <w:tcBorders>
              <w:top w:val="nil"/>
              <w:left w:val="nil"/>
              <w:bottom w:val="single" w:sz="4" w:space="0" w:color="auto"/>
              <w:right w:val="single" w:sz="4" w:space="0" w:color="auto"/>
            </w:tcBorders>
            <w:shd w:val="clear" w:color="auto" w:fill="auto"/>
            <w:noWrap/>
            <w:vAlign w:val="center"/>
          </w:tcPr>
          <w:p w14:paraId="3410B7E4"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科室辅工</w:t>
            </w:r>
          </w:p>
        </w:tc>
        <w:tc>
          <w:tcPr>
            <w:tcW w:w="798" w:type="dxa"/>
            <w:tcBorders>
              <w:top w:val="nil"/>
              <w:left w:val="nil"/>
              <w:bottom w:val="single" w:sz="4" w:space="0" w:color="auto"/>
              <w:right w:val="single" w:sz="4" w:space="0" w:color="auto"/>
            </w:tcBorders>
            <w:shd w:val="clear" w:color="auto" w:fill="auto"/>
            <w:noWrap/>
            <w:vAlign w:val="center"/>
          </w:tcPr>
          <w:p w14:paraId="006B8118"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C</w:t>
            </w:r>
          </w:p>
        </w:tc>
        <w:tc>
          <w:tcPr>
            <w:tcW w:w="1869" w:type="dxa"/>
            <w:tcBorders>
              <w:top w:val="nil"/>
              <w:left w:val="nil"/>
              <w:bottom w:val="single" w:sz="4" w:space="0" w:color="auto"/>
              <w:right w:val="single" w:sz="4" w:space="0" w:color="auto"/>
            </w:tcBorders>
            <w:shd w:val="clear" w:color="auto" w:fill="auto"/>
            <w:noWrap/>
            <w:vAlign w:val="center"/>
          </w:tcPr>
          <w:p w14:paraId="37443256"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医美1</w:t>
            </w:r>
          </w:p>
        </w:tc>
        <w:tc>
          <w:tcPr>
            <w:tcW w:w="5076" w:type="dxa"/>
            <w:tcBorders>
              <w:top w:val="nil"/>
              <w:left w:val="nil"/>
              <w:bottom w:val="single" w:sz="4" w:space="0" w:color="auto"/>
              <w:right w:val="single" w:sz="4" w:space="0" w:color="auto"/>
            </w:tcBorders>
            <w:shd w:val="clear" w:color="auto" w:fill="auto"/>
            <w:vAlign w:val="center"/>
          </w:tcPr>
          <w:p w14:paraId="4E4BE50F"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负责科室器械工具打包，需认识掌握所有器械及用途和注意事项。完成科室内部卫生清洁及医生护士安排的其他工作。</w:t>
            </w:r>
          </w:p>
        </w:tc>
        <w:tc>
          <w:tcPr>
            <w:tcW w:w="709" w:type="dxa"/>
            <w:tcBorders>
              <w:top w:val="nil"/>
              <w:left w:val="nil"/>
              <w:bottom w:val="single" w:sz="4" w:space="0" w:color="auto"/>
              <w:right w:val="single" w:sz="4" w:space="0" w:color="auto"/>
            </w:tcBorders>
            <w:shd w:val="clear" w:color="auto" w:fill="auto"/>
            <w:noWrap/>
            <w:vAlign w:val="center"/>
          </w:tcPr>
          <w:p w14:paraId="509F5142"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c>
          <w:tcPr>
            <w:tcW w:w="850" w:type="dxa"/>
            <w:tcBorders>
              <w:top w:val="nil"/>
              <w:left w:val="nil"/>
              <w:bottom w:val="single" w:sz="4" w:space="0" w:color="auto"/>
              <w:right w:val="single" w:sz="4" w:space="0" w:color="auto"/>
            </w:tcBorders>
            <w:shd w:val="clear" w:color="auto" w:fill="auto"/>
            <w:noWrap/>
            <w:vAlign w:val="center"/>
          </w:tcPr>
          <w:p w14:paraId="0AFD1E88"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6</w:t>
            </w:r>
          </w:p>
        </w:tc>
        <w:tc>
          <w:tcPr>
            <w:tcW w:w="993" w:type="dxa"/>
            <w:tcBorders>
              <w:top w:val="nil"/>
              <w:left w:val="nil"/>
              <w:bottom w:val="single" w:sz="4" w:space="0" w:color="auto"/>
              <w:right w:val="single" w:sz="4" w:space="0" w:color="auto"/>
            </w:tcBorders>
            <w:shd w:val="clear" w:color="auto" w:fill="auto"/>
            <w:noWrap/>
            <w:vAlign w:val="center"/>
          </w:tcPr>
          <w:p w14:paraId="2B88FACF"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8</w:t>
            </w:r>
          </w:p>
        </w:tc>
        <w:tc>
          <w:tcPr>
            <w:tcW w:w="992" w:type="dxa"/>
            <w:tcBorders>
              <w:top w:val="nil"/>
              <w:left w:val="nil"/>
              <w:bottom w:val="single" w:sz="4" w:space="0" w:color="auto"/>
              <w:right w:val="single" w:sz="4" w:space="0" w:color="auto"/>
            </w:tcBorders>
            <w:shd w:val="clear" w:color="auto" w:fill="auto"/>
            <w:noWrap/>
            <w:vAlign w:val="center"/>
          </w:tcPr>
          <w:p w14:paraId="410AA1E7"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r>
      <w:tr w:rsidR="00BB563F" w14:paraId="249E49F0" w14:textId="77777777" w:rsidTr="00781C86">
        <w:trPr>
          <w:trHeight w:val="1008"/>
        </w:trPr>
        <w:tc>
          <w:tcPr>
            <w:tcW w:w="780" w:type="dxa"/>
            <w:tcBorders>
              <w:top w:val="nil"/>
              <w:left w:val="single" w:sz="4" w:space="0" w:color="auto"/>
              <w:bottom w:val="single" w:sz="4" w:space="0" w:color="auto"/>
              <w:right w:val="single" w:sz="4" w:space="0" w:color="auto"/>
            </w:tcBorders>
            <w:shd w:val="clear" w:color="auto" w:fill="auto"/>
            <w:noWrap/>
            <w:vAlign w:val="center"/>
          </w:tcPr>
          <w:p w14:paraId="10D461D1"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24</w:t>
            </w:r>
          </w:p>
        </w:tc>
        <w:tc>
          <w:tcPr>
            <w:tcW w:w="1489" w:type="dxa"/>
            <w:tcBorders>
              <w:top w:val="nil"/>
              <w:left w:val="nil"/>
              <w:bottom w:val="single" w:sz="4" w:space="0" w:color="auto"/>
              <w:right w:val="single" w:sz="4" w:space="0" w:color="auto"/>
            </w:tcBorders>
            <w:shd w:val="clear" w:color="auto" w:fill="auto"/>
            <w:noWrap/>
            <w:vAlign w:val="center"/>
          </w:tcPr>
          <w:p w14:paraId="3EB937D6"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紫金港院区</w:t>
            </w:r>
          </w:p>
        </w:tc>
        <w:tc>
          <w:tcPr>
            <w:tcW w:w="1187" w:type="dxa"/>
            <w:tcBorders>
              <w:top w:val="nil"/>
              <w:left w:val="nil"/>
              <w:bottom w:val="single" w:sz="4" w:space="0" w:color="auto"/>
              <w:right w:val="single" w:sz="4" w:space="0" w:color="auto"/>
            </w:tcBorders>
            <w:shd w:val="clear" w:color="auto" w:fill="auto"/>
            <w:noWrap/>
            <w:vAlign w:val="center"/>
          </w:tcPr>
          <w:p w14:paraId="629FED53"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科室辅工</w:t>
            </w:r>
          </w:p>
        </w:tc>
        <w:tc>
          <w:tcPr>
            <w:tcW w:w="798" w:type="dxa"/>
            <w:tcBorders>
              <w:top w:val="nil"/>
              <w:left w:val="nil"/>
              <w:bottom w:val="single" w:sz="4" w:space="0" w:color="auto"/>
              <w:right w:val="single" w:sz="4" w:space="0" w:color="auto"/>
            </w:tcBorders>
            <w:shd w:val="clear" w:color="auto" w:fill="auto"/>
            <w:noWrap/>
            <w:vAlign w:val="center"/>
          </w:tcPr>
          <w:p w14:paraId="2C60682A"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C</w:t>
            </w:r>
          </w:p>
        </w:tc>
        <w:tc>
          <w:tcPr>
            <w:tcW w:w="1869" w:type="dxa"/>
            <w:tcBorders>
              <w:top w:val="nil"/>
              <w:left w:val="nil"/>
              <w:bottom w:val="single" w:sz="4" w:space="0" w:color="auto"/>
              <w:right w:val="single" w:sz="4" w:space="0" w:color="auto"/>
            </w:tcBorders>
            <w:shd w:val="clear" w:color="auto" w:fill="auto"/>
            <w:noWrap/>
            <w:vAlign w:val="center"/>
          </w:tcPr>
          <w:p w14:paraId="0988D307"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老区特诊</w:t>
            </w:r>
          </w:p>
        </w:tc>
        <w:tc>
          <w:tcPr>
            <w:tcW w:w="5076" w:type="dxa"/>
            <w:tcBorders>
              <w:top w:val="nil"/>
              <w:left w:val="nil"/>
              <w:bottom w:val="single" w:sz="4" w:space="0" w:color="auto"/>
              <w:right w:val="single" w:sz="4" w:space="0" w:color="auto"/>
            </w:tcBorders>
            <w:shd w:val="clear" w:color="auto" w:fill="auto"/>
            <w:vAlign w:val="center"/>
          </w:tcPr>
          <w:p w14:paraId="611456C2"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负责科室器械工具打包，需认识掌握所有器械及用途和注意事项。完成科室内部卫生清洁及医生护士安排的其他工作。</w:t>
            </w:r>
          </w:p>
        </w:tc>
        <w:tc>
          <w:tcPr>
            <w:tcW w:w="709" w:type="dxa"/>
            <w:tcBorders>
              <w:top w:val="nil"/>
              <w:left w:val="nil"/>
              <w:bottom w:val="single" w:sz="4" w:space="0" w:color="auto"/>
              <w:right w:val="single" w:sz="4" w:space="0" w:color="auto"/>
            </w:tcBorders>
            <w:shd w:val="clear" w:color="auto" w:fill="auto"/>
            <w:noWrap/>
            <w:vAlign w:val="center"/>
          </w:tcPr>
          <w:p w14:paraId="6451388D"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c>
          <w:tcPr>
            <w:tcW w:w="850" w:type="dxa"/>
            <w:tcBorders>
              <w:top w:val="nil"/>
              <w:left w:val="nil"/>
              <w:bottom w:val="single" w:sz="4" w:space="0" w:color="auto"/>
              <w:right w:val="single" w:sz="4" w:space="0" w:color="auto"/>
            </w:tcBorders>
            <w:shd w:val="clear" w:color="auto" w:fill="auto"/>
            <w:noWrap/>
            <w:vAlign w:val="center"/>
          </w:tcPr>
          <w:p w14:paraId="1AF35E87"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6</w:t>
            </w:r>
          </w:p>
        </w:tc>
        <w:tc>
          <w:tcPr>
            <w:tcW w:w="993" w:type="dxa"/>
            <w:tcBorders>
              <w:top w:val="nil"/>
              <w:left w:val="nil"/>
              <w:bottom w:val="single" w:sz="4" w:space="0" w:color="auto"/>
              <w:right w:val="single" w:sz="4" w:space="0" w:color="auto"/>
            </w:tcBorders>
            <w:shd w:val="clear" w:color="auto" w:fill="auto"/>
            <w:noWrap/>
            <w:vAlign w:val="center"/>
          </w:tcPr>
          <w:p w14:paraId="057E2AB4"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8</w:t>
            </w:r>
          </w:p>
        </w:tc>
        <w:tc>
          <w:tcPr>
            <w:tcW w:w="992" w:type="dxa"/>
            <w:tcBorders>
              <w:top w:val="nil"/>
              <w:left w:val="nil"/>
              <w:bottom w:val="single" w:sz="4" w:space="0" w:color="auto"/>
              <w:right w:val="single" w:sz="4" w:space="0" w:color="auto"/>
            </w:tcBorders>
            <w:shd w:val="clear" w:color="auto" w:fill="auto"/>
            <w:noWrap/>
            <w:vAlign w:val="center"/>
          </w:tcPr>
          <w:p w14:paraId="5438DDB5"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r>
      <w:tr w:rsidR="00BB563F" w14:paraId="6745707F" w14:textId="77777777" w:rsidTr="00781C86">
        <w:trPr>
          <w:trHeight w:val="336"/>
        </w:trPr>
        <w:tc>
          <w:tcPr>
            <w:tcW w:w="780" w:type="dxa"/>
            <w:tcBorders>
              <w:top w:val="nil"/>
              <w:left w:val="single" w:sz="4" w:space="0" w:color="auto"/>
              <w:bottom w:val="single" w:sz="4" w:space="0" w:color="auto"/>
              <w:right w:val="single" w:sz="4" w:space="0" w:color="auto"/>
            </w:tcBorders>
            <w:shd w:val="clear" w:color="auto" w:fill="auto"/>
            <w:noWrap/>
            <w:vAlign w:val="center"/>
          </w:tcPr>
          <w:p w14:paraId="67874637"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2</w:t>
            </w:r>
          </w:p>
        </w:tc>
        <w:tc>
          <w:tcPr>
            <w:tcW w:w="1489" w:type="dxa"/>
            <w:tcBorders>
              <w:top w:val="nil"/>
              <w:left w:val="nil"/>
              <w:bottom w:val="single" w:sz="4" w:space="0" w:color="auto"/>
              <w:right w:val="single" w:sz="4" w:space="0" w:color="auto"/>
            </w:tcBorders>
            <w:shd w:val="clear" w:color="auto" w:fill="auto"/>
            <w:noWrap/>
            <w:vAlign w:val="center"/>
          </w:tcPr>
          <w:p w14:paraId="4B9D9781"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大运河院区</w:t>
            </w:r>
          </w:p>
        </w:tc>
        <w:tc>
          <w:tcPr>
            <w:tcW w:w="1187" w:type="dxa"/>
            <w:tcBorders>
              <w:top w:val="nil"/>
              <w:left w:val="nil"/>
              <w:bottom w:val="single" w:sz="4" w:space="0" w:color="auto"/>
              <w:right w:val="single" w:sz="4" w:space="0" w:color="auto"/>
            </w:tcBorders>
            <w:shd w:val="clear" w:color="auto" w:fill="auto"/>
            <w:noWrap/>
            <w:vAlign w:val="center"/>
          </w:tcPr>
          <w:p w14:paraId="77C9FC70"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管理</w:t>
            </w:r>
          </w:p>
        </w:tc>
        <w:tc>
          <w:tcPr>
            <w:tcW w:w="798" w:type="dxa"/>
            <w:tcBorders>
              <w:top w:val="nil"/>
              <w:left w:val="nil"/>
              <w:bottom w:val="single" w:sz="4" w:space="0" w:color="auto"/>
              <w:right w:val="single" w:sz="4" w:space="0" w:color="auto"/>
            </w:tcBorders>
            <w:shd w:val="clear" w:color="auto" w:fill="auto"/>
            <w:noWrap/>
            <w:vAlign w:val="center"/>
          </w:tcPr>
          <w:p w14:paraId="1AE646F5"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A</w:t>
            </w:r>
          </w:p>
        </w:tc>
        <w:tc>
          <w:tcPr>
            <w:tcW w:w="1869" w:type="dxa"/>
            <w:tcBorders>
              <w:top w:val="nil"/>
              <w:left w:val="nil"/>
              <w:bottom w:val="single" w:sz="4" w:space="0" w:color="auto"/>
              <w:right w:val="single" w:sz="4" w:space="0" w:color="auto"/>
            </w:tcBorders>
            <w:shd w:val="clear" w:color="auto" w:fill="auto"/>
            <w:noWrap/>
            <w:vAlign w:val="center"/>
          </w:tcPr>
          <w:p w14:paraId="0F3CD8A2"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保洁主管</w:t>
            </w:r>
          </w:p>
        </w:tc>
        <w:tc>
          <w:tcPr>
            <w:tcW w:w="5076" w:type="dxa"/>
            <w:tcBorders>
              <w:top w:val="nil"/>
              <w:left w:val="nil"/>
              <w:bottom w:val="single" w:sz="4" w:space="0" w:color="auto"/>
              <w:right w:val="single" w:sz="4" w:space="0" w:color="auto"/>
            </w:tcBorders>
            <w:shd w:val="clear" w:color="auto" w:fill="auto"/>
            <w:vAlign w:val="center"/>
          </w:tcPr>
          <w:p w14:paraId="2C4F7819"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院区物业管理员</w:t>
            </w:r>
          </w:p>
        </w:tc>
        <w:tc>
          <w:tcPr>
            <w:tcW w:w="709" w:type="dxa"/>
            <w:tcBorders>
              <w:top w:val="nil"/>
              <w:left w:val="nil"/>
              <w:bottom w:val="single" w:sz="4" w:space="0" w:color="auto"/>
              <w:right w:val="single" w:sz="4" w:space="0" w:color="auto"/>
            </w:tcBorders>
            <w:shd w:val="clear" w:color="auto" w:fill="auto"/>
            <w:noWrap/>
            <w:vAlign w:val="center"/>
          </w:tcPr>
          <w:p w14:paraId="7FBF283A"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c>
          <w:tcPr>
            <w:tcW w:w="850" w:type="dxa"/>
            <w:tcBorders>
              <w:top w:val="nil"/>
              <w:left w:val="nil"/>
              <w:bottom w:val="single" w:sz="4" w:space="0" w:color="auto"/>
              <w:right w:val="single" w:sz="4" w:space="0" w:color="auto"/>
            </w:tcBorders>
            <w:shd w:val="clear" w:color="auto" w:fill="auto"/>
            <w:noWrap/>
            <w:vAlign w:val="center"/>
          </w:tcPr>
          <w:p w14:paraId="63772E68"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6</w:t>
            </w:r>
          </w:p>
        </w:tc>
        <w:tc>
          <w:tcPr>
            <w:tcW w:w="993" w:type="dxa"/>
            <w:tcBorders>
              <w:top w:val="nil"/>
              <w:left w:val="nil"/>
              <w:bottom w:val="single" w:sz="4" w:space="0" w:color="auto"/>
              <w:right w:val="single" w:sz="4" w:space="0" w:color="auto"/>
            </w:tcBorders>
            <w:shd w:val="clear" w:color="auto" w:fill="auto"/>
            <w:noWrap/>
            <w:vAlign w:val="center"/>
          </w:tcPr>
          <w:p w14:paraId="6E3C3700"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8</w:t>
            </w:r>
          </w:p>
        </w:tc>
        <w:tc>
          <w:tcPr>
            <w:tcW w:w="992" w:type="dxa"/>
            <w:tcBorders>
              <w:top w:val="nil"/>
              <w:left w:val="nil"/>
              <w:bottom w:val="single" w:sz="4" w:space="0" w:color="auto"/>
              <w:right w:val="single" w:sz="4" w:space="0" w:color="auto"/>
            </w:tcBorders>
            <w:shd w:val="clear" w:color="auto" w:fill="auto"/>
            <w:noWrap/>
            <w:vAlign w:val="center"/>
          </w:tcPr>
          <w:p w14:paraId="1716F86F"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r>
      <w:tr w:rsidR="00BB563F" w14:paraId="6ADC6E32" w14:textId="77777777" w:rsidTr="00781C86">
        <w:trPr>
          <w:trHeight w:val="672"/>
        </w:trPr>
        <w:tc>
          <w:tcPr>
            <w:tcW w:w="780" w:type="dxa"/>
            <w:tcBorders>
              <w:top w:val="nil"/>
              <w:left w:val="single" w:sz="4" w:space="0" w:color="auto"/>
              <w:bottom w:val="single" w:sz="4" w:space="0" w:color="auto"/>
              <w:right w:val="single" w:sz="4" w:space="0" w:color="auto"/>
            </w:tcBorders>
            <w:shd w:val="clear" w:color="auto" w:fill="auto"/>
            <w:noWrap/>
            <w:vAlign w:val="center"/>
          </w:tcPr>
          <w:p w14:paraId="6DF99E7C"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3</w:t>
            </w:r>
          </w:p>
        </w:tc>
        <w:tc>
          <w:tcPr>
            <w:tcW w:w="1489" w:type="dxa"/>
            <w:tcBorders>
              <w:top w:val="nil"/>
              <w:left w:val="nil"/>
              <w:bottom w:val="single" w:sz="4" w:space="0" w:color="auto"/>
              <w:right w:val="single" w:sz="4" w:space="0" w:color="auto"/>
            </w:tcBorders>
            <w:shd w:val="clear" w:color="auto" w:fill="auto"/>
            <w:noWrap/>
            <w:vAlign w:val="center"/>
          </w:tcPr>
          <w:p w14:paraId="1C41FFE6"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大运河院区</w:t>
            </w:r>
          </w:p>
        </w:tc>
        <w:tc>
          <w:tcPr>
            <w:tcW w:w="1187" w:type="dxa"/>
            <w:tcBorders>
              <w:top w:val="nil"/>
              <w:left w:val="nil"/>
              <w:bottom w:val="single" w:sz="4" w:space="0" w:color="auto"/>
              <w:right w:val="single" w:sz="4" w:space="0" w:color="auto"/>
            </w:tcBorders>
            <w:shd w:val="clear" w:color="auto" w:fill="auto"/>
            <w:noWrap/>
            <w:vAlign w:val="center"/>
          </w:tcPr>
          <w:p w14:paraId="2B02CFFB"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专项</w:t>
            </w:r>
          </w:p>
        </w:tc>
        <w:tc>
          <w:tcPr>
            <w:tcW w:w="798" w:type="dxa"/>
            <w:tcBorders>
              <w:top w:val="nil"/>
              <w:left w:val="nil"/>
              <w:bottom w:val="single" w:sz="4" w:space="0" w:color="auto"/>
              <w:right w:val="single" w:sz="4" w:space="0" w:color="auto"/>
            </w:tcBorders>
            <w:shd w:val="clear" w:color="auto" w:fill="auto"/>
            <w:noWrap/>
            <w:vAlign w:val="center"/>
          </w:tcPr>
          <w:p w14:paraId="25F19738"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D</w:t>
            </w:r>
          </w:p>
        </w:tc>
        <w:tc>
          <w:tcPr>
            <w:tcW w:w="1869" w:type="dxa"/>
            <w:tcBorders>
              <w:top w:val="nil"/>
              <w:left w:val="nil"/>
              <w:bottom w:val="single" w:sz="4" w:space="0" w:color="auto"/>
              <w:right w:val="single" w:sz="4" w:space="0" w:color="auto"/>
            </w:tcBorders>
            <w:shd w:val="clear" w:color="auto" w:fill="auto"/>
            <w:noWrap/>
            <w:vAlign w:val="center"/>
          </w:tcPr>
          <w:p w14:paraId="4042FA50"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被服+拖片洗涤</w:t>
            </w:r>
          </w:p>
        </w:tc>
        <w:tc>
          <w:tcPr>
            <w:tcW w:w="5076" w:type="dxa"/>
            <w:tcBorders>
              <w:top w:val="nil"/>
              <w:left w:val="nil"/>
              <w:bottom w:val="single" w:sz="4" w:space="0" w:color="auto"/>
              <w:right w:val="single" w:sz="4" w:space="0" w:color="auto"/>
            </w:tcBorders>
            <w:shd w:val="clear" w:color="auto" w:fill="auto"/>
            <w:vAlign w:val="center"/>
          </w:tcPr>
          <w:p w14:paraId="6489A707"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被服清点、智能衣柜发放，与洗涤公司</w:t>
            </w:r>
            <w:r>
              <w:rPr>
                <w:rFonts w:ascii="华文仿宋" w:eastAsia="华文仿宋" w:hAnsi="华文仿宋" w:cs="宋体" w:hint="eastAsia"/>
                <w:kern w:val="0"/>
                <w:sz w:val="24"/>
              </w:rPr>
              <w:br/>
              <w:t>对接数量，拖片洗涤配送</w:t>
            </w:r>
          </w:p>
        </w:tc>
        <w:tc>
          <w:tcPr>
            <w:tcW w:w="709" w:type="dxa"/>
            <w:tcBorders>
              <w:top w:val="nil"/>
              <w:left w:val="nil"/>
              <w:bottom w:val="single" w:sz="4" w:space="0" w:color="auto"/>
              <w:right w:val="single" w:sz="4" w:space="0" w:color="auto"/>
            </w:tcBorders>
            <w:shd w:val="clear" w:color="auto" w:fill="auto"/>
            <w:noWrap/>
            <w:vAlign w:val="center"/>
          </w:tcPr>
          <w:p w14:paraId="0FD99AD4"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c>
          <w:tcPr>
            <w:tcW w:w="850" w:type="dxa"/>
            <w:tcBorders>
              <w:top w:val="nil"/>
              <w:left w:val="nil"/>
              <w:bottom w:val="single" w:sz="4" w:space="0" w:color="auto"/>
              <w:right w:val="single" w:sz="4" w:space="0" w:color="auto"/>
            </w:tcBorders>
            <w:shd w:val="clear" w:color="auto" w:fill="auto"/>
            <w:noWrap/>
            <w:vAlign w:val="center"/>
          </w:tcPr>
          <w:p w14:paraId="2A155DFB"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7</w:t>
            </w:r>
          </w:p>
        </w:tc>
        <w:tc>
          <w:tcPr>
            <w:tcW w:w="993" w:type="dxa"/>
            <w:tcBorders>
              <w:top w:val="nil"/>
              <w:left w:val="nil"/>
              <w:bottom w:val="single" w:sz="4" w:space="0" w:color="auto"/>
              <w:right w:val="single" w:sz="4" w:space="0" w:color="auto"/>
            </w:tcBorders>
            <w:shd w:val="clear" w:color="auto" w:fill="auto"/>
            <w:noWrap/>
            <w:vAlign w:val="center"/>
          </w:tcPr>
          <w:p w14:paraId="10C32B0C"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8</w:t>
            </w:r>
          </w:p>
        </w:tc>
        <w:tc>
          <w:tcPr>
            <w:tcW w:w="992" w:type="dxa"/>
            <w:tcBorders>
              <w:top w:val="nil"/>
              <w:left w:val="nil"/>
              <w:bottom w:val="single" w:sz="4" w:space="0" w:color="auto"/>
              <w:right w:val="single" w:sz="4" w:space="0" w:color="auto"/>
            </w:tcBorders>
            <w:shd w:val="clear" w:color="auto" w:fill="auto"/>
            <w:noWrap/>
            <w:vAlign w:val="center"/>
          </w:tcPr>
          <w:p w14:paraId="2A571C10"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1.17</w:t>
            </w:r>
          </w:p>
        </w:tc>
      </w:tr>
      <w:tr w:rsidR="00BB563F" w14:paraId="4024A446" w14:textId="77777777" w:rsidTr="00781C86">
        <w:trPr>
          <w:trHeight w:val="672"/>
        </w:trPr>
        <w:tc>
          <w:tcPr>
            <w:tcW w:w="780" w:type="dxa"/>
            <w:tcBorders>
              <w:top w:val="nil"/>
              <w:left w:val="single" w:sz="4" w:space="0" w:color="auto"/>
              <w:bottom w:val="single" w:sz="4" w:space="0" w:color="auto"/>
              <w:right w:val="single" w:sz="4" w:space="0" w:color="auto"/>
            </w:tcBorders>
            <w:shd w:val="clear" w:color="auto" w:fill="auto"/>
            <w:noWrap/>
            <w:vAlign w:val="center"/>
          </w:tcPr>
          <w:p w14:paraId="257C72F2"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4</w:t>
            </w:r>
          </w:p>
        </w:tc>
        <w:tc>
          <w:tcPr>
            <w:tcW w:w="1489" w:type="dxa"/>
            <w:tcBorders>
              <w:top w:val="nil"/>
              <w:left w:val="nil"/>
              <w:bottom w:val="single" w:sz="4" w:space="0" w:color="auto"/>
              <w:right w:val="single" w:sz="4" w:space="0" w:color="auto"/>
            </w:tcBorders>
            <w:shd w:val="clear" w:color="auto" w:fill="auto"/>
            <w:noWrap/>
            <w:vAlign w:val="center"/>
          </w:tcPr>
          <w:p w14:paraId="32526E47"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大运河院区</w:t>
            </w:r>
          </w:p>
        </w:tc>
        <w:tc>
          <w:tcPr>
            <w:tcW w:w="1187" w:type="dxa"/>
            <w:tcBorders>
              <w:top w:val="nil"/>
              <w:left w:val="nil"/>
              <w:bottom w:val="single" w:sz="4" w:space="0" w:color="auto"/>
              <w:right w:val="single" w:sz="4" w:space="0" w:color="auto"/>
            </w:tcBorders>
            <w:shd w:val="clear" w:color="auto" w:fill="auto"/>
            <w:noWrap/>
            <w:vAlign w:val="center"/>
          </w:tcPr>
          <w:p w14:paraId="1F5D74C2"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专项</w:t>
            </w:r>
          </w:p>
        </w:tc>
        <w:tc>
          <w:tcPr>
            <w:tcW w:w="798" w:type="dxa"/>
            <w:tcBorders>
              <w:top w:val="nil"/>
              <w:left w:val="nil"/>
              <w:bottom w:val="single" w:sz="4" w:space="0" w:color="auto"/>
              <w:right w:val="single" w:sz="4" w:space="0" w:color="auto"/>
            </w:tcBorders>
            <w:shd w:val="clear" w:color="auto" w:fill="auto"/>
            <w:noWrap/>
            <w:vAlign w:val="center"/>
          </w:tcPr>
          <w:p w14:paraId="5F54FD95"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D</w:t>
            </w:r>
          </w:p>
        </w:tc>
        <w:tc>
          <w:tcPr>
            <w:tcW w:w="1869" w:type="dxa"/>
            <w:tcBorders>
              <w:top w:val="nil"/>
              <w:left w:val="nil"/>
              <w:bottom w:val="single" w:sz="4" w:space="0" w:color="auto"/>
              <w:right w:val="single" w:sz="4" w:space="0" w:color="auto"/>
            </w:tcBorders>
            <w:shd w:val="clear" w:color="auto" w:fill="auto"/>
            <w:noWrap/>
            <w:vAlign w:val="center"/>
          </w:tcPr>
          <w:p w14:paraId="5A91256E"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医废+生活垃圾</w:t>
            </w:r>
          </w:p>
        </w:tc>
        <w:tc>
          <w:tcPr>
            <w:tcW w:w="5076" w:type="dxa"/>
            <w:tcBorders>
              <w:top w:val="nil"/>
              <w:left w:val="nil"/>
              <w:bottom w:val="single" w:sz="4" w:space="0" w:color="auto"/>
              <w:right w:val="single" w:sz="4" w:space="0" w:color="auto"/>
            </w:tcBorders>
            <w:shd w:val="clear" w:color="auto" w:fill="auto"/>
            <w:vAlign w:val="center"/>
          </w:tcPr>
          <w:p w14:paraId="0D55C0CF"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医疗垃圾的回收与转运，生活垃圾的收集与转运</w:t>
            </w:r>
          </w:p>
        </w:tc>
        <w:tc>
          <w:tcPr>
            <w:tcW w:w="709" w:type="dxa"/>
            <w:tcBorders>
              <w:top w:val="nil"/>
              <w:left w:val="nil"/>
              <w:bottom w:val="single" w:sz="4" w:space="0" w:color="auto"/>
              <w:right w:val="single" w:sz="4" w:space="0" w:color="auto"/>
            </w:tcBorders>
            <w:shd w:val="clear" w:color="auto" w:fill="auto"/>
            <w:noWrap/>
            <w:vAlign w:val="center"/>
          </w:tcPr>
          <w:p w14:paraId="2DD2827E"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c>
          <w:tcPr>
            <w:tcW w:w="850" w:type="dxa"/>
            <w:tcBorders>
              <w:top w:val="nil"/>
              <w:left w:val="nil"/>
              <w:bottom w:val="single" w:sz="4" w:space="0" w:color="auto"/>
              <w:right w:val="single" w:sz="4" w:space="0" w:color="auto"/>
            </w:tcBorders>
            <w:shd w:val="clear" w:color="auto" w:fill="auto"/>
            <w:noWrap/>
            <w:vAlign w:val="center"/>
          </w:tcPr>
          <w:p w14:paraId="7FE4E593"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7</w:t>
            </w:r>
          </w:p>
        </w:tc>
        <w:tc>
          <w:tcPr>
            <w:tcW w:w="993" w:type="dxa"/>
            <w:tcBorders>
              <w:top w:val="nil"/>
              <w:left w:val="nil"/>
              <w:bottom w:val="single" w:sz="4" w:space="0" w:color="auto"/>
              <w:right w:val="single" w:sz="4" w:space="0" w:color="auto"/>
            </w:tcBorders>
            <w:shd w:val="clear" w:color="auto" w:fill="auto"/>
            <w:noWrap/>
            <w:vAlign w:val="center"/>
          </w:tcPr>
          <w:p w14:paraId="0B483563"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10</w:t>
            </w:r>
          </w:p>
        </w:tc>
        <w:tc>
          <w:tcPr>
            <w:tcW w:w="992" w:type="dxa"/>
            <w:tcBorders>
              <w:top w:val="nil"/>
              <w:left w:val="nil"/>
              <w:bottom w:val="single" w:sz="4" w:space="0" w:color="auto"/>
              <w:right w:val="single" w:sz="4" w:space="0" w:color="auto"/>
            </w:tcBorders>
            <w:shd w:val="clear" w:color="auto" w:fill="auto"/>
            <w:noWrap/>
            <w:vAlign w:val="center"/>
          </w:tcPr>
          <w:p w14:paraId="6C34C98A"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1.46</w:t>
            </w:r>
          </w:p>
        </w:tc>
      </w:tr>
      <w:tr w:rsidR="00BB563F" w14:paraId="0D2139E5" w14:textId="77777777" w:rsidTr="00781C86">
        <w:trPr>
          <w:trHeight w:val="672"/>
        </w:trPr>
        <w:tc>
          <w:tcPr>
            <w:tcW w:w="780" w:type="dxa"/>
            <w:tcBorders>
              <w:top w:val="nil"/>
              <w:left w:val="single" w:sz="4" w:space="0" w:color="auto"/>
              <w:bottom w:val="single" w:sz="4" w:space="0" w:color="auto"/>
              <w:right w:val="single" w:sz="4" w:space="0" w:color="auto"/>
            </w:tcBorders>
            <w:shd w:val="clear" w:color="auto" w:fill="auto"/>
            <w:noWrap/>
            <w:vAlign w:val="center"/>
          </w:tcPr>
          <w:p w14:paraId="58BEF60F"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5</w:t>
            </w:r>
          </w:p>
        </w:tc>
        <w:tc>
          <w:tcPr>
            <w:tcW w:w="1489" w:type="dxa"/>
            <w:tcBorders>
              <w:top w:val="nil"/>
              <w:left w:val="nil"/>
              <w:bottom w:val="single" w:sz="4" w:space="0" w:color="auto"/>
              <w:right w:val="single" w:sz="4" w:space="0" w:color="auto"/>
            </w:tcBorders>
            <w:shd w:val="clear" w:color="auto" w:fill="auto"/>
            <w:noWrap/>
            <w:vAlign w:val="center"/>
          </w:tcPr>
          <w:p w14:paraId="30F2751E"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大运河院区</w:t>
            </w:r>
          </w:p>
        </w:tc>
        <w:tc>
          <w:tcPr>
            <w:tcW w:w="1187" w:type="dxa"/>
            <w:tcBorders>
              <w:top w:val="nil"/>
              <w:left w:val="nil"/>
              <w:bottom w:val="single" w:sz="4" w:space="0" w:color="auto"/>
              <w:right w:val="single" w:sz="4" w:space="0" w:color="auto"/>
            </w:tcBorders>
            <w:shd w:val="clear" w:color="auto" w:fill="auto"/>
            <w:noWrap/>
            <w:vAlign w:val="center"/>
          </w:tcPr>
          <w:p w14:paraId="6083C74E"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专项</w:t>
            </w:r>
          </w:p>
        </w:tc>
        <w:tc>
          <w:tcPr>
            <w:tcW w:w="798" w:type="dxa"/>
            <w:tcBorders>
              <w:top w:val="nil"/>
              <w:left w:val="nil"/>
              <w:bottom w:val="single" w:sz="4" w:space="0" w:color="auto"/>
              <w:right w:val="single" w:sz="4" w:space="0" w:color="auto"/>
            </w:tcBorders>
            <w:shd w:val="clear" w:color="auto" w:fill="auto"/>
            <w:noWrap/>
            <w:vAlign w:val="center"/>
          </w:tcPr>
          <w:p w14:paraId="3A81D926"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D</w:t>
            </w:r>
          </w:p>
        </w:tc>
        <w:tc>
          <w:tcPr>
            <w:tcW w:w="1869" w:type="dxa"/>
            <w:tcBorders>
              <w:top w:val="nil"/>
              <w:left w:val="nil"/>
              <w:bottom w:val="single" w:sz="4" w:space="0" w:color="auto"/>
              <w:right w:val="single" w:sz="4" w:space="0" w:color="auto"/>
            </w:tcBorders>
            <w:shd w:val="clear" w:color="auto" w:fill="auto"/>
            <w:noWrap/>
            <w:vAlign w:val="center"/>
          </w:tcPr>
          <w:p w14:paraId="22744A2B"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玻璃不锈钢专项</w:t>
            </w:r>
          </w:p>
        </w:tc>
        <w:tc>
          <w:tcPr>
            <w:tcW w:w="5076" w:type="dxa"/>
            <w:tcBorders>
              <w:top w:val="nil"/>
              <w:left w:val="nil"/>
              <w:bottom w:val="single" w:sz="4" w:space="0" w:color="auto"/>
              <w:right w:val="single" w:sz="4" w:space="0" w:color="auto"/>
            </w:tcBorders>
            <w:shd w:val="clear" w:color="auto" w:fill="auto"/>
            <w:vAlign w:val="center"/>
          </w:tcPr>
          <w:p w14:paraId="624E1269"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院区玻璃面，诊间玻璃隔断的清洁，不锈钢保养</w:t>
            </w:r>
          </w:p>
        </w:tc>
        <w:tc>
          <w:tcPr>
            <w:tcW w:w="709" w:type="dxa"/>
            <w:tcBorders>
              <w:top w:val="nil"/>
              <w:left w:val="nil"/>
              <w:bottom w:val="single" w:sz="4" w:space="0" w:color="auto"/>
              <w:right w:val="single" w:sz="4" w:space="0" w:color="auto"/>
            </w:tcBorders>
            <w:shd w:val="clear" w:color="auto" w:fill="auto"/>
            <w:noWrap/>
            <w:vAlign w:val="center"/>
          </w:tcPr>
          <w:p w14:paraId="68252839"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c>
          <w:tcPr>
            <w:tcW w:w="850" w:type="dxa"/>
            <w:tcBorders>
              <w:top w:val="nil"/>
              <w:left w:val="nil"/>
              <w:bottom w:val="single" w:sz="4" w:space="0" w:color="auto"/>
              <w:right w:val="single" w:sz="4" w:space="0" w:color="auto"/>
            </w:tcBorders>
            <w:shd w:val="clear" w:color="auto" w:fill="auto"/>
            <w:noWrap/>
            <w:vAlign w:val="center"/>
          </w:tcPr>
          <w:p w14:paraId="748509FD"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6</w:t>
            </w:r>
          </w:p>
        </w:tc>
        <w:tc>
          <w:tcPr>
            <w:tcW w:w="993" w:type="dxa"/>
            <w:tcBorders>
              <w:top w:val="nil"/>
              <w:left w:val="nil"/>
              <w:bottom w:val="single" w:sz="4" w:space="0" w:color="auto"/>
              <w:right w:val="single" w:sz="4" w:space="0" w:color="auto"/>
            </w:tcBorders>
            <w:shd w:val="clear" w:color="auto" w:fill="auto"/>
            <w:noWrap/>
            <w:vAlign w:val="center"/>
          </w:tcPr>
          <w:p w14:paraId="2EDD35B5"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8</w:t>
            </w:r>
          </w:p>
        </w:tc>
        <w:tc>
          <w:tcPr>
            <w:tcW w:w="992" w:type="dxa"/>
            <w:tcBorders>
              <w:top w:val="nil"/>
              <w:left w:val="nil"/>
              <w:bottom w:val="single" w:sz="4" w:space="0" w:color="auto"/>
              <w:right w:val="single" w:sz="4" w:space="0" w:color="auto"/>
            </w:tcBorders>
            <w:shd w:val="clear" w:color="auto" w:fill="auto"/>
            <w:noWrap/>
            <w:vAlign w:val="center"/>
          </w:tcPr>
          <w:p w14:paraId="776231E6"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r>
      <w:tr w:rsidR="00BB563F" w14:paraId="2627FB02" w14:textId="77777777" w:rsidTr="00781C86">
        <w:trPr>
          <w:trHeight w:val="336"/>
        </w:trPr>
        <w:tc>
          <w:tcPr>
            <w:tcW w:w="780" w:type="dxa"/>
            <w:tcBorders>
              <w:top w:val="nil"/>
              <w:left w:val="single" w:sz="4" w:space="0" w:color="auto"/>
              <w:bottom w:val="single" w:sz="4" w:space="0" w:color="auto"/>
              <w:right w:val="single" w:sz="4" w:space="0" w:color="auto"/>
            </w:tcBorders>
            <w:shd w:val="clear" w:color="auto" w:fill="auto"/>
            <w:noWrap/>
            <w:vAlign w:val="center"/>
          </w:tcPr>
          <w:p w14:paraId="4EB6CB0D"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6</w:t>
            </w:r>
          </w:p>
        </w:tc>
        <w:tc>
          <w:tcPr>
            <w:tcW w:w="1489" w:type="dxa"/>
            <w:tcBorders>
              <w:top w:val="nil"/>
              <w:left w:val="nil"/>
              <w:bottom w:val="single" w:sz="4" w:space="0" w:color="auto"/>
              <w:right w:val="single" w:sz="4" w:space="0" w:color="auto"/>
            </w:tcBorders>
            <w:shd w:val="clear" w:color="auto" w:fill="auto"/>
            <w:noWrap/>
            <w:vAlign w:val="center"/>
          </w:tcPr>
          <w:p w14:paraId="559888CA"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大运河院区</w:t>
            </w:r>
          </w:p>
        </w:tc>
        <w:tc>
          <w:tcPr>
            <w:tcW w:w="1187" w:type="dxa"/>
            <w:tcBorders>
              <w:top w:val="nil"/>
              <w:left w:val="nil"/>
              <w:bottom w:val="single" w:sz="4" w:space="0" w:color="auto"/>
              <w:right w:val="single" w:sz="4" w:space="0" w:color="auto"/>
            </w:tcBorders>
            <w:shd w:val="clear" w:color="auto" w:fill="auto"/>
            <w:noWrap/>
            <w:vAlign w:val="center"/>
          </w:tcPr>
          <w:p w14:paraId="57C489C5"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专项</w:t>
            </w:r>
          </w:p>
        </w:tc>
        <w:tc>
          <w:tcPr>
            <w:tcW w:w="798" w:type="dxa"/>
            <w:tcBorders>
              <w:top w:val="nil"/>
              <w:left w:val="nil"/>
              <w:bottom w:val="single" w:sz="4" w:space="0" w:color="auto"/>
              <w:right w:val="single" w:sz="4" w:space="0" w:color="auto"/>
            </w:tcBorders>
            <w:shd w:val="clear" w:color="auto" w:fill="auto"/>
            <w:noWrap/>
            <w:vAlign w:val="center"/>
          </w:tcPr>
          <w:p w14:paraId="29E622FC"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D</w:t>
            </w:r>
          </w:p>
        </w:tc>
        <w:tc>
          <w:tcPr>
            <w:tcW w:w="1869" w:type="dxa"/>
            <w:tcBorders>
              <w:top w:val="nil"/>
              <w:left w:val="nil"/>
              <w:bottom w:val="single" w:sz="4" w:space="0" w:color="auto"/>
              <w:right w:val="single" w:sz="4" w:space="0" w:color="auto"/>
            </w:tcBorders>
            <w:shd w:val="clear" w:color="auto" w:fill="auto"/>
            <w:noWrap/>
            <w:vAlign w:val="center"/>
          </w:tcPr>
          <w:p w14:paraId="7CD8DDE8"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大理石保养</w:t>
            </w:r>
          </w:p>
        </w:tc>
        <w:tc>
          <w:tcPr>
            <w:tcW w:w="5076" w:type="dxa"/>
            <w:tcBorders>
              <w:top w:val="nil"/>
              <w:left w:val="nil"/>
              <w:bottom w:val="single" w:sz="4" w:space="0" w:color="auto"/>
              <w:right w:val="single" w:sz="4" w:space="0" w:color="auto"/>
            </w:tcBorders>
            <w:shd w:val="clear" w:color="auto" w:fill="auto"/>
            <w:vAlign w:val="center"/>
          </w:tcPr>
          <w:p w14:paraId="26C60E9C"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大理石保养</w:t>
            </w:r>
          </w:p>
        </w:tc>
        <w:tc>
          <w:tcPr>
            <w:tcW w:w="709" w:type="dxa"/>
            <w:tcBorders>
              <w:top w:val="nil"/>
              <w:left w:val="nil"/>
              <w:bottom w:val="single" w:sz="4" w:space="0" w:color="auto"/>
              <w:right w:val="single" w:sz="4" w:space="0" w:color="auto"/>
            </w:tcBorders>
            <w:shd w:val="clear" w:color="auto" w:fill="auto"/>
            <w:noWrap/>
            <w:vAlign w:val="center"/>
          </w:tcPr>
          <w:p w14:paraId="172B3DEE"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c>
          <w:tcPr>
            <w:tcW w:w="850" w:type="dxa"/>
            <w:tcBorders>
              <w:top w:val="nil"/>
              <w:left w:val="nil"/>
              <w:bottom w:val="single" w:sz="4" w:space="0" w:color="auto"/>
              <w:right w:val="single" w:sz="4" w:space="0" w:color="auto"/>
            </w:tcBorders>
            <w:shd w:val="clear" w:color="auto" w:fill="auto"/>
            <w:noWrap/>
            <w:vAlign w:val="center"/>
          </w:tcPr>
          <w:p w14:paraId="70F3A355"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6</w:t>
            </w:r>
          </w:p>
        </w:tc>
        <w:tc>
          <w:tcPr>
            <w:tcW w:w="993" w:type="dxa"/>
            <w:tcBorders>
              <w:top w:val="nil"/>
              <w:left w:val="nil"/>
              <w:bottom w:val="single" w:sz="4" w:space="0" w:color="auto"/>
              <w:right w:val="single" w:sz="4" w:space="0" w:color="auto"/>
            </w:tcBorders>
            <w:shd w:val="clear" w:color="auto" w:fill="auto"/>
            <w:noWrap/>
            <w:vAlign w:val="center"/>
          </w:tcPr>
          <w:p w14:paraId="4DCDE5D8"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8</w:t>
            </w:r>
          </w:p>
        </w:tc>
        <w:tc>
          <w:tcPr>
            <w:tcW w:w="992" w:type="dxa"/>
            <w:tcBorders>
              <w:top w:val="nil"/>
              <w:left w:val="nil"/>
              <w:bottom w:val="single" w:sz="4" w:space="0" w:color="auto"/>
              <w:right w:val="single" w:sz="4" w:space="0" w:color="auto"/>
            </w:tcBorders>
            <w:shd w:val="clear" w:color="auto" w:fill="auto"/>
            <w:noWrap/>
            <w:vAlign w:val="center"/>
          </w:tcPr>
          <w:p w14:paraId="6EF773F2"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r>
      <w:tr w:rsidR="00BB563F" w14:paraId="396E6C36" w14:textId="77777777" w:rsidTr="00781C86">
        <w:trPr>
          <w:trHeight w:val="336"/>
        </w:trPr>
        <w:tc>
          <w:tcPr>
            <w:tcW w:w="780" w:type="dxa"/>
            <w:tcBorders>
              <w:top w:val="nil"/>
              <w:left w:val="single" w:sz="4" w:space="0" w:color="auto"/>
              <w:bottom w:val="single" w:sz="4" w:space="0" w:color="auto"/>
              <w:right w:val="single" w:sz="4" w:space="0" w:color="auto"/>
            </w:tcBorders>
            <w:shd w:val="clear" w:color="auto" w:fill="auto"/>
            <w:noWrap/>
            <w:vAlign w:val="center"/>
          </w:tcPr>
          <w:p w14:paraId="66D54B60"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lastRenderedPageBreak/>
              <w:t>7</w:t>
            </w:r>
          </w:p>
        </w:tc>
        <w:tc>
          <w:tcPr>
            <w:tcW w:w="1489" w:type="dxa"/>
            <w:tcBorders>
              <w:top w:val="nil"/>
              <w:left w:val="nil"/>
              <w:bottom w:val="single" w:sz="4" w:space="0" w:color="auto"/>
              <w:right w:val="single" w:sz="4" w:space="0" w:color="auto"/>
            </w:tcBorders>
            <w:shd w:val="clear" w:color="auto" w:fill="auto"/>
            <w:noWrap/>
            <w:vAlign w:val="center"/>
          </w:tcPr>
          <w:p w14:paraId="1FB97EF0"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大运河院区</w:t>
            </w:r>
          </w:p>
        </w:tc>
        <w:tc>
          <w:tcPr>
            <w:tcW w:w="1187" w:type="dxa"/>
            <w:tcBorders>
              <w:top w:val="nil"/>
              <w:left w:val="nil"/>
              <w:bottom w:val="single" w:sz="4" w:space="0" w:color="auto"/>
              <w:right w:val="single" w:sz="4" w:space="0" w:color="auto"/>
            </w:tcBorders>
            <w:shd w:val="clear" w:color="auto" w:fill="auto"/>
            <w:noWrap/>
            <w:vAlign w:val="center"/>
          </w:tcPr>
          <w:p w14:paraId="2A478798"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保洁</w:t>
            </w:r>
          </w:p>
        </w:tc>
        <w:tc>
          <w:tcPr>
            <w:tcW w:w="798" w:type="dxa"/>
            <w:tcBorders>
              <w:top w:val="nil"/>
              <w:left w:val="nil"/>
              <w:bottom w:val="single" w:sz="4" w:space="0" w:color="auto"/>
              <w:right w:val="single" w:sz="4" w:space="0" w:color="auto"/>
            </w:tcBorders>
            <w:shd w:val="clear" w:color="auto" w:fill="auto"/>
            <w:noWrap/>
            <w:vAlign w:val="center"/>
          </w:tcPr>
          <w:p w14:paraId="152993DC"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B</w:t>
            </w:r>
          </w:p>
        </w:tc>
        <w:tc>
          <w:tcPr>
            <w:tcW w:w="1869" w:type="dxa"/>
            <w:tcBorders>
              <w:top w:val="nil"/>
              <w:left w:val="nil"/>
              <w:bottom w:val="single" w:sz="4" w:space="0" w:color="auto"/>
              <w:right w:val="single" w:sz="4" w:space="0" w:color="auto"/>
            </w:tcBorders>
            <w:shd w:val="clear" w:color="auto" w:fill="auto"/>
            <w:noWrap/>
            <w:vAlign w:val="center"/>
          </w:tcPr>
          <w:p w14:paraId="771A16E4"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1楼保洁</w:t>
            </w:r>
          </w:p>
        </w:tc>
        <w:tc>
          <w:tcPr>
            <w:tcW w:w="5076" w:type="dxa"/>
            <w:tcBorders>
              <w:top w:val="nil"/>
              <w:left w:val="nil"/>
              <w:bottom w:val="single" w:sz="4" w:space="0" w:color="auto"/>
              <w:right w:val="single" w:sz="4" w:space="0" w:color="auto"/>
            </w:tcBorders>
            <w:shd w:val="clear" w:color="auto" w:fill="auto"/>
            <w:vAlign w:val="center"/>
          </w:tcPr>
          <w:p w14:paraId="3EED1CF8"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楼层内公共卫生，卫生间保洁</w:t>
            </w:r>
          </w:p>
        </w:tc>
        <w:tc>
          <w:tcPr>
            <w:tcW w:w="709" w:type="dxa"/>
            <w:tcBorders>
              <w:top w:val="nil"/>
              <w:left w:val="nil"/>
              <w:bottom w:val="single" w:sz="4" w:space="0" w:color="auto"/>
              <w:right w:val="single" w:sz="4" w:space="0" w:color="auto"/>
            </w:tcBorders>
            <w:shd w:val="clear" w:color="auto" w:fill="auto"/>
            <w:noWrap/>
            <w:vAlign w:val="center"/>
          </w:tcPr>
          <w:p w14:paraId="297D1E8D"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c>
          <w:tcPr>
            <w:tcW w:w="850" w:type="dxa"/>
            <w:tcBorders>
              <w:top w:val="nil"/>
              <w:left w:val="nil"/>
              <w:bottom w:val="single" w:sz="4" w:space="0" w:color="auto"/>
              <w:right w:val="single" w:sz="4" w:space="0" w:color="auto"/>
            </w:tcBorders>
            <w:shd w:val="clear" w:color="auto" w:fill="auto"/>
            <w:noWrap/>
            <w:vAlign w:val="center"/>
          </w:tcPr>
          <w:p w14:paraId="4009D380"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7</w:t>
            </w:r>
          </w:p>
        </w:tc>
        <w:tc>
          <w:tcPr>
            <w:tcW w:w="993" w:type="dxa"/>
            <w:tcBorders>
              <w:top w:val="nil"/>
              <w:left w:val="nil"/>
              <w:bottom w:val="single" w:sz="4" w:space="0" w:color="auto"/>
              <w:right w:val="single" w:sz="4" w:space="0" w:color="auto"/>
            </w:tcBorders>
            <w:shd w:val="clear" w:color="auto" w:fill="auto"/>
            <w:noWrap/>
            <w:vAlign w:val="center"/>
          </w:tcPr>
          <w:p w14:paraId="5403ABE4"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9</w:t>
            </w:r>
          </w:p>
        </w:tc>
        <w:tc>
          <w:tcPr>
            <w:tcW w:w="992" w:type="dxa"/>
            <w:tcBorders>
              <w:top w:val="nil"/>
              <w:left w:val="nil"/>
              <w:bottom w:val="single" w:sz="4" w:space="0" w:color="auto"/>
              <w:right w:val="single" w:sz="4" w:space="0" w:color="auto"/>
            </w:tcBorders>
            <w:shd w:val="clear" w:color="auto" w:fill="auto"/>
            <w:noWrap/>
            <w:vAlign w:val="center"/>
          </w:tcPr>
          <w:p w14:paraId="2BE6343A"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1.31</w:t>
            </w:r>
          </w:p>
        </w:tc>
      </w:tr>
      <w:tr w:rsidR="00BB563F" w14:paraId="06844E2F" w14:textId="77777777" w:rsidTr="00781C86">
        <w:trPr>
          <w:trHeight w:val="336"/>
        </w:trPr>
        <w:tc>
          <w:tcPr>
            <w:tcW w:w="780" w:type="dxa"/>
            <w:tcBorders>
              <w:top w:val="nil"/>
              <w:left w:val="single" w:sz="4" w:space="0" w:color="auto"/>
              <w:bottom w:val="single" w:sz="4" w:space="0" w:color="auto"/>
              <w:right w:val="single" w:sz="4" w:space="0" w:color="auto"/>
            </w:tcBorders>
            <w:shd w:val="clear" w:color="auto" w:fill="auto"/>
            <w:noWrap/>
            <w:vAlign w:val="center"/>
          </w:tcPr>
          <w:p w14:paraId="5C3A36F9"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8</w:t>
            </w:r>
          </w:p>
        </w:tc>
        <w:tc>
          <w:tcPr>
            <w:tcW w:w="1489" w:type="dxa"/>
            <w:tcBorders>
              <w:top w:val="nil"/>
              <w:left w:val="nil"/>
              <w:bottom w:val="single" w:sz="4" w:space="0" w:color="auto"/>
              <w:right w:val="single" w:sz="4" w:space="0" w:color="auto"/>
            </w:tcBorders>
            <w:shd w:val="clear" w:color="auto" w:fill="auto"/>
            <w:noWrap/>
            <w:vAlign w:val="center"/>
          </w:tcPr>
          <w:p w14:paraId="405BC2C0"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大运河院区</w:t>
            </w:r>
          </w:p>
        </w:tc>
        <w:tc>
          <w:tcPr>
            <w:tcW w:w="1187" w:type="dxa"/>
            <w:tcBorders>
              <w:top w:val="nil"/>
              <w:left w:val="nil"/>
              <w:bottom w:val="single" w:sz="4" w:space="0" w:color="auto"/>
              <w:right w:val="single" w:sz="4" w:space="0" w:color="auto"/>
            </w:tcBorders>
            <w:shd w:val="clear" w:color="auto" w:fill="auto"/>
            <w:noWrap/>
            <w:vAlign w:val="center"/>
          </w:tcPr>
          <w:p w14:paraId="1B4B26DB"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保洁</w:t>
            </w:r>
          </w:p>
        </w:tc>
        <w:tc>
          <w:tcPr>
            <w:tcW w:w="798" w:type="dxa"/>
            <w:tcBorders>
              <w:top w:val="nil"/>
              <w:left w:val="nil"/>
              <w:bottom w:val="single" w:sz="4" w:space="0" w:color="auto"/>
              <w:right w:val="single" w:sz="4" w:space="0" w:color="auto"/>
            </w:tcBorders>
            <w:shd w:val="clear" w:color="auto" w:fill="auto"/>
            <w:noWrap/>
            <w:vAlign w:val="center"/>
          </w:tcPr>
          <w:p w14:paraId="2D1E50A3"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B</w:t>
            </w:r>
          </w:p>
        </w:tc>
        <w:tc>
          <w:tcPr>
            <w:tcW w:w="1869" w:type="dxa"/>
            <w:tcBorders>
              <w:top w:val="nil"/>
              <w:left w:val="nil"/>
              <w:bottom w:val="single" w:sz="4" w:space="0" w:color="auto"/>
              <w:right w:val="single" w:sz="4" w:space="0" w:color="auto"/>
            </w:tcBorders>
            <w:shd w:val="clear" w:color="auto" w:fill="auto"/>
            <w:noWrap/>
            <w:vAlign w:val="center"/>
          </w:tcPr>
          <w:p w14:paraId="7F085614"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6楼保洁</w:t>
            </w:r>
          </w:p>
        </w:tc>
        <w:tc>
          <w:tcPr>
            <w:tcW w:w="5076" w:type="dxa"/>
            <w:tcBorders>
              <w:top w:val="nil"/>
              <w:left w:val="nil"/>
              <w:bottom w:val="single" w:sz="4" w:space="0" w:color="auto"/>
              <w:right w:val="single" w:sz="4" w:space="0" w:color="auto"/>
            </w:tcBorders>
            <w:shd w:val="clear" w:color="auto" w:fill="auto"/>
            <w:vAlign w:val="center"/>
          </w:tcPr>
          <w:p w14:paraId="7DDB2770"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楼层内公共卫生，卫生间保洁</w:t>
            </w:r>
          </w:p>
        </w:tc>
        <w:tc>
          <w:tcPr>
            <w:tcW w:w="709" w:type="dxa"/>
            <w:tcBorders>
              <w:top w:val="nil"/>
              <w:left w:val="nil"/>
              <w:bottom w:val="single" w:sz="4" w:space="0" w:color="auto"/>
              <w:right w:val="single" w:sz="4" w:space="0" w:color="auto"/>
            </w:tcBorders>
            <w:shd w:val="clear" w:color="auto" w:fill="auto"/>
            <w:noWrap/>
            <w:vAlign w:val="center"/>
          </w:tcPr>
          <w:p w14:paraId="5B84DC5C"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c>
          <w:tcPr>
            <w:tcW w:w="850" w:type="dxa"/>
            <w:tcBorders>
              <w:top w:val="nil"/>
              <w:left w:val="nil"/>
              <w:bottom w:val="single" w:sz="4" w:space="0" w:color="auto"/>
              <w:right w:val="single" w:sz="4" w:space="0" w:color="auto"/>
            </w:tcBorders>
            <w:shd w:val="clear" w:color="auto" w:fill="auto"/>
            <w:noWrap/>
            <w:vAlign w:val="center"/>
          </w:tcPr>
          <w:p w14:paraId="1306AC30"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7</w:t>
            </w:r>
          </w:p>
        </w:tc>
        <w:tc>
          <w:tcPr>
            <w:tcW w:w="993" w:type="dxa"/>
            <w:tcBorders>
              <w:top w:val="nil"/>
              <w:left w:val="nil"/>
              <w:bottom w:val="single" w:sz="4" w:space="0" w:color="auto"/>
              <w:right w:val="single" w:sz="4" w:space="0" w:color="auto"/>
            </w:tcBorders>
            <w:shd w:val="clear" w:color="auto" w:fill="auto"/>
            <w:noWrap/>
            <w:vAlign w:val="center"/>
          </w:tcPr>
          <w:p w14:paraId="02085D19"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9</w:t>
            </w:r>
          </w:p>
        </w:tc>
        <w:tc>
          <w:tcPr>
            <w:tcW w:w="992" w:type="dxa"/>
            <w:tcBorders>
              <w:top w:val="nil"/>
              <w:left w:val="nil"/>
              <w:bottom w:val="single" w:sz="4" w:space="0" w:color="auto"/>
              <w:right w:val="single" w:sz="4" w:space="0" w:color="auto"/>
            </w:tcBorders>
            <w:shd w:val="clear" w:color="auto" w:fill="auto"/>
            <w:noWrap/>
            <w:vAlign w:val="center"/>
          </w:tcPr>
          <w:p w14:paraId="15E82947"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1.31</w:t>
            </w:r>
          </w:p>
        </w:tc>
      </w:tr>
      <w:tr w:rsidR="00BB563F" w14:paraId="263916A2" w14:textId="77777777" w:rsidTr="00781C86">
        <w:trPr>
          <w:trHeight w:val="336"/>
        </w:trPr>
        <w:tc>
          <w:tcPr>
            <w:tcW w:w="780" w:type="dxa"/>
            <w:tcBorders>
              <w:top w:val="nil"/>
              <w:left w:val="single" w:sz="4" w:space="0" w:color="auto"/>
              <w:bottom w:val="single" w:sz="4" w:space="0" w:color="auto"/>
              <w:right w:val="single" w:sz="4" w:space="0" w:color="auto"/>
            </w:tcBorders>
            <w:shd w:val="clear" w:color="auto" w:fill="auto"/>
            <w:noWrap/>
            <w:vAlign w:val="center"/>
          </w:tcPr>
          <w:p w14:paraId="1CB80CD6"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9</w:t>
            </w:r>
          </w:p>
        </w:tc>
        <w:tc>
          <w:tcPr>
            <w:tcW w:w="1489" w:type="dxa"/>
            <w:tcBorders>
              <w:top w:val="nil"/>
              <w:left w:val="nil"/>
              <w:bottom w:val="single" w:sz="4" w:space="0" w:color="auto"/>
              <w:right w:val="single" w:sz="4" w:space="0" w:color="auto"/>
            </w:tcBorders>
            <w:shd w:val="clear" w:color="auto" w:fill="auto"/>
            <w:noWrap/>
            <w:vAlign w:val="center"/>
          </w:tcPr>
          <w:p w14:paraId="5BD12437"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大运河院区</w:t>
            </w:r>
          </w:p>
        </w:tc>
        <w:tc>
          <w:tcPr>
            <w:tcW w:w="1187" w:type="dxa"/>
            <w:tcBorders>
              <w:top w:val="nil"/>
              <w:left w:val="nil"/>
              <w:bottom w:val="single" w:sz="4" w:space="0" w:color="auto"/>
              <w:right w:val="single" w:sz="4" w:space="0" w:color="auto"/>
            </w:tcBorders>
            <w:shd w:val="clear" w:color="auto" w:fill="auto"/>
            <w:noWrap/>
            <w:vAlign w:val="center"/>
          </w:tcPr>
          <w:p w14:paraId="01672DD9"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保洁</w:t>
            </w:r>
          </w:p>
        </w:tc>
        <w:tc>
          <w:tcPr>
            <w:tcW w:w="798" w:type="dxa"/>
            <w:tcBorders>
              <w:top w:val="nil"/>
              <w:left w:val="nil"/>
              <w:bottom w:val="single" w:sz="4" w:space="0" w:color="auto"/>
              <w:right w:val="single" w:sz="4" w:space="0" w:color="auto"/>
            </w:tcBorders>
            <w:shd w:val="clear" w:color="auto" w:fill="auto"/>
            <w:noWrap/>
            <w:vAlign w:val="center"/>
          </w:tcPr>
          <w:p w14:paraId="6E568577"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B</w:t>
            </w:r>
          </w:p>
        </w:tc>
        <w:tc>
          <w:tcPr>
            <w:tcW w:w="1869" w:type="dxa"/>
            <w:tcBorders>
              <w:top w:val="nil"/>
              <w:left w:val="nil"/>
              <w:bottom w:val="single" w:sz="4" w:space="0" w:color="auto"/>
              <w:right w:val="single" w:sz="4" w:space="0" w:color="auto"/>
            </w:tcBorders>
            <w:shd w:val="clear" w:color="auto" w:fill="auto"/>
            <w:noWrap/>
            <w:vAlign w:val="center"/>
          </w:tcPr>
          <w:p w14:paraId="084B29CF"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7楼保洁</w:t>
            </w:r>
          </w:p>
        </w:tc>
        <w:tc>
          <w:tcPr>
            <w:tcW w:w="5076" w:type="dxa"/>
            <w:tcBorders>
              <w:top w:val="nil"/>
              <w:left w:val="nil"/>
              <w:bottom w:val="single" w:sz="4" w:space="0" w:color="auto"/>
              <w:right w:val="single" w:sz="4" w:space="0" w:color="auto"/>
            </w:tcBorders>
            <w:shd w:val="clear" w:color="auto" w:fill="auto"/>
            <w:vAlign w:val="center"/>
          </w:tcPr>
          <w:p w14:paraId="468FA7B7"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楼层内公共卫生，卫生间保洁</w:t>
            </w:r>
          </w:p>
        </w:tc>
        <w:tc>
          <w:tcPr>
            <w:tcW w:w="709" w:type="dxa"/>
            <w:tcBorders>
              <w:top w:val="nil"/>
              <w:left w:val="nil"/>
              <w:bottom w:val="single" w:sz="4" w:space="0" w:color="auto"/>
              <w:right w:val="single" w:sz="4" w:space="0" w:color="auto"/>
            </w:tcBorders>
            <w:shd w:val="clear" w:color="auto" w:fill="auto"/>
            <w:noWrap/>
            <w:vAlign w:val="center"/>
          </w:tcPr>
          <w:p w14:paraId="1021F631"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c>
          <w:tcPr>
            <w:tcW w:w="850" w:type="dxa"/>
            <w:tcBorders>
              <w:top w:val="nil"/>
              <w:left w:val="nil"/>
              <w:bottom w:val="single" w:sz="4" w:space="0" w:color="auto"/>
              <w:right w:val="single" w:sz="4" w:space="0" w:color="auto"/>
            </w:tcBorders>
            <w:shd w:val="clear" w:color="auto" w:fill="auto"/>
            <w:noWrap/>
            <w:vAlign w:val="center"/>
          </w:tcPr>
          <w:p w14:paraId="01EE800F"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7</w:t>
            </w:r>
          </w:p>
        </w:tc>
        <w:tc>
          <w:tcPr>
            <w:tcW w:w="993" w:type="dxa"/>
            <w:tcBorders>
              <w:top w:val="nil"/>
              <w:left w:val="nil"/>
              <w:bottom w:val="single" w:sz="4" w:space="0" w:color="auto"/>
              <w:right w:val="single" w:sz="4" w:space="0" w:color="auto"/>
            </w:tcBorders>
            <w:shd w:val="clear" w:color="auto" w:fill="auto"/>
            <w:noWrap/>
            <w:vAlign w:val="center"/>
          </w:tcPr>
          <w:p w14:paraId="35B37327"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9</w:t>
            </w:r>
          </w:p>
        </w:tc>
        <w:tc>
          <w:tcPr>
            <w:tcW w:w="992" w:type="dxa"/>
            <w:tcBorders>
              <w:top w:val="nil"/>
              <w:left w:val="nil"/>
              <w:bottom w:val="single" w:sz="4" w:space="0" w:color="auto"/>
              <w:right w:val="single" w:sz="4" w:space="0" w:color="auto"/>
            </w:tcBorders>
            <w:shd w:val="clear" w:color="auto" w:fill="auto"/>
            <w:noWrap/>
            <w:vAlign w:val="center"/>
          </w:tcPr>
          <w:p w14:paraId="40555F62"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1.31</w:t>
            </w:r>
          </w:p>
        </w:tc>
      </w:tr>
      <w:tr w:rsidR="00BB563F" w14:paraId="4B830BA1" w14:textId="77777777" w:rsidTr="00781C86">
        <w:trPr>
          <w:trHeight w:val="336"/>
        </w:trPr>
        <w:tc>
          <w:tcPr>
            <w:tcW w:w="780" w:type="dxa"/>
            <w:tcBorders>
              <w:top w:val="nil"/>
              <w:left w:val="single" w:sz="4" w:space="0" w:color="auto"/>
              <w:bottom w:val="single" w:sz="4" w:space="0" w:color="auto"/>
              <w:right w:val="single" w:sz="4" w:space="0" w:color="auto"/>
            </w:tcBorders>
            <w:shd w:val="clear" w:color="auto" w:fill="auto"/>
            <w:noWrap/>
            <w:vAlign w:val="center"/>
          </w:tcPr>
          <w:p w14:paraId="77260B22"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10</w:t>
            </w:r>
          </w:p>
        </w:tc>
        <w:tc>
          <w:tcPr>
            <w:tcW w:w="1489" w:type="dxa"/>
            <w:tcBorders>
              <w:top w:val="nil"/>
              <w:left w:val="nil"/>
              <w:bottom w:val="single" w:sz="4" w:space="0" w:color="auto"/>
              <w:right w:val="single" w:sz="4" w:space="0" w:color="auto"/>
            </w:tcBorders>
            <w:shd w:val="clear" w:color="auto" w:fill="auto"/>
            <w:noWrap/>
            <w:vAlign w:val="center"/>
          </w:tcPr>
          <w:p w14:paraId="0985FFBB"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大运河院区</w:t>
            </w:r>
          </w:p>
        </w:tc>
        <w:tc>
          <w:tcPr>
            <w:tcW w:w="1187" w:type="dxa"/>
            <w:tcBorders>
              <w:top w:val="nil"/>
              <w:left w:val="nil"/>
              <w:bottom w:val="single" w:sz="4" w:space="0" w:color="auto"/>
              <w:right w:val="single" w:sz="4" w:space="0" w:color="auto"/>
            </w:tcBorders>
            <w:shd w:val="clear" w:color="auto" w:fill="auto"/>
            <w:noWrap/>
            <w:vAlign w:val="center"/>
          </w:tcPr>
          <w:p w14:paraId="74B05D75"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保洁</w:t>
            </w:r>
          </w:p>
        </w:tc>
        <w:tc>
          <w:tcPr>
            <w:tcW w:w="798" w:type="dxa"/>
            <w:tcBorders>
              <w:top w:val="nil"/>
              <w:left w:val="nil"/>
              <w:bottom w:val="single" w:sz="4" w:space="0" w:color="auto"/>
              <w:right w:val="single" w:sz="4" w:space="0" w:color="auto"/>
            </w:tcBorders>
            <w:shd w:val="clear" w:color="auto" w:fill="auto"/>
            <w:noWrap/>
            <w:vAlign w:val="center"/>
          </w:tcPr>
          <w:p w14:paraId="2CFE3802"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B</w:t>
            </w:r>
          </w:p>
        </w:tc>
        <w:tc>
          <w:tcPr>
            <w:tcW w:w="1869" w:type="dxa"/>
            <w:tcBorders>
              <w:top w:val="nil"/>
              <w:left w:val="nil"/>
              <w:bottom w:val="single" w:sz="4" w:space="0" w:color="auto"/>
              <w:right w:val="single" w:sz="4" w:space="0" w:color="auto"/>
            </w:tcBorders>
            <w:shd w:val="clear" w:color="auto" w:fill="auto"/>
            <w:noWrap/>
            <w:vAlign w:val="center"/>
          </w:tcPr>
          <w:p w14:paraId="2FB76AC9"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8楼保洁</w:t>
            </w:r>
          </w:p>
        </w:tc>
        <w:tc>
          <w:tcPr>
            <w:tcW w:w="5076" w:type="dxa"/>
            <w:tcBorders>
              <w:top w:val="nil"/>
              <w:left w:val="nil"/>
              <w:bottom w:val="single" w:sz="4" w:space="0" w:color="auto"/>
              <w:right w:val="single" w:sz="4" w:space="0" w:color="auto"/>
            </w:tcBorders>
            <w:shd w:val="clear" w:color="auto" w:fill="auto"/>
            <w:vAlign w:val="center"/>
          </w:tcPr>
          <w:p w14:paraId="2A88747E"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楼层内公共卫生，卫生间保洁</w:t>
            </w:r>
          </w:p>
        </w:tc>
        <w:tc>
          <w:tcPr>
            <w:tcW w:w="709" w:type="dxa"/>
            <w:tcBorders>
              <w:top w:val="nil"/>
              <w:left w:val="nil"/>
              <w:bottom w:val="single" w:sz="4" w:space="0" w:color="auto"/>
              <w:right w:val="single" w:sz="4" w:space="0" w:color="auto"/>
            </w:tcBorders>
            <w:shd w:val="clear" w:color="auto" w:fill="auto"/>
            <w:noWrap/>
            <w:vAlign w:val="center"/>
          </w:tcPr>
          <w:p w14:paraId="4FE9C696"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c>
          <w:tcPr>
            <w:tcW w:w="850" w:type="dxa"/>
            <w:tcBorders>
              <w:top w:val="nil"/>
              <w:left w:val="nil"/>
              <w:bottom w:val="single" w:sz="4" w:space="0" w:color="auto"/>
              <w:right w:val="single" w:sz="4" w:space="0" w:color="auto"/>
            </w:tcBorders>
            <w:shd w:val="clear" w:color="auto" w:fill="auto"/>
            <w:noWrap/>
            <w:vAlign w:val="center"/>
          </w:tcPr>
          <w:p w14:paraId="567446E7"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7</w:t>
            </w:r>
          </w:p>
        </w:tc>
        <w:tc>
          <w:tcPr>
            <w:tcW w:w="993" w:type="dxa"/>
            <w:tcBorders>
              <w:top w:val="nil"/>
              <w:left w:val="nil"/>
              <w:bottom w:val="single" w:sz="4" w:space="0" w:color="auto"/>
              <w:right w:val="single" w:sz="4" w:space="0" w:color="auto"/>
            </w:tcBorders>
            <w:shd w:val="clear" w:color="auto" w:fill="auto"/>
            <w:noWrap/>
            <w:vAlign w:val="center"/>
          </w:tcPr>
          <w:p w14:paraId="45D0E0A9"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9</w:t>
            </w:r>
          </w:p>
        </w:tc>
        <w:tc>
          <w:tcPr>
            <w:tcW w:w="992" w:type="dxa"/>
            <w:tcBorders>
              <w:top w:val="nil"/>
              <w:left w:val="nil"/>
              <w:bottom w:val="single" w:sz="4" w:space="0" w:color="auto"/>
              <w:right w:val="single" w:sz="4" w:space="0" w:color="auto"/>
            </w:tcBorders>
            <w:shd w:val="clear" w:color="auto" w:fill="auto"/>
            <w:noWrap/>
            <w:vAlign w:val="center"/>
          </w:tcPr>
          <w:p w14:paraId="79479DF0"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1.31</w:t>
            </w:r>
          </w:p>
        </w:tc>
      </w:tr>
      <w:tr w:rsidR="00BB563F" w14:paraId="695FCF4E" w14:textId="77777777" w:rsidTr="00781C86">
        <w:trPr>
          <w:trHeight w:val="336"/>
        </w:trPr>
        <w:tc>
          <w:tcPr>
            <w:tcW w:w="780" w:type="dxa"/>
            <w:tcBorders>
              <w:top w:val="nil"/>
              <w:left w:val="single" w:sz="4" w:space="0" w:color="auto"/>
              <w:bottom w:val="single" w:sz="4" w:space="0" w:color="auto"/>
              <w:right w:val="single" w:sz="4" w:space="0" w:color="auto"/>
            </w:tcBorders>
            <w:shd w:val="clear" w:color="auto" w:fill="auto"/>
            <w:noWrap/>
            <w:vAlign w:val="center"/>
          </w:tcPr>
          <w:p w14:paraId="7D61FAAC"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11</w:t>
            </w:r>
          </w:p>
        </w:tc>
        <w:tc>
          <w:tcPr>
            <w:tcW w:w="1489" w:type="dxa"/>
            <w:tcBorders>
              <w:top w:val="nil"/>
              <w:left w:val="nil"/>
              <w:bottom w:val="single" w:sz="4" w:space="0" w:color="auto"/>
              <w:right w:val="single" w:sz="4" w:space="0" w:color="auto"/>
            </w:tcBorders>
            <w:shd w:val="clear" w:color="auto" w:fill="auto"/>
            <w:noWrap/>
            <w:vAlign w:val="center"/>
          </w:tcPr>
          <w:p w14:paraId="32DA9ADC"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大运河院区</w:t>
            </w:r>
          </w:p>
        </w:tc>
        <w:tc>
          <w:tcPr>
            <w:tcW w:w="1187" w:type="dxa"/>
            <w:tcBorders>
              <w:top w:val="nil"/>
              <w:left w:val="nil"/>
              <w:bottom w:val="single" w:sz="4" w:space="0" w:color="auto"/>
              <w:right w:val="single" w:sz="4" w:space="0" w:color="auto"/>
            </w:tcBorders>
            <w:shd w:val="clear" w:color="auto" w:fill="auto"/>
            <w:noWrap/>
            <w:vAlign w:val="center"/>
          </w:tcPr>
          <w:p w14:paraId="0773C5DD"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保洁</w:t>
            </w:r>
          </w:p>
        </w:tc>
        <w:tc>
          <w:tcPr>
            <w:tcW w:w="798" w:type="dxa"/>
            <w:tcBorders>
              <w:top w:val="nil"/>
              <w:left w:val="nil"/>
              <w:bottom w:val="single" w:sz="4" w:space="0" w:color="auto"/>
              <w:right w:val="single" w:sz="4" w:space="0" w:color="auto"/>
            </w:tcBorders>
            <w:shd w:val="clear" w:color="auto" w:fill="auto"/>
            <w:noWrap/>
            <w:vAlign w:val="center"/>
          </w:tcPr>
          <w:p w14:paraId="7F7A5DE3"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B</w:t>
            </w:r>
          </w:p>
        </w:tc>
        <w:tc>
          <w:tcPr>
            <w:tcW w:w="1869" w:type="dxa"/>
            <w:tcBorders>
              <w:top w:val="nil"/>
              <w:left w:val="nil"/>
              <w:bottom w:val="single" w:sz="4" w:space="0" w:color="auto"/>
              <w:right w:val="single" w:sz="4" w:space="0" w:color="auto"/>
            </w:tcBorders>
            <w:shd w:val="clear" w:color="auto" w:fill="auto"/>
            <w:noWrap/>
            <w:vAlign w:val="center"/>
          </w:tcPr>
          <w:p w14:paraId="1470CCEC"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9楼保洁</w:t>
            </w:r>
          </w:p>
        </w:tc>
        <w:tc>
          <w:tcPr>
            <w:tcW w:w="5076" w:type="dxa"/>
            <w:tcBorders>
              <w:top w:val="nil"/>
              <w:left w:val="nil"/>
              <w:bottom w:val="single" w:sz="4" w:space="0" w:color="auto"/>
              <w:right w:val="single" w:sz="4" w:space="0" w:color="auto"/>
            </w:tcBorders>
            <w:shd w:val="clear" w:color="auto" w:fill="auto"/>
            <w:vAlign w:val="center"/>
          </w:tcPr>
          <w:p w14:paraId="46722C29"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楼层内公共卫生，卫生间保洁</w:t>
            </w:r>
          </w:p>
        </w:tc>
        <w:tc>
          <w:tcPr>
            <w:tcW w:w="709" w:type="dxa"/>
            <w:tcBorders>
              <w:top w:val="nil"/>
              <w:left w:val="nil"/>
              <w:bottom w:val="single" w:sz="4" w:space="0" w:color="auto"/>
              <w:right w:val="single" w:sz="4" w:space="0" w:color="auto"/>
            </w:tcBorders>
            <w:shd w:val="clear" w:color="auto" w:fill="auto"/>
            <w:noWrap/>
            <w:vAlign w:val="center"/>
          </w:tcPr>
          <w:p w14:paraId="2515041A"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c>
          <w:tcPr>
            <w:tcW w:w="850" w:type="dxa"/>
            <w:tcBorders>
              <w:top w:val="nil"/>
              <w:left w:val="nil"/>
              <w:bottom w:val="single" w:sz="4" w:space="0" w:color="auto"/>
              <w:right w:val="single" w:sz="4" w:space="0" w:color="auto"/>
            </w:tcBorders>
            <w:shd w:val="clear" w:color="auto" w:fill="auto"/>
            <w:noWrap/>
            <w:vAlign w:val="center"/>
          </w:tcPr>
          <w:p w14:paraId="324B1FCE"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7</w:t>
            </w:r>
          </w:p>
        </w:tc>
        <w:tc>
          <w:tcPr>
            <w:tcW w:w="993" w:type="dxa"/>
            <w:tcBorders>
              <w:top w:val="nil"/>
              <w:left w:val="nil"/>
              <w:bottom w:val="single" w:sz="4" w:space="0" w:color="auto"/>
              <w:right w:val="single" w:sz="4" w:space="0" w:color="auto"/>
            </w:tcBorders>
            <w:shd w:val="clear" w:color="auto" w:fill="auto"/>
            <w:noWrap/>
            <w:vAlign w:val="center"/>
          </w:tcPr>
          <w:p w14:paraId="070FEAD2"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9</w:t>
            </w:r>
          </w:p>
        </w:tc>
        <w:tc>
          <w:tcPr>
            <w:tcW w:w="992" w:type="dxa"/>
            <w:tcBorders>
              <w:top w:val="nil"/>
              <w:left w:val="nil"/>
              <w:bottom w:val="single" w:sz="4" w:space="0" w:color="auto"/>
              <w:right w:val="single" w:sz="4" w:space="0" w:color="auto"/>
            </w:tcBorders>
            <w:shd w:val="clear" w:color="auto" w:fill="auto"/>
            <w:noWrap/>
            <w:vAlign w:val="center"/>
          </w:tcPr>
          <w:p w14:paraId="08B02A9F"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1.31</w:t>
            </w:r>
          </w:p>
        </w:tc>
      </w:tr>
      <w:tr w:rsidR="00BB563F" w14:paraId="0375499C" w14:textId="77777777" w:rsidTr="00781C86">
        <w:trPr>
          <w:trHeight w:val="1680"/>
        </w:trPr>
        <w:tc>
          <w:tcPr>
            <w:tcW w:w="780" w:type="dxa"/>
            <w:tcBorders>
              <w:top w:val="nil"/>
              <w:left w:val="single" w:sz="4" w:space="0" w:color="auto"/>
              <w:bottom w:val="single" w:sz="4" w:space="0" w:color="auto"/>
              <w:right w:val="single" w:sz="4" w:space="0" w:color="auto"/>
            </w:tcBorders>
            <w:shd w:val="clear" w:color="auto" w:fill="auto"/>
            <w:noWrap/>
            <w:vAlign w:val="center"/>
          </w:tcPr>
          <w:p w14:paraId="1BA0D05C"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12</w:t>
            </w:r>
          </w:p>
        </w:tc>
        <w:tc>
          <w:tcPr>
            <w:tcW w:w="1489" w:type="dxa"/>
            <w:tcBorders>
              <w:top w:val="nil"/>
              <w:left w:val="nil"/>
              <w:bottom w:val="single" w:sz="4" w:space="0" w:color="auto"/>
              <w:right w:val="single" w:sz="4" w:space="0" w:color="auto"/>
            </w:tcBorders>
            <w:shd w:val="clear" w:color="auto" w:fill="auto"/>
            <w:noWrap/>
            <w:vAlign w:val="center"/>
          </w:tcPr>
          <w:p w14:paraId="036617EB"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大运河院区</w:t>
            </w:r>
          </w:p>
        </w:tc>
        <w:tc>
          <w:tcPr>
            <w:tcW w:w="1187" w:type="dxa"/>
            <w:tcBorders>
              <w:top w:val="nil"/>
              <w:left w:val="nil"/>
              <w:bottom w:val="single" w:sz="4" w:space="0" w:color="auto"/>
              <w:right w:val="single" w:sz="4" w:space="0" w:color="auto"/>
            </w:tcBorders>
            <w:shd w:val="clear" w:color="auto" w:fill="auto"/>
            <w:noWrap/>
            <w:vAlign w:val="center"/>
          </w:tcPr>
          <w:p w14:paraId="7EB03236"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科室辅工</w:t>
            </w:r>
          </w:p>
        </w:tc>
        <w:tc>
          <w:tcPr>
            <w:tcW w:w="798" w:type="dxa"/>
            <w:tcBorders>
              <w:top w:val="nil"/>
              <w:left w:val="nil"/>
              <w:bottom w:val="single" w:sz="4" w:space="0" w:color="auto"/>
              <w:right w:val="single" w:sz="4" w:space="0" w:color="auto"/>
            </w:tcBorders>
            <w:shd w:val="clear" w:color="auto" w:fill="auto"/>
            <w:noWrap/>
            <w:vAlign w:val="center"/>
          </w:tcPr>
          <w:p w14:paraId="48834963"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C</w:t>
            </w:r>
          </w:p>
        </w:tc>
        <w:tc>
          <w:tcPr>
            <w:tcW w:w="1869" w:type="dxa"/>
            <w:tcBorders>
              <w:top w:val="nil"/>
              <w:left w:val="nil"/>
              <w:bottom w:val="single" w:sz="4" w:space="0" w:color="auto"/>
              <w:right w:val="single" w:sz="4" w:space="0" w:color="auto"/>
            </w:tcBorders>
            <w:shd w:val="clear" w:color="auto" w:fill="auto"/>
            <w:noWrap/>
            <w:vAlign w:val="center"/>
          </w:tcPr>
          <w:p w14:paraId="6FA339E5"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供应室</w:t>
            </w:r>
          </w:p>
        </w:tc>
        <w:tc>
          <w:tcPr>
            <w:tcW w:w="5076" w:type="dxa"/>
            <w:tcBorders>
              <w:top w:val="nil"/>
              <w:left w:val="nil"/>
              <w:bottom w:val="single" w:sz="4" w:space="0" w:color="auto"/>
              <w:right w:val="single" w:sz="4" w:space="0" w:color="auto"/>
            </w:tcBorders>
            <w:shd w:val="clear" w:color="auto" w:fill="auto"/>
            <w:vAlign w:val="center"/>
          </w:tcPr>
          <w:p w14:paraId="63F10BB6"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负责全院的器械清洗、打包、运送工作及完成科室内部卫生清洁。（不含高温消毒工），分区洁污分开分为四组：包括清洗区组，打包区组，灭菌区组，下收、下送及器械清点、上架组。</w:t>
            </w:r>
          </w:p>
        </w:tc>
        <w:tc>
          <w:tcPr>
            <w:tcW w:w="709" w:type="dxa"/>
            <w:tcBorders>
              <w:top w:val="nil"/>
              <w:left w:val="nil"/>
              <w:bottom w:val="single" w:sz="4" w:space="0" w:color="auto"/>
              <w:right w:val="single" w:sz="4" w:space="0" w:color="auto"/>
            </w:tcBorders>
            <w:shd w:val="clear" w:color="auto" w:fill="auto"/>
            <w:noWrap/>
            <w:vAlign w:val="center"/>
          </w:tcPr>
          <w:p w14:paraId="315B3955"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4</w:t>
            </w:r>
          </w:p>
        </w:tc>
        <w:tc>
          <w:tcPr>
            <w:tcW w:w="850" w:type="dxa"/>
            <w:tcBorders>
              <w:top w:val="nil"/>
              <w:left w:val="nil"/>
              <w:bottom w:val="single" w:sz="4" w:space="0" w:color="auto"/>
              <w:right w:val="single" w:sz="4" w:space="0" w:color="auto"/>
            </w:tcBorders>
            <w:shd w:val="clear" w:color="auto" w:fill="auto"/>
            <w:noWrap/>
            <w:vAlign w:val="center"/>
          </w:tcPr>
          <w:p w14:paraId="13B34128"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7</w:t>
            </w:r>
          </w:p>
        </w:tc>
        <w:tc>
          <w:tcPr>
            <w:tcW w:w="993" w:type="dxa"/>
            <w:tcBorders>
              <w:top w:val="nil"/>
              <w:left w:val="nil"/>
              <w:bottom w:val="single" w:sz="4" w:space="0" w:color="auto"/>
              <w:right w:val="single" w:sz="4" w:space="0" w:color="auto"/>
            </w:tcBorders>
            <w:shd w:val="clear" w:color="auto" w:fill="auto"/>
            <w:noWrap/>
            <w:vAlign w:val="center"/>
          </w:tcPr>
          <w:p w14:paraId="5ED755C0"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9</w:t>
            </w:r>
          </w:p>
        </w:tc>
        <w:tc>
          <w:tcPr>
            <w:tcW w:w="992" w:type="dxa"/>
            <w:tcBorders>
              <w:top w:val="nil"/>
              <w:left w:val="nil"/>
              <w:bottom w:val="single" w:sz="4" w:space="0" w:color="auto"/>
              <w:right w:val="single" w:sz="4" w:space="0" w:color="auto"/>
            </w:tcBorders>
            <w:shd w:val="clear" w:color="auto" w:fill="auto"/>
            <w:noWrap/>
            <w:vAlign w:val="center"/>
          </w:tcPr>
          <w:p w14:paraId="060185C3"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5.24</w:t>
            </w:r>
          </w:p>
        </w:tc>
      </w:tr>
      <w:tr w:rsidR="00BB563F" w14:paraId="407C7B3F" w14:textId="77777777" w:rsidTr="00781C86">
        <w:trPr>
          <w:trHeight w:val="1008"/>
        </w:trPr>
        <w:tc>
          <w:tcPr>
            <w:tcW w:w="780" w:type="dxa"/>
            <w:tcBorders>
              <w:top w:val="nil"/>
              <w:left w:val="single" w:sz="4" w:space="0" w:color="auto"/>
              <w:bottom w:val="single" w:sz="4" w:space="0" w:color="auto"/>
              <w:right w:val="single" w:sz="4" w:space="0" w:color="auto"/>
            </w:tcBorders>
            <w:shd w:val="clear" w:color="auto" w:fill="auto"/>
            <w:noWrap/>
            <w:vAlign w:val="center"/>
          </w:tcPr>
          <w:p w14:paraId="459588E3"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13</w:t>
            </w:r>
          </w:p>
        </w:tc>
        <w:tc>
          <w:tcPr>
            <w:tcW w:w="1489" w:type="dxa"/>
            <w:tcBorders>
              <w:top w:val="nil"/>
              <w:left w:val="nil"/>
              <w:bottom w:val="single" w:sz="4" w:space="0" w:color="auto"/>
              <w:right w:val="single" w:sz="4" w:space="0" w:color="auto"/>
            </w:tcBorders>
            <w:shd w:val="clear" w:color="auto" w:fill="auto"/>
            <w:noWrap/>
            <w:vAlign w:val="center"/>
          </w:tcPr>
          <w:p w14:paraId="14B1548B"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大运河院区</w:t>
            </w:r>
          </w:p>
        </w:tc>
        <w:tc>
          <w:tcPr>
            <w:tcW w:w="1187" w:type="dxa"/>
            <w:tcBorders>
              <w:top w:val="nil"/>
              <w:left w:val="nil"/>
              <w:bottom w:val="single" w:sz="4" w:space="0" w:color="auto"/>
              <w:right w:val="single" w:sz="4" w:space="0" w:color="auto"/>
            </w:tcBorders>
            <w:shd w:val="clear" w:color="auto" w:fill="auto"/>
            <w:noWrap/>
            <w:vAlign w:val="center"/>
          </w:tcPr>
          <w:p w14:paraId="7205176F"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科室辅工</w:t>
            </w:r>
          </w:p>
        </w:tc>
        <w:tc>
          <w:tcPr>
            <w:tcW w:w="798" w:type="dxa"/>
            <w:tcBorders>
              <w:top w:val="nil"/>
              <w:left w:val="nil"/>
              <w:bottom w:val="single" w:sz="4" w:space="0" w:color="auto"/>
              <w:right w:val="single" w:sz="4" w:space="0" w:color="auto"/>
            </w:tcBorders>
            <w:shd w:val="clear" w:color="auto" w:fill="auto"/>
            <w:noWrap/>
            <w:vAlign w:val="center"/>
          </w:tcPr>
          <w:p w14:paraId="4860ED58"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C</w:t>
            </w:r>
          </w:p>
        </w:tc>
        <w:tc>
          <w:tcPr>
            <w:tcW w:w="1869" w:type="dxa"/>
            <w:tcBorders>
              <w:top w:val="nil"/>
              <w:left w:val="nil"/>
              <w:bottom w:val="single" w:sz="4" w:space="0" w:color="auto"/>
              <w:right w:val="single" w:sz="4" w:space="0" w:color="auto"/>
            </w:tcBorders>
            <w:shd w:val="clear" w:color="auto" w:fill="auto"/>
            <w:noWrap/>
            <w:vAlign w:val="center"/>
          </w:tcPr>
          <w:p w14:paraId="497E11B9"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科室</w:t>
            </w:r>
          </w:p>
        </w:tc>
        <w:tc>
          <w:tcPr>
            <w:tcW w:w="5076" w:type="dxa"/>
            <w:tcBorders>
              <w:top w:val="nil"/>
              <w:left w:val="nil"/>
              <w:bottom w:val="single" w:sz="4" w:space="0" w:color="auto"/>
              <w:right w:val="single" w:sz="4" w:space="0" w:color="auto"/>
            </w:tcBorders>
            <w:shd w:val="clear" w:color="auto" w:fill="auto"/>
            <w:vAlign w:val="center"/>
          </w:tcPr>
          <w:p w14:paraId="047ACE5C"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负责科室器械工具打包，需认识掌握所有器械及用途和注意事项。完成科室内部卫生清洁及医生护士安排的其他工作。</w:t>
            </w:r>
          </w:p>
        </w:tc>
        <w:tc>
          <w:tcPr>
            <w:tcW w:w="709" w:type="dxa"/>
            <w:tcBorders>
              <w:top w:val="nil"/>
              <w:left w:val="nil"/>
              <w:bottom w:val="single" w:sz="4" w:space="0" w:color="auto"/>
              <w:right w:val="single" w:sz="4" w:space="0" w:color="auto"/>
            </w:tcBorders>
            <w:shd w:val="clear" w:color="auto" w:fill="auto"/>
            <w:noWrap/>
            <w:vAlign w:val="center"/>
          </w:tcPr>
          <w:p w14:paraId="764B6554"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6</w:t>
            </w:r>
          </w:p>
        </w:tc>
        <w:tc>
          <w:tcPr>
            <w:tcW w:w="850" w:type="dxa"/>
            <w:tcBorders>
              <w:top w:val="nil"/>
              <w:left w:val="nil"/>
              <w:bottom w:val="single" w:sz="4" w:space="0" w:color="auto"/>
              <w:right w:val="single" w:sz="4" w:space="0" w:color="auto"/>
            </w:tcBorders>
            <w:shd w:val="clear" w:color="auto" w:fill="auto"/>
            <w:noWrap/>
            <w:vAlign w:val="center"/>
          </w:tcPr>
          <w:p w14:paraId="457B336A"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6</w:t>
            </w:r>
          </w:p>
        </w:tc>
        <w:tc>
          <w:tcPr>
            <w:tcW w:w="993" w:type="dxa"/>
            <w:tcBorders>
              <w:top w:val="nil"/>
              <w:left w:val="nil"/>
              <w:bottom w:val="single" w:sz="4" w:space="0" w:color="auto"/>
              <w:right w:val="single" w:sz="4" w:space="0" w:color="auto"/>
            </w:tcBorders>
            <w:shd w:val="clear" w:color="auto" w:fill="auto"/>
            <w:noWrap/>
            <w:vAlign w:val="center"/>
          </w:tcPr>
          <w:p w14:paraId="22703291"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9</w:t>
            </w:r>
          </w:p>
        </w:tc>
        <w:tc>
          <w:tcPr>
            <w:tcW w:w="992" w:type="dxa"/>
            <w:tcBorders>
              <w:top w:val="nil"/>
              <w:left w:val="nil"/>
              <w:bottom w:val="single" w:sz="4" w:space="0" w:color="auto"/>
              <w:right w:val="single" w:sz="4" w:space="0" w:color="auto"/>
            </w:tcBorders>
            <w:shd w:val="clear" w:color="auto" w:fill="auto"/>
            <w:noWrap/>
            <w:vAlign w:val="center"/>
          </w:tcPr>
          <w:p w14:paraId="45509BF9"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6.78</w:t>
            </w:r>
          </w:p>
        </w:tc>
      </w:tr>
      <w:tr w:rsidR="00BB563F" w14:paraId="272C501A" w14:textId="77777777" w:rsidTr="00781C86">
        <w:trPr>
          <w:trHeight w:val="1008"/>
        </w:trPr>
        <w:tc>
          <w:tcPr>
            <w:tcW w:w="780" w:type="dxa"/>
            <w:tcBorders>
              <w:top w:val="nil"/>
              <w:left w:val="single" w:sz="4" w:space="0" w:color="auto"/>
              <w:bottom w:val="single" w:sz="4" w:space="0" w:color="auto"/>
              <w:right w:val="single" w:sz="4" w:space="0" w:color="auto"/>
            </w:tcBorders>
            <w:shd w:val="clear" w:color="auto" w:fill="auto"/>
            <w:noWrap/>
            <w:vAlign w:val="center"/>
          </w:tcPr>
          <w:p w14:paraId="0290E6EC"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15</w:t>
            </w:r>
          </w:p>
        </w:tc>
        <w:tc>
          <w:tcPr>
            <w:tcW w:w="1489" w:type="dxa"/>
            <w:tcBorders>
              <w:top w:val="nil"/>
              <w:left w:val="nil"/>
              <w:bottom w:val="single" w:sz="4" w:space="0" w:color="auto"/>
              <w:right w:val="single" w:sz="4" w:space="0" w:color="auto"/>
            </w:tcBorders>
            <w:shd w:val="clear" w:color="auto" w:fill="auto"/>
            <w:noWrap/>
            <w:vAlign w:val="center"/>
          </w:tcPr>
          <w:p w14:paraId="0BF7A6B5"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大运河院区</w:t>
            </w:r>
          </w:p>
        </w:tc>
        <w:tc>
          <w:tcPr>
            <w:tcW w:w="1187" w:type="dxa"/>
            <w:tcBorders>
              <w:top w:val="nil"/>
              <w:left w:val="nil"/>
              <w:bottom w:val="single" w:sz="4" w:space="0" w:color="auto"/>
              <w:right w:val="single" w:sz="4" w:space="0" w:color="auto"/>
            </w:tcBorders>
            <w:shd w:val="clear" w:color="auto" w:fill="auto"/>
            <w:noWrap/>
            <w:vAlign w:val="center"/>
          </w:tcPr>
          <w:p w14:paraId="36C31F5C"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科室辅工</w:t>
            </w:r>
          </w:p>
        </w:tc>
        <w:tc>
          <w:tcPr>
            <w:tcW w:w="798" w:type="dxa"/>
            <w:tcBorders>
              <w:top w:val="nil"/>
              <w:left w:val="nil"/>
              <w:bottom w:val="single" w:sz="4" w:space="0" w:color="auto"/>
              <w:right w:val="single" w:sz="4" w:space="0" w:color="auto"/>
            </w:tcBorders>
            <w:shd w:val="clear" w:color="auto" w:fill="auto"/>
            <w:noWrap/>
            <w:vAlign w:val="center"/>
          </w:tcPr>
          <w:p w14:paraId="7696E054"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C</w:t>
            </w:r>
          </w:p>
        </w:tc>
        <w:tc>
          <w:tcPr>
            <w:tcW w:w="1869" w:type="dxa"/>
            <w:tcBorders>
              <w:top w:val="nil"/>
              <w:left w:val="nil"/>
              <w:bottom w:val="single" w:sz="4" w:space="0" w:color="auto"/>
              <w:right w:val="single" w:sz="4" w:space="0" w:color="auto"/>
            </w:tcBorders>
            <w:shd w:val="clear" w:color="auto" w:fill="auto"/>
            <w:noWrap/>
            <w:vAlign w:val="center"/>
          </w:tcPr>
          <w:p w14:paraId="1528F838"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供应室</w:t>
            </w:r>
          </w:p>
        </w:tc>
        <w:tc>
          <w:tcPr>
            <w:tcW w:w="5076" w:type="dxa"/>
            <w:tcBorders>
              <w:top w:val="nil"/>
              <w:left w:val="nil"/>
              <w:bottom w:val="single" w:sz="4" w:space="0" w:color="auto"/>
              <w:right w:val="single" w:sz="4" w:space="0" w:color="auto"/>
            </w:tcBorders>
            <w:shd w:val="clear" w:color="auto" w:fill="auto"/>
            <w:vAlign w:val="center"/>
          </w:tcPr>
          <w:p w14:paraId="5FC74001"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负责科室器械工具打包，需认识掌握所有器械及用途和注意事项。完成科室内部卫生清洁及医生护士安排的其他工作。</w:t>
            </w:r>
          </w:p>
        </w:tc>
        <w:tc>
          <w:tcPr>
            <w:tcW w:w="709" w:type="dxa"/>
            <w:tcBorders>
              <w:top w:val="nil"/>
              <w:left w:val="nil"/>
              <w:bottom w:val="single" w:sz="4" w:space="0" w:color="auto"/>
              <w:right w:val="single" w:sz="4" w:space="0" w:color="auto"/>
            </w:tcBorders>
            <w:shd w:val="clear" w:color="auto" w:fill="auto"/>
            <w:noWrap/>
            <w:vAlign w:val="center"/>
          </w:tcPr>
          <w:p w14:paraId="79EF4106"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4</w:t>
            </w:r>
          </w:p>
        </w:tc>
        <w:tc>
          <w:tcPr>
            <w:tcW w:w="850" w:type="dxa"/>
            <w:tcBorders>
              <w:top w:val="nil"/>
              <w:left w:val="nil"/>
              <w:bottom w:val="single" w:sz="4" w:space="0" w:color="auto"/>
              <w:right w:val="single" w:sz="4" w:space="0" w:color="auto"/>
            </w:tcBorders>
            <w:shd w:val="clear" w:color="auto" w:fill="auto"/>
            <w:noWrap/>
            <w:vAlign w:val="center"/>
          </w:tcPr>
          <w:p w14:paraId="6A9E7B23"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7</w:t>
            </w:r>
          </w:p>
        </w:tc>
        <w:tc>
          <w:tcPr>
            <w:tcW w:w="993" w:type="dxa"/>
            <w:tcBorders>
              <w:top w:val="nil"/>
              <w:left w:val="nil"/>
              <w:bottom w:val="single" w:sz="4" w:space="0" w:color="auto"/>
              <w:right w:val="single" w:sz="4" w:space="0" w:color="auto"/>
            </w:tcBorders>
            <w:shd w:val="clear" w:color="auto" w:fill="auto"/>
            <w:noWrap/>
            <w:vAlign w:val="center"/>
          </w:tcPr>
          <w:p w14:paraId="5CE6E693"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9</w:t>
            </w:r>
          </w:p>
        </w:tc>
        <w:tc>
          <w:tcPr>
            <w:tcW w:w="992" w:type="dxa"/>
            <w:tcBorders>
              <w:top w:val="nil"/>
              <w:left w:val="nil"/>
              <w:bottom w:val="single" w:sz="4" w:space="0" w:color="auto"/>
              <w:right w:val="single" w:sz="4" w:space="0" w:color="auto"/>
            </w:tcBorders>
            <w:shd w:val="clear" w:color="auto" w:fill="auto"/>
            <w:noWrap/>
            <w:vAlign w:val="center"/>
          </w:tcPr>
          <w:p w14:paraId="21286EB8"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5.24</w:t>
            </w:r>
          </w:p>
        </w:tc>
      </w:tr>
      <w:tr w:rsidR="00BB563F" w14:paraId="0F165CF7" w14:textId="77777777" w:rsidTr="00781C86">
        <w:trPr>
          <w:trHeight w:val="1008"/>
        </w:trPr>
        <w:tc>
          <w:tcPr>
            <w:tcW w:w="780" w:type="dxa"/>
            <w:tcBorders>
              <w:top w:val="nil"/>
              <w:left w:val="single" w:sz="4" w:space="0" w:color="auto"/>
              <w:bottom w:val="single" w:sz="4" w:space="0" w:color="auto"/>
              <w:right w:val="single" w:sz="4" w:space="0" w:color="auto"/>
            </w:tcBorders>
            <w:shd w:val="clear" w:color="auto" w:fill="auto"/>
            <w:noWrap/>
            <w:vAlign w:val="center"/>
          </w:tcPr>
          <w:p w14:paraId="6A09C551"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19</w:t>
            </w:r>
          </w:p>
        </w:tc>
        <w:tc>
          <w:tcPr>
            <w:tcW w:w="1489" w:type="dxa"/>
            <w:tcBorders>
              <w:top w:val="nil"/>
              <w:left w:val="nil"/>
              <w:bottom w:val="single" w:sz="4" w:space="0" w:color="auto"/>
              <w:right w:val="single" w:sz="4" w:space="0" w:color="auto"/>
            </w:tcBorders>
            <w:shd w:val="clear" w:color="auto" w:fill="auto"/>
            <w:noWrap/>
            <w:vAlign w:val="center"/>
          </w:tcPr>
          <w:p w14:paraId="13E3A665"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大运河院区</w:t>
            </w:r>
          </w:p>
        </w:tc>
        <w:tc>
          <w:tcPr>
            <w:tcW w:w="1187" w:type="dxa"/>
            <w:tcBorders>
              <w:top w:val="nil"/>
              <w:left w:val="nil"/>
              <w:bottom w:val="single" w:sz="4" w:space="0" w:color="auto"/>
              <w:right w:val="single" w:sz="4" w:space="0" w:color="auto"/>
            </w:tcBorders>
            <w:shd w:val="clear" w:color="auto" w:fill="auto"/>
            <w:noWrap/>
            <w:vAlign w:val="center"/>
          </w:tcPr>
          <w:p w14:paraId="1F732EBC"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科室辅工</w:t>
            </w:r>
          </w:p>
        </w:tc>
        <w:tc>
          <w:tcPr>
            <w:tcW w:w="798" w:type="dxa"/>
            <w:tcBorders>
              <w:top w:val="nil"/>
              <w:left w:val="nil"/>
              <w:bottom w:val="single" w:sz="4" w:space="0" w:color="auto"/>
              <w:right w:val="single" w:sz="4" w:space="0" w:color="auto"/>
            </w:tcBorders>
            <w:shd w:val="clear" w:color="auto" w:fill="auto"/>
            <w:noWrap/>
            <w:vAlign w:val="center"/>
          </w:tcPr>
          <w:p w14:paraId="20D4A50F"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C</w:t>
            </w:r>
          </w:p>
        </w:tc>
        <w:tc>
          <w:tcPr>
            <w:tcW w:w="1869" w:type="dxa"/>
            <w:tcBorders>
              <w:top w:val="nil"/>
              <w:left w:val="nil"/>
              <w:bottom w:val="single" w:sz="4" w:space="0" w:color="auto"/>
              <w:right w:val="single" w:sz="4" w:space="0" w:color="auto"/>
            </w:tcBorders>
            <w:shd w:val="clear" w:color="auto" w:fill="auto"/>
            <w:noWrap/>
            <w:vAlign w:val="center"/>
          </w:tcPr>
          <w:p w14:paraId="18CD0439"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手术室</w:t>
            </w:r>
          </w:p>
        </w:tc>
        <w:tc>
          <w:tcPr>
            <w:tcW w:w="5076" w:type="dxa"/>
            <w:tcBorders>
              <w:top w:val="nil"/>
              <w:left w:val="nil"/>
              <w:bottom w:val="single" w:sz="4" w:space="0" w:color="auto"/>
              <w:right w:val="single" w:sz="4" w:space="0" w:color="auto"/>
            </w:tcBorders>
            <w:shd w:val="clear" w:color="auto" w:fill="auto"/>
            <w:vAlign w:val="center"/>
          </w:tcPr>
          <w:p w14:paraId="0C27B509"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负责科室器械工具打包，需认识掌握所有器械及用途和注意事项。完成科室内部卫生清洁及医生护士安排的其他工作。</w:t>
            </w:r>
          </w:p>
        </w:tc>
        <w:tc>
          <w:tcPr>
            <w:tcW w:w="709" w:type="dxa"/>
            <w:tcBorders>
              <w:top w:val="nil"/>
              <w:left w:val="nil"/>
              <w:bottom w:val="single" w:sz="4" w:space="0" w:color="auto"/>
              <w:right w:val="single" w:sz="4" w:space="0" w:color="auto"/>
            </w:tcBorders>
            <w:shd w:val="clear" w:color="auto" w:fill="auto"/>
            <w:noWrap/>
            <w:vAlign w:val="center"/>
          </w:tcPr>
          <w:p w14:paraId="6A58C1D4"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3</w:t>
            </w:r>
          </w:p>
        </w:tc>
        <w:tc>
          <w:tcPr>
            <w:tcW w:w="850" w:type="dxa"/>
            <w:tcBorders>
              <w:top w:val="nil"/>
              <w:left w:val="nil"/>
              <w:bottom w:val="single" w:sz="4" w:space="0" w:color="auto"/>
              <w:right w:val="single" w:sz="4" w:space="0" w:color="auto"/>
            </w:tcBorders>
            <w:shd w:val="clear" w:color="auto" w:fill="auto"/>
            <w:noWrap/>
            <w:vAlign w:val="center"/>
          </w:tcPr>
          <w:p w14:paraId="6A10DE9E"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7</w:t>
            </w:r>
          </w:p>
        </w:tc>
        <w:tc>
          <w:tcPr>
            <w:tcW w:w="993" w:type="dxa"/>
            <w:tcBorders>
              <w:top w:val="nil"/>
              <w:left w:val="nil"/>
              <w:bottom w:val="single" w:sz="4" w:space="0" w:color="auto"/>
              <w:right w:val="single" w:sz="4" w:space="0" w:color="auto"/>
            </w:tcBorders>
            <w:shd w:val="clear" w:color="auto" w:fill="auto"/>
            <w:noWrap/>
            <w:vAlign w:val="center"/>
          </w:tcPr>
          <w:p w14:paraId="2439563A"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9</w:t>
            </w:r>
          </w:p>
        </w:tc>
        <w:tc>
          <w:tcPr>
            <w:tcW w:w="992" w:type="dxa"/>
            <w:tcBorders>
              <w:top w:val="nil"/>
              <w:left w:val="nil"/>
              <w:bottom w:val="single" w:sz="4" w:space="0" w:color="auto"/>
              <w:right w:val="single" w:sz="4" w:space="0" w:color="auto"/>
            </w:tcBorders>
            <w:shd w:val="clear" w:color="auto" w:fill="auto"/>
            <w:noWrap/>
            <w:vAlign w:val="center"/>
          </w:tcPr>
          <w:p w14:paraId="46ADA817"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3.93</w:t>
            </w:r>
          </w:p>
        </w:tc>
      </w:tr>
      <w:tr w:rsidR="00BB563F" w14:paraId="58B8FEB2" w14:textId="77777777" w:rsidTr="00781C86">
        <w:trPr>
          <w:trHeight w:val="336"/>
        </w:trPr>
        <w:tc>
          <w:tcPr>
            <w:tcW w:w="780" w:type="dxa"/>
            <w:tcBorders>
              <w:top w:val="nil"/>
              <w:left w:val="single" w:sz="4" w:space="0" w:color="auto"/>
              <w:bottom w:val="single" w:sz="4" w:space="0" w:color="auto"/>
              <w:right w:val="single" w:sz="4" w:space="0" w:color="auto"/>
            </w:tcBorders>
            <w:shd w:val="clear" w:color="auto" w:fill="auto"/>
            <w:noWrap/>
            <w:vAlign w:val="center"/>
          </w:tcPr>
          <w:p w14:paraId="67F924B4" w14:textId="77777777" w:rsidR="00BB563F" w:rsidRDefault="000F7FBB">
            <w:pPr>
              <w:widowControl/>
              <w:jc w:val="left"/>
              <w:rPr>
                <w:rFonts w:ascii="宋体" w:hAnsi="宋体" w:cs="宋体"/>
                <w:kern w:val="0"/>
                <w:sz w:val="24"/>
              </w:rPr>
            </w:pPr>
            <w:r>
              <w:rPr>
                <w:rFonts w:ascii="宋体" w:hAnsi="宋体" w:cs="宋体" w:hint="eastAsia"/>
                <w:kern w:val="0"/>
                <w:sz w:val="24"/>
              </w:rPr>
              <w:t xml:space="preserve">　</w:t>
            </w:r>
          </w:p>
        </w:tc>
        <w:tc>
          <w:tcPr>
            <w:tcW w:w="1489" w:type="dxa"/>
            <w:tcBorders>
              <w:top w:val="nil"/>
              <w:left w:val="nil"/>
              <w:bottom w:val="single" w:sz="4" w:space="0" w:color="auto"/>
              <w:right w:val="single" w:sz="4" w:space="0" w:color="auto"/>
            </w:tcBorders>
            <w:shd w:val="clear" w:color="auto" w:fill="auto"/>
            <w:noWrap/>
            <w:vAlign w:val="center"/>
          </w:tcPr>
          <w:p w14:paraId="5C01F756" w14:textId="77777777" w:rsidR="00BB563F" w:rsidRDefault="000F7FBB">
            <w:pPr>
              <w:widowControl/>
              <w:jc w:val="left"/>
              <w:rPr>
                <w:rFonts w:ascii="宋体" w:hAnsi="宋体" w:cs="宋体"/>
                <w:kern w:val="0"/>
                <w:sz w:val="24"/>
              </w:rPr>
            </w:pPr>
            <w:r>
              <w:rPr>
                <w:rFonts w:ascii="宋体" w:hAnsi="宋体" w:cs="宋体" w:hint="eastAsia"/>
                <w:kern w:val="0"/>
                <w:sz w:val="24"/>
              </w:rPr>
              <w:t xml:space="preserve">　</w:t>
            </w:r>
          </w:p>
        </w:tc>
        <w:tc>
          <w:tcPr>
            <w:tcW w:w="1187" w:type="dxa"/>
            <w:tcBorders>
              <w:top w:val="nil"/>
              <w:left w:val="nil"/>
              <w:bottom w:val="single" w:sz="4" w:space="0" w:color="auto"/>
              <w:right w:val="single" w:sz="4" w:space="0" w:color="auto"/>
            </w:tcBorders>
            <w:shd w:val="clear" w:color="auto" w:fill="auto"/>
            <w:noWrap/>
            <w:vAlign w:val="center"/>
          </w:tcPr>
          <w:p w14:paraId="527A984D" w14:textId="77777777" w:rsidR="00BB563F" w:rsidRDefault="000F7FBB">
            <w:pPr>
              <w:widowControl/>
              <w:jc w:val="left"/>
              <w:rPr>
                <w:rFonts w:ascii="宋体" w:hAnsi="宋体" w:cs="宋体"/>
                <w:kern w:val="0"/>
                <w:sz w:val="24"/>
              </w:rPr>
            </w:pPr>
            <w:r>
              <w:rPr>
                <w:rFonts w:ascii="宋体" w:hAnsi="宋体" w:cs="宋体" w:hint="eastAsia"/>
                <w:kern w:val="0"/>
                <w:sz w:val="24"/>
              </w:rPr>
              <w:t xml:space="preserve">　</w:t>
            </w:r>
          </w:p>
        </w:tc>
        <w:tc>
          <w:tcPr>
            <w:tcW w:w="798" w:type="dxa"/>
            <w:tcBorders>
              <w:top w:val="nil"/>
              <w:left w:val="nil"/>
              <w:bottom w:val="single" w:sz="4" w:space="0" w:color="auto"/>
              <w:right w:val="single" w:sz="4" w:space="0" w:color="auto"/>
            </w:tcBorders>
            <w:shd w:val="clear" w:color="auto" w:fill="auto"/>
            <w:noWrap/>
            <w:vAlign w:val="center"/>
          </w:tcPr>
          <w:p w14:paraId="443197B1" w14:textId="77777777" w:rsidR="00BB563F" w:rsidRDefault="000F7FBB">
            <w:pPr>
              <w:widowControl/>
              <w:jc w:val="left"/>
              <w:rPr>
                <w:rFonts w:ascii="宋体" w:hAnsi="宋体" w:cs="宋体"/>
                <w:kern w:val="0"/>
                <w:sz w:val="24"/>
              </w:rPr>
            </w:pPr>
            <w:r>
              <w:rPr>
                <w:rFonts w:ascii="宋体" w:hAnsi="宋体" w:cs="宋体" w:hint="eastAsia"/>
                <w:kern w:val="0"/>
                <w:sz w:val="24"/>
              </w:rPr>
              <w:t xml:space="preserve">　</w:t>
            </w:r>
          </w:p>
        </w:tc>
        <w:tc>
          <w:tcPr>
            <w:tcW w:w="1869" w:type="dxa"/>
            <w:tcBorders>
              <w:top w:val="nil"/>
              <w:left w:val="nil"/>
              <w:bottom w:val="single" w:sz="4" w:space="0" w:color="auto"/>
              <w:right w:val="single" w:sz="4" w:space="0" w:color="auto"/>
            </w:tcBorders>
            <w:shd w:val="clear" w:color="auto" w:fill="auto"/>
            <w:noWrap/>
            <w:vAlign w:val="center"/>
          </w:tcPr>
          <w:p w14:paraId="3D953359" w14:textId="77777777" w:rsidR="00BB563F" w:rsidRDefault="000F7FBB">
            <w:pPr>
              <w:widowControl/>
              <w:jc w:val="left"/>
              <w:rPr>
                <w:rFonts w:ascii="宋体" w:hAnsi="宋体" w:cs="宋体"/>
                <w:kern w:val="0"/>
                <w:sz w:val="24"/>
              </w:rPr>
            </w:pPr>
            <w:r>
              <w:rPr>
                <w:rFonts w:ascii="宋体" w:hAnsi="宋体" w:cs="宋体" w:hint="eastAsia"/>
                <w:kern w:val="0"/>
                <w:sz w:val="24"/>
              </w:rPr>
              <w:t xml:space="preserve">　</w:t>
            </w:r>
          </w:p>
        </w:tc>
        <w:tc>
          <w:tcPr>
            <w:tcW w:w="5076" w:type="dxa"/>
            <w:tcBorders>
              <w:top w:val="nil"/>
              <w:left w:val="nil"/>
              <w:bottom w:val="single" w:sz="4" w:space="0" w:color="auto"/>
              <w:right w:val="single" w:sz="4" w:space="0" w:color="auto"/>
            </w:tcBorders>
            <w:shd w:val="clear" w:color="auto" w:fill="auto"/>
            <w:vAlign w:val="center"/>
          </w:tcPr>
          <w:p w14:paraId="1FDFB334" w14:textId="77777777" w:rsidR="00BB563F" w:rsidRDefault="000F7FBB">
            <w:pPr>
              <w:widowControl/>
              <w:jc w:val="left"/>
              <w:rPr>
                <w:rFonts w:ascii="宋体" w:hAnsi="宋体" w:cs="宋体"/>
                <w:kern w:val="0"/>
                <w:sz w:val="24"/>
              </w:rPr>
            </w:pPr>
            <w:r>
              <w:rPr>
                <w:rFonts w:ascii="宋体" w:hAnsi="宋体" w:cs="宋体" w:hint="eastAsia"/>
                <w:kern w:val="0"/>
                <w:sz w:val="24"/>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3EA8B82" w14:textId="77777777" w:rsidR="00BB563F" w:rsidRDefault="000F7FBB">
            <w:pPr>
              <w:widowControl/>
              <w:jc w:val="left"/>
              <w:rPr>
                <w:rFonts w:ascii="宋体" w:hAnsi="宋体" w:cs="宋体"/>
                <w:kern w:val="0"/>
                <w:sz w:val="24"/>
              </w:rPr>
            </w:pPr>
            <w:r>
              <w:rPr>
                <w:rFonts w:ascii="宋体" w:hAnsi="宋体" w:cs="宋体" w:hint="eastAsia"/>
                <w:kern w:val="0"/>
                <w:sz w:val="24"/>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37F6EE37" w14:textId="77777777" w:rsidR="00BB563F" w:rsidRDefault="000F7FBB">
            <w:pPr>
              <w:widowControl/>
              <w:jc w:val="left"/>
              <w:rPr>
                <w:rFonts w:ascii="宋体" w:hAnsi="宋体" w:cs="宋体"/>
                <w:kern w:val="0"/>
                <w:sz w:val="24"/>
              </w:rPr>
            </w:pPr>
            <w:r>
              <w:rPr>
                <w:rFonts w:ascii="宋体" w:hAnsi="宋体" w:cs="宋体" w:hint="eastAsia"/>
                <w:kern w:val="0"/>
                <w:sz w:val="24"/>
              </w:rPr>
              <w:t xml:space="preserve">　</w:t>
            </w:r>
          </w:p>
        </w:tc>
        <w:tc>
          <w:tcPr>
            <w:tcW w:w="993" w:type="dxa"/>
            <w:tcBorders>
              <w:top w:val="nil"/>
              <w:left w:val="nil"/>
              <w:bottom w:val="single" w:sz="4" w:space="0" w:color="auto"/>
              <w:right w:val="single" w:sz="4" w:space="0" w:color="auto"/>
            </w:tcBorders>
            <w:shd w:val="clear" w:color="auto" w:fill="auto"/>
            <w:noWrap/>
            <w:vAlign w:val="center"/>
          </w:tcPr>
          <w:p w14:paraId="171D94B7" w14:textId="77777777" w:rsidR="00BB563F" w:rsidRDefault="000F7FBB">
            <w:pPr>
              <w:widowControl/>
              <w:jc w:val="left"/>
              <w:rPr>
                <w:rFonts w:ascii="宋体" w:hAnsi="宋体" w:cs="宋体"/>
                <w:kern w:val="0"/>
                <w:sz w:val="24"/>
              </w:rPr>
            </w:pPr>
            <w:r>
              <w:rPr>
                <w:rFonts w:ascii="宋体" w:hAnsi="宋体" w:cs="宋体" w:hint="eastAsia"/>
                <w:kern w:val="0"/>
                <w:sz w:val="24"/>
              </w:rPr>
              <w:t>总计</w:t>
            </w:r>
          </w:p>
        </w:tc>
        <w:tc>
          <w:tcPr>
            <w:tcW w:w="992" w:type="dxa"/>
            <w:tcBorders>
              <w:top w:val="nil"/>
              <w:left w:val="nil"/>
              <w:bottom w:val="single" w:sz="4" w:space="0" w:color="auto"/>
              <w:right w:val="single" w:sz="4" w:space="0" w:color="auto"/>
            </w:tcBorders>
            <w:shd w:val="clear" w:color="auto" w:fill="auto"/>
            <w:noWrap/>
            <w:vAlign w:val="center"/>
          </w:tcPr>
          <w:p w14:paraId="64DEF710"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119.47</w:t>
            </w:r>
          </w:p>
        </w:tc>
      </w:tr>
    </w:tbl>
    <w:p w14:paraId="4C0FE35B" w14:textId="77777777" w:rsidR="00BB563F" w:rsidRDefault="00BB563F">
      <w:pPr>
        <w:pStyle w:val="21"/>
        <w:rPr>
          <w:rFonts w:asciiTheme="minorEastAsia" w:eastAsiaTheme="minorEastAsia" w:hAnsiTheme="minorEastAsia"/>
          <w:szCs w:val="21"/>
        </w:rPr>
      </w:pPr>
    </w:p>
    <w:p w14:paraId="1891FB18" w14:textId="2B08BA40" w:rsidR="00BB563F" w:rsidRDefault="00BB563F">
      <w:pPr>
        <w:pStyle w:val="21"/>
        <w:rPr>
          <w:rFonts w:asciiTheme="minorEastAsia" w:eastAsiaTheme="minorEastAsia" w:hAnsiTheme="minorEastAsia"/>
          <w:szCs w:val="21"/>
        </w:rPr>
      </w:pPr>
    </w:p>
    <w:p w14:paraId="08DDEE30" w14:textId="45075F1C" w:rsidR="00781C86" w:rsidRDefault="00781C86">
      <w:pPr>
        <w:pStyle w:val="21"/>
        <w:rPr>
          <w:rFonts w:asciiTheme="minorEastAsia" w:eastAsiaTheme="minorEastAsia" w:hAnsiTheme="minorEastAsia"/>
          <w:szCs w:val="21"/>
        </w:rPr>
      </w:pPr>
    </w:p>
    <w:p w14:paraId="46D88D70" w14:textId="7CB6DA79" w:rsidR="00781C86" w:rsidRDefault="00781C86">
      <w:pPr>
        <w:pStyle w:val="21"/>
        <w:rPr>
          <w:rFonts w:asciiTheme="minorEastAsia" w:eastAsiaTheme="minorEastAsia" w:hAnsiTheme="minorEastAsia"/>
          <w:szCs w:val="21"/>
        </w:rPr>
      </w:pPr>
    </w:p>
    <w:p w14:paraId="0DE85D87" w14:textId="77777777" w:rsidR="00781C86" w:rsidRDefault="00781C86">
      <w:pPr>
        <w:pStyle w:val="21"/>
        <w:rPr>
          <w:rFonts w:asciiTheme="minorEastAsia" w:eastAsiaTheme="minorEastAsia" w:hAnsiTheme="minorEastAsia"/>
          <w:szCs w:val="21"/>
        </w:rPr>
      </w:pPr>
    </w:p>
    <w:p w14:paraId="335A83D0" w14:textId="77777777" w:rsidR="00BB563F" w:rsidRDefault="000F7FBB">
      <w:pPr>
        <w:pStyle w:val="21"/>
        <w:rPr>
          <w:rFonts w:asciiTheme="minorEastAsia" w:eastAsiaTheme="minorEastAsia" w:hAnsiTheme="minorEastAsia"/>
          <w:szCs w:val="21"/>
        </w:rPr>
      </w:pPr>
      <w:r>
        <w:rPr>
          <w:rFonts w:asciiTheme="minorEastAsia" w:eastAsiaTheme="minorEastAsia" w:hAnsiTheme="minorEastAsia"/>
          <w:szCs w:val="21"/>
        </w:rPr>
        <w:lastRenderedPageBreak/>
        <w:t xml:space="preserve">    </w:t>
      </w:r>
      <w:r>
        <w:rPr>
          <w:rFonts w:asciiTheme="minorEastAsia" w:eastAsiaTheme="minorEastAsia" w:hAnsiTheme="minorEastAsia" w:hint="eastAsia"/>
          <w:szCs w:val="21"/>
        </w:rPr>
        <w:t>第二年岗位数安排</w:t>
      </w:r>
    </w:p>
    <w:tbl>
      <w:tblPr>
        <w:tblW w:w="14743" w:type="dxa"/>
        <w:tblInd w:w="-318" w:type="dxa"/>
        <w:tblLook w:val="04A0" w:firstRow="1" w:lastRow="0" w:firstColumn="1" w:lastColumn="0" w:noHBand="0" w:noVBand="1"/>
      </w:tblPr>
      <w:tblGrid>
        <w:gridCol w:w="710"/>
        <w:gridCol w:w="1540"/>
        <w:gridCol w:w="1153"/>
        <w:gridCol w:w="851"/>
        <w:gridCol w:w="1837"/>
        <w:gridCol w:w="5108"/>
        <w:gridCol w:w="708"/>
        <w:gridCol w:w="851"/>
        <w:gridCol w:w="992"/>
        <w:gridCol w:w="993"/>
      </w:tblGrid>
      <w:tr w:rsidR="00BB563F" w14:paraId="474C7F10" w14:textId="77777777" w:rsidTr="00781C86">
        <w:trPr>
          <w:trHeight w:val="38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7F8FF7" w14:textId="77777777" w:rsidR="00BB563F" w:rsidRDefault="000F7FBB">
            <w:pPr>
              <w:widowControl/>
              <w:jc w:val="center"/>
              <w:rPr>
                <w:rFonts w:ascii="华文仿宋" w:eastAsia="华文仿宋" w:hAnsi="华文仿宋" w:cs="宋体"/>
                <w:color w:val="000000"/>
                <w:kern w:val="0"/>
                <w:sz w:val="24"/>
              </w:rPr>
            </w:pPr>
            <w:r>
              <w:rPr>
                <w:rFonts w:ascii="华文仿宋" w:eastAsia="华文仿宋" w:hAnsi="华文仿宋" w:cs="宋体" w:hint="eastAsia"/>
                <w:color w:val="000000"/>
                <w:kern w:val="0"/>
                <w:sz w:val="24"/>
              </w:rPr>
              <w:t>序号</w:t>
            </w:r>
          </w:p>
        </w:tc>
        <w:tc>
          <w:tcPr>
            <w:tcW w:w="1540" w:type="dxa"/>
            <w:tcBorders>
              <w:top w:val="single" w:sz="4" w:space="0" w:color="auto"/>
              <w:left w:val="nil"/>
              <w:bottom w:val="single" w:sz="4" w:space="0" w:color="auto"/>
              <w:right w:val="single" w:sz="4" w:space="0" w:color="auto"/>
            </w:tcBorders>
            <w:shd w:val="clear" w:color="auto" w:fill="auto"/>
            <w:noWrap/>
            <w:vAlign w:val="center"/>
          </w:tcPr>
          <w:p w14:paraId="62C2C28E" w14:textId="77777777" w:rsidR="00BB563F" w:rsidRDefault="000F7FBB">
            <w:pPr>
              <w:widowControl/>
              <w:jc w:val="center"/>
              <w:rPr>
                <w:rFonts w:ascii="华文仿宋" w:eastAsia="华文仿宋" w:hAnsi="华文仿宋" w:cs="宋体"/>
                <w:b/>
                <w:bCs/>
                <w:color w:val="000000"/>
                <w:kern w:val="0"/>
                <w:sz w:val="24"/>
              </w:rPr>
            </w:pPr>
            <w:r>
              <w:rPr>
                <w:rFonts w:ascii="华文仿宋" w:eastAsia="华文仿宋" w:hAnsi="华文仿宋" w:cs="宋体" w:hint="eastAsia"/>
                <w:b/>
                <w:bCs/>
                <w:color w:val="000000"/>
                <w:kern w:val="0"/>
                <w:sz w:val="24"/>
              </w:rPr>
              <w:t>院区</w:t>
            </w:r>
          </w:p>
        </w:tc>
        <w:tc>
          <w:tcPr>
            <w:tcW w:w="1153" w:type="dxa"/>
            <w:tcBorders>
              <w:top w:val="single" w:sz="4" w:space="0" w:color="auto"/>
              <w:left w:val="nil"/>
              <w:bottom w:val="single" w:sz="4" w:space="0" w:color="auto"/>
              <w:right w:val="single" w:sz="4" w:space="0" w:color="auto"/>
            </w:tcBorders>
            <w:shd w:val="clear" w:color="000000" w:fill="FFFFFF"/>
            <w:noWrap/>
            <w:vAlign w:val="center"/>
          </w:tcPr>
          <w:p w14:paraId="64AEBAE5" w14:textId="77777777" w:rsidR="00BB563F" w:rsidRDefault="000F7FBB">
            <w:pPr>
              <w:widowControl/>
              <w:jc w:val="center"/>
              <w:rPr>
                <w:rFonts w:ascii="华文仿宋" w:eastAsia="华文仿宋" w:hAnsi="华文仿宋" w:cs="宋体"/>
                <w:b/>
                <w:bCs/>
                <w:color w:val="000000"/>
                <w:kern w:val="0"/>
                <w:sz w:val="28"/>
                <w:szCs w:val="28"/>
              </w:rPr>
            </w:pPr>
            <w:r>
              <w:rPr>
                <w:rFonts w:ascii="华文仿宋" w:eastAsia="华文仿宋" w:hAnsi="华文仿宋" w:cs="宋体" w:hint="eastAsia"/>
                <w:b/>
                <w:bCs/>
                <w:color w:val="000000"/>
                <w:kern w:val="0"/>
                <w:sz w:val="28"/>
                <w:szCs w:val="28"/>
              </w:rPr>
              <w:t>岗位</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E44BFF4" w14:textId="77777777" w:rsidR="00BB563F" w:rsidRDefault="000F7FBB">
            <w:pPr>
              <w:widowControl/>
              <w:jc w:val="center"/>
              <w:rPr>
                <w:rFonts w:ascii="华文仿宋" w:eastAsia="华文仿宋" w:hAnsi="华文仿宋" w:cs="宋体"/>
                <w:b/>
                <w:bCs/>
                <w:color w:val="000000"/>
                <w:kern w:val="0"/>
                <w:sz w:val="24"/>
              </w:rPr>
            </w:pPr>
            <w:r>
              <w:rPr>
                <w:rFonts w:ascii="华文仿宋" w:eastAsia="华文仿宋" w:hAnsi="华文仿宋" w:cs="宋体" w:hint="eastAsia"/>
                <w:b/>
                <w:bCs/>
                <w:color w:val="000000"/>
                <w:kern w:val="0"/>
                <w:sz w:val="24"/>
              </w:rPr>
              <w:t>岗位分类</w:t>
            </w:r>
          </w:p>
        </w:tc>
        <w:tc>
          <w:tcPr>
            <w:tcW w:w="1837" w:type="dxa"/>
            <w:tcBorders>
              <w:top w:val="single" w:sz="4" w:space="0" w:color="auto"/>
              <w:left w:val="nil"/>
              <w:bottom w:val="single" w:sz="4" w:space="0" w:color="auto"/>
              <w:right w:val="single" w:sz="4" w:space="0" w:color="auto"/>
            </w:tcBorders>
            <w:shd w:val="clear" w:color="auto" w:fill="auto"/>
            <w:noWrap/>
            <w:vAlign w:val="center"/>
          </w:tcPr>
          <w:p w14:paraId="4E84C889" w14:textId="77777777" w:rsidR="00BB563F" w:rsidRDefault="000F7FBB">
            <w:pPr>
              <w:widowControl/>
              <w:jc w:val="center"/>
              <w:rPr>
                <w:rFonts w:ascii="华文仿宋" w:eastAsia="华文仿宋" w:hAnsi="华文仿宋" w:cs="宋体"/>
                <w:b/>
                <w:bCs/>
                <w:color w:val="000000"/>
                <w:kern w:val="0"/>
                <w:sz w:val="24"/>
              </w:rPr>
            </w:pPr>
            <w:r>
              <w:rPr>
                <w:rFonts w:ascii="华文仿宋" w:eastAsia="华文仿宋" w:hAnsi="华文仿宋" w:cs="宋体" w:hint="eastAsia"/>
                <w:b/>
                <w:bCs/>
                <w:color w:val="000000"/>
                <w:kern w:val="0"/>
                <w:sz w:val="24"/>
              </w:rPr>
              <w:t>科室</w:t>
            </w:r>
          </w:p>
        </w:tc>
        <w:tc>
          <w:tcPr>
            <w:tcW w:w="5108" w:type="dxa"/>
            <w:tcBorders>
              <w:top w:val="single" w:sz="4" w:space="0" w:color="auto"/>
              <w:left w:val="nil"/>
              <w:bottom w:val="single" w:sz="4" w:space="0" w:color="auto"/>
              <w:right w:val="single" w:sz="4" w:space="0" w:color="auto"/>
            </w:tcBorders>
            <w:shd w:val="clear" w:color="auto" w:fill="auto"/>
            <w:noWrap/>
            <w:vAlign w:val="center"/>
          </w:tcPr>
          <w:p w14:paraId="570E01E4" w14:textId="77777777" w:rsidR="00BB563F" w:rsidRDefault="000F7FBB">
            <w:pPr>
              <w:widowControl/>
              <w:jc w:val="center"/>
              <w:rPr>
                <w:rFonts w:ascii="华文仿宋" w:eastAsia="华文仿宋" w:hAnsi="华文仿宋" w:cs="宋体"/>
                <w:b/>
                <w:bCs/>
                <w:color w:val="000000"/>
                <w:kern w:val="0"/>
                <w:sz w:val="24"/>
              </w:rPr>
            </w:pPr>
            <w:r>
              <w:rPr>
                <w:rFonts w:ascii="华文仿宋" w:eastAsia="华文仿宋" w:hAnsi="华文仿宋" w:cs="宋体" w:hint="eastAsia"/>
                <w:b/>
                <w:bCs/>
                <w:color w:val="000000"/>
                <w:kern w:val="0"/>
                <w:sz w:val="24"/>
              </w:rPr>
              <w:t>工作内容</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4F6B64AA" w14:textId="77777777" w:rsidR="00BB563F" w:rsidRDefault="000F7FBB">
            <w:pPr>
              <w:widowControl/>
              <w:jc w:val="center"/>
              <w:rPr>
                <w:rFonts w:ascii="华文仿宋" w:eastAsia="华文仿宋" w:hAnsi="华文仿宋" w:cs="宋体"/>
                <w:b/>
                <w:bCs/>
                <w:color w:val="000000"/>
                <w:kern w:val="0"/>
                <w:sz w:val="24"/>
              </w:rPr>
            </w:pPr>
            <w:r>
              <w:rPr>
                <w:rFonts w:ascii="华文仿宋" w:eastAsia="华文仿宋" w:hAnsi="华文仿宋" w:cs="宋体" w:hint="eastAsia"/>
                <w:b/>
                <w:bCs/>
                <w:color w:val="000000"/>
                <w:kern w:val="0"/>
                <w:sz w:val="24"/>
              </w:rPr>
              <w:t>岗位数</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601A99E" w14:textId="77777777" w:rsidR="00BB563F" w:rsidRDefault="000F7FBB">
            <w:pPr>
              <w:widowControl/>
              <w:jc w:val="center"/>
              <w:rPr>
                <w:rFonts w:ascii="华文仿宋" w:eastAsia="华文仿宋" w:hAnsi="华文仿宋" w:cs="宋体"/>
                <w:b/>
                <w:bCs/>
                <w:color w:val="000000"/>
                <w:kern w:val="0"/>
                <w:sz w:val="24"/>
              </w:rPr>
            </w:pPr>
            <w:r>
              <w:rPr>
                <w:rFonts w:ascii="华文仿宋" w:eastAsia="华文仿宋" w:hAnsi="华文仿宋" w:cs="宋体" w:hint="eastAsia"/>
                <w:b/>
                <w:bCs/>
                <w:color w:val="000000"/>
                <w:kern w:val="0"/>
                <w:sz w:val="24"/>
              </w:rPr>
              <w:t>每周天数</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8D506C3" w14:textId="77777777" w:rsidR="00BB563F" w:rsidRDefault="000F7FBB">
            <w:pPr>
              <w:widowControl/>
              <w:jc w:val="center"/>
              <w:rPr>
                <w:rFonts w:ascii="华文仿宋" w:eastAsia="华文仿宋" w:hAnsi="华文仿宋" w:cs="宋体"/>
                <w:b/>
                <w:bCs/>
                <w:color w:val="000000"/>
                <w:kern w:val="0"/>
                <w:sz w:val="24"/>
              </w:rPr>
            </w:pPr>
            <w:r>
              <w:rPr>
                <w:rFonts w:ascii="华文仿宋" w:eastAsia="华文仿宋" w:hAnsi="华文仿宋" w:cs="宋体" w:hint="eastAsia"/>
                <w:b/>
                <w:bCs/>
                <w:color w:val="000000"/>
                <w:kern w:val="0"/>
                <w:sz w:val="24"/>
              </w:rPr>
              <w:t>每周小时数</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F71440D" w14:textId="77777777" w:rsidR="00BB563F" w:rsidRDefault="000F7FBB">
            <w:pPr>
              <w:widowControl/>
              <w:jc w:val="center"/>
              <w:rPr>
                <w:rFonts w:ascii="华文仿宋" w:eastAsia="华文仿宋" w:hAnsi="华文仿宋" w:cs="宋体"/>
                <w:b/>
                <w:bCs/>
                <w:color w:val="000000"/>
                <w:kern w:val="0"/>
                <w:sz w:val="24"/>
              </w:rPr>
            </w:pPr>
            <w:r>
              <w:rPr>
                <w:rFonts w:ascii="华文仿宋" w:eastAsia="华文仿宋" w:hAnsi="华文仿宋" w:cs="宋体" w:hint="eastAsia"/>
                <w:b/>
                <w:bCs/>
                <w:color w:val="000000"/>
                <w:kern w:val="0"/>
                <w:sz w:val="24"/>
              </w:rPr>
              <w:t>标准岗时数</w:t>
            </w:r>
          </w:p>
        </w:tc>
      </w:tr>
      <w:tr w:rsidR="00BB563F" w14:paraId="7956C0E0" w14:textId="77777777" w:rsidTr="00781C86">
        <w:trPr>
          <w:trHeight w:val="336"/>
        </w:trPr>
        <w:tc>
          <w:tcPr>
            <w:tcW w:w="710" w:type="dxa"/>
            <w:tcBorders>
              <w:top w:val="nil"/>
              <w:left w:val="single" w:sz="4" w:space="0" w:color="auto"/>
              <w:bottom w:val="single" w:sz="4" w:space="0" w:color="auto"/>
              <w:right w:val="single" w:sz="4" w:space="0" w:color="auto"/>
            </w:tcBorders>
            <w:shd w:val="clear" w:color="auto" w:fill="auto"/>
            <w:noWrap/>
            <w:vAlign w:val="center"/>
          </w:tcPr>
          <w:p w14:paraId="5CB36892"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c>
          <w:tcPr>
            <w:tcW w:w="1540" w:type="dxa"/>
            <w:tcBorders>
              <w:top w:val="nil"/>
              <w:left w:val="nil"/>
              <w:bottom w:val="single" w:sz="4" w:space="0" w:color="auto"/>
              <w:right w:val="single" w:sz="4" w:space="0" w:color="auto"/>
            </w:tcBorders>
            <w:shd w:val="clear" w:color="auto" w:fill="auto"/>
            <w:noWrap/>
            <w:vAlign w:val="center"/>
          </w:tcPr>
          <w:p w14:paraId="69BF881F"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湖滨院区</w:t>
            </w:r>
          </w:p>
        </w:tc>
        <w:tc>
          <w:tcPr>
            <w:tcW w:w="1153" w:type="dxa"/>
            <w:tcBorders>
              <w:top w:val="nil"/>
              <w:left w:val="nil"/>
              <w:bottom w:val="single" w:sz="4" w:space="0" w:color="auto"/>
              <w:right w:val="single" w:sz="4" w:space="0" w:color="auto"/>
            </w:tcBorders>
            <w:shd w:val="clear" w:color="auto" w:fill="auto"/>
            <w:noWrap/>
            <w:vAlign w:val="center"/>
          </w:tcPr>
          <w:p w14:paraId="73D5FA5B" w14:textId="77777777" w:rsidR="00BB563F" w:rsidRDefault="000F7FBB">
            <w:pPr>
              <w:widowControl/>
              <w:jc w:val="center"/>
              <w:rPr>
                <w:rFonts w:ascii="华文仿宋" w:eastAsia="华文仿宋" w:hAnsi="华文仿宋" w:cs="宋体"/>
                <w:color w:val="000000"/>
                <w:kern w:val="0"/>
                <w:sz w:val="24"/>
              </w:rPr>
            </w:pPr>
            <w:r>
              <w:rPr>
                <w:rFonts w:ascii="华文仿宋" w:eastAsia="华文仿宋" w:hAnsi="华文仿宋" w:cs="宋体" w:hint="eastAsia"/>
                <w:color w:val="000000"/>
                <w:kern w:val="0"/>
                <w:sz w:val="24"/>
              </w:rPr>
              <w:t>管理</w:t>
            </w:r>
          </w:p>
        </w:tc>
        <w:tc>
          <w:tcPr>
            <w:tcW w:w="851" w:type="dxa"/>
            <w:tcBorders>
              <w:top w:val="nil"/>
              <w:left w:val="nil"/>
              <w:bottom w:val="single" w:sz="4" w:space="0" w:color="auto"/>
              <w:right w:val="single" w:sz="4" w:space="0" w:color="auto"/>
            </w:tcBorders>
            <w:shd w:val="clear" w:color="auto" w:fill="auto"/>
            <w:noWrap/>
            <w:vAlign w:val="center"/>
          </w:tcPr>
          <w:p w14:paraId="72F260E1"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A</w:t>
            </w:r>
          </w:p>
        </w:tc>
        <w:tc>
          <w:tcPr>
            <w:tcW w:w="1837" w:type="dxa"/>
            <w:tcBorders>
              <w:top w:val="nil"/>
              <w:left w:val="nil"/>
              <w:bottom w:val="single" w:sz="4" w:space="0" w:color="auto"/>
              <w:right w:val="single" w:sz="4" w:space="0" w:color="auto"/>
            </w:tcBorders>
            <w:shd w:val="clear" w:color="auto" w:fill="auto"/>
            <w:vAlign w:val="center"/>
          </w:tcPr>
          <w:p w14:paraId="577B8043" w14:textId="77777777" w:rsidR="00BB563F" w:rsidRDefault="000F7FBB">
            <w:pPr>
              <w:widowControl/>
              <w:jc w:val="center"/>
              <w:rPr>
                <w:rFonts w:ascii="华文仿宋" w:eastAsia="华文仿宋" w:hAnsi="华文仿宋" w:cs="宋体"/>
                <w:color w:val="000000"/>
                <w:kern w:val="0"/>
                <w:sz w:val="24"/>
              </w:rPr>
            </w:pPr>
            <w:r>
              <w:rPr>
                <w:rFonts w:ascii="华文仿宋" w:eastAsia="华文仿宋" w:hAnsi="华文仿宋" w:cs="宋体" w:hint="eastAsia"/>
                <w:color w:val="000000"/>
                <w:kern w:val="0"/>
                <w:sz w:val="24"/>
              </w:rPr>
              <w:t>保洁经理</w:t>
            </w:r>
          </w:p>
        </w:tc>
        <w:tc>
          <w:tcPr>
            <w:tcW w:w="5108" w:type="dxa"/>
            <w:tcBorders>
              <w:top w:val="nil"/>
              <w:left w:val="nil"/>
              <w:bottom w:val="single" w:sz="4" w:space="0" w:color="auto"/>
              <w:right w:val="single" w:sz="4" w:space="0" w:color="auto"/>
            </w:tcBorders>
            <w:shd w:val="clear" w:color="auto" w:fill="auto"/>
            <w:vAlign w:val="center"/>
          </w:tcPr>
          <w:p w14:paraId="37F4732A" w14:textId="77777777" w:rsidR="00BB563F" w:rsidRDefault="000F7FBB">
            <w:pPr>
              <w:widowControl/>
              <w:jc w:val="center"/>
              <w:rPr>
                <w:rFonts w:ascii="华文仿宋" w:eastAsia="华文仿宋" w:hAnsi="华文仿宋" w:cs="宋体"/>
                <w:color w:val="000000"/>
                <w:kern w:val="0"/>
                <w:sz w:val="24"/>
              </w:rPr>
            </w:pPr>
            <w:r>
              <w:rPr>
                <w:rFonts w:ascii="华文仿宋" w:eastAsia="华文仿宋" w:hAnsi="华文仿宋" w:cs="宋体" w:hint="eastAsia"/>
                <w:color w:val="000000"/>
                <w:kern w:val="0"/>
                <w:sz w:val="24"/>
              </w:rPr>
              <w:t>院区物业管理员</w:t>
            </w:r>
          </w:p>
        </w:tc>
        <w:tc>
          <w:tcPr>
            <w:tcW w:w="708" w:type="dxa"/>
            <w:tcBorders>
              <w:top w:val="nil"/>
              <w:left w:val="nil"/>
              <w:bottom w:val="single" w:sz="4" w:space="0" w:color="auto"/>
              <w:right w:val="single" w:sz="4" w:space="0" w:color="auto"/>
            </w:tcBorders>
            <w:shd w:val="clear" w:color="auto" w:fill="auto"/>
            <w:vAlign w:val="center"/>
          </w:tcPr>
          <w:p w14:paraId="37F2F085" w14:textId="77777777" w:rsidR="00BB563F" w:rsidRDefault="000F7FBB">
            <w:pPr>
              <w:widowControl/>
              <w:jc w:val="center"/>
              <w:rPr>
                <w:rFonts w:ascii="华文仿宋" w:eastAsia="华文仿宋" w:hAnsi="华文仿宋" w:cs="宋体"/>
                <w:color w:val="000000"/>
                <w:kern w:val="0"/>
                <w:sz w:val="24"/>
              </w:rPr>
            </w:pPr>
            <w:r>
              <w:rPr>
                <w:rFonts w:ascii="华文仿宋" w:eastAsia="华文仿宋" w:hAnsi="华文仿宋" w:cs="宋体" w:hint="eastAsia"/>
                <w:color w:val="000000"/>
                <w:kern w:val="0"/>
                <w:sz w:val="24"/>
              </w:rPr>
              <w:t>1</w:t>
            </w:r>
          </w:p>
        </w:tc>
        <w:tc>
          <w:tcPr>
            <w:tcW w:w="851" w:type="dxa"/>
            <w:tcBorders>
              <w:top w:val="nil"/>
              <w:left w:val="nil"/>
              <w:bottom w:val="single" w:sz="4" w:space="0" w:color="auto"/>
              <w:right w:val="single" w:sz="4" w:space="0" w:color="auto"/>
            </w:tcBorders>
            <w:shd w:val="clear" w:color="auto" w:fill="auto"/>
            <w:noWrap/>
            <w:vAlign w:val="center"/>
          </w:tcPr>
          <w:p w14:paraId="7E01E51F" w14:textId="77777777" w:rsidR="00BB563F" w:rsidRDefault="000F7FBB">
            <w:pPr>
              <w:widowControl/>
              <w:jc w:val="center"/>
              <w:rPr>
                <w:rFonts w:ascii="华文仿宋" w:eastAsia="华文仿宋" w:hAnsi="华文仿宋" w:cs="宋体"/>
                <w:color w:val="000000"/>
                <w:kern w:val="0"/>
                <w:sz w:val="24"/>
              </w:rPr>
            </w:pPr>
            <w:r>
              <w:rPr>
                <w:rFonts w:ascii="华文仿宋" w:eastAsia="华文仿宋" w:hAnsi="华文仿宋" w:cs="宋体" w:hint="eastAsia"/>
                <w:color w:val="000000"/>
                <w:kern w:val="0"/>
                <w:sz w:val="24"/>
              </w:rPr>
              <w:t>6</w:t>
            </w:r>
          </w:p>
        </w:tc>
        <w:tc>
          <w:tcPr>
            <w:tcW w:w="992" w:type="dxa"/>
            <w:tcBorders>
              <w:top w:val="nil"/>
              <w:left w:val="nil"/>
              <w:bottom w:val="single" w:sz="4" w:space="0" w:color="auto"/>
              <w:right w:val="single" w:sz="4" w:space="0" w:color="auto"/>
            </w:tcBorders>
            <w:shd w:val="clear" w:color="auto" w:fill="auto"/>
            <w:noWrap/>
            <w:vAlign w:val="center"/>
          </w:tcPr>
          <w:p w14:paraId="29BFC90E" w14:textId="77777777" w:rsidR="00BB563F" w:rsidRDefault="000F7FBB">
            <w:pPr>
              <w:widowControl/>
              <w:jc w:val="center"/>
              <w:rPr>
                <w:rFonts w:ascii="华文仿宋" w:eastAsia="华文仿宋" w:hAnsi="华文仿宋" w:cs="宋体"/>
                <w:color w:val="000000"/>
                <w:kern w:val="0"/>
                <w:sz w:val="24"/>
              </w:rPr>
            </w:pPr>
            <w:r>
              <w:rPr>
                <w:rFonts w:ascii="华文仿宋" w:eastAsia="华文仿宋" w:hAnsi="华文仿宋" w:cs="宋体" w:hint="eastAsia"/>
                <w:color w:val="000000"/>
                <w:kern w:val="0"/>
                <w:sz w:val="24"/>
              </w:rPr>
              <w:t>8</w:t>
            </w:r>
          </w:p>
        </w:tc>
        <w:tc>
          <w:tcPr>
            <w:tcW w:w="993" w:type="dxa"/>
            <w:tcBorders>
              <w:top w:val="nil"/>
              <w:left w:val="nil"/>
              <w:bottom w:val="single" w:sz="4" w:space="0" w:color="auto"/>
              <w:right w:val="single" w:sz="4" w:space="0" w:color="auto"/>
            </w:tcBorders>
            <w:shd w:val="clear" w:color="auto" w:fill="auto"/>
            <w:noWrap/>
            <w:vAlign w:val="center"/>
          </w:tcPr>
          <w:p w14:paraId="3D90DC0D"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r>
      <w:tr w:rsidR="00BB563F" w14:paraId="67ABFB49" w14:textId="77777777" w:rsidTr="00781C86">
        <w:trPr>
          <w:trHeight w:val="336"/>
        </w:trPr>
        <w:tc>
          <w:tcPr>
            <w:tcW w:w="710" w:type="dxa"/>
            <w:tcBorders>
              <w:top w:val="nil"/>
              <w:left w:val="single" w:sz="4" w:space="0" w:color="auto"/>
              <w:bottom w:val="single" w:sz="4" w:space="0" w:color="auto"/>
              <w:right w:val="single" w:sz="4" w:space="0" w:color="auto"/>
            </w:tcBorders>
            <w:shd w:val="clear" w:color="auto" w:fill="auto"/>
            <w:noWrap/>
            <w:vAlign w:val="center"/>
          </w:tcPr>
          <w:p w14:paraId="10324FA2"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2</w:t>
            </w:r>
          </w:p>
        </w:tc>
        <w:tc>
          <w:tcPr>
            <w:tcW w:w="1540" w:type="dxa"/>
            <w:tcBorders>
              <w:top w:val="nil"/>
              <w:left w:val="nil"/>
              <w:bottom w:val="single" w:sz="4" w:space="0" w:color="auto"/>
              <w:right w:val="single" w:sz="4" w:space="0" w:color="auto"/>
            </w:tcBorders>
            <w:shd w:val="clear" w:color="auto" w:fill="auto"/>
            <w:noWrap/>
            <w:vAlign w:val="center"/>
          </w:tcPr>
          <w:p w14:paraId="7525AFDF"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湖滨院区</w:t>
            </w:r>
          </w:p>
        </w:tc>
        <w:tc>
          <w:tcPr>
            <w:tcW w:w="1153" w:type="dxa"/>
            <w:tcBorders>
              <w:top w:val="nil"/>
              <w:left w:val="nil"/>
              <w:bottom w:val="single" w:sz="4" w:space="0" w:color="auto"/>
              <w:right w:val="single" w:sz="4" w:space="0" w:color="auto"/>
            </w:tcBorders>
            <w:shd w:val="clear" w:color="auto" w:fill="auto"/>
            <w:noWrap/>
            <w:vAlign w:val="center"/>
          </w:tcPr>
          <w:p w14:paraId="41D8FCCA" w14:textId="77777777" w:rsidR="00BB563F" w:rsidRDefault="000F7FBB">
            <w:pPr>
              <w:widowControl/>
              <w:jc w:val="center"/>
              <w:rPr>
                <w:rFonts w:ascii="华文仿宋" w:eastAsia="华文仿宋" w:hAnsi="华文仿宋" w:cs="宋体"/>
                <w:color w:val="000000"/>
                <w:kern w:val="0"/>
                <w:sz w:val="24"/>
              </w:rPr>
            </w:pPr>
            <w:r>
              <w:rPr>
                <w:rFonts w:ascii="华文仿宋" w:eastAsia="华文仿宋" w:hAnsi="华文仿宋" w:cs="宋体" w:hint="eastAsia"/>
                <w:color w:val="000000"/>
                <w:kern w:val="0"/>
                <w:sz w:val="24"/>
              </w:rPr>
              <w:t>管理</w:t>
            </w:r>
          </w:p>
        </w:tc>
        <w:tc>
          <w:tcPr>
            <w:tcW w:w="851" w:type="dxa"/>
            <w:tcBorders>
              <w:top w:val="nil"/>
              <w:left w:val="nil"/>
              <w:bottom w:val="single" w:sz="4" w:space="0" w:color="auto"/>
              <w:right w:val="single" w:sz="4" w:space="0" w:color="auto"/>
            </w:tcBorders>
            <w:shd w:val="clear" w:color="auto" w:fill="auto"/>
            <w:noWrap/>
            <w:vAlign w:val="center"/>
          </w:tcPr>
          <w:p w14:paraId="3C66B81C"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A</w:t>
            </w:r>
          </w:p>
        </w:tc>
        <w:tc>
          <w:tcPr>
            <w:tcW w:w="1837" w:type="dxa"/>
            <w:tcBorders>
              <w:top w:val="nil"/>
              <w:left w:val="nil"/>
              <w:bottom w:val="single" w:sz="4" w:space="0" w:color="auto"/>
              <w:right w:val="single" w:sz="4" w:space="0" w:color="auto"/>
            </w:tcBorders>
            <w:shd w:val="clear" w:color="auto" w:fill="auto"/>
            <w:vAlign w:val="center"/>
          </w:tcPr>
          <w:p w14:paraId="4BB1E522" w14:textId="77777777" w:rsidR="00BB563F" w:rsidRDefault="000F7FBB">
            <w:pPr>
              <w:widowControl/>
              <w:jc w:val="center"/>
              <w:rPr>
                <w:rFonts w:ascii="华文仿宋" w:eastAsia="华文仿宋" w:hAnsi="华文仿宋" w:cs="宋体"/>
                <w:color w:val="000000"/>
                <w:kern w:val="0"/>
                <w:sz w:val="24"/>
              </w:rPr>
            </w:pPr>
            <w:r>
              <w:rPr>
                <w:rFonts w:ascii="华文仿宋" w:eastAsia="华文仿宋" w:hAnsi="华文仿宋" w:cs="宋体" w:hint="eastAsia"/>
                <w:color w:val="000000"/>
                <w:kern w:val="0"/>
                <w:sz w:val="24"/>
              </w:rPr>
              <w:t>保洁主管</w:t>
            </w:r>
          </w:p>
        </w:tc>
        <w:tc>
          <w:tcPr>
            <w:tcW w:w="5108" w:type="dxa"/>
            <w:tcBorders>
              <w:top w:val="nil"/>
              <w:left w:val="nil"/>
              <w:bottom w:val="single" w:sz="4" w:space="0" w:color="auto"/>
              <w:right w:val="single" w:sz="4" w:space="0" w:color="auto"/>
            </w:tcBorders>
            <w:shd w:val="clear" w:color="auto" w:fill="auto"/>
            <w:vAlign w:val="center"/>
          </w:tcPr>
          <w:p w14:paraId="02B036D3" w14:textId="77777777" w:rsidR="00BB563F" w:rsidRDefault="000F7FBB">
            <w:pPr>
              <w:widowControl/>
              <w:jc w:val="center"/>
              <w:rPr>
                <w:rFonts w:ascii="华文仿宋" w:eastAsia="华文仿宋" w:hAnsi="华文仿宋" w:cs="宋体"/>
                <w:color w:val="000000"/>
                <w:kern w:val="0"/>
                <w:sz w:val="24"/>
              </w:rPr>
            </w:pPr>
            <w:r>
              <w:rPr>
                <w:rFonts w:ascii="华文仿宋" w:eastAsia="华文仿宋" w:hAnsi="华文仿宋" w:cs="宋体" w:hint="eastAsia"/>
                <w:color w:val="000000"/>
                <w:kern w:val="0"/>
                <w:sz w:val="24"/>
              </w:rPr>
              <w:t>院区物业管理员</w:t>
            </w:r>
          </w:p>
        </w:tc>
        <w:tc>
          <w:tcPr>
            <w:tcW w:w="708" w:type="dxa"/>
            <w:tcBorders>
              <w:top w:val="nil"/>
              <w:left w:val="nil"/>
              <w:bottom w:val="single" w:sz="4" w:space="0" w:color="auto"/>
              <w:right w:val="single" w:sz="4" w:space="0" w:color="auto"/>
            </w:tcBorders>
            <w:shd w:val="clear" w:color="auto" w:fill="auto"/>
            <w:vAlign w:val="center"/>
          </w:tcPr>
          <w:p w14:paraId="3D33FE97" w14:textId="77777777" w:rsidR="00BB563F" w:rsidRDefault="000F7FBB">
            <w:pPr>
              <w:widowControl/>
              <w:jc w:val="center"/>
              <w:rPr>
                <w:rFonts w:ascii="华文仿宋" w:eastAsia="华文仿宋" w:hAnsi="华文仿宋" w:cs="宋体"/>
                <w:color w:val="000000"/>
                <w:kern w:val="0"/>
                <w:sz w:val="24"/>
              </w:rPr>
            </w:pPr>
            <w:r>
              <w:rPr>
                <w:rFonts w:ascii="华文仿宋" w:eastAsia="华文仿宋" w:hAnsi="华文仿宋" w:cs="宋体" w:hint="eastAsia"/>
                <w:color w:val="000000"/>
                <w:kern w:val="0"/>
                <w:sz w:val="24"/>
              </w:rPr>
              <w:t>1</w:t>
            </w:r>
          </w:p>
        </w:tc>
        <w:tc>
          <w:tcPr>
            <w:tcW w:w="851" w:type="dxa"/>
            <w:tcBorders>
              <w:top w:val="nil"/>
              <w:left w:val="nil"/>
              <w:bottom w:val="single" w:sz="4" w:space="0" w:color="auto"/>
              <w:right w:val="single" w:sz="4" w:space="0" w:color="auto"/>
            </w:tcBorders>
            <w:shd w:val="clear" w:color="auto" w:fill="auto"/>
            <w:noWrap/>
            <w:vAlign w:val="center"/>
          </w:tcPr>
          <w:p w14:paraId="0EBABAB5" w14:textId="77777777" w:rsidR="00BB563F" w:rsidRDefault="000F7FBB">
            <w:pPr>
              <w:widowControl/>
              <w:jc w:val="center"/>
              <w:rPr>
                <w:rFonts w:ascii="华文仿宋" w:eastAsia="华文仿宋" w:hAnsi="华文仿宋" w:cs="宋体"/>
                <w:color w:val="000000"/>
                <w:kern w:val="0"/>
                <w:sz w:val="24"/>
              </w:rPr>
            </w:pPr>
            <w:r>
              <w:rPr>
                <w:rFonts w:ascii="华文仿宋" w:eastAsia="华文仿宋" w:hAnsi="华文仿宋" w:cs="宋体" w:hint="eastAsia"/>
                <w:color w:val="000000"/>
                <w:kern w:val="0"/>
                <w:sz w:val="24"/>
              </w:rPr>
              <w:t>6</w:t>
            </w:r>
          </w:p>
        </w:tc>
        <w:tc>
          <w:tcPr>
            <w:tcW w:w="992" w:type="dxa"/>
            <w:tcBorders>
              <w:top w:val="nil"/>
              <w:left w:val="nil"/>
              <w:bottom w:val="single" w:sz="4" w:space="0" w:color="auto"/>
              <w:right w:val="single" w:sz="4" w:space="0" w:color="auto"/>
            </w:tcBorders>
            <w:shd w:val="clear" w:color="auto" w:fill="auto"/>
            <w:noWrap/>
            <w:vAlign w:val="center"/>
          </w:tcPr>
          <w:p w14:paraId="2C995FB0" w14:textId="77777777" w:rsidR="00BB563F" w:rsidRDefault="000F7FBB">
            <w:pPr>
              <w:widowControl/>
              <w:jc w:val="center"/>
              <w:rPr>
                <w:rFonts w:ascii="华文仿宋" w:eastAsia="华文仿宋" w:hAnsi="华文仿宋" w:cs="宋体"/>
                <w:color w:val="000000"/>
                <w:kern w:val="0"/>
                <w:sz w:val="24"/>
              </w:rPr>
            </w:pPr>
            <w:r>
              <w:rPr>
                <w:rFonts w:ascii="华文仿宋" w:eastAsia="华文仿宋" w:hAnsi="华文仿宋" w:cs="宋体" w:hint="eastAsia"/>
                <w:color w:val="000000"/>
                <w:kern w:val="0"/>
                <w:sz w:val="24"/>
              </w:rPr>
              <w:t>8</w:t>
            </w:r>
          </w:p>
        </w:tc>
        <w:tc>
          <w:tcPr>
            <w:tcW w:w="993" w:type="dxa"/>
            <w:tcBorders>
              <w:top w:val="nil"/>
              <w:left w:val="nil"/>
              <w:bottom w:val="single" w:sz="4" w:space="0" w:color="auto"/>
              <w:right w:val="single" w:sz="4" w:space="0" w:color="auto"/>
            </w:tcBorders>
            <w:shd w:val="clear" w:color="auto" w:fill="auto"/>
            <w:noWrap/>
            <w:vAlign w:val="center"/>
          </w:tcPr>
          <w:p w14:paraId="12F8A3AE"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r>
      <w:tr w:rsidR="00BB563F" w14:paraId="67FD63A2" w14:textId="77777777" w:rsidTr="00781C86">
        <w:trPr>
          <w:trHeight w:val="672"/>
        </w:trPr>
        <w:tc>
          <w:tcPr>
            <w:tcW w:w="710" w:type="dxa"/>
            <w:tcBorders>
              <w:top w:val="nil"/>
              <w:left w:val="single" w:sz="4" w:space="0" w:color="auto"/>
              <w:bottom w:val="single" w:sz="4" w:space="0" w:color="auto"/>
              <w:right w:val="single" w:sz="4" w:space="0" w:color="auto"/>
            </w:tcBorders>
            <w:shd w:val="clear" w:color="auto" w:fill="auto"/>
            <w:noWrap/>
            <w:vAlign w:val="center"/>
          </w:tcPr>
          <w:p w14:paraId="4BD41EBF"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3</w:t>
            </w:r>
          </w:p>
        </w:tc>
        <w:tc>
          <w:tcPr>
            <w:tcW w:w="1540" w:type="dxa"/>
            <w:tcBorders>
              <w:top w:val="nil"/>
              <w:left w:val="nil"/>
              <w:bottom w:val="single" w:sz="4" w:space="0" w:color="auto"/>
              <w:right w:val="single" w:sz="4" w:space="0" w:color="auto"/>
            </w:tcBorders>
            <w:shd w:val="clear" w:color="auto" w:fill="auto"/>
            <w:noWrap/>
            <w:vAlign w:val="center"/>
          </w:tcPr>
          <w:p w14:paraId="23AC6F90"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湖滨院区</w:t>
            </w:r>
          </w:p>
        </w:tc>
        <w:tc>
          <w:tcPr>
            <w:tcW w:w="1153" w:type="dxa"/>
            <w:tcBorders>
              <w:top w:val="nil"/>
              <w:left w:val="nil"/>
              <w:bottom w:val="single" w:sz="4" w:space="0" w:color="auto"/>
              <w:right w:val="single" w:sz="4" w:space="0" w:color="auto"/>
            </w:tcBorders>
            <w:shd w:val="clear" w:color="auto" w:fill="auto"/>
            <w:noWrap/>
            <w:vAlign w:val="center"/>
          </w:tcPr>
          <w:p w14:paraId="2940A98D"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专项</w:t>
            </w:r>
          </w:p>
        </w:tc>
        <w:tc>
          <w:tcPr>
            <w:tcW w:w="851" w:type="dxa"/>
            <w:tcBorders>
              <w:top w:val="nil"/>
              <w:left w:val="nil"/>
              <w:bottom w:val="single" w:sz="4" w:space="0" w:color="auto"/>
              <w:right w:val="single" w:sz="4" w:space="0" w:color="auto"/>
            </w:tcBorders>
            <w:shd w:val="clear" w:color="auto" w:fill="auto"/>
            <w:noWrap/>
            <w:vAlign w:val="center"/>
          </w:tcPr>
          <w:p w14:paraId="30B54F94"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D</w:t>
            </w:r>
          </w:p>
        </w:tc>
        <w:tc>
          <w:tcPr>
            <w:tcW w:w="1837" w:type="dxa"/>
            <w:tcBorders>
              <w:top w:val="nil"/>
              <w:left w:val="nil"/>
              <w:bottom w:val="single" w:sz="4" w:space="0" w:color="auto"/>
              <w:right w:val="single" w:sz="4" w:space="0" w:color="auto"/>
            </w:tcBorders>
            <w:shd w:val="clear" w:color="auto" w:fill="auto"/>
            <w:noWrap/>
            <w:vAlign w:val="center"/>
          </w:tcPr>
          <w:p w14:paraId="36BAB3F0"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被服</w:t>
            </w:r>
          </w:p>
        </w:tc>
        <w:tc>
          <w:tcPr>
            <w:tcW w:w="5108" w:type="dxa"/>
            <w:tcBorders>
              <w:top w:val="nil"/>
              <w:left w:val="nil"/>
              <w:bottom w:val="single" w:sz="4" w:space="0" w:color="auto"/>
              <w:right w:val="single" w:sz="4" w:space="0" w:color="auto"/>
            </w:tcBorders>
            <w:shd w:val="clear" w:color="auto" w:fill="auto"/>
            <w:vAlign w:val="center"/>
          </w:tcPr>
          <w:p w14:paraId="3395C97E"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被服清点、智能衣柜发放，与洗涤公司</w:t>
            </w:r>
            <w:r>
              <w:rPr>
                <w:rFonts w:ascii="华文仿宋" w:eastAsia="华文仿宋" w:hAnsi="华文仿宋" w:cs="宋体" w:hint="eastAsia"/>
                <w:kern w:val="0"/>
                <w:sz w:val="24"/>
              </w:rPr>
              <w:br/>
              <w:t>对接数量、拖片洗涤烘干</w:t>
            </w:r>
          </w:p>
        </w:tc>
        <w:tc>
          <w:tcPr>
            <w:tcW w:w="708" w:type="dxa"/>
            <w:tcBorders>
              <w:top w:val="nil"/>
              <w:left w:val="nil"/>
              <w:bottom w:val="single" w:sz="4" w:space="0" w:color="auto"/>
              <w:right w:val="single" w:sz="4" w:space="0" w:color="auto"/>
            </w:tcBorders>
            <w:shd w:val="clear" w:color="auto" w:fill="auto"/>
            <w:noWrap/>
            <w:vAlign w:val="center"/>
          </w:tcPr>
          <w:p w14:paraId="145FAF4F"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2</w:t>
            </w:r>
          </w:p>
        </w:tc>
        <w:tc>
          <w:tcPr>
            <w:tcW w:w="851" w:type="dxa"/>
            <w:tcBorders>
              <w:top w:val="nil"/>
              <w:left w:val="nil"/>
              <w:bottom w:val="single" w:sz="4" w:space="0" w:color="auto"/>
              <w:right w:val="single" w:sz="4" w:space="0" w:color="auto"/>
            </w:tcBorders>
            <w:shd w:val="clear" w:color="auto" w:fill="auto"/>
            <w:noWrap/>
            <w:vAlign w:val="center"/>
          </w:tcPr>
          <w:p w14:paraId="35D51695"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7</w:t>
            </w:r>
          </w:p>
        </w:tc>
        <w:tc>
          <w:tcPr>
            <w:tcW w:w="992" w:type="dxa"/>
            <w:tcBorders>
              <w:top w:val="nil"/>
              <w:left w:val="nil"/>
              <w:bottom w:val="single" w:sz="4" w:space="0" w:color="auto"/>
              <w:right w:val="single" w:sz="4" w:space="0" w:color="auto"/>
            </w:tcBorders>
            <w:shd w:val="clear" w:color="auto" w:fill="auto"/>
            <w:noWrap/>
            <w:vAlign w:val="center"/>
          </w:tcPr>
          <w:p w14:paraId="4AD02466"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8</w:t>
            </w:r>
          </w:p>
        </w:tc>
        <w:tc>
          <w:tcPr>
            <w:tcW w:w="993" w:type="dxa"/>
            <w:tcBorders>
              <w:top w:val="nil"/>
              <w:left w:val="nil"/>
              <w:bottom w:val="single" w:sz="4" w:space="0" w:color="auto"/>
              <w:right w:val="single" w:sz="4" w:space="0" w:color="auto"/>
            </w:tcBorders>
            <w:shd w:val="clear" w:color="auto" w:fill="auto"/>
            <w:noWrap/>
            <w:vAlign w:val="center"/>
          </w:tcPr>
          <w:p w14:paraId="2E1147D4"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2.34</w:t>
            </w:r>
          </w:p>
        </w:tc>
      </w:tr>
      <w:tr w:rsidR="00BB563F" w14:paraId="70825F43" w14:textId="77777777" w:rsidTr="00781C86">
        <w:trPr>
          <w:trHeight w:val="672"/>
        </w:trPr>
        <w:tc>
          <w:tcPr>
            <w:tcW w:w="710" w:type="dxa"/>
            <w:tcBorders>
              <w:top w:val="nil"/>
              <w:left w:val="single" w:sz="4" w:space="0" w:color="auto"/>
              <w:bottom w:val="single" w:sz="4" w:space="0" w:color="auto"/>
              <w:right w:val="single" w:sz="4" w:space="0" w:color="auto"/>
            </w:tcBorders>
            <w:shd w:val="clear" w:color="auto" w:fill="auto"/>
            <w:noWrap/>
            <w:vAlign w:val="center"/>
          </w:tcPr>
          <w:p w14:paraId="7EE432F6"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4</w:t>
            </w:r>
          </w:p>
        </w:tc>
        <w:tc>
          <w:tcPr>
            <w:tcW w:w="1540" w:type="dxa"/>
            <w:tcBorders>
              <w:top w:val="nil"/>
              <w:left w:val="nil"/>
              <w:bottom w:val="single" w:sz="4" w:space="0" w:color="auto"/>
              <w:right w:val="single" w:sz="4" w:space="0" w:color="auto"/>
            </w:tcBorders>
            <w:shd w:val="clear" w:color="auto" w:fill="auto"/>
            <w:noWrap/>
            <w:vAlign w:val="center"/>
          </w:tcPr>
          <w:p w14:paraId="138403E7"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湖滨院区</w:t>
            </w:r>
          </w:p>
        </w:tc>
        <w:tc>
          <w:tcPr>
            <w:tcW w:w="1153" w:type="dxa"/>
            <w:tcBorders>
              <w:top w:val="nil"/>
              <w:left w:val="nil"/>
              <w:bottom w:val="single" w:sz="4" w:space="0" w:color="auto"/>
              <w:right w:val="single" w:sz="4" w:space="0" w:color="auto"/>
            </w:tcBorders>
            <w:shd w:val="clear" w:color="auto" w:fill="auto"/>
            <w:noWrap/>
            <w:vAlign w:val="center"/>
          </w:tcPr>
          <w:p w14:paraId="4A966433"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专项</w:t>
            </w:r>
          </w:p>
        </w:tc>
        <w:tc>
          <w:tcPr>
            <w:tcW w:w="851" w:type="dxa"/>
            <w:tcBorders>
              <w:top w:val="nil"/>
              <w:left w:val="nil"/>
              <w:bottom w:val="single" w:sz="4" w:space="0" w:color="auto"/>
              <w:right w:val="single" w:sz="4" w:space="0" w:color="auto"/>
            </w:tcBorders>
            <w:shd w:val="clear" w:color="auto" w:fill="auto"/>
            <w:noWrap/>
            <w:vAlign w:val="center"/>
          </w:tcPr>
          <w:p w14:paraId="068EC39C"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D</w:t>
            </w:r>
          </w:p>
        </w:tc>
        <w:tc>
          <w:tcPr>
            <w:tcW w:w="1837" w:type="dxa"/>
            <w:tcBorders>
              <w:top w:val="nil"/>
              <w:left w:val="nil"/>
              <w:bottom w:val="single" w:sz="4" w:space="0" w:color="auto"/>
              <w:right w:val="single" w:sz="4" w:space="0" w:color="auto"/>
            </w:tcBorders>
            <w:shd w:val="clear" w:color="auto" w:fill="auto"/>
            <w:noWrap/>
            <w:vAlign w:val="center"/>
          </w:tcPr>
          <w:p w14:paraId="2DF2EB4D"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医废+生活垃圾</w:t>
            </w:r>
          </w:p>
        </w:tc>
        <w:tc>
          <w:tcPr>
            <w:tcW w:w="5108" w:type="dxa"/>
            <w:tcBorders>
              <w:top w:val="nil"/>
              <w:left w:val="nil"/>
              <w:bottom w:val="single" w:sz="4" w:space="0" w:color="auto"/>
              <w:right w:val="single" w:sz="4" w:space="0" w:color="auto"/>
            </w:tcBorders>
            <w:shd w:val="clear" w:color="auto" w:fill="auto"/>
            <w:vAlign w:val="center"/>
          </w:tcPr>
          <w:p w14:paraId="5B39A237"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医疗垃圾的回收与转运，生活垃圾的收集与转运</w:t>
            </w:r>
          </w:p>
        </w:tc>
        <w:tc>
          <w:tcPr>
            <w:tcW w:w="708" w:type="dxa"/>
            <w:tcBorders>
              <w:top w:val="nil"/>
              <w:left w:val="nil"/>
              <w:bottom w:val="single" w:sz="4" w:space="0" w:color="auto"/>
              <w:right w:val="single" w:sz="4" w:space="0" w:color="auto"/>
            </w:tcBorders>
            <w:shd w:val="clear" w:color="auto" w:fill="auto"/>
            <w:noWrap/>
            <w:vAlign w:val="center"/>
          </w:tcPr>
          <w:p w14:paraId="4D110F7E"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2</w:t>
            </w:r>
          </w:p>
        </w:tc>
        <w:tc>
          <w:tcPr>
            <w:tcW w:w="851" w:type="dxa"/>
            <w:tcBorders>
              <w:top w:val="nil"/>
              <w:left w:val="nil"/>
              <w:bottom w:val="single" w:sz="4" w:space="0" w:color="auto"/>
              <w:right w:val="single" w:sz="4" w:space="0" w:color="auto"/>
            </w:tcBorders>
            <w:shd w:val="clear" w:color="auto" w:fill="auto"/>
            <w:noWrap/>
            <w:vAlign w:val="center"/>
          </w:tcPr>
          <w:p w14:paraId="228C23C0"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7</w:t>
            </w:r>
          </w:p>
        </w:tc>
        <w:tc>
          <w:tcPr>
            <w:tcW w:w="992" w:type="dxa"/>
            <w:tcBorders>
              <w:top w:val="nil"/>
              <w:left w:val="nil"/>
              <w:bottom w:val="single" w:sz="4" w:space="0" w:color="auto"/>
              <w:right w:val="single" w:sz="4" w:space="0" w:color="auto"/>
            </w:tcBorders>
            <w:shd w:val="clear" w:color="auto" w:fill="auto"/>
            <w:noWrap/>
            <w:vAlign w:val="center"/>
          </w:tcPr>
          <w:p w14:paraId="75444175"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10</w:t>
            </w:r>
          </w:p>
        </w:tc>
        <w:tc>
          <w:tcPr>
            <w:tcW w:w="993" w:type="dxa"/>
            <w:tcBorders>
              <w:top w:val="nil"/>
              <w:left w:val="nil"/>
              <w:bottom w:val="single" w:sz="4" w:space="0" w:color="auto"/>
              <w:right w:val="single" w:sz="4" w:space="0" w:color="auto"/>
            </w:tcBorders>
            <w:shd w:val="clear" w:color="auto" w:fill="auto"/>
            <w:noWrap/>
            <w:vAlign w:val="center"/>
          </w:tcPr>
          <w:p w14:paraId="569014FF"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2.92</w:t>
            </w:r>
          </w:p>
        </w:tc>
      </w:tr>
      <w:tr w:rsidR="00BB563F" w14:paraId="2D1A2DC5" w14:textId="77777777" w:rsidTr="00781C86">
        <w:trPr>
          <w:trHeight w:val="672"/>
        </w:trPr>
        <w:tc>
          <w:tcPr>
            <w:tcW w:w="710" w:type="dxa"/>
            <w:tcBorders>
              <w:top w:val="nil"/>
              <w:left w:val="single" w:sz="4" w:space="0" w:color="auto"/>
              <w:bottom w:val="single" w:sz="4" w:space="0" w:color="auto"/>
              <w:right w:val="single" w:sz="4" w:space="0" w:color="auto"/>
            </w:tcBorders>
            <w:shd w:val="clear" w:color="auto" w:fill="auto"/>
            <w:noWrap/>
            <w:vAlign w:val="center"/>
          </w:tcPr>
          <w:p w14:paraId="548D8B5E"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5</w:t>
            </w:r>
          </w:p>
        </w:tc>
        <w:tc>
          <w:tcPr>
            <w:tcW w:w="1540" w:type="dxa"/>
            <w:tcBorders>
              <w:top w:val="nil"/>
              <w:left w:val="nil"/>
              <w:bottom w:val="single" w:sz="4" w:space="0" w:color="auto"/>
              <w:right w:val="single" w:sz="4" w:space="0" w:color="auto"/>
            </w:tcBorders>
            <w:shd w:val="clear" w:color="auto" w:fill="auto"/>
            <w:noWrap/>
            <w:vAlign w:val="center"/>
          </w:tcPr>
          <w:p w14:paraId="55288311"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湖滨院区</w:t>
            </w:r>
          </w:p>
        </w:tc>
        <w:tc>
          <w:tcPr>
            <w:tcW w:w="1153" w:type="dxa"/>
            <w:tcBorders>
              <w:top w:val="nil"/>
              <w:left w:val="nil"/>
              <w:bottom w:val="single" w:sz="4" w:space="0" w:color="auto"/>
              <w:right w:val="single" w:sz="4" w:space="0" w:color="auto"/>
            </w:tcBorders>
            <w:shd w:val="clear" w:color="auto" w:fill="auto"/>
            <w:noWrap/>
            <w:vAlign w:val="center"/>
          </w:tcPr>
          <w:p w14:paraId="0E390EED"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专项</w:t>
            </w:r>
          </w:p>
        </w:tc>
        <w:tc>
          <w:tcPr>
            <w:tcW w:w="851" w:type="dxa"/>
            <w:tcBorders>
              <w:top w:val="nil"/>
              <w:left w:val="nil"/>
              <w:bottom w:val="single" w:sz="4" w:space="0" w:color="auto"/>
              <w:right w:val="single" w:sz="4" w:space="0" w:color="auto"/>
            </w:tcBorders>
            <w:shd w:val="clear" w:color="auto" w:fill="auto"/>
            <w:noWrap/>
            <w:vAlign w:val="center"/>
          </w:tcPr>
          <w:p w14:paraId="3DFE5537"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D</w:t>
            </w:r>
          </w:p>
        </w:tc>
        <w:tc>
          <w:tcPr>
            <w:tcW w:w="1837" w:type="dxa"/>
            <w:tcBorders>
              <w:top w:val="nil"/>
              <w:left w:val="nil"/>
              <w:bottom w:val="single" w:sz="4" w:space="0" w:color="auto"/>
              <w:right w:val="single" w:sz="4" w:space="0" w:color="auto"/>
            </w:tcBorders>
            <w:shd w:val="clear" w:color="auto" w:fill="auto"/>
            <w:noWrap/>
            <w:vAlign w:val="center"/>
          </w:tcPr>
          <w:p w14:paraId="611804E2"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玻璃不锈钢专项</w:t>
            </w:r>
          </w:p>
        </w:tc>
        <w:tc>
          <w:tcPr>
            <w:tcW w:w="5108" w:type="dxa"/>
            <w:tcBorders>
              <w:top w:val="nil"/>
              <w:left w:val="nil"/>
              <w:bottom w:val="single" w:sz="4" w:space="0" w:color="auto"/>
              <w:right w:val="single" w:sz="4" w:space="0" w:color="auto"/>
            </w:tcBorders>
            <w:shd w:val="clear" w:color="auto" w:fill="auto"/>
            <w:vAlign w:val="center"/>
          </w:tcPr>
          <w:p w14:paraId="71802D23"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院区玻璃面，诊间玻璃隔断的清洁，不锈钢保养</w:t>
            </w:r>
          </w:p>
        </w:tc>
        <w:tc>
          <w:tcPr>
            <w:tcW w:w="708" w:type="dxa"/>
            <w:tcBorders>
              <w:top w:val="nil"/>
              <w:left w:val="nil"/>
              <w:bottom w:val="single" w:sz="4" w:space="0" w:color="auto"/>
              <w:right w:val="single" w:sz="4" w:space="0" w:color="auto"/>
            </w:tcBorders>
            <w:shd w:val="clear" w:color="auto" w:fill="auto"/>
            <w:noWrap/>
            <w:vAlign w:val="center"/>
          </w:tcPr>
          <w:p w14:paraId="5D508C27"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c>
          <w:tcPr>
            <w:tcW w:w="851" w:type="dxa"/>
            <w:tcBorders>
              <w:top w:val="nil"/>
              <w:left w:val="nil"/>
              <w:bottom w:val="single" w:sz="4" w:space="0" w:color="auto"/>
              <w:right w:val="single" w:sz="4" w:space="0" w:color="auto"/>
            </w:tcBorders>
            <w:shd w:val="clear" w:color="auto" w:fill="auto"/>
            <w:noWrap/>
            <w:vAlign w:val="center"/>
          </w:tcPr>
          <w:p w14:paraId="761D987E"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7</w:t>
            </w:r>
          </w:p>
        </w:tc>
        <w:tc>
          <w:tcPr>
            <w:tcW w:w="992" w:type="dxa"/>
            <w:tcBorders>
              <w:top w:val="nil"/>
              <w:left w:val="nil"/>
              <w:bottom w:val="single" w:sz="4" w:space="0" w:color="auto"/>
              <w:right w:val="single" w:sz="4" w:space="0" w:color="auto"/>
            </w:tcBorders>
            <w:shd w:val="clear" w:color="auto" w:fill="auto"/>
            <w:noWrap/>
            <w:vAlign w:val="center"/>
          </w:tcPr>
          <w:p w14:paraId="6870224A"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8</w:t>
            </w:r>
          </w:p>
        </w:tc>
        <w:tc>
          <w:tcPr>
            <w:tcW w:w="993" w:type="dxa"/>
            <w:tcBorders>
              <w:top w:val="nil"/>
              <w:left w:val="nil"/>
              <w:bottom w:val="single" w:sz="4" w:space="0" w:color="auto"/>
              <w:right w:val="single" w:sz="4" w:space="0" w:color="auto"/>
            </w:tcBorders>
            <w:shd w:val="clear" w:color="auto" w:fill="auto"/>
            <w:noWrap/>
            <w:vAlign w:val="center"/>
          </w:tcPr>
          <w:p w14:paraId="30E06F4A"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1.17</w:t>
            </w:r>
          </w:p>
        </w:tc>
      </w:tr>
      <w:tr w:rsidR="00BB563F" w14:paraId="4C45F670" w14:textId="77777777" w:rsidTr="00781C86">
        <w:trPr>
          <w:trHeight w:val="336"/>
        </w:trPr>
        <w:tc>
          <w:tcPr>
            <w:tcW w:w="710" w:type="dxa"/>
            <w:tcBorders>
              <w:top w:val="nil"/>
              <w:left w:val="single" w:sz="4" w:space="0" w:color="auto"/>
              <w:bottom w:val="single" w:sz="4" w:space="0" w:color="auto"/>
              <w:right w:val="single" w:sz="4" w:space="0" w:color="auto"/>
            </w:tcBorders>
            <w:shd w:val="clear" w:color="auto" w:fill="auto"/>
            <w:noWrap/>
            <w:vAlign w:val="center"/>
          </w:tcPr>
          <w:p w14:paraId="605AA7C5"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6</w:t>
            </w:r>
          </w:p>
        </w:tc>
        <w:tc>
          <w:tcPr>
            <w:tcW w:w="1540" w:type="dxa"/>
            <w:tcBorders>
              <w:top w:val="nil"/>
              <w:left w:val="nil"/>
              <w:bottom w:val="single" w:sz="4" w:space="0" w:color="auto"/>
              <w:right w:val="single" w:sz="4" w:space="0" w:color="auto"/>
            </w:tcBorders>
            <w:shd w:val="clear" w:color="auto" w:fill="auto"/>
            <w:noWrap/>
            <w:vAlign w:val="center"/>
          </w:tcPr>
          <w:p w14:paraId="10E31C2B"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湖滨院区</w:t>
            </w:r>
          </w:p>
        </w:tc>
        <w:tc>
          <w:tcPr>
            <w:tcW w:w="1153" w:type="dxa"/>
            <w:tcBorders>
              <w:top w:val="nil"/>
              <w:left w:val="nil"/>
              <w:bottom w:val="single" w:sz="4" w:space="0" w:color="auto"/>
              <w:right w:val="single" w:sz="4" w:space="0" w:color="auto"/>
            </w:tcBorders>
            <w:shd w:val="clear" w:color="auto" w:fill="auto"/>
            <w:noWrap/>
            <w:vAlign w:val="center"/>
          </w:tcPr>
          <w:p w14:paraId="73BC4ACD"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专项</w:t>
            </w:r>
          </w:p>
        </w:tc>
        <w:tc>
          <w:tcPr>
            <w:tcW w:w="851" w:type="dxa"/>
            <w:tcBorders>
              <w:top w:val="nil"/>
              <w:left w:val="nil"/>
              <w:bottom w:val="single" w:sz="4" w:space="0" w:color="auto"/>
              <w:right w:val="single" w:sz="4" w:space="0" w:color="auto"/>
            </w:tcBorders>
            <w:shd w:val="clear" w:color="auto" w:fill="auto"/>
            <w:noWrap/>
            <w:vAlign w:val="center"/>
          </w:tcPr>
          <w:p w14:paraId="198E889F"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D</w:t>
            </w:r>
          </w:p>
        </w:tc>
        <w:tc>
          <w:tcPr>
            <w:tcW w:w="1837" w:type="dxa"/>
            <w:tcBorders>
              <w:top w:val="nil"/>
              <w:left w:val="nil"/>
              <w:bottom w:val="single" w:sz="4" w:space="0" w:color="auto"/>
              <w:right w:val="single" w:sz="4" w:space="0" w:color="auto"/>
            </w:tcBorders>
            <w:shd w:val="clear" w:color="auto" w:fill="auto"/>
            <w:noWrap/>
            <w:vAlign w:val="center"/>
          </w:tcPr>
          <w:p w14:paraId="0C1BEFD7"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大理石保养</w:t>
            </w:r>
          </w:p>
        </w:tc>
        <w:tc>
          <w:tcPr>
            <w:tcW w:w="5108" w:type="dxa"/>
            <w:tcBorders>
              <w:top w:val="nil"/>
              <w:left w:val="nil"/>
              <w:bottom w:val="single" w:sz="4" w:space="0" w:color="auto"/>
              <w:right w:val="single" w:sz="4" w:space="0" w:color="auto"/>
            </w:tcBorders>
            <w:shd w:val="clear" w:color="auto" w:fill="auto"/>
            <w:vAlign w:val="center"/>
          </w:tcPr>
          <w:p w14:paraId="26CCC7CD"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大理石保养</w:t>
            </w:r>
          </w:p>
        </w:tc>
        <w:tc>
          <w:tcPr>
            <w:tcW w:w="708" w:type="dxa"/>
            <w:tcBorders>
              <w:top w:val="nil"/>
              <w:left w:val="nil"/>
              <w:bottom w:val="single" w:sz="4" w:space="0" w:color="auto"/>
              <w:right w:val="single" w:sz="4" w:space="0" w:color="auto"/>
            </w:tcBorders>
            <w:shd w:val="clear" w:color="auto" w:fill="auto"/>
            <w:noWrap/>
            <w:vAlign w:val="center"/>
          </w:tcPr>
          <w:p w14:paraId="1919BBE5"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c>
          <w:tcPr>
            <w:tcW w:w="851" w:type="dxa"/>
            <w:tcBorders>
              <w:top w:val="nil"/>
              <w:left w:val="nil"/>
              <w:bottom w:val="single" w:sz="4" w:space="0" w:color="auto"/>
              <w:right w:val="single" w:sz="4" w:space="0" w:color="auto"/>
            </w:tcBorders>
            <w:shd w:val="clear" w:color="auto" w:fill="auto"/>
            <w:noWrap/>
            <w:vAlign w:val="center"/>
          </w:tcPr>
          <w:p w14:paraId="0B4A116B"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6</w:t>
            </w:r>
          </w:p>
        </w:tc>
        <w:tc>
          <w:tcPr>
            <w:tcW w:w="992" w:type="dxa"/>
            <w:tcBorders>
              <w:top w:val="nil"/>
              <w:left w:val="nil"/>
              <w:bottom w:val="single" w:sz="4" w:space="0" w:color="auto"/>
              <w:right w:val="single" w:sz="4" w:space="0" w:color="auto"/>
            </w:tcBorders>
            <w:shd w:val="clear" w:color="auto" w:fill="auto"/>
            <w:noWrap/>
            <w:vAlign w:val="center"/>
          </w:tcPr>
          <w:p w14:paraId="338AE574"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3</w:t>
            </w:r>
          </w:p>
        </w:tc>
        <w:tc>
          <w:tcPr>
            <w:tcW w:w="993" w:type="dxa"/>
            <w:tcBorders>
              <w:top w:val="nil"/>
              <w:left w:val="nil"/>
              <w:bottom w:val="single" w:sz="4" w:space="0" w:color="auto"/>
              <w:right w:val="single" w:sz="4" w:space="0" w:color="auto"/>
            </w:tcBorders>
            <w:shd w:val="clear" w:color="auto" w:fill="auto"/>
            <w:noWrap/>
            <w:vAlign w:val="center"/>
          </w:tcPr>
          <w:p w14:paraId="729153BA"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0.38</w:t>
            </w:r>
          </w:p>
        </w:tc>
      </w:tr>
      <w:tr w:rsidR="00BB563F" w14:paraId="4EEF66BB" w14:textId="77777777" w:rsidTr="00781C86">
        <w:trPr>
          <w:trHeight w:val="336"/>
        </w:trPr>
        <w:tc>
          <w:tcPr>
            <w:tcW w:w="710" w:type="dxa"/>
            <w:tcBorders>
              <w:top w:val="nil"/>
              <w:left w:val="single" w:sz="4" w:space="0" w:color="auto"/>
              <w:bottom w:val="single" w:sz="4" w:space="0" w:color="auto"/>
              <w:right w:val="single" w:sz="4" w:space="0" w:color="auto"/>
            </w:tcBorders>
            <w:shd w:val="clear" w:color="auto" w:fill="auto"/>
            <w:noWrap/>
            <w:vAlign w:val="center"/>
          </w:tcPr>
          <w:p w14:paraId="330C07DF"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7</w:t>
            </w:r>
          </w:p>
        </w:tc>
        <w:tc>
          <w:tcPr>
            <w:tcW w:w="1540" w:type="dxa"/>
            <w:tcBorders>
              <w:top w:val="nil"/>
              <w:left w:val="nil"/>
              <w:bottom w:val="single" w:sz="4" w:space="0" w:color="auto"/>
              <w:right w:val="single" w:sz="4" w:space="0" w:color="auto"/>
            </w:tcBorders>
            <w:shd w:val="clear" w:color="auto" w:fill="auto"/>
            <w:noWrap/>
            <w:vAlign w:val="center"/>
          </w:tcPr>
          <w:p w14:paraId="6F96C00A"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湖滨院区</w:t>
            </w:r>
          </w:p>
        </w:tc>
        <w:tc>
          <w:tcPr>
            <w:tcW w:w="1153" w:type="dxa"/>
            <w:tcBorders>
              <w:top w:val="nil"/>
              <w:left w:val="nil"/>
              <w:bottom w:val="single" w:sz="4" w:space="0" w:color="auto"/>
              <w:right w:val="single" w:sz="4" w:space="0" w:color="auto"/>
            </w:tcBorders>
            <w:shd w:val="clear" w:color="auto" w:fill="auto"/>
            <w:noWrap/>
            <w:vAlign w:val="center"/>
          </w:tcPr>
          <w:p w14:paraId="05522B29"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保洁</w:t>
            </w:r>
          </w:p>
        </w:tc>
        <w:tc>
          <w:tcPr>
            <w:tcW w:w="851" w:type="dxa"/>
            <w:tcBorders>
              <w:top w:val="nil"/>
              <w:left w:val="nil"/>
              <w:bottom w:val="single" w:sz="4" w:space="0" w:color="auto"/>
              <w:right w:val="single" w:sz="4" w:space="0" w:color="auto"/>
            </w:tcBorders>
            <w:shd w:val="clear" w:color="auto" w:fill="auto"/>
            <w:noWrap/>
            <w:vAlign w:val="center"/>
          </w:tcPr>
          <w:p w14:paraId="3C4E6A2F"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B</w:t>
            </w:r>
          </w:p>
        </w:tc>
        <w:tc>
          <w:tcPr>
            <w:tcW w:w="1837" w:type="dxa"/>
            <w:tcBorders>
              <w:top w:val="nil"/>
              <w:left w:val="nil"/>
              <w:bottom w:val="single" w:sz="4" w:space="0" w:color="auto"/>
              <w:right w:val="single" w:sz="4" w:space="0" w:color="auto"/>
            </w:tcBorders>
            <w:shd w:val="clear" w:color="auto" w:fill="auto"/>
            <w:noWrap/>
            <w:vAlign w:val="center"/>
          </w:tcPr>
          <w:p w14:paraId="274C5FF2"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一楼保洁</w:t>
            </w:r>
          </w:p>
        </w:tc>
        <w:tc>
          <w:tcPr>
            <w:tcW w:w="5108" w:type="dxa"/>
            <w:tcBorders>
              <w:top w:val="nil"/>
              <w:left w:val="nil"/>
              <w:bottom w:val="single" w:sz="4" w:space="0" w:color="auto"/>
              <w:right w:val="single" w:sz="4" w:space="0" w:color="auto"/>
            </w:tcBorders>
            <w:shd w:val="clear" w:color="auto" w:fill="auto"/>
            <w:vAlign w:val="center"/>
          </w:tcPr>
          <w:p w14:paraId="38099CB5"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区域内公共卫生，卫生间保洁</w:t>
            </w:r>
          </w:p>
        </w:tc>
        <w:tc>
          <w:tcPr>
            <w:tcW w:w="708" w:type="dxa"/>
            <w:tcBorders>
              <w:top w:val="nil"/>
              <w:left w:val="nil"/>
              <w:bottom w:val="single" w:sz="4" w:space="0" w:color="auto"/>
              <w:right w:val="single" w:sz="4" w:space="0" w:color="auto"/>
            </w:tcBorders>
            <w:shd w:val="clear" w:color="auto" w:fill="auto"/>
            <w:noWrap/>
            <w:vAlign w:val="center"/>
          </w:tcPr>
          <w:p w14:paraId="63CDA4C4"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c>
          <w:tcPr>
            <w:tcW w:w="851" w:type="dxa"/>
            <w:tcBorders>
              <w:top w:val="nil"/>
              <w:left w:val="nil"/>
              <w:bottom w:val="single" w:sz="4" w:space="0" w:color="auto"/>
              <w:right w:val="single" w:sz="4" w:space="0" w:color="auto"/>
            </w:tcBorders>
            <w:shd w:val="clear" w:color="auto" w:fill="auto"/>
            <w:noWrap/>
            <w:vAlign w:val="center"/>
          </w:tcPr>
          <w:p w14:paraId="6336EB50"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7</w:t>
            </w:r>
          </w:p>
        </w:tc>
        <w:tc>
          <w:tcPr>
            <w:tcW w:w="992" w:type="dxa"/>
            <w:tcBorders>
              <w:top w:val="nil"/>
              <w:left w:val="nil"/>
              <w:bottom w:val="single" w:sz="4" w:space="0" w:color="auto"/>
              <w:right w:val="single" w:sz="4" w:space="0" w:color="auto"/>
            </w:tcBorders>
            <w:shd w:val="clear" w:color="auto" w:fill="auto"/>
            <w:noWrap/>
            <w:vAlign w:val="center"/>
          </w:tcPr>
          <w:p w14:paraId="4CEE3C6B"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8</w:t>
            </w:r>
          </w:p>
        </w:tc>
        <w:tc>
          <w:tcPr>
            <w:tcW w:w="993" w:type="dxa"/>
            <w:tcBorders>
              <w:top w:val="nil"/>
              <w:left w:val="nil"/>
              <w:bottom w:val="single" w:sz="4" w:space="0" w:color="auto"/>
              <w:right w:val="single" w:sz="4" w:space="0" w:color="auto"/>
            </w:tcBorders>
            <w:shd w:val="clear" w:color="auto" w:fill="auto"/>
            <w:noWrap/>
            <w:vAlign w:val="center"/>
          </w:tcPr>
          <w:p w14:paraId="6A90C556"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1.17</w:t>
            </w:r>
          </w:p>
        </w:tc>
      </w:tr>
      <w:tr w:rsidR="00BB563F" w14:paraId="3757FCB7" w14:textId="77777777" w:rsidTr="00781C86">
        <w:trPr>
          <w:trHeight w:val="336"/>
        </w:trPr>
        <w:tc>
          <w:tcPr>
            <w:tcW w:w="710" w:type="dxa"/>
            <w:tcBorders>
              <w:top w:val="nil"/>
              <w:left w:val="single" w:sz="4" w:space="0" w:color="auto"/>
              <w:bottom w:val="single" w:sz="4" w:space="0" w:color="auto"/>
              <w:right w:val="single" w:sz="4" w:space="0" w:color="auto"/>
            </w:tcBorders>
            <w:shd w:val="clear" w:color="auto" w:fill="auto"/>
            <w:noWrap/>
            <w:vAlign w:val="center"/>
          </w:tcPr>
          <w:p w14:paraId="514502C0"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8</w:t>
            </w:r>
          </w:p>
        </w:tc>
        <w:tc>
          <w:tcPr>
            <w:tcW w:w="1540" w:type="dxa"/>
            <w:tcBorders>
              <w:top w:val="nil"/>
              <w:left w:val="nil"/>
              <w:bottom w:val="single" w:sz="4" w:space="0" w:color="auto"/>
              <w:right w:val="single" w:sz="4" w:space="0" w:color="auto"/>
            </w:tcBorders>
            <w:shd w:val="clear" w:color="auto" w:fill="auto"/>
            <w:noWrap/>
            <w:vAlign w:val="center"/>
          </w:tcPr>
          <w:p w14:paraId="5F877264"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湖滨院区</w:t>
            </w:r>
          </w:p>
        </w:tc>
        <w:tc>
          <w:tcPr>
            <w:tcW w:w="1153" w:type="dxa"/>
            <w:tcBorders>
              <w:top w:val="nil"/>
              <w:left w:val="nil"/>
              <w:bottom w:val="single" w:sz="4" w:space="0" w:color="auto"/>
              <w:right w:val="single" w:sz="4" w:space="0" w:color="auto"/>
            </w:tcBorders>
            <w:shd w:val="clear" w:color="auto" w:fill="auto"/>
            <w:noWrap/>
            <w:vAlign w:val="center"/>
          </w:tcPr>
          <w:p w14:paraId="6A3C3CB8"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保洁</w:t>
            </w:r>
          </w:p>
        </w:tc>
        <w:tc>
          <w:tcPr>
            <w:tcW w:w="851" w:type="dxa"/>
            <w:tcBorders>
              <w:top w:val="nil"/>
              <w:left w:val="nil"/>
              <w:bottom w:val="single" w:sz="4" w:space="0" w:color="auto"/>
              <w:right w:val="single" w:sz="4" w:space="0" w:color="auto"/>
            </w:tcBorders>
            <w:shd w:val="clear" w:color="auto" w:fill="auto"/>
            <w:noWrap/>
            <w:vAlign w:val="center"/>
          </w:tcPr>
          <w:p w14:paraId="23F2493E"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B</w:t>
            </w:r>
          </w:p>
        </w:tc>
        <w:tc>
          <w:tcPr>
            <w:tcW w:w="1837" w:type="dxa"/>
            <w:tcBorders>
              <w:top w:val="nil"/>
              <w:left w:val="nil"/>
              <w:bottom w:val="single" w:sz="4" w:space="0" w:color="auto"/>
              <w:right w:val="single" w:sz="4" w:space="0" w:color="auto"/>
            </w:tcBorders>
            <w:shd w:val="clear" w:color="auto" w:fill="auto"/>
            <w:noWrap/>
            <w:vAlign w:val="center"/>
          </w:tcPr>
          <w:p w14:paraId="20F0A6AB"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二楼保洁</w:t>
            </w:r>
          </w:p>
        </w:tc>
        <w:tc>
          <w:tcPr>
            <w:tcW w:w="5108" w:type="dxa"/>
            <w:tcBorders>
              <w:top w:val="nil"/>
              <w:left w:val="nil"/>
              <w:bottom w:val="single" w:sz="4" w:space="0" w:color="auto"/>
              <w:right w:val="single" w:sz="4" w:space="0" w:color="auto"/>
            </w:tcBorders>
            <w:shd w:val="clear" w:color="auto" w:fill="auto"/>
            <w:vAlign w:val="center"/>
          </w:tcPr>
          <w:p w14:paraId="4B36AB1D"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区域内公共卫生，卫生间保洁</w:t>
            </w:r>
          </w:p>
        </w:tc>
        <w:tc>
          <w:tcPr>
            <w:tcW w:w="708" w:type="dxa"/>
            <w:tcBorders>
              <w:top w:val="nil"/>
              <w:left w:val="nil"/>
              <w:bottom w:val="single" w:sz="4" w:space="0" w:color="auto"/>
              <w:right w:val="single" w:sz="4" w:space="0" w:color="auto"/>
            </w:tcBorders>
            <w:shd w:val="clear" w:color="auto" w:fill="auto"/>
            <w:noWrap/>
            <w:vAlign w:val="center"/>
          </w:tcPr>
          <w:p w14:paraId="0B4F4BD5"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c>
          <w:tcPr>
            <w:tcW w:w="851" w:type="dxa"/>
            <w:tcBorders>
              <w:top w:val="nil"/>
              <w:left w:val="nil"/>
              <w:bottom w:val="single" w:sz="4" w:space="0" w:color="auto"/>
              <w:right w:val="single" w:sz="4" w:space="0" w:color="auto"/>
            </w:tcBorders>
            <w:shd w:val="clear" w:color="auto" w:fill="auto"/>
            <w:noWrap/>
            <w:vAlign w:val="center"/>
          </w:tcPr>
          <w:p w14:paraId="7C1CEB1D"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7</w:t>
            </w:r>
          </w:p>
        </w:tc>
        <w:tc>
          <w:tcPr>
            <w:tcW w:w="992" w:type="dxa"/>
            <w:tcBorders>
              <w:top w:val="nil"/>
              <w:left w:val="nil"/>
              <w:bottom w:val="single" w:sz="4" w:space="0" w:color="auto"/>
              <w:right w:val="single" w:sz="4" w:space="0" w:color="auto"/>
            </w:tcBorders>
            <w:shd w:val="clear" w:color="auto" w:fill="auto"/>
            <w:noWrap/>
            <w:vAlign w:val="center"/>
          </w:tcPr>
          <w:p w14:paraId="7C74B556"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8</w:t>
            </w:r>
          </w:p>
        </w:tc>
        <w:tc>
          <w:tcPr>
            <w:tcW w:w="993" w:type="dxa"/>
            <w:tcBorders>
              <w:top w:val="nil"/>
              <w:left w:val="nil"/>
              <w:bottom w:val="single" w:sz="4" w:space="0" w:color="auto"/>
              <w:right w:val="single" w:sz="4" w:space="0" w:color="auto"/>
            </w:tcBorders>
            <w:shd w:val="clear" w:color="auto" w:fill="auto"/>
            <w:noWrap/>
            <w:vAlign w:val="center"/>
          </w:tcPr>
          <w:p w14:paraId="245DA38C"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1.17</w:t>
            </w:r>
          </w:p>
        </w:tc>
      </w:tr>
      <w:tr w:rsidR="00BB563F" w14:paraId="5CFA7FA8" w14:textId="77777777" w:rsidTr="00781C86">
        <w:trPr>
          <w:trHeight w:val="336"/>
        </w:trPr>
        <w:tc>
          <w:tcPr>
            <w:tcW w:w="710" w:type="dxa"/>
            <w:tcBorders>
              <w:top w:val="nil"/>
              <w:left w:val="single" w:sz="4" w:space="0" w:color="auto"/>
              <w:bottom w:val="single" w:sz="4" w:space="0" w:color="auto"/>
              <w:right w:val="single" w:sz="4" w:space="0" w:color="auto"/>
            </w:tcBorders>
            <w:shd w:val="clear" w:color="auto" w:fill="auto"/>
            <w:noWrap/>
            <w:vAlign w:val="center"/>
          </w:tcPr>
          <w:p w14:paraId="4586BD90"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9</w:t>
            </w:r>
          </w:p>
        </w:tc>
        <w:tc>
          <w:tcPr>
            <w:tcW w:w="1540" w:type="dxa"/>
            <w:tcBorders>
              <w:top w:val="nil"/>
              <w:left w:val="nil"/>
              <w:bottom w:val="single" w:sz="4" w:space="0" w:color="auto"/>
              <w:right w:val="single" w:sz="4" w:space="0" w:color="auto"/>
            </w:tcBorders>
            <w:shd w:val="clear" w:color="auto" w:fill="auto"/>
            <w:noWrap/>
            <w:vAlign w:val="center"/>
          </w:tcPr>
          <w:p w14:paraId="5D232948"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湖滨院区</w:t>
            </w:r>
          </w:p>
        </w:tc>
        <w:tc>
          <w:tcPr>
            <w:tcW w:w="1153" w:type="dxa"/>
            <w:tcBorders>
              <w:top w:val="nil"/>
              <w:left w:val="nil"/>
              <w:bottom w:val="single" w:sz="4" w:space="0" w:color="auto"/>
              <w:right w:val="single" w:sz="4" w:space="0" w:color="auto"/>
            </w:tcBorders>
            <w:shd w:val="clear" w:color="auto" w:fill="auto"/>
            <w:noWrap/>
            <w:vAlign w:val="center"/>
          </w:tcPr>
          <w:p w14:paraId="28F3A58B"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保洁</w:t>
            </w:r>
          </w:p>
        </w:tc>
        <w:tc>
          <w:tcPr>
            <w:tcW w:w="851" w:type="dxa"/>
            <w:tcBorders>
              <w:top w:val="nil"/>
              <w:left w:val="nil"/>
              <w:bottom w:val="single" w:sz="4" w:space="0" w:color="auto"/>
              <w:right w:val="single" w:sz="4" w:space="0" w:color="auto"/>
            </w:tcBorders>
            <w:shd w:val="clear" w:color="auto" w:fill="auto"/>
            <w:noWrap/>
            <w:vAlign w:val="center"/>
          </w:tcPr>
          <w:p w14:paraId="26229F0A"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B</w:t>
            </w:r>
          </w:p>
        </w:tc>
        <w:tc>
          <w:tcPr>
            <w:tcW w:w="1837" w:type="dxa"/>
            <w:tcBorders>
              <w:top w:val="nil"/>
              <w:left w:val="nil"/>
              <w:bottom w:val="single" w:sz="4" w:space="0" w:color="auto"/>
              <w:right w:val="single" w:sz="4" w:space="0" w:color="auto"/>
            </w:tcBorders>
            <w:shd w:val="clear" w:color="auto" w:fill="auto"/>
            <w:noWrap/>
            <w:vAlign w:val="center"/>
          </w:tcPr>
          <w:p w14:paraId="193BF86F"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三楼保洁</w:t>
            </w:r>
          </w:p>
        </w:tc>
        <w:tc>
          <w:tcPr>
            <w:tcW w:w="5108" w:type="dxa"/>
            <w:tcBorders>
              <w:top w:val="nil"/>
              <w:left w:val="nil"/>
              <w:bottom w:val="single" w:sz="4" w:space="0" w:color="auto"/>
              <w:right w:val="single" w:sz="4" w:space="0" w:color="auto"/>
            </w:tcBorders>
            <w:shd w:val="clear" w:color="auto" w:fill="auto"/>
            <w:vAlign w:val="center"/>
          </w:tcPr>
          <w:p w14:paraId="2CB67DD6"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区域内公共卫生，卫生间保洁</w:t>
            </w:r>
          </w:p>
        </w:tc>
        <w:tc>
          <w:tcPr>
            <w:tcW w:w="708" w:type="dxa"/>
            <w:tcBorders>
              <w:top w:val="nil"/>
              <w:left w:val="nil"/>
              <w:bottom w:val="single" w:sz="4" w:space="0" w:color="auto"/>
              <w:right w:val="single" w:sz="4" w:space="0" w:color="auto"/>
            </w:tcBorders>
            <w:shd w:val="clear" w:color="auto" w:fill="auto"/>
            <w:noWrap/>
            <w:vAlign w:val="center"/>
          </w:tcPr>
          <w:p w14:paraId="70064777"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c>
          <w:tcPr>
            <w:tcW w:w="851" w:type="dxa"/>
            <w:tcBorders>
              <w:top w:val="nil"/>
              <w:left w:val="nil"/>
              <w:bottom w:val="single" w:sz="4" w:space="0" w:color="auto"/>
              <w:right w:val="single" w:sz="4" w:space="0" w:color="auto"/>
            </w:tcBorders>
            <w:shd w:val="clear" w:color="auto" w:fill="auto"/>
            <w:noWrap/>
            <w:vAlign w:val="center"/>
          </w:tcPr>
          <w:p w14:paraId="3BF0A06F"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7</w:t>
            </w:r>
          </w:p>
        </w:tc>
        <w:tc>
          <w:tcPr>
            <w:tcW w:w="992" w:type="dxa"/>
            <w:tcBorders>
              <w:top w:val="nil"/>
              <w:left w:val="nil"/>
              <w:bottom w:val="single" w:sz="4" w:space="0" w:color="auto"/>
              <w:right w:val="single" w:sz="4" w:space="0" w:color="auto"/>
            </w:tcBorders>
            <w:shd w:val="clear" w:color="auto" w:fill="auto"/>
            <w:noWrap/>
            <w:vAlign w:val="center"/>
          </w:tcPr>
          <w:p w14:paraId="19479413"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8</w:t>
            </w:r>
          </w:p>
        </w:tc>
        <w:tc>
          <w:tcPr>
            <w:tcW w:w="993" w:type="dxa"/>
            <w:tcBorders>
              <w:top w:val="nil"/>
              <w:left w:val="nil"/>
              <w:bottom w:val="single" w:sz="4" w:space="0" w:color="auto"/>
              <w:right w:val="single" w:sz="4" w:space="0" w:color="auto"/>
            </w:tcBorders>
            <w:shd w:val="clear" w:color="auto" w:fill="auto"/>
            <w:noWrap/>
            <w:vAlign w:val="center"/>
          </w:tcPr>
          <w:p w14:paraId="6A0856E5"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1.17</w:t>
            </w:r>
          </w:p>
        </w:tc>
      </w:tr>
      <w:tr w:rsidR="00BB563F" w14:paraId="23D88753" w14:textId="77777777" w:rsidTr="00781C86">
        <w:trPr>
          <w:trHeight w:val="336"/>
        </w:trPr>
        <w:tc>
          <w:tcPr>
            <w:tcW w:w="710" w:type="dxa"/>
            <w:tcBorders>
              <w:top w:val="nil"/>
              <w:left w:val="single" w:sz="4" w:space="0" w:color="auto"/>
              <w:bottom w:val="single" w:sz="4" w:space="0" w:color="auto"/>
              <w:right w:val="single" w:sz="4" w:space="0" w:color="auto"/>
            </w:tcBorders>
            <w:shd w:val="clear" w:color="auto" w:fill="auto"/>
            <w:noWrap/>
            <w:vAlign w:val="center"/>
          </w:tcPr>
          <w:p w14:paraId="11004286"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10</w:t>
            </w:r>
          </w:p>
        </w:tc>
        <w:tc>
          <w:tcPr>
            <w:tcW w:w="1540" w:type="dxa"/>
            <w:tcBorders>
              <w:top w:val="nil"/>
              <w:left w:val="nil"/>
              <w:bottom w:val="single" w:sz="4" w:space="0" w:color="auto"/>
              <w:right w:val="single" w:sz="4" w:space="0" w:color="auto"/>
            </w:tcBorders>
            <w:shd w:val="clear" w:color="auto" w:fill="auto"/>
            <w:noWrap/>
            <w:vAlign w:val="center"/>
          </w:tcPr>
          <w:p w14:paraId="5204D722"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湖滨院区</w:t>
            </w:r>
          </w:p>
        </w:tc>
        <w:tc>
          <w:tcPr>
            <w:tcW w:w="1153" w:type="dxa"/>
            <w:tcBorders>
              <w:top w:val="nil"/>
              <w:left w:val="nil"/>
              <w:bottom w:val="single" w:sz="4" w:space="0" w:color="auto"/>
              <w:right w:val="single" w:sz="4" w:space="0" w:color="auto"/>
            </w:tcBorders>
            <w:shd w:val="clear" w:color="auto" w:fill="auto"/>
            <w:noWrap/>
            <w:vAlign w:val="center"/>
          </w:tcPr>
          <w:p w14:paraId="1EBE25FF"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保洁</w:t>
            </w:r>
          </w:p>
        </w:tc>
        <w:tc>
          <w:tcPr>
            <w:tcW w:w="851" w:type="dxa"/>
            <w:tcBorders>
              <w:top w:val="nil"/>
              <w:left w:val="nil"/>
              <w:bottom w:val="single" w:sz="4" w:space="0" w:color="auto"/>
              <w:right w:val="single" w:sz="4" w:space="0" w:color="auto"/>
            </w:tcBorders>
            <w:shd w:val="clear" w:color="auto" w:fill="auto"/>
            <w:noWrap/>
            <w:vAlign w:val="center"/>
          </w:tcPr>
          <w:p w14:paraId="7FC457AA"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B</w:t>
            </w:r>
          </w:p>
        </w:tc>
        <w:tc>
          <w:tcPr>
            <w:tcW w:w="1837" w:type="dxa"/>
            <w:tcBorders>
              <w:top w:val="nil"/>
              <w:left w:val="nil"/>
              <w:bottom w:val="single" w:sz="4" w:space="0" w:color="auto"/>
              <w:right w:val="single" w:sz="4" w:space="0" w:color="auto"/>
            </w:tcBorders>
            <w:shd w:val="clear" w:color="auto" w:fill="auto"/>
            <w:noWrap/>
            <w:vAlign w:val="center"/>
          </w:tcPr>
          <w:p w14:paraId="2A63FF28"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四楼保洁</w:t>
            </w:r>
          </w:p>
        </w:tc>
        <w:tc>
          <w:tcPr>
            <w:tcW w:w="5108" w:type="dxa"/>
            <w:tcBorders>
              <w:top w:val="nil"/>
              <w:left w:val="nil"/>
              <w:bottom w:val="single" w:sz="4" w:space="0" w:color="auto"/>
              <w:right w:val="single" w:sz="4" w:space="0" w:color="auto"/>
            </w:tcBorders>
            <w:shd w:val="clear" w:color="auto" w:fill="auto"/>
            <w:vAlign w:val="center"/>
          </w:tcPr>
          <w:p w14:paraId="594078AC"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区域内公共卫生，卫生间保洁</w:t>
            </w:r>
          </w:p>
        </w:tc>
        <w:tc>
          <w:tcPr>
            <w:tcW w:w="708" w:type="dxa"/>
            <w:tcBorders>
              <w:top w:val="nil"/>
              <w:left w:val="nil"/>
              <w:bottom w:val="single" w:sz="4" w:space="0" w:color="auto"/>
              <w:right w:val="single" w:sz="4" w:space="0" w:color="auto"/>
            </w:tcBorders>
            <w:shd w:val="clear" w:color="auto" w:fill="auto"/>
            <w:noWrap/>
            <w:vAlign w:val="center"/>
          </w:tcPr>
          <w:p w14:paraId="196241D8"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c>
          <w:tcPr>
            <w:tcW w:w="851" w:type="dxa"/>
            <w:tcBorders>
              <w:top w:val="nil"/>
              <w:left w:val="nil"/>
              <w:bottom w:val="single" w:sz="4" w:space="0" w:color="auto"/>
              <w:right w:val="single" w:sz="4" w:space="0" w:color="auto"/>
            </w:tcBorders>
            <w:shd w:val="clear" w:color="auto" w:fill="auto"/>
            <w:noWrap/>
            <w:vAlign w:val="center"/>
          </w:tcPr>
          <w:p w14:paraId="6984A966"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7</w:t>
            </w:r>
          </w:p>
        </w:tc>
        <w:tc>
          <w:tcPr>
            <w:tcW w:w="992" w:type="dxa"/>
            <w:tcBorders>
              <w:top w:val="nil"/>
              <w:left w:val="nil"/>
              <w:bottom w:val="single" w:sz="4" w:space="0" w:color="auto"/>
              <w:right w:val="single" w:sz="4" w:space="0" w:color="auto"/>
            </w:tcBorders>
            <w:shd w:val="clear" w:color="auto" w:fill="auto"/>
            <w:noWrap/>
            <w:vAlign w:val="center"/>
          </w:tcPr>
          <w:p w14:paraId="21639529"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8</w:t>
            </w:r>
          </w:p>
        </w:tc>
        <w:tc>
          <w:tcPr>
            <w:tcW w:w="993" w:type="dxa"/>
            <w:tcBorders>
              <w:top w:val="nil"/>
              <w:left w:val="nil"/>
              <w:bottom w:val="single" w:sz="4" w:space="0" w:color="auto"/>
              <w:right w:val="single" w:sz="4" w:space="0" w:color="auto"/>
            </w:tcBorders>
            <w:shd w:val="clear" w:color="auto" w:fill="auto"/>
            <w:noWrap/>
            <w:vAlign w:val="center"/>
          </w:tcPr>
          <w:p w14:paraId="045DF6FA"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1.17</w:t>
            </w:r>
          </w:p>
        </w:tc>
      </w:tr>
      <w:tr w:rsidR="00BB563F" w14:paraId="39D01643" w14:textId="77777777" w:rsidTr="00781C86">
        <w:trPr>
          <w:trHeight w:val="336"/>
        </w:trPr>
        <w:tc>
          <w:tcPr>
            <w:tcW w:w="710" w:type="dxa"/>
            <w:tcBorders>
              <w:top w:val="nil"/>
              <w:left w:val="single" w:sz="4" w:space="0" w:color="auto"/>
              <w:bottom w:val="single" w:sz="4" w:space="0" w:color="auto"/>
              <w:right w:val="single" w:sz="4" w:space="0" w:color="auto"/>
            </w:tcBorders>
            <w:shd w:val="clear" w:color="auto" w:fill="auto"/>
            <w:noWrap/>
            <w:vAlign w:val="center"/>
          </w:tcPr>
          <w:p w14:paraId="44CC3EF6"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11</w:t>
            </w:r>
          </w:p>
        </w:tc>
        <w:tc>
          <w:tcPr>
            <w:tcW w:w="1540" w:type="dxa"/>
            <w:tcBorders>
              <w:top w:val="nil"/>
              <w:left w:val="nil"/>
              <w:bottom w:val="single" w:sz="4" w:space="0" w:color="auto"/>
              <w:right w:val="single" w:sz="4" w:space="0" w:color="auto"/>
            </w:tcBorders>
            <w:shd w:val="clear" w:color="auto" w:fill="auto"/>
            <w:noWrap/>
            <w:vAlign w:val="center"/>
          </w:tcPr>
          <w:p w14:paraId="6A984BF7"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湖滨院区</w:t>
            </w:r>
          </w:p>
        </w:tc>
        <w:tc>
          <w:tcPr>
            <w:tcW w:w="1153" w:type="dxa"/>
            <w:tcBorders>
              <w:top w:val="nil"/>
              <w:left w:val="nil"/>
              <w:bottom w:val="single" w:sz="4" w:space="0" w:color="auto"/>
              <w:right w:val="single" w:sz="4" w:space="0" w:color="auto"/>
            </w:tcBorders>
            <w:shd w:val="clear" w:color="auto" w:fill="auto"/>
            <w:noWrap/>
            <w:vAlign w:val="center"/>
          </w:tcPr>
          <w:p w14:paraId="6FA73272"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保洁</w:t>
            </w:r>
          </w:p>
        </w:tc>
        <w:tc>
          <w:tcPr>
            <w:tcW w:w="851" w:type="dxa"/>
            <w:tcBorders>
              <w:top w:val="nil"/>
              <w:left w:val="nil"/>
              <w:bottom w:val="single" w:sz="4" w:space="0" w:color="auto"/>
              <w:right w:val="single" w:sz="4" w:space="0" w:color="auto"/>
            </w:tcBorders>
            <w:shd w:val="clear" w:color="auto" w:fill="auto"/>
            <w:noWrap/>
            <w:vAlign w:val="center"/>
          </w:tcPr>
          <w:p w14:paraId="7C4738F2"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B</w:t>
            </w:r>
          </w:p>
        </w:tc>
        <w:tc>
          <w:tcPr>
            <w:tcW w:w="1837" w:type="dxa"/>
            <w:tcBorders>
              <w:top w:val="nil"/>
              <w:left w:val="nil"/>
              <w:bottom w:val="single" w:sz="4" w:space="0" w:color="auto"/>
              <w:right w:val="single" w:sz="4" w:space="0" w:color="auto"/>
            </w:tcBorders>
            <w:shd w:val="clear" w:color="auto" w:fill="auto"/>
            <w:noWrap/>
            <w:vAlign w:val="center"/>
          </w:tcPr>
          <w:p w14:paraId="53608DBB"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五楼保洁</w:t>
            </w:r>
          </w:p>
        </w:tc>
        <w:tc>
          <w:tcPr>
            <w:tcW w:w="5108" w:type="dxa"/>
            <w:tcBorders>
              <w:top w:val="nil"/>
              <w:left w:val="nil"/>
              <w:bottom w:val="single" w:sz="4" w:space="0" w:color="auto"/>
              <w:right w:val="single" w:sz="4" w:space="0" w:color="auto"/>
            </w:tcBorders>
            <w:shd w:val="clear" w:color="auto" w:fill="auto"/>
            <w:vAlign w:val="center"/>
          </w:tcPr>
          <w:p w14:paraId="3A2A157A"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区域内公共卫生，卫生间保洁</w:t>
            </w:r>
          </w:p>
        </w:tc>
        <w:tc>
          <w:tcPr>
            <w:tcW w:w="708" w:type="dxa"/>
            <w:tcBorders>
              <w:top w:val="nil"/>
              <w:left w:val="nil"/>
              <w:bottom w:val="single" w:sz="4" w:space="0" w:color="auto"/>
              <w:right w:val="single" w:sz="4" w:space="0" w:color="auto"/>
            </w:tcBorders>
            <w:shd w:val="clear" w:color="auto" w:fill="auto"/>
            <w:noWrap/>
            <w:vAlign w:val="center"/>
          </w:tcPr>
          <w:p w14:paraId="7B86BB4A"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c>
          <w:tcPr>
            <w:tcW w:w="851" w:type="dxa"/>
            <w:tcBorders>
              <w:top w:val="nil"/>
              <w:left w:val="nil"/>
              <w:bottom w:val="single" w:sz="4" w:space="0" w:color="auto"/>
              <w:right w:val="single" w:sz="4" w:space="0" w:color="auto"/>
            </w:tcBorders>
            <w:shd w:val="clear" w:color="auto" w:fill="auto"/>
            <w:noWrap/>
            <w:vAlign w:val="center"/>
          </w:tcPr>
          <w:p w14:paraId="7ACBFB24"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7</w:t>
            </w:r>
          </w:p>
        </w:tc>
        <w:tc>
          <w:tcPr>
            <w:tcW w:w="992" w:type="dxa"/>
            <w:tcBorders>
              <w:top w:val="nil"/>
              <w:left w:val="nil"/>
              <w:bottom w:val="single" w:sz="4" w:space="0" w:color="auto"/>
              <w:right w:val="single" w:sz="4" w:space="0" w:color="auto"/>
            </w:tcBorders>
            <w:shd w:val="clear" w:color="auto" w:fill="auto"/>
            <w:noWrap/>
            <w:vAlign w:val="center"/>
          </w:tcPr>
          <w:p w14:paraId="7E6E9E9E"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8</w:t>
            </w:r>
          </w:p>
        </w:tc>
        <w:tc>
          <w:tcPr>
            <w:tcW w:w="993" w:type="dxa"/>
            <w:tcBorders>
              <w:top w:val="nil"/>
              <w:left w:val="nil"/>
              <w:bottom w:val="single" w:sz="4" w:space="0" w:color="auto"/>
              <w:right w:val="single" w:sz="4" w:space="0" w:color="auto"/>
            </w:tcBorders>
            <w:shd w:val="clear" w:color="auto" w:fill="auto"/>
            <w:noWrap/>
            <w:vAlign w:val="center"/>
          </w:tcPr>
          <w:p w14:paraId="74C80E0E"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1.17</w:t>
            </w:r>
          </w:p>
        </w:tc>
      </w:tr>
      <w:tr w:rsidR="00BB563F" w14:paraId="6F198AFD" w14:textId="77777777" w:rsidTr="00781C86">
        <w:trPr>
          <w:trHeight w:val="336"/>
        </w:trPr>
        <w:tc>
          <w:tcPr>
            <w:tcW w:w="710" w:type="dxa"/>
            <w:tcBorders>
              <w:top w:val="nil"/>
              <w:left w:val="single" w:sz="4" w:space="0" w:color="auto"/>
              <w:bottom w:val="single" w:sz="4" w:space="0" w:color="auto"/>
              <w:right w:val="single" w:sz="4" w:space="0" w:color="auto"/>
            </w:tcBorders>
            <w:shd w:val="clear" w:color="auto" w:fill="auto"/>
            <w:noWrap/>
            <w:vAlign w:val="center"/>
          </w:tcPr>
          <w:p w14:paraId="7EF2E6D2"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12</w:t>
            </w:r>
          </w:p>
        </w:tc>
        <w:tc>
          <w:tcPr>
            <w:tcW w:w="1540" w:type="dxa"/>
            <w:tcBorders>
              <w:top w:val="nil"/>
              <w:left w:val="nil"/>
              <w:bottom w:val="single" w:sz="4" w:space="0" w:color="auto"/>
              <w:right w:val="single" w:sz="4" w:space="0" w:color="auto"/>
            </w:tcBorders>
            <w:shd w:val="clear" w:color="auto" w:fill="auto"/>
            <w:noWrap/>
            <w:vAlign w:val="center"/>
          </w:tcPr>
          <w:p w14:paraId="478E085D"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湖滨院区</w:t>
            </w:r>
          </w:p>
        </w:tc>
        <w:tc>
          <w:tcPr>
            <w:tcW w:w="1153" w:type="dxa"/>
            <w:tcBorders>
              <w:top w:val="nil"/>
              <w:left w:val="nil"/>
              <w:bottom w:val="single" w:sz="4" w:space="0" w:color="auto"/>
              <w:right w:val="single" w:sz="4" w:space="0" w:color="auto"/>
            </w:tcBorders>
            <w:shd w:val="clear" w:color="auto" w:fill="auto"/>
            <w:noWrap/>
            <w:vAlign w:val="center"/>
          </w:tcPr>
          <w:p w14:paraId="2EE3BE37"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保洁</w:t>
            </w:r>
          </w:p>
        </w:tc>
        <w:tc>
          <w:tcPr>
            <w:tcW w:w="851" w:type="dxa"/>
            <w:tcBorders>
              <w:top w:val="nil"/>
              <w:left w:val="nil"/>
              <w:bottom w:val="single" w:sz="4" w:space="0" w:color="auto"/>
              <w:right w:val="single" w:sz="4" w:space="0" w:color="auto"/>
            </w:tcBorders>
            <w:shd w:val="clear" w:color="auto" w:fill="auto"/>
            <w:noWrap/>
            <w:vAlign w:val="center"/>
          </w:tcPr>
          <w:p w14:paraId="72050311"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B</w:t>
            </w:r>
          </w:p>
        </w:tc>
        <w:tc>
          <w:tcPr>
            <w:tcW w:w="1837" w:type="dxa"/>
            <w:tcBorders>
              <w:top w:val="nil"/>
              <w:left w:val="nil"/>
              <w:bottom w:val="single" w:sz="4" w:space="0" w:color="auto"/>
              <w:right w:val="single" w:sz="4" w:space="0" w:color="auto"/>
            </w:tcBorders>
            <w:shd w:val="clear" w:color="auto" w:fill="auto"/>
            <w:noWrap/>
            <w:vAlign w:val="center"/>
          </w:tcPr>
          <w:p w14:paraId="4553A121"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六楼保洁</w:t>
            </w:r>
          </w:p>
        </w:tc>
        <w:tc>
          <w:tcPr>
            <w:tcW w:w="5108" w:type="dxa"/>
            <w:tcBorders>
              <w:top w:val="nil"/>
              <w:left w:val="nil"/>
              <w:bottom w:val="single" w:sz="4" w:space="0" w:color="auto"/>
              <w:right w:val="single" w:sz="4" w:space="0" w:color="auto"/>
            </w:tcBorders>
            <w:shd w:val="clear" w:color="auto" w:fill="auto"/>
            <w:vAlign w:val="center"/>
          </w:tcPr>
          <w:p w14:paraId="345955DE"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区域内公共卫生，卫生间保洁</w:t>
            </w:r>
          </w:p>
        </w:tc>
        <w:tc>
          <w:tcPr>
            <w:tcW w:w="708" w:type="dxa"/>
            <w:tcBorders>
              <w:top w:val="nil"/>
              <w:left w:val="nil"/>
              <w:bottom w:val="single" w:sz="4" w:space="0" w:color="auto"/>
              <w:right w:val="single" w:sz="4" w:space="0" w:color="auto"/>
            </w:tcBorders>
            <w:shd w:val="clear" w:color="auto" w:fill="auto"/>
            <w:noWrap/>
            <w:vAlign w:val="center"/>
          </w:tcPr>
          <w:p w14:paraId="623FE82F"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c>
          <w:tcPr>
            <w:tcW w:w="851" w:type="dxa"/>
            <w:tcBorders>
              <w:top w:val="nil"/>
              <w:left w:val="nil"/>
              <w:bottom w:val="single" w:sz="4" w:space="0" w:color="auto"/>
              <w:right w:val="single" w:sz="4" w:space="0" w:color="auto"/>
            </w:tcBorders>
            <w:shd w:val="clear" w:color="auto" w:fill="auto"/>
            <w:noWrap/>
            <w:vAlign w:val="center"/>
          </w:tcPr>
          <w:p w14:paraId="48BB384D"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7</w:t>
            </w:r>
          </w:p>
        </w:tc>
        <w:tc>
          <w:tcPr>
            <w:tcW w:w="992" w:type="dxa"/>
            <w:tcBorders>
              <w:top w:val="nil"/>
              <w:left w:val="nil"/>
              <w:bottom w:val="single" w:sz="4" w:space="0" w:color="auto"/>
              <w:right w:val="single" w:sz="4" w:space="0" w:color="auto"/>
            </w:tcBorders>
            <w:shd w:val="clear" w:color="auto" w:fill="auto"/>
            <w:noWrap/>
            <w:vAlign w:val="center"/>
          </w:tcPr>
          <w:p w14:paraId="516BCB05"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8</w:t>
            </w:r>
          </w:p>
        </w:tc>
        <w:tc>
          <w:tcPr>
            <w:tcW w:w="993" w:type="dxa"/>
            <w:tcBorders>
              <w:top w:val="nil"/>
              <w:left w:val="nil"/>
              <w:bottom w:val="single" w:sz="4" w:space="0" w:color="auto"/>
              <w:right w:val="single" w:sz="4" w:space="0" w:color="auto"/>
            </w:tcBorders>
            <w:shd w:val="clear" w:color="auto" w:fill="auto"/>
            <w:noWrap/>
            <w:vAlign w:val="center"/>
          </w:tcPr>
          <w:p w14:paraId="2F5871FC"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1.17</w:t>
            </w:r>
          </w:p>
        </w:tc>
      </w:tr>
      <w:tr w:rsidR="00BB563F" w14:paraId="0C0E1E7D" w14:textId="77777777" w:rsidTr="00781C86">
        <w:trPr>
          <w:trHeight w:val="336"/>
        </w:trPr>
        <w:tc>
          <w:tcPr>
            <w:tcW w:w="710" w:type="dxa"/>
            <w:tcBorders>
              <w:top w:val="nil"/>
              <w:left w:val="single" w:sz="4" w:space="0" w:color="auto"/>
              <w:bottom w:val="single" w:sz="4" w:space="0" w:color="auto"/>
              <w:right w:val="single" w:sz="4" w:space="0" w:color="auto"/>
            </w:tcBorders>
            <w:shd w:val="clear" w:color="auto" w:fill="auto"/>
            <w:noWrap/>
            <w:vAlign w:val="center"/>
          </w:tcPr>
          <w:p w14:paraId="41F5FFD3"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13</w:t>
            </w:r>
          </w:p>
        </w:tc>
        <w:tc>
          <w:tcPr>
            <w:tcW w:w="1540" w:type="dxa"/>
            <w:tcBorders>
              <w:top w:val="nil"/>
              <w:left w:val="nil"/>
              <w:bottom w:val="single" w:sz="4" w:space="0" w:color="auto"/>
              <w:right w:val="single" w:sz="4" w:space="0" w:color="auto"/>
            </w:tcBorders>
            <w:shd w:val="clear" w:color="auto" w:fill="auto"/>
            <w:noWrap/>
            <w:vAlign w:val="center"/>
          </w:tcPr>
          <w:p w14:paraId="15641B7F"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湖滨院区</w:t>
            </w:r>
          </w:p>
        </w:tc>
        <w:tc>
          <w:tcPr>
            <w:tcW w:w="1153" w:type="dxa"/>
            <w:tcBorders>
              <w:top w:val="nil"/>
              <w:left w:val="nil"/>
              <w:bottom w:val="single" w:sz="4" w:space="0" w:color="auto"/>
              <w:right w:val="single" w:sz="4" w:space="0" w:color="auto"/>
            </w:tcBorders>
            <w:shd w:val="clear" w:color="auto" w:fill="auto"/>
            <w:noWrap/>
            <w:vAlign w:val="center"/>
          </w:tcPr>
          <w:p w14:paraId="3C7F8272"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保洁</w:t>
            </w:r>
          </w:p>
        </w:tc>
        <w:tc>
          <w:tcPr>
            <w:tcW w:w="851" w:type="dxa"/>
            <w:tcBorders>
              <w:top w:val="nil"/>
              <w:left w:val="nil"/>
              <w:bottom w:val="single" w:sz="4" w:space="0" w:color="auto"/>
              <w:right w:val="single" w:sz="4" w:space="0" w:color="auto"/>
            </w:tcBorders>
            <w:shd w:val="clear" w:color="auto" w:fill="auto"/>
            <w:noWrap/>
            <w:vAlign w:val="center"/>
          </w:tcPr>
          <w:p w14:paraId="02BC28CF"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B</w:t>
            </w:r>
          </w:p>
        </w:tc>
        <w:tc>
          <w:tcPr>
            <w:tcW w:w="1837" w:type="dxa"/>
            <w:tcBorders>
              <w:top w:val="nil"/>
              <w:left w:val="nil"/>
              <w:bottom w:val="single" w:sz="4" w:space="0" w:color="auto"/>
              <w:right w:val="single" w:sz="4" w:space="0" w:color="auto"/>
            </w:tcBorders>
            <w:shd w:val="clear" w:color="auto" w:fill="auto"/>
            <w:noWrap/>
            <w:vAlign w:val="center"/>
          </w:tcPr>
          <w:p w14:paraId="07763511"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七楼保洁</w:t>
            </w:r>
          </w:p>
        </w:tc>
        <w:tc>
          <w:tcPr>
            <w:tcW w:w="5108" w:type="dxa"/>
            <w:tcBorders>
              <w:top w:val="nil"/>
              <w:left w:val="nil"/>
              <w:bottom w:val="single" w:sz="4" w:space="0" w:color="auto"/>
              <w:right w:val="single" w:sz="4" w:space="0" w:color="auto"/>
            </w:tcBorders>
            <w:shd w:val="clear" w:color="auto" w:fill="auto"/>
            <w:vAlign w:val="center"/>
          </w:tcPr>
          <w:p w14:paraId="5CDE7291"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区域内公共卫生，卫生间保洁</w:t>
            </w:r>
          </w:p>
        </w:tc>
        <w:tc>
          <w:tcPr>
            <w:tcW w:w="708" w:type="dxa"/>
            <w:tcBorders>
              <w:top w:val="nil"/>
              <w:left w:val="nil"/>
              <w:bottom w:val="single" w:sz="4" w:space="0" w:color="auto"/>
              <w:right w:val="single" w:sz="4" w:space="0" w:color="auto"/>
            </w:tcBorders>
            <w:shd w:val="clear" w:color="auto" w:fill="auto"/>
            <w:noWrap/>
            <w:vAlign w:val="center"/>
          </w:tcPr>
          <w:p w14:paraId="5CDE07A5"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c>
          <w:tcPr>
            <w:tcW w:w="851" w:type="dxa"/>
            <w:tcBorders>
              <w:top w:val="nil"/>
              <w:left w:val="nil"/>
              <w:bottom w:val="single" w:sz="4" w:space="0" w:color="auto"/>
              <w:right w:val="single" w:sz="4" w:space="0" w:color="auto"/>
            </w:tcBorders>
            <w:shd w:val="clear" w:color="auto" w:fill="auto"/>
            <w:noWrap/>
            <w:vAlign w:val="center"/>
          </w:tcPr>
          <w:p w14:paraId="4CD833D6"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7</w:t>
            </w:r>
          </w:p>
        </w:tc>
        <w:tc>
          <w:tcPr>
            <w:tcW w:w="992" w:type="dxa"/>
            <w:tcBorders>
              <w:top w:val="nil"/>
              <w:left w:val="nil"/>
              <w:bottom w:val="single" w:sz="4" w:space="0" w:color="auto"/>
              <w:right w:val="single" w:sz="4" w:space="0" w:color="auto"/>
            </w:tcBorders>
            <w:shd w:val="clear" w:color="auto" w:fill="auto"/>
            <w:noWrap/>
            <w:vAlign w:val="center"/>
          </w:tcPr>
          <w:p w14:paraId="1D496BFD"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8</w:t>
            </w:r>
          </w:p>
        </w:tc>
        <w:tc>
          <w:tcPr>
            <w:tcW w:w="993" w:type="dxa"/>
            <w:tcBorders>
              <w:top w:val="nil"/>
              <w:left w:val="nil"/>
              <w:bottom w:val="single" w:sz="4" w:space="0" w:color="auto"/>
              <w:right w:val="single" w:sz="4" w:space="0" w:color="auto"/>
            </w:tcBorders>
            <w:shd w:val="clear" w:color="auto" w:fill="auto"/>
            <w:noWrap/>
            <w:vAlign w:val="center"/>
          </w:tcPr>
          <w:p w14:paraId="24C09B2F"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1.17</w:t>
            </w:r>
          </w:p>
        </w:tc>
      </w:tr>
      <w:tr w:rsidR="00BB563F" w14:paraId="7D4FB96E" w14:textId="77777777" w:rsidTr="00781C86">
        <w:trPr>
          <w:trHeight w:val="336"/>
        </w:trPr>
        <w:tc>
          <w:tcPr>
            <w:tcW w:w="710" w:type="dxa"/>
            <w:tcBorders>
              <w:top w:val="nil"/>
              <w:left w:val="single" w:sz="4" w:space="0" w:color="auto"/>
              <w:bottom w:val="single" w:sz="4" w:space="0" w:color="auto"/>
              <w:right w:val="single" w:sz="4" w:space="0" w:color="auto"/>
            </w:tcBorders>
            <w:shd w:val="clear" w:color="auto" w:fill="auto"/>
            <w:noWrap/>
            <w:vAlign w:val="center"/>
          </w:tcPr>
          <w:p w14:paraId="14B44EAB"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14</w:t>
            </w:r>
          </w:p>
        </w:tc>
        <w:tc>
          <w:tcPr>
            <w:tcW w:w="1540" w:type="dxa"/>
            <w:tcBorders>
              <w:top w:val="nil"/>
              <w:left w:val="nil"/>
              <w:bottom w:val="single" w:sz="4" w:space="0" w:color="auto"/>
              <w:right w:val="single" w:sz="4" w:space="0" w:color="auto"/>
            </w:tcBorders>
            <w:shd w:val="clear" w:color="auto" w:fill="auto"/>
            <w:noWrap/>
            <w:vAlign w:val="center"/>
          </w:tcPr>
          <w:p w14:paraId="643AC4DE"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湖滨院区</w:t>
            </w:r>
          </w:p>
        </w:tc>
        <w:tc>
          <w:tcPr>
            <w:tcW w:w="1153" w:type="dxa"/>
            <w:tcBorders>
              <w:top w:val="nil"/>
              <w:left w:val="nil"/>
              <w:bottom w:val="single" w:sz="4" w:space="0" w:color="auto"/>
              <w:right w:val="single" w:sz="4" w:space="0" w:color="auto"/>
            </w:tcBorders>
            <w:shd w:val="clear" w:color="auto" w:fill="auto"/>
            <w:noWrap/>
            <w:vAlign w:val="center"/>
          </w:tcPr>
          <w:p w14:paraId="3D9F752E"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保洁</w:t>
            </w:r>
          </w:p>
        </w:tc>
        <w:tc>
          <w:tcPr>
            <w:tcW w:w="851" w:type="dxa"/>
            <w:tcBorders>
              <w:top w:val="nil"/>
              <w:left w:val="nil"/>
              <w:bottom w:val="single" w:sz="4" w:space="0" w:color="auto"/>
              <w:right w:val="single" w:sz="4" w:space="0" w:color="auto"/>
            </w:tcBorders>
            <w:shd w:val="clear" w:color="auto" w:fill="auto"/>
            <w:noWrap/>
            <w:vAlign w:val="center"/>
          </w:tcPr>
          <w:p w14:paraId="295F3B35"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B</w:t>
            </w:r>
          </w:p>
        </w:tc>
        <w:tc>
          <w:tcPr>
            <w:tcW w:w="1837" w:type="dxa"/>
            <w:tcBorders>
              <w:top w:val="nil"/>
              <w:left w:val="nil"/>
              <w:bottom w:val="single" w:sz="4" w:space="0" w:color="auto"/>
              <w:right w:val="single" w:sz="4" w:space="0" w:color="auto"/>
            </w:tcBorders>
            <w:shd w:val="clear" w:color="auto" w:fill="auto"/>
            <w:noWrap/>
            <w:vAlign w:val="center"/>
          </w:tcPr>
          <w:p w14:paraId="456F1D65"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夜班保洁</w:t>
            </w:r>
          </w:p>
        </w:tc>
        <w:tc>
          <w:tcPr>
            <w:tcW w:w="5108" w:type="dxa"/>
            <w:tcBorders>
              <w:top w:val="nil"/>
              <w:left w:val="nil"/>
              <w:bottom w:val="single" w:sz="4" w:space="0" w:color="auto"/>
              <w:right w:val="single" w:sz="4" w:space="0" w:color="auto"/>
            </w:tcBorders>
            <w:shd w:val="clear" w:color="auto" w:fill="auto"/>
            <w:vAlign w:val="center"/>
          </w:tcPr>
          <w:p w14:paraId="52C78DEC"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区域内公共卫生，卫生间保洁</w:t>
            </w:r>
          </w:p>
        </w:tc>
        <w:tc>
          <w:tcPr>
            <w:tcW w:w="708" w:type="dxa"/>
            <w:tcBorders>
              <w:top w:val="nil"/>
              <w:left w:val="nil"/>
              <w:bottom w:val="single" w:sz="4" w:space="0" w:color="auto"/>
              <w:right w:val="single" w:sz="4" w:space="0" w:color="auto"/>
            </w:tcBorders>
            <w:shd w:val="clear" w:color="auto" w:fill="auto"/>
            <w:noWrap/>
            <w:vAlign w:val="center"/>
          </w:tcPr>
          <w:p w14:paraId="4C9C7598"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c>
          <w:tcPr>
            <w:tcW w:w="851" w:type="dxa"/>
            <w:tcBorders>
              <w:top w:val="nil"/>
              <w:left w:val="nil"/>
              <w:bottom w:val="single" w:sz="4" w:space="0" w:color="auto"/>
              <w:right w:val="single" w:sz="4" w:space="0" w:color="auto"/>
            </w:tcBorders>
            <w:shd w:val="clear" w:color="auto" w:fill="auto"/>
            <w:noWrap/>
            <w:vAlign w:val="center"/>
          </w:tcPr>
          <w:p w14:paraId="29582069"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7</w:t>
            </w:r>
          </w:p>
        </w:tc>
        <w:tc>
          <w:tcPr>
            <w:tcW w:w="992" w:type="dxa"/>
            <w:tcBorders>
              <w:top w:val="nil"/>
              <w:left w:val="nil"/>
              <w:bottom w:val="single" w:sz="4" w:space="0" w:color="auto"/>
              <w:right w:val="single" w:sz="4" w:space="0" w:color="auto"/>
            </w:tcBorders>
            <w:shd w:val="clear" w:color="auto" w:fill="auto"/>
            <w:noWrap/>
            <w:vAlign w:val="center"/>
          </w:tcPr>
          <w:p w14:paraId="34E02DF8"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8</w:t>
            </w:r>
          </w:p>
        </w:tc>
        <w:tc>
          <w:tcPr>
            <w:tcW w:w="993" w:type="dxa"/>
            <w:tcBorders>
              <w:top w:val="nil"/>
              <w:left w:val="nil"/>
              <w:bottom w:val="single" w:sz="4" w:space="0" w:color="auto"/>
              <w:right w:val="single" w:sz="4" w:space="0" w:color="auto"/>
            </w:tcBorders>
            <w:shd w:val="clear" w:color="auto" w:fill="auto"/>
            <w:noWrap/>
            <w:vAlign w:val="center"/>
          </w:tcPr>
          <w:p w14:paraId="1750440F"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1.17</w:t>
            </w:r>
          </w:p>
        </w:tc>
      </w:tr>
      <w:tr w:rsidR="00BB563F" w14:paraId="148EED20" w14:textId="77777777" w:rsidTr="00781C86">
        <w:trPr>
          <w:trHeight w:val="1008"/>
        </w:trPr>
        <w:tc>
          <w:tcPr>
            <w:tcW w:w="710" w:type="dxa"/>
            <w:tcBorders>
              <w:top w:val="nil"/>
              <w:left w:val="single" w:sz="4" w:space="0" w:color="auto"/>
              <w:bottom w:val="single" w:sz="4" w:space="0" w:color="auto"/>
              <w:right w:val="single" w:sz="4" w:space="0" w:color="auto"/>
            </w:tcBorders>
            <w:shd w:val="clear" w:color="auto" w:fill="auto"/>
            <w:noWrap/>
            <w:vAlign w:val="center"/>
          </w:tcPr>
          <w:p w14:paraId="7689A3D3"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15</w:t>
            </w:r>
          </w:p>
        </w:tc>
        <w:tc>
          <w:tcPr>
            <w:tcW w:w="1540" w:type="dxa"/>
            <w:tcBorders>
              <w:top w:val="nil"/>
              <w:left w:val="nil"/>
              <w:bottom w:val="single" w:sz="4" w:space="0" w:color="auto"/>
              <w:right w:val="single" w:sz="4" w:space="0" w:color="auto"/>
            </w:tcBorders>
            <w:shd w:val="clear" w:color="auto" w:fill="auto"/>
            <w:noWrap/>
            <w:vAlign w:val="center"/>
          </w:tcPr>
          <w:p w14:paraId="195EC107"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湖滨院区</w:t>
            </w:r>
          </w:p>
        </w:tc>
        <w:tc>
          <w:tcPr>
            <w:tcW w:w="1153" w:type="dxa"/>
            <w:tcBorders>
              <w:top w:val="nil"/>
              <w:left w:val="nil"/>
              <w:bottom w:val="single" w:sz="4" w:space="0" w:color="auto"/>
              <w:right w:val="single" w:sz="4" w:space="0" w:color="auto"/>
            </w:tcBorders>
            <w:shd w:val="clear" w:color="auto" w:fill="auto"/>
            <w:noWrap/>
            <w:vAlign w:val="center"/>
          </w:tcPr>
          <w:p w14:paraId="631FE842"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科室辅工</w:t>
            </w:r>
          </w:p>
        </w:tc>
        <w:tc>
          <w:tcPr>
            <w:tcW w:w="851" w:type="dxa"/>
            <w:tcBorders>
              <w:top w:val="nil"/>
              <w:left w:val="nil"/>
              <w:bottom w:val="single" w:sz="4" w:space="0" w:color="auto"/>
              <w:right w:val="single" w:sz="4" w:space="0" w:color="auto"/>
            </w:tcBorders>
            <w:shd w:val="clear" w:color="auto" w:fill="auto"/>
            <w:noWrap/>
            <w:vAlign w:val="center"/>
          </w:tcPr>
          <w:p w14:paraId="5A1E0717"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C</w:t>
            </w:r>
          </w:p>
        </w:tc>
        <w:tc>
          <w:tcPr>
            <w:tcW w:w="1837" w:type="dxa"/>
            <w:tcBorders>
              <w:top w:val="nil"/>
              <w:left w:val="nil"/>
              <w:bottom w:val="single" w:sz="4" w:space="0" w:color="auto"/>
              <w:right w:val="single" w:sz="4" w:space="0" w:color="auto"/>
            </w:tcBorders>
            <w:shd w:val="clear" w:color="auto" w:fill="auto"/>
            <w:noWrap/>
            <w:vAlign w:val="center"/>
          </w:tcPr>
          <w:p w14:paraId="4D02D266"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供应室</w:t>
            </w:r>
          </w:p>
        </w:tc>
        <w:tc>
          <w:tcPr>
            <w:tcW w:w="5108" w:type="dxa"/>
            <w:tcBorders>
              <w:top w:val="nil"/>
              <w:left w:val="nil"/>
              <w:bottom w:val="single" w:sz="4" w:space="0" w:color="auto"/>
              <w:right w:val="single" w:sz="4" w:space="0" w:color="auto"/>
            </w:tcBorders>
            <w:shd w:val="clear" w:color="auto" w:fill="auto"/>
            <w:vAlign w:val="center"/>
          </w:tcPr>
          <w:p w14:paraId="004E731E"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负责科室器械工具打包，需认识掌握所有器械及用途和注意事项。完成科室内部卫生清洁及医生护士安排的其他工作。</w:t>
            </w:r>
          </w:p>
        </w:tc>
        <w:tc>
          <w:tcPr>
            <w:tcW w:w="708" w:type="dxa"/>
            <w:tcBorders>
              <w:top w:val="nil"/>
              <w:left w:val="nil"/>
              <w:bottom w:val="single" w:sz="4" w:space="0" w:color="auto"/>
              <w:right w:val="single" w:sz="4" w:space="0" w:color="auto"/>
            </w:tcBorders>
            <w:shd w:val="clear" w:color="auto" w:fill="auto"/>
            <w:noWrap/>
            <w:vAlign w:val="center"/>
          </w:tcPr>
          <w:p w14:paraId="5CA2F421"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6</w:t>
            </w:r>
          </w:p>
        </w:tc>
        <w:tc>
          <w:tcPr>
            <w:tcW w:w="851" w:type="dxa"/>
            <w:tcBorders>
              <w:top w:val="nil"/>
              <w:left w:val="nil"/>
              <w:bottom w:val="single" w:sz="4" w:space="0" w:color="auto"/>
              <w:right w:val="single" w:sz="4" w:space="0" w:color="auto"/>
            </w:tcBorders>
            <w:shd w:val="clear" w:color="auto" w:fill="auto"/>
            <w:noWrap/>
            <w:vAlign w:val="center"/>
          </w:tcPr>
          <w:p w14:paraId="727C7299"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7</w:t>
            </w:r>
          </w:p>
        </w:tc>
        <w:tc>
          <w:tcPr>
            <w:tcW w:w="992" w:type="dxa"/>
            <w:tcBorders>
              <w:top w:val="nil"/>
              <w:left w:val="nil"/>
              <w:bottom w:val="single" w:sz="4" w:space="0" w:color="auto"/>
              <w:right w:val="single" w:sz="4" w:space="0" w:color="auto"/>
            </w:tcBorders>
            <w:shd w:val="clear" w:color="auto" w:fill="auto"/>
            <w:noWrap/>
            <w:vAlign w:val="center"/>
          </w:tcPr>
          <w:p w14:paraId="2B45534A"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10</w:t>
            </w:r>
          </w:p>
        </w:tc>
        <w:tc>
          <w:tcPr>
            <w:tcW w:w="993" w:type="dxa"/>
            <w:tcBorders>
              <w:top w:val="nil"/>
              <w:left w:val="nil"/>
              <w:bottom w:val="single" w:sz="4" w:space="0" w:color="auto"/>
              <w:right w:val="single" w:sz="4" w:space="0" w:color="auto"/>
            </w:tcBorders>
            <w:shd w:val="clear" w:color="auto" w:fill="auto"/>
            <w:noWrap/>
            <w:vAlign w:val="center"/>
          </w:tcPr>
          <w:p w14:paraId="1D991387"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8.76</w:t>
            </w:r>
          </w:p>
        </w:tc>
      </w:tr>
      <w:tr w:rsidR="00BB563F" w14:paraId="2622506C" w14:textId="77777777" w:rsidTr="00781C86">
        <w:trPr>
          <w:trHeight w:val="1008"/>
        </w:trPr>
        <w:tc>
          <w:tcPr>
            <w:tcW w:w="710" w:type="dxa"/>
            <w:tcBorders>
              <w:top w:val="nil"/>
              <w:left w:val="single" w:sz="4" w:space="0" w:color="auto"/>
              <w:bottom w:val="single" w:sz="4" w:space="0" w:color="auto"/>
              <w:right w:val="single" w:sz="4" w:space="0" w:color="auto"/>
            </w:tcBorders>
            <w:shd w:val="clear" w:color="auto" w:fill="auto"/>
            <w:noWrap/>
            <w:vAlign w:val="center"/>
          </w:tcPr>
          <w:p w14:paraId="4A2B9840"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lastRenderedPageBreak/>
              <w:t>16</w:t>
            </w:r>
          </w:p>
        </w:tc>
        <w:tc>
          <w:tcPr>
            <w:tcW w:w="1540" w:type="dxa"/>
            <w:tcBorders>
              <w:top w:val="nil"/>
              <w:left w:val="nil"/>
              <w:bottom w:val="single" w:sz="4" w:space="0" w:color="auto"/>
              <w:right w:val="single" w:sz="4" w:space="0" w:color="auto"/>
            </w:tcBorders>
            <w:shd w:val="clear" w:color="auto" w:fill="auto"/>
            <w:noWrap/>
            <w:vAlign w:val="center"/>
          </w:tcPr>
          <w:p w14:paraId="057CAEDD"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湖滨院区</w:t>
            </w:r>
          </w:p>
        </w:tc>
        <w:tc>
          <w:tcPr>
            <w:tcW w:w="1153" w:type="dxa"/>
            <w:tcBorders>
              <w:top w:val="nil"/>
              <w:left w:val="nil"/>
              <w:bottom w:val="single" w:sz="4" w:space="0" w:color="auto"/>
              <w:right w:val="single" w:sz="4" w:space="0" w:color="auto"/>
            </w:tcBorders>
            <w:shd w:val="clear" w:color="auto" w:fill="auto"/>
            <w:noWrap/>
            <w:vAlign w:val="center"/>
          </w:tcPr>
          <w:p w14:paraId="1B4CFF12"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科室辅工</w:t>
            </w:r>
          </w:p>
        </w:tc>
        <w:tc>
          <w:tcPr>
            <w:tcW w:w="851" w:type="dxa"/>
            <w:tcBorders>
              <w:top w:val="nil"/>
              <w:left w:val="nil"/>
              <w:bottom w:val="single" w:sz="4" w:space="0" w:color="auto"/>
              <w:right w:val="single" w:sz="4" w:space="0" w:color="auto"/>
            </w:tcBorders>
            <w:shd w:val="clear" w:color="auto" w:fill="auto"/>
            <w:noWrap/>
            <w:vAlign w:val="center"/>
          </w:tcPr>
          <w:p w14:paraId="73E22483"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C</w:t>
            </w:r>
          </w:p>
        </w:tc>
        <w:tc>
          <w:tcPr>
            <w:tcW w:w="1837" w:type="dxa"/>
            <w:tcBorders>
              <w:top w:val="nil"/>
              <w:left w:val="nil"/>
              <w:bottom w:val="single" w:sz="4" w:space="0" w:color="auto"/>
              <w:right w:val="single" w:sz="4" w:space="0" w:color="auto"/>
            </w:tcBorders>
            <w:shd w:val="clear" w:color="auto" w:fill="auto"/>
            <w:noWrap/>
            <w:vAlign w:val="center"/>
          </w:tcPr>
          <w:p w14:paraId="459FA0AA"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综合科</w:t>
            </w:r>
          </w:p>
        </w:tc>
        <w:tc>
          <w:tcPr>
            <w:tcW w:w="5108" w:type="dxa"/>
            <w:tcBorders>
              <w:top w:val="nil"/>
              <w:left w:val="nil"/>
              <w:bottom w:val="single" w:sz="4" w:space="0" w:color="auto"/>
              <w:right w:val="single" w:sz="4" w:space="0" w:color="auto"/>
            </w:tcBorders>
            <w:shd w:val="clear" w:color="auto" w:fill="auto"/>
            <w:vAlign w:val="center"/>
          </w:tcPr>
          <w:p w14:paraId="17E362F7"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负责科室器械工具打包，需认识掌握所有器械及用途和注意事项。完成科室内部卫生清洁及医生护士安排的其他工作。</w:t>
            </w:r>
          </w:p>
        </w:tc>
        <w:tc>
          <w:tcPr>
            <w:tcW w:w="708" w:type="dxa"/>
            <w:tcBorders>
              <w:top w:val="nil"/>
              <w:left w:val="nil"/>
              <w:bottom w:val="single" w:sz="4" w:space="0" w:color="auto"/>
              <w:right w:val="single" w:sz="4" w:space="0" w:color="auto"/>
            </w:tcBorders>
            <w:shd w:val="clear" w:color="auto" w:fill="auto"/>
            <w:noWrap/>
            <w:vAlign w:val="center"/>
          </w:tcPr>
          <w:p w14:paraId="095862F8"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2</w:t>
            </w:r>
          </w:p>
        </w:tc>
        <w:tc>
          <w:tcPr>
            <w:tcW w:w="851" w:type="dxa"/>
            <w:tcBorders>
              <w:top w:val="nil"/>
              <w:left w:val="nil"/>
              <w:bottom w:val="single" w:sz="4" w:space="0" w:color="auto"/>
              <w:right w:val="single" w:sz="4" w:space="0" w:color="auto"/>
            </w:tcBorders>
            <w:shd w:val="clear" w:color="auto" w:fill="auto"/>
            <w:noWrap/>
            <w:vAlign w:val="center"/>
          </w:tcPr>
          <w:p w14:paraId="1ED97147"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6</w:t>
            </w:r>
          </w:p>
        </w:tc>
        <w:tc>
          <w:tcPr>
            <w:tcW w:w="992" w:type="dxa"/>
            <w:tcBorders>
              <w:top w:val="nil"/>
              <w:left w:val="nil"/>
              <w:bottom w:val="single" w:sz="4" w:space="0" w:color="auto"/>
              <w:right w:val="single" w:sz="4" w:space="0" w:color="auto"/>
            </w:tcBorders>
            <w:shd w:val="clear" w:color="auto" w:fill="auto"/>
            <w:noWrap/>
            <w:vAlign w:val="center"/>
          </w:tcPr>
          <w:p w14:paraId="16DB7894"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8</w:t>
            </w:r>
          </w:p>
        </w:tc>
        <w:tc>
          <w:tcPr>
            <w:tcW w:w="993" w:type="dxa"/>
            <w:tcBorders>
              <w:top w:val="nil"/>
              <w:left w:val="nil"/>
              <w:bottom w:val="single" w:sz="4" w:space="0" w:color="auto"/>
              <w:right w:val="single" w:sz="4" w:space="0" w:color="auto"/>
            </w:tcBorders>
            <w:shd w:val="clear" w:color="auto" w:fill="auto"/>
            <w:noWrap/>
            <w:vAlign w:val="center"/>
          </w:tcPr>
          <w:p w14:paraId="7CAD79B0"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2</w:t>
            </w:r>
          </w:p>
        </w:tc>
      </w:tr>
      <w:tr w:rsidR="00BB563F" w14:paraId="0B8484AA" w14:textId="77777777" w:rsidTr="00781C86">
        <w:trPr>
          <w:trHeight w:val="1008"/>
        </w:trPr>
        <w:tc>
          <w:tcPr>
            <w:tcW w:w="710" w:type="dxa"/>
            <w:tcBorders>
              <w:top w:val="nil"/>
              <w:left w:val="single" w:sz="4" w:space="0" w:color="auto"/>
              <w:bottom w:val="single" w:sz="4" w:space="0" w:color="auto"/>
              <w:right w:val="single" w:sz="4" w:space="0" w:color="auto"/>
            </w:tcBorders>
            <w:shd w:val="clear" w:color="auto" w:fill="auto"/>
            <w:noWrap/>
            <w:vAlign w:val="center"/>
          </w:tcPr>
          <w:p w14:paraId="0D73FFE7"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17</w:t>
            </w:r>
          </w:p>
        </w:tc>
        <w:tc>
          <w:tcPr>
            <w:tcW w:w="1540" w:type="dxa"/>
            <w:tcBorders>
              <w:top w:val="nil"/>
              <w:left w:val="nil"/>
              <w:bottom w:val="single" w:sz="4" w:space="0" w:color="auto"/>
              <w:right w:val="single" w:sz="4" w:space="0" w:color="auto"/>
            </w:tcBorders>
            <w:shd w:val="clear" w:color="auto" w:fill="auto"/>
            <w:noWrap/>
            <w:vAlign w:val="center"/>
          </w:tcPr>
          <w:p w14:paraId="362CEB07"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湖滨院区</w:t>
            </w:r>
          </w:p>
        </w:tc>
        <w:tc>
          <w:tcPr>
            <w:tcW w:w="1153" w:type="dxa"/>
            <w:tcBorders>
              <w:top w:val="nil"/>
              <w:left w:val="nil"/>
              <w:bottom w:val="single" w:sz="4" w:space="0" w:color="auto"/>
              <w:right w:val="single" w:sz="4" w:space="0" w:color="auto"/>
            </w:tcBorders>
            <w:shd w:val="clear" w:color="auto" w:fill="auto"/>
            <w:noWrap/>
            <w:vAlign w:val="center"/>
          </w:tcPr>
          <w:p w14:paraId="74414887"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科室辅工</w:t>
            </w:r>
          </w:p>
        </w:tc>
        <w:tc>
          <w:tcPr>
            <w:tcW w:w="851" w:type="dxa"/>
            <w:tcBorders>
              <w:top w:val="nil"/>
              <w:left w:val="nil"/>
              <w:bottom w:val="single" w:sz="4" w:space="0" w:color="auto"/>
              <w:right w:val="single" w:sz="4" w:space="0" w:color="auto"/>
            </w:tcBorders>
            <w:shd w:val="clear" w:color="auto" w:fill="auto"/>
            <w:noWrap/>
            <w:vAlign w:val="center"/>
          </w:tcPr>
          <w:p w14:paraId="07884CD8"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C</w:t>
            </w:r>
          </w:p>
        </w:tc>
        <w:tc>
          <w:tcPr>
            <w:tcW w:w="1837" w:type="dxa"/>
            <w:tcBorders>
              <w:top w:val="nil"/>
              <w:left w:val="nil"/>
              <w:bottom w:val="single" w:sz="4" w:space="0" w:color="auto"/>
              <w:right w:val="single" w:sz="4" w:space="0" w:color="auto"/>
            </w:tcBorders>
            <w:shd w:val="clear" w:color="auto" w:fill="auto"/>
            <w:noWrap/>
            <w:vAlign w:val="center"/>
          </w:tcPr>
          <w:p w14:paraId="12F8C03B"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牙体科</w:t>
            </w:r>
          </w:p>
        </w:tc>
        <w:tc>
          <w:tcPr>
            <w:tcW w:w="5108" w:type="dxa"/>
            <w:tcBorders>
              <w:top w:val="nil"/>
              <w:left w:val="nil"/>
              <w:bottom w:val="single" w:sz="4" w:space="0" w:color="auto"/>
              <w:right w:val="single" w:sz="4" w:space="0" w:color="auto"/>
            </w:tcBorders>
            <w:shd w:val="clear" w:color="auto" w:fill="auto"/>
            <w:vAlign w:val="center"/>
          </w:tcPr>
          <w:p w14:paraId="6BF34F07"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负责科室器械工具打包，需认识掌握所有器械及用途和注意事项。完成科室内部卫生清洁及医生护士安排的其他工作。</w:t>
            </w:r>
          </w:p>
        </w:tc>
        <w:tc>
          <w:tcPr>
            <w:tcW w:w="708" w:type="dxa"/>
            <w:tcBorders>
              <w:top w:val="nil"/>
              <w:left w:val="nil"/>
              <w:bottom w:val="single" w:sz="4" w:space="0" w:color="auto"/>
              <w:right w:val="single" w:sz="4" w:space="0" w:color="auto"/>
            </w:tcBorders>
            <w:shd w:val="clear" w:color="auto" w:fill="auto"/>
            <w:noWrap/>
            <w:vAlign w:val="center"/>
          </w:tcPr>
          <w:p w14:paraId="702BB733"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2</w:t>
            </w:r>
          </w:p>
        </w:tc>
        <w:tc>
          <w:tcPr>
            <w:tcW w:w="851" w:type="dxa"/>
            <w:tcBorders>
              <w:top w:val="nil"/>
              <w:left w:val="nil"/>
              <w:bottom w:val="single" w:sz="4" w:space="0" w:color="auto"/>
              <w:right w:val="single" w:sz="4" w:space="0" w:color="auto"/>
            </w:tcBorders>
            <w:shd w:val="clear" w:color="auto" w:fill="auto"/>
            <w:noWrap/>
            <w:vAlign w:val="center"/>
          </w:tcPr>
          <w:p w14:paraId="582022E0"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6</w:t>
            </w:r>
          </w:p>
        </w:tc>
        <w:tc>
          <w:tcPr>
            <w:tcW w:w="992" w:type="dxa"/>
            <w:tcBorders>
              <w:top w:val="nil"/>
              <w:left w:val="nil"/>
              <w:bottom w:val="single" w:sz="4" w:space="0" w:color="auto"/>
              <w:right w:val="single" w:sz="4" w:space="0" w:color="auto"/>
            </w:tcBorders>
            <w:shd w:val="clear" w:color="auto" w:fill="auto"/>
            <w:noWrap/>
            <w:vAlign w:val="center"/>
          </w:tcPr>
          <w:p w14:paraId="63E6D53F"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8</w:t>
            </w:r>
          </w:p>
        </w:tc>
        <w:tc>
          <w:tcPr>
            <w:tcW w:w="993" w:type="dxa"/>
            <w:tcBorders>
              <w:top w:val="nil"/>
              <w:left w:val="nil"/>
              <w:bottom w:val="single" w:sz="4" w:space="0" w:color="auto"/>
              <w:right w:val="single" w:sz="4" w:space="0" w:color="auto"/>
            </w:tcBorders>
            <w:shd w:val="clear" w:color="auto" w:fill="auto"/>
            <w:noWrap/>
            <w:vAlign w:val="center"/>
          </w:tcPr>
          <w:p w14:paraId="298FC4FA"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2</w:t>
            </w:r>
          </w:p>
        </w:tc>
      </w:tr>
      <w:tr w:rsidR="00BB563F" w14:paraId="4D559BC7" w14:textId="77777777" w:rsidTr="00781C86">
        <w:trPr>
          <w:trHeight w:val="1008"/>
        </w:trPr>
        <w:tc>
          <w:tcPr>
            <w:tcW w:w="710" w:type="dxa"/>
            <w:tcBorders>
              <w:top w:val="nil"/>
              <w:left w:val="single" w:sz="4" w:space="0" w:color="auto"/>
              <w:bottom w:val="single" w:sz="4" w:space="0" w:color="auto"/>
              <w:right w:val="single" w:sz="4" w:space="0" w:color="auto"/>
            </w:tcBorders>
            <w:shd w:val="clear" w:color="auto" w:fill="auto"/>
            <w:noWrap/>
            <w:vAlign w:val="center"/>
          </w:tcPr>
          <w:p w14:paraId="75E21910"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18</w:t>
            </w:r>
          </w:p>
        </w:tc>
        <w:tc>
          <w:tcPr>
            <w:tcW w:w="1540" w:type="dxa"/>
            <w:tcBorders>
              <w:top w:val="nil"/>
              <w:left w:val="nil"/>
              <w:bottom w:val="single" w:sz="4" w:space="0" w:color="auto"/>
              <w:right w:val="single" w:sz="4" w:space="0" w:color="auto"/>
            </w:tcBorders>
            <w:shd w:val="clear" w:color="auto" w:fill="auto"/>
            <w:noWrap/>
            <w:vAlign w:val="center"/>
          </w:tcPr>
          <w:p w14:paraId="7DE87A90"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湖滨院区</w:t>
            </w:r>
          </w:p>
        </w:tc>
        <w:tc>
          <w:tcPr>
            <w:tcW w:w="1153" w:type="dxa"/>
            <w:tcBorders>
              <w:top w:val="nil"/>
              <w:left w:val="nil"/>
              <w:bottom w:val="single" w:sz="4" w:space="0" w:color="auto"/>
              <w:right w:val="single" w:sz="4" w:space="0" w:color="auto"/>
            </w:tcBorders>
            <w:shd w:val="clear" w:color="auto" w:fill="auto"/>
            <w:noWrap/>
            <w:vAlign w:val="center"/>
          </w:tcPr>
          <w:p w14:paraId="5AB2DAF9"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科室辅工</w:t>
            </w:r>
          </w:p>
        </w:tc>
        <w:tc>
          <w:tcPr>
            <w:tcW w:w="851" w:type="dxa"/>
            <w:tcBorders>
              <w:top w:val="nil"/>
              <w:left w:val="nil"/>
              <w:bottom w:val="single" w:sz="4" w:space="0" w:color="auto"/>
              <w:right w:val="single" w:sz="4" w:space="0" w:color="auto"/>
            </w:tcBorders>
            <w:shd w:val="clear" w:color="auto" w:fill="auto"/>
            <w:noWrap/>
            <w:vAlign w:val="center"/>
          </w:tcPr>
          <w:p w14:paraId="1A877B9E"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C</w:t>
            </w:r>
          </w:p>
        </w:tc>
        <w:tc>
          <w:tcPr>
            <w:tcW w:w="1837" w:type="dxa"/>
            <w:tcBorders>
              <w:top w:val="nil"/>
              <w:left w:val="nil"/>
              <w:bottom w:val="single" w:sz="4" w:space="0" w:color="auto"/>
              <w:right w:val="single" w:sz="4" w:space="0" w:color="auto"/>
            </w:tcBorders>
            <w:shd w:val="clear" w:color="auto" w:fill="auto"/>
            <w:noWrap/>
            <w:vAlign w:val="center"/>
          </w:tcPr>
          <w:p w14:paraId="5A9E2B39"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牙周科</w:t>
            </w:r>
          </w:p>
        </w:tc>
        <w:tc>
          <w:tcPr>
            <w:tcW w:w="5108" w:type="dxa"/>
            <w:tcBorders>
              <w:top w:val="nil"/>
              <w:left w:val="nil"/>
              <w:bottom w:val="single" w:sz="4" w:space="0" w:color="auto"/>
              <w:right w:val="single" w:sz="4" w:space="0" w:color="auto"/>
            </w:tcBorders>
            <w:shd w:val="clear" w:color="auto" w:fill="auto"/>
            <w:vAlign w:val="center"/>
          </w:tcPr>
          <w:p w14:paraId="00ED06D9"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负责科室器械工具打包，需认识掌握所有器械及用途和注意事项。完成科室内部卫生清洁及医生护士安排的其他工作。</w:t>
            </w:r>
          </w:p>
        </w:tc>
        <w:tc>
          <w:tcPr>
            <w:tcW w:w="708" w:type="dxa"/>
            <w:tcBorders>
              <w:top w:val="nil"/>
              <w:left w:val="nil"/>
              <w:bottom w:val="single" w:sz="4" w:space="0" w:color="auto"/>
              <w:right w:val="single" w:sz="4" w:space="0" w:color="auto"/>
            </w:tcBorders>
            <w:shd w:val="clear" w:color="auto" w:fill="auto"/>
            <w:noWrap/>
            <w:vAlign w:val="center"/>
          </w:tcPr>
          <w:p w14:paraId="202C5DD8"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c>
          <w:tcPr>
            <w:tcW w:w="851" w:type="dxa"/>
            <w:tcBorders>
              <w:top w:val="nil"/>
              <w:left w:val="nil"/>
              <w:bottom w:val="single" w:sz="4" w:space="0" w:color="auto"/>
              <w:right w:val="single" w:sz="4" w:space="0" w:color="auto"/>
            </w:tcBorders>
            <w:shd w:val="clear" w:color="auto" w:fill="auto"/>
            <w:noWrap/>
            <w:vAlign w:val="center"/>
          </w:tcPr>
          <w:p w14:paraId="6118E4FC"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7</w:t>
            </w:r>
          </w:p>
        </w:tc>
        <w:tc>
          <w:tcPr>
            <w:tcW w:w="992" w:type="dxa"/>
            <w:tcBorders>
              <w:top w:val="nil"/>
              <w:left w:val="nil"/>
              <w:bottom w:val="single" w:sz="4" w:space="0" w:color="auto"/>
              <w:right w:val="single" w:sz="4" w:space="0" w:color="auto"/>
            </w:tcBorders>
            <w:shd w:val="clear" w:color="auto" w:fill="auto"/>
            <w:noWrap/>
            <w:vAlign w:val="center"/>
          </w:tcPr>
          <w:p w14:paraId="131581C3"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9</w:t>
            </w:r>
          </w:p>
        </w:tc>
        <w:tc>
          <w:tcPr>
            <w:tcW w:w="993" w:type="dxa"/>
            <w:tcBorders>
              <w:top w:val="nil"/>
              <w:left w:val="nil"/>
              <w:bottom w:val="single" w:sz="4" w:space="0" w:color="auto"/>
              <w:right w:val="single" w:sz="4" w:space="0" w:color="auto"/>
            </w:tcBorders>
            <w:shd w:val="clear" w:color="auto" w:fill="auto"/>
            <w:noWrap/>
            <w:vAlign w:val="center"/>
          </w:tcPr>
          <w:p w14:paraId="3B1FC858"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1.31</w:t>
            </w:r>
          </w:p>
        </w:tc>
      </w:tr>
      <w:tr w:rsidR="00BB563F" w14:paraId="11B279E3" w14:textId="77777777" w:rsidTr="00781C86">
        <w:trPr>
          <w:trHeight w:val="1008"/>
        </w:trPr>
        <w:tc>
          <w:tcPr>
            <w:tcW w:w="710" w:type="dxa"/>
            <w:tcBorders>
              <w:top w:val="nil"/>
              <w:left w:val="single" w:sz="4" w:space="0" w:color="auto"/>
              <w:bottom w:val="single" w:sz="4" w:space="0" w:color="auto"/>
              <w:right w:val="single" w:sz="4" w:space="0" w:color="auto"/>
            </w:tcBorders>
            <w:shd w:val="clear" w:color="auto" w:fill="auto"/>
            <w:noWrap/>
            <w:vAlign w:val="center"/>
          </w:tcPr>
          <w:p w14:paraId="684609E4"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19</w:t>
            </w:r>
          </w:p>
        </w:tc>
        <w:tc>
          <w:tcPr>
            <w:tcW w:w="1540" w:type="dxa"/>
            <w:tcBorders>
              <w:top w:val="nil"/>
              <w:left w:val="nil"/>
              <w:bottom w:val="single" w:sz="4" w:space="0" w:color="auto"/>
              <w:right w:val="single" w:sz="4" w:space="0" w:color="auto"/>
            </w:tcBorders>
            <w:shd w:val="clear" w:color="auto" w:fill="auto"/>
            <w:noWrap/>
            <w:vAlign w:val="center"/>
          </w:tcPr>
          <w:p w14:paraId="61F65F8B"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湖滨院区</w:t>
            </w:r>
          </w:p>
        </w:tc>
        <w:tc>
          <w:tcPr>
            <w:tcW w:w="1153" w:type="dxa"/>
            <w:tcBorders>
              <w:top w:val="nil"/>
              <w:left w:val="nil"/>
              <w:bottom w:val="single" w:sz="4" w:space="0" w:color="auto"/>
              <w:right w:val="single" w:sz="4" w:space="0" w:color="auto"/>
            </w:tcBorders>
            <w:shd w:val="clear" w:color="auto" w:fill="auto"/>
            <w:noWrap/>
            <w:vAlign w:val="center"/>
          </w:tcPr>
          <w:p w14:paraId="43BC5108"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科室辅工</w:t>
            </w:r>
          </w:p>
        </w:tc>
        <w:tc>
          <w:tcPr>
            <w:tcW w:w="851" w:type="dxa"/>
            <w:tcBorders>
              <w:top w:val="nil"/>
              <w:left w:val="nil"/>
              <w:bottom w:val="single" w:sz="4" w:space="0" w:color="auto"/>
              <w:right w:val="single" w:sz="4" w:space="0" w:color="auto"/>
            </w:tcBorders>
            <w:shd w:val="clear" w:color="auto" w:fill="auto"/>
            <w:noWrap/>
            <w:vAlign w:val="center"/>
          </w:tcPr>
          <w:p w14:paraId="2A7D6B36"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C</w:t>
            </w:r>
          </w:p>
        </w:tc>
        <w:tc>
          <w:tcPr>
            <w:tcW w:w="1837" w:type="dxa"/>
            <w:tcBorders>
              <w:top w:val="nil"/>
              <w:left w:val="nil"/>
              <w:bottom w:val="single" w:sz="4" w:space="0" w:color="auto"/>
              <w:right w:val="single" w:sz="4" w:space="0" w:color="auto"/>
            </w:tcBorders>
            <w:shd w:val="clear" w:color="auto" w:fill="auto"/>
            <w:noWrap/>
            <w:vAlign w:val="center"/>
          </w:tcPr>
          <w:p w14:paraId="2886BF26"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口腔颌面外科</w:t>
            </w:r>
          </w:p>
        </w:tc>
        <w:tc>
          <w:tcPr>
            <w:tcW w:w="5108" w:type="dxa"/>
            <w:tcBorders>
              <w:top w:val="nil"/>
              <w:left w:val="nil"/>
              <w:bottom w:val="single" w:sz="4" w:space="0" w:color="auto"/>
              <w:right w:val="single" w:sz="4" w:space="0" w:color="auto"/>
            </w:tcBorders>
            <w:shd w:val="clear" w:color="auto" w:fill="auto"/>
            <w:vAlign w:val="center"/>
          </w:tcPr>
          <w:p w14:paraId="545FE80D"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负责科室器械工具打包，需认识掌握所有器械及用途和注意事项。完成科室内部卫生清洁及医生护士安排的其他工作。</w:t>
            </w:r>
          </w:p>
        </w:tc>
        <w:tc>
          <w:tcPr>
            <w:tcW w:w="708" w:type="dxa"/>
            <w:tcBorders>
              <w:top w:val="nil"/>
              <w:left w:val="nil"/>
              <w:bottom w:val="single" w:sz="4" w:space="0" w:color="auto"/>
              <w:right w:val="single" w:sz="4" w:space="0" w:color="auto"/>
            </w:tcBorders>
            <w:shd w:val="clear" w:color="auto" w:fill="auto"/>
            <w:noWrap/>
            <w:vAlign w:val="center"/>
          </w:tcPr>
          <w:p w14:paraId="7E560CFE"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c>
          <w:tcPr>
            <w:tcW w:w="851" w:type="dxa"/>
            <w:tcBorders>
              <w:top w:val="nil"/>
              <w:left w:val="nil"/>
              <w:bottom w:val="single" w:sz="4" w:space="0" w:color="auto"/>
              <w:right w:val="single" w:sz="4" w:space="0" w:color="auto"/>
            </w:tcBorders>
            <w:shd w:val="clear" w:color="auto" w:fill="auto"/>
            <w:noWrap/>
            <w:vAlign w:val="center"/>
          </w:tcPr>
          <w:p w14:paraId="463D570C"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7</w:t>
            </w:r>
          </w:p>
        </w:tc>
        <w:tc>
          <w:tcPr>
            <w:tcW w:w="992" w:type="dxa"/>
            <w:tcBorders>
              <w:top w:val="nil"/>
              <w:left w:val="nil"/>
              <w:bottom w:val="single" w:sz="4" w:space="0" w:color="auto"/>
              <w:right w:val="single" w:sz="4" w:space="0" w:color="auto"/>
            </w:tcBorders>
            <w:shd w:val="clear" w:color="auto" w:fill="auto"/>
            <w:noWrap/>
            <w:vAlign w:val="center"/>
          </w:tcPr>
          <w:p w14:paraId="3A413B0E"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9</w:t>
            </w:r>
          </w:p>
        </w:tc>
        <w:tc>
          <w:tcPr>
            <w:tcW w:w="993" w:type="dxa"/>
            <w:tcBorders>
              <w:top w:val="nil"/>
              <w:left w:val="nil"/>
              <w:bottom w:val="single" w:sz="4" w:space="0" w:color="auto"/>
              <w:right w:val="single" w:sz="4" w:space="0" w:color="auto"/>
            </w:tcBorders>
            <w:shd w:val="clear" w:color="auto" w:fill="auto"/>
            <w:noWrap/>
            <w:vAlign w:val="center"/>
          </w:tcPr>
          <w:p w14:paraId="73835DCD"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1.31</w:t>
            </w:r>
          </w:p>
        </w:tc>
      </w:tr>
      <w:tr w:rsidR="00BB563F" w14:paraId="688C3591" w14:textId="77777777" w:rsidTr="00781C86">
        <w:trPr>
          <w:trHeight w:val="1008"/>
        </w:trPr>
        <w:tc>
          <w:tcPr>
            <w:tcW w:w="710" w:type="dxa"/>
            <w:tcBorders>
              <w:top w:val="nil"/>
              <w:left w:val="single" w:sz="4" w:space="0" w:color="auto"/>
              <w:bottom w:val="single" w:sz="4" w:space="0" w:color="auto"/>
              <w:right w:val="single" w:sz="4" w:space="0" w:color="auto"/>
            </w:tcBorders>
            <w:shd w:val="clear" w:color="auto" w:fill="auto"/>
            <w:noWrap/>
            <w:vAlign w:val="center"/>
          </w:tcPr>
          <w:p w14:paraId="06FAA90C"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20</w:t>
            </w:r>
          </w:p>
        </w:tc>
        <w:tc>
          <w:tcPr>
            <w:tcW w:w="1540" w:type="dxa"/>
            <w:tcBorders>
              <w:top w:val="nil"/>
              <w:left w:val="nil"/>
              <w:bottom w:val="single" w:sz="4" w:space="0" w:color="auto"/>
              <w:right w:val="single" w:sz="4" w:space="0" w:color="auto"/>
            </w:tcBorders>
            <w:shd w:val="clear" w:color="auto" w:fill="auto"/>
            <w:noWrap/>
            <w:vAlign w:val="center"/>
          </w:tcPr>
          <w:p w14:paraId="5933F1F2"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湖滨院区</w:t>
            </w:r>
          </w:p>
        </w:tc>
        <w:tc>
          <w:tcPr>
            <w:tcW w:w="1153" w:type="dxa"/>
            <w:tcBorders>
              <w:top w:val="nil"/>
              <w:left w:val="nil"/>
              <w:bottom w:val="single" w:sz="4" w:space="0" w:color="auto"/>
              <w:right w:val="single" w:sz="4" w:space="0" w:color="auto"/>
            </w:tcBorders>
            <w:shd w:val="clear" w:color="auto" w:fill="auto"/>
            <w:noWrap/>
            <w:vAlign w:val="center"/>
          </w:tcPr>
          <w:p w14:paraId="38D5C0C8"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科室辅工</w:t>
            </w:r>
          </w:p>
        </w:tc>
        <w:tc>
          <w:tcPr>
            <w:tcW w:w="851" w:type="dxa"/>
            <w:tcBorders>
              <w:top w:val="nil"/>
              <w:left w:val="nil"/>
              <w:bottom w:val="single" w:sz="4" w:space="0" w:color="auto"/>
              <w:right w:val="single" w:sz="4" w:space="0" w:color="auto"/>
            </w:tcBorders>
            <w:shd w:val="clear" w:color="auto" w:fill="auto"/>
            <w:noWrap/>
            <w:vAlign w:val="center"/>
          </w:tcPr>
          <w:p w14:paraId="7B5199C3"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C</w:t>
            </w:r>
          </w:p>
        </w:tc>
        <w:tc>
          <w:tcPr>
            <w:tcW w:w="1837" w:type="dxa"/>
            <w:tcBorders>
              <w:top w:val="nil"/>
              <w:left w:val="nil"/>
              <w:bottom w:val="single" w:sz="4" w:space="0" w:color="auto"/>
              <w:right w:val="single" w:sz="4" w:space="0" w:color="auto"/>
            </w:tcBorders>
            <w:shd w:val="clear" w:color="auto" w:fill="auto"/>
            <w:noWrap/>
            <w:vAlign w:val="center"/>
          </w:tcPr>
          <w:p w14:paraId="0484B745"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正畸科</w:t>
            </w:r>
          </w:p>
        </w:tc>
        <w:tc>
          <w:tcPr>
            <w:tcW w:w="5108" w:type="dxa"/>
            <w:tcBorders>
              <w:top w:val="nil"/>
              <w:left w:val="nil"/>
              <w:bottom w:val="single" w:sz="4" w:space="0" w:color="auto"/>
              <w:right w:val="single" w:sz="4" w:space="0" w:color="auto"/>
            </w:tcBorders>
            <w:shd w:val="clear" w:color="auto" w:fill="auto"/>
            <w:vAlign w:val="center"/>
          </w:tcPr>
          <w:p w14:paraId="7277750E"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负责科室器械工具打包，需认识掌握所有器械及用途和注意事项。完成科室内部卫生清洁及医生护士安排的其他工作。</w:t>
            </w:r>
          </w:p>
        </w:tc>
        <w:tc>
          <w:tcPr>
            <w:tcW w:w="708" w:type="dxa"/>
            <w:tcBorders>
              <w:top w:val="nil"/>
              <w:left w:val="nil"/>
              <w:bottom w:val="single" w:sz="4" w:space="0" w:color="auto"/>
              <w:right w:val="single" w:sz="4" w:space="0" w:color="auto"/>
            </w:tcBorders>
            <w:shd w:val="clear" w:color="auto" w:fill="auto"/>
            <w:noWrap/>
            <w:vAlign w:val="center"/>
          </w:tcPr>
          <w:p w14:paraId="6BD2939E"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2</w:t>
            </w:r>
          </w:p>
        </w:tc>
        <w:tc>
          <w:tcPr>
            <w:tcW w:w="851" w:type="dxa"/>
            <w:tcBorders>
              <w:top w:val="nil"/>
              <w:left w:val="nil"/>
              <w:bottom w:val="single" w:sz="4" w:space="0" w:color="auto"/>
              <w:right w:val="single" w:sz="4" w:space="0" w:color="auto"/>
            </w:tcBorders>
            <w:shd w:val="clear" w:color="auto" w:fill="auto"/>
            <w:noWrap/>
            <w:vAlign w:val="center"/>
          </w:tcPr>
          <w:p w14:paraId="08760638"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6</w:t>
            </w:r>
          </w:p>
        </w:tc>
        <w:tc>
          <w:tcPr>
            <w:tcW w:w="992" w:type="dxa"/>
            <w:tcBorders>
              <w:top w:val="nil"/>
              <w:left w:val="nil"/>
              <w:bottom w:val="single" w:sz="4" w:space="0" w:color="auto"/>
              <w:right w:val="single" w:sz="4" w:space="0" w:color="auto"/>
            </w:tcBorders>
            <w:shd w:val="clear" w:color="auto" w:fill="auto"/>
            <w:noWrap/>
            <w:vAlign w:val="center"/>
          </w:tcPr>
          <w:p w14:paraId="32D94286"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8</w:t>
            </w:r>
          </w:p>
        </w:tc>
        <w:tc>
          <w:tcPr>
            <w:tcW w:w="993" w:type="dxa"/>
            <w:tcBorders>
              <w:top w:val="nil"/>
              <w:left w:val="nil"/>
              <w:bottom w:val="single" w:sz="4" w:space="0" w:color="auto"/>
              <w:right w:val="single" w:sz="4" w:space="0" w:color="auto"/>
            </w:tcBorders>
            <w:shd w:val="clear" w:color="auto" w:fill="auto"/>
            <w:noWrap/>
            <w:vAlign w:val="center"/>
          </w:tcPr>
          <w:p w14:paraId="53D9E0A6"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2</w:t>
            </w:r>
          </w:p>
        </w:tc>
      </w:tr>
      <w:tr w:rsidR="00BB563F" w14:paraId="5ECF35B5" w14:textId="77777777" w:rsidTr="00781C86">
        <w:trPr>
          <w:trHeight w:val="1008"/>
        </w:trPr>
        <w:tc>
          <w:tcPr>
            <w:tcW w:w="710" w:type="dxa"/>
            <w:tcBorders>
              <w:top w:val="nil"/>
              <w:left w:val="single" w:sz="4" w:space="0" w:color="auto"/>
              <w:bottom w:val="single" w:sz="4" w:space="0" w:color="auto"/>
              <w:right w:val="single" w:sz="4" w:space="0" w:color="auto"/>
            </w:tcBorders>
            <w:shd w:val="clear" w:color="auto" w:fill="auto"/>
            <w:noWrap/>
            <w:vAlign w:val="center"/>
          </w:tcPr>
          <w:p w14:paraId="65EFDFC7"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21</w:t>
            </w:r>
          </w:p>
        </w:tc>
        <w:tc>
          <w:tcPr>
            <w:tcW w:w="1540" w:type="dxa"/>
            <w:tcBorders>
              <w:top w:val="nil"/>
              <w:left w:val="nil"/>
              <w:bottom w:val="single" w:sz="4" w:space="0" w:color="auto"/>
              <w:right w:val="single" w:sz="4" w:space="0" w:color="auto"/>
            </w:tcBorders>
            <w:shd w:val="clear" w:color="auto" w:fill="auto"/>
            <w:noWrap/>
            <w:vAlign w:val="center"/>
          </w:tcPr>
          <w:p w14:paraId="3E68C8E8"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湖滨院区</w:t>
            </w:r>
          </w:p>
        </w:tc>
        <w:tc>
          <w:tcPr>
            <w:tcW w:w="1153" w:type="dxa"/>
            <w:tcBorders>
              <w:top w:val="nil"/>
              <w:left w:val="nil"/>
              <w:bottom w:val="single" w:sz="4" w:space="0" w:color="auto"/>
              <w:right w:val="single" w:sz="4" w:space="0" w:color="auto"/>
            </w:tcBorders>
            <w:shd w:val="clear" w:color="auto" w:fill="auto"/>
            <w:noWrap/>
            <w:vAlign w:val="center"/>
          </w:tcPr>
          <w:p w14:paraId="54F05089"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科室辅工</w:t>
            </w:r>
          </w:p>
        </w:tc>
        <w:tc>
          <w:tcPr>
            <w:tcW w:w="851" w:type="dxa"/>
            <w:tcBorders>
              <w:top w:val="nil"/>
              <w:left w:val="nil"/>
              <w:bottom w:val="single" w:sz="4" w:space="0" w:color="auto"/>
              <w:right w:val="single" w:sz="4" w:space="0" w:color="auto"/>
            </w:tcBorders>
            <w:shd w:val="clear" w:color="auto" w:fill="auto"/>
            <w:noWrap/>
            <w:vAlign w:val="center"/>
          </w:tcPr>
          <w:p w14:paraId="224E72F6"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C</w:t>
            </w:r>
          </w:p>
        </w:tc>
        <w:tc>
          <w:tcPr>
            <w:tcW w:w="1837" w:type="dxa"/>
            <w:tcBorders>
              <w:top w:val="nil"/>
              <w:left w:val="nil"/>
              <w:bottom w:val="single" w:sz="4" w:space="0" w:color="auto"/>
              <w:right w:val="single" w:sz="4" w:space="0" w:color="auto"/>
            </w:tcBorders>
            <w:shd w:val="clear" w:color="auto" w:fill="auto"/>
            <w:noWrap/>
            <w:vAlign w:val="center"/>
          </w:tcPr>
          <w:p w14:paraId="369CFD04"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儿童口腔科</w:t>
            </w:r>
          </w:p>
        </w:tc>
        <w:tc>
          <w:tcPr>
            <w:tcW w:w="5108" w:type="dxa"/>
            <w:tcBorders>
              <w:top w:val="nil"/>
              <w:left w:val="nil"/>
              <w:bottom w:val="single" w:sz="4" w:space="0" w:color="auto"/>
              <w:right w:val="single" w:sz="4" w:space="0" w:color="auto"/>
            </w:tcBorders>
            <w:shd w:val="clear" w:color="auto" w:fill="auto"/>
            <w:vAlign w:val="center"/>
          </w:tcPr>
          <w:p w14:paraId="3FA35E64"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负责科室器械工具打包，需认识掌握所有器械及用途和注意事项。完成科室内部卫生清洁及医生护士安排的其他工作。</w:t>
            </w:r>
          </w:p>
        </w:tc>
        <w:tc>
          <w:tcPr>
            <w:tcW w:w="708" w:type="dxa"/>
            <w:tcBorders>
              <w:top w:val="nil"/>
              <w:left w:val="nil"/>
              <w:bottom w:val="single" w:sz="4" w:space="0" w:color="auto"/>
              <w:right w:val="single" w:sz="4" w:space="0" w:color="auto"/>
            </w:tcBorders>
            <w:shd w:val="clear" w:color="auto" w:fill="auto"/>
            <w:noWrap/>
            <w:vAlign w:val="center"/>
          </w:tcPr>
          <w:p w14:paraId="7968F74B"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2</w:t>
            </w:r>
          </w:p>
        </w:tc>
        <w:tc>
          <w:tcPr>
            <w:tcW w:w="851" w:type="dxa"/>
            <w:tcBorders>
              <w:top w:val="nil"/>
              <w:left w:val="nil"/>
              <w:bottom w:val="single" w:sz="4" w:space="0" w:color="auto"/>
              <w:right w:val="single" w:sz="4" w:space="0" w:color="auto"/>
            </w:tcBorders>
            <w:shd w:val="clear" w:color="auto" w:fill="auto"/>
            <w:noWrap/>
            <w:vAlign w:val="center"/>
          </w:tcPr>
          <w:p w14:paraId="4AE3F7B3"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6</w:t>
            </w:r>
          </w:p>
        </w:tc>
        <w:tc>
          <w:tcPr>
            <w:tcW w:w="992" w:type="dxa"/>
            <w:tcBorders>
              <w:top w:val="nil"/>
              <w:left w:val="nil"/>
              <w:bottom w:val="single" w:sz="4" w:space="0" w:color="auto"/>
              <w:right w:val="single" w:sz="4" w:space="0" w:color="auto"/>
            </w:tcBorders>
            <w:shd w:val="clear" w:color="auto" w:fill="auto"/>
            <w:noWrap/>
            <w:vAlign w:val="center"/>
          </w:tcPr>
          <w:p w14:paraId="26A266D2"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8</w:t>
            </w:r>
          </w:p>
        </w:tc>
        <w:tc>
          <w:tcPr>
            <w:tcW w:w="993" w:type="dxa"/>
            <w:tcBorders>
              <w:top w:val="nil"/>
              <w:left w:val="nil"/>
              <w:bottom w:val="single" w:sz="4" w:space="0" w:color="auto"/>
              <w:right w:val="single" w:sz="4" w:space="0" w:color="auto"/>
            </w:tcBorders>
            <w:shd w:val="clear" w:color="auto" w:fill="auto"/>
            <w:noWrap/>
            <w:vAlign w:val="center"/>
          </w:tcPr>
          <w:p w14:paraId="3F4F4322"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2</w:t>
            </w:r>
          </w:p>
        </w:tc>
      </w:tr>
      <w:tr w:rsidR="00BB563F" w14:paraId="3A5663F2" w14:textId="77777777" w:rsidTr="00781C86">
        <w:trPr>
          <w:trHeight w:val="1008"/>
        </w:trPr>
        <w:tc>
          <w:tcPr>
            <w:tcW w:w="710" w:type="dxa"/>
            <w:tcBorders>
              <w:top w:val="nil"/>
              <w:left w:val="single" w:sz="4" w:space="0" w:color="auto"/>
              <w:bottom w:val="single" w:sz="4" w:space="0" w:color="auto"/>
              <w:right w:val="single" w:sz="4" w:space="0" w:color="auto"/>
            </w:tcBorders>
            <w:shd w:val="clear" w:color="auto" w:fill="auto"/>
            <w:noWrap/>
            <w:vAlign w:val="center"/>
          </w:tcPr>
          <w:p w14:paraId="4E4C5019"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22</w:t>
            </w:r>
          </w:p>
        </w:tc>
        <w:tc>
          <w:tcPr>
            <w:tcW w:w="1540" w:type="dxa"/>
            <w:tcBorders>
              <w:top w:val="nil"/>
              <w:left w:val="nil"/>
              <w:bottom w:val="single" w:sz="4" w:space="0" w:color="auto"/>
              <w:right w:val="single" w:sz="4" w:space="0" w:color="auto"/>
            </w:tcBorders>
            <w:shd w:val="clear" w:color="auto" w:fill="auto"/>
            <w:noWrap/>
            <w:vAlign w:val="center"/>
          </w:tcPr>
          <w:p w14:paraId="60A9A5C6"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湖滨院区</w:t>
            </w:r>
          </w:p>
        </w:tc>
        <w:tc>
          <w:tcPr>
            <w:tcW w:w="1153" w:type="dxa"/>
            <w:tcBorders>
              <w:top w:val="nil"/>
              <w:left w:val="nil"/>
              <w:bottom w:val="single" w:sz="4" w:space="0" w:color="auto"/>
              <w:right w:val="single" w:sz="4" w:space="0" w:color="auto"/>
            </w:tcBorders>
            <w:shd w:val="clear" w:color="auto" w:fill="auto"/>
            <w:noWrap/>
            <w:vAlign w:val="center"/>
          </w:tcPr>
          <w:p w14:paraId="67497CD6"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科室辅工</w:t>
            </w:r>
          </w:p>
        </w:tc>
        <w:tc>
          <w:tcPr>
            <w:tcW w:w="851" w:type="dxa"/>
            <w:tcBorders>
              <w:top w:val="nil"/>
              <w:left w:val="nil"/>
              <w:bottom w:val="single" w:sz="4" w:space="0" w:color="auto"/>
              <w:right w:val="single" w:sz="4" w:space="0" w:color="auto"/>
            </w:tcBorders>
            <w:shd w:val="clear" w:color="auto" w:fill="auto"/>
            <w:noWrap/>
            <w:vAlign w:val="center"/>
          </w:tcPr>
          <w:p w14:paraId="09470AC4"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C</w:t>
            </w:r>
          </w:p>
        </w:tc>
        <w:tc>
          <w:tcPr>
            <w:tcW w:w="1837" w:type="dxa"/>
            <w:tcBorders>
              <w:top w:val="nil"/>
              <w:left w:val="nil"/>
              <w:bottom w:val="single" w:sz="4" w:space="0" w:color="auto"/>
              <w:right w:val="single" w:sz="4" w:space="0" w:color="auto"/>
            </w:tcBorders>
            <w:shd w:val="clear" w:color="auto" w:fill="auto"/>
            <w:noWrap/>
            <w:vAlign w:val="center"/>
          </w:tcPr>
          <w:p w14:paraId="0574BFB2"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种植科</w:t>
            </w:r>
          </w:p>
        </w:tc>
        <w:tc>
          <w:tcPr>
            <w:tcW w:w="5108" w:type="dxa"/>
            <w:tcBorders>
              <w:top w:val="nil"/>
              <w:left w:val="nil"/>
              <w:bottom w:val="single" w:sz="4" w:space="0" w:color="auto"/>
              <w:right w:val="single" w:sz="4" w:space="0" w:color="auto"/>
            </w:tcBorders>
            <w:shd w:val="clear" w:color="auto" w:fill="auto"/>
            <w:vAlign w:val="center"/>
          </w:tcPr>
          <w:p w14:paraId="6AEAD5DF"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负责科室器械工具打包，需认识掌握所有器械及用途和注意事项。完成科室内部卫生清洁及医生护士安排的其他工作。</w:t>
            </w:r>
          </w:p>
        </w:tc>
        <w:tc>
          <w:tcPr>
            <w:tcW w:w="708" w:type="dxa"/>
            <w:tcBorders>
              <w:top w:val="nil"/>
              <w:left w:val="nil"/>
              <w:bottom w:val="single" w:sz="4" w:space="0" w:color="auto"/>
              <w:right w:val="single" w:sz="4" w:space="0" w:color="auto"/>
            </w:tcBorders>
            <w:shd w:val="clear" w:color="auto" w:fill="auto"/>
            <w:noWrap/>
            <w:vAlign w:val="center"/>
          </w:tcPr>
          <w:p w14:paraId="4E1BAD6B"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c>
          <w:tcPr>
            <w:tcW w:w="851" w:type="dxa"/>
            <w:tcBorders>
              <w:top w:val="nil"/>
              <w:left w:val="nil"/>
              <w:bottom w:val="single" w:sz="4" w:space="0" w:color="auto"/>
              <w:right w:val="single" w:sz="4" w:space="0" w:color="auto"/>
            </w:tcBorders>
            <w:shd w:val="clear" w:color="auto" w:fill="auto"/>
            <w:noWrap/>
            <w:vAlign w:val="center"/>
          </w:tcPr>
          <w:p w14:paraId="16D8C0CF"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7</w:t>
            </w:r>
          </w:p>
        </w:tc>
        <w:tc>
          <w:tcPr>
            <w:tcW w:w="992" w:type="dxa"/>
            <w:tcBorders>
              <w:top w:val="nil"/>
              <w:left w:val="nil"/>
              <w:bottom w:val="single" w:sz="4" w:space="0" w:color="auto"/>
              <w:right w:val="single" w:sz="4" w:space="0" w:color="auto"/>
            </w:tcBorders>
            <w:shd w:val="clear" w:color="auto" w:fill="auto"/>
            <w:noWrap/>
            <w:vAlign w:val="center"/>
          </w:tcPr>
          <w:p w14:paraId="14697DFF"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9</w:t>
            </w:r>
          </w:p>
        </w:tc>
        <w:tc>
          <w:tcPr>
            <w:tcW w:w="993" w:type="dxa"/>
            <w:tcBorders>
              <w:top w:val="nil"/>
              <w:left w:val="nil"/>
              <w:bottom w:val="single" w:sz="4" w:space="0" w:color="auto"/>
              <w:right w:val="single" w:sz="4" w:space="0" w:color="auto"/>
            </w:tcBorders>
            <w:shd w:val="clear" w:color="auto" w:fill="auto"/>
            <w:noWrap/>
            <w:vAlign w:val="center"/>
          </w:tcPr>
          <w:p w14:paraId="2E136D57"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1.31</w:t>
            </w:r>
          </w:p>
        </w:tc>
      </w:tr>
      <w:tr w:rsidR="00BB563F" w14:paraId="4483EFE9" w14:textId="77777777" w:rsidTr="00781C86">
        <w:trPr>
          <w:trHeight w:val="1008"/>
        </w:trPr>
        <w:tc>
          <w:tcPr>
            <w:tcW w:w="710" w:type="dxa"/>
            <w:tcBorders>
              <w:top w:val="nil"/>
              <w:left w:val="single" w:sz="4" w:space="0" w:color="auto"/>
              <w:bottom w:val="single" w:sz="4" w:space="0" w:color="auto"/>
              <w:right w:val="single" w:sz="4" w:space="0" w:color="auto"/>
            </w:tcBorders>
            <w:shd w:val="clear" w:color="auto" w:fill="auto"/>
            <w:noWrap/>
            <w:vAlign w:val="center"/>
          </w:tcPr>
          <w:p w14:paraId="1F44FD61"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23</w:t>
            </w:r>
          </w:p>
        </w:tc>
        <w:tc>
          <w:tcPr>
            <w:tcW w:w="1540" w:type="dxa"/>
            <w:tcBorders>
              <w:top w:val="nil"/>
              <w:left w:val="nil"/>
              <w:bottom w:val="single" w:sz="4" w:space="0" w:color="auto"/>
              <w:right w:val="single" w:sz="4" w:space="0" w:color="auto"/>
            </w:tcBorders>
            <w:shd w:val="clear" w:color="auto" w:fill="auto"/>
            <w:noWrap/>
            <w:vAlign w:val="center"/>
          </w:tcPr>
          <w:p w14:paraId="34B92A23"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湖滨院区</w:t>
            </w:r>
          </w:p>
        </w:tc>
        <w:tc>
          <w:tcPr>
            <w:tcW w:w="1153" w:type="dxa"/>
            <w:tcBorders>
              <w:top w:val="nil"/>
              <w:left w:val="nil"/>
              <w:bottom w:val="single" w:sz="4" w:space="0" w:color="auto"/>
              <w:right w:val="single" w:sz="4" w:space="0" w:color="auto"/>
            </w:tcBorders>
            <w:shd w:val="clear" w:color="auto" w:fill="auto"/>
            <w:noWrap/>
            <w:vAlign w:val="center"/>
          </w:tcPr>
          <w:p w14:paraId="3E924786"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科室辅工</w:t>
            </w:r>
          </w:p>
        </w:tc>
        <w:tc>
          <w:tcPr>
            <w:tcW w:w="851" w:type="dxa"/>
            <w:tcBorders>
              <w:top w:val="nil"/>
              <w:left w:val="nil"/>
              <w:bottom w:val="single" w:sz="4" w:space="0" w:color="auto"/>
              <w:right w:val="single" w:sz="4" w:space="0" w:color="auto"/>
            </w:tcBorders>
            <w:shd w:val="clear" w:color="auto" w:fill="auto"/>
            <w:noWrap/>
            <w:vAlign w:val="center"/>
          </w:tcPr>
          <w:p w14:paraId="0CCEAC1C"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C</w:t>
            </w:r>
          </w:p>
        </w:tc>
        <w:tc>
          <w:tcPr>
            <w:tcW w:w="1837" w:type="dxa"/>
            <w:tcBorders>
              <w:top w:val="nil"/>
              <w:left w:val="nil"/>
              <w:bottom w:val="single" w:sz="4" w:space="0" w:color="auto"/>
              <w:right w:val="single" w:sz="4" w:space="0" w:color="auto"/>
            </w:tcBorders>
            <w:shd w:val="clear" w:color="auto" w:fill="auto"/>
            <w:noWrap/>
            <w:vAlign w:val="center"/>
          </w:tcPr>
          <w:p w14:paraId="6FAD6C23"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手术室</w:t>
            </w:r>
          </w:p>
        </w:tc>
        <w:tc>
          <w:tcPr>
            <w:tcW w:w="5108" w:type="dxa"/>
            <w:tcBorders>
              <w:top w:val="nil"/>
              <w:left w:val="nil"/>
              <w:bottom w:val="single" w:sz="4" w:space="0" w:color="auto"/>
              <w:right w:val="single" w:sz="4" w:space="0" w:color="auto"/>
            </w:tcBorders>
            <w:shd w:val="clear" w:color="auto" w:fill="auto"/>
            <w:vAlign w:val="center"/>
          </w:tcPr>
          <w:p w14:paraId="6B1A5CDE"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负责科室器械工具打包，需认识掌握所有器械及用途和注意事项。完成科室内部卫生清洁及医生护士安排的其他工作。</w:t>
            </w:r>
          </w:p>
        </w:tc>
        <w:tc>
          <w:tcPr>
            <w:tcW w:w="708" w:type="dxa"/>
            <w:tcBorders>
              <w:top w:val="nil"/>
              <w:left w:val="nil"/>
              <w:bottom w:val="single" w:sz="4" w:space="0" w:color="auto"/>
              <w:right w:val="single" w:sz="4" w:space="0" w:color="auto"/>
            </w:tcBorders>
            <w:shd w:val="clear" w:color="auto" w:fill="auto"/>
            <w:noWrap/>
            <w:vAlign w:val="center"/>
          </w:tcPr>
          <w:p w14:paraId="6D69AF0D"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4</w:t>
            </w:r>
          </w:p>
        </w:tc>
        <w:tc>
          <w:tcPr>
            <w:tcW w:w="851" w:type="dxa"/>
            <w:tcBorders>
              <w:top w:val="nil"/>
              <w:left w:val="nil"/>
              <w:bottom w:val="single" w:sz="4" w:space="0" w:color="auto"/>
              <w:right w:val="single" w:sz="4" w:space="0" w:color="auto"/>
            </w:tcBorders>
            <w:shd w:val="clear" w:color="auto" w:fill="auto"/>
            <w:noWrap/>
            <w:vAlign w:val="center"/>
          </w:tcPr>
          <w:p w14:paraId="0A6D700D"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7</w:t>
            </w:r>
          </w:p>
        </w:tc>
        <w:tc>
          <w:tcPr>
            <w:tcW w:w="992" w:type="dxa"/>
            <w:tcBorders>
              <w:top w:val="nil"/>
              <w:left w:val="nil"/>
              <w:bottom w:val="single" w:sz="4" w:space="0" w:color="auto"/>
              <w:right w:val="single" w:sz="4" w:space="0" w:color="auto"/>
            </w:tcBorders>
            <w:shd w:val="clear" w:color="auto" w:fill="auto"/>
            <w:noWrap/>
            <w:vAlign w:val="center"/>
          </w:tcPr>
          <w:p w14:paraId="23704C9C"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9</w:t>
            </w:r>
          </w:p>
        </w:tc>
        <w:tc>
          <w:tcPr>
            <w:tcW w:w="993" w:type="dxa"/>
            <w:tcBorders>
              <w:top w:val="nil"/>
              <w:left w:val="nil"/>
              <w:bottom w:val="single" w:sz="4" w:space="0" w:color="auto"/>
              <w:right w:val="single" w:sz="4" w:space="0" w:color="auto"/>
            </w:tcBorders>
            <w:shd w:val="clear" w:color="auto" w:fill="auto"/>
            <w:noWrap/>
            <w:vAlign w:val="center"/>
          </w:tcPr>
          <w:p w14:paraId="2637C4C1"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5.24</w:t>
            </w:r>
          </w:p>
        </w:tc>
      </w:tr>
      <w:tr w:rsidR="00BB563F" w14:paraId="1E5EB57A" w14:textId="77777777" w:rsidTr="00781C86">
        <w:trPr>
          <w:trHeight w:val="1008"/>
        </w:trPr>
        <w:tc>
          <w:tcPr>
            <w:tcW w:w="710" w:type="dxa"/>
            <w:tcBorders>
              <w:top w:val="nil"/>
              <w:left w:val="single" w:sz="4" w:space="0" w:color="auto"/>
              <w:bottom w:val="single" w:sz="4" w:space="0" w:color="auto"/>
              <w:right w:val="single" w:sz="4" w:space="0" w:color="auto"/>
            </w:tcBorders>
            <w:shd w:val="clear" w:color="auto" w:fill="auto"/>
            <w:noWrap/>
            <w:vAlign w:val="center"/>
          </w:tcPr>
          <w:p w14:paraId="1497A8A5"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lastRenderedPageBreak/>
              <w:t>24</w:t>
            </w:r>
          </w:p>
        </w:tc>
        <w:tc>
          <w:tcPr>
            <w:tcW w:w="1540" w:type="dxa"/>
            <w:tcBorders>
              <w:top w:val="nil"/>
              <w:left w:val="nil"/>
              <w:bottom w:val="single" w:sz="4" w:space="0" w:color="auto"/>
              <w:right w:val="single" w:sz="4" w:space="0" w:color="auto"/>
            </w:tcBorders>
            <w:shd w:val="clear" w:color="auto" w:fill="auto"/>
            <w:noWrap/>
            <w:vAlign w:val="center"/>
          </w:tcPr>
          <w:p w14:paraId="192D841B"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湖滨院区</w:t>
            </w:r>
          </w:p>
        </w:tc>
        <w:tc>
          <w:tcPr>
            <w:tcW w:w="1153" w:type="dxa"/>
            <w:tcBorders>
              <w:top w:val="nil"/>
              <w:left w:val="nil"/>
              <w:bottom w:val="single" w:sz="4" w:space="0" w:color="auto"/>
              <w:right w:val="single" w:sz="4" w:space="0" w:color="auto"/>
            </w:tcBorders>
            <w:shd w:val="clear" w:color="auto" w:fill="auto"/>
            <w:noWrap/>
            <w:vAlign w:val="center"/>
          </w:tcPr>
          <w:p w14:paraId="0231C233"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科室辅工</w:t>
            </w:r>
          </w:p>
        </w:tc>
        <w:tc>
          <w:tcPr>
            <w:tcW w:w="851" w:type="dxa"/>
            <w:tcBorders>
              <w:top w:val="nil"/>
              <w:left w:val="nil"/>
              <w:bottom w:val="single" w:sz="4" w:space="0" w:color="auto"/>
              <w:right w:val="single" w:sz="4" w:space="0" w:color="auto"/>
            </w:tcBorders>
            <w:shd w:val="clear" w:color="auto" w:fill="auto"/>
            <w:noWrap/>
            <w:vAlign w:val="center"/>
          </w:tcPr>
          <w:p w14:paraId="49F3CF75"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C</w:t>
            </w:r>
          </w:p>
        </w:tc>
        <w:tc>
          <w:tcPr>
            <w:tcW w:w="1837" w:type="dxa"/>
            <w:tcBorders>
              <w:top w:val="nil"/>
              <w:left w:val="nil"/>
              <w:bottom w:val="single" w:sz="4" w:space="0" w:color="auto"/>
              <w:right w:val="single" w:sz="4" w:space="0" w:color="auto"/>
            </w:tcBorders>
            <w:shd w:val="clear" w:color="auto" w:fill="auto"/>
            <w:noWrap/>
            <w:vAlign w:val="center"/>
          </w:tcPr>
          <w:p w14:paraId="296A8670"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病房</w:t>
            </w:r>
          </w:p>
        </w:tc>
        <w:tc>
          <w:tcPr>
            <w:tcW w:w="5108" w:type="dxa"/>
            <w:tcBorders>
              <w:top w:val="nil"/>
              <w:left w:val="nil"/>
              <w:bottom w:val="single" w:sz="4" w:space="0" w:color="auto"/>
              <w:right w:val="single" w:sz="4" w:space="0" w:color="auto"/>
            </w:tcBorders>
            <w:shd w:val="clear" w:color="auto" w:fill="auto"/>
            <w:vAlign w:val="center"/>
          </w:tcPr>
          <w:p w14:paraId="76B43360"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负责科室器械工具打包，需认识掌握所有器械及用途和注意事项。完成科室内部卫生清洁及医生护士安排的其他工作。</w:t>
            </w:r>
          </w:p>
        </w:tc>
        <w:tc>
          <w:tcPr>
            <w:tcW w:w="708" w:type="dxa"/>
            <w:tcBorders>
              <w:top w:val="nil"/>
              <w:left w:val="nil"/>
              <w:bottom w:val="single" w:sz="4" w:space="0" w:color="auto"/>
              <w:right w:val="single" w:sz="4" w:space="0" w:color="auto"/>
            </w:tcBorders>
            <w:shd w:val="clear" w:color="auto" w:fill="auto"/>
            <w:noWrap/>
            <w:vAlign w:val="center"/>
          </w:tcPr>
          <w:p w14:paraId="7A23EF05"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2</w:t>
            </w:r>
          </w:p>
        </w:tc>
        <w:tc>
          <w:tcPr>
            <w:tcW w:w="851" w:type="dxa"/>
            <w:tcBorders>
              <w:top w:val="nil"/>
              <w:left w:val="nil"/>
              <w:bottom w:val="single" w:sz="4" w:space="0" w:color="auto"/>
              <w:right w:val="single" w:sz="4" w:space="0" w:color="auto"/>
            </w:tcBorders>
            <w:shd w:val="clear" w:color="auto" w:fill="auto"/>
            <w:noWrap/>
            <w:vAlign w:val="center"/>
          </w:tcPr>
          <w:p w14:paraId="4F958A7A"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7</w:t>
            </w:r>
          </w:p>
        </w:tc>
        <w:tc>
          <w:tcPr>
            <w:tcW w:w="992" w:type="dxa"/>
            <w:tcBorders>
              <w:top w:val="nil"/>
              <w:left w:val="nil"/>
              <w:bottom w:val="single" w:sz="4" w:space="0" w:color="auto"/>
              <w:right w:val="single" w:sz="4" w:space="0" w:color="auto"/>
            </w:tcBorders>
            <w:shd w:val="clear" w:color="auto" w:fill="auto"/>
            <w:noWrap/>
            <w:vAlign w:val="center"/>
          </w:tcPr>
          <w:p w14:paraId="36EE474F"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9</w:t>
            </w:r>
          </w:p>
        </w:tc>
        <w:tc>
          <w:tcPr>
            <w:tcW w:w="993" w:type="dxa"/>
            <w:tcBorders>
              <w:top w:val="nil"/>
              <w:left w:val="nil"/>
              <w:bottom w:val="single" w:sz="4" w:space="0" w:color="auto"/>
              <w:right w:val="single" w:sz="4" w:space="0" w:color="auto"/>
            </w:tcBorders>
            <w:shd w:val="clear" w:color="auto" w:fill="auto"/>
            <w:noWrap/>
            <w:vAlign w:val="center"/>
          </w:tcPr>
          <w:p w14:paraId="6E326522"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2.62</w:t>
            </w:r>
          </w:p>
        </w:tc>
      </w:tr>
      <w:tr w:rsidR="00BB563F" w14:paraId="2AD2270F" w14:textId="77777777" w:rsidTr="00781C86">
        <w:trPr>
          <w:trHeight w:val="1008"/>
        </w:trPr>
        <w:tc>
          <w:tcPr>
            <w:tcW w:w="710" w:type="dxa"/>
            <w:tcBorders>
              <w:top w:val="nil"/>
              <w:left w:val="single" w:sz="4" w:space="0" w:color="auto"/>
              <w:bottom w:val="single" w:sz="4" w:space="0" w:color="auto"/>
              <w:right w:val="single" w:sz="4" w:space="0" w:color="auto"/>
            </w:tcBorders>
            <w:shd w:val="clear" w:color="auto" w:fill="auto"/>
            <w:noWrap/>
            <w:vAlign w:val="center"/>
          </w:tcPr>
          <w:p w14:paraId="3264C0FE"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25</w:t>
            </w:r>
          </w:p>
        </w:tc>
        <w:tc>
          <w:tcPr>
            <w:tcW w:w="1540" w:type="dxa"/>
            <w:tcBorders>
              <w:top w:val="nil"/>
              <w:left w:val="nil"/>
              <w:bottom w:val="single" w:sz="4" w:space="0" w:color="auto"/>
              <w:right w:val="single" w:sz="4" w:space="0" w:color="auto"/>
            </w:tcBorders>
            <w:shd w:val="clear" w:color="auto" w:fill="auto"/>
            <w:noWrap/>
            <w:vAlign w:val="center"/>
          </w:tcPr>
          <w:p w14:paraId="5E4CA88A"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华池东路</w:t>
            </w:r>
          </w:p>
        </w:tc>
        <w:tc>
          <w:tcPr>
            <w:tcW w:w="1153" w:type="dxa"/>
            <w:tcBorders>
              <w:top w:val="nil"/>
              <w:left w:val="nil"/>
              <w:bottom w:val="single" w:sz="4" w:space="0" w:color="auto"/>
              <w:right w:val="single" w:sz="4" w:space="0" w:color="auto"/>
            </w:tcBorders>
            <w:shd w:val="clear" w:color="auto" w:fill="auto"/>
            <w:noWrap/>
            <w:vAlign w:val="center"/>
          </w:tcPr>
          <w:p w14:paraId="3DEA8EEC"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科室辅工</w:t>
            </w:r>
          </w:p>
        </w:tc>
        <w:tc>
          <w:tcPr>
            <w:tcW w:w="851" w:type="dxa"/>
            <w:tcBorders>
              <w:top w:val="nil"/>
              <w:left w:val="nil"/>
              <w:bottom w:val="single" w:sz="4" w:space="0" w:color="auto"/>
              <w:right w:val="single" w:sz="4" w:space="0" w:color="auto"/>
            </w:tcBorders>
            <w:shd w:val="clear" w:color="auto" w:fill="auto"/>
            <w:noWrap/>
            <w:vAlign w:val="center"/>
          </w:tcPr>
          <w:p w14:paraId="6A79D6F0"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C</w:t>
            </w:r>
          </w:p>
        </w:tc>
        <w:tc>
          <w:tcPr>
            <w:tcW w:w="1837" w:type="dxa"/>
            <w:tcBorders>
              <w:top w:val="nil"/>
              <w:left w:val="nil"/>
              <w:bottom w:val="single" w:sz="4" w:space="0" w:color="auto"/>
              <w:right w:val="single" w:sz="4" w:space="0" w:color="auto"/>
            </w:tcBorders>
            <w:shd w:val="clear" w:color="auto" w:fill="auto"/>
            <w:noWrap/>
            <w:vAlign w:val="center"/>
          </w:tcPr>
          <w:p w14:paraId="5F37A1E8"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综合科</w:t>
            </w:r>
          </w:p>
        </w:tc>
        <w:tc>
          <w:tcPr>
            <w:tcW w:w="5108" w:type="dxa"/>
            <w:tcBorders>
              <w:top w:val="nil"/>
              <w:left w:val="nil"/>
              <w:bottom w:val="single" w:sz="4" w:space="0" w:color="auto"/>
              <w:right w:val="single" w:sz="4" w:space="0" w:color="auto"/>
            </w:tcBorders>
            <w:shd w:val="clear" w:color="auto" w:fill="auto"/>
            <w:vAlign w:val="center"/>
          </w:tcPr>
          <w:p w14:paraId="744B309F"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负责科室器械工具打包，需认识掌握所有器械及用途和注意事项。完成科室内部卫生清洁及医生护士安排的其他工作。</w:t>
            </w:r>
          </w:p>
        </w:tc>
        <w:tc>
          <w:tcPr>
            <w:tcW w:w="708" w:type="dxa"/>
            <w:tcBorders>
              <w:top w:val="nil"/>
              <w:left w:val="nil"/>
              <w:bottom w:val="single" w:sz="4" w:space="0" w:color="auto"/>
              <w:right w:val="single" w:sz="4" w:space="0" w:color="auto"/>
            </w:tcBorders>
            <w:shd w:val="clear" w:color="auto" w:fill="auto"/>
            <w:noWrap/>
            <w:vAlign w:val="center"/>
          </w:tcPr>
          <w:p w14:paraId="039540D2"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4</w:t>
            </w:r>
          </w:p>
        </w:tc>
        <w:tc>
          <w:tcPr>
            <w:tcW w:w="851" w:type="dxa"/>
            <w:tcBorders>
              <w:top w:val="nil"/>
              <w:left w:val="nil"/>
              <w:bottom w:val="single" w:sz="4" w:space="0" w:color="auto"/>
              <w:right w:val="single" w:sz="4" w:space="0" w:color="auto"/>
            </w:tcBorders>
            <w:shd w:val="clear" w:color="auto" w:fill="auto"/>
            <w:noWrap/>
            <w:vAlign w:val="center"/>
          </w:tcPr>
          <w:p w14:paraId="0FE471EA"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6</w:t>
            </w:r>
          </w:p>
        </w:tc>
        <w:tc>
          <w:tcPr>
            <w:tcW w:w="992" w:type="dxa"/>
            <w:tcBorders>
              <w:top w:val="nil"/>
              <w:left w:val="nil"/>
              <w:bottom w:val="single" w:sz="4" w:space="0" w:color="auto"/>
              <w:right w:val="single" w:sz="4" w:space="0" w:color="auto"/>
            </w:tcBorders>
            <w:shd w:val="clear" w:color="auto" w:fill="auto"/>
            <w:noWrap/>
            <w:vAlign w:val="center"/>
          </w:tcPr>
          <w:p w14:paraId="49F2C545"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8</w:t>
            </w:r>
          </w:p>
        </w:tc>
        <w:tc>
          <w:tcPr>
            <w:tcW w:w="993" w:type="dxa"/>
            <w:tcBorders>
              <w:top w:val="nil"/>
              <w:left w:val="nil"/>
              <w:bottom w:val="single" w:sz="4" w:space="0" w:color="auto"/>
              <w:right w:val="single" w:sz="4" w:space="0" w:color="auto"/>
            </w:tcBorders>
            <w:shd w:val="clear" w:color="auto" w:fill="auto"/>
            <w:noWrap/>
            <w:vAlign w:val="center"/>
          </w:tcPr>
          <w:p w14:paraId="0186C8CE"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4</w:t>
            </w:r>
          </w:p>
        </w:tc>
      </w:tr>
      <w:tr w:rsidR="00BB563F" w14:paraId="06EEB69D" w14:textId="77777777" w:rsidTr="00781C86">
        <w:trPr>
          <w:trHeight w:val="672"/>
        </w:trPr>
        <w:tc>
          <w:tcPr>
            <w:tcW w:w="710" w:type="dxa"/>
            <w:tcBorders>
              <w:top w:val="nil"/>
              <w:left w:val="single" w:sz="4" w:space="0" w:color="auto"/>
              <w:bottom w:val="single" w:sz="4" w:space="0" w:color="auto"/>
              <w:right w:val="single" w:sz="4" w:space="0" w:color="auto"/>
            </w:tcBorders>
            <w:shd w:val="clear" w:color="auto" w:fill="auto"/>
            <w:noWrap/>
            <w:vAlign w:val="center"/>
          </w:tcPr>
          <w:p w14:paraId="5B3121F9"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26</w:t>
            </w:r>
          </w:p>
        </w:tc>
        <w:tc>
          <w:tcPr>
            <w:tcW w:w="1540" w:type="dxa"/>
            <w:tcBorders>
              <w:top w:val="nil"/>
              <w:left w:val="nil"/>
              <w:bottom w:val="single" w:sz="4" w:space="0" w:color="auto"/>
              <w:right w:val="single" w:sz="4" w:space="0" w:color="auto"/>
            </w:tcBorders>
            <w:shd w:val="clear" w:color="auto" w:fill="auto"/>
            <w:noWrap/>
            <w:vAlign w:val="center"/>
          </w:tcPr>
          <w:p w14:paraId="06F1234B"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华家池校区</w:t>
            </w:r>
          </w:p>
        </w:tc>
        <w:tc>
          <w:tcPr>
            <w:tcW w:w="1153" w:type="dxa"/>
            <w:tcBorders>
              <w:top w:val="nil"/>
              <w:left w:val="nil"/>
              <w:bottom w:val="single" w:sz="4" w:space="0" w:color="auto"/>
              <w:right w:val="single" w:sz="4" w:space="0" w:color="auto"/>
            </w:tcBorders>
            <w:shd w:val="clear" w:color="auto" w:fill="auto"/>
            <w:noWrap/>
            <w:vAlign w:val="center"/>
          </w:tcPr>
          <w:p w14:paraId="6BE39729"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保洁</w:t>
            </w:r>
          </w:p>
        </w:tc>
        <w:tc>
          <w:tcPr>
            <w:tcW w:w="851" w:type="dxa"/>
            <w:tcBorders>
              <w:top w:val="nil"/>
              <w:left w:val="nil"/>
              <w:bottom w:val="single" w:sz="4" w:space="0" w:color="auto"/>
              <w:right w:val="single" w:sz="4" w:space="0" w:color="auto"/>
            </w:tcBorders>
            <w:shd w:val="clear" w:color="auto" w:fill="auto"/>
            <w:noWrap/>
            <w:vAlign w:val="center"/>
          </w:tcPr>
          <w:p w14:paraId="152AF276"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B</w:t>
            </w:r>
          </w:p>
        </w:tc>
        <w:tc>
          <w:tcPr>
            <w:tcW w:w="1837" w:type="dxa"/>
            <w:tcBorders>
              <w:top w:val="nil"/>
              <w:left w:val="nil"/>
              <w:bottom w:val="single" w:sz="4" w:space="0" w:color="auto"/>
              <w:right w:val="single" w:sz="4" w:space="0" w:color="auto"/>
            </w:tcBorders>
            <w:shd w:val="clear" w:color="auto" w:fill="auto"/>
            <w:vAlign w:val="center"/>
          </w:tcPr>
          <w:p w14:paraId="2BA4685E"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卡特楼/转化院实验室</w:t>
            </w:r>
          </w:p>
        </w:tc>
        <w:tc>
          <w:tcPr>
            <w:tcW w:w="5108" w:type="dxa"/>
            <w:tcBorders>
              <w:top w:val="nil"/>
              <w:left w:val="nil"/>
              <w:bottom w:val="single" w:sz="4" w:space="0" w:color="auto"/>
              <w:right w:val="single" w:sz="4" w:space="0" w:color="auto"/>
            </w:tcBorders>
            <w:shd w:val="clear" w:color="auto" w:fill="auto"/>
            <w:vAlign w:val="center"/>
          </w:tcPr>
          <w:p w14:paraId="5D44AD45"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区域内保洁、垃圾清运等工作</w:t>
            </w:r>
          </w:p>
        </w:tc>
        <w:tc>
          <w:tcPr>
            <w:tcW w:w="708" w:type="dxa"/>
            <w:tcBorders>
              <w:top w:val="nil"/>
              <w:left w:val="nil"/>
              <w:bottom w:val="single" w:sz="4" w:space="0" w:color="auto"/>
              <w:right w:val="single" w:sz="4" w:space="0" w:color="auto"/>
            </w:tcBorders>
            <w:shd w:val="clear" w:color="auto" w:fill="auto"/>
            <w:noWrap/>
            <w:vAlign w:val="center"/>
          </w:tcPr>
          <w:p w14:paraId="2EB82914"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2</w:t>
            </w:r>
          </w:p>
        </w:tc>
        <w:tc>
          <w:tcPr>
            <w:tcW w:w="851" w:type="dxa"/>
            <w:tcBorders>
              <w:top w:val="nil"/>
              <w:left w:val="nil"/>
              <w:bottom w:val="single" w:sz="4" w:space="0" w:color="auto"/>
              <w:right w:val="single" w:sz="4" w:space="0" w:color="auto"/>
            </w:tcBorders>
            <w:shd w:val="clear" w:color="auto" w:fill="auto"/>
            <w:noWrap/>
            <w:vAlign w:val="center"/>
          </w:tcPr>
          <w:p w14:paraId="6A0CA527"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6</w:t>
            </w:r>
          </w:p>
        </w:tc>
        <w:tc>
          <w:tcPr>
            <w:tcW w:w="992" w:type="dxa"/>
            <w:tcBorders>
              <w:top w:val="nil"/>
              <w:left w:val="nil"/>
              <w:bottom w:val="single" w:sz="4" w:space="0" w:color="auto"/>
              <w:right w:val="single" w:sz="4" w:space="0" w:color="auto"/>
            </w:tcBorders>
            <w:shd w:val="clear" w:color="auto" w:fill="auto"/>
            <w:noWrap/>
            <w:vAlign w:val="center"/>
          </w:tcPr>
          <w:p w14:paraId="0228AE8D"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8</w:t>
            </w:r>
          </w:p>
        </w:tc>
        <w:tc>
          <w:tcPr>
            <w:tcW w:w="993" w:type="dxa"/>
            <w:tcBorders>
              <w:top w:val="nil"/>
              <w:left w:val="nil"/>
              <w:bottom w:val="single" w:sz="4" w:space="0" w:color="auto"/>
              <w:right w:val="single" w:sz="4" w:space="0" w:color="auto"/>
            </w:tcBorders>
            <w:shd w:val="clear" w:color="auto" w:fill="auto"/>
            <w:noWrap/>
            <w:vAlign w:val="center"/>
          </w:tcPr>
          <w:p w14:paraId="6DBD017B"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2</w:t>
            </w:r>
          </w:p>
        </w:tc>
      </w:tr>
      <w:tr w:rsidR="00BB563F" w14:paraId="024ACB26" w14:textId="77777777" w:rsidTr="00781C86">
        <w:trPr>
          <w:trHeight w:val="336"/>
        </w:trPr>
        <w:tc>
          <w:tcPr>
            <w:tcW w:w="710" w:type="dxa"/>
            <w:tcBorders>
              <w:top w:val="nil"/>
              <w:left w:val="single" w:sz="4" w:space="0" w:color="auto"/>
              <w:bottom w:val="single" w:sz="4" w:space="0" w:color="auto"/>
              <w:right w:val="single" w:sz="4" w:space="0" w:color="auto"/>
            </w:tcBorders>
            <w:shd w:val="clear" w:color="auto" w:fill="auto"/>
            <w:noWrap/>
            <w:vAlign w:val="center"/>
          </w:tcPr>
          <w:p w14:paraId="0EE050DF"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27</w:t>
            </w:r>
          </w:p>
        </w:tc>
        <w:tc>
          <w:tcPr>
            <w:tcW w:w="1540" w:type="dxa"/>
            <w:tcBorders>
              <w:top w:val="nil"/>
              <w:left w:val="nil"/>
              <w:bottom w:val="single" w:sz="4" w:space="0" w:color="auto"/>
              <w:right w:val="single" w:sz="4" w:space="0" w:color="auto"/>
            </w:tcBorders>
            <w:shd w:val="clear" w:color="auto" w:fill="auto"/>
            <w:noWrap/>
            <w:vAlign w:val="center"/>
          </w:tcPr>
          <w:p w14:paraId="4E8B3874"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华家池校区</w:t>
            </w:r>
          </w:p>
        </w:tc>
        <w:tc>
          <w:tcPr>
            <w:tcW w:w="1153" w:type="dxa"/>
            <w:tcBorders>
              <w:top w:val="nil"/>
              <w:left w:val="nil"/>
              <w:bottom w:val="single" w:sz="4" w:space="0" w:color="auto"/>
              <w:right w:val="single" w:sz="4" w:space="0" w:color="auto"/>
            </w:tcBorders>
            <w:shd w:val="clear" w:color="auto" w:fill="auto"/>
            <w:noWrap/>
            <w:vAlign w:val="center"/>
          </w:tcPr>
          <w:p w14:paraId="4E0191E2"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保洁</w:t>
            </w:r>
          </w:p>
        </w:tc>
        <w:tc>
          <w:tcPr>
            <w:tcW w:w="851" w:type="dxa"/>
            <w:tcBorders>
              <w:top w:val="nil"/>
              <w:left w:val="nil"/>
              <w:bottom w:val="single" w:sz="4" w:space="0" w:color="auto"/>
              <w:right w:val="single" w:sz="4" w:space="0" w:color="auto"/>
            </w:tcBorders>
            <w:shd w:val="clear" w:color="auto" w:fill="auto"/>
            <w:noWrap/>
            <w:vAlign w:val="center"/>
          </w:tcPr>
          <w:p w14:paraId="2D46597A"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B</w:t>
            </w:r>
          </w:p>
        </w:tc>
        <w:tc>
          <w:tcPr>
            <w:tcW w:w="1837" w:type="dxa"/>
            <w:tcBorders>
              <w:top w:val="nil"/>
              <w:left w:val="nil"/>
              <w:bottom w:val="single" w:sz="4" w:space="0" w:color="auto"/>
              <w:right w:val="single" w:sz="4" w:space="0" w:color="auto"/>
            </w:tcBorders>
            <w:shd w:val="clear" w:color="auto" w:fill="auto"/>
            <w:vAlign w:val="center"/>
          </w:tcPr>
          <w:p w14:paraId="7EE37702"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中心南楼</w:t>
            </w:r>
          </w:p>
        </w:tc>
        <w:tc>
          <w:tcPr>
            <w:tcW w:w="5108" w:type="dxa"/>
            <w:tcBorders>
              <w:top w:val="nil"/>
              <w:left w:val="nil"/>
              <w:bottom w:val="single" w:sz="4" w:space="0" w:color="auto"/>
              <w:right w:val="single" w:sz="4" w:space="0" w:color="auto"/>
            </w:tcBorders>
            <w:shd w:val="clear" w:color="auto" w:fill="auto"/>
            <w:vAlign w:val="center"/>
          </w:tcPr>
          <w:p w14:paraId="775971D2"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区域内保洁、垃圾清运等工作</w:t>
            </w:r>
          </w:p>
        </w:tc>
        <w:tc>
          <w:tcPr>
            <w:tcW w:w="708" w:type="dxa"/>
            <w:tcBorders>
              <w:top w:val="nil"/>
              <w:left w:val="nil"/>
              <w:bottom w:val="single" w:sz="4" w:space="0" w:color="auto"/>
              <w:right w:val="single" w:sz="4" w:space="0" w:color="auto"/>
            </w:tcBorders>
            <w:shd w:val="clear" w:color="auto" w:fill="auto"/>
            <w:noWrap/>
            <w:vAlign w:val="center"/>
          </w:tcPr>
          <w:p w14:paraId="3D708D49"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4</w:t>
            </w:r>
          </w:p>
        </w:tc>
        <w:tc>
          <w:tcPr>
            <w:tcW w:w="851" w:type="dxa"/>
            <w:tcBorders>
              <w:top w:val="nil"/>
              <w:left w:val="nil"/>
              <w:bottom w:val="single" w:sz="4" w:space="0" w:color="auto"/>
              <w:right w:val="single" w:sz="4" w:space="0" w:color="auto"/>
            </w:tcBorders>
            <w:shd w:val="clear" w:color="auto" w:fill="auto"/>
            <w:noWrap/>
            <w:vAlign w:val="center"/>
          </w:tcPr>
          <w:p w14:paraId="21E8F713"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6</w:t>
            </w:r>
          </w:p>
        </w:tc>
        <w:tc>
          <w:tcPr>
            <w:tcW w:w="992" w:type="dxa"/>
            <w:tcBorders>
              <w:top w:val="nil"/>
              <w:left w:val="nil"/>
              <w:bottom w:val="single" w:sz="4" w:space="0" w:color="auto"/>
              <w:right w:val="single" w:sz="4" w:space="0" w:color="auto"/>
            </w:tcBorders>
            <w:shd w:val="clear" w:color="auto" w:fill="auto"/>
            <w:noWrap/>
            <w:vAlign w:val="center"/>
          </w:tcPr>
          <w:p w14:paraId="015B474F"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8</w:t>
            </w:r>
          </w:p>
        </w:tc>
        <w:tc>
          <w:tcPr>
            <w:tcW w:w="993" w:type="dxa"/>
            <w:tcBorders>
              <w:top w:val="nil"/>
              <w:left w:val="nil"/>
              <w:bottom w:val="single" w:sz="4" w:space="0" w:color="auto"/>
              <w:right w:val="single" w:sz="4" w:space="0" w:color="auto"/>
            </w:tcBorders>
            <w:shd w:val="clear" w:color="auto" w:fill="auto"/>
            <w:noWrap/>
            <w:vAlign w:val="center"/>
          </w:tcPr>
          <w:p w14:paraId="25CB460B"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4</w:t>
            </w:r>
          </w:p>
        </w:tc>
      </w:tr>
      <w:tr w:rsidR="00BB563F" w14:paraId="72386E64" w14:textId="77777777" w:rsidTr="00781C86">
        <w:trPr>
          <w:trHeight w:val="336"/>
        </w:trPr>
        <w:tc>
          <w:tcPr>
            <w:tcW w:w="710" w:type="dxa"/>
            <w:tcBorders>
              <w:top w:val="nil"/>
              <w:left w:val="single" w:sz="4" w:space="0" w:color="auto"/>
              <w:bottom w:val="single" w:sz="4" w:space="0" w:color="auto"/>
              <w:right w:val="single" w:sz="4" w:space="0" w:color="auto"/>
            </w:tcBorders>
            <w:shd w:val="clear" w:color="auto" w:fill="auto"/>
            <w:noWrap/>
            <w:vAlign w:val="center"/>
          </w:tcPr>
          <w:p w14:paraId="0A6023CC"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c>
          <w:tcPr>
            <w:tcW w:w="1540" w:type="dxa"/>
            <w:tcBorders>
              <w:top w:val="nil"/>
              <w:left w:val="nil"/>
              <w:bottom w:val="single" w:sz="4" w:space="0" w:color="auto"/>
              <w:right w:val="single" w:sz="4" w:space="0" w:color="auto"/>
            </w:tcBorders>
            <w:shd w:val="clear" w:color="auto" w:fill="auto"/>
            <w:noWrap/>
            <w:vAlign w:val="center"/>
          </w:tcPr>
          <w:p w14:paraId="254A00AC"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紫金港院区</w:t>
            </w:r>
          </w:p>
        </w:tc>
        <w:tc>
          <w:tcPr>
            <w:tcW w:w="1153" w:type="dxa"/>
            <w:tcBorders>
              <w:top w:val="nil"/>
              <w:left w:val="nil"/>
              <w:bottom w:val="single" w:sz="4" w:space="0" w:color="auto"/>
              <w:right w:val="single" w:sz="4" w:space="0" w:color="auto"/>
            </w:tcBorders>
            <w:shd w:val="clear" w:color="auto" w:fill="auto"/>
            <w:noWrap/>
            <w:vAlign w:val="center"/>
          </w:tcPr>
          <w:p w14:paraId="2308981D" w14:textId="77777777" w:rsidR="00BB563F" w:rsidRDefault="000F7FBB">
            <w:pPr>
              <w:widowControl/>
              <w:jc w:val="center"/>
              <w:rPr>
                <w:rFonts w:ascii="华文仿宋" w:eastAsia="华文仿宋" w:hAnsi="华文仿宋" w:cs="宋体"/>
                <w:color w:val="000000"/>
                <w:kern w:val="0"/>
                <w:sz w:val="24"/>
              </w:rPr>
            </w:pPr>
            <w:r>
              <w:rPr>
                <w:rFonts w:ascii="华文仿宋" w:eastAsia="华文仿宋" w:hAnsi="华文仿宋" w:cs="宋体" w:hint="eastAsia"/>
                <w:color w:val="000000"/>
                <w:kern w:val="0"/>
                <w:sz w:val="24"/>
              </w:rPr>
              <w:t>管理</w:t>
            </w:r>
          </w:p>
        </w:tc>
        <w:tc>
          <w:tcPr>
            <w:tcW w:w="851" w:type="dxa"/>
            <w:tcBorders>
              <w:top w:val="nil"/>
              <w:left w:val="nil"/>
              <w:bottom w:val="single" w:sz="4" w:space="0" w:color="auto"/>
              <w:right w:val="single" w:sz="4" w:space="0" w:color="auto"/>
            </w:tcBorders>
            <w:shd w:val="clear" w:color="auto" w:fill="auto"/>
            <w:noWrap/>
            <w:vAlign w:val="center"/>
          </w:tcPr>
          <w:p w14:paraId="1BC04403"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A</w:t>
            </w:r>
          </w:p>
        </w:tc>
        <w:tc>
          <w:tcPr>
            <w:tcW w:w="1837" w:type="dxa"/>
            <w:tcBorders>
              <w:top w:val="nil"/>
              <w:left w:val="nil"/>
              <w:bottom w:val="single" w:sz="4" w:space="0" w:color="auto"/>
              <w:right w:val="single" w:sz="4" w:space="0" w:color="auto"/>
            </w:tcBorders>
            <w:shd w:val="clear" w:color="auto" w:fill="auto"/>
            <w:vAlign w:val="center"/>
          </w:tcPr>
          <w:p w14:paraId="39FDF8C3" w14:textId="77777777" w:rsidR="00BB563F" w:rsidRDefault="000F7FBB">
            <w:pPr>
              <w:widowControl/>
              <w:jc w:val="center"/>
              <w:rPr>
                <w:rFonts w:ascii="华文仿宋" w:eastAsia="华文仿宋" w:hAnsi="华文仿宋" w:cs="宋体"/>
                <w:color w:val="000000"/>
                <w:kern w:val="0"/>
                <w:sz w:val="24"/>
              </w:rPr>
            </w:pPr>
            <w:r>
              <w:rPr>
                <w:rFonts w:ascii="华文仿宋" w:eastAsia="华文仿宋" w:hAnsi="华文仿宋" w:cs="宋体" w:hint="eastAsia"/>
                <w:color w:val="000000"/>
                <w:kern w:val="0"/>
                <w:sz w:val="24"/>
              </w:rPr>
              <w:t>保洁经理</w:t>
            </w:r>
          </w:p>
        </w:tc>
        <w:tc>
          <w:tcPr>
            <w:tcW w:w="5108" w:type="dxa"/>
            <w:tcBorders>
              <w:top w:val="nil"/>
              <w:left w:val="nil"/>
              <w:bottom w:val="single" w:sz="4" w:space="0" w:color="auto"/>
              <w:right w:val="single" w:sz="4" w:space="0" w:color="auto"/>
            </w:tcBorders>
            <w:shd w:val="clear" w:color="auto" w:fill="auto"/>
            <w:vAlign w:val="center"/>
          </w:tcPr>
          <w:p w14:paraId="5F3D2A3A" w14:textId="77777777" w:rsidR="00BB563F" w:rsidRDefault="000F7FBB">
            <w:pPr>
              <w:widowControl/>
              <w:jc w:val="center"/>
              <w:rPr>
                <w:rFonts w:ascii="华文仿宋" w:eastAsia="华文仿宋" w:hAnsi="华文仿宋" w:cs="宋体"/>
                <w:color w:val="000000"/>
                <w:kern w:val="0"/>
                <w:sz w:val="24"/>
              </w:rPr>
            </w:pPr>
            <w:r>
              <w:rPr>
                <w:rFonts w:ascii="华文仿宋" w:eastAsia="华文仿宋" w:hAnsi="华文仿宋" w:cs="宋体" w:hint="eastAsia"/>
                <w:color w:val="000000"/>
                <w:kern w:val="0"/>
                <w:sz w:val="24"/>
              </w:rPr>
              <w:t>院区物业管理员</w:t>
            </w:r>
          </w:p>
        </w:tc>
        <w:tc>
          <w:tcPr>
            <w:tcW w:w="708" w:type="dxa"/>
            <w:tcBorders>
              <w:top w:val="nil"/>
              <w:left w:val="nil"/>
              <w:bottom w:val="single" w:sz="4" w:space="0" w:color="auto"/>
              <w:right w:val="single" w:sz="4" w:space="0" w:color="auto"/>
            </w:tcBorders>
            <w:shd w:val="clear" w:color="auto" w:fill="auto"/>
            <w:vAlign w:val="center"/>
          </w:tcPr>
          <w:p w14:paraId="4889E7A9" w14:textId="77777777" w:rsidR="00BB563F" w:rsidRDefault="000F7FBB">
            <w:pPr>
              <w:widowControl/>
              <w:jc w:val="center"/>
              <w:rPr>
                <w:rFonts w:ascii="华文仿宋" w:eastAsia="华文仿宋" w:hAnsi="华文仿宋" w:cs="宋体"/>
                <w:color w:val="000000"/>
                <w:kern w:val="0"/>
                <w:sz w:val="24"/>
              </w:rPr>
            </w:pPr>
            <w:r>
              <w:rPr>
                <w:rFonts w:ascii="华文仿宋" w:eastAsia="华文仿宋" w:hAnsi="华文仿宋" w:cs="宋体" w:hint="eastAsia"/>
                <w:color w:val="000000"/>
                <w:kern w:val="0"/>
                <w:sz w:val="24"/>
              </w:rPr>
              <w:t>1</w:t>
            </w:r>
          </w:p>
        </w:tc>
        <w:tc>
          <w:tcPr>
            <w:tcW w:w="851" w:type="dxa"/>
            <w:tcBorders>
              <w:top w:val="nil"/>
              <w:left w:val="nil"/>
              <w:bottom w:val="single" w:sz="4" w:space="0" w:color="auto"/>
              <w:right w:val="single" w:sz="4" w:space="0" w:color="auto"/>
            </w:tcBorders>
            <w:shd w:val="clear" w:color="auto" w:fill="auto"/>
            <w:noWrap/>
            <w:vAlign w:val="center"/>
          </w:tcPr>
          <w:p w14:paraId="6D890A25" w14:textId="77777777" w:rsidR="00BB563F" w:rsidRDefault="000F7FBB">
            <w:pPr>
              <w:widowControl/>
              <w:jc w:val="center"/>
              <w:rPr>
                <w:rFonts w:ascii="华文仿宋" w:eastAsia="华文仿宋" w:hAnsi="华文仿宋" w:cs="宋体"/>
                <w:color w:val="000000"/>
                <w:kern w:val="0"/>
                <w:sz w:val="24"/>
              </w:rPr>
            </w:pPr>
            <w:r>
              <w:rPr>
                <w:rFonts w:ascii="华文仿宋" w:eastAsia="华文仿宋" w:hAnsi="华文仿宋" w:cs="宋体" w:hint="eastAsia"/>
                <w:color w:val="000000"/>
                <w:kern w:val="0"/>
                <w:sz w:val="24"/>
              </w:rPr>
              <w:t>6</w:t>
            </w:r>
          </w:p>
        </w:tc>
        <w:tc>
          <w:tcPr>
            <w:tcW w:w="992" w:type="dxa"/>
            <w:tcBorders>
              <w:top w:val="nil"/>
              <w:left w:val="nil"/>
              <w:bottom w:val="single" w:sz="4" w:space="0" w:color="auto"/>
              <w:right w:val="single" w:sz="4" w:space="0" w:color="auto"/>
            </w:tcBorders>
            <w:shd w:val="clear" w:color="auto" w:fill="auto"/>
            <w:noWrap/>
            <w:vAlign w:val="center"/>
          </w:tcPr>
          <w:p w14:paraId="3D571FC8" w14:textId="77777777" w:rsidR="00BB563F" w:rsidRDefault="000F7FBB">
            <w:pPr>
              <w:widowControl/>
              <w:jc w:val="center"/>
              <w:rPr>
                <w:rFonts w:ascii="华文仿宋" w:eastAsia="华文仿宋" w:hAnsi="华文仿宋" w:cs="宋体"/>
                <w:color w:val="000000"/>
                <w:kern w:val="0"/>
                <w:sz w:val="24"/>
              </w:rPr>
            </w:pPr>
            <w:r>
              <w:rPr>
                <w:rFonts w:ascii="华文仿宋" w:eastAsia="华文仿宋" w:hAnsi="华文仿宋" w:cs="宋体" w:hint="eastAsia"/>
                <w:color w:val="000000"/>
                <w:kern w:val="0"/>
                <w:sz w:val="24"/>
              </w:rPr>
              <w:t>8</w:t>
            </w:r>
          </w:p>
        </w:tc>
        <w:tc>
          <w:tcPr>
            <w:tcW w:w="993" w:type="dxa"/>
            <w:tcBorders>
              <w:top w:val="nil"/>
              <w:left w:val="nil"/>
              <w:bottom w:val="single" w:sz="4" w:space="0" w:color="auto"/>
              <w:right w:val="single" w:sz="4" w:space="0" w:color="auto"/>
            </w:tcBorders>
            <w:shd w:val="clear" w:color="auto" w:fill="auto"/>
            <w:noWrap/>
            <w:vAlign w:val="center"/>
          </w:tcPr>
          <w:p w14:paraId="526B1CB0"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r>
      <w:tr w:rsidR="00BB563F" w14:paraId="303E2813" w14:textId="77777777" w:rsidTr="00781C86">
        <w:trPr>
          <w:trHeight w:val="336"/>
        </w:trPr>
        <w:tc>
          <w:tcPr>
            <w:tcW w:w="710" w:type="dxa"/>
            <w:tcBorders>
              <w:top w:val="nil"/>
              <w:left w:val="single" w:sz="4" w:space="0" w:color="auto"/>
              <w:bottom w:val="single" w:sz="4" w:space="0" w:color="auto"/>
              <w:right w:val="single" w:sz="4" w:space="0" w:color="auto"/>
            </w:tcBorders>
            <w:shd w:val="clear" w:color="auto" w:fill="auto"/>
            <w:noWrap/>
            <w:vAlign w:val="center"/>
          </w:tcPr>
          <w:p w14:paraId="79EFE617"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2</w:t>
            </w:r>
          </w:p>
        </w:tc>
        <w:tc>
          <w:tcPr>
            <w:tcW w:w="1540" w:type="dxa"/>
            <w:tcBorders>
              <w:top w:val="nil"/>
              <w:left w:val="nil"/>
              <w:bottom w:val="single" w:sz="4" w:space="0" w:color="auto"/>
              <w:right w:val="single" w:sz="4" w:space="0" w:color="auto"/>
            </w:tcBorders>
            <w:shd w:val="clear" w:color="auto" w:fill="auto"/>
            <w:noWrap/>
            <w:vAlign w:val="center"/>
          </w:tcPr>
          <w:p w14:paraId="035AF2A0"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紫金港院区</w:t>
            </w:r>
          </w:p>
        </w:tc>
        <w:tc>
          <w:tcPr>
            <w:tcW w:w="1153" w:type="dxa"/>
            <w:tcBorders>
              <w:top w:val="nil"/>
              <w:left w:val="nil"/>
              <w:bottom w:val="single" w:sz="4" w:space="0" w:color="auto"/>
              <w:right w:val="single" w:sz="4" w:space="0" w:color="auto"/>
            </w:tcBorders>
            <w:shd w:val="clear" w:color="auto" w:fill="auto"/>
            <w:noWrap/>
            <w:vAlign w:val="center"/>
          </w:tcPr>
          <w:p w14:paraId="531A97C0" w14:textId="77777777" w:rsidR="00BB563F" w:rsidRDefault="000F7FBB">
            <w:pPr>
              <w:widowControl/>
              <w:jc w:val="center"/>
              <w:rPr>
                <w:rFonts w:ascii="华文仿宋" w:eastAsia="华文仿宋" w:hAnsi="华文仿宋" w:cs="宋体"/>
                <w:color w:val="000000"/>
                <w:kern w:val="0"/>
                <w:sz w:val="24"/>
              </w:rPr>
            </w:pPr>
            <w:r>
              <w:rPr>
                <w:rFonts w:ascii="华文仿宋" w:eastAsia="华文仿宋" w:hAnsi="华文仿宋" w:cs="宋体" w:hint="eastAsia"/>
                <w:color w:val="000000"/>
                <w:kern w:val="0"/>
                <w:sz w:val="24"/>
              </w:rPr>
              <w:t>管理</w:t>
            </w:r>
          </w:p>
        </w:tc>
        <w:tc>
          <w:tcPr>
            <w:tcW w:w="851" w:type="dxa"/>
            <w:tcBorders>
              <w:top w:val="nil"/>
              <w:left w:val="nil"/>
              <w:bottom w:val="single" w:sz="4" w:space="0" w:color="auto"/>
              <w:right w:val="single" w:sz="4" w:space="0" w:color="auto"/>
            </w:tcBorders>
            <w:shd w:val="clear" w:color="auto" w:fill="auto"/>
            <w:noWrap/>
            <w:vAlign w:val="center"/>
          </w:tcPr>
          <w:p w14:paraId="3E3C805C"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A</w:t>
            </w:r>
          </w:p>
        </w:tc>
        <w:tc>
          <w:tcPr>
            <w:tcW w:w="1837" w:type="dxa"/>
            <w:tcBorders>
              <w:top w:val="nil"/>
              <w:left w:val="nil"/>
              <w:bottom w:val="single" w:sz="4" w:space="0" w:color="auto"/>
              <w:right w:val="single" w:sz="4" w:space="0" w:color="auto"/>
            </w:tcBorders>
            <w:shd w:val="clear" w:color="auto" w:fill="auto"/>
            <w:vAlign w:val="center"/>
          </w:tcPr>
          <w:p w14:paraId="32151A92" w14:textId="77777777" w:rsidR="00BB563F" w:rsidRDefault="000F7FBB">
            <w:pPr>
              <w:widowControl/>
              <w:jc w:val="center"/>
              <w:rPr>
                <w:rFonts w:ascii="华文仿宋" w:eastAsia="华文仿宋" w:hAnsi="华文仿宋" w:cs="宋体"/>
                <w:color w:val="000000"/>
                <w:kern w:val="0"/>
                <w:sz w:val="24"/>
              </w:rPr>
            </w:pPr>
            <w:r>
              <w:rPr>
                <w:rFonts w:ascii="华文仿宋" w:eastAsia="华文仿宋" w:hAnsi="华文仿宋" w:cs="宋体" w:hint="eastAsia"/>
                <w:color w:val="000000"/>
                <w:kern w:val="0"/>
                <w:sz w:val="24"/>
              </w:rPr>
              <w:t>保洁主管</w:t>
            </w:r>
          </w:p>
        </w:tc>
        <w:tc>
          <w:tcPr>
            <w:tcW w:w="5108" w:type="dxa"/>
            <w:tcBorders>
              <w:top w:val="nil"/>
              <w:left w:val="nil"/>
              <w:bottom w:val="single" w:sz="4" w:space="0" w:color="auto"/>
              <w:right w:val="single" w:sz="4" w:space="0" w:color="auto"/>
            </w:tcBorders>
            <w:shd w:val="clear" w:color="auto" w:fill="auto"/>
            <w:vAlign w:val="center"/>
          </w:tcPr>
          <w:p w14:paraId="6EA92203" w14:textId="77777777" w:rsidR="00BB563F" w:rsidRDefault="000F7FBB">
            <w:pPr>
              <w:widowControl/>
              <w:jc w:val="center"/>
              <w:rPr>
                <w:rFonts w:ascii="华文仿宋" w:eastAsia="华文仿宋" w:hAnsi="华文仿宋" w:cs="宋体"/>
                <w:color w:val="000000"/>
                <w:kern w:val="0"/>
                <w:sz w:val="24"/>
              </w:rPr>
            </w:pPr>
            <w:r>
              <w:rPr>
                <w:rFonts w:ascii="华文仿宋" w:eastAsia="华文仿宋" w:hAnsi="华文仿宋" w:cs="宋体" w:hint="eastAsia"/>
                <w:color w:val="000000"/>
                <w:kern w:val="0"/>
                <w:sz w:val="24"/>
              </w:rPr>
              <w:t>院区物业管理员</w:t>
            </w:r>
          </w:p>
        </w:tc>
        <w:tc>
          <w:tcPr>
            <w:tcW w:w="708" w:type="dxa"/>
            <w:tcBorders>
              <w:top w:val="nil"/>
              <w:left w:val="nil"/>
              <w:bottom w:val="single" w:sz="4" w:space="0" w:color="auto"/>
              <w:right w:val="single" w:sz="4" w:space="0" w:color="auto"/>
            </w:tcBorders>
            <w:shd w:val="clear" w:color="auto" w:fill="auto"/>
            <w:vAlign w:val="center"/>
          </w:tcPr>
          <w:p w14:paraId="698AB829" w14:textId="77777777" w:rsidR="00BB563F" w:rsidRDefault="000F7FBB">
            <w:pPr>
              <w:widowControl/>
              <w:jc w:val="center"/>
              <w:rPr>
                <w:rFonts w:ascii="华文仿宋" w:eastAsia="华文仿宋" w:hAnsi="华文仿宋" w:cs="宋体"/>
                <w:color w:val="000000"/>
                <w:kern w:val="0"/>
                <w:sz w:val="24"/>
              </w:rPr>
            </w:pPr>
            <w:r>
              <w:rPr>
                <w:rFonts w:ascii="华文仿宋" w:eastAsia="华文仿宋" w:hAnsi="华文仿宋" w:cs="宋体" w:hint="eastAsia"/>
                <w:color w:val="000000"/>
                <w:kern w:val="0"/>
                <w:sz w:val="24"/>
              </w:rPr>
              <w:t>1</w:t>
            </w:r>
          </w:p>
        </w:tc>
        <w:tc>
          <w:tcPr>
            <w:tcW w:w="851" w:type="dxa"/>
            <w:tcBorders>
              <w:top w:val="nil"/>
              <w:left w:val="nil"/>
              <w:bottom w:val="single" w:sz="4" w:space="0" w:color="auto"/>
              <w:right w:val="single" w:sz="4" w:space="0" w:color="auto"/>
            </w:tcBorders>
            <w:shd w:val="clear" w:color="auto" w:fill="auto"/>
            <w:noWrap/>
            <w:vAlign w:val="center"/>
          </w:tcPr>
          <w:p w14:paraId="09C7EC77" w14:textId="77777777" w:rsidR="00BB563F" w:rsidRDefault="000F7FBB">
            <w:pPr>
              <w:widowControl/>
              <w:jc w:val="center"/>
              <w:rPr>
                <w:rFonts w:ascii="华文仿宋" w:eastAsia="华文仿宋" w:hAnsi="华文仿宋" w:cs="宋体"/>
                <w:color w:val="000000"/>
                <w:kern w:val="0"/>
                <w:sz w:val="24"/>
              </w:rPr>
            </w:pPr>
            <w:r>
              <w:rPr>
                <w:rFonts w:ascii="华文仿宋" w:eastAsia="华文仿宋" w:hAnsi="华文仿宋" w:cs="宋体" w:hint="eastAsia"/>
                <w:color w:val="000000"/>
                <w:kern w:val="0"/>
                <w:sz w:val="24"/>
              </w:rPr>
              <w:t>6</w:t>
            </w:r>
          </w:p>
        </w:tc>
        <w:tc>
          <w:tcPr>
            <w:tcW w:w="992" w:type="dxa"/>
            <w:tcBorders>
              <w:top w:val="nil"/>
              <w:left w:val="nil"/>
              <w:bottom w:val="single" w:sz="4" w:space="0" w:color="auto"/>
              <w:right w:val="single" w:sz="4" w:space="0" w:color="auto"/>
            </w:tcBorders>
            <w:shd w:val="clear" w:color="auto" w:fill="auto"/>
            <w:noWrap/>
            <w:vAlign w:val="center"/>
          </w:tcPr>
          <w:p w14:paraId="55C75677" w14:textId="77777777" w:rsidR="00BB563F" w:rsidRDefault="000F7FBB">
            <w:pPr>
              <w:widowControl/>
              <w:jc w:val="center"/>
              <w:rPr>
                <w:rFonts w:ascii="华文仿宋" w:eastAsia="华文仿宋" w:hAnsi="华文仿宋" w:cs="宋体"/>
                <w:color w:val="000000"/>
                <w:kern w:val="0"/>
                <w:sz w:val="24"/>
              </w:rPr>
            </w:pPr>
            <w:r>
              <w:rPr>
                <w:rFonts w:ascii="华文仿宋" w:eastAsia="华文仿宋" w:hAnsi="华文仿宋" w:cs="宋体" w:hint="eastAsia"/>
                <w:color w:val="000000"/>
                <w:kern w:val="0"/>
                <w:sz w:val="24"/>
              </w:rPr>
              <w:t>8</w:t>
            </w:r>
          </w:p>
        </w:tc>
        <w:tc>
          <w:tcPr>
            <w:tcW w:w="993" w:type="dxa"/>
            <w:tcBorders>
              <w:top w:val="nil"/>
              <w:left w:val="nil"/>
              <w:bottom w:val="single" w:sz="4" w:space="0" w:color="auto"/>
              <w:right w:val="single" w:sz="4" w:space="0" w:color="auto"/>
            </w:tcBorders>
            <w:shd w:val="clear" w:color="auto" w:fill="auto"/>
            <w:noWrap/>
            <w:vAlign w:val="center"/>
          </w:tcPr>
          <w:p w14:paraId="5B4CE6C6"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r>
      <w:tr w:rsidR="00BB563F" w14:paraId="3E35D2CE" w14:textId="77777777" w:rsidTr="00781C86">
        <w:trPr>
          <w:trHeight w:val="672"/>
        </w:trPr>
        <w:tc>
          <w:tcPr>
            <w:tcW w:w="710" w:type="dxa"/>
            <w:tcBorders>
              <w:top w:val="nil"/>
              <w:left w:val="single" w:sz="4" w:space="0" w:color="auto"/>
              <w:bottom w:val="single" w:sz="4" w:space="0" w:color="auto"/>
              <w:right w:val="single" w:sz="4" w:space="0" w:color="auto"/>
            </w:tcBorders>
            <w:shd w:val="clear" w:color="auto" w:fill="auto"/>
            <w:noWrap/>
            <w:vAlign w:val="center"/>
          </w:tcPr>
          <w:p w14:paraId="5B943B31"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3</w:t>
            </w:r>
          </w:p>
        </w:tc>
        <w:tc>
          <w:tcPr>
            <w:tcW w:w="1540" w:type="dxa"/>
            <w:tcBorders>
              <w:top w:val="nil"/>
              <w:left w:val="nil"/>
              <w:bottom w:val="single" w:sz="4" w:space="0" w:color="auto"/>
              <w:right w:val="single" w:sz="4" w:space="0" w:color="auto"/>
            </w:tcBorders>
            <w:shd w:val="clear" w:color="auto" w:fill="auto"/>
            <w:noWrap/>
            <w:vAlign w:val="center"/>
          </w:tcPr>
          <w:p w14:paraId="60AF9BEB"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紫金港院区</w:t>
            </w:r>
          </w:p>
        </w:tc>
        <w:tc>
          <w:tcPr>
            <w:tcW w:w="1153" w:type="dxa"/>
            <w:tcBorders>
              <w:top w:val="nil"/>
              <w:left w:val="nil"/>
              <w:bottom w:val="single" w:sz="4" w:space="0" w:color="auto"/>
              <w:right w:val="single" w:sz="4" w:space="0" w:color="auto"/>
            </w:tcBorders>
            <w:shd w:val="clear" w:color="auto" w:fill="auto"/>
            <w:noWrap/>
            <w:vAlign w:val="center"/>
          </w:tcPr>
          <w:p w14:paraId="4BFD6D66"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专项</w:t>
            </w:r>
          </w:p>
        </w:tc>
        <w:tc>
          <w:tcPr>
            <w:tcW w:w="851" w:type="dxa"/>
            <w:tcBorders>
              <w:top w:val="nil"/>
              <w:left w:val="nil"/>
              <w:bottom w:val="single" w:sz="4" w:space="0" w:color="auto"/>
              <w:right w:val="single" w:sz="4" w:space="0" w:color="auto"/>
            </w:tcBorders>
            <w:shd w:val="clear" w:color="auto" w:fill="auto"/>
            <w:noWrap/>
            <w:vAlign w:val="center"/>
          </w:tcPr>
          <w:p w14:paraId="545AB287"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D</w:t>
            </w:r>
          </w:p>
        </w:tc>
        <w:tc>
          <w:tcPr>
            <w:tcW w:w="1837" w:type="dxa"/>
            <w:tcBorders>
              <w:top w:val="nil"/>
              <w:left w:val="nil"/>
              <w:bottom w:val="single" w:sz="4" w:space="0" w:color="auto"/>
              <w:right w:val="single" w:sz="4" w:space="0" w:color="auto"/>
            </w:tcBorders>
            <w:shd w:val="clear" w:color="auto" w:fill="auto"/>
            <w:noWrap/>
            <w:vAlign w:val="center"/>
          </w:tcPr>
          <w:p w14:paraId="367FC208"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被服</w:t>
            </w:r>
          </w:p>
        </w:tc>
        <w:tc>
          <w:tcPr>
            <w:tcW w:w="5108" w:type="dxa"/>
            <w:tcBorders>
              <w:top w:val="nil"/>
              <w:left w:val="nil"/>
              <w:bottom w:val="single" w:sz="4" w:space="0" w:color="auto"/>
              <w:right w:val="single" w:sz="4" w:space="0" w:color="auto"/>
            </w:tcBorders>
            <w:shd w:val="clear" w:color="auto" w:fill="auto"/>
            <w:vAlign w:val="center"/>
          </w:tcPr>
          <w:p w14:paraId="5E437057"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被服清点、智能衣柜发放，与洗涤公司</w:t>
            </w:r>
            <w:r>
              <w:rPr>
                <w:rFonts w:ascii="华文仿宋" w:eastAsia="华文仿宋" w:hAnsi="华文仿宋" w:cs="宋体" w:hint="eastAsia"/>
                <w:kern w:val="0"/>
                <w:sz w:val="24"/>
              </w:rPr>
              <w:br/>
              <w:t>对接数量</w:t>
            </w:r>
          </w:p>
        </w:tc>
        <w:tc>
          <w:tcPr>
            <w:tcW w:w="708" w:type="dxa"/>
            <w:tcBorders>
              <w:top w:val="nil"/>
              <w:left w:val="nil"/>
              <w:bottom w:val="single" w:sz="4" w:space="0" w:color="auto"/>
              <w:right w:val="single" w:sz="4" w:space="0" w:color="auto"/>
            </w:tcBorders>
            <w:shd w:val="clear" w:color="auto" w:fill="auto"/>
            <w:noWrap/>
            <w:vAlign w:val="center"/>
          </w:tcPr>
          <w:p w14:paraId="5C39A5BA"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c>
          <w:tcPr>
            <w:tcW w:w="851" w:type="dxa"/>
            <w:tcBorders>
              <w:top w:val="nil"/>
              <w:left w:val="nil"/>
              <w:bottom w:val="single" w:sz="4" w:space="0" w:color="auto"/>
              <w:right w:val="single" w:sz="4" w:space="0" w:color="auto"/>
            </w:tcBorders>
            <w:shd w:val="clear" w:color="auto" w:fill="auto"/>
            <w:noWrap/>
            <w:vAlign w:val="center"/>
          </w:tcPr>
          <w:p w14:paraId="2A97AE88"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7</w:t>
            </w:r>
          </w:p>
        </w:tc>
        <w:tc>
          <w:tcPr>
            <w:tcW w:w="992" w:type="dxa"/>
            <w:tcBorders>
              <w:top w:val="nil"/>
              <w:left w:val="nil"/>
              <w:bottom w:val="single" w:sz="4" w:space="0" w:color="auto"/>
              <w:right w:val="single" w:sz="4" w:space="0" w:color="auto"/>
            </w:tcBorders>
            <w:shd w:val="clear" w:color="auto" w:fill="auto"/>
            <w:noWrap/>
            <w:vAlign w:val="center"/>
          </w:tcPr>
          <w:p w14:paraId="180F68B5"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10</w:t>
            </w:r>
          </w:p>
        </w:tc>
        <w:tc>
          <w:tcPr>
            <w:tcW w:w="993" w:type="dxa"/>
            <w:tcBorders>
              <w:top w:val="nil"/>
              <w:left w:val="nil"/>
              <w:bottom w:val="single" w:sz="4" w:space="0" w:color="auto"/>
              <w:right w:val="single" w:sz="4" w:space="0" w:color="auto"/>
            </w:tcBorders>
            <w:shd w:val="clear" w:color="auto" w:fill="auto"/>
            <w:noWrap/>
            <w:vAlign w:val="center"/>
          </w:tcPr>
          <w:p w14:paraId="22309E4E"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1.46</w:t>
            </w:r>
          </w:p>
        </w:tc>
      </w:tr>
      <w:tr w:rsidR="00BB563F" w14:paraId="4760F660" w14:textId="77777777" w:rsidTr="00781C86">
        <w:trPr>
          <w:trHeight w:val="672"/>
        </w:trPr>
        <w:tc>
          <w:tcPr>
            <w:tcW w:w="710" w:type="dxa"/>
            <w:tcBorders>
              <w:top w:val="nil"/>
              <w:left w:val="single" w:sz="4" w:space="0" w:color="auto"/>
              <w:bottom w:val="single" w:sz="4" w:space="0" w:color="auto"/>
              <w:right w:val="single" w:sz="4" w:space="0" w:color="auto"/>
            </w:tcBorders>
            <w:shd w:val="clear" w:color="auto" w:fill="auto"/>
            <w:noWrap/>
            <w:vAlign w:val="center"/>
          </w:tcPr>
          <w:p w14:paraId="31E4F2B7"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4</w:t>
            </w:r>
          </w:p>
        </w:tc>
        <w:tc>
          <w:tcPr>
            <w:tcW w:w="1540" w:type="dxa"/>
            <w:tcBorders>
              <w:top w:val="nil"/>
              <w:left w:val="nil"/>
              <w:bottom w:val="single" w:sz="4" w:space="0" w:color="auto"/>
              <w:right w:val="single" w:sz="4" w:space="0" w:color="auto"/>
            </w:tcBorders>
            <w:shd w:val="clear" w:color="auto" w:fill="auto"/>
            <w:noWrap/>
            <w:vAlign w:val="center"/>
          </w:tcPr>
          <w:p w14:paraId="37403411"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紫金港院区</w:t>
            </w:r>
          </w:p>
        </w:tc>
        <w:tc>
          <w:tcPr>
            <w:tcW w:w="1153" w:type="dxa"/>
            <w:tcBorders>
              <w:top w:val="nil"/>
              <w:left w:val="nil"/>
              <w:bottom w:val="single" w:sz="4" w:space="0" w:color="auto"/>
              <w:right w:val="single" w:sz="4" w:space="0" w:color="auto"/>
            </w:tcBorders>
            <w:shd w:val="clear" w:color="auto" w:fill="auto"/>
            <w:noWrap/>
            <w:vAlign w:val="center"/>
          </w:tcPr>
          <w:p w14:paraId="351A44FF"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专项</w:t>
            </w:r>
          </w:p>
        </w:tc>
        <w:tc>
          <w:tcPr>
            <w:tcW w:w="851" w:type="dxa"/>
            <w:tcBorders>
              <w:top w:val="nil"/>
              <w:left w:val="nil"/>
              <w:bottom w:val="single" w:sz="4" w:space="0" w:color="auto"/>
              <w:right w:val="single" w:sz="4" w:space="0" w:color="auto"/>
            </w:tcBorders>
            <w:shd w:val="clear" w:color="auto" w:fill="auto"/>
            <w:noWrap/>
            <w:vAlign w:val="center"/>
          </w:tcPr>
          <w:p w14:paraId="4BD5B5CA"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D</w:t>
            </w:r>
          </w:p>
        </w:tc>
        <w:tc>
          <w:tcPr>
            <w:tcW w:w="1837" w:type="dxa"/>
            <w:tcBorders>
              <w:top w:val="nil"/>
              <w:left w:val="nil"/>
              <w:bottom w:val="single" w:sz="4" w:space="0" w:color="auto"/>
              <w:right w:val="single" w:sz="4" w:space="0" w:color="auto"/>
            </w:tcBorders>
            <w:shd w:val="clear" w:color="auto" w:fill="auto"/>
            <w:noWrap/>
            <w:vAlign w:val="center"/>
          </w:tcPr>
          <w:p w14:paraId="60ABE757"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医废+生活垃圾</w:t>
            </w:r>
          </w:p>
        </w:tc>
        <w:tc>
          <w:tcPr>
            <w:tcW w:w="5108" w:type="dxa"/>
            <w:tcBorders>
              <w:top w:val="nil"/>
              <w:left w:val="nil"/>
              <w:bottom w:val="single" w:sz="4" w:space="0" w:color="auto"/>
              <w:right w:val="single" w:sz="4" w:space="0" w:color="auto"/>
            </w:tcBorders>
            <w:shd w:val="clear" w:color="auto" w:fill="auto"/>
            <w:vAlign w:val="center"/>
          </w:tcPr>
          <w:p w14:paraId="3DD6D018"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医疗垃圾的回收与转运，生活垃圾的收集与转运</w:t>
            </w:r>
          </w:p>
        </w:tc>
        <w:tc>
          <w:tcPr>
            <w:tcW w:w="708" w:type="dxa"/>
            <w:tcBorders>
              <w:top w:val="nil"/>
              <w:left w:val="nil"/>
              <w:bottom w:val="single" w:sz="4" w:space="0" w:color="auto"/>
              <w:right w:val="single" w:sz="4" w:space="0" w:color="auto"/>
            </w:tcBorders>
            <w:shd w:val="clear" w:color="auto" w:fill="auto"/>
            <w:noWrap/>
            <w:vAlign w:val="center"/>
          </w:tcPr>
          <w:p w14:paraId="74F9FA3D"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2</w:t>
            </w:r>
          </w:p>
        </w:tc>
        <w:tc>
          <w:tcPr>
            <w:tcW w:w="851" w:type="dxa"/>
            <w:tcBorders>
              <w:top w:val="nil"/>
              <w:left w:val="nil"/>
              <w:bottom w:val="single" w:sz="4" w:space="0" w:color="auto"/>
              <w:right w:val="single" w:sz="4" w:space="0" w:color="auto"/>
            </w:tcBorders>
            <w:shd w:val="clear" w:color="auto" w:fill="auto"/>
            <w:noWrap/>
            <w:vAlign w:val="center"/>
          </w:tcPr>
          <w:p w14:paraId="3501E7FA"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7</w:t>
            </w:r>
          </w:p>
        </w:tc>
        <w:tc>
          <w:tcPr>
            <w:tcW w:w="992" w:type="dxa"/>
            <w:tcBorders>
              <w:top w:val="nil"/>
              <w:left w:val="nil"/>
              <w:bottom w:val="single" w:sz="4" w:space="0" w:color="auto"/>
              <w:right w:val="single" w:sz="4" w:space="0" w:color="auto"/>
            </w:tcBorders>
            <w:shd w:val="clear" w:color="auto" w:fill="auto"/>
            <w:noWrap/>
            <w:vAlign w:val="center"/>
          </w:tcPr>
          <w:p w14:paraId="252D385D"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10</w:t>
            </w:r>
          </w:p>
        </w:tc>
        <w:tc>
          <w:tcPr>
            <w:tcW w:w="993" w:type="dxa"/>
            <w:tcBorders>
              <w:top w:val="nil"/>
              <w:left w:val="nil"/>
              <w:bottom w:val="single" w:sz="4" w:space="0" w:color="auto"/>
              <w:right w:val="single" w:sz="4" w:space="0" w:color="auto"/>
            </w:tcBorders>
            <w:shd w:val="clear" w:color="auto" w:fill="auto"/>
            <w:noWrap/>
            <w:vAlign w:val="center"/>
          </w:tcPr>
          <w:p w14:paraId="52D819C2"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2.92</w:t>
            </w:r>
          </w:p>
        </w:tc>
      </w:tr>
      <w:tr w:rsidR="00BB563F" w14:paraId="728D62DB" w14:textId="77777777" w:rsidTr="00781C86">
        <w:trPr>
          <w:trHeight w:val="2016"/>
        </w:trPr>
        <w:tc>
          <w:tcPr>
            <w:tcW w:w="710" w:type="dxa"/>
            <w:tcBorders>
              <w:top w:val="nil"/>
              <w:left w:val="single" w:sz="4" w:space="0" w:color="auto"/>
              <w:bottom w:val="single" w:sz="4" w:space="0" w:color="auto"/>
              <w:right w:val="single" w:sz="4" w:space="0" w:color="auto"/>
            </w:tcBorders>
            <w:shd w:val="clear" w:color="auto" w:fill="auto"/>
            <w:noWrap/>
            <w:vAlign w:val="center"/>
          </w:tcPr>
          <w:p w14:paraId="6DD8A4FA"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5</w:t>
            </w:r>
          </w:p>
        </w:tc>
        <w:tc>
          <w:tcPr>
            <w:tcW w:w="1540" w:type="dxa"/>
            <w:tcBorders>
              <w:top w:val="nil"/>
              <w:left w:val="nil"/>
              <w:bottom w:val="single" w:sz="4" w:space="0" w:color="auto"/>
              <w:right w:val="single" w:sz="4" w:space="0" w:color="auto"/>
            </w:tcBorders>
            <w:shd w:val="clear" w:color="auto" w:fill="auto"/>
            <w:noWrap/>
            <w:vAlign w:val="center"/>
          </w:tcPr>
          <w:p w14:paraId="2B3DFE70"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紫金港院区</w:t>
            </w:r>
          </w:p>
        </w:tc>
        <w:tc>
          <w:tcPr>
            <w:tcW w:w="1153" w:type="dxa"/>
            <w:tcBorders>
              <w:top w:val="nil"/>
              <w:left w:val="nil"/>
              <w:bottom w:val="single" w:sz="4" w:space="0" w:color="auto"/>
              <w:right w:val="single" w:sz="4" w:space="0" w:color="auto"/>
            </w:tcBorders>
            <w:shd w:val="clear" w:color="auto" w:fill="auto"/>
            <w:noWrap/>
            <w:vAlign w:val="center"/>
          </w:tcPr>
          <w:p w14:paraId="0456CCA8"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专项</w:t>
            </w:r>
          </w:p>
        </w:tc>
        <w:tc>
          <w:tcPr>
            <w:tcW w:w="851" w:type="dxa"/>
            <w:tcBorders>
              <w:top w:val="nil"/>
              <w:left w:val="nil"/>
              <w:bottom w:val="single" w:sz="4" w:space="0" w:color="auto"/>
              <w:right w:val="single" w:sz="4" w:space="0" w:color="auto"/>
            </w:tcBorders>
            <w:shd w:val="clear" w:color="auto" w:fill="auto"/>
            <w:noWrap/>
            <w:vAlign w:val="center"/>
          </w:tcPr>
          <w:p w14:paraId="10F604D4"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D</w:t>
            </w:r>
          </w:p>
        </w:tc>
        <w:tc>
          <w:tcPr>
            <w:tcW w:w="1837" w:type="dxa"/>
            <w:tcBorders>
              <w:top w:val="nil"/>
              <w:left w:val="nil"/>
              <w:bottom w:val="single" w:sz="4" w:space="0" w:color="auto"/>
              <w:right w:val="single" w:sz="4" w:space="0" w:color="auto"/>
            </w:tcBorders>
            <w:shd w:val="clear" w:color="auto" w:fill="auto"/>
            <w:noWrap/>
            <w:vAlign w:val="center"/>
          </w:tcPr>
          <w:p w14:paraId="4923EA8B"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玻璃不锈钢专项</w:t>
            </w:r>
          </w:p>
        </w:tc>
        <w:tc>
          <w:tcPr>
            <w:tcW w:w="5108" w:type="dxa"/>
            <w:tcBorders>
              <w:top w:val="nil"/>
              <w:left w:val="nil"/>
              <w:bottom w:val="single" w:sz="4" w:space="0" w:color="auto"/>
              <w:right w:val="single" w:sz="4" w:space="0" w:color="auto"/>
            </w:tcBorders>
            <w:shd w:val="clear" w:color="auto" w:fill="auto"/>
            <w:vAlign w:val="center"/>
          </w:tcPr>
          <w:p w14:paraId="01E9B2D0"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专项工作安排，仓库管理，工时统计。各项专项清洗工作，包括卫生间专项清洁、洗地、打蜡、不锈钢保养、玻璃清洗、景观挂图清洁、公共区域除尘及清蛛网、高空清洁等专项工作，临时性及其他机器操作工作</w:t>
            </w:r>
          </w:p>
        </w:tc>
        <w:tc>
          <w:tcPr>
            <w:tcW w:w="708" w:type="dxa"/>
            <w:tcBorders>
              <w:top w:val="nil"/>
              <w:left w:val="nil"/>
              <w:bottom w:val="single" w:sz="4" w:space="0" w:color="auto"/>
              <w:right w:val="single" w:sz="4" w:space="0" w:color="auto"/>
            </w:tcBorders>
            <w:shd w:val="clear" w:color="auto" w:fill="auto"/>
            <w:noWrap/>
            <w:vAlign w:val="center"/>
          </w:tcPr>
          <w:p w14:paraId="7D7D80A5"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c>
          <w:tcPr>
            <w:tcW w:w="851" w:type="dxa"/>
            <w:tcBorders>
              <w:top w:val="nil"/>
              <w:left w:val="nil"/>
              <w:bottom w:val="single" w:sz="4" w:space="0" w:color="auto"/>
              <w:right w:val="single" w:sz="4" w:space="0" w:color="auto"/>
            </w:tcBorders>
            <w:shd w:val="clear" w:color="auto" w:fill="auto"/>
            <w:noWrap/>
            <w:vAlign w:val="center"/>
          </w:tcPr>
          <w:p w14:paraId="52BD24CA"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6</w:t>
            </w:r>
          </w:p>
        </w:tc>
        <w:tc>
          <w:tcPr>
            <w:tcW w:w="992" w:type="dxa"/>
            <w:tcBorders>
              <w:top w:val="nil"/>
              <w:left w:val="nil"/>
              <w:bottom w:val="single" w:sz="4" w:space="0" w:color="auto"/>
              <w:right w:val="single" w:sz="4" w:space="0" w:color="auto"/>
            </w:tcBorders>
            <w:shd w:val="clear" w:color="auto" w:fill="auto"/>
            <w:noWrap/>
            <w:vAlign w:val="center"/>
          </w:tcPr>
          <w:p w14:paraId="3D394B0D"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8</w:t>
            </w:r>
          </w:p>
        </w:tc>
        <w:tc>
          <w:tcPr>
            <w:tcW w:w="993" w:type="dxa"/>
            <w:tcBorders>
              <w:top w:val="nil"/>
              <w:left w:val="nil"/>
              <w:bottom w:val="single" w:sz="4" w:space="0" w:color="auto"/>
              <w:right w:val="single" w:sz="4" w:space="0" w:color="auto"/>
            </w:tcBorders>
            <w:shd w:val="clear" w:color="auto" w:fill="auto"/>
            <w:noWrap/>
            <w:vAlign w:val="center"/>
          </w:tcPr>
          <w:p w14:paraId="5A00FA41"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r>
      <w:tr w:rsidR="00BB563F" w14:paraId="0AA37C0B" w14:textId="77777777" w:rsidTr="00781C86">
        <w:trPr>
          <w:trHeight w:val="2016"/>
        </w:trPr>
        <w:tc>
          <w:tcPr>
            <w:tcW w:w="710" w:type="dxa"/>
            <w:tcBorders>
              <w:top w:val="nil"/>
              <w:left w:val="single" w:sz="4" w:space="0" w:color="auto"/>
              <w:bottom w:val="single" w:sz="4" w:space="0" w:color="auto"/>
              <w:right w:val="single" w:sz="4" w:space="0" w:color="auto"/>
            </w:tcBorders>
            <w:shd w:val="clear" w:color="auto" w:fill="auto"/>
            <w:noWrap/>
            <w:vAlign w:val="center"/>
          </w:tcPr>
          <w:p w14:paraId="35166432"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lastRenderedPageBreak/>
              <w:t>6</w:t>
            </w:r>
          </w:p>
        </w:tc>
        <w:tc>
          <w:tcPr>
            <w:tcW w:w="1540" w:type="dxa"/>
            <w:tcBorders>
              <w:top w:val="nil"/>
              <w:left w:val="nil"/>
              <w:bottom w:val="single" w:sz="4" w:space="0" w:color="auto"/>
              <w:right w:val="single" w:sz="4" w:space="0" w:color="auto"/>
            </w:tcBorders>
            <w:shd w:val="clear" w:color="auto" w:fill="auto"/>
            <w:noWrap/>
            <w:vAlign w:val="center"/>
          </w:tcPr>
          <w:p w14:paraId="370E96B9"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紫金港院区</w:t>
            </w:r>
          </w:p>
        </w:tc>
        <w:tc>
          <w:tcPr>
            <w:tcW w:w="1153" w:type="dxa"/>
            <w:tcBorders>
              <w:top w:val="nil"/>
              <w:left w:val="nil"/>
              <w:bottom w:val="single" w:sz="4" w:space="0" w:color="auto"/>
              <w:right w:val="single" w:sz="4" w:space="0" w:color="auto"/>
            </w:tcBorders>
            <w:shd w:val="clear" w:color="auto" w:fill="auto"/>
            <w:noWrap/>
            <w:vAlign w:val="center"/>
          </w:tcPr>
          <w:p w14:paraId="45B918C3"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专项</w:t>
            </w:r>
          </w:p>
        </w:tc>
        <w:tc>
          <w:tcPr>
            <w:tcW w:w="851" w:type="dxa"/>
            <w:tcBorders>
              <w:top w:val="nil"/>
              <w:left w:val="nil"/>
              <w:bottom w:val="single" w:sz="4" w:space="0" w:color="auto"/>
              <w:right w:val="single" w:sz="4" w:space="0" w:color="auto"/>
            </w:tcBorders>
            <w:shd w:val="clear" w:color="auto" w:fill="auto"/>
            <w:noWrap/>
            <w:vAlign w:val="center"/>
          </w:tcPr>
          <w:p w14:paraId="68F7DDB5"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D</w:t>
            </w:r>
          </w:p>
        </w:tc>
        <w:tc>
          <w:tcPr>
            <w:tcW w:w="1837" w:type="dxa"/>
            <w:tcBorders>
              <w:top w:val="nil"/>
              <w:left w:val="nil"/>
              <w:bottom w:val="single" w:sz="4" w:space="0" w:color="auto"/>
              <w:right w:val="single" w:sz="4" w:space="0" w:color="auto"/>
            </w:tcBorders>
            <w:shd w:val="clear" w:color="auto" w:fill="auto"/>
            <w:noWrap/>
            <w:vAlign w:val="center"/>
          </w:tcPr>
          <w:p w14:paraId="0801660A"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大理石保养</w:t>
            </w:r>
          </w:p>
        </w:tc>
        <w:tc>
          <w:tcPr>
            <w:tcW w:w="5108" w:type="dxa"/>
            <w:tcBorders>
              <w:top w:val="nil"/>
              <w:left w:val="nil"/>
              <w:bottom w:val="single" w:sz="4" w:space="0" w:color="auto"/>
              <w:right w:val="single" w:sz="4" w:space="0" w:color="auto"/>
            </w:tcBorders>
            <w:shd w:val="clear" w:color="auto" w:fill="auto"/>
            <w:vAlign w:val="center"/>
          </w:tcPr>
          <w:p w14:paraId="38B435B8"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大理石保养，专项工作安排，仓库管理，工时统计。各项专项清洗工作，包括卫生间专项清洁、洗地、打蜡、不锈钢保养、玻璃清洗、景观挂图清洁、公共区域除尘及清蛛网、高空清洁等专项工作，临时性及其他机器操作工作</w:t>
            </w:r>
          </w:p>
        </w:tc>
        <w:tc>
          <w:tcPr>
            <w:tcW w:w="708" w:type="dxa"/>
            <w:tcBorders>
              <w:top w:val="nil"/>
              <w:left w:val="nil"/>
              <w:bottom w:val="single" w:sz="4" w:space="0" w:color="auto"/>
              <w:right w:val="single" w:sz="4" w:space="0" w:color="auto"/>
            </w:tcBorders>
            <w:shd w:val="clear" w:color="auto" w:fill="auto"/>
            <w:noWrap/>
            <w:vAlign w:val="center"/>
          </w:tcPr>
          <w:p w14:paraId="747DB480"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c>
          <w:tcPr>
            <w:tcW w:w="851" w:type="dxa"/>
            <w:tcBorders>
              <w:top w:val="nil"/>
              <w:left w:val="nil"/>
              <w:bottom w:val="single" w:sz="4" w:space="0" w:color="auto"/>
              <w:right w:val="single" w:sz="4" w:space="0" w:color="auto"/>
            </w:tcBorders>
            <w:shd w:val="clear" w:color="auto" w:fill="auto"/>
            <w:noWrap/>
            <w:vAlign w:val="center"/>
          </w:tcPr>
          <w:p w14:paraId="1582787B"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6</w:t>
            </w:r>
          </w:p>
        </w:tc>
        <w:tc>
          <w:tcPr>
            <w:tcW w:w="992" w:type="dxa"/>
            <w:tcBorders>
              <w:top w:val="nil"/>
              <w:left w:val="nil"/>
              <w:bottom w:val="single" w:sz="4" w:space="0" w:color="auto"/>
              <w:right w:val="single" w:sz="4" w:space="0" w:color="auto"/>
            </w:tcBorders>
            <w:shd w:val="clear" w:color="auto" w:fill="auto"/>
            <w:noWrap/>
            <w:vAlign w:val="center"/>
          </w:tcPr>
          <w:p w14:paraId="4954C267"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8</w:t>
            </w:r>
          </w:p>
        </w:tc>
        <w:tc>
          <w:tcPr>
            <w:tcW w:w="993" w:type="dxa"/>
            <w:tcBorders>
              <w:top w:val="nil"/>
              <w:left w:val="nil"/>
              <w:bottom w:val="single" w:sz="4" w:space="0" w:color="auto"/>
              <w:right w:val="single" w:sz="4" w:space="0" w:color="auto"/>
            </w:tcBorders>
            <w:shd w:val="clear" w:color="auto" w:fill="auto"/>
            <w:noWrap/>
            <w:vAlign w:val="center"/>
          </w:tcPr>
          <w:p w14:paraId="53B2BA57"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r>
      <w:tr w:rsidR="00BB563F" w14:paraId="73FC0673" w14:textId="77777777" w:rsidTr="00781C86">
        <w:trPr>
          <w:trHeight w:val="336"/>
        </w:trPr>
        <w:tc>
          <w:tcPr>
            <w:tcW w:w="710" w:type="dxa"/>
            <w:tcBorders>
              <w:top w:val="nil"/>
              <w:left w:val="single" w:sz="4" w:space="0" w:color="auto"/>
              <w:bottom w:val="single" w:sz="4" w:space="0" w:color="auto"/>
              <w:right w:val="single" w:sz="4" w:space="0" w:color="auto"/>
            </w:tcBorders>
            <w:shd w:val="clear" w:color="auto" w:fill="auto"/>
            <w:noWrap/>
            <w:vAlign w:val="center"/>
          </w:tcPr>
          <w:p w14:paraId="3CDA5CB5"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7</w:t>
            </w:r>
          </w:p>
        </w:tc>
        <w:tc>
          <w:tcPr>
            <w:tcW w:w="1540" w:type="dxa"/>
            <w:tcBorders>
              <w:top w:val="nil"/>
              <w:left w:val="nil"/>
              <w:bottom w:val="single" w:sz="4" w:space="0" w:color="auto"/>
              <w:right w:val="single" w:sz="4" w:space="0" w:color="auto"/>
            </w:tcBorders>
            <w:shd w:val="clear" w:color="auto" w:fill="auto"/>
            <w:noWrap/>
            <w:vAlign w:val="center"/>
          </w:tcPr>
          <w:p w14:paraId="202353C3"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紫金港院区</w:t>
            </w:r>
          </w:p>
        </w:tc>
        <w:tc>
          <w:tcPr>
            <w:tcW w:w="1153" w:type="dxa"/>
            <w:tcBorders>
              <w:top w:val="nil"/>
              <w:left w:val="nil"/>
              <w:bottom w:val="single" w:sz="4" w:space="0" w:color="auto"/>
              <w:right w:val="single" w:sz="4" w:space="0" w:color="auto"/>
            </w:tcBorders>
            <w:shd w:val="clear" w:color="auto" w:fill="auto"/>
            <w:noWrap/>
            <w:vAlign w:val="center"/>
          </w:tcPr>
          <w:p w14:paraId="065128AD"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保洁</w:t>
            </w:r>
          </w:p>
        </w:tc>
        <w:tc>
          <w:tcPr>
            <w:tcW w:w="851" w:type="dxa"/>
            <w:tcBorders>
              <w:top w:val="nil"/>
              <w:left w:val="nil"/>
              <w:bottom w:val="single" w:sz="4" w:space="0" w:color="auto"/>
              <w:right w:val="single" w:sz="4" w:space="0" w:color="auto"/>
            </w:tcBorders>
            <w:shd w:val="clear" w:color="auto" w:fill="auto"/>
            <w:noWrap/>
            <w:vAlign w:val="center"/>
          </w:tcPr>
          <w:p w14:paraId="7292173D"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B</w:t>
            </w:r>
          </w:p>
        </w:tc>
        <w:tc>
          <w:tcPr>
            <w:tcW w:w="1837" w:type="dxa"/>
            <w:tcBorders>
              <w:top w:val="nil"/>
              <w:left w:val="nil"/>
              <w:bottom w:val="single" w:sz="4" w:space="0" w:color="auto"/>
              <w:right w:val="single" w:sz="4" w:space="0" w:color="auto"/>
            </w:tcBorders>
            <w:shd w:val="clear" w:color="auto" w:fill="auto"/>
            <w:noWrap/>
            <w:vAlign w:val="center"/>
          </w:tcPr>
          <w:p w14:paraId="6992674F"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A区保洁</w:t>
            </w:r>
          </w:p>
        </w:tc>
        <w:tc>
          <w:tcPr>
            <w:tcW w:w="5108" w:type="dxa"/>
            <w:tcBorders>
              <w:top w:val="nil"/>
              <w:left w:val="nil"/>
              <w:bottom w:val="single" w:sz="4" w:space="0" w:color="auto"/>
              <w:right w:val="single" w:sz="4" w:space="0" w:color="auto"/>
            </w:tcBorders>
            <w:shd w:val="clear" w:color="auto" w:fill="auto"/>
            <w:vAlign w:val="center"/>
          </w:tcPr>
          <w:p w14:paraId="30922E1F"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大厅A区内公共卫生，卫生间保洁</w:t>
            </w:r>
          </w:p>
        </w:tc>
        <w:tc>
          <w:tcPr>
            <w:tcW w:w="708" w:type="dxa"/>
            <w:tcBorders>
              <w:top w:val="nil"/>
              <w:left w:val="nil"/>
              <w:bottom w:val="single" w:sz="4" w:space="0" w:color="auto"/>
              <w:right w:val="single" w:sz="4" w:space="0" w:color="auto"/>
            </w:tcBorders>
            <w:shd w:val="clear" w:color="auto" w:fill="auto"/>
            <w:noWrap/>
            <w:vAlign w:val="center"/>
          </w:tcPr>
          <w:p w14:paraId="73002EBB"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c>
          <w:tcPr>
            <w:tcW w:w="851" w:type="dxa"/>
            <w:tcBorders>
              <w:top w:val="nil"/>
              <w:left w:val="nil"/>
              <w:bottom w:val="single" w:sz="4" w:space="0" w:color="auto"/>
              <w:right w:val="single" w:sz="4" w:space="0" w:color="auto"/>
            </w:tcBorders>
            <w:shd w:val="clear" w:color="auto" w:fill="auto"/>
            <w:noWrap/>
            <w:vAlign w:val="center"/>
          </w:tcPr>
          <w:p w14:paraId="690DA31C"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7</w:t>
            </w:r>
          </w:p>
        </w:tc>
        <w:tc>
          <w:tcPr>
            <w:tcW w:w="992" w:type="dxa"/>
            <w:tcBorders>
              <w:top w:val="nil"/>
              <w:left w:val="nil"/>
              <w:bottom w:val="single" w:sz="4" w:space="0" w:color="auto"/>
              <w:right w:val="single" w:sz="4" w:space="0" w:color="auto"/>
            </w:tcBorders>
            <w:shd w:val="clear" w:color="auto" w:fill="auto"/>
            <w:noWrap/>
            <w:vAlign w:val="center"/>
          </w:tcPr>
          <w:p w14:paraId="4B3747A8"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9</w:t>
            </w:r>
          </w:p>
        </w:tc>
        <w:tc>
          <w:tcPr>
            <w:tcW w:w="993" w:type="dxa"/>
            <w:tcBorders>
              <w:top w:val="nil"/>
              <w:left w:val="nil"/>
              <w:bottom w:val="single" w:sz="4" w:space="0" w:color="auto"/>
              <w:right w:val="single" w:sz="4" w:space="0" w:color="auto"/>
            </w:tcBorders>
            <w:shd w:val="clear" w:color="auto" w:fill="auto"/>
            <w:noWrap/>
            <w:vAlign w:val="center"/>
          </w:tcPr>
          <w:p w14:paraId="22C4D3BF"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1.31</w:t>
            </w:r>
          </w:p>
        </w:tc>
      </w:tr>
      <w:tr w:rsidR="00BB563F" w14:paraId="37FD8DE7" w14:textId="77777777" w:rsidTr="00781C86">
        <w:trPr>
          <w:trHeight w:val="336"/>
        </w:trPr>
        <w:tc>
          <w:tcPr>
            <w:tcW w:w="710" w:type="dxa"/>
            <w:tcBorders>
              <w:top w:val="nil"/>
              <w:left w:val="single" w:sz="4" w:space="0" w:color="auto"/>
              <w:bottom w:val="single" w:sz="4" w:space="0" w:color="auto"/>
              <w:right w:val="single" w:sz="4" w:space="0" w:color="auto"/>
            </w:tcBorders>
            <w:shd w:val="clear" w:color="auto" w:fill="auto"/>
            <w:noWrap/>
            <w:vAlign w:val="center"/>
          </w:tcPr>
          <w:p w14:paraId="26904F3B"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8</w:t>
            </w:r>
          </w:p>
        </w:tc>
        <w:tc>
          <w:tcPr>
            <w:tcW w:w="1540" w:type="dxa"/>
            <w:tcBorders>
              <w:top w:val="nil"/>
              <w:left w:val="nil"/>
              <w:bottom w:val="single" w:sz="4" w:space="0" w:color="auto"/>
              <w:right w:val="single" w:sz="4" w:space="0" w:color="auto"/>
            </w:tcBorders>
            <w:shd w:val="clear" w:color="auto" w:fill="auto"/>
            <w:noWrap/>
            <w:vAlign w:val="center"/>
          </w:tcPr>
          <w:p w14:paraId="093C622E"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紫金港院区</w:t>
            </w:r>
          </w:p>
        </w:tc>
        <w:tc>
          <w:tcPr>
            <w:tcW w:w="1153" w:type="dxa"/>
            <w:tcBorders>
              <w:top w:val="nil"/>
              <w:left w:val="nil"/>
              <w:bottom w:val="single" w:sz="4" w:space="0" w:color="auto"/>
              <w:right w:val="single" w:sz="4" w:space="0" w:color="auto"/>
            </w:tcBorders>
            <w:shd w:val="clear" w:color="auto" w:fill="auto"/>
            <w:noWrap/>
            <w:vAlign w:val="center"/>
          </w:tcPr>
          <w:p w14:paraId="6C8F26B8"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保洁</w:t>
            </w:r>
          </w:p>
        </w:tc>
        <w:tc>
          <w:tcPr>
            <w:tcW w:w="851" w:type="dxa"/>
            <w:tcBorders>
              <w:top w:val="nil"/>
              <w:left w:val="nil"/>
              <w:bottom w:val="single" w:sz="4" w:space="0" w:color="auto"/>
              <w:right w:val="single" w:sz="4" w:space="0" w:color="auto"/>
            </w:tcBorders>
            <w:shd w:val="clear" w:color="auto" w:fill="auto"/>
            <w:noWrap/>
            <w:vAlign w:val="center"/>
          </w:tcPr>
          <w:p w14:paraId="4ACD60E5"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B</w:t>
            </w:r>
          </w:p>
        </w:tc>
        <w:tc>
          <w:tcPr>
            <w:tcW w:w="1837" w:type="dxa"/>
            <w:tcBorders>
              <w:top w:val="nil"/>
              <w:left w:val="nil"/>
              <w:bottom w:val="single" w:sz="4" w:space="0" w:color="auto"/>
              <w:right w:val="single" w:sz="4" w:space="0" w:color="auto"/>
            </w:tcBorders>
            <w:shd w:val="clear" w:color="auto" w:fill="auto"/>
            <w:noWrap/>
            <w:vAlign w:val="center"/>
          </w:tcPr>
          <w:p w14:paraId="440B1B5D"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B区保洁</w:t>
            </w:r>
          </w:p>
        </w:tc>
        <w:tc>
          <w:tcPr>
            <w:tcW w:w="5108" w:type="dxa"/>
            <w:tcBorders>
              <w:top w:val="nil"/>
              <w:left w:val="nil"/>
              <w:bottom w:val="single" w:sz="4" w:space="0" w:color="auto"/>
              <w:right w:val="single" w:sz="4" w:space="0" w:color="auto"/>
            </w:tcBorders>
            <w:shd w:val="clear" w:color="auto" w:fill="auto"/>
            <w:vAlign w:val="center"/>
          </w:tcPr>
          <w:p w14:paraId="7925A762"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大厅B区内公共卫生，卫生间保洁</w:t>
            </w:r>
          </w:p>
        </w:tc>
        <w:tc>
          <w:tcPr>
            <w:tcW w:w="708" w:type="dxa"/>
            <w:tcBorders>
              <w:top w:val="nil"/>
              <w:left w:val="nil"/>
              <w:bottom w:val="single" w:sz="4" w:space="0" w:color="auto"/>
              <w:right w:val="single" w:sz="4" w:space="0" w:color="auto"/>
            </w:tcBorders>
            <w:shd w:val="clear" w:color="auto" w:fill="auto"/>
            <w:noWrap/>
            <w:vAlign w:val="center"/>
          </w:tcPr>
          <w:p w14:paraId="34934A52"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c>
          <w:tcPr>
            <w:tcW w:w="851" w:type="dxa"/>
            <w:tcBorders>
              <w:top w:val="nil"/>
              <w:left w:val="nil"/>
              <w:bottom w:val="single" w:sz="4" w:space="0" w:color="auto"/>
              <w:right w:val="single" w:sz="4" w:space="0" w:color="auto"/>
            </w:tcBorders>
            <w:shd w:val="clear" w:color="auto" w:fill="auto"/>
            <w:noWrap/>
            <w:vAlign w:val="center"/>
          </w:tcPr>
          <w:p w14:paraId="1196FF0A"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7</w:t>
            </w:r>
          </w:p>
        </w:tc>
        <w:tc>
          <w:tcPr>
            <w:tcW w:w="992" w:type="dxa"/>
            <w:tcBorders>
              <w:top w:val="nil"/>
              <w:left w:val="nil"/>
              <w:bottom w:val="single" w:sz="4" w:space="0" w:color="auto"/>
              <w:right w:val="single" w:sz="4" w:space="0" w:color="auto"/>
            </w:tcBorders>
            <w:shd w:val="clear" w:color="auto" w:fill="auto"/>
            <w:noWrap/>
            <w:vAlign w:val="center"/>
          </w:tcPr>
          <w:p w14:paraId="68C2CE8A"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9</w:t>
            </w:r>
          </w:p>
        </w:tc>
        <w:tc>
          <w:tcPr>
            <w:tcW w:w="993" w:type="dxa"/>
            <w:tcBorders>
              <w:top w:val="nil"/>
              <w:left w:val="nil"/>
              <w:bottom w:val="single" w:sz="4" w:space="0" w:color="auto"/>
              <w:right w:val="single" w:sz="4" w:space="0" w:color="auto"/>
            </w:tcBorders>
            <w:shd w:val="clear" w:color="auto" w:fill="auto"/>
            <w:noWrap/>
            <w:vAlign w:val="center"/>
          </w:tcPr>
          <w:p w14:paraId="147A6EE9"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1.31</w:t>
            </w:r>
          </w:p>
        </w:tc>
      </w:tr>
      <w:tr w:rsidR="00BB563F" w14:paraId="3B835586" w14:textId="77777777" w:rsidTr="00781C86">
        <w:trPr>
          <w:trHeight w:val="336"/>
        </w:trPr>
        <w:tc>
          <w:tcPr>
            <w:tcW w:w="710" w:type="dxa"/>
            <w:tcBorders>
              <w:top w:val="nil"/>
              <w:left w:val="single" w:sz="4" w:space="0" w:color="auto"/>
              <w:bottom w:val="single" w:sz="4" w:space="0" w:color="auto"/>
              <w:right w:val="single" w:sz="4" w:space="0" w:color="auto"/>
            </w:tcBorders>
            <w:shd w:val="clear" w:color="auto" w:fill="auto"/>
            <w:noWrap/>
            <w:vAlign w:val="center"/>
          </w:tcPr>
          <w:p w14:paraId="1539A5AC"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9</w:t>
            </w:r>
          </w:p>
        </w:tc>
        <w:tc>
          <w:tcPr>
            <w:tcW w:w="1540" w:type="dxa"/>
            <w:tcBorders>
              <w:top w:val="nil"/>
              <w:left w:val="nil"/>
              <w:bottom w:val="single" w:sz="4" w:space="0" w:color="auto"/>
              <w:right w:val="single" w:sz="4" w:space="0" w:color="auto"/>
            </w:tcBorders>
            <w:shd w:val="clear" w:color="auto" w:fill="auto"/>
            <w:noWrap/>
            <w:vAlign w:val="center"/>
          </w:tcPr>
          <w:p w14:paraId="5F956749"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紫金港院区</w:t>
            </w:r>
          </w:p>
        </w:tc>
        <w:tc>
          <w:tcPr>
            <w:tcW w:w="1153" w:type="dxa"/>
            <w:tcBorders>
              <w:top w:val="nil"/>
              <w:left w:val="nil"/>
              <w:bottom w:val="single" w:sz="4" w:space="0" w:color="auto"/>
              <w:right w:val="single" w:sz="4" w:space="0" w:color="auto"/>
            </w:tcBorders>
            <w:shd w:val="clear" w:color="auto" w:fill="auto"/>
            <w:noWrap/>
            <w:vAlign w:val="center"/>
          </w:tcPr>
          <w:p w14:paraId="01A85761"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保洁</w:t>
            </w:r>
          </w:p>
        </w:tc>
        <w:tc>
          <w:tcPr>
            <w:tcW w:w="851" w:type="dxa"/>
            <w:tcBorders>
              <w:top w:val="nil"/>
              <w:left w:val="nil"/>
              <w:bottom w:val="single" w:sz="4" w:space="0" w:color="auto"/>
              <w:right w:val="single" w:sz="4" w:space="0" w:color="auto"/>
            </w:tcBorders>
            <w:shd w:val="clear" w:color="auto" w:fill="auto"/>
            <w:noWrap/>
            <w:vAlign w:val="center"/>
          </w:tcPr>
          <w:p w14:paraId="322CE162"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B</w:t>
            </w:r>
          </w:p>
        </w:tc>
        <w:tc>
          <w:tcPr>
            <w:tcW w:w="1837" w:type="dxa"/>
            <w:tcBorders>
              <w:top w:val="nil"/>
              <w:left w:val="nil"/>
              <w:bottom w:val="single" w:sz="4" w:space="0" w:color="auto"/>
              <w:right w:val="single" w:sz="4" w:space="0" w:color="auto"/>
            </w:tcBorders>
            <w:shd w:val="clear" w:color="auto" w:fill="auto"/>
            <w:noWrap/>
            <w:vAlign w:val="center"/>
          </w:tcPr>
          <w:p w14:paraId="7ECF2878"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A区科室保洁</w:t>
            </w:r>
          </w:p>
        </w:tc>
        <w:tc>
          <w:tcPr>
            <w:tcW w:w="5108" w:type="dxa"/>
            <w:tcBorders>
              <w:top w:val="nil"/>
              <w:left w:val="nil"/>
              <w:bottom w:val="single" w:sz="4" w:space="0" w:color="auto"/>
              <w:right w:val="single" w:sz="4" w:space="0" w:color="auto"/>
            </w:tcBorders>
            <w:shd w:val="clear" w:color="auto" w:fill="auto"/>
            <w:vAlign w:val="center"/>
          </w:tcPr>
          <w:p w14:paraId="6C506DF4"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大厅A区内科室公共卫生，休息室保洁</w:t>
            </w:r>
          </w:p>
        </w:tc>
        <w:tc>
          <w:tcPr>
            <w:tcW w:w="708" w:type="dxa"/>
            <w:tcBorders>
              <w:top w:val="nil"/>
              <w:left w:val="nil"/>
              <w:bottom w:val="single" w:sz="4" w:space="0" w:color="auto"/>
              <w:right w:val="single" w:sz="4" w:space="0" w:color="auto"/>
            </w:tcBorders>
            <w:shd w:val="clear" w:color="auto" w:fill="auto"/>
            <w:noWrap/>
            <w:vAlign w:val="center"/>
          </w:tcPr>
          <w:p w14:paraId="64971084"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2</w:t>
            </w:r>
          </w:p>
        </w:tc>
        <w:tc>
          <w:tcPr>
            <w:tcW w:w="851" w:type="dxa"/>
            <w:tcBorders>
              <w:top w:val="nil"/>
              <w:left w:val="nil"/>
              <w:bottom w:val="single" w:sz="4" w:space="0" w:color="auto"/>
              <w:right w:val="single" w:sz="4" w:space="0" w:color="auto"/>
            </w:tcBorders>
            <w:shd w:val="clear" w:color="auto" w:fill="auto"/>
            <w:noWrap/>
            <w:vAlign w:val="center"/>
          </w:tcPr>
          <w:p w14:paraId="126180EE"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7</w:t>
            </w:r>
          </w:p>
        </w:tc>
        <w:tc>
          <w:tcPr>
            <w:tcW w:w="992" w:type="dxa"/>
            <w:tcBorders>
              <w:top w:val="nil"/>
              <w:left w:val="nil"/>
              <w:bottom w:val="single" w:sz="4" w:space="0" w:color="auto"/>
              <w:right w:val="single" w:sz="4" w:space="0" w:color="auto"/>
            </w:tcBorders>
            <w:shd w:val="clear" w:color="auto" w:fill="auto"/>
            <w:noWrap/>
            <w:vAlign w:val="center"/>
          </w:tcPr>
          <w:p w14:paraId="419BF04B"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9</w:t>
            </w:r>
          </w:p>
        </w:tc>
        <w:tc>
          <w:tcPr>
            <w:tcW w:w="993" w:type="dxa"/>
            <w:tcBorders>
              <w:top w:val="nil"/>
              <w:left w:val="nil"/>
              <w:bottom w:val="single" w:sz="4" w:space="0" w:color="auto"/>
              <w:right w:val="single" w:sz="4" w:space="0" w:color="auto"/>
            </w:tcBorders>
            <w:shd w:val="clear" w:color="auto" w:fill="auto"/>
            <w:noWrap/>
            <w:vAlign w:val="center"/>
          </w:tcPr>
          <w:p w14:paraId="165E522D"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2.62</w:t>
            </w:r>
          </w:p>
        </w:tc>
      </w:tr>
      <w:tr w:rsidR="00BB563F" w14:paraId="05C95299" w14:textId="77777777" w:rsidTr="00781C86">
        <w:trPr>
          <w:trHeight w:val="336"/>
        </w:trPr>
        <w:tc>
          <w:tcPr>
            <w:tcW w:w="710" w:type="dxa"/>
            <w:tcBorders>
              <w:top w:val="nil"/>
              <w:left w:val="single" w:sz="4" w:space="0" w:color="auto"/>
              <w:bottom w:val="single" w:sz="4" w:space="0" w:color="auto"/>
              <w:right w:val="single" w:sz="4" w:space="0" w:color="auto"/>
            </w:tcBorders>
            <w:shd w:val="clear" w:color="auto" w:fill="auto"/>
            <w:noWrap/>
            <w:vAlign w:val="center"/>
          </w:tcPr>
          <w:p w14:paraId="3874D2F7"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10</w:t>
            </w:r>
          </w:p>
        </w:tc>
        <w:tc>
          <w:tcPr>
            <w:tcW w:w="1540" w:type="dxa"/>
            <w:tcBorders>
              <w:top w:val="nil"/>
              <w:left w:val="nil"/>
              <w:bottom w:val="single" w:sz="4" w:space="0" w:color="auto"/>
              <w:right w:val="single" w:sz="4" w:space="0" w:color="auto"/>
            </w:tcBorders>
            <w:shd w:val="clear" w:color="auto" w:fill="auto"/>
            <w:noWrap/>
            <w:vAlign w:val="center"/>
          </w:tcPr>
          <w:p w14:paraId="74CE2D09"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紫金港院区</w:t>
            </w:r>
          </w:p>
        </w:tc>
        <w:tc>
          <w:tcPr>
            <w:tcW w:w="1153" w:type="dxa"/>
            <w:tcBorders>
              <w:top w:val="nil"/>
              <w:left w:val="nil"/>
              <w:bottom w:val="single" w:sz="4" w:space="0" w:color="auto"/>
              <w:right w:val="single" w:sz="4" w:space="0" w:color="auto"/>
            </w:tcBorders>
            <w:shd w:val="clear" w:color="auto" w:fill="auto"/>
            <w:noWrap/>
            <w:vAlign w:val="center"/>
          </w:tcPr>
          <w:p w14:paraId="24A2B446"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保洁</w:t>
            </w:r>
          </w:p>
        </w:tc>
        <w:tc>
          <w:tcPr>
            <w:tcW w:w="851" w:type="dxa"/>
            <w:tcBorders>
              <w:top w:val="nil"/>
              <w:left w:val="nil"/>
              <w:bottom w:val="single" w:sz="4" w:space="0" w:color="auto"/>
              <w:right w:val="single" w:sz="4" w:space="0" w:color="auto"/>
            </w:tcBorders>
            <w:shd w:val="clear" w:color="auto" w:fill="auto"/>
            <w:noWrap/>
            <w:vAlign w:val="center"/>
          </w:tcPr>
          <w:p w14:paraId="10EA9A9A"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B</w:t>
            </w:r>
          </w:p>
        </w:tc>
        <w:tc>
          <w:tcPr>
            <w:tcW w:w="1837" w:type="dxa"/>
            <w:tcBorders>
              <w:top w:val="nil"/>
              <w:left w:val="nil"/>
              <w:bottom w:val="single" w:sz="4" w:space="0" w:color="auto"/>
              <w:right w:val="single" w:sz="4" w:space="0" w:color="auto"/>
            </w:tcBorders>
            <w:shd w:val="clear" w:color="auto" w:fill="auto"/>
            <w:noWrap/>
            <w:vAlign w:val="center"/>
          </w:tcPr>
          <w:p w14:paraId="1339D021"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B区科室保洁</w:t>
            </w:r>
          </w:p>
        </w:tc>
        <w:tc>
          <w:tcPr>
            <w:tcW w:w="5108" w:type="dxa"/>
            <w:tcBorders>
              <w:top w:val="nil"/>
              <w:left w:val="nil"/>
              <w:bottom w:val="single" w:sz="4" w:space="0" w:color="auto"/>
              <w:right w:val="single" w:sz="4" w:space="0" w:color="auto"/>
            </w:tcBorders>
            <w:shd w:val="clear" w:color="auto" w:fill="auto"/>
            <w:vAlign w:val="center"/>
          </w:tcPr>
          <w:p w14:paraId="2BF22EB9"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大厅B区内科室公共卫生，休息室保洁</w:t>
            </w:r>
          </w:p>
        </w:tc>
        <w:tc>
          <w:tcPr>
            <w:tcW w:w="708" w:type="dxa"/>
            <w:tcBorders>
              <w:top w:val="nil"/>
              <w:left w:val="nil"/>
              <w:bottom w:val="single" w:sz="4" w:space="0" w:color="auto"/>
              <w:right w:val="single" w:sz="4" w:space="0" w:color="auto"/>
            </w:tcBorders>
            <w:shd w:val="clear" w:color="auto" w:fill="auto"/>
            <w:noWrap/>
            <w:vAlign w:val="center"/>
          </w:tcPr>
          <w:p w14:paraId="04F7338C"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2</w:t>
            </w:r>
          </w:p>
        </w:tc>
        <w:tc>
          <w:tcPr>
            <w:tcW w:w="851" w:type="dxa"/>
            <w:tcBorders>
              <w:top w:val="nil"/>
              <w:left w:val="nil"/>
              <w:bottom w:val="single" w:sz="4" w:space="0" w:color="auto"/>
              <w:right w:val="single" w:sz="4" w:space="0" w:color="auto"/>
            </w:tcBorders>
            <w:shd w:val="clear" w:color="auto" w:fill="auto"/>
            <w:noWrap/>
            <w:vAlign w:val="center"/>
          </w:tcPr>
          <w:p w14:paraId="1A812826"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7</w:t>
            </w:r>
          </w:p>
        </w:tc>
        <w:tc>
          <w:tcPr>
            <w:tcW w:w="992" w:type="dxa"/>
            <w:tcBorders>
              <w:top w:val="nil"/>
              <w:left w:val="nil"/>
              <w:bottom w:val="single" w:sz="4" w:space="0" w:color="auto"/>
              <w:right w:val="single" w:sz="4" w:space="0" w:color="auto"/>
            </w:tcBorders>
            <w:shd w:val="clear" w:color="auto" w:fill="auto"/>
            <w:noWrap/>
            <w:vAlign w:val="center"/>
          </w:tcPr>
          <w:p w14:paraId="67EE0CAC"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9</w:t>
            </w:r>
          </w:p>
        </w:tc>
        <w:tc>
          <w:tcPr>
            <w:tcW w:w="993" w:type="dxa"/>
            <w:tcBorders>
              <w:top w:val="nil"/>
              <w:left w:val="nil"/>
              <w:bottom w:val="single" w:sz="4" w:space="0" w:color="auto"/>
              <w:right w:val="single" w:sz="4" w:space="0" w:color="auto"/>
            </w:tcBorders>
            <w:shd w:val="clear" w:color="auto" w:fill="auto"/>
            <w:noWrap/>
            <w:vAlign w:val="center"/>
          </w:tcPr>
          <w:p w14:paraId="32691EA4"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2.62</w:t>
            </w:r>
          </w:p>
        </w:tc>
      </w:tr>
      <w:tr w:rsidR="00BB563F" w14:paraId="566EE479" w14:textId="77777777" w:rsidTr="00781C86">
        <w:trPr>
          <w:trHeight w:val="336"/>
        </w:trPr>
        <w:tc>
          <w:tcPr>
            <w:tcW w:w="710" w:type="dxa"/>
            <w:tcBorders>
              <w:top w:val="nil"/>
              <w:left w:val="single" w:sz="4" w:space="0" w:color="auto"/>
              <w:bottom w:val="single" w:sz="4" w:space="0" w:color="auto"/>
              <w:right w:val="single" w:sz="4" w:space="0" w:color="auto"/>
            </w:tcBorders>
            <w:shd w:val="clear" w:color="auto" w:fill="auto"/>
            <w:noWrap/>
            <w:vAlign w:val="center"/>
          </w:tcPr>
          <w:p w14:paraId="177262F8"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11</w:t>
            </w:r>
          </w:p>
        </w:tc>
        <w:tc>
          <w:tcPr>
            <w:tcW w:w="1540" w:type="dxa"/>
            <w:tcBorders>
              <w:top w:val="nil"/>
              <w:left w:val="nil"/>
              <w:bottom w:val="single" w:sz="4" w:space="0" w:color="auto"/>
              <w:right w:val="single" w:sz="4" w:space="0" w:color="auto"/>
            </w:tcBorders>
            <w:shd w:val="clear" w:color="auto" w:fill="auto"/>
            <w:noWrap/>
            <w:vAlign w:val="center"/>
          </w:tcPr>
          <w:p w14:paraId="1A4B7E17"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紫金港院区</w:t>
            </w:r>
          </w:p>
        </w:tc>
        <w:tc>
          <w:tcPr>
            <w:tcW w:w="1153" w:type="dxa"/>
            <w:tcBorders>
              <w:top w:val="nil"/>
              <w:left w:val="nil"/>
              <w:bottom w:val="single" w:sz="4" w:space="0" w:color="auto"/>
              <w:right w:val="single" w:sz="4" w:space="0" w:color="auto"/>
            </w:tcBorders>
            <w:shd w:val="clear" w:color="auto" w:fill="auto"/>
            <w:noWrap/>
            <w:vAlign w:val="center"/>
          </w:tcPr>
          <w:p w14:paraId="5D310275"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保洁</w:t>
            </w:r>
          </w:p>
        </w:tc>
        <w:tc>
          <w:tcPr>
            <w:tcW w:w="851" w:type="dxa"/>
            <w:tcBorders>
              <w:top w:val="nil"/>
              <w:left w:val="nil"/>
              <w:bottom w:val="single" w:sz="4" w:space="0" w:color="auto"/>
              <w:right w:val="single" w:sz="4" w:space="0" w:color="auto"/>
            </w:tcBorders>
            <w:shd w:val="clear" w:color="auto" w:fill="auto"/>
            <w:noWrap/>
            <w:vAlign w:val="center"/>
          </w:tcPr>
          <w:p w14:paraId="3C3834FF"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B</w:t>
            </w:r>
          </w:p>
        </w:tc>
        <w:tc>
          <w:tcPr>
            <w:tcW w:w="1837" w:type="dxa"/>
            <w:tcBorders>
              <w:top w:val="nil"/>
              <w:left w:val="nil"/>
              <w:bottom w:val="single" w:sz="4" w:space="0" w:color="auto"/>
              <w:right w:val="single" w:sz="4" w:space="0" w:color="auto"/>
            </w:tcBorders>
            <w:shd w:val="clear" w:color="auto" w:fill="auto"/>
            <w:noWrap/>
            <w:vAlign w:val="center"/>
          </w:tcPr>
          <w:p w14:paraId="5355E317"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行政办公/连廊</w:t>
            </w:r>
          </w:p>
        </w:tc>
        <w:tc>
          <w:tcPr>
            <w:tcW w:w="5108" w:type="dxa"/>
            <w:tcBorders>
              <w:top w:val="nil"/>
              <w:left w:val="nil"/>
              <w:bottom w:val="single" w:sz="4" w:space="0" w:color="auto"/>
              <w:right w:val="single" w:sz="4" w:space="0" w:color="auto"/>
            </w:tcBorders>
            <w:shd w:val="clear" w:color="auto" w:fill="auto"/>
            <w:vAlign w:val="center"/>
          </w:tcPr>
          <w:p w14:paraId="20F5DBFF"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本楼层管辖区域卫生保洁工作</w:t>
            </w:r>
          </w:p>
        </w:tc>
        <w:tc>
          <w:tcPr>
            <w:tcW w:w="708" w:type="dxa"/>
            <w:tcBorders>
              <w:top w:val="nil"/>
              <w:left w:val="nil"/>
              <w:bottom w:val="single" w:sz="4" w:space="0" w:color="auto"/>
              <w:right w:val="single" w:sz="4" w:space="0" w:color="auto"/>
            </w:tcBorders>
            <w:shd w:val="clear" w:color="auto" w:fill="auto"/>
            <w:noWrap/>
            <w:vAlign w:val="center"/>
          </w:tcPr>
          <w:p w14:paraId="13059C08"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c>
          <w:tcPr>
            <w:tcW w:w="851" w:type="dxa"/>
            <w:tcBorders>
              <w:top w:val="nil"/>
              <w:left w:val="nil"/>
              <w:bottom w:val="single" w:sz="4" w:space="0" w:color="auto"/>
              <w:right w:val="single" w:sz="4" w:space="0" w:color="auto"/>
            </w:tcBorders>
            <w:shd w:val="clear" w:color="auto" w:fill="auto"/>
            <w:noWrap/>
            <w:vAlign w:val="center"/>
          </w:tcPr>
          <w:p w14:paraId="593FA2F1"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7</w:t>
            </w:r>
          </w:p>
        </w:tc>
        <w:tc>
          <w:tcPr>
            <w:tcW w:w="992" w:type="dxa"/>
            <w:tcBorders>
              <w:top w:val="nil"/>
              <w:left w:val="nil"/>
              <w:bottom w:val="single" w:sz="4" w:space="0" w:color="auto"/>
              <w:right w:val="single" w:sz="4" w:space="0" w:color="auto"/>
            </w:tcBorders>
            <w:shd w:val="clear" w:color="auto" w:fill="auto"/>
            <w:noWrap/>
            <w:vAlign w:val="center"/>
          </w:tcPr>
          <w:p w14:paraId="795ACEB0"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9</w:t>
            </w:r>
          </w:p>
        </w:tc>
        <w:tc>
          <w:tcPr>
            <w:tcW w:w="993" w:type="dxa"/>
            <w:tcBorders>
              <w:top w:val="nil"/>
              <w:left w:val="nil"/>
              <w:bottom w:val="single" w:sz="4" w:space="0" w:color="auto"/>
              <w:right w:val="single" w:sz="4" w:space="0" w:color="auto"/>
            </w:tcBorders>
            <w:shd w:val="clear" w:color="auto" w:fill="auto"/>
            <w:noWrap/>
            <w:vAlign w:val="center"/>
          </w:tcPr>
          <w:p w14:paraId="2BB83FA8"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1.31</w:t>
            </w:r>
          </w:p>
        </w:tc>
      </w:tr>
      <w:tr w:rsidR="00BB563F" w14:paraId="489BF346" w14:textId="77777777" w:rsidTr="00781C86">
        <w:trPr>
          <w:trHeight w:val="1680"/>
        </w:trPr>
        <w:tc>
          <w:tcPr>
            <w:tcW w:w="710" w:type="dxa"/>
            <w:tcBorders>
              <w:top w:val="nil"/>
              <w:left w:val="single" w:sz="4" w:space="0" w:color="auto"/>
              <w:bottom w:val="single" w:sz="4" w:space="0" w:color="auto"/>
              <w:right w:val="single" w:sz="4" w:space="0" w:color="auto"/>
            </w:tcBorders>
            <w:shd w:val="clear" w:color="auto" w:fill="auto"/>
            <w:noWrap/>
            <w:vAlign w:val="center"/>
          </w:tcPr>
          <w:p w14:paraId="773FEAFE"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12</w:t>
            </w:r>
          </w:p>
        </w:tc>
        <w:tc>
          <w:tcPr>
            <w:tcW w:w="1540" w:type="dxa"/>
            <w:tcBorders>
              <w:top w:val="nil"/>
              <w:left w:val="nil"/>
              <w:bottom w:val="single" w:sz="4" w:space="0" w:color="auto"/>
              <w:right w:val="single" w:sz="4" w:space="0" w:color="auto"/>
            </w:tcBorders>
            <w:shd w:val="clear" w:color="auto" w:fill="auto"/>
            <w:noWrap/>
            <w:vAlign w:val="center"/>
          </w:tcPr>
          <w:p w14:paraId="6A2707D5"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紫金港院区</w:t>
            </w:r>
          </w:p>
        </w:tc>
        <w:tc>
          <w:tcPr>
            <w:tcW w:w="1153" w:type="dxa"/>
            <w:tcBorders>
              <w:top w:val="nil"/>
              <w:left w:val="nil"/>
              <w:bottom w:val="single" w:sz="4" w:space="0" w:color="auto"/>
              <w:right w:val="single" w:sz="4" w:space="0" w:color="auto"/>
            </w:tcBorders>
            <w:shd w:val="clear" w:color="auto" w:fill="auto"/>
            <w:noWrap/>
            <w:vAlign w:val="center"/>
          </w:tcPr>
          <w:p w14:paraId="7664766E"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科室辅工</w:t>
            </w:r>
          </w:p>
        </w:tc>
        <w:tc>
          <w:tcPr>
            <w:tcW w:w="851" w:type="dxa"/>
            <w:tcBorders>
              <w:top w:val="nil"/>
              <w:left w:val="nil"/>
              <w:bottom w:val="single" w:sz="4" w:space="0" w:color="auto"/>
              <w:right w:val="single" w:sz="4" w:space="0" w:color="auto"/>
            </w:tcBorders>
            <w:shd w:val="clear" w:color="auto" w:fill="auto"/>
            <w:noWrap/>
            <w:vAlign w:val="center"/>
          </w:tcPr>
          <w:p w14:paraId="07204410"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C</w:t>
            </w:r>
          </w:p>
        </w:tc>
        <w:tc>
          <w:tcPr>
            <w:tcW w:w="1837" w:type="dxa"/>
            <w:tcBorders>
              <w:top w:val="nil"/>
              <w:left w:val="nil"/>
              <w:bottom w:val="single" w:sz="4" w:space="0" w:color="auto"/>
              <w:right w:val="single" w:sz="4" w:space="0" w:color="auto"/>
            </w:tcBorders>
            <w:shd w:val="clear" w:color="auto" w:fill="auto"/>
            <w:noWrap/>
            <w:vAlign w:val="center"/>
          </w:tcPr>
          <w:p w14:paraId="7BDFD514"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供应室</w:t>
            </w:r>
          </w:p>
        </w:tc>
        <w:tc>
          <w:tcPr>
            <w:tcW w:w="5108" w:type="dxa"/>
            <w:tcBorders>
              <w:top w:val="nil"/>
              <w:left w:val="nil"/>
              <w:bottom w:val="single" w:sz="4" w:space="0" w:color="auto"/>
              <w:right w:val="single" w:sz="4" w:space="0" w:color="auto"/>
            </w:tcBorders>
            <w:shd w:val="clear" w:color="auto" w:fill="auto"/>
            <w:vAlign w:val="center"/>
          </w:tcPr>
          <w:p w14:paraId="54FE541B"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负责全院的器械清洗、打包、运送工作及完成科室内部卫生清洁。（不含高温消毒工），分区洁污分开分为四组：包括清洗区组，打包区组，灭菌区组，下收、下送及器械清点、上架组。</w:t>
            </w:r>
          </w:p>
        </w:tc>
        <w:tc>
          <w:tcPr>
            <w:tcW w:w="708" w:type="dxa"/>
            <w:tcBorders>
              <w:top w:val="nil"/>
              <w:left w:val="nil"/>
              <w:bottom w:val="single" w:sz="4" w:space="0" w:color="auto"/>
              <w:right w:val="single" w:sz="4" w:space="0" w:color="auto"/>
            </w:tcBorders>
            <w:shd w:val="clear" w:color="auto" w:fill="auto"/>
            <w:noWrap/>
            <w:vAlign w:val="center"/>
          </w:tcPr>
          <w:p w14:paraId="3BED62C1"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9</w:t>
            </w:r>
          </w:p>
        </w:tc>
        <w:tc>
          <w:tcPr>
            <w:tcW w:w="851" w:type="dxa"/>
            <w:tcBorders>
              <w:top w:val="nil"/>
              <w:left w:val="nil"/>
              <w:bottom w:val="single" w:sz="4" w:space="0" w:color="auto"/>
              <w:right w:val="single" w:sz="4" w:space="0" w:color="auto"/>
            </w:tcBorders>
            <w:shd w:val="clear" w:color="auto" w:fill="auto"/>
            <w:noWrap/>
            <w:vAlign w:val="center"/>
          </w:tcPr>
          <w:p w14:paraId="1CF262E1"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6</w:t>
            </w:r>
          </w:p>
        </w:tc>
        <w:tc>
          <w:tcPr>
            <w:tcW w:w="992" w:type="dxa"/>
            <w:tcBorders>
              <w:top w:val="nil"/>
              <w:left w:val="nil"/>
              <w:bottom w:val="single" w:sz="4" w:space="0" w:color="auto"/>
              <w:right w:val="single" w:sz="4" w:space="0" w:color="auto"/>
            </w:tcBorders>
            <w:shd w:val="clear" w:color="auto" w:fill="auto"/>
            <w:noWrap/>
            <w:vAlign w:val="center"/>
          </w:tcPr>
          <w:p w14:paraId="19C80045"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10</w:t>
            </w:r>
          </w:p>
        </w:tc>
        <w:tc>
          <w:tcPr>
            <w:tcW w:w="993" w:type="dxa"/>
            <w:tcBorders>
              <w:top w:val="nil"/>
              <w:left w:val="nil"/>
              <w:bottom w:val="single" w:sz="4" w:space="0" w:color="auto"/>
              <w:right w:val="single" w:sz="4" w:space="0" w:color="auto"/>
            </w:tcBorders>
            <w:shd w:val="clear" w:color="auto" w:fill="auto"/>
            <w:noWrap/>
            <w:vAlign w:val="center"/>
          </w:tcPr>
          <w:p w14:paraId="28BF2931"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11.25</w:t>
            </w:r>
          </w:p>
        </w:tc>
      </w:tr>
      <w:tr w:rsidR="00BB563F" w14:paraId="1DC91DD1" w14:textId="77777777" w:rsidTr="00781C86">
        <w:trPr>
          <w:trHeight w:val="936"/>
        </w:trPr>
        <w:tc>
          <w:tcPr>
            <w:tcW w:w="710" w:type="dxa"/>
            <w:tcBorders>
              <w:top w:val="nil"/>
              <w:left w:val="single" w:sz="4" w:space="0" w:color="auto"/>
              <w:bottom w:val="single" w:sz="4" w:space="0" w:color="auto"/>
              <w:right w:val="single" w:sz="4" w:space="0" w:color="auto"/>
            </w:tcBorders>
            <w:shd w:val="clear" w:color="auto" w:fill="auto"/>
            <w:noWrap/>
            <w:vAlign w:val="center"/>
          </w:tcPr>
          <w:p w14:paraId="21D0A04B"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13</w:t>
            </w:r>
          </w:p>
        </w:tc>
        <w:tc>
          <w:tcPr>
            <w:tcW w:w="1540" w:type="dxa"/>
            <w:tcBorders>
              <w:top w:val="nil"/>
              <w:left w:val="nil"/>
              <w:bottom w:val="single" w:sz="4" w:space="0" w:color="auto"/>
              <w:right w:val="single" w:sz="4" w:space="0" w:color="auto"/>
            </w:tcBorders>
            <w:shd w:val="clear" w:color="auto" w:fill="auto"/>
            <w:noWrap/>
            <w:vAlign w:val="center"/>
          </w:tcPr>
          <w:p w14:paraId="5BA22B3F"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紫金港院区</w:t>
            </w:r>
          </w:p>
        </w:tc>
        <w:tc>
          <w:tcPr>
            <w:tcW w:w="1153" w:type="dxa"/>
            <w:tcBorders>
              <w:top w:val="nil"/>
              <w:left w:val="nil"/>
              <w:bottom w:val="single" w:sz="4" w:space="0" w:color="auto"/>
              <w:right w:val="single" w:sz="4" w:space="0" w:color="auto"/>
            </w:tcBorders>
            <w:shd w:val="clear" w:color="auto" w:fill="auto"/>
            <w:noWrap/>
            <w:vAlign w:val="center"/>
          </w:tcPr>
          <w:p w14:paraId="7761ED18"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科室辅工</w:t>
            </w:r>
          </w:p>
        </w:tc>
        <w:tc>
          <w:tcPr>
            <w:tcW w:w="851" w:type="dxa"/>
            <w:tcBorders>
              <w:top w:val="nil"/>
              <w:left w:val="nil"/>
              <w:bottom w:val="single" w:sz="4" w:space="0" w:color="auto"/>
              <w:right w:val="single" w:sz="4" w:space="0" w:color="auto"/>
            </w:tcBorders>
            <w:shd w:val="clear" w:color="auto" w:fill="auto"/>
            <w:noWrap/>
            <w:vAlign w:val="center"/>
          </w:tcPr>
          <w:p w14:paraId="02D1B06D"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C</w:t>
            </w:r>
          </w:p>
        </w:tc>
        <w:tc>
          <w:tcPr>
            <w:tcW w:w="1837" w:type="dxa"/>
            <w:tcBorders>
              <w:top w:val="nil"/>
              <w:left w:val="nil"/>
              <w:bottom w:val="single" w:sz="4" w:space="0" w:color="auto"/>
              <w:right w:val="single" w:sz="4" w:space="0" w:color="auto"/>
            </w:tcBorders>
            <w:shd w:val="clear" w:color="000000" w:fill="FFFFFF"/>
            <w:vAlign w:val="center"/>
          </w:tcPr>
          <w:p w14:paraId="4169FF11" w14:textId="77777777" w:rsidR="00BB563F" w:rsidRDefault="000F7FBB">
            <w:pPr>
              <w:widowControl/>
              <w:jc w:val="center"/>
              <w:rPr>
                <w:rFonts w:ascii="华文仿宋" w:eastAsia="华文仿宋" w:hAnsi="华文仿宋" w:cs="宋体"/>
                <w:kern w:val="0"/>
                <w:szCs w:val="21"/>
              </w:rPr>
            </w:pPr>
            <w:r>
              <w:rPr>
                <w:rFonts w:ascii="华文仿宋" w:eastAsia="华文仿宋" w:hAnsi="华文仿宋" w:cs="宋体" w:hint="eastAsia"/>
                <w:kern w:val="0"/>
                <w:szCs w:val="21"/>
              </w:rPr>
              <w:t>预防综合科</w:t>
            </w:r>
          </w:p>
        </w:tc>
        <w:tc>
          <w:tcPr>
            <w:tcW w:w="5108" w:type="dxa"/>
            <w:tcBorders>
              <w:top w:val="nil"/>
              <w:left w:val="nil"/>
              <w:bottom w:val="single" w:sz="4" w:space="0" w:color="auto"/>
              <w:right w:val="single" w:sz="4" w:space="0" w:color="auto"/>
            </w:tcBorders>
            <w:shd w:val="clear" w:color="000000" w:fill="FFFFFF"/>
            <w:vAlign w:val="center"/>
          </w:tcPr>
          <w:p w14:paraId="1A6B153C" w14:textId="77777777" w:rsidR="00BB563F" w:rsidRDefault="000F7FBB">
            <w:pPr>
              <w:widowControl/>
              <w:jc w:val="center"/>
              <w:rPr>
                <w:rFonts w:ascii="华文仿宋" w:eastAsia="华文仿宋" w:hAnsi="华文仿宋" w:cs="宋体"/>
                <w:kern w:val="0"/>
                <w:szCs w:val="21"/>
              </w:rPr>
            </w:pPr>
            <w:r>
              <w:rPr>
                <w:rFonts w:ascii="华文仿宋" w:eastAsia="华文仿宋" w:hAnsi="华文仿宋" w:cs="宋体" w:hint="eastAsia"/>
                <w:kern w:val="0"/>
                <w:szCs w:val="21"/>
              </w:rPr>
              <w:t>负责科室器械工具打包，需认识掌握所有器械及用途和注意事项。完成科室内部卫生清洁及医生护士安排的其他工作。</w:t>
            </w:r>
          </w:p>
        </w:tc>
        <w:tc>
          <w:tcPr>
            <w:tcW w:w="708" w:type="dxa"/>
            <w:tcBorders>
              <w:top w:val="nil"/>
              <w:left w:val="nil"/>
              <w:bottom w:val="single" w:sz="4" w:space="0" w:color="auto"/>
              <w:right w:val="single" w:sz="4" w:space="0" w:color="auto"/>
            </w:tcBorders>
            <w:shd w:val="clear" w:color="000000" w:fill="FFFFFF"/>
            <w:vAlign w:val="center"/>
          </w:tcPr>
          <w:p w14:paraId="191A520D" w14:textId="77777777" w:rsidR="00BB563F" w:rsidRDefault="000F7FBB">
            <w:pPr>
              <w:widowControl/>
              <w:jc w:val="center"/>
              <w:rPr>
                <w:rFonts w:ascii="华文仿宋" w:eastAsia="华文仿宋" w:hAnsi="华文仿宋" w:cs="宋体"/>
                <w:kern w:val="0"/>
                <w:szCs w:val="21"/>
              </w:rPr>
            </w:pPr>
            <w:r>
              <w:rPr>
                <w:rFonts w:ascii="华文仿宋" w:eastAsia="华文仿宋" w:hAnsi="华文仿宋" w:cs="宋体" w:hint="eastAsia"/>
                <w:kern w:val="0"/>
                <w:szCs w:val="21"/>
              </w:rPr>
              <w:t>3</w:t>
            </w:r>
          </w:p>
        </w:tc>
        <w:tc>
          <w:tcPr>
            <w:tcW w:w="851" w:type="dxa"/>
            <w:tcBorders>
              <w:top w:val="nil"/>
              <w:left w:val="nil"/>
              <w:bottom w:val="single" w:sz="4" w:space="0" w:color="auto"/>
              <w:right w:val="single" w:sz="4" w:space="0" w:color="auto"/>
            </w:tcBorders>
            <w:shd w:val="clear" w:color="auto" w:fill="auto"/>
            <w:noWrap/>
            <w:vAlign w:val="center"/>
          </w:tcPr>
          <w:p w14:paraId="21CA797E"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6</w:t>
            </w:r>
          </w:p>
        </w:tc>
        <w:tc>
          <w:tcPr>
            <w:tcW w:w="992" w:type="dxa"/>
            <w:tcBorders>
              <w:top w:val="nil"/>
              <w:left w:val="nil"/>
              <w:bottom w:val="single" w:sz="4" w:space="0" w:color="auto"/>
              <w:right w:val="single" w:sz="4" w:space="0" w:color="auto"/>
            </w:tcBorders>
            <w:shd w:val="clear" w:color="auto" w:fill="auto"/>
            <w:noWrap/>
            <w:vAlign w:val="center"/>
          </w:tcPr>
          <w:p w14:paraId="6FA39629"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8</w:t>
            </w:r>
          </w:p>
        </w:tc>
        <w:tc>
          <w:tcPr>
            <w:tcW w:w="993" w:type="dxa"/>
            <w:tcBorders>
              <w:top w:val="nil"/>
              <w:left w:val="nil"/>
              <w:bottom w:val="single" w:sz="4" w:space="0" w:color="auto"/>
              <w:right w:val="single" w:sz="4" w:space="0" w:color="auto"/>
            </w:tcBorders>
            <w:shd w:val="clear" w:color="auto" w:fill="auto"/>
            <w:noWrap/>
            <w:vAlign w:val="center"/>
          </w:tcPr>
          <w:p w14:paraId="71C4965B"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3</w:t>
            </w:r>
          </w:p>
        </w:tc>
      </w:tr>
      <w:tr w:rsidR="00BB563F" w14:paraId="691607A0" w14:textId="77777777" w:rsidTr="00781C86">
        <w:trPr>
          <w:trHeight w:val="936"/>
        </w:trPr>
        <w:tc>
          <w:tcPr>
            <w:tcW w:w="710" w:type="dxa"/>
            <w:tcBorders>
              <w:top w:val="nil"/>
              <w:left w:val="single" w:sz="4" w:space="0" w:color="auto"/>
              <w:bottom w:val="single" w:sz="4" w:space="0" w:color="auto"/>
              <w:right w:val="single" w:sz="4" w:space="0" w:color="auto"/>
            </w:tcBorders>
            <w:shd w:val="clear" w:color="auto" w:fill="auto"/>
            <w:noWrap/>
            <w:vAlign w:val="center"/>
          </w:tcPr>
          <w:p w14:paraId="47899F09"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14</w:t>
            </w:r>
          </w:p>
        </w:tc>
        <w:tc>
          <w:tcPr>
            <w:tcW w:w="1540" w:type="dxa"/>
            <w:tcBorders>
              <w:top w:val="nil"/>
              <w:left w:val="nil"/>
              <w:bottom w:val="single" w:sz="4" w:space="0" w:color="auto"/>
              <w:right w:val="single" w:sz="4" w:space="0" w:color="auto"/>
            </w:tcBorders>
            <w:shd w:val="clear" w:color="auto" w:fill="auto"/>
            <w:noWrap/>
            <w:vAlign w:val="center"/>
          </w:tcPr>
          <w:p w14:paraId="05A6FA62"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紫金港院区</w:t>
            </w:r>
          </w:p>
        </w:tc>
        <w:tc>
          <w:tcPr>
            <w:tcW w:w="1153" w:type="dxa"/>
            <w:tcBorders>
              <w:top w:val="nil"/>
              <w:left w:val="nil"/>
              <w:bottom w:val="single" w:sz="4" w:space="0" w:color="auto"/>
              <w:right w:val="single" w:sz="4" w:space="0" w:color="auto"/>
            </w:tcBorders>
            <w:shd w:val="clear" w:color="auto" w:fill="auto"/>
            <w:noWrap/>
            <w:vAlign w:val="center"/>
          </w:tcPr>
          <w:p w14:paraId="71E03A78"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科室辅工</w:t>
            </w:r>
          </w:p>
        </w:tc>
        <w:tc>
          <w:tcPr>
            <w:tcW w:w="851" w:type="dxa"/>
            <w:tcBorders>
              <w:top w:val="nil"/>
              <w:left w:val="nil"/>
              <w:bottom w:val="single" w:sz="4" w:space="0" w:color="auto"/>
              <w:right w:val="single" w:sz="4" w:space="0" w:color="auto"/>
            </w:tcBorders>
            <w:shd w:val="clear" w:color="auto" w:fill="auto"/>
            <w:noWrap/>
            <w:vAlign w:val="center"/>
          </w:tcPr>
          <w:p w14:paraId="423008A0"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C</w:t>
            </w:r>
          </w:p>
        </w:tc>
        <w:tc>
          <w:tcPr>
            <w:tcW w:w="1837" w:type="dxa"/>
            <w:tcBorders>
              <w:top w:val="nil"/>
              <w:left w:val="nil"/>
              <w:bottom w:val="single" w:sz="4" w:space="0" w:color="auto"/>
              <w:right w:val="single" w:sz="4" w:space="0" w:color="auto"/>
            </w:tcBorders>
            <w:shd w:val="clear" w:color="000000" w:fill="FFFFFF"/>
            <w:vAlign w:val="center"/>
          </w:tcPr>
          <w:p w14:paraId="47C7C5DB" w14:textId="77777777" w:rsidR="00BB563F" w:rsidRDefault="000F7FBB">
            <w:pPr>
              <w:widowControl/>
              <w:jc w:val="center"/>
              <w:rPr>
                <w:rFonts w:ascii="华文仿宋" w:eastAsia="华文仿宋" w:hAnsi="华文仿宋" w:cs="宋体"/>
                <w:kern w:val="0"/>
                <w:szCs w:val="21"/>
              </w:rPr>
            </w:pPr>
            <w:r>
              <w:rPr>
                <w:rFonts w:ascii="华文仿宋" w:eastAsia="华文仿宋" w:hAnsi="华文仿宋" w:cs="宋体" w:hint="eastAsia"/>
                <w:kern w:val="0"/>
                <w:szCs w:val="21"/>
              </w:rPr>
              <w:t>正畸科</w:t>
            </w:r>
          </w:p>
        </w:tc>
        <w:tc>
          <w:tcPr>
            <w:tcW w:w="5108" w:type="dxa"/>
            <w:tcBorders>
              <w:top w:val="nil"/>
              <w:left w:val="nil"/>
              <w:bottom w:val="single" w:sz="4" w:space="0" w:color="auto"/>
              <w:right w:val="single" w:sz="4" w:space="0" w:color="auto"/>
            </w:tcBorders>
            <w:shd w:val="clear" w:color="000000" w:fill="FFFFFF"/>
            <w:vAlign w:val="center"/>
          </w:tcPr>
          <w:p w14:paraId="55FE3355" w14:textId="77777777" w:rsidR="00BB563F" w:rsidRDefault="000F7FBB">
            <w:pPr>
              <w:widowControl/>
              <w:jc w:val="center"/>
              <w:rPr>
                <w:rFonts w:ascii="华文仿宋" w:eastAsia="华文仿宋" w:hAnsi="华文仿宋" w:cs="宋体"/>
                <w:kern w:val="0"/>
                <w:szCs w:val="21"/>
              </w:rPr>
            </w:pPr>
            <w:r>
              <w:rPr>
                <w:rFonts w:ascii="华文仿宋" w:eastAsia="华文仿宋" w:hAnsi="华文仿宋" w:cs="宋体" w:hint="eastAsia"/>
                <w:kern w:val="0"/>
                <w:szCs w:val="21"/>
              </w:rPr>
              <w:t>负责科室器械工具打包，需认识掌握所有器械及用途和注意事项。完成科室内部卫生清洁及医生护士安排的其他工作。</w:t>
            </w:r>
          </w:p>
        </w:tc>
        <w:tc>
          <w:tcPr>
            <w:tcW w:w="708" w:type="dxa"/>
            <w:tcBorders>
              <w:top w:val="nil"/>
              <w:left w:val="nil"/>
              <w:bottom w:val="single" w:sz="4" w:space="0" w:color="auto"/>
              <w:right w:val="single" w:sz="4" w:space="0" w:color="auto"/>
            </w:tcBorders>
            <w:shd w:val="clear" w:color="000000" w:fill="FFFFFF"/>
            <w:vAlign w:val="center"/>
          </w:tcPr>
          <w:p w14:paraId="14041661" w14:textId="77777777" w:rsidR="00BB563F" w:rsidRDefault="000F7FBB">
            <w:pPr>
              <w:widowControl/>
              <w:jc w:val="center"/>
              <w:rPr>
                <w:rFonts w:ascii="华文仿宋" w:eastAsia="华文仿宋" w:hAnsi="华文仿宋" w:cs="宋体"/>
                <w:kern w:val="0"/>
                <w:szCs w:val="21"/>
              </w:rPr>
            </w:pPr>
            <w:r>
              <w:rPr>
                <w:rFonts w:ascii="华文仿宋" w:eastAsia="华文仿宋" w:hAnsi="华文仿宋" w:cs="宋体" w:hint="eastAsia"/>
                <w:kern w:val="0"/>
                <w:szCs w:val="21"/>
              </w:rPr>
              <w:t>3</w:t>
            </w:r>
          </w:p>
        </w:tc>
        <w:tc>
          <w:tcPr>
            <w:tcW w:w="851" w:type="dxa"/>
            <w:tcBorders>
              <w:top w:val="nil"/>
              <w:left w:val="nil"/>
              <w:bottom w:val="single" w:sz="4" w:space="0" w:color="auto"/>
              <w:right w:val="single" w:sz="4" w:space="0" w:color="auto"/>
            </w:tcBorders>
            <w:shd w:val="clear" w:color="auto" w:fill="auto"/>
            <w:noWrap/>
            <w:vAlign w:val="center"/>
          </w:tcPr>
          <w:p w14:paraId="7BDB3A30"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6</w:t>
            </w:r>
          </w:p>
        </w:tc>
        <w:tc>
          <w:tcPr>
            <w:tcW w:w="992" w:type="dxa"/>
            <w:tcBorders>
              <w:top w:val="nil"/>
              <w:left w:val="nil"/>
              <w:bottom w:val="single" w:sz="4" w:space="0" w:color="auto"/>
              <w:right w:val="single" w:sz="4" w:space="0" w:color="auto"/>
            </w:tcBorders>
            <w:shd w:val="clear" w:color="auto" w:fill="auto"/>
            <w:noWrap/>
            <w:vAlign w:val="center"/>
          </w:tcPr>
          <w:p w14:paraId="2454310F"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8</w:t>
            </w:r>
          </w:p>
        </w:tc>
        <w:tc>
          <w:tcPr>
            <w:tcW w:w="993" w:type="dxa"/>
            <w:tcBorders>
              <w:top w:val="nil"/>
              <w:left w:val="nil"/>
              <w:bottom w:val="single" w:sz="4" w:space="0" w:color="auto"/>
              <w:right w:val="single" w:sz="4" w:space="0" w:color="auto"/>
            </w:tcBorders>
            <w:shd w:val="clear" w:color="auto" w:fill="auto"/>
            <w:noWrap/>
            <w:vAlign w:val="center"/>
          </w:tcPr>
          <w:p w14:paraId="4CEADC66"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3</w:t>
            </w:r>
          </w:p>
        </w:tc>
      </w:tr>
      <w:tr w:rsidR="00BB563F" w14:paraId="1473B07D" w14:textId="77777777" w:rsidTr="00781C86">
        <w:trPr>
          <w:trHeight w:val="936"/>
        </w:trPr>
        <w:tc>
          <w:tcPr>
            <w:tcW w:w="710" w:type="dxa"/>
            <w:tcBorders>
              <w:top w:val="nil"/>
              <w:left w:val="single" w:sz="4" w:space="0" w:color="auto"/>
              <w:bottom w:val="single" w:sz="4" w:space="0" w:color="auto"/>
              <w:right w:val="single" w:sz="4" w:space="0" w:color="auto"/>
            </w:tcBorders>
            <w:shd w:val="clear" w:color="auto" w:fill="auto"/>
            <w:noWrap/>
            <w:vAlign w:val="center"/>
          </w:tcPr>
          <w:p w14:paraId="0D2F6569"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15</w:t>
            </w:r>
          </w:p>
        </w:tc>
        <w:tc>
          <w:tcPr>
            <w:tcW w:w="1540" w:type="dxa"/>
            <w:tcBorders>
              <w:top w:val="nil"/>
              <w:left w:val="nil"/>
              <w:bottom w:val="single" w:sz="4" w:space="0" w:color="auto"/>
              <w:right w:val="single" w:sz="4" w:space="0" w:color="auto"/>
            </w:tcBorders>
            <w:shd w:val="clear" w:color="auto" w:fill="auto"/>
            <w:noWrap/>
            <w:vAlign w:val="center"/>
          </w:tcPr>
          <w:p w14:paraId="6E523047"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紫金港院区</w:t>
            </w:r>
          </w:p>
        </w:tc>
        <w:tc>
          <w:tcPr>
            <w:tcW w:w="1153" w:type="dxa"/>
            <w:tcBorders>
              <w:top w:val="nil"/>
              <w:left w:val="nil"/>
              <w:bottom w:val="single" w:sz="4" w:space="0" w:color="auto"/>
              <w:right w:val="single" w:sz="4" w:space="0" w:color="auto"/>
            </w:tcBorders>
            <w:shd w:val="clear" w:color="auto" w:fill="auto"/>
            <w:noWrap/>
            <w:vAlign w:val="center"/>
          </w:tcPr>
          <w:p w14:paraId="62130A67"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科室辅工</w:t>
            </w:r>
          </w:p>
        </w:tc>
        <w:tc>
          <w:tcPr>
            <w:tcW w:w="851" w:type="dxa"/>
            <w:tcBorders>
              <w:top w:val="nil"/>
              <w:left w:val="nil"/>
              <w:bottom w:val="single" w:sz="4" w:space="0" w:color="auto"/>
              <w:right w:val="single" w:sz="4" w:space="0" w:color="auto"/>
            </w:tcBorders>
            <w:shd w:val="clear" w:color="auto" w:fill="auto"/>
            <w:noWrap/>
            <w:vAlign w:val="center"/>
          </w:tcPr>
          <w:p w14:paraId="0F82FFF1"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C</w:t>
            </w:r>
          </w:p>
        </w:tc>
        <w:tc>
          <w:tcPr>
            <w:tcW w:w="1837" w:type="dxa"/>
            <w:tcBorders>
              <w:top w:val="nil"/>
              <w:left w:val="nil"/>
              <w:bottom w:val="single" w:sz="4" w:space="0" w:color="auto"/>
              <w:right w:val="single" w:sz="4" w:space="0" w:color="auto"/>
            </w:tcBorders>
            <w:shd w:val="clear" w:color="000000" w:fill="FFFFFF"/>
            <w:vAlign w:val="center"/>
          </w:tcPr>
          <w:p w14:paraId="2FA170F5" w14:textId="77777777" w:rsidR="00BB563F" w:rsidRDefault="000F7FBB">
            <w:pPr>
              <w:widowControl/>
              <w:jc w:val="center"/>
              <w:rPr>
                <w:rFonts w:ascii="华文仿宋" w:eastAsia="华文仿宋" w:hAnsi="华文仿宋" w:cs="宋体"/>
                <w:kern w:val="0"/>
                <w:szCs w:val="21"/>
              </w:rPr>
            </w:pPr>
            <w:r>
              <w:rPr>
                <w:rFonts w:ascii="华文仿宋" w:eastAsia="华文仿宋" w:hAnsi="华文仿宋" w:cs="宋体" w:hint="eastAsia"/>
                <w:kern w:val="0"/>
                <w:szCs w:val="21"/>
              </w:rPr>
              <w:t>口外</w:t>
            </w:r>
          </w:p>
        </w:tc>
        <w:tc>
          <w:tcPr>
            <w:tcW w:w="5108" w:type="dxa"/>
            <w:tcBorders>
              <w:top w:val="nil"/>
              <w:left w:val="nil"/>
              <w:bottom w:val="single" w:sz="4" w:space="0" w:color="auto"/>
              <w:right w:val="single" w:sz="4" w:space="0" w:color="auto"/>
            </w:tcBorders>
            <w:shd w:val="clear" w:color="000000" w:fill="FFFFFF"/>
            <w:vAlign w:val="center"/>
          </w:tcPr>
          <w:p w14:paraId="5F772784" w14:textId="77777777" w:rsidR="00BB563F" w:rsidRDefault="000F7FBB">
            <w:pPr>
              <w:widowControl/>
              <w:jc w:val="center"/>
              <w:rPr>
                <w:rFonts w:ascii="华文仿宋" w:eastAsia="华文仿宋" w:hAnsi="华文仿宋" w:cs="宋体"/>
                <w:kern w:val="0"/>
                <w:szCs w:val="21"/>
              </w:rPr>
            </w:pPr>
            <w:r>
              <w:rPr>
                <w:rFonts w:ascii="华文仿宋" w:eastAsia="华文仿宋" w:hAnsi="华文仿宋" w:cs="宋体" w:hint="eastAsia"/>
                <w:kern w:val="0"/>
                <w:szCs w:val="21"/>
              </w:rPr>
              <w:t>负责科室器械工具打包，需认识掌握所有器械及用途和注意事项。完成科室内部卫生清洁及医生护士安排的其他工作。</w:t>
            </w:r>
          </w:p>
        </w:tc>
        <w:tc>
          <w:tcPr>
            <w:tcW w:w="708" w:type="dxa"/>
            <w:tcBorders>
              <w:top w:val="nil"/>
              <w:left w:val="nil"/>
              <w:bottom w:val="single" w:sz="4" w:space="0" w:color="auto"/>
              <w:right w:val="single" w:sz="4" w:space="0" w:color="auto"/>
            </w:tcBorders>
            <w:shd w:val="clear" w:color="000000" w:fill="FFFFFF"/>
            <w:vAlign w:val="center"/>
          </w:tcPr>
          <w:p w14:paraId="7933DBD9" w14:textId="77777777" w:rsidR="00BB563F" w:rsidRDefault="000F7FBB">
            <w:pPr>
              <w:widowControl/>
              <w:jc w:val="center"/>
              <w:rPr>
                <w:rFonts w:ascii="华文仿宋" w:eastAsia="华文仿宋" w:hAnsi="华文仿宋" w:cs="宋体"/>
                <w:kern w:val="0"/>
                <w:szCs w:val="21"/>
              </w:rPr>
            </w:pPr>
            <w:r>
              <w:rPr>
                <w:rFonts w:ascii="华文仿宋" w:eastAsia="华文仿宋" w:hAnsi="华文仿宋" w:cs="宋体" w:hint="eastAsia"/>
                <w:kern w:val="0"/>
                <w:szCs w:val="21"/>
              </w:rPr>
              <w:t>1</w:t>
            </w:r>
          </w:p>
        </w:tc>
        <w:tc>
          <w:tcPr>
            <w:tcW w:w="851" w:type="dxa"/>
            <w:tcBorders>
              <w:top w:val="nil"/>
              <w:left w:val="nil"/>
              <w:bottom w:val="single" w:sz="4" w:space="0" w:color="auto"/>
              <w:right w:val="single" w:sz="4" w:space="0" w:color="auto"/>
            </w:tcBorders>
            <w:shd w:val="clear" w:color="auto" w:fill="auto"/>
            <w:noWrap/>
            <w:vAlign w:val="center"/>
          </w:tcPr>
          <w:p w14:paraId="55861F6C"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6</w:t>
            </w:r>
          </w:p>
        </w:tc>
        <w:tc>
          <w:tcPr>
            <w:tcW w:w="992" w:type="dxa"/>
            <w:tcBorders>
              <w:top w:val="nil"/>
              <w:left w:val="nil"/>
              <w:bottom w:val="single" w:sz="4" w:space="0" w:color="auto"/>
              <w:right w:val="single" w:sz="4" w:space="0" w:color="auto"/>
            </w:tcBorders>
            <w:shd w:val="clear" w:color="auto" w:fill="auto"/>
            <w:noWrap/>
            <w:vAlign w:val="center"/>
          </w:tcPr>
          <w:p w14:paraId="15705B5D"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8</w:t>
            </w:r>
          </w:p>
        </w:tc>
        <w:tc>
          <w:tcPr>
            <w:tcW w:w="993" w:type="dxa"/>
            <w:tcBorders>
              <w:top w:val="nil"/>
              <w:left w:val="nil"/>
              <w:bottom w:val="single" w:sz="4" w:space="0" w:color="auto"/>
              <w:right w:val="single" w:sz="4" w:space="0" w:color="auto"/>
            </w:tcBorders>
            <w:shd w:val="clear" w:color="auto" w:fill="auto"/>
            <w:noWrap/>
            <w:vAlign w:val="center"/>
          </w:tcPr>
          <w:p w14:paraId="126DAC32"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r>
      <w:tr w:rsidR="00BB563F" w14:paraId="308D2DFF" w14:textId="77777777" w:rsidTr="00781C86">
        <w:trPr>
          <w:trHeight w:val="936"/>
        </w:trPr>
        <w:tc>
          <w:tcPr>
            <w:tcW w:w="710" w:type="dxa"/>
            <w:tcBorders>
              <w:top w:val="nil"/>
              <w:left w:val="single" w:sz="4" w:space="0" w:color="auto"/>
              <w:bottom w:val="single" w:sz="4" w:space="0" w:color="auto"/>
              <w:right w:val="single" w:sz="4" w:space="0" w:color="auto"/>
            </w:tcBorders>
            <w:shd w:val="clear" w:color="auto" w:fill="auto"/>
            <w:noWrap/>
            <w:vAlign w:val="center"/>
          </w:tcPr>
          <w:p w14:paraId="35467956"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lastRenderedPageBreak/>
              <w:t>16</w:t>
            </w:r>
          </w:p>
        </w:tc>
        <w:tc>
          <w:tcPr>
            <w:tcW w:w="1540" w:type="dxa"/>
            <w:tcBorders>
              <w:top w:val="nil"/>
              <w:left w:val="nil"/>
              <w:bottom w:val="single" w:sz="4" w:space="0" w:color="auto"/>
              <w:right w:val="single" w:sz="4" w:space="0" w:color="auto"/>
            </w:tcBorders>
            <w:shd w:val="clear" w:color="auto" w:fill="auto"/>
            <w:noWrap/>
            <w:vAlign w:val="center"/>
          </w:tcPr>
          <w:p w14:paraId="6BA9AE7B"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紫金港院区</w:t>
            </w:r>
          </w:p>
        </w:tc>
        <w:tc>
          <w:tcPr>
            <w:tcW w:w="1153" w:type="dxa"/>
            <w:tcBorders>
              <w:top w:val="nil"/>
              <w:left w:val="nil"/>
              <w:bottom w:val="single" w:sz="4" w:space="0" w:color="auto"/>
              <w:right w:val="single" w:sz="4" w:space="0" w:color="auto"/>
            </w:tcBorders>
            <w:shd w:val="clear" w:color="auto" w:fill="auto"/>
            <w:noWrap/>
            <w:vAlign w:val="center"/>
          </w:tcPr>
          <w:p w14:paraId="6797A782"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科室辅工</w:t>
            </w:r>
          </w:p>
        </w:tc>
        <w:tc>
          <w:tcPr>
            <w:tcW w:w="851" w:type="dxa"/>
            <w:tcBorders>
              <w:top w:val="nil"/>
              <w:left w:val="nil"/>
              <w:bottom w:val="single" w:sz="4" w:space="0" w:color="auto"/>
              <w:right w:val="single" w:sz="4" w:space="0" w:color="auto"/>
            </w:tcBorders>
            <w:shd w:val="clear" w:color="auto" w:fill="auto"/>
            <w:noWrap/>
            <w:vAlign w:val="center"/>
          </w:tcPr>
          <w:p w14:paraId="400205C3"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C</w:t>
            </w:r>
          </w:p>
        </w:tc>
        <w:tc>
          <w:tcPr>
            <w:tcW w:w="1837" w:type="dxa"/>
            <w:tcBorders>
              <w:top w:val="nil"/>
              <w:left w:val="nil"/>
              <w:bottom w:val="single" w:sz="4" w:space="0" w:color="auto"/>
              <w:right w:val="single" w:sz="4" w:space="0" w:color="auto"/>
            </w:tcBorders>
            <w:shd w:val="clear" w:color="000000" w:fill="FFFFFF"/>
            <w:vAlign w:val="center"/>
          </w:tcPr>
          <w:p w14:paraId="28A3D405" w14:textId="77777777" w:rsidR="00BB563F" w:rsidRDefault="000F7FBB">
            <w:pPr>
              <w:widowControl/>
              <w:jc w:val="center"/>
              <w:rPr>
                <w:rFonts w:ascii="华文仿宋" w:eastAsia="华文仿宋" w:hAnsi="华文仿宋" w:cs="宋体"/>
                <w:kern w:val="0"/>
                <w:szCs w:val="21"/>
              </w:rPr>
            </w:pPr>
            <w:r>
              <w:rPr>
                <w:rFonts w:ascii="华文仿宋" w:eastAsia="华文仿宋" w:hAnsi="华文仿宋" w:cs="宋体" w:hint="eastAsia"/>
                <w:kern w:val="0"/>
                <w:szCs w:val="21"/>
              </w:rPr>
              <w:t>特诊科</w:t>
            </w:r>
          </w:p>
        </w:tc>
        <w:tc>
          <w:tcPr>
            <w:tcW w:w="5108" w:type="dxa"/>
            <w:tcBorders>
              <w:top w:val="nil"/>
              <w:left w:val="nil"/>
              <w:bottom w:val="single" w:sz="4" w:space="0" w:color="auto"/>
              <w:right w:val="single" w:sz="4" w:space="0" w:color="auto"/>
            </w:tcBorders>
            <w:shd w:val="clear" w:color="000000" w:fill="FFFFFF"/>
            <w:vAlign w:val="center"/>
          </w:tcPr>
          <w:p w14:paraId="300996EA" w14:textId="77777777" w:rsidR="00BB563F" w:rsidRDefault="000F7FBB">
            <w:pPr>
              <w:widowControl/>
              <w:jc w:val="center"/>
              <w:rPr>
                <w:rFonts w:ascii="华文仿宋" w:eastAsia="华文仿宋" w:hAnsi="华文仿宋" w:cs="宋体"/>
                <w:kern w:val="0"/>
                <w:szCs w:val="21"/>
              </w:rPr>
            </w:pPr>
            <w:r>
              <w:rPr>
                <w:rFonts w:ascii="华文仿宋" w:eastAsia="华文仿宋" w:hAnsi="华文仿宋" w:cs="宋体" w:hint="eastAsia"/>
                <w:kern w:val="0"/>
                <w:szCs w:val="21"/>
              </w:rPr>
              <w:t>负责科室器械工具打包，需认识掌握所有器械及用途和注意事项。完成科室内部卫生清洁及医生护士安排的其他工作。</w:t>
            </w:r>
          </w:p>
        </w:tc>
        <w:tc>
          <w:tcPr>
            <w:tcW w:w="708" w:type="dxa"/>
            <w:tcBorders>
              <w:top w:val="nil"/>
              <w:left w:val="nil"/>
              <w:bottom w:val="single" w:sz="4" w:space="0" w:color="auto"/>
              <w:right w:val="single" w:sz="4" w:space="0" w:color="auto"/>
            </w:tcBorders>
            <w:shd w:val="clear" w:color="000000" w:fill="FFFFFF"/>
            <w:vAlign w:val="center"/>
          </w:tcPr>
          <w:p w14:paraId="7AEF5357" w14:textId="77777777" w:rsidR="00BB563F" w:rsidRDefault="000F7FBB">
            <w:pPr>
              <w:widowControl/>
              <w:jc w:val="center"/>
              <w:rPr>
                <w:rFonts w:ascii="华文仿宋" w:eastAsia="华文仿宋" w:hAnsi="华文仿宋" w:cs="宋体"/>
                <w:kern w:val="0"/>
                <w:szCs w:val="21"/>
              </w:rPr>
            </w:pPr>
            <w:r>
              <w:rPr>
                <w:rFonts w:ascii="华文仿宋" w:eastAsia="华文仿宋" w:hAnsi="华文仿宋" w:cs="宋体" w:hint="eastAsia"/>
                <w:kern w:val="0"/>
                <w:szCs w:val="21"/>
              </w:rPr>
              <w:t>2</w:t>
            </w:r>
          </w:p>
        </w:tc>
        <w:tc>
          <w:tcPr>
            <w:tcW w:w="851" w:type="dxa"/>
            <w:tcBorders>
              <w:top w:val="nil"/>
              <w:left w:val="nil"/>
              <w:bottom w:val="single" w:sz="4" w:space="0" w:color="auto"/>
              <w:right w:val="single" w:sz="4" w:space="0" w:color="auto"/>
            </w:tcBorders>
            <w:shd w:val="clear" w:color="auto" w:fill="auto"/>
            <w:noWrap/>
            <w:vAlign w:val="center"/>
          </w:tcPr>
          <w:p w14:paraId="4A5D239F"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6</w:t>
            </w:r>
          </w:p>
        </w:tc>
        <w:tc>
          <w:tcPr>
            <w:tcW w:w="992" w:type="dxa"/>
            <w:tcBorders>
              <w:top w:val="nil"/>
              <w:left w:val="nil"/>
              <w:bottom w:val="single" w:sz="4" w:space="0" w:color="auto"/>
              <w:right w:val="single" w:sz="4" w:space="0" w:color="auto"/>
            </w:tcBorders>
            <w:shd w:val="clear" w:color="auto" w:fill="auto"/>
            <w:noWrap/>
            <w:vAlign w:val="center"/>
          </w:tcPr>
          <w:p w14:paraId="722C5DB4"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8</w:t>
            </w:r>
          </w:p>
        </w:tc>
        <w:tc>
          <w:tcPr>
            <w:tcW w:w="993" w:type="dxa"/>
            <w:tcBorders>
              <w:top w:val="nil"/>
              <w:left w:val="nil"/>
              <w:bottom w:val="single" w:sz="4" w:space="0" w:color="auto"/>
              <w:right w:val="single" w:sz="4" w:space="0" w:color="auto"/>
            </w:tcBorders>
            <w:shd w:val="clear" w:color="auto" w:fill="auto"/>
            <w:noWrap/>
            <w:vAlign w:val="center"/>
          </w:tcPr>
          <w:p w14:paraId="2B13C584"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2</w:t>
            </w:r>
          </w:p>
        </w:tc>
      </w:tr>
      <w:tr w:rsidR="00BB563F" w14:paraId="2DDE0EC1" w14:textId="77777777" w:rsidTr="00781C86">
        <w:trPr>
          <w:trHeight w:val="936"/>
        </w:trPr>
        <w:tc>
          <w:tcPr>
            <w:tcW w:w="710" w:type="dxa"/>
            <w:tcBorders>
              <w:top w:val="nil"/>
              <w:left w:val="single" w:sz="4" w:space="0" w:color="auto"/>
              <w:bottom w:val="single" w:sz="4" w:space="0" w:color="auto"/>
              <w:right w:val="single" w:sz="4" w:space="0" w:color="auto"/>
            </w:tcBorders>
            <w:shd w:val="clear" w:color="auto" w:fill="auto"/>
            <w:noWrap/>
            <w:vAlign w:val="center"/>
          </w:tcPr>
          <w:p w14:paraId="332A6FB2"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17</w:t>
            </w:r>
          </w:p>
        </w:tc>
        <w:tc>
          <w:tcPr>
            <w:tcW w:w="1540" w:type="dxa"/>
            <w:tcBorders>
              <w:top w:val="nil"/>
              <w:left w:val="nil"/>
              <w:bottom w:val="single" w:sz="4" w:space="0" w:color="auto"/>
              <w:right w:val="single" w:sz="4" w:space="0" w:color="auto"/>
            </w:tcBorders>
            <w:shd w:val="clear" w:color="auto" w:fill="auto"/>
            <w:noWrap/>
            <w:vAlign w:val="center"/>
          </w:tcPr>
          <w:p w14:paraId="7E0BD441"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紫金港院区</w:t>
            </w:r>
          </w:p>
        </w:tc>
        <w:tc>
          <w:tcPr>
            <w:tcW w:w="1153" w:type="dxa"/>
            <w:tcBorders>
              <w:top w:val="nil"/>
              <w:left w:val="nil"/>
              <w:bottom w:val="single" w:sz="4" w:space="0" w:color="auto"/>
              <w:right w:val="single" w:sz="4" w:space="0" w:color="auto"/>
            </w:tcBorders>
            <w:shd w:val="clear" w:color="auto" w:fill="auto"/>
            <w:noWrap/>
            <w:vAlign w:val="center"/>
          </w:tcPr>
          <w:p w14:paraId="26DAC497"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科室辅工</w:t>
            </w:r>
          </w:p>
        </w:tc>
        <w:tc>
          <w:tcPr>
            <w:tcW w:w="851" w:type="dxa"/>
            <w:tcBorders>
              <w:top w:val="nil"/>
              <w:left w:val="nil"/>
              <w:bottom w:val="single" w:sz="4" w:space="0" w:color="auto"/>
              <w:right w:val="single" w:sz="4" w:space="0" w:color="auto"/>
            </w:tcBorders>
            <w:shd w:val="clear" w:color="auto" w:fill="auto"/>
            <w:noWrap/>
            <w:vAlign w:val="center"/>
          </w:tcPr>
          <w:p w14:paraId="31B49BD0"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C</w:t>
            </w:r>
          </w:p>
        </w:tc>
        <w:tc>
          <w:tcPr>
            <w:tcW w:w="1837" w:type="dxa"/>
            <w:tcBorders>
              <w:top w:val="nil"/>
              <w:left w:val="nil"/>
              <w:bottom w:val="single" w:sz="4" w:space="0" w:color="auto"/>
              <w:right w:val="single" w:sz="4" w:space="0" w:color="auto"/>
            </w:tcBorders>
            <w:shd w:val="clear" w:color="000000" w:fill="FFFFFF"/>
            <w:vAlign w:val="center"/>
          </w:tcPr>
          <w:p w14:paraId="78CA54EC" w14:textId="77777777" w:rsidR="00BB563F" w:rsidRDefault="000F7FBB">
            <w:pPr>
              <w:widowControl/>
              <w:jc w:val="center"/>
              <w:rPr>
                <w:rFonts w:ascii="华文仿宋" w:eastAsia="华文仿宋" w:hAnsi="华文仿宋" w:cs="宋体"/>
                <w:kern w:val="0"/>
                <w:szCs w:val="21"/>
              </w:rPr>
            </w:pPr>
            <w:r>
              <w:rPr>
                <w:rFonts w:ascii="华文仿宋" w:eastAsia="华文仿宋" w:hAnsi="华文仿宋" w:cs="宋体" w:hint="eastAsia"/>
                <w:kern w:val="0"/>
                <w:szCs w:val="21"/>
              </w:rPr>
              <w:t>修复科</w:t>
            </w:r>
          </w:p>
        </w:tc>
        <w:tc>
          <w:tcPr>
            <w:tcW w:w="5108" w:type="dxa"/>
            <w:tcBorders>
              <w:top w:val="nil"/>
              <w:left w:val="nil"/>
              <w:bottom w:val="single" w:sz="4" w:space="0" w:color="auto"/>
              <w:right w:val="single" w:sz="4" w:space="0" w:color="auto"/>
            </w:tcBorders>
            <w:shd w:val="clear" w:color="000000" w:fill="FFFFFF"/>
            <w:vAlign w:val="center"/>
          </w:tcPr>
          <w:p w14:paraId="0528E430" w14:textId="77777777" w:rsidR="00BB563F" w:rsidRDefault="000F7FBB">
            <w:pPr>
              <w:widowControl/>
              <w:jc w:val="center"/>
              <w:rPr>
                <w:rFonts w:ascii="华文仿宋" w:eastAsia="华文仿宋" w:hAnsi="华文仿宋" w:cs="宋体"/>
                <w:kern w:val="0"/>
                <w:szCs w:val="21"/>
              </w:rPr>
            </w:pPr>
            <w:r>
              <w:rPr>
                <w:rFonts w:ascii="华文仿宋" w:eastAsia="华文仿宋" w:hAnsi="华文仿宋" w:cs="宋体" w:hint="eastAsia"/>
                <w:kern w:val="0"/>
                <w:szCs w:val="21"/>
              </w:rPr>
              <w:t>负责科室器械工具打包，需认识掌握所有器械及用途和注意事项。完成科室内部卫生清洁及医生护士安排的其他工作。</w:t>
            </w:r>
          </w:p>
        </w:tc>
        <w:tc>
          <w:tcPr>
            <w:tcW w:w="708" w:type="dxa"/>
            <w:tcBorders>
              <w:top w:val="nil"/>
              <w:left w:val="nil"/>
              <w:bottom w:val="single" w:sz="4" w:space="0" w:color="auto"/>
              <w:right w:val="single" w:sz="4" w:space="0" w:color="auto"/>
            </w:tcBorders>
            <w:shd w:val="clear" w:color="000000" w:fill="FFFFFF"/>
            <w:vAlign w:val="center"/>
          </w:tcPr>
          <w:p w14:paraId="0CC6C20F" w14:textId="77777777" w:rsidR="00BB563F" w:rsidRDefault="000F7FBB">
            <w:pPr>
              <w:widowControl/>
              <w:jc w:val="center"/>
              <w:rPr>
                <w:rFonts w:ascii="华文仿宋" w:eastAsia="华文仿宋" w:hAnsi="华文仿宋" w:cs="宋体"/>
                <w:kern w:val="0"/>
                <w:szCs w:val="21"/>
              </w:rPr>
            </w:pPr>
            <w:r>
              <w:rPr>
                <w:rFonts w:ascii="华文仿宋" w:eastAsia="华文仿宋" w:hAnsi="华文仿宋" w:cs="宋体" w:hint="eastAsia"/>
                <w:kern w:val="0"/>
                <w:szCs w:val="21"/>
              </w:rPr>
              <w:t>1</w:t>
            </w:r>
          </w:p>
        </w:tc>
        <w:tc>
          <w:tcPr>
            <w:tcW w:w="851" w:type="dxa"/>
            <w:tcBorders>
              <w:top w:val="nil"/>
              <w:left w:val="nil"/>
              <w:bottom w:val="single" w:sz="4" w:space="0" w:color="auto"/>
              <w:right w:val="single" w:sz="4" w:space="0" w:color="auto"/>
            </w:tcBorders>
            <w:shd w:val="clear" w:color="auto" w:fill="auto"/>
            <w:noWrap/>
            <w:vAlign w:val="center"/>
          </w:tcPr>
          <w:p w14:paraId="400F6AE7"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6</w:t>
            </w:r>
          </w:p>
        </w:tc>
        <w:tc>
          <w:tcPr>
            <w:tcW w:w="992" w:type="dxa"/>
            <w:tcBorders>
              <w:top w:val="nil"/>
              <w:left w:val="nil"/>
              <w:bottom w:val="single" w:sz="4" w:space="0" w:color="auto"/>
              <w:right w:val="single" w:sz="4" w:space="0" w:color="auto"/>
            </w:tcBorders>
            <w:shd w:val="clear" w:color="auto" w:fill="auto"/>
            <w:noWrap/>
            <w:vAlign w:val="center"/>
          </w:tcPr>
          <w:p w14:paraId="2A84F543"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8</w:t>
            </w:r>
          </w:p>
        </w:tc>
        <w:tc>
          <w:tcPr>
            <w:tcW w:w="993" w:type="dxa"/>
            <w:tcBorders>
              <w:top w:val="nil"/>
              <w:left w:val="nil"/>
              <w:bottom w:val="single" w:sz="4" w:space="0" w:color="auto"/>
              <w:right w:val="single" w:sz="4" w:space="0" w:color="auto"/>
            </w:tcBorders>
            <w:shd w:val="clear" w:color="auto" w:fill="auto"/>
            <w:noWrap/>
            <w:vAlign w:val="center"/>
          </w:tcPr>
          <w:p w14:paraId="49C1E0E8"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r>
      <w:tr w:rsidR="00BB563F" w14:paraId="4C9DFFB2" w14:textId="77777777" w:rsidTr="00781C86">
        <w:trPr>
          <w:trHeight w:val="936"/>
        </w:trPr>
        <w:tc>
          <w:tcPr>
            <w:tcW w:w="710" w:type="dxa"/>
            <w:tcBorders>
              <w:top w:val="nil"/>
              <w:left w:val="single" w:sz="4" w:space="0" w:color="auto"/>
              <w:bottom w:val="single" w:sz="4" w:space="0" w:color="auto"/>
              <w:right w:val="single" w:sz="4" w:space="0" w:color="auto"/>
            </w:tcBorders>
            <w:shd w:val="clear" w:color="auto" w:fill="auto"/>
            <w:noWrap/>
            <w:vAlign w:val="center"/>
          </w:tcPr>
          <w:p w14:paraId="3AE8E039"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18</w:t>
            </w:r>
          </w:p>
        </w:tc>
        <w:tc>
          <w:tcPr>
            <w:tcW w:w="1540" w:type="dxa"/>
            <w:tcBorders>
              <w:top w:val="nil"/>
              <w:left w:val="nil"/>
              <w:bottom w:val="single" w:sz="4" w:space="0" w:color="auto"/>
              <w:right w:val="single" w:sz="4" w:space="0" w:color="auto"/>
            </w:tcBorders>
            <w:shd w:val="clear" w:color="auto" w:fill="auto"/>
            <w:noWrap/>
            <w:vAlign w:val="center"/>
          </w:tcPr>
          <w:p w14:paraId="12EEC9F2"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紫金港院区</w:t>
            </w:r>
          </w:p>
        </w:tc>
        <w:tc>
          <w:tcPr>
            <w:tcW w:w="1153" w:type="dxa"/>
            <w:tcBorders>
              <w:top w:val="nil"/>
              <w:left w:val="nil"/>
              <w:bottom w:val="single" w:sz="4" w:space="0" w:color="auto"/>
              <w:right w:val="single" w:sz="4" w:space="0" w:color="auto"/>
            </w:tcBorders>
            <w:shd w:val="clear" w:color="auto" w:fill="auto"/>
            <w:noWrap/>
            <w:vAlign w:val="center"/>
          </w:tcPr>
          <w:p w14:paraId="6DC5F738"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科室辅工</w:t>
            </w:r>
          </w:p>
        </w:tc>
        <w:tc>
          <w:tcPr>
            <w:tcW w:w="851" w:type="dxa"/>
            <w:tcBorders>
              <w:top w:val="nil"/>
              <w:left w:val="nil"/>
              <w:bottom w:val="single" w:sz="4" w:space="0" w:color="auto"/>
              <w:right w:val="single" w:sz="4" w:space="0" w:color="auto"/>
            </w:tcBorders>
            <w:shd w:val="clear" w:color="auto" w:fill="auto"/>
            <w:noWrap/>
            <w:vAlign w:val="center"/>
          </w:tcPr>
          <w:p w14:paraId="5EAA02EC"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C</w:t>
            </w:r>
          </w:p>
        </w:tc>
        <w:tc>
          <w:tcPr>
            <w:tcW w:w="1837" w:type="dxa"/>
            <w:tcBorders>
              <w:top w:val="nil"/>
              <w:left w:val="nil"/>
              <w:bottom w:val="single" w:sz="4" w:space="0" w:color="auto"/>
              <w:right w:val="single" w:sz="4" w:space="0" w:color="auto"/>
            </w:tcBorders>
            <w:shd w:val="clear" w:color="000000" w:fill="FFFFFF"/>
            <w:vAlign w:val="center"/>
          </w:tcPr>
          <w:p w14:paraId="3B3F0102" w14:textId="77777777" w:rsidR="00BB563F" w:rsidRDefault="000F7FBB">
            <w:pPr>
              <w:widowControl/>
              <w:jc w:val="center"/>
              <w:rPr>
                <w:rFonts w:ascii="华文仿宋" w:eastAsia="华文仿宋" w:hAnsi="华文仿宋" w:cs="宋体"/>
                <w:kern w:val="0"/>
                <w:szCs w:val="21"/>
              </w:rPr>
            </w:pPr>
            <w:r>
              <w:rPr>
                <w:rFonts w:ascii="华文仿宋" w:eastAsia="华文仿宋" w:hAnsi="华文仿宋" w:cs="宋体" w:hint="eastAsia"/>
                <w:kern w:val="0"/>
                <w:szCs w:val="21"/>
              </w:rPr>
              <w:t>牙周科</w:t>
            </w:r>
          </w:p>
        </w:tc>
        <w:tc>
          <w:tcPr>
            <w:tcW w:w="5108" w:type="dxa"/>
            <w:tcBorders>
              <w:top w:val="nil"/>
              <w:left w:val="nil"/>
              <w:bottom w:val="single" w:sz="4" w:space="0" w:color="auto"/>
              <w:right w:val="single" w:sz="4" w:space="0" w:color="auto"/>
            </w:tcBorders>
            <w:shd w:val="clear" w:color="000000" w:fill="FFFFFF"/>
            <w:vAlign w:val="center"/>
          </w:tcPr>
          <w:p w14:paraId="7B168B6E" w14:textId="77777777" w:rsidR="00BB563F" w:rsidRDefault="000F7FBB">
            <w:pPr>
              <w:widowControl/>
              <w:jc w:val="center"/>
              <w:rPr>
                <w:rFonts w:ascii="华文仿宋" w:eastAsia="华文仿宋" w:hAnsi="华文仿宋" w:cs="宋体"/>
                <w:kern w:val="0"/>
                <w:szCs w:val="21"/>
              </w:rPr>
            </w:pPr>
            <w:r>
              <w:rPr>
                <w:rFonts w:ascii="华文仿宋" w:eastAsia="华文仿宋" w:hAnsi="华文仿宋" w:cs="宋体" w:hint="eastAsia"/>
                <w:kern w:val="0"/>
                <w:szCs w:val="21"/>
              </w:rPr>
              <w:t>负责科室器械工具打包，需认识掌握所有器械及用途和注意事项。完成科室内部卫生清洁及医生护士安排的其他工作。</w:t>
            </w:r>
          </w:p>
        </w:tc>
        <w:tc>
          <w:tcPr>
            <w:tcW w:w="708" w:type="dxa"/>
            <w:tcBorders>
              <w:top w:val="nil"/>
              <w:left w:val="nil"/>
              <w:bottom w:val="single" w:sz="4" w:space="0" w:color="auto"/>
              <w:right w:val="single" w:sz="4" w:space="0" w:color="auto"/>
            </w:tcBorders>
            <w:shd w:val="clear" w:color="000000" w:fill="FFFFFF"/>
            <w:vAlign w:val="center"/>
          </w:tcPr>
          <w:p w14:paraId="2AEFF5C5" w14:textId="77777777" w:rsidR="00BB563F" w:rsidRDefault="000F7FBB">
            <w:pPr>
              <w:widowControl/>
              <w:jc w:val="center"/>
              <w:rPr>
                <w:rFonts w:ascii="华文仿宋" w:eastAsia="华文仿宋" w:hAnsi="华文仿宋" w:cs="宋体"/>
                <w:kern w:val="0"/>
                <w:szCs w:val="21"/>
              </w:rPr>
            </w:pPr>
            <w:r>
              <w:rPr>
                <w:rFonts w:ascii="华文仿宋" w:eastAsia="华文仿宋" w:hAnsi="华文仿宋" w:cs="宋体" w:hint="eastAsia"/>
                <w:kern w:val="0"/>
                <w:szCs w:val="21"/>
              </w:rPr>
              <w:t>2</w:t>
            </w:r>
          </w:p>
        </w:tc>
        <w:tc>
          <w:tcPr>
            <w:tcW w:w="851" w:type="dxa"/>
            <w:tcBorders>
              <w:top w:val="nil"/>
              <w:left w:val="nil"/>
              <w:bottom w:val="single" w:sz="4" w:space="0" w:color="auto"/>
              <w:right w:val="single" w:sz="4" w:space="0" w:color="auto"/>
            </w:tcBorders>
            <w:shd w:val="clear" w:color="auto" w:fill="auto"/>
            <w:noWrap/>
            <w:vAlign w:val="center"/>
          </w:tcPr>
          <w:p w14:paraId="52B45551"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6</w:t>
            </w:r>
          </w:p>
        </w:tc>
        <w:tc>
          <w:tcPr>
            <w:tcW w:w="992" w:type="dxa"/>
            <w:tcBorders>
              <w:top w:val="nil"/>
              <w:left w:val="nil"/>
              <w:bottom w:val="single" w:sz="4" w:space="0" w:color="auto"/>
              <w:right w:val="single" w:sz="4" w:space="0" w:color="auto"/>
            </w:tcBorders>
            <w:shd w:val="clear" w:color="auto" w:fill="auto"/>
            <w:noWrap/>
            <w:vAlign w:val="center"/>
          </w:tcPr>
          <w:p w14:paraId="6B39DA97"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8</w:t>
            </w:r>
          </w:p>
        </w:tc>
        <w:tc>
          <w:tcPr>
            <w:tcW w:w="993" w:type="dxa"/>
            <w:tcBorders>
              <w:top w:val="nil"/>
              <w:left w:val="nil"/>
              <w:bottom w:val="single" w:sz="4" w:space="0" w:color="auto"/>
              <w:right w:val="single" w:sz="4" w:space="0" w:color="auto"/>
            </w:tcBorders>
            <w:shd w:val="clear" w:color="auto" w:fill="auto"/>
            <w:noWrap/>
            <w:vAlign w:val="center"/>
          </w:tcPr>
          <w:p w14:paraId="2583CEB7"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2</w:t>
            </w:r>
          </w:p>
        </w:tc>
      </w:tr>
      <w:tr w:rsidR="00BB563F" w14:paraId="3DB2C13F" w14:textId="77777777" w:rsidTr="00781C86">
        <w:trPr>
          <w:trHeight w:val="936"/>
        </w:trPr>
        <w:tc>
          <w:tcPr>
            <w:tcW w:w="710" w:type="dxa"/>
            <w:tcBorders>
              <w:top w:val="nil"/>
              <w:left w:val="single" w:sz="4" w:space="0" w:color="auto"/>
              <w:bottom w:val="single" w:sz="4" w:space="0" w:color="auto"/>
              <w:right w:val="single" w:sz="4" w:space="0" w:color="auto"/>
            </w:tcBorders>
            <w:shd w:val="clear" w:color="auto" w:fill="auto"/>
            <w:noWrap/>
            <w:vAlign w:val="center"/>
          </w:tcPr>
          <w:p w14:paraId="646738DD"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19</w:t>
            </w:r>
          </w:p>
        </w:tc>
        <w:tc>
          <w:tcPr>
            <w:tcW w:w="1540" w:type="dxa"/>
            <w:tcBorders>
              <w:top w:val="nil"/>
              <w:left w:val="nil"/>
              <w:bottom w:val="single" w:sz="4" w:space="0" w:color="auto"/>
              <w:right w:val="single" w:sz="4" w:space="0" w:color="auto"/>
            </w:tcBorders>
            <w:shd w:val="clear" w:color="auto" w:fill="auto"/>
            <w:noWrap/>
            <w:vAlign w:val="center"/>
          </w:tcPr>
          <w:p w14:paraId="66FD5105"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紫金港院区</w:t>
            </w:r>
          </w:p>
        </w:tc>
        <w:tc>
          <w:tcPr>
            <w:tcW w:w="1153" w:type="dxa"/>
            <w:tcBorders>
              <w:top w:val="nil"/>
              <w:left w:val="nil"/>
              <w:bottom w:val="single" w:sz="4" w:space="0" w:color="auto"/>
              <w:right w:val="single" w:sz="4" w:space="0" w:color="auto"/>
            </w:tcBorders>
            <w:shd w:val="clear" w:color="auto" w:fill="auto"/>
            <w:noWrap/>
            <w:vAlign w:val="center"/>
          </w:tcPr>
          <w:p w14:paraId="1F1A2BBF"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科室辅工</w:t>
            </w:r>
          </w:p>
        </w:tc>
        <w:tc>
          <w:tcPr>
            <w:tcW w:w="851" w:type="dxa"/>
            <w:tcBorders>
              <w:top w:val="nil"/>
              <w:left w:val="nil"/>
              <w:bottom w:val="single" w:sz="4" w:space="0" w:color="auto"/>
              <w:right w:val="single" w:sz="4" w:space="0" w:color="auto"/>
            </w:tcBorders>
            <w:shd w:val="clear" w:color="auto" w:fill="auto"/>
            <w:noWrap/>
            <w:vAlign w:val="center"/>
          </w:tcPr>
          <w:p w14:paraId="4A0D0CB0"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C</w:t>
            </w:r>
          </w:p>
        </w:tc>
        <w:tc>
          <w:tcPr>
            <w:tcW w:w="1837" w:type="dxa"/>
            <w:tcBorders>
              <w:top w:val="nil"/>
              <w:left w:val="nil"/>
              <w:bottom w:val="single" w:sz="4" w:space="0" w:color="auto"/>
              <w:right w:val="single" w:sz="4" w:space="0" w:color="auto"/>
            </w:tcBorders>
            <w:shd w:val="clear" w:color="000000" w:fill="FFFFFF"/>
            <w:vAlign w:val="center"/>
          </w:tcPr>
          <w:p w14:paraId="71AC8EA8" w14:textId="77777777" w:rsidR="00BB563F" w:rsidRDefault="000F7FBB">
            <w:pPr>
              <w:widowControl/>
              <w:jc w:val="center"/>
              <w:rPr>
                <w:rFonts w:ascii="华文仿宋" w:eastAsia="华文仿宋" w:hAnsi="华文仿宋" w:cs="宋体"/>
                <w:kern w:val="0"/>
                <w:szCs w:val="21"/>
              </w:rPr>
            </w:pPr>
            <w:r>
              <w:rPr>
                <w:rFonts w:ascii="华文仿宋" w:eastAsia="华文仿宋" w:hAnsi="华文仿宋" w:cs="宋体" w:hint="eastAsia"/>
                <w:kern w:val="0"/>
                <w:szCs w:val="21"/>
              </w:rPr>
              <w:t>儿童牙科</w:t>
            </w:r>
          </w:p>
        </w:tc>
        <w:tc>
          <w:tcPr>
            <w:tcW w:w="5108" w:type="dxa"/>
            <w:tcBorders>
              <w:top w:val="nil"/>
              <w:left w:val="nil"/>
              <w:bottom w:val="single" w:sz="4" w:space="0" w:color="auto"/>
              <w:right w:val="single" w:sz="4" w:space="0" w:color="auto"/>
            </w:tcBorders>
            <w:shd w:val="clear" w:color="000000" w:fill="FFFFFF"/>
            <w:vAlign w:val="center"/>
          </w:tcPr>
          <w:p w14:paraId="03E9B141" w14:textId="77777777" w:rsidR="00BB563F" w:rsidRDefault="000F7FBB">
            <w:pPr>
              <w:widowControl/>
              <w:jc w:val="center"/>
              <w:rPr>
                <w:rFonts w:ascii="华文仿宋" w:eastAsia="华文仿宋" w:hAnsi="华文仿宋" w:cs="宋体"/>
                <w:kern w:val="0"/>
                <w:szCs w:val="21"/>
              </w:rPr>
            </w:pPr>
            <w:r>
              <w:rPr>
                <w:rFonts w:ascii="华文仿宋" w:eastAsia="华文仿宋" w:hAnsi="华文仿宋" w:cs="宋体" w:hint="eastAsia"/>
                <w:kern w:val="0"/>
                <w:szCs w:val="21"/>
              </w:rPr>
              <w:t>负责科室器械工具打包，需认识掌握所有器械及用途和注意事项。完成科室内部卫生清洁及医生护士安排的其他工作。</w:t>
            </w:r>
          </w:p>
        </w:tc>
        <w:tc>
          <w:tcPr>
            <w:tcW w:w="708" w:type="dxa"/>
            <w:tcBorders>
              <w:top w:val="nil"/>
              <w:left w:val="nil"/>
              <w:bottom w:val="single" w:sz="4" w:space="0" w:color="auto"/>
              <w:right w:val="single" w:sz="4" w:space="0" w:color="auto"/>
            </w:tcBorders>
            <w:shd w:val="clear" w:color="000000" w:fill="FFFFFF"/>
            <w:vAlign w:val="center"/>
          </w:tcPr>
          <w:p w14:paraId="3741C595" w14:textId="77777777" w:rsidR="00BB563F" w:rsidRDefault="000F7FBB">
            <w:pPr>
              <w:widowControl/>
              <w:jc w:val="center"/>
              <w:rPr>
                <w:rFonts w:ascii="华文仿宋" w:eastAsia="华文仿宋" w:hAnsi="华文仿宋" w:cs="宋体"/>
                <w:kern w:val="0"/>
                <w:szCs w:val="21"/>
              </w:rPr>
            </w:pPr>
            <w:r>
              <w:rPr>
                <w:rFonts w:ascii="华文仿宋" w:eastAsia="华文仿宋" w:hAnsi="华文仿宋" w:cs="宋体" w:hint="eastAsia"/>
                <w:kern w:val="0"/>
                <w:szCs w:val="21"/>
              </w:rPr>
              <w:t>3</w:t>
            </w:r>
          </w:p>
        </w:tc>
        <w:tc>
          <w:tcPr>
            <w:tcW w:w="851" w:type="dxa"/>
            <w:tcBorders>
              <w:top w:val="nil"/>
              <w:left w:val="nil"/>
              <w:bottom w:val="single" w:sz="4" w:space="0" w:color="auto"/>
              <w:right w:val="single" w:sz="4" w:space="0" w:color="auto"/>
            </w:tcBorders>
            <w:shd w:val="clear" w:color="auto" w:fill="auto"/>
            <w:noWrap/>
            <w:vAlign w:val="center"/>
          </w:tcPr>
          <w:p w14:paraId="7145BD18"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6</w:t>
            </w:r>
          </w:p>
        </w:tc>
        <w:tc>
          <w:tcPr>
            <w:tcW w:w="992" w:type="dxa"/>
            <w:tcBorders>
              <w:top w:val="nil"/>
              <w:left w:val="nil"/>
              <w:bottom w:val="single" w:sz="4" w:space="0" w:color="auto"/>
              <w:right w:val="single" w:sz="4" w:space="0" w:color="auto"/>
            </w:tcBorders>
            <w:shd w:val="clear" w:color="auto" w:fill="auto"/>
            <w:noWrap/>
            <w:vAlign w:val="center"/>
          </w:tcPr>
          <w:p w14:paraId="1B742500"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8</w:t>
            </w:r>
          </w:p>
        </w:tc>
        <w:tc>
          <w:tcPr>
            <w:tcW w:w="993" w:type="dxa"/>
            <w:tcBorders>
              <w:top w:val="nil"/>
              <w:left w:val="nil"/>
              <w:bottom w:val="single" w:sz="4" w:space="0" w:color="auto"/>
              <w:right w:val="single" w:sz="4" w:space="0" w:color="auto"/>
            </w:tcBorders>
            <w:shd w:val="clear" w:color="auto" w:fill="auto"/>
            <w:noWrap/>
            <w:vAlign w:val="center"/>
          </w:tcPr>
          <w:p w14:paraId="51BC3E66"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3</w:t>
            </w:r>
          </w:p>
        </w:tc>
      </w:tr>
      <w:tr w:rsidR="00BB563F" w14:paraId="14CB6790" w14:textId="77777777" w:rsidTr="00781C86">
        <w:trPr>
          <w:trHeight w:val="936"/>
        </w:trPr>
        <w:tc>
          <w:tcPr>
            <w:tcW w:w="710" w:type="dxa"/>
            <w:tcBorders>
              <w:top w:val="nil"/>
              <w:left w:val="single" w:sz="4" w:space="0" w:color="auto"/>
              <w:bottom w:val="single" w:sz="4" w:space="0" w:color="auto"/>
              <w:right w:val="single" w:sz="4" w:space="0" w:color="auto"/>
            </w:tcBorders>
            <w:shd w:val="clear" w:color="auto" w:fill="auto"/>
            <w:noWrap/>
            <w:vAlign w:val="center"/>
          </w:tcPr>
          <w:p w14:paraId="0DAC60D6"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20</w:t>
            </w:r>
          </w:p>
        </w:tc>
        <w:tc>
          <w:tcPr>
            <w:tcW w:w="1540" w:type="dxa"/>
            <w:tcBorders>
              <w:top w:val="nil"/>
              <w:left w:val="nil"/>
              <w:bottom w:val="single" w:sz="4" w:space="0" w:color="auto"/>
              <w:right w:val="single" w:sz="4" w:space="0" w:color="auto"/>
            </w:tcBorders>
            <w:shd w:val="clear" w:color="auto" w:fill="auto"/>
            <w:noWrap/>
            <w:vAlign w:val="center"/>
          </w:tcPr>
          <w:p w14:paraId="290BA824"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紫金港院区</w:t>
            </w:r>
          </w:p>
        </w:tc>
        <w:tc>
          <w:tcPr>
            <w:tcW w:w="1153" w:type="dxa"/>
            <w:tcBorders>
              <w:top w:val="nil"/>
              <w:left w:val="nil"/>
              <w:bottom w:val="single" w:sz="4" w:space="0" w:color="auto"/>
              <w:right w:val="single" w:sz="4" w:space="0" w:color="auto"/>
            </w:tcBorders>
            <w:shd w:val="clear" w:color="auto" w:fill="auto"/>
            <w:noWrap/>
            <w:vAlign w:val="center"/>
          </w:tcPr>
          <w:p w14:paraId="3F3E41F9"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科室辅工</w:t>
            </w:r>
          </w:p>
        </w:tc>
        <w:tc>
          <w:tcPr>
            <w:tcW w:w="851" w:type="dxa"/>
            <w:tcBorders>
              <w:top w:val="nil"/>
              <w:left w:val="nil"/>
              <w:bottom w:val="single" w:sz="4" w:space="0" w:color="auto"/>
              <w:right w:val="single" w:sz="4" w:space="0" w:color="auto"/>
            </w:tcBorders>
            <w:shd w:val="clear" w:color="auto" w:fill="auto"/>
            <w:noWrap/>
            <w:vAlign w:val="center"/>
          </w:tcPr>
          <w:p w14:paraId="5275BF94"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C</w:t>
            </w:r>
          </w:p>
        </w:tc>
        <w:tc>
          <w:tcPr>
            <w:tcW w:w="1837" w:type="dxa"/>
            <w:tcBorders>
              <w:top w:val="nil"/>
              <w:left w:val="nil"/>
              <w:bottom w:val="single" w:sz="4" w:space="0" w:color="auto"/>
              <w:right w:val="single" w:sz="4" w:space="0" w:color="auto"/>
            </w:tcBorders>
            <w:shd w:val="clear" w:color="000000" w:fill="FFFFFF"/>
            <w:vAlign w:val="center"/>
          </w:tcPr>
          <w:p w14:paraId="0A436D9B" w14:textId="77777777" w:rsidR="00BB563F" w:rsidRDefault="000F7FBB">
            <w:pPr>
              <w:widowControl/>
              <w:jc w:val="center"/>
              <w:rPr>
                <w:rFonts w:ascii="华文仿宋" w:eastAsia="华文仿宋" w:hAnsi="华文仿宋" w:cs="宋体"/>
                <w:kern w:val="0"/>
                <w:szCs w:val="21"/>
              </w:rPr>
            </w:pPr>
            <w:r>
              <w:rPr>
                <w:rFonts w:ascii="华文仿宋" w:eastAsia="华文仿宋" w:hAnsi="华文仿宋" w:cs="宋体" w:hint="eastAsia"/>
                <w:kern w:val="0"/>
                <w:szCs w:val="21"/>
              </w:rPr>
              <w:t>种植科</w:t>
            </w:r>
          </w:p>
        </w:tc>
        <w:tc>
          <w:tcPr>
            <w:tcW w:w="5108" w:type="dxa"/>
            <w:tcBorders>
              <w:top w:val="nil"/>
              <w:left w:val="nil"/>
              <w:bottom w:val="single" w:sz="4" w:space="0" w:color="auto"/>
              <w:right w:val="single" w:sz="4" w:space="0" w:color="auto"/>
            </w:tcBorders>
            <w:shd w:val="clear" w:color="000000" w:fill="FFFFFF"/>
            <w:vAlign w:val="center"/>
          </w:tcPr>
          <w:p w14:paraId="57D088CE" w14:textId="77777777" w:rsidR="00BB563F" w:rsidRDefault="000F7FBB">
            <w:pPr>
              <w:widowControl/>
              <w:jc w:val="center"/>
              <w:rPr>
                <w:rFonts w:ascii="华文仿宋" w:eastAsia="华文仿宋" w:hAnsi="华文仿宋" w:cs="宋体"/>
                <w:kern w:val="0"/>
                <w:szCs w:val="21"/>
              </w:rPr>
            </w:pPr>
            <w:r>
              <w:rPr>
                <w:rFonts w:ascii="华文仿宋" w:eastAsia="华文仿宋" w:hAnsi="华文仿宋" w:cs="宋体" w:hint="eastAsia"/>
                <w:kern w:val="0"/>
                <w:szCs w:val="21"/>
              </w:rPr>
              <w:t>负责科室器械工具打包，需认识掌握所有器械及用途和注意事项。完成科室内部卫生清洁及医生护士安排的其他工作。</w:t>
            </w:r>
          </w:p>
        </w:tc>
        <w:tc>
          <w:tcPr>
            <w:tcW w:w="708" w:type="dxa"/>
            <w:tcBorders>
              <w:top w:val="nil"/>
              <w:left w:val="nil"/>
              <w:bottom w:val="single" w:sz="4" w:space="0" w:color="auto"/>
              <w:right w:val="single" w:sz="4" w:space="0" w:color="auto"/>
            </w:tcBorders>
            <w:shd w:val="clear" w:color="000000" w:fill="FFFFFF"/>
            <w:vAlign w:val="center"/>
          </w:tcPr>
          <w:p w14:paraId="761D3B32" w14:textId="77777777" w:rsidR="00BB563F" w:rsidRDefault="000F7FBB">
            <w:pPr>
              <w:widowControl/>
              <w:jc w:val="center"/>
              <w:rPr>
                <w:rFonts w:ascii="华文仿宋" w:eastAsia="华文仿宋" w:hAnsi="华文仿宋" w:cs="宋体"/>
                <w:kern w:val="0"/>
                <w:szCs w:val="21"/>
              </w:rPr>
            </w:pPr>
            <w:r>
              <w:rPr>
                <w:rFonts w:ascii="华文仿宋" w:eastAsia="华文仿宋" w:hAnsi="华文仿宋" w:cs="宋体" w:hint="eastAsia"/>
                <w:kern w:val="0"/>
                <w:szCs w:val="21"/>
              </w:rPr>
              <w:t>1</w:t>
            </w:r>
          </w:p>
        </w:tc>
        <w:tc>
          <w:tcPr>
            <w:tcW w:w="851" w:type="dxa"/>
            <w:tcBorders>
              <w:top w:val="nil"/>
              <w:left w:val="nil"/>
              <w:bottom w:val="single" w:sz="4" w:space="0" w:color="auto"/>
              <w:right w:val="single" w:sz="4" w:space="0" w:color="auto"/>
            </w:tcBorders>
            <w:shd w:val="clear" w:color="auto" w:fill="auto"/>
            <w:noWrap/>
            <w:vAlign w:val="center"/>
          </w:tcPr>
          <w:p w14:paraId="5A74F0BD"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6</w:t>
            </w:r>
          </w:p>
        </w:tc>
        <w:tc>
          <w:tcPr>
            <w:tcW w:w="992" w:type="dxa"/>
            <w:tcBorders>
              <w:top w:val="nil"/>
              <w:left w:val="nil"/>
              <w:bottom w:val="single" w:sz="4" w:space="0" w:color="auto"/>
              <w:right w:val="single" w:sz="4" w:space="0" w:color="auto"/>
            </w:tcBorders>
            <w:shd w:val="clear" w:color="auto" w:fill="auto"/>
            <w:noWrap/>
            <w:vAlign w:val="center"/>
          </w:tcPr>
          <w:p w14:paraId="53445B00"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8</w:t>
            </w:r>
          </w:p>
        </w:tc>
        <w:tc>
          <w:tcPr>
            <w:tcW w:w="993" w:type="dxa"/>
            <w:tcBorders>
              <w:top w:val="nil"/>
              <w:left w:val="nil"/>
              <w:bottom w:val="single" w:sz="4" w:space="0" w:color="auto"/>
              <w:right w:val="single" w:sz="4" w:space="0" w:color="auto"/>
            </w:tcBorders>
            <w:shd w:val="clear" w:color="auto" w:fill="auto"/>
            <w:noWrap/>
            <w:vAlign w:val="center"/>
          </w:tcPr>
          <w:p w14:paraId="0063EEC3"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r>
      <w:tr w:rsidR="00BB563F" w14:paraId="2BE859E1" w14:textId="77777777" w:rsidTr="00781C86">
        <w:trPr>
          <w:trHeight w:val="936"/>
        </w:trPr>
        <w:tc>
          <w:tcPr>
            <w:tcW w:w="710" w:type="dxa"/>
            <w:tcBorders>
              <w:top w:val="nil"/>
              <w:left w:val="single" w:sz="4" w:space="0" w:color="auto"/>
              <w:bottom w:val="single" w:sz="4" w:space="0" w:color="auto"/>
              <w:right w:val="single" w:sz="4" w:space="0" w:color="auto"/>
            </w:tcBorders>
            <w:shd w:val="clear" w:color="auto" w:fill="auto"/>
            <w:noWrap/>
            <w:vAlign w:val="center"/>
          </w:tcPr>
          <w:p w14:paraId="5A50C60C"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21</w:t>
            </w:r>
          </w:p>
        </w:tc>
        <w:tc>
          <w:tcPr>
            <w:tcW w:w="1540" w:type="dxa"/>
            <w:tcBorders>
              <w:top w:val="nil"/>
              <w:left w:val="nil"/>
              <w:bottom w:val="single" w:sz="4" w:space="0" w:color="auto"/>
              <w:right w:val="single" w:sz="4" w:space="0" w:color="auto"/>
            </w:tcBorders>
            <w:shd w:val="clear" w:color="auto" w:fill="auto"/>
            <w:noWrap/>
            <w:vAlign w:val="center"/>
          </w:tcPr>
          <w:p w14:paraId="67CA8E2F"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紫金港院区</w:t>
            </w:r>
          </w:p>
        </w:tc>
        <w:tc>
          <w:tcPr>
            <w:tcW w:w="1153" w:type="dxa"/>
            <w:tcBorders>
              <w:top w:val="nil"/>
              <w:left w:val="nil"/>
              <w:bottom w:val="single" w:sz="4" w:space="0" w:color="auto"/>
              <w:right w:val="single" w:sz="4" w:space="0" w:color="auto"/>
            </w:tcBorders>
            <w:shd w:val="clear" w:color="auto" w:fill="auto"/>
            <w:noWrap/>
            <w:vAlign w:val="center"/>
          </w:tcPr>
          <w:p w14:paraId="60BD8C98"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科室辅工</w:t>
            </w:r>
          </w:p>
        </w:tc>
        <w:tc>
          <w:tcPr>
            <w:tcW w:w="851" w:type="dxa"/>
            <w:tcBorders>
              <w:top w:val="nil"/>
              <w:left w:val="nil"/>
              <w:bottom w:val="single" w:sz="4" w:space="0" w:color="auto"/>
              <w:right w:val="single" w:sz="4" w:space="0" w:color="auto"/>
            </w:tcBorders>
            <w:shd w:val="clear" w:color="auto" w:fill="auto"/>
            <w:noWrap/>
            <w:vAlign w:val="center"/>
          </w:tcPr>
          <w:p w14:paraId="62C79628"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C</w:t>
            </w:r>
          </w:p>
        </w:tc>
        <w:tc>
          <w:tcPr>
            <w:tcW w:w="1837" w:type="dxa"/>
            <w:tcBorders>
              <w:top w:val="nil"/>
              <w:left w:val="nil"/>
              <w:bottom w:val="single" w:sz="4" w:space="0" w:color="auto"/>
              <w:right w:val="single" w:sz="4" w:space="0" w:color="auto"/>
            </w:tcBorders>
            <w:shd w:val="clear" w:color="000000" w:fill="FFFFFF"/>
            <w:vAlign w:val="center"/>
          </w:tcPr>
          <w:p w14:paraId="1DD86ECD" w14:textId="77777777" w:rsidR="00BB563F" w:rsidRDefault="000F7FBB">
            <w:pPr>
              <w:widowControl/>
              <w:jc w:val="center"/>
              <w:rPr>
                <w:rFonts w:ascii="华文仿宋" w:eastAsia="华文仿宋" w:hAnsi="华文仿宋" w:cs="宋体"/>
                <w:kern w:val="0"/>
                <w:szCs w:val="21"/>
              </w:rPr>
            </w:pPr>
            <w:r>
              <w:rPr>
                <w:rFonts w:ascii="华文仿宋" w:eastAsia="华文仿宋" w:hAnsi="华文仿宋" w:cs="宋体" w:hint="eastAsia"/>
                <w:kern w:val="0"/>
                <w:szCs w:val="21"/>
              </w:rPr>
              <w:t>牙体科</w:t>
            </w:r>
          </w:p>
        </w:tc>
        <w:tc>
          <w:tcPr>
            <w:tcW w:w="5108" w:type="dxa"/>
            <w:tcBorders>
              <w:top w:val="nil"/>
              <w:left w:val="nil"/>
              <w:bottom w:val="single" w:sz="4" w:space="0" w:color="auto"/>
              <w:right w:val="single" w:sz="4" w:space="0" w:color="auto"/>
            </w:tcBorders>
            <w:shd w:val="clear" w:color="000000" w:fill="FFFFFF"/>
            <w:vAlign w:val="center"/>
          </w:tcPr>
          <w:p w14:paraId="131F6207" w14:textId="77777777" w:rsidR="00BB563F" w:rsidRDefault="000F7FBB">
            <w:pPr>
              <w:widowControl/>
              <w:jc w:val="center"/>
              <w:rPr>
                <w:rFonts w:ascii="华文仿宋" w:eastAsia="华文仿宋" w:hAnsi="华文仿宋" w:cs="宋体"/>
                <w:kern w:val="0"/>
                <w:szCs w:val="21"/>
              </w:rPr>
            </w:pPr>
            <w:r>
              <w:rPr>
                <w:rFonts w:ascii="华文仿宋" w:eastAsia="华文仿宋" w:hAnsi="华文仿宋" w:cs="宋体" w:hint="eastAsia"/>
                <w:kern w:val="0"/>
                <w:szCs w:val="21"/>
              </w:rPr>
              <w:t>负责科室器械工具打包，需认识掌握所有器械及用途和注意事项。完成科室内部卫生清洁及医生护士安排的其他工作。</w:t>
            </w:r>
          </w:p>
        </w:tc>
        <w:tc>
          <w:tcPr>
            <w:tcW w:w="708" w:type="dxa"/>
            <w:tcBorders>
              <w:top w:val="nil"/>
              <w:left w:val="nil"/>
              <w:bottom w:val="single" w:sz="4" w:space="0" w:color="auto"/>
              <w:right w:val="single" w:sz="4" w:space="0" w:color="auto"/>
            </w:tcBorders>
            <w:shd w:val="clear" w:color="000000" w:fill="FFFFFF"/>
            <w:vAlign w:val="center"/>
          </w:tcPr>
          <w:p w14:paraId="360058D2" w14:textId="77777777" w:rsidR="00BB563F" w:rsidRDefault="000F7FBB">
            <w:pPr>
              <w:widowControl/>
              <w:jc w:val="center"/>
              <w:rPr>
                <w:rFonts w:ascii="华文仿宋" w:eastAsia="华文仿宋" w:hAnsi="华文仿宋" w:cs="宋体"/>
                <w:kern w:val="0"/>
                <w:szCs w:val="21"/>
              </w:rPr>
            </w:pPr>
            <w:r>
              <w:rPr>
                <w:rFonts w:ascii="华文仿宋" w:eastAsia="华文仿宋" w:hAnsi="华文仿宋" w:cs="宋体" w:hint="eastAsia"/>
                <w:kern w:val="0"/>
                <w:szCs w:val="21"/>
              </w:rPr>
              <w:t>3</w:t>
            </w:r>
          </w:p>
        </w:tc>
        <w:tc>
          <w:tcPr>
            <w:tcW w:w="851" w:type="dxa"/>
            <w:tcBorders>
              <w:top w:val="nil"/>
              <w:left w:val="nil"/>
              <w:bottom w:val="single" w:sz="4" w:space="0" w:color="auto"/>
              <w:right w:val="single" w:sz="4" w:space="0" w:color="auto"/>
            </w:tcBorders>
            <w:shd w:val="clear" w:color="auto" w:fill="auto"/>
            <w:noWrap/>
            <w:vAlign w:val="center"/>
          </w:tcPr>
          <w:p w14:paraId="465C458F"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6</w:t>
            </w:r>
          </w:p>
        </w:tc>
        <w:tc>
          <w:tcPr>
            <w:tcW w:w="992" w:type="dxa"/>
            <w:tcBorders>
              <w:top w:val="nil"/>
              <w:left w:val="nil"/>
              <w:bottom w:val="single" w:sz="4" w:space="0" w:color="auto"/>
              <w:right w:val="single" w:sz="4" w:space="0" w:color="auto"/>
            </w:tcBorders>
            <w:shd w:val="clear" w:color="auto" w:fill="auto"/>
            <w:noWrap/>
            <w:vAlign w:val="center"/>
          </w:tcPr>
          <w:p w14:paraId="5CE54D8C"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8</w:t>
            </w:r>
          </w:p>
        </w:tc>
        <w:tc>
          <w:tcPr>
            <w:tcW w:w="993" w:type="dxa"/>
            <w:tcBorders>
              <w:top w:val="nil"/>
              <w:left w:val="nil"/>
              <w:bottom w:val="single" w:sz="4" w:space="0" w:color="auto"/>
              <w:right w:val="single" w:sz="4" w:space="0" w:color="auto"/>
            </w:tcBorders>
            <w:shd w:val="clear" w:color="auto" w:fill="auto"/>
            <w:noWrap/>
            <w:vAlign w:val="center"/>
          </w:tcPr>
          <w:p w14:paraId="63DCE274"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3</w:t>
            </w:r>
          </w:p>
        </w:tc>
      </w:tr>
      <w:tr w:rsidR="00BB563F" w14:paraId="7FBF20A6" w14:textId="77777777" w:rsidTr="00781C86">
        <w:trPr>
          <w:trHeight w:val="672"/>
        </w:trPr>
        <w:tc>
          <w:tcPr>
            <w:tcW w:w="710" w:type="dxa"/>
            <w:tcBorders>
              <w:top w:val="nil"/>
              <w:left w:val="single" w:sz="4" w:space="0" w:color="auto"/>
              <w:bottom w:val="single" w:sz="4" w:space="0" w:color="auto"/>
              <w:right w:val="single" w:sz="4" w:space="0" w:color="auto"/>
            </w:tcBorders>
            <w:shd w:val="clear" w:color="auto" w:fill="auto"/>
            <w:noWrap/>
            <w:vAlign w:val="center"/>
          </w:tcPr>
          <w:p w14:paraId="0BCCC922"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22</w:t>
            </w:r>
          </w:p>
        </w:tc>
        <w:tc>
          <w:tcPr>
            <w:tcW w:w="1540" w:type="dxa"/>
            <w:tcBorders>
              <w:top w:val="nil"/>
              <w:left w:val="nil"/>
              <w:bottom w:val="single" w:sz="4" w:space="0" w:color="auto"/>
              <w:right w:val="single" w:sz="4" w:space="0" w:color="auto"/>
            </w:tcBorders>
            <w:shd w:val="clear" w:color="auto" w:fill="auto"/>
            <w:noWrap/>
            <w:vAlign w:val="center"/>
          </w:tcPr>
          <w:p w14:paraId="4A4CE043"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紫金港院区</w:t>
            </w:r>
          </w:p>
        </w:tc>
        <w:tc>
          <w:tcPr>
            <w:tcW w:w="1153" w:type="dxa"/>
            <w:tcBorders>
              <w:top w:val="nil"/>
              <w:left w:val="nil"/>
              <w:bottom w:val="single" w:sz="4" w:space="0" w:color="auto"/>
              <w:right w:val="single" w:sz="4" w:space="0" w:color="auto"/>
            </w:tcBorders>
            <w:shd w:val="clear" w:color="auto" w:fill="auto"/>
            <w:noWrap/>
            <w:vAlign w:val="center"/>
          </w:tcPr>
          <w:p w14:paraId="02444C0D"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科室辅工</w:t>
            </w:r>
          </w:p>
        </w:tc>
        <w:tc>
          <w:tcPr>
            <w:tcW w:w="851" w:type="dxa"/>
            <w:tcBorders>
              <w:top w:val="nil"/>
              <w:left w:val="nil"/>
              <w:bottom w:val="single" w:sz="4" w:space="0" w:color="auto"/>
              <w:right w:val="single" w:sz="4" w:space="0" w:color="auto"/>
            </w:tcBorders>
            <w:shd w:val="clear" w:color="auto" w:fill="auto"/>
            <w:noWrap/>
            <w:vAlign w:val="center"/>
          </w:tcPr>
          <w:p w14:paraId="11263CCF"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C</w:t>
            </w:r>
          </w:p>
        </w:tc>
        <w:tc>
          <w:tcPr>
            <w:tcW w:w="1837" w:type="dxa"/>
            <w:tcBorders>
              <w:top w:val="nil"/>
              <w:left w:val="nil"/>
              <w:bottom w:val="single" w:sz="4" w:space="0" w:color="auto"/>
              <w:right w:val="single" w:sz="4" w:space="0" w:color="auto"/>
            </w:tcBorders>
            <w:shd w:val="clear" w:color="000000" w:fill="FFFFFF"/>
            <w:vAlign w:val="center"/>
          </w:tcPr>
          <w:p w14:paraId="02F77984" w14:textId="77777777" w:rsidR="00BB563F" w:rsidRDefault="000F7FBB">
            <w:pPr>
              <w:widowControl/>
              <w:jc w:val="center"/>
              <w:rPr>
                <w:rFonts w:ascii="华文仿宋" w:eastAsia="华文仿宋" w:hAnsi="华文仿宋" w:cs="宋体"/>
                <w:kern w:val="0"/>
                <w:szCs w:val="21"/>
              </w:rPr>
            </w:pPr>
            <w:r>
              <w:rPr>
                <w:rFonts w:ascii="华文仿宋" w:eastAsia="华文仿宋" w:hAnsi="华文仿宋" w:cs="宋体" w:hint="eastAsia"/>
                <w:kern w:val="0"/>
                <w:szCs w:val="21"/>
              </w:rPr>
              <w:t>手术室</w:t>
            </w:r>
          </w:p>
        </w:tc>
        <w:tc>
          <w:tcPr>
            <w:tcW w:w="5108" w:type="dxa"/>
            <w:tcBorders>
              <w:top w:val="nil"/>
              <w:left w:val="nil"/>
              <w:bottom w:val="single" w:sz="4" w:space="0" w:color="auto"/>
              <w:right w:val="single" w:sz="4" w:space="0" w:color="auto"/>
            </w:tcBorders>
            <w:shd w:val="clear" w:color="auto" w:fill="auto"/>
            <w:vAlign w:val="center"/>
          </w:tcPr>
          <w:p w14:paraId="6AFD7CCA"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负责手术室所有后勤辅助工作及完成科室内部、行政区域的卫生保洁工作。</w:t>
            </w:r>
          </w:p>
        </w:tc>
        <w:tc>
          <w:tcPr>
            <w:tcW w:w="708" w:type="dxa"/>
            <w:tcBorders>
              <w:top w:val="nil"/>
              <w:left w:val="nil"/>
              <w:bottom w:val="single" w:sz="4" w:space="0" w:color="auto"/>
              <w:right w:val="single" w:sz="4" w:space="0" w:color="auto"/>
            </w:tcBorders>
            <w:shd w:val="clear" w:color="000000" w:fill="FFFFFF"/>
            <w:vAlign w:val="center"/>
          </w:tcPr>
          <w:p w14:paraId="19A9484D" w14:textId="77777777" w:rsidR="00BB563F" w:rsidRDefault="000F7FBB">
            <w:pPr>
              <w:widowControl/>
              <w:jc w:val="center"/>
              <w:rPr>
                <w:rFonts w:ascii="华文仿宋" w:eastAsia="华文仿宋" w:hAnsi="华文仿宋" w:cs="宋体"/>
                <w:kern w:val="0"/>
                <w:szCs w:val="21"/>
              </w:rPr>
            </w:pPr>
            <w:r>
              <w:rPr>
                <w:rFonts w:ascii="华文仿宋" w:eastAsia="华文仿宋" w:hAnsi="华文仿宋" w:cs="宋体" w:hint="eastAsia"/>
                <w:kern w:val="0"/>
                <w:szCs w:val="21"/>
              </w:rPr>
              <w:t>6</w:t>
            </w:r>
          </w:p>
        </w:tc>
        <w:tc>
          <w:tcPr>
            <w:tcW w:w="851" w:type="dxa"/>
            <w:tcBorders>
              <w:top w:val="nil"/>
              <w:left w:val="nil"/>
              <w:bottom w:val="single" w:sz="4" w:space="0" w:color="auto"/>
              <w:right w:val="single" w:sz="4" w:space="0" w:color="auto"/>
            </w:tcBorders>
            <w:shd w:val="clear" w:color="auto" w:fill="auto"/>
            <w:noWrap/>
            <w:vAlign w:val="center"/>
          </w:tcPr>
          <w:p w14:paraId="0E476035"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6</w:t>
            </w:r>
          </w:p>
        </w:tc>
        <w:tc>
          <w:tcPr>
            <w:tcW w:w="992" w:type="dxa"/>
            <w:tcBorders>
              <w:top w:val="nil"/>
              <w:left w:val="nil"/>
              <w:bottom w:val="single" w:sz="4" w:space="0" w:color="auto"/>
              <w:right w:val="single" w:sz="4" w:space="0" w:color="auto"/>
            </w:tcBorders>
            <w:shd w:val="clear" w:color="auto" w:fill="auto"/>
            <w:noWrap/>
            <w:vAlign w:val="center"/>
          </w:tcPr>
          <w:p w14:paraId="63428780"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8</w:t>
            </w:r>
          </w:p>
        </w:tc>
        <w:tc>
          <w:tcPr>
            <w:tcW w:w="993" w:type="dxa"/>
            <w:tcBorders>
              <w:top w:val="nil"/>
              <w:left w:val="nil"/>
              <w:bottom w:val="single" w:sz="4" w:space="0" w:color="auto"/>
              <w:right w:val="single" w:sz="4" w:space="0" w:color="auto"/>
            </w:tcBorders>
            <w:shd w:val="clear" w:color="auto" w:fill="auto"/>
            <w:noWrap/>
            <w:vAlign w:val="center"/>
          </w:tcPr>
          <w:p w14:paraId="0A5526D3"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6</w:t>
            </w:r>
          </w:p>
        </w:tc>
      </w:tr>
      <w:tr w:rsidR="00BB563F" w14:paraId="4C9E0AB5" w14:textId="77777777" w:rsidTr="00781C86">
        <w:trPr>
          <w:trHeight w:val="1008"/>
        </w:trPr>
        <w:tc>
          <w:tcPr>
            <w:tcW w:w="710" w:type="dxa"/>
            <w:tcBorders>
              <w:top w:val="nil"/>
              <w:left w:val="single" w:sz="4" w:space="0" w:color="auto"/>
              <w:bottom w:val="single" w:sz="4" w:space="0" w:color="auto"/>
              <w:right w:val="single" w:sz="4" w:space="0" w:color="auto"/>
            </w:tcBorders>
            <w:shd w:val="clear" w:color="auto" w:fill="auto"/>
            <w:noWrap/>
            <w:vAlign w:val="center"/>
          </w:tcPr>
          <w:p w14:paraId="625482C1"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23</w:t>
            </w:r>
          </w:p>
        </w:tc>
        <w:tc>
          <w:tcPr>
            <w:tcW w:w="1540" w:type="dxa"/>
            <w:tcBorders>
              <w:top w:val="nil"/>
              <w:left w:val="nil"/>
              <w:bottom w:val="single" w:sz="4" w:space="0" w:color="auto"/>
              <w:right w:val="single" w:sz="4" w:space="0" w:color="auto"/>
            </w:tcBorders>
            <w:shd w:val="clear" w:color="auto" w:fill="auto"/>
            <w:noWrap/>
            <w:vAlign w:val="center"/>
          </w:tcPr>
          <w:p w14:paraId="5F290918"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紫金港院区</w:t>
            </w:r>
          </w:p>
        </w:tc>
        <w:tc>
          <w:tcPr>
            <w:tcW w:w="1153" w:type="dxa"/>
            <w:tcBorders>
              <w:top w:val="nil"/>
              <w:left w:val="nil"/>
              <w:bottom w:val="single" w:sz="4" w:space="0" w:color="auto"/>
              <w:right w:val="single" w:sz="4" w:space="0" w:color="auto"/>
            </w:tcBorders>
            <w:shd w:val="clear" w:color="auto" w:fill="auto"/>
            <w:noWrap/>
            <w:vAlign w:val="center"/>
          </w:tcPr>
          <w:p w14:paraId="444EB589"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科室辅工</w:t>
            </w:r>
          </w:p>
        </w:tc>
        <w:tc>
          <w:tcPr>
            <w:tcW w:w="851" w:type="dxa"/>
            <w:tcBorders>
              <w:top w:val="nil"/>
              <w:left w:val="nil"/>
              <w:bottom w:val="single" w:sz="4" w:space="0" w:color="auto"/>
              <w:right w:val="single" w:sz="4" w:space="0" w:color="auto"/>
            </w:tcBorders>
            <w:shd w:val="clear" w:color="auto" w:fill="auto"/>
            <w:noWrap/>
            <w:vAlign w:val="center"/>
          </w:tcPr>
          <w:p w14:paraId="1A971E1E"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C</w:t>
            </w:r>
          </w:p>
        </w:tc>
        <w:tc>
          <w:tcPr>
            <w:tcW w:w="1837" w:type="dxa"/>
            <w:tcBorders>
              <w:top w:val="nil"/>
              <w:left w:val="nil"/>
              <w:bottom w:val="single" w:sz="4" w:space="0" w:color="auto"/>
              <w:right w:val="single" w:sz="4" w:space="0" w:color="auto"/>
            </w:tcBorders>
            <w:shd w:val="clear" w:color="000000" w:fill="FFFFFF"/>
            <w:vAlign w:val="center"/>
          </w:tcPr>
          <w:p w14:paraId="326B141B" w14:textId="77777777" w:rsidR="00BB563F" w:rsidRDefault="000F7FBB">
            <w:pPr>
              <w:widowControl/>
              <w:jc w:val="center"/>
              <w:rPr>
                <w:rFonts w:ascii="华文仿宋" w:eastAsia="华文仿宋" w:hAnsi="华文仿宋" w:cs="宋体"/>
                <w:kern w:val="0"/>
                <w:szCs w:val="21"/>
              </w:rPr>
            </w:pPr>
            <w:r>
              <w:rPr>
                <w:rFonts w:ascii="华文仿宋" w:eastAsia="华文仿宋" w:hAnsi="华文仿宋" w:cs="宋体" w:hint="eastAsia"/>
                <w:kern w:val="0"/>
                <w:szCs w:val="21"/>
              </w:rPr>
              <w:t>医美1</w:t>
            </w:r>
          </w:p>
        </w:tc>
        <w:tc>
          <w:tcPr>
            <w:tcW w:w="5108" w:type="dxa"/>
            <w:tcBorders>
              <w:top w:val="nil"/>
              <w:left w:val="nil"/>
              <w:bottom w:val="single" w:sz="4" w:space="0" w:color="auto"/>
              <w:right w:val="single" w:sz="4" w:space="0" w:color="auto"/>
            </w:tcBorders>
            <w:shd w:val="clear" w:color="auto" w:fill="auto"/>
            <w:vAlign w:val="center"/>
          </w:tcPr>
          <w:p w14:paraId="50EF13EB"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负责科室器械工具打包，需认识掌握所有器械及用途和注意事项。完成科室内部卫生清洁及医生护士安排的其他工作。</w:t>
            </w:r>
          </w:p>
        </w:tc>
        <w:tc>
          <w:tcPr>
            <w:tcW w:w="708" w:type="dxa"/>
            <w:tcBorders>
              <w:top w:val="nil"/>
              <w:left w:val="nil"/>
              <w:bottom w:val="single" w:sz="4" w:space="0" w:color="auto"/>
              <w:right w:val="single" w:sz="4" w:space="0" w:color="auto"/>
            </w:tcBorders>
            <w:shd w:val="clear" w:color="000000" w:fill="FFFFFF"/>
            <w:vAlign w:val="center"/>
          </w:tcPr>
          <w:p w14:paraId="7EDBFC7A" w14:textId="77777777" w:rsidR="00BB563F" w:rsidRDefault="000F7FBB">
            <w:pPr>
              <w:widowControl/>
              <w:jc w:val="center"/>
              <w:rPr>
                <w:rFonts w:ascii="华文仿宋" w:eastAsia="华文仿宋" w:hAnsi="华文仿宋" w:cs="宋体"/>
                <w:kern w:val="0"/>
                <w:szCs w:val="21"/>
              </w:rPr>
            </w:pPr>
            <w:r>
              <w:rPr>
                <w:rFonts w:ascii="华文仿宋" w:eastAsia="华文仿宋" w:hAnsi="华文仿宋" w:cs="宋体" w:hint="eastAsia"/>
                <w:kern w:val="0"/>
                <w:szCs w:val="21"/>
              </w:rPr>
              <w:t>2</w:t>
            </w:r>
          </w:p>
        </w:tc>
        <w:tc>
          <w:tcPr>
            <w:tcW w:w="851" w:type="dxa"/>
            <w:tcBorders>
              <w:top w:val="nil"/>
              <w:left w:val="nil"/>
              <w:bottom w:val="single" w:sz="4" w:space="0" w:color="auto"/>
              <w:right w:val="single" w:sz="4" w:space="0" w:color="auto"/>
            </w:tcBorders>
            <w:shd w:val="clear" w:color="auto" w:fill="auto"/>
            <w:noWrap/>
            <w:vAlign w:val="center"/>
          </w:tcPr>
          <w:p w14:paraId="5871D9EB"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6</w:t>
            </w:r>
          </w:p>
        </w:tc>
        <w:tc>
          <w:tcPr>
            <w:tcW w:w="992" w:type="dxa"/>
            <w:tcBorders>
              <w:top w:val="nil"/>
              <w:left w:val="nil"/>
              <w:bottom w:val="single" w:sz="4" w:space="0" w:color="auto"/>
              <w:right w:val="single" w:sz="4" w:space="0" w:color="auto"/>
            </w:tcBorders>
            <w:shd w:val="clear" w:color="auto" w:fill="auto"/>
            <w:noWrap/>
            <w:vAlign w:val="center"/>
          </w:tcPr>
          <w:p w14:paraId="22C1E11E"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8</w:t>
            </w:r>
          </w:p>
        </w:tc>
        <w:tc>
          <w:tcPr>
            <w:tcW w:w="993" w:type="dxa"/>
            <w:tcBorders>
              <w:top w:val="nil"/>
              <w:left w:val="nil"/>
              <w:bottom w:val="single" w:sz="4" w:space="0" w:color="auto"/>
              <w:right w:val="single" w:sz="4" w:space="0" w:color="auto"/>
            </w:tcBorders>
            <w:shd w:val="clear" w:color="auto" w:fill="auto"/>
            <w:noWrap/>
            <w:vAlign w:val="center"/>
          </w:tcPr>
          <w:p w14:paraId="02E60016"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2</w:t>
            </w:r>
          </w:p>
        </w:tc>
      </w:tr>
      <w:tr w:rsidR="00BB563F" w14:paraId="4B74D370" w14:textId="77777777" w:rsidTr="00781C86">
        <w:trPr>
          <w:trHeight w:val="1008"/>
        </w:trPr>
        <w:tc>
          <w:tcPr>
            <w:tcW w:w="710" w:type="dxa"/>
            <w:tcBorders>
              <w:top w:val="nil"/>
              <w:left w:val="single" w:sz="4" w:space="0" w:color="auto"/>
              <w:bottom w:val="single" w:sz="4" w:space="0" w:color="auto"/>
              <w:right w:val="single" w:sz="4" w:space="0" w:color="auto"/>
            </w:tcBorders>
            <w:shd w:val="clear" w:color="auto" w:fill="auto"/>
            <w:noWrap/>
            <w:vAlign w:val="center"/>
          </w:tcPr>
          <w:p w14:paraId="660D9CDE"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24</w:t>
            </w:r>
          </w:p>
        </w:tc>
        <w:tc>
          <w:tcPr>
            <w:tcW w:w="1540" w:type="dxa"/>
            <w:tcBorders>
              <w:top w:val="nil"/>
              <w:left w:val="nil"/>
              <w:bottom w:val="single" w:sz="4" w:space="0" w:color="auto"/>
              <w:right w:val="single" w:sz="4" w:space="0" w:color="auto"/>
            </w:tcBorders>
            <w:shd w:val="clear" w:color="auto" w:fill="auto"/>
            <w:noWrap/>
            <w:vAlign w:val="center"/>
          </w:tcPr>
          <w:p w14:paraId="3347DCB2"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紫金港院区</w:t>
            </w:r>
          </w:p>
        </w:tc>
        <w:tc>
          <w:tcPr>
            <w:tcW w:w="1153" w:type="dxa"/>
            <w:tcBorders>
              <w:top w:val="nil"/>
              <w:left w:val="nil"/>
              <w:bottom w:val="single" w:sz="4" w:space="0" w:color="auto"/>
              <w:right w:val="single" w:sz="4" w:space="0" w:color="auto"/>
            </w:tcBorders>
            <w:shd w:val="clear" w:color="auto" w:fill="auto"/>
            <w:noWrap/>
            <w:vAlign w:val="center"/>
          </w:tcPr>
          <w:p w14:paraId="66EA6FA7"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科室辅工</w:t>
            </w:r>
          </w:p>
        </w:tc>
        <w:tc>
          <w:tcPr>
            <w:tcW w:w="851" w:type="dxa"/>
            <w:tcBorders>
              <w:top w:val="nil"/>
              <w:left w:val="nil"/>
              <w:bottom w:val="single" w:sz="4" w:space="0" w:color="auto"/>
              <w:right w:val="single" w:sz="4" w:space="0" w:color="auto"/>
            </w:tcBorders>
            <w:shd w:val="clear" w:color="auto" w:fill="auto"/>
            <w:noWrap/>
            <w:vAlign w:val="center"/>
          </w:tcPr>
          <w:p w14:paraId="4ACA5573"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C</w:t>
            </w:r>
          </w:p>
        </w:tc>
        <w:tc>
          <w:tcPr>
            <w:tcW w:w="1837" w:type="dxa"/>
            <w:tcBorders>
              <w:top w:val="nil"/>
              <w:left w:val="nil"/>
              <w:bottom w:val="single" w:sz="4" w:space="0" w:color="auto"/>
              <w:right w:val="single" w:sz="4" w:space="0" w:color="auto"/>
            </w:tcBorders>
            <w:shd w:val="clear" w:color="000000" w:fill="FFFFFF"/>
            <w:vAlign w:val="center"/>
          </w:tcPr>
          <w:p w14:paraId="4F3CF950" w14:textId="77777777" w:rsidR="00BB563F" w:rsidRDefault="000F7FBB">
            <w:pPr>
              <w:widowControl/>
              <w:jc w:val="center"/>
              <w:rPr>
                <w:rFonts w:ascii="华文仿宋" w:eastAsia="华文仿宋" w:hAnsi="华文仿宋" w:cs="宋体"/>
                <w:kern w:val="0"/>
                <w:szCs w:val="21"/>
              </w:rPr>
            </w:pPr>
            <w:r>
              <w:rPr>
                <w:rFonts w:ascii="华文仿宋" w:eastAsia="华文仿宋" w:hAnsi="华文仿宋" w:cs="宋体" w:hint="eastAsia"/>
                <w:kern w:val="0"/>
                <w:szCs w:val="21"/>
              </w:rPr>
              <w:t>老区特诊</w:t>
            </w:r>
          </w:p>
        </w:tc>
        <w:tc>
          <w:tcPr>
            <w:tcW w:w="5108" w:type="dxa"/>
            <w:tcBorders>
              <w:top w:val="nil"/>
              <w:left w:val="nil"/>
              <w:bottom w:val="single" w:sz="4" w:space="0" w:color="auto"/>
              <w:right w:val="single" w:sz="4" w:space="0" w:color="auto"/>
            </w:tcBorders>
            <w:shd w:val="clear" w:color="auto" w:fill="auto"/>
            <w:vAlign w:val="center"/>
          </w:tcPr>
          <w:p w14:paraId="71355869"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负责科室器械工具打包，需认识掌握所有器械及用途和注意事项。完成科室内部卫生清洁及医生护士安排的其他工作。</w:t>
            </w:r>
          </w:p>
        </w:tc>
        <w:tc>
          <w:tcPr>
            <w:tcW w:w="708" w:type="dxa"/>
            <w:tcBorders>
              <w:top w:val="nil"/>
              <w:left w:val="nil"/>
              <w:bottom w:val="single" w:sz="4" w:space="0" w:color="auto"/>
              <w:right w:val="single" w:sz="4" w:space="0" w:color="auto"/>
            </w:tcBorders>
            <w:shd w:val="clear" w:color="000000" w:fill="FFFFFF"/>
            <w:vAlign w:val="center"/>
          </w:tcPr>
          <w:p w14:paraId="268DB8FF" w14:textId="77777777" w:rsidR="00BB563F" w:rsidRDefault="000F7FBB">
            <w:pPr>
              <w:widowControl/>
              <w:jc w:val="center"/>
              <w:rPr>
                <w:rFonts w:ascii="华文仿宋" w:eastAsia="华文仿宋" w:hAnsi="华文仿宋" w:cs="宋体"/>
                <w:kern w:val="0"/>
                <w:szCs w:val="21"/>
              </w:rPr>
            </w:pPr>
            <w:r>
              <w:rPr>
                <w:rFonts w:ascii="华文仿宋" w:eastAsia="华文仿宋" w:hAnsi="华文仿宋" w:cs="宋体" w:hint="eastAsia"/>
                <w:kern w:val="0"/>
                <w:szCs w:val="21"/>
              </w:rPr>
              <w:t>1</w:t>
            </w:r>
          </w:p>
        </w:tc>
        <w:tc>
          <w:tcPr>
            <w:tcW w:w="851" w:type="dxa"/>
            <w:tcBorders>
              <w:top w:val="nil"/>
              <w:left w:val="nil"/>
              <w:bottom w:val="single" w:sz="4" w:space="0" w:color="auto"/>
              <w:right w:val="single" w:sz="4" w:space="0" w:color="auto"/>
            </w:tcBorders>
            <w:shd w:val="clear" w:color="auto" w:fill="auto"/>
            <w:noWrap/>
            <w:vAlign w:val="center"/>
          </w:tcPr>
          <w:p w14:paraId="25FEC410"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6</w:t>
            </w:r>
          </w:p>
        </w:tc>
        <w:tc>
          <w:tcPr>
            <w:tcW w:w="992" w:type="dxa"/>
            <w:tcBorders>
              <w:top w:val="nil"/>
              <w:left w:val="nil"/>
              <w:bottom w:val="single" w:sz="4" w:space="0" w:color="auto"/>
              <w:right w:val="single" w:sz="4" w:space="0" w:color="auto"/>
            </w:tcBorders>
            <w:shd w:val="clear" w:color="auto" w:fill="auto"/>
            <w:noWrap/>
            <w:vAlign w:val="center"/>
          </w:tcPr>
          <w:p w14:paraId="39B460D8"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8</w:t>
            </w:r>
          </w:p>
        </w:tc>
        <w:tc>
          <w:tcPr>
            <w:tcW w:w="993" w:type="dxa"/>
            <w:tcBorders>
              <w:top w:val="nil"/>
              <w:left w:val="nil"/>
              <w:bottom w:val="single" w:sz="4" w:space="0" w:color="auto"/>
              <w:right w:val="single" w:sz="4" w:space="0" w:color="auto"/>
            </w:tcBorders>
            <w:shd w:val="clear" w:color="auto" w:fill="auto"/>
            <w:noWrap/>
            <w:vAlign w:val="center"/>
          </w:tcPr>
          <w:p w14:paraId="57F41FCD"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r>
      <w:tr w:rsidR="00BB563F" w14:paraId="65DD46DA" w14:textId="77777777" w:rsidTr="00781C86">
        <w:trPr>
          <w:trHeight w:val="336"/>
        </w:trPr>
        <w:tc>
          <w:tcPr>
            <w:tcW w:w="710" w:type="dxa"/>
            <w:tcBorders>
              <w:top w:val="nil"/>
              <w:left w:val="single" w:sz="4" w:space="0" w:color="auto"/>
              <w:bottom w:val="single" w:sz="4" w:space="0" w:color="auto"/>
              <w:right w:val="single" w:sz="4" w:space="0" w:color="auto"/>
            </w:tcBorders>
            <w:shd w:val="clear" w:color="auto" w:fill="auto"/>
            <w:noWrap/>
            <w:vAlign w:val="center"/>
          </w:tcPr>
          <w:p w14:paraId="5BE052F7"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c>
          <w:tcPr>
            <w:tcW w:w="1540" w:type="dxa"/>
            <w:tcBorders>
              <w:top w:val="nil"/>
              <w:left w:val="nil"/>
              <w:bottom w:val="single" w:sz="4" w:space="0" w:color="auto"/>
              <w:right w:val="single" w:sz="4" w:space="0" w:color="auto"/>
            </w:tcBorders>
            <w:shd w:val="clear" w:color="auto" w:fill="auto"/>
            <w:noWrap/>
            <w:vAlign w:val="center"/>
          </w:tcPr>
          <w:p w14:paraId="47DBC16B"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大运河院区</w:t>
            </w:r>
          </w:p>
        </w:tc>
        <w:tc>
          <w:tcPr>
            <w:tcW w:w="1153" w:type="dxa"/>
            <w:tcBorders>
              <w:top w:val="nil"/>
              <w:left w:val="nil"/>
              <w:bottom w:val="single" w:sz="4" w:space="0" w:color="auto"/>
              <w:right w:val="single" w:sz="4" w:space="0" w:color="auto"/>
            </w:tcBorders>
            <w:shd w:val="clear" w:color="auto" w:fill="auto"/>
            <w:noWrap/>
            <w:vAlign w:val="center"/>
          </w:tcPr>
          <w:p w14:paraId="54981118" w14:textId="77777777" w:rsidR="00BB563F" w:rsidRDefault="000F7FBB">
            <w:pPr>
              <w:widowControl/>
              <w:jc w:val="center"/>
              <w:rPr>
                <w:rFonts w:ascii="华文仿宋" w:eastAsia="华文仿宋" w:hAnsi="华文仿宋" w:cs="宋体"/>
                <w:color w:val="000000"/>
                <w:kern w:val="0"/>
                <w:sz w:val="24"/>
              </w:rPr>
            </w:pPr>
            <w:r>
              <w:rPr>
                <w:rFonts w:ascii="华文仿宋" w:eastAsia="华文仿宋" w:hAnsi="华文仿宋" w:cs="宋体" w:hint="eastAsia"/>
                <w:color w:val="000000"/>
                <w:kern w:val="0"/>
                <w:sz w:val="24"/>
              </w:rPr>
              <w:t>管理</w:t>
            </w:r>
          </w:p>
        </w:tc>
        <w:tc>
          <w:tcPr>
            <w:tcW w:w="851" w:type="dxa"/>
            <w:tcBorders>
              <w:top w:val="nil"/>
              <w:left w:val="nil"/>
              <w:bottom w:val="single" w:sz="4" w:space="0" w:color="auto"/>
              <w:right w:val="single" w:sz="4" w:space="0" w:color="auto"/>
            </w:tcBorders>
            <w:shd w:val="clear" w:color="auto" w:fill="auto"/>
            <w:noWrap/>
            <w:vAlign w:val="center"/>
          </w:tcPr>
          <w:p w14:paraId="68D49CC9"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A</w:t>
            </w:r>
          </w:p>
        </w:tc>
        <w:tc>
          <w:tcPr>
            <w:tcW w:w="1837" w:type="dxa"/>
            <w:tcBorders>
              <w:top w:val="nil"/>
              <w:left w:val="nil"/>
              <w:bottom w:val="single" w:sz="4" w:space="0" w:color="auto"/>
              <w:right w:val="single" w:sz="4" w:space="0" w:color="auto"/>
            </w:tcBorders>
            <w:shd w:val="clear" w:color="auto" w:fill="auto"/>
            <w:vAlign w:val="center"/>
          </w:tcPr>
          <w:p w14:paraId="3F8FA768" w14:textId="77777777" w:rsidR="00BB563F" w:rsidRDefault="000F7FBB">
            <w:pPr>
              <w:widowControl/>
              <w:jc w:val="center"/>
              <w:rPr>
                <w:rFonts w:ascii="华文仿宋" w:eastAsia="华文仿宋" w:hAnsi="华文仿宋" w:cs="宋体"/>
                <w:color w:val="000000"/>
                <w:kern w:val="0"/>
                <w:sz w:val="24"/>
              </w:rPr>
            </w:pPr>
            <w:r>
              <w:rPr>
                <w:rFonts w:ascii="华文仿宋" w:eastAsia="华文仿宋" w:hAnsi="华文仿宋" w:cs="宋体" w:hint="eastAsia"/>
                <w:color w:val="000000"/>
                <w:kern w:val="0"/>
                <w:sz w:val="24"/>
              </w:rPr>
              <w:t>保洁经理</w:t>
            </w:r>
          </w:p>
        </w:tc>
        <w:tc>
          <w:tcPr>
            <w:tcW w:w="5108" w:type="dxa"/>
            <w:tcBorders>
              <w:top w:val="nil"/>
              <w:left w:val="nil"/>
              <w:bottom w:val="single" w:sz="4" w:space="0" w:color="auto"/>
              <w:right w:val="single" w:sz="4" w:space="0" w:color="auto"/>
            </w:tcBorders>
            <w:shd w:val="clear" w:color="auto" w:fill="auto"/>
            <w:vAlign w:val="center"/>
          </w:tcPr>
          <w:p w14:paraId="05161933" w14:textId="77777777" w:rsidR="00BB563F" w:rsidRDefault="000F7FBB">
            <w:pPr>
              <w:widowControl/>
              <w:jc w:val="center"/>
              <w:rPr>
                <w:rFonts w:ascii="华文仿宋" w:eastAsia="华文仿宋" w:hAnsi="华文仿宋" w:cs="宋体"/>
                <w:color w:val="000000"/>
                <w:kern w:val="0"/>
                <w:sz w:val="24"/>
              </w:rPr>
            </w:pPr>
            <w:r>
              <w:rPr>
                <w:rFonts w:ascii="华文仿宋" w:eastAsia="华文仿宋" w:hAnsi="华文仿宋" w:cs="宋体" w:hint="eastAsia"/>
                <w:color w:val="000000"/>
                <w:kern w:val="0"/>
                <w:sz w:val="24"/>
              </w:rPr>
              <w:t>院区物业管理员</w:t>
            </w:r>
          </w:p>
        </w:tc>
        <w:tc>
          <w:tcPr>
            <w:tcW w:w="708" w:type="dxa"/>
            <w:tcBorders>
              <w:top w:val="nil"/>
              <w:left w:val="nil"/>
              <w:bottom w:val="single" w:sz="4" w:space="0" w:color="auto"/>
              <w:right w:val="single" w:sz="4" w:space="0" w:color="auto"/>
            </w:tcBorders>
            <w:shd w:val="clear" w:color="auto" w:fill="auto"/>
            <w:vAlign w:val="center"/>
          </w:tcPr>
          <w:p w14:paraId="3BD179E4" w14:textId="77777777" w:rsidR="00BB563F" w:rsidRDefault="000F7FBB">
            <w:pPr>
              <w:widowControl/>
              <w:jc w:val="center"/>
              <w:rPr>
                <w:rFonts w:ascii="华文仿宋" w:eastAsia="华文仿宋" w:hAnsi="华文仿宋" w:cs="宋体"/>
                <w:color w:val="000000"/>
                <w:kern w:val="0"/>
                <w:sz w:val="24"/>
              </w:rPr>
            </w:pPr>
            <w:r>
              <w:rPr>
                <w:rFonts w:ascii="华文仿宋" w:eastAsia="华文仿宋" w:hAnsi="华文仿宋" w:cs="宋体" w:hint="eastAsia"/>
                <w:color w:val="000000"/>
                <w:kern w:val="0"/>
                <w:sz w:val="24"/>
              </w:rPr>
              <w:t>1</w:t>
            </w:r>
          </w:p>
        </w:tc>
        <w:tc>
          <w:tcPr>
            <w:tcW w:w="851" w:type="dxa"/>
            <w:tcBorders>
              <w:top w:val="nil"/>
              <w:left w:val="nil"/>
              <w:bottom w:val="single" w:sz="4" w:space="0" w:color="auto"/>
              <w:right w:val="single" w:sz="4" w:space="0" w:color="auto"/>
            </w:tcBorders>
            <w:shd w:val="clear" w:color="auto" w:fill="auto"/>
            <w:noWrap/>
            <w:vAlign w:val="center"/>
          </w:tcPr>
          <w:p w14:paraId="6E3DFACA" w14:textId="77777777" w:rsidR="00BB563F" w:rsidRDefault="000F7FBB">
            <w:pPr>
              <w:widowControl/>
              <w:jc w:val="center"/>
              <w:rPr>
                <w:rFonts w:ascii="华文仿宋" w:eastAsia="华文仿宋" w:hAnsi="华文仿宋" w:cs="宋体"/>
                <w:color w:val="000000"/>
                <w:kern w:val="0"/>
                <w:sz w:val="24"/>
              </w:rPr>
            </w:pPr>
            <w:r>
              <w:rPr>
                <w:rFonts w:ascii="华文仿宋" w:eastAsia="华文仿宋" w:hAnsi="华文仿宋" w:cs="宋体" w:hint="eastAsia"/>
                <w:color w:val="000000"/>
                <w:kern w:val="0"/>
                <w:sz w:val="24"/>
              </w:rPr>
              <w:t>6</w:t>
            </w:r>
          </w:p>
        </w:tc>
        <w:tc>
          <w:tcPr>
            <w:tcW w:w="992" w:type="dxa"/>
            <w:tcBorders>
              <w:top w:val="nil"/>
              <w:left w:val="nil"/>
              <w:bottom w:val="single" w:sz="4" w:space="0" w:color="auto"/>
              <w:right w:val="single" w:sz="4" w:space="0" w:color="auto"/>
            </w:tcBorders>
            <w:shd w:val="clear" w:color="auto" w:fill="auto"/>
            <w:noWrap/>
            <w:vAlign w:val="center"/>
          </w:tcPr>
          <w:p w14:paraId="5ACB04DA" w14:textId="77777777" w:rsidR="00BB563F" w:rsidRDefault="000F7FBB">
            <w:pPr>
              <w:widowControl/>
              <w:jc w:val="center"/>
              <w:rPr>
                <w:rFonts w:ascii="华文仿宋" w:eastAsia="华文仿宋" w:hAnsi="华文仿宋" w:cs="宋体"/>
                <w:color w:val="000000"/>
                <w:kern w:val="0"/>
                <w:sz w:val="24"/>
              </w:rPr>
            </w:pPr>
            <w:r>
              <w:rPr>
                <w:rFonts w:ascii="华文仿宋" w:eastAsia="华文仿宋" w:hAnsi="华文仿宋" w:cs="宋体" w:hint="eastAsia"/>
                <w:color w:val="000000"/>
                <w:kern w:val="0"/>
                <w:sz w:val="24"/>
              </w:rPr>
              <w:t>8</w:t>
            </w:r>
          </w:p>
        </w:tc>
        <w:tc>
          <w:tcPr>
            <w:tcW w:w="993" w:type="dxa"/>
            <w:tcBorders>
              <w:top w:val="nil"/>
              <w:left w:val="nil"/>
              <w:bottom w:val="single" w:sz="4" w:space="0" w:color="auto"/>
              <w:right w:val="single" w:sz="4" w:space="0" w:color="auto"/>
            </w:tcBorders>
            <w:shd w:val="clear" w:color="auto" w:fill="auto"/>
            <w:noWrap/>
            <w:vAlign w:val="center"/>
          </w:tcPr>
          <w:p w14:paraId="39860792"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r>
      <w:tr w:rsidR="00BB563F" w14:paraId="4A9E3F17" w14:textId="77777777" w:rsidTr="00781C86">
        <w:trPr>
          <w:trHeight w:val="336"/>
        </w:trPr>
        <w:tc>
          <w:tcPr>
            <w:tcW w:w="710" w:type="dxa"/>
            <w:tcBorders>
              <w:top w:val="nil"/>
              <w:left w:val="single" w:sz="4" w:space="0" w:color="auto"/>
              <w:bottom w:val="single" w:sz="4" w:space="0" w:color="auto"/>
              <w:right w:val="single" w:sz="4" w:space="0" w:color="auto"/>
            </w:tcBorders>
            <w:shd w:val="clear" w:color="auto" w:fill="auto"/>
            <w:noWrap/>
            <w:vAlign w:val="center"/>
          </w:tcPr>
          <w:p w14:paraId="74F3F8BA"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lastRenderedPageBreak/>
              <w:t>2</w:t>
            </w:r>
          </w:p>
        </w:tc>
        <w:tc>
          <w:tcPr>
            <w:tcW w:w="1540" w:type="dxa"/>
            <w:tcBorders>
              <w:top w:val="nil"/>
              <w:left w:val="nil"/>
              <w:bottom w:val="single" w:sz="4" w:space="0" w:color="auto"/>
              <w:right w:val="single" w:sz="4" w:space="0" w:color="auto"/>
            </w:tcBorders>
            <w:shd w:val="clear" w:color="auto" w:fill="auto"/>
            <w:noWrap/>
            <w:vAlign w:val="center"/>
          </w:tcPr>
          <w:p w14:paraId="4E99E81D"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大运河院区</w:t>
            </w:r>
          </w:p>
        </w:tc>
        <w:tc>
          <w:tcPr>
            <w:tcW w:w="1153" w:type="dxa"/>
            <w:tcBorders>
              <w:top w:val="nil"/>
              <w:left w:val="nil"/>
              <w:bottom w:val="single" w:sz="4" w:space="0" w:color="auto"/>
              <w:right w:val="single" w:sz="4" w:space="0" w:color="auto"/>
            </w:tcBorders>
            <w:shd w:val="clear" w:color="auto" w:fill="auto"/>
            <w:noWrap/>
            <w:vAlign w:val="center"/>
          </w:tcPr>
          <w:p w14:paraId="016A73C9" w14:textId="77777777" w:rsidR="00BB563F" w:rsidRDefault="000F7FBB">
            <w:pPr>
              <w:widowControl/>
              <w:jc w:val="center"/>
              <w:rPr>
                <w:rFonts w:ascii="华文仿宋" w:eastAsia="华文仿宋" w:hAnsi="华文仿宋" w:cs="宋体"/>
                <w:color w:val="000000"/>
                <w:kern w:val="0"/>
                <w:sz w:val="24"/>
              </w:rPr>
            </w:pPr>
            <w:r>
              <w:rPr>
                <w:rFonts w:ascii="华文仿宋" w:eastAsia="华文仿宋" w:hAnsi="华文仿宋" w:cs="宋体" w:hint="eastAsia"/>
                <w:color w:val="000000"/>
                <w:kern w:val="0"/>
                <w:sz w:val="24"/>
              </w:rPr>
              <w:t>管理</w:t>
            </w:r>
          </w:p>
        </w:tc>
        <w:tc>
          <w:tcPr>
            <w:tcW w:w="851" w:type="dxa"/>
            <w:tcBorders>
              <w:top w:val="nil"/>
              <w:left w:val="nil"/>
              <w:bottom w:val="single" w:sz="4" w:space="0" w:color="auto"/>
              <w:right w:val="single" w:sz="4" w:space="0" w:color="auto"/>
            </w:tcBorders>
            <w:shd w:val="clear" w:color="auto" w:fill="auto"/>
            <w:noWrap/>
            <w:vAlign w:val="center"/>
          </w:tcPr>
          <w:p w14:paraId="6BE891ED"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A</w:t>
            </w:r>
          </w:p>
        </w:tc>
        <w:tc>
          <w:tcPr>
            <w:tcW w:w="1837" w:type="dxa"/>
            <w:tcBorders>
              <w:top w:val="nil"/>
              <w:left w:val="nil"/>
              <w:bottom w:val="single" w:sz="4" w:space="0" w:color="auto"/>
              <w:right w:val="single" w:sz="4" w:space="0" w:color="auto"/>
            </w:tcBorders>
            <w:shd w:val="clear" w:color="auto" w:fill="auto"/>
            <w:vAlign w:val="center"/>
          </w:tcPr>
          <w:p w14:paraId="54331BDF" w14:textId="77777777" w:rsidR="00BB563F" w:rsidRDefault="000F7FBB">
            <w:pPr>
              <w:widowControl/>
              <w:jc w:val="center"/>
              <w:rPr>
                <w:rFonts w:ascii="华文仿宋" w:eastAsia="华文仿宋" w:hAnsi="华文仿宋" w:cs="宋体"/>
                <w:color w:val="000000"/>
                <w:kern w:val="0"/>
                <w:sz w:val="24"/>
              </w:rPr>
            </w:pPr>
            <w:r>
              <w:rPr>
                <w:rFonts w:ascii="华文仿宋" w:eastAsia="华文仿宋" w:hAnsi="华文仿宋" w:cs="宋体" w:hint="eastAsia"/>
                <w:color w:val="000000"/>
                <w:kern w:val="0"/>
                <w:sz w:val="24"/>
              </w:rPr>
              <w:t>保洁主管</w:t>
            </w:r>
          </w:p>
        </w:tc>
        <w:tc>
          <w:tcPr>
            <w:tcW w:w="5108" w:type="dxa"/>
            <w:tcBorders>
              <w:top w:val="nil"/>
              <w:left w:val="nil"/>
              <w:bottom w:val="single" w:sz="4" w:space="0" w:color="auto"/>
              <w:right w:val="single" w:sz="4" w:space="0" w:color="auto"/>
            </w:tcBorders>
            <w:shd w:val="clear" w:color="auto" w:fill="auto"/>
            <w:vAlign w:val="center"/>
          </w:tcPr>
          <w:p w14:paraId="47C1193F" w14:textId="77777777" w:rsidR="00BB563F" w:rsidRDefault="000F7FBB">
            <w:pPr>
              <w:widowControl/>
              <w:jc w:val="center"/>
              <w:rPr>
                <w:rFonts w:ascii="华文仿宋" w:eastAsia="华文仿宋" w:hAnsi="华文仿宋" w:cs="宋体"/>
                <w:color w:val="000000"/>
                <w:kern w:val="0"/>
                <w:sz w:val="24"/>
              </w:rPr>
            </w:pPr>
            <w:r>
              <w:rPr>
                <w:rFonts w:ascii="华文仿宋" w:eastAsia="华文仿宋" w:hAnsi="华文仿宋" w:cs="宋体" w:hint="eastAsia"/>
                <w:color w:val="000000"/>
                <w:kern w:val="0"/>
                <w:sz w:val="24"/>
              </w:rPr>
              <w:t>院区物业管理员</w:t>
            </w:r>
          </w:p>
        </w:tc>
        <w:tc>
          <w:tcPr>
            <w:tcW w:w="708" w:type="dxa"/>
            <w:tcBorders>
              <w:top w:val="nil"/>
              <w:left w:val="nil"/>
              <w:bottom w:val="single" w:sz="4" w:space="0" w:color="auto"/>
              <w:right w:val="single" w:sz="4" w:space="0" w:color="auto"/>
            </w:tcBorders>
            <w:shd w:val="clear" w:color="auto" w:fill="auto"/>
            <w:vAlign w:val="center"/>
          </w:tcPr>
          <w:p w14:paraId="55F25A8E" w14:textId="77777777" w:rsidR="00BB563F" w:rsidRDefault="000F7FBB">
            <w:pPr>
              <w:widowControl/>
              <w:jc w:val="center"/>
              <w:rPr>
                <w:rFonts w:ascii="华文仿宋" w:eastAsia="华文仿宋" w:hAnsi="华文仿宋" w:cs="宋体"/>
                <w:color w:val="000000"/>
                <w:kern w:val="0"/>
                <w:sz w:val="24"/>
              </w:rPr>
            </w:pPr>
            <w:r>
              <w:rPr>
                <w:rFonts w:ascii="华文仿宋" w:eastAsia="华文仿宋" w:hAnsi="华文仿宋" w:cs="宋体" w:hint="eastAsia"/>
                <w:color w:val="000000"/>
                <w:kern w:val="0"/>
                <w:sz w:val="24"/>
              </w:rPr>
              <w:t>1</w:t>
            </w:r>
          </w:p>
        </w:tc>
        <w:tc>
          <w:tcPr>
            <w:tcW w:w="851" w:type="dxa"/>
            <w:tcBorders>
              <w:top w:val="nil"/>
              <w:left w:val="nil"/>
              <w:bottom w:val="single" w:sz="4" w:space="0" w:color="auto"/>
              <w:right w:val="single" w:sz="4" w:space="0" w:color="auto"/>
            </w:tcBorders>
            <w:shd w:val="clear" w:color="auto" w:fill="auto"/>
            <w:noWrap/>
            <w:vAlign w:val="center"/>
          </w:tcPr>
          <w:p w14:paraId="4D88DD2A" w14:textId="77777777" w:rsidR="00BB563F" w:rsidRDefault="000F7FBB">
            <w:pPr>
              <w:widowControl/>
              <w:jc w:val="center"/>
              <w:rPr>
                <w:rFonts w:ascii="华文仿宋" w:eastAsia="华文仿宋" w:hAnsi="华文仿宋" w:cs="宋体"/>
                <w:color w:val="000000"/>
                <w:kern w:val="0"/>
                <w:sz w:val="24"/>
              </w:rPr>
            </w:pPr>
            <w:r>
              <w:rPr>
                <w:rFonts w:ascii="华文仿宋" w:eastAsia="华文仿宋" w:hAnsi="华文仿宋" w:cs="宋体" w:hint="eastAsia"/>
                <w:color w:val="000000"/>
                <w:kern w:val="0"/>
                <w:sz w:val="24"/>
              </w:rPr>
              <w:t>6</w:t>
            </w:r>
          </w:p>
        </w:tc>
        <w:tc>
          <w:tcPr>
            <w:tcW w:w="992" w:type="dxa"/>
            <w:tcBorders>
              <w:top w:val="nil"/>
              <w:left w:val="nil"/>
              <w:bottom w:val="single" w:sz="4" w:space="0" w:color="auto"/>
              <w:right w:val="single" w:sz="4" w:space="0" w:color="auto"/>
            </w:tcBorders>
            <w:shd w:val="clear" w:color="auto" w:fill="auto"/>
            <w:noWrap/>
            <w:vAlign w:val="center"/>
          </w:tcPr>
          <w:p w14:paraId="16997D76" w14:textId="77777777" w:rsidR="00BB563F" w:rsidRDefault="000F7FBB">
            <w:pPr>
              <w:widowControl/>
              <w:jc w:val="center"/>
              <w:rPr>
                <w:rFonts w:ascii="华文仿宋" w:eastAsia="华文仿宋" w:hAnsi="华文仿宋" w:cs="宋体"/>
                <w:color w:val="000000"/>
                <w:kern w:val="0"/>
                <w:sz w:val="24"/>
              </w:rPr>
            </w:pPr>
            <w:r>
              <w:rPr>
                <w:rFonts w:ascii="华文仿宋" w:eastAsia="华文仿宋" w:hAnsi="华文仿宋" w:cs="宋体" w:hint="eastAsia"/>
                <w:color w:val="000000"/>
                <w:kern w:val="0"/>
                <w:sz w:val="24"/>
              </w:rPr>
              <w:t>8</w:t>
            </w:r>
          </w:p>
        </w:tc>
        <w:tc>
          <w:tcPr>
            <w:tcW w:w="993" w:type="dxa"/>
            <w:tcBorders>
              <w:top w:val="nil"/>
              <w:left w:val="nil"/>
              <w:bottom w:val="single" w:sz="4" w:space="0" w:color="auto"/>
              <w:right w:val="single" w:sz="4" w:space="0" w:color="auto"/>
            </w:tcBorders>
            <w:shd w:val="clear" w:color="auto" w:fill="auto"/>
            <w:noWrap/>
            <w:vAlign w:val="center"/>
          </w:tcPr>
          <w:p w14:paraId="196ECC3F"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r>
      <w:tr w:rsidR="00BB563F" w14:paraId="470E9166" w14:textId="77777777" w:rsidTr="00781C86">
        <w:trPr>
          <w:trHeight w:val="672"/>
        </w:trPr>
        <w:tc>
          <w:tcPr>
            <w:tcW w:w="710" w:type="dxa"/>
            <w:tcBorders>
              <w:top w:val="nil"/>
              <w:left w:val="single" w:sz="4" w:space="0" w:color="auto"/>
              <w:bottom w:val="single" w:sz="4" w:space="0" w:color="auto"/>
              <w:right w:val="single" w:sz="4" w:space="0" w:color="auto"/>
            </w:tcBorders>
            <w:shd w:val="clear" w:color="auto" w:fill="auto"/>
            <w:noWrap/>
            <w:vAlign w:val="center"/>
          </w:tcPr>
          <w:p w14:paraId="33E723A8"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3</w:t>
            </w:r>
          </w:p>
        </w:tc>
        <w:tc>
          <w:tcPr>
            <w:tcW w:w="1540" w:type="dxa"/>
            <w:tcBorders>
              <w:top w:val="nil"/>
              <w:left w:val="nil"/>
              <w:bottom w:val="single" w:sz="4" w:space="0" w:color="auto"/>
              <w:right w:val="single" w:sz="4" w:space="0" w:color="auto"/>
            </w:tcBorders>
            <w:shd w:val="clear" w:color="auto" w:fill="auto"/>
            <w:noWrap/>
            <w:vAlign w:val="center"/>
          </w:tcPr>
          <w:p w14:paraId="454FB6C1"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大运河院区</w:t>
            </w:r>
          </w:p>
        </w:tc>
        <w:tc>
          <w:tcPr>
            <w:tcW w:w="1153" w:type="dxa"/>
            <w:tcBorders>
              <w:top w:val="nil"/>
              <w:left w:val="nil"/>
              <w:bottom w:val="single" w:sz="4" w:space="0" w:color="auto"/>
              <w:right w:val="single" w:sz="4" w:space="0" w:color="auto"/>
            </w:tcBorders>
            <w:shd w:val="clear" w:color="auto" w:fill="auto"/>
            <w:noWrap/>
            <w:vAlign w:val="center"/>
          </w:tcPr>
          <w:p w14:paraId="1E22D1F9"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专项</w:t>
            </w:r>
          </w:p>
        </w:tc>
        <w:tc>
          <w:tcPr>
            <w:tcW w:w="851" w:type="dxa"/>
            <w:tcBorders>
              <w:top w:val="nil"/>
              <w:left w:val="nil"/>
              <w:bottom w:val="single" w:sz="4" w:space="0" w:color="auto"/>
              <w:right w:val="single" w:sz="4" w:space="0" w:color="auto"/>
            </w:tcBorders>
            <w:shd w:val="clear" w:color="auto" w:fill="auto"/>
            <w:noWrap/>
            <w:vAlign w:val="center"/>
          </w:tcPr>
          <w:p w14:paraId="38DDF85A"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D</w:t>
            </w:r>
          </w:p>
        </w:tc>
        <w:tc>
          <w:tcPr>
            <w:tcW w:w="1837" w:type="dxa"/>
            <w:tcBorders>
              <w:top w:val="nil"/>
              <w:left w:val="nil"/>
              <w:bottom w:val="single" w:sz="4" w:space="0" w:color="auto"/>
              <w:right w:val="single" w:sz="4" w:space="0" w:color="auto"/>
            </w:tcBorders>
            <w:shd w:val="clear" w:color="auto" w:fill="auto"/>
            <w:noWrap/>
            <w:vAlign w:val="center"/>
          </w:tcPr>
          <w:p w14:paraId="368D65B2"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被服+拖片洗涤</w:t>
            </w:r>
          </w:p>
        </w:tc>
        <w:tc>
          <w:tcPr>
            <w:tcW w:w="5108" w:type="dxa"/>
            <w:tcBorders>
              <w:top w:val="nil"/>
              <w:left w:val="nil"/>
              <w:bottom w:val="single" w:sz="4" w:space="0" w:color="auto"/>
              <w:right w:val="single" w:sz="4" w:space="0" w:color="auto"/>
            </w:tcBorders>
            <w:shd w:val="clear" w:color="auto" w:fill="auto"/>
            <w:vAlign w:val="center"/>
          </w:tcPr>
          <w:p w14:paraId="69831EB3"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被服清点、智能衣柜发放，与洗涤公司</w:t>
            </w:r>
            <w:r>
              <w:rPr>
                <w:rFonts w:ascii="华文仿宋" w:eastAsia="华文仿宋" w:hAnsi="华文仿宋" w:cs="宋体" w:hint="eastAsia"/>
                <w:kern w:val="0"/>
                <w:sz w:val="24"/>
              </w:rPr>
              <w:br/>
              <w:t>对接数量，拖片洗涤配送</w:t>
            </w:r>
          </w:p>
        </w:tc>
        <w:tc>
          <w:tcPr>
            <w:tcW w:w="708" w:type="dxa"/>
            <w:tcBorders>
              <w:top w:val="nil"/>
              <w:left w:val="nil"/>
              <w:bottom w:val="single" w:sz="4" w:space="0" w:color="auto"/>
              <w:right w:val="single" w:sz="4" w:space="0" w:color="auto"/>
            </w:tcBorders>
            <w:shd w:val="clear" w:color="auto" w:fill="auto"/>
            <w:noWrap/>
            <w:vAlign w:val="center"/>
          </w:tcPr>
          <w:p w14:paraId="663DAC57"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2</w:t>
            </w:r>
          </w:p>
        </w:tc>
        <w:tc>
          <w:tcPr>
            <w:tcW w:w="851" w:type="dxa"/>
            <w:tcBorders>
              <w:top w:val="nil"/>
              <w:left w:val="nil"/>
              <w:bottom w:val="single" w:sz="4" w:space="0" w:color="auto"/>
              <w:right w:val="single" w:sz="4" w:space="0" w:color="auto"/>
            </w:tcBorders>
            <w:shd w:val="clear" w:color="auto" w:fill="auto"/>
            <w:noWrap/>
            <w:vAlign w:val="center"/>
          </w:tcPr>
          <w:p w14:paraId="67097459"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7</w:t>
            </w:r>
          </w:p>
        </w:tc>
        <w:tc>
          <w:tcPr>
            <w:tcW w:w="992" w:type="dxa"/>
            <w:tcBorders>
              <w:top w:val="nil"/>
              <w:left w:val="nil"/>
              <w:bottom w:val="single" w:sz="4" w:space="0" w:color="auto"/>
              <w:right w:val="single" w:sz="4" w:space="0" w:color="auto"/>
            </w:tcBorders>
            <w:shd w:val="clear" w:color="auto" w:fill="auto"/>
            <w:noWrap/>
            <w:vAlign w:val="center"/>
          </w:tcPr>
          <w:p w14:paraId="70C16600"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8</w:t>
            </w:r>
          </w:p>
        </w:tc>
        <w:tc>
          <w:tcPr>
            <w:tcW w:w="993" w:type="dxa"/>
            <w:tcBorders>
              <w:top w:val="nil"/>
              <w:left w:val="nil"/>
              <w:bottom w:val="single" w:sz="4" w:space="0" w:color="auto"/>
              <w:right w:val="single" w:sz="4" w:space="0" w:color="auto"/>
            </w:tcBorders>
            <w:shd w:val="clear" w:color="auto" w:fill="auto"/>
            <w:noWrap/>
            <w:vAlign w:val="center"/>
          </w:tcPr>
          <w:p w14:paraId="46730EE0"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2.34</w:t>
            </w:r>
          </w:p>
        </w:tc>
      </w:tr>
      <w:tr w:rsidR="00BB563F" w14:paraId="50C2C4F7" w14:textId="77777777" w:rsidTr="00781C86">
        <w:trPr>
          <w:trHeight w:val="672"/>
        </w:trPr>
        <w:tc>
          <w:tcPr>
            <w:tcW w:w="710" w:type="dxa"/>
            <w:tcBorders>
              <w:top w:val="nil"/>
              <w:left w:val="single" w:sz="4" w:space="0" w:color="auto"/>
              <w:bottom w:val="single" w:sz="4" w:space="0" w:color="auto"/>
              <w:right w:val="single" w:sz="4" w:space="0" w:color="auto"/>
            </w:tcBorders>
            <w:shd w:val="clear" w:color="auto" w:fill="auto"/>
            <w:noWrap/>
            <w:vAlign w:val="center"/>
          </w:tcPr>
          <w:p w14:paraId="14ECD0B9"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4</w:t>
            </w:r>
          </w:p>
        </w:tc>
        <w:tc>
          <w:tcPr>
            <w:tcW w:w="1540" w:type="dxa"/>
            <w:tcBorders>
              <w:top w:val="nil"/>
              <w:left w:val="nil"/>
              <w:bottom w:val="single" w:sz="4" w:space="0" w:color="auto"/>
              <w:right w:val="single" w:sz="4" w:space="0" w:color="auto"/>
            </w:tcBorders>
            <w:shd w:val="clear" w:color="auto" w:fill="auto"/>
            <w:noWrap/>
            <w:vAlign w:val="center"/>
          </w:tcPr>
          <w:p w14:paraId="5C0FF470"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大运河院区</w:t>
            </w:r>
          </w:p>
        </w:tc>
        <w:tc>
          <w:tcPr>
            <w:tcW w:w="1153" w:type="dxa"/>
            <w:tcBorders>
              <w:top w:val="nil"/>
              <w:left w:val="nil"/>
              <w:bottom w:val="single" w:sz="4" w:space="0" w:color="auto"/>
              <w:right w:val="single" w:sz="4" w:space="0" w:color="auto"/>
            </w:tcBorders>
            <w:shd w:val="clear" w:color="auto" w:fill="auto"/>
            <w:noWrap/>
            <w:vAlign w:val="center"/>
          </w:tcPr>
          <w:p w14:paraId="6B216578"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专项</w:t>
            </w:r>
          </w:p>
        </w:tc>
        <w:tc>
          <w:tcPr>
            <w:tcW w:w="851" w:type="dxa"/>
            <w:tcBorders>
              <w:top w:val="nil"/>
              <w:left w:val="nil"/>
              <w:bottom w:val="single" w:sz="4" w:space="0" w:color="auto"/>
              <w:right w:val="single" w:sz="4" w:space="0" w:color="auto"/>
            </w:tcBorders>
            <w:shd w:val="clear" w:color="auto" w:fill="auto"/>
            <w:noWrap/>
            <w:vAlign w:val="center"/>
          </w:tcPr>
          <w:p w14:paraId="7B3EA54D"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D</w:t>
            </w:r>
          </w:p>
        </w:tc>
        <w:tc>
          <w:tcPr>
            <w:tcW w:w="1837" w:type="dxa"/>
            <w:tcBorders>
              <w:top w:val="nil"/>
              <w:left w:val="nil"/>
              <w:bottom w:val="single" w:sz="4" w:space="0" w:color="auto"/>
              <w:right w:val="single" w:sz="4" w:space="0" w:color="auto"/>
            </w:tcBorders>
            <w:shd w:val="clear" w:color="auto" w:fill="auto"/>
            <w:noWrap/>
            <w:vAlign w:val="center"/>
          </w:tcPr>
          <w:p w14:paraId="2D586CCA"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医废+生活垃圾</w:t>
            </w:r>
          </w:p>
        </w:tc>
        <w:tc>
          <w:tcPr>
            <w:tcW w:w="5108" w:type="dxa"/>
            <w:tcBorders>
              <w:top w:val="nil"/>
              <w:left w:val="nil"/>
              <w:bottom w:val="single" w:sz="4" w:space="0" w:color="auto"/>
              <w:right w:val="single" w:sz="4" w:space="0" w:color="auto"/>
            </w:tcBorders>
            <w:shd w:val="clear" w:color="auto" w:fill="auto"/>
            <w:vAlign w:val="center"/>
          </w:tcPr>
          <w:p w14:paraId="345257ED"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医疗垃圾的回收与转运，生活垃圾的收集与转运</w:t>
            </w:r>
          </w:p>
        </w:tc>
        <w:tc>
          <w:tcPr>
            <w:tcW w:w="708" w:type="dxa"/>
            <w:tcBorders>
              <w:top w:val="nil"/>
              <w:left w:val="nil"/>
              <w:bottom w:val="single" w:sz="4" w:space="0" w:color="auto"/>
              <w:right w:val="single" w:sz="4" w:space="0" w:color="auto"/>
            </w:tcBorders>
            <w:shd w:val="clear" w:color="auto" w:fill="auto"/>
            <w:noWrap/>
            <w:vAlign w:val="center"/>
          </w:tcPr>
          <w:p w14:paraId="5603F111"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2</w:t>
            </w:r>
          </w:p>
        </w:tc>
        <w:tc>
          <w:tcPr>
            <w:tcW w:w="851" w:type="dxa"/>
            <w:tcBorders>
              <w:top w:val="nil"/>
              <w:left w:val="nil"/>
              <w:bottom w:val="single" w:sz="4" w:space="0" w:color="auto"/>
              <w:right w:val="single" w:sz="4" w:space="0" w:color="auto"/>
            </w:tcBorders>
            <w:shd w:val="clear" w:color="auto" w:fill="auto"/>
            <w:noWrap/>
            <w:vAlign w:val="center"/>
          </w:tcPr>
          <w:p w14:paraId="70440E70"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7</w:t>
            </w:r>
          </w:p>
        </w:tc>
        <w:tc>
          <w:tcPr>
            <w:tcW w:w="992" w:type="dxa"/>
            <w:tcBorders>
              <w:top w:val="nil"/>
              <w:left w:val="nil"/>
              <w:bottom w:val="single" w:sz="4" w:space="0" w:color="auto"/>
              <w:right w:val="single" w:sz="4" w:space="0" w:color="auto"/>
            </w:tcBorders>
            <w:shd w:val="clear" w:color="auto" w:fill="auto"/>
            <w:noWrap/>
            <w:vAlign w:val="center"/>
          </w:tcPr>
          <w:p w14:paraId="7DEAC2CA"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10</w:t>
            </w:r>
          </w:p>
        </w:tc>
        <w:tc>
          <w:tcPr>
            <w:tcW w:w="993" w:type="dxa"/>
            <w:tcBorders>
              <w:top w:val="nil"/>
              <w:left w:val="nil"/>
              <w:bottom w:val="single" w:sz="4" w:space="0" w:color="auto"/>
              <w:right w:val="single" w:sz="4" w:space="0" w:color="auto"/>
            </w:tcBorders>
            <w:shd w:val="clear" w:color="auto" w:fill="auto"/>
            <w:noWrap/>
            <w:vAlign w:val="center"/>
          </w:tcPr>
          <w:p w14:paraId="323FB300"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2.92</w:t>
            </w:r>
          </w:p>
        </w:tc>
      </w:tr>
      <w:tr w:rsidR="00BB563F" w14:paraId="087264A5" w14:textId="77777777" w:rsidTr="00781C86">
        <w:trPr>
          <w:trHeight w:val="672"/>
        </w:trPr>
        <w:tc>
          <w:tcPr>
            <w:tcW w:w="710" w:type="dxa"/>
            <w:tcBorders>
              <w:top w:val="nil"/>
              <w:left w:val="single" w:sz="4" w:space="0" w:color="auto"/>
              <w:bottom w:val="single" w:sz="4" w:space="0" w:color="auto"/>
              <w:right w:val="single" w:sz="4" w:space="0" w:color="auto"/>
            </w:tcBorders>
            <w:shd w:val="clear" w:color="auto" w:fill="auto"/>
            <w:noWrap/>
            <w:vAlign w:val="center"/>
          </w:tcPr>
          <w:p w14:paraId="5B0B19E3"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5</w:t>
            </w:r>
          </w:p>
        </w:tc>
        <w:tc>
          <w:tcPr>
            <w:tcW w:w="1540" w:type="dxa"/>
            <w:tcBorders>
              <w:top w:val="nil"/>
              <w:left w:val="nil"/>
              <w:bottom w:val="single" w:sz="4" w:space="0" w:color="auto"/>
              <w:right w:val="single" w:sz="4" w:space="0" w:color="auto"/>
            </w:tcBorders>
            <w:shd w:val="clear" w:color="auto" w:fill="auto"/>
            <w:noWrap/>
            <w:vAlign w:val="center"/>
          </w:tcPr>
          <w:p w14:paraId="53ECF15B"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大运河院区</w:t>
            </w:r>
          </w:p>
        </w:tc>
        <w:tc>
          <w:tcPr>
            <w:tcW w:w="1153" w:type="dxa"/>
            <w:tcBorders>
              <w:top w:val="nil"/>
              <w:left w:val="nil"/>
              <w:bottom w:val="single" w:sz="4" w:space="0" w:color="auto"/>
              <w:right w:val="single" w:sz="4" w:space="0" w:color="auto"/>
            </w:tcBorders>
            <w:shd w:val="clear" w:color="auto" w:fill="auto"/>
            <w:noWrap/>
            <w:vAlign w:val="center"/>
          </w:tcPr>
          <w:p w14:paraId="43F40C5F"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专项</w:t>
            </w:r>
          </w:p>
        </w:tc>
        <w:tc>
          <w:tcPr>
            <w:tcW w:w="851" w:type="dxa"/>
            <w:tcBorders>
              <w:top w:val="nil"/>
              <w:left w:val="nil"/>
              <w:bottom w:val="single" w:sz="4" w:space="0" w:color="auto"/>
              <w:right w:val="single" w:sz="4" w:space="0" w:color="auto"/>
            </w:tcBorders>
            <w:shd w:val="clear" w:color="auto" w:fill="auto"/>
            <w:noWrap/>
            <w:vAlign w:val="center"/>
          </w:tcPr>
          <w:p w14:paraId="048B69F6"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D</w:t>
            </w:r>
          </w:p>
        </w:tc>
        <w:tc>
          <w:tcPr>
            <w:tcW w:w="1837" w:type="dxa"/>
            <w:tcBorders>
              <w:top w:val="nil"/>
              <w:left w:val="nil"/>
              <w:bottom w:val="single" w:sz="4" w:space="0" w:color="auto"/>
              <w:right w:val="single" w:sz="4" w:space="0" w:color="auto"/>
            </w:tcBorders>
            <w:shd w:val="clear" w:color="auto" w:fill="auto"/>
            <w:noWrap/>
            <w:vAlign w:val="center"/>
          </w:tcPr>
          <w:p w14:paraId="736CC6D9"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玻璃不锈钢专项</w:t>
            </w:r>
          </w:p>
        </w:tc>
        <w:tc>
          <w:tcPr>
            <w:tcW w:w="5108" w:type="dxa"/>
            <w:tcBorders>
              <w:top w:val="nil"/>
              <w:left w:val="nil"/>
              <w:bottom w:val="single" w:sz="4" w:space="0" w:color="auto"/>
              <w:right w:val="single" w:sz="4" w:space="0" w:color="auto"/>
            </w:tcBorders>
            <w:shd w:val="clear" w:color="auto" w:fill="auto"/>
            <w:vAlign w:val="center"/>
          </w:tcPr>
          <w:p w14:paraId="2F1573C9"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院区玻璃面，诊间玻璃隔断的清洁，不锈钢保养</w:t>
            </w:r>
          </w:p>
        </w:tc>
        <w:tc>
          <w:tcPr>
            <w:tcW w:w="708" w:type="dxa"/>
            <w:tcBorders>
              <w:top w:val="nil"/>
              <w:left w:val="nil"/>
              <w:bottom w:val="single" w:sz="4" w:space="0" w:color="auto"/>
              <w:right w:val="single" w:sz="4" w:space="0" w:color="auto"/>
            </w:tcBorders>
            <w:shd w:val="clear" w:color="auto" w:fill="auto"/>
            <w:noWrap/>
            <w:vAlign w:val="center"/>
          </w:tcPr>
          <w:p w14:paraId="6507B0B9"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2</w:t>
            </w:r>
          </w:p>
        </w:tc>
        <w:tc>
          <w:tcPr>
            <w:tcW w:w="851" w:type="dxa"/>
            <w:tcBorders>
              <w:top w:val="nil"/>
              <w:left w:val="nil"/>
              <w:bottom w:val="single" w:sz="4" w:space="0" w:color="auto"/>
              <w:right w:val="single" w:sz="4" w:space="0" w:color="auto"/>
            </w:tcBorders>
            <w:shd w:val="clear" w:color="auto" w:fill="auto"/>
            <w:noWrap/>
            <w:vAlign w:val="center"/>
          </w:tcPr>
          <w:p w14:paraId="731386B7"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6</w:t>
            </w:r>
          </w:p>
        </w:tc>
        <w:tc>
          <w:tcPr>
            <w:tcW w:w="992" w:type="dxa"/>
            <w:tcBorders>
              <w:top w:val="nil"/>
              <w:left w:val="nil"/>
              <w:bottom w:val="single" w:sz="4" w:space="0" w:color="auto"/>
              <w:right w:val="single" w:sz="4" w:space="0" w:color="auto"/>
            </w:tcBorders>
            <w:shd w:val="clear" w:color="auto" w:fill="auto"/>
            <w:noWrap/>
            <w:vAlign w:val="center"/>
          </w:tcPr>
          <w:p w14:paraId="4F240EB2"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8</w:t>
            </w:r>
          </w:p>
        </w:tc>
        <w:tc>
          <w:tcPr>
            <w:tcW w:w="993" w:type="dxa"/>
            <w:tcBorders>
              <w:top w:val="nil"/>
              <w:left w:val="nil"/>
              <w:bottom w:val="single" w:sz="4" w:space="0" w:color="auto"/>
              <w:right w:val="single" w:sz="4" w:space="0" w:color="auto"/>
            </w:tcBorders>
            <w:shd w:val="clear" w:color="auto" w:fill="auto"/>
            <w:noWrap/>
            <w:vAlign w:val="center"/>
          </w:tcPr>
          <w:p w14:paraId="35549204"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2</w:t>
            </w:r>
          </w:p>
        </w:tc>
      </w:tr>
      <w:tr w:rsidR="00BB563F" w14:paraId="16DD11A4" w14:textId="77777777" w:rsidTr="00781C86">
        <w:trPr>
          <w:trHeight w:val="336"/>
        </w:trPr>
        <w:tc>
          <w:tcPr>
            <w:tcW w:w="710" w:type="dxa"/>
            <w:tcBorders>
              <w:top w:val="nil"/>
              <w:left w:val="single" w:sz="4" w:space="0" w:color="auto"/>
              <w:bottom w:val="single" w:sz="4" w:space="0" w:color="auto"/>
              <w:right w:val="single" w:sz="4" w:space="0" w:color="auto"/>
            </w:tcBorders>
            <w:shd w:val="clear" w:color="auto" w:fill="auto"/>
            <w:noWrap/>
            <w:vAlign w:val="center"/>
          </w:tcPr>
          <w:p w14:paraId="278BC278"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6</w:t>
            </w:r>
          </w:p>
        </w:tc>
        <w:tc>
          <w:tcPr>
            <w:tcW w:w="1540" w:type="dxa"/>
            <w:tcBorders>
              <w:top w:val="nil"/>
              <w:left w:val="nil"/>
              <w:bottom w:val="single" w:sz="4" w:space="0" w:color="auto"/>
              <w:right w:val="single" w:sz="4" w:space="0" w:color="auto"/>
            </w:tcBorders>
            <w:shd w:val="clear" w:color="auto" w:fill="auto"/>
            <w:noWrap/>
            <w:vAlign w:val="center"/>
          </w:tcPr>
          <w:p w14:paraId="37B035BC"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大运河院区</w:t>
            </w:r>
          </w:p>
        </w:tc>
        <w:tc>
          <w:tcPr>
            <w:tcW w:w="1153" w:type="dxa"/>
            <w:tcBorders>
              <w:top w:val="nil"/>
              <w:left w:val="nil"/>
              <w:bottom w:val="single" w:sz="4" w:space="0" w:color="auto"/>
              <w:right w:val="single" w:sz="4" w:space="0" w:color="auto"/>
            </w:tcBorders>
            <w:shd w:val="clear" w:color="auto" w:fill="auto"/>
            <w:noWrap/>
            <w:vAlign w:val="center"/>
          </w:tcPr>
          <w:p w14:paraId="7E0A335A"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专项</w:t>
            </w:r>
          </w:p>
        </w:tc>
        <w:tc>
          <w:tcPr>
            <w:tcW w:w="851" w:type="dxa"/>
            <w:tcBorders>
              <w:top w:val="nil"/>
              <w:left w:val="nil"/>
              <w:bottom w:val="single" w:sz="4" w:space="0" w:color="auto"/>
              <w:right w:val="single" w:sz="4" w:space="0" w:color="auto"/>
            </w:tcBorders>
            <w:shd w:val="clear" w:color="auto" w:fill="auto"/>
            <w:noWrap/>
            <w:vAlign w:val="center"/>
          </w:tcPr>
          <w:p w14:paraId="6860FD87"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D</w:t>
            </w:r>
          </w:p>
        </w:tc>
        <w:tc>
          <w:tcPr>
            <w:tcW w:w="1837" w:type="dxa"/>
            <w:tcBorders>
              <w:top w:val="nil"/>
              <w:left w:val="nil"/>
              <w:bottom w:val="single" w:sz="4" w:space="0" w:color="auto"/>
              <w:right w:val="single" w:sz="4" w:space="0" w:color="auto"/>
            </w:tcBorders>
            <w:shd w:val="clear" w:color="auto" w:fill="auto"/>
            <w:noWrap/>
            <w:vAlign w:val="center"/>
          </w:tcPr>
          <w:p w14:paraId="6BEB0B5E"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大理石保养</w:t>
            </w:r>
          </w:p>
        </w:tc>
        <w:tc>
          <w:tcPr>
            <w:tcW w:w="5108" w:type="dxa"/>
            <w:tcBorders>
              <w:top w:val="nil"/>
              <w:left w:val="nil"/>
              <w:bottom w:val="single" w:sz="4" w:space="0" w:color="auto"/>
              <w:right w:val="single" w:sz="4" w:space="0" w:color="auto"/>
            </w:tcBorders>
            <w:shd w:val="clear" w:color="auto" w:fill="auto"/>
            <w:vAlign w:val="center"/>
          </w:tcPr>
          <w:p w14:paraId="3320017F"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大理石保养</w:t>
            </w:r>
          </w:p>
        </w:tc>
        <w:tc>
          <w:tcPr>
            <w:tcW w:w="708" w:type="dxa"/>
            <w:tcBorders>
              <w:top w:val="nil"/>
              <w:left w:val="nil"/>
              <w:bottom w:val="single" w:sz="4" w:space="0" w:color="auto"/>
              <w:right w:val="single" w:sz="4" w:space="0" w:color="auto"/>
            </w:tcBorders>
            <w:shd w:val="clear" w:color="auto" w:fill="auto"/>
            <w:noWrap/>
            <w:vAlign w:val="center"/>
          </w:tcPr>
          <w:p w14:paraId="6DE631C9"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c>
          <w:tcPr>
            <w:tcW w:w="851" w:type="dxa"/>
            <w:tcBorders>
              <w:top w:val="nil"/>
              <w:left w:val="nil"/>
              <w:bottom w:val="single" w:sz="4" w:space="0" w:color="auto"/>
              <w:right w:val="single" w:sz="4" w:space="0" w:color="auto"/>
            </w:tcBorders>
            <w:shd w:val="clear" w:color="auto" w:fill="auto"/>
            <w:noWrap/>
            <w:vAlign w:val="center"/>
          </w:tcPr>
          <w:p w14:paraId="3310E541"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6</w:t>
            </w:r>
          </w:p>
        </w:tc>
        <w:tc>
          <w:tcPr>
            <w:tcW w:w="992" w:type="dxa"/>
            <w:tcBorders>
              <w:top w:val="nil"/>
              <w:left w:val="nil"/>
              <w:bottom w:val="single" w:sz="4" w:space="0" w:color="auto"/>
              <w:right w:val="single" w:sz="4" w:space="0" w:color="auto"/>
            </w:tcBorders>
            <w:shd w:val="clear" w:color="auto" w:fill="auto"/>
            <w:noWrap/>
            <w:vAlign w:val="center"/>
          </w:tcPr>
          <w:p w14:paraId="2A37C48F"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8</w:t>
            </w:r>
          </w:p>
        </w:tc>
        <w:tc>
          <w:tcPr>
            <w:tcW w:w="993" w:type="dxa"/>
            <w:tcBorders>
              <w:top w:val="nil"/>
              <w:left w:val="nil"/>
              <w:bottom w:val="single" w:sz="4" w:space="0" w:color="auto"/>
              <w:right w:val="single" w:sz="4" w:space="0" w:color="auto"/>
            </w:tcBorders>
            <w:shd w:val="clear" w:color="auto" w:fill="auto"/>
            <w:noWrap/>
            <w:vAlign w:val="center"/>
          </w:tcPr>
          <w:p w14:paraId="387C628A"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r>
      <w:tr w:rsidR="00BB563F" w14:paraId="254AE840" w14:textId="77777777" w:rsidTr="00781C86">
        <w:trPr>
          <w:trHeight w:val="336"/>
        </w:trPr>
        <w:tc>
          <w:tcPr>
            <w:tcW w:w="710" w:type="dxa"/>
            <w:tcBorders>
              <w:top w:val="nil"/>
              <w:left w:val="single" w:sz="4" w:space="0" w:color="auto"/>
              <w:bottom w:val="single" w:sz="4" w:space="0" w:color="auto"/>
              <w:right w:val="single" w:sz="4" w:space="0" w:color="auto"/>
            </w:tcBorders>
            <w:shd w:val="clear" w:color="auto" w:fill="auto"/>
            <w:noWrap/>
            <w:vAlign w:val="center"/>
          </w:tcPr>
          <w:p w14:paraId="39FA7B53"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7</w:t>
            </w:r>
          </w:p>
        </w:tc>
        <w:tc>
          <w:tcPr>
            <w:tcW w:w="1540" w:type="dxa"/>
            <w:tcBorders>
              <w:top w:val="nil"/>
              <w:left w:val="nil"/>
              <w:bottom w:val="single" w:sz="4" w:space="0" w:color="auto"/>
              <w:right w:val="single" w:sz="4" w:space="0" w:color="auto"/>
            </w:tcBorders>
            <w:shd w:val="clear" w:color="auto" w:fill="auto"/>
            <w:noWrap/>
            <w:vAlign w:val="center"/>
          </w:tcPr>
          <w:p w14:paraId="5959E236"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大运河院区</w:t>
            </w:r>
          </w:p>
        </w:tc>
        <w:tc>
          <w:tcPr>
            <w:tcW w:w="1153" w:type="dxa"/>
            <w:tcBorders>
              <w:top w:val="nil"/>
              <w:left w:val="nil"/>
              <w:bottom w:val="single" w:sz="4" w:space="0" w:color="auto"/>
              <w:right w:val="single" w:sz="4" w:space="0" w:color="auto"/>
            </w:tcBorders>
            <w:shd w:val="clear" w:color="auto" w:fill="auto"/>
            <w:noWrap/>
            <w:vAlign w:val="center"/>
          </w:tcPr>
          <w:p w14:paraId="68482142"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保洁</w:t>
            </w:r>
          </w:p>
        </w:tc>
        <w:tc>
          <w:tcPr>
            <w:tcW w:w="851" w:type="dxa"/>
            <w:tcBorders>
              <w:top w:val="nil"/>
              <w:left w:val="nil"/>
              <w:bottom w:val="single" w:sz="4" w:space="0" w:color="auto"/>
              <w:right w:val="single" w:sz="4" w:space="0" w:color="auto"/>
            </w:tcBorders>
            <w:shd w:val="clear" w:color="auto" w:fill="auto"/>
            <w:noWrap/>
            <w:vAlign w:val="center"/>
          </w:tcPr>
          <w:p w14:paraId="3230D38B"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B</w:t>
            </w:r>
          </w:p>
        </w:tc>
        <w:tc>
          <w:tcPr>
            <w:tcW w:w="1837" w:type="dxa"/>
            <w:tcBorders>
              <w:top w:val="nil"/>
              <w:left w:val="nil"/>
              <w:bottom w:val="single" w:sz="4" w:space="0" w:color="auto"/>
              <w:right w:val="single" w:sz="4" w:space="0" w:color="auto"/>
            </w:tcBorders>
            <w:shd w:val="clear" w:color="auto" w:fill="auto"/>
            <w:noWrap/>
            <w:vAlign w:val="center"/>
          </w:tcPr>
          <w:p w14:paraId="16304AEC"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1楼保洁</w:t>
            </w:r>
          </w:p>
        </w:tc>
        <w:tc>
          <w:tcPr>
            <w:tcW w:w="5108" w:type="dxa"/>
            <w:tcBorders>
              <w:top w:val="nil"/>
              <w:left w:val="nil"/>
              <w:bottom w:val="single" w:sz="4" w:space="0" w:color="auto"/>
              <w:right w:val="single" w:sz="4" w:space="0" w:color="auto"/>
            </w:tcBorders>
            <w:shd w:val="clear" w:color="auto" w:fill="auto"/>
            <w:vAlign w:val="center"/>
          </w:tcPr>
          <w:p w14:paraId="55B707E4"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楼层内公共卫生，卫生间保洁</w:t>
            </w:r>
          </w:p>
        </w:tc>
        <w:tc>
          <w:tcPr>
            <w:tcW w:w="708" w:type="dxa"/>
            <w:tcBorders>
              <w:top w:val="nil"/>
              <w:left w:val="nil"/>
              <w:bottom w:val="single" w:sz="4" w:space="0" w:color="auto"/>
              <w:right w:val="single" w:sz="4" w:space="0" w:color="auto"/>
            </w:tcBorders>
            <w:shd w:val="clear" w:color="auto" w:fill="auto"/>
            <w:noWrap/>
            <w:vAlign w:val="center"/>
          </w:tcPr>
          <w:p w14:paraId="69B68C98"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c>
          <w:tcPr>
            <w:tcW w:w="851" w:type="dxa"/>
            <w:tcBorders>
              <w:top w:val="nil"/>
              <w:left w:val="nil"/>
              <w:bottom w:val="single" w:sz="4" w:space="0" w:color="auto"/>
              <w:right w:val="single" w:sz="4" w:space="0" w:color="auto"/>
            </w:tcBorders>
            <w:shd w:val="clear" w:color="auto" w:fill="auto"/>
            <w:noWrap/>
            <w:vAlign w:val="center"/>
          </w:tcPr>
          <w:p w14:paraId="1B3C8A19"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7</w:t>
            </w:r>
          </w:p>
        </w:tc>
        <w:tc>
          <w:tcPr>
            <w:tcW w:w="992" w:type="dxa"/>
            <w:tcBorders>
              <w:top w:val="nil"/>
              <w:left w:val="nil"/>
              <w:bottom w:val="single" w:sz="4" w:space="0" w:color="auto"/>
              <w:right w:val="single" w:sz="4" w:space="0" w:color="auto"/>
            </w:tcBorders>
            <w:shd w:val="clear" w:color="auto" w:fill="auto"/>
            <w:noWrap/>
            <w:vAlign w:val="center"/>
          </w:tcPr>
          <w:p w14:paraId="7C8AA39D"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9</w:t>
            </w:r>
          </w:p>
        </w:tc>
        <w:tc>
          <w:tcPr>
            <w:tcW w:w="993" w:type="dxa"/>
            <w:tcBorders>
              <w:top w:val="nil"/>
              <w:left w:val="nil"/>
              <w:bottom w:val="single" w:sz="4" w:space="0" w:color="auto"/>
              <w:right w:val="single" w:sz="4" w:space="0" w:color="auto"/>
            </w:tcBorders>
            <w:shd w:val="clear" w:color="auto" w:fill="auto"/>
            <w:noWrap/>
            <w:vAlign w:val="center"/>
          </w:tcPr>
          <w:p w14:paraId="6DB3C9A0"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1.31</w:t>
            </w:r>
          </w:p>
        </w:tc>
      </w:tr>
      <w:tr w:rsidR="00BB563F" w14:paraId="44D23397" w14:textId="77777777" w:rsidTr="00781C86">
        <w:trPr>
          <w:trHeight w:val="336"/>
        </w:trPr>
        <w:tc>
          <w:tcPr>
            <w:tcW w:w="710" w:type="dxa"/>
            <w:tcBorders>
              <w:top w:val="nil"/>
              <w:left w:val="single" w:sz="4" w:space="0" w:color="auto"/>
              <w:bottom w:val="single" w:sz="4" w:space="0" w:color="auto"/>
              <w:right w:val="single" w:sz="4" w:space="0" w:color="auto"/>
            </w:tcBorders>
            <w:shd w:val="clear" w:color="auto" w:fill="auto"/>
            <w:noWrap/>
            <w:vAlign w:val="center"/>
          </w:tcPr>
          <w:p w14:paraId="45BCB318"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8</w:t>
            </w:r>
          </w:p>
        </w:tc>
        <w:tc>
          <w:tcPr>
            <w:tcW w:w="1540" w:type="dxa"/>
            <w:tcBorders>
              <w:top w:val="nil"/>
              <w:left w:val="nil"/>
              <w:bottom w:val="single" w:sz="4" w:space="0" w:color="auto"/>
              <w:right w:val="single" w:sz="4" w:space="0" w:color="auto"/>
            </w:tcBorders>
            <w:shd w:val="clear" w:color="auto" w:fill="auto"/>
            <w:noWrap/>
            <w:vAlign w:val="center"/>
          </w:tcPr>
          <w:p w14:paraId="732F835F"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大运河院区</w:t>
            </w:r>
          </w:p>
        </w:tc>
        <w:tc>
          <w:tcPr>
            <w:tcW w:w="1153" w:type="dxa"/>
            <w:tcBorders>
              <w:top w:val="nil"/>
              <w:left w:val="nil"/>
              <w:bottom w:val="single" w:sz="4" w:space="0" w:color="auto"/>
              <w:right w:val="single" w:sz="4" w:space="0" w:color="auto"/>
            </w:tcBorders>
            <w:shd w:val="clear" w:color="auto" w:fill="auto"/>
            <w:noWrap/>
            <w:vAlign w:val="center"/>
          </w:tcPr>
          <w:p w14:paraId="00CFC3AF"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保洁</w:t>
            </w:r>
          </w:p>
        </w:tc>
        <w:tc>
          <w:tcPr>
            <w:tcW w:w="851" w:type="dxa"/>
            <w:tcBorders>
              <w:top w:val="nil"/>
              <w:left w:val="nil"/>
              <w:bottom w:val="single" w:sz="4" w:space="0" w:color="auto"/>
              <w:right w:val="single" w:sz="4" w:space="0" w:color="auto"/>
            </w:tcBorders>
            <w:shd w:val="clear" w:color="auto" w:fill="auto"/>
            <w:noWrap/>
            <w:vAlign w:val="center"/>
          </w:tcPr>
          <w:p w14:paraId="3D92C0E7"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B</w:t>
            </w:r>
          </w:p>
        </w:tc>
        <w:tc>
          <w:tcPr>
            <w:tcW w:w="1837" w:type="dxa"/>
            <w:tcBorders>
              <w:top w:val="nil"/>
              <w:left w:val="nil"/>
              <w:bottom w:val="single" w:sz="4" w:space="0" w:color="auto"/>
              <w:right w:val="single" w:sz="4" w:space="0" w:color="auto"/>
            </w:tcBorders>
            <w:shd w:val="clear" w:color="auto" w:fill="auto"/>
            <w:noWrap/>
            <w:vAlign w:val="center"/>
          </w:tcPr>
          <w:p w14:paraId="41FF3DD4"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6楼保洁</w:t>
            </w:r>
          </w:p>
        </w:tc>
        <w:tc>
          <w:tcPr>
            <w:tcW w:w="5108" w:type="dxa"/>
            <w:tcBorders>
              <w:top w:val="nil"/>
              <w:left w:val="nil"/>
              <w:bottom w:val="single" w:sz="4" w:space="0" w:color="auto"/>
              <w:right w:val="single" w:sz="4" w:space="0" w:color="auto"/>
            </w:tcBorders>
            <w:shd w:val="clear" w:color="auto" w:fill="auto"/>
            <w:vAlign w:val="center"/>
          </w:tcPr>
          <w:p w14:paraId="77F3C022"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楼层内公共卫生，卫生间保洁</w:t>
            </w:r>
          </w:p>
        </w:tc>
        <w:tc>
          <w:tcPr>
            <w:tcW w:w="708" w:type="dxa"/>
            <w:tcBorders>
              <w:top w:val="nil"/>
              <w:left w:val="nil"/>
              <w:bottom w:val="single" w:sz="4" w:space="0" w:color="auto"/>
              <w:right w:val="single" w:sz="4" w:space="0" w:color="auto"/>
            </w:tcBorders>
            <w:shd w:val="clear" w:color="auto" w:fill="auto"/>
            <w:noWrap/>
            <w:vAlign w:val="center"/>
          </w:tcPr>
          <w:p w14:paraId="5D1EDB8D"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c>
          <w:tcPr>
            <w:tcW w:w="851" w:type="dxa"/>
            <w:tcBorders>
              <w:top w:val="nil"/>
              <w:left w:val="nil"/>
              <w:bottom w:val="single" w:sz="4" w:space="0" w:color="auto"/>
              <w:right w:val="single" w:sz="4" w:space="0" w:color="auto"/>
            </w:tcBorders>
            <w:shd w:val="clear" w:color="auto" w:fill="auto"/>
            <w:noWrap/>
            <w:vAlign w:val="center"/>
          </w:tcPr>
          <w:p w14:paraId="03D98C2A"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7</w:t>
            </w:r>
          </w:p>
        </w:tc>
        <w:tc>
          <w:tcPr>
            <w:tcW w:w="992" w:type="dxa"/>
            <w:tcBorders>
              <w:top w:val="nil"/>
              <w:left w:val="nil"/>
              <w:bottom w:val="single" w:sz="4" w:space="0" w:color="auto"/>
              <w:right w:val="single" w:sz="4" w:space="0" w:color="auto"/>
            </w:tcBorders>
            <w:shd w:val="clear" w:color="auto" w:fill="auto"/>
            <w:noWrap/>
            <w:vAlign w:val="center"/>
          </w:tcPr>
          <w:p w14:paraId="4BE2D5DD"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9</w:t>
            </w:r>
          </w:p>
        </w:tc>
        <w:tc>
          <w:tcPr>
            <w:tcW w:w="993" w:type="dxa"/>
            <w:tcBorders>
              <w:top w:val="nil"/>
              <w:left w:val="nil"/>
              <w:bottom w:val="single" w:sz="4" w:space="0" w:color="auto"/>
              <w:right w:val="single" w:sz="4" w:space="0" w:color="auto"/>
            </w:tcBorders>
            <w:shd w:val="clear" w:color="auto" w:fill="auto"/>
            <w:noWrap/>
            <w:vAlign w:val="center"/>
          </w:tcPr>
          <w:p w14:paraId="58335860"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1.31</w:t>
            </w:r>
          </w:p>
        </w:tc>
      </w:tr>
      <w:tr w:rsidR="00BB563F" w14:paraId="7064EF93" w14:textId="77777777" w:rsidTr="00781C86">
        <w:trPr>
          <w:trHeight w:val="336"/>
        </w:trPr>
        <w:tc>
          <w:tcPr>
            <w:tcW w:w="710" w:type="dxa"/>
            <w:tcBorders>
              <w:top w:val="nil"/>
              <w:left w:val="single" w:sz="4" w:space="0" w:color="auto"/>
              <w:bottom w:val="single" w:sz="4" w:space="0" w:color="auto"/>
              <w:right w:val="single" w:sz="4" w:space="0" w:color="auto"/>
            </w:tcBorders>
            <w:shd w:val="clear" w:color="auto" w:fill="auto"/>
            <w:noWrap/>
            <w:vAlign w:val="center"/>
          </w:tcPr>
          <w:p w14:paraId="4F120417"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9</w:t>
            </w:r>
          </w:p>
        </w:tc>
        <w:tc>
          <w:tcPr>
            <w:tcW w:w="1540" w:type="dxa"/>
            <w:tcBorders>
              <w:top w:val="nil"/>
              <w:left w:val="nil"/>
              <w:bottom w:val="single" w:sz="4" w:space="0" w:color="auto"/>
              <w:right w:val="single" w:sz="4" w:space="0" w:color="auto"/>
            </w:tcBorders>
            <w:shd w:val="clear" w:color="auto" w:fill="auto"/>
            <w:noWrap/>
            <w:vAlign w:val="center"/>
          </w:tcPr>
          <w:p w14:paraId="0133D734"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大运河院区</w:t>
            </w:r>
          </w:p>
        </w:tc>
        <w:tc>
          <w:tcPr>
            <w:tcW w:w="1153" w:type="dxa"/>
            <w:tcBorders>
              <w:top w:val="nil"/>
              <w:left w:val="nil"/>
              <w:bottom w:val="single" w:sz="4" w:space="0" w:color="auto"/>
              <w:right w:val="single" w:sz="4" w:space="0" w:color="auto"/>
            </w:tcBorders>
            <w:shd w:val="clear" w:color="auto" w:fill="auto"/>
            <w:noWrap/>
            <w:vAlign w:val="center"/>
          </w:tcPr>
          <w:p w14:paraId="3CD38822"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保洁</w:t>
            </w:r>
          </w:p>
        </w:tc>
        <w:tc>
          <w:tcPr>
            <w:tcW w:w="851" w:type="dxa"/>
            <w:tcBorders>
              <w:top w:val="nil"/>
              <w:left w:val="nil"/>
              <w:bottom w:val="single" w:sz="4" w:space="0" w:color="auto"/>
              <w:right w:val="single" w:sz="4" w:space="0" w:color="auto"/>
            </w:tcBorders>
            <w:shd w:val="clear" w:color="auto" w:fill="auto"/>
            <w:noWrap/>
            <w:vAlign w:val="center"/>
          </w:tcPr>
          <w:p w14:paraId="1A1A5A92"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B</w:t>
            </w:r>
          </w:p>
        </w:tc>
        <w:tc>
          <w:tcPr>
            <w:tcW w:w="1837" w:type="dxa"/>
            <w:tcBorders>
              <w:top w:val="nil"/>
              <w:left w:val="nil"/>
              <w:bottom w:val="single" w:sz="4" w:space="0" w:color="auto"/>
              <w:right w:val="single" w:sz="4" w:space="0" w:color="auto"/>
            </w:tcBorders>
            <w:shd w:val="clear" w:color="auto" w:fill="auto"/>
            <w:noWrap/>
            <w:vAlign w:val="center"/>
          </w:tcPr>
          <w:p w14:paraId="0011464B"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7楼保洁</w:t>
            </w:r>
          </w:p>
        </w:tc>
        <w:tc>
          <w:tcPr>
            <w:tcW w:w="5108" w:type="dxa"/>
            <w:tcBorders>
              <w:top w:val="nil"/>
              <w:left w:val="nil"/>
              <w:bottom w:val="single" w:sz="4" w:space="0" w:color="auto"/>
              <w:right w:val="single" w:sz="4" w:space="0" w:color="auto"/>
            </w:tcBorders>
            <w:shd w:val="clear" w:color="auto" w:fill="auto"/>
            <w:vAlign w:val="center"/>
          </w:tcPr>
          <w:p w14:paraId="31C26804"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楼层内公共卫生，卫生间保洁</w:t>
            </w:r>
          </w:p>
        </w:tc>
        <w:tc>
          <w:tcPr>
            <w:tcW w:w="708" w:type="dxa"/>
            <w:tcBorders>
              <w:top w:val="nil"/>
              <w:left w:val="nil"/>
              <w:bottom w:val="single" w:sz="4" w:space="0" w:color="auto"/>
              <w:right w:val="single" w:sz="4" w:space="0" w:color="auto"/>
            </w:tcBorders>
            <w:shd w:val="clear" w:color="auto" w:fill="auto"/>
            <w:noWrap/>
            <w:vAlign w:val="center"/>
          </w:tcPr>
          <w:p w14:paraId="0A1D20D9"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c>
          <w:tcPr>
            <w:tcW w:w="851" w:type="dxa"/>
            <w:tcBorders>
              <w:top w:val="nil"/>
              <w:left w:val="nil"/>
              <w:bottom w:val="single" w:sz="4" w:space="0" w:color="auto"/>
              <w:right w:val="single" w:sz="4" w:space="0" w:color="auto"/>
            </w:tcBorders>
            <w:shd w:val="clear" w:color="auto" w:fill="auto"/>
            <w:noWrap/>
            <w:vAlign w:val="center"/>
          </w:tcPr>
          <w:p w14:paraId="1A81D936"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7</w:t>
            </w:r>
          </w:p>
        </w:tc>
        <w:tc>
          <w:tcPr>
            <w:tcW w:w="992" w:type="dxa"/>
            <w:tcBorders>
              <w:top w:val="nil"/>
              <w:left w:val="nil"/>
              <w:bottom w:val="single" w:sz="4" w:space="0" w:color="auto"/>
              <w:right w:val="single" w:sz="4" w:space="0" w:color="auto"/>
            </w:tcBorders>
            <w:shd w:val="clear" w:color="auto" w:fill="auto"/>
            <w:noWrap/>
            <w:vAlign w:val="center"/>
          </w:tcPr>
          <w:p w14:paraId="02769ED3"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9</w:t>
            </w:r>
          </w:p>
        </w:tc>
        <w:tc>
          <w:tcPr>
            <w:tcW w:w="993" w:type="dxa"/>
            <w:tcBorders>
              <w:top w:val="nil"/>
              <w:left w:val="nil"/>
              <w:bottom w:val="single" w:sz="4" w:space="0" w:color="auto"/>
              <w:right w:val="single" w:sz="4" w:space="0" w:color="auto"/>
            </w:tcBorders>
            <w:shd w:val="clear" w:color="auto" w:fill="auto"/>
            <w:noWrap/>
            <w:vAlign w:val="center"/>
          </w:tcPr>
          <w:p w14:paraId="1BB7AC97"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1.31</w:t>
            </w:r>
          </w:p>
        </w:tc>
      </w:tr>
      <w:tr w:rsidR="00BB563F" w14:paraId="29B6B35B" w14:textId="77777777" w:rsidTr="00781C86">
        <w:trPr>
          <w:trHeight w:val="336"/>
        </w:trPr>
        <w:tc>
          <w:tcPr>
            <w:tcW w:w="710" w:type="dxa"/>
            <w:tcBorders>
              <w:top w:val="nil"/>
              <w:left w:val="single" w:sz="4" w:space="0" w:color="auto"/>
              <w:bottom w:val="single" w:sz="4" w:space="0" w:color="auto"/>
              <w:right w:val="single" w:sz="4" w:space="0" w:color="auto"/>
            </w:tcBorders>
            <w:shd w:val="clear" w:color="auto" w:fill="auto"/>
            <w:noWrap/>
            <w:vAlign w:val="center"/>
          </w:tcPr>
          <w:p w14:paraId="6B47DF9F"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10</w:t>
            </w:r>
          </w:p>
        </w:tc>
        <w:tc>
          <w:tcPr>
            <w:tcW w:w="1540" w:type="dxa"/>
            <w:tcBorders>
              <w:top w:val="nil"/>
              <w:left w:val="nil"/>
              <w:bottom w:val="single" w:sz="4" w:space="0" w:color="auto"/>
              <w:right w:val="single" w:sz="4" w:space="0" w:color="auto"/>
            </w:tcBorders>
            <w:shd w:val="clear" w:color="auto" w:fill="auto"/>
            <w:noWrap/>
            <w:vAlign w:val="center"/>
          </w:tcPr>
          <w:p w14:paraId="3F5AD577"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大运河院区</w:t>
            </w:r>
          </w:p>
        </w:tc>
        <w:tc>
          <w:tcPr>
            <w:tcW w:w="1153" w:type="dxa"/>
            <w:tcBorders>
              <w:top w:val="nil"/>
              <w:left w:val="nil"/>
              <w:bottom w:val="single" w:sz="4" w:space="0" w:color="auto"/>
              <w:right w:val="single" w:sz="4" w:space="0" w:color="auto"/>
            </w:tcBorders>
            <w:shd w:val="clear" w:color="auto" w:fill="auto"/>
            <w:noWrap/>
            <w:vAlign w:val="center"/>
          </w:tcPr>
          <w:p w14:paraId="1ABC1611"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保洁</w:t>
            </w:r>
          </w:p>
        </w:tc>
        <w:tc>
          <w:tcPr>
            <w:tcW w:w="851" w:type="dxa"/>
            <w:tcBorders>
              <w:top w:val="nil"/>
              <w:left w:val="nil"/>
              <w:bottom w:val="single" w:sz="4" w:space="0" w:color="auto"/>
              <w:right w:val="single" w:sz="4" w:space="0" w:color="auto"/>
            </w:tcBorders>
            <w:shd w:val="clear" w:color="auto" w:fill="auto"/>
            <w:noWrap/>
            <w:vAlign w:val="center"/>
          </w:tcPr>
          <w:p w14:paraId="3CA749DE"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B</w:t>
            </w:r>
          </w:p>
        </w:tc>
        <w:tc>
          <w:tcPr>
            <w:tcW w:w="1837" w:type="dxa"/>
            <w:tcBorders>
              <w:top w:val="nil"/>
              <w:left w:val="nil"/>
              <w:bottom w:val="single" w:sz="4" w:space="0" w:color="auto"/>
              <w:right w:val="single" w:sz="4" w:space="0" w:color="auto"/>
            </w:tcBorders>
            <w:shd w:val="clear" w:color="auto" w:fill="auto"/>
            <w:noWrap/>
            <w:vAlign w:val="center"/>
          </w:tcPr>
          <w:p w14:paraId="78C98C42"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8楼保洁</w:t>
            </w:r>
          </w:p>
        </w:tc>
        <w:tc>
          <w:tcPr>
            <w:tcW w:w="5108" w:type="dxa"/>
            <w:tcBorders>
              <w:top w:val="nil"/>
              <w:left w:val="nil"/>
              <w:bottom w:val="single" w:sz="4" w:space="0" w:color="auto"/>
              <w:right w:val="single" w:sz="4" w:space="0" w:color="auto"/>
            </w:tcBorders>
            <w:shd w:val="clear" w:color="auto" w:fill="auto"/>
            <w:vAlign w:val="center"/>
          </w:tcPr>
          <w:p w14:paraId="6716AC2C"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楼层内公共卫生，卫生间保洁</w:t>
            </w:r>
          </w:p>
        </w:tc>
        <w:tc>
          <w:tcPr>
            <w:tcW w:w="708" w:type="dxa"/>
            <w:tcBorders>
              <w:top w:val="nil"/>
              <w:left w:val="nil"/>
              <w:bottom w:val="single" w:sz="4" w:space="0" w:color="auto"/>
              <w:right w:val="single" w:sz="4" w:space="0" w:color="auto"/>
            </w:tcBorders>
            <w:shd w:val="clear" w:color="auto" w:fill="auto"/>
            <w:noWrap/>
            <w:vAlign w:val="center"/>
          </w:tcPr>
          <w:p w14:paraId="6BD7F8E9"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c>
          <w:tcPr>
            <w:tcW w:w="851" w:type="dxa"/>
            <w:tcBorders>
              <w:top w:val="nil"/>
              <w:left w:val="nil"/>
              <w:bottom w:val="single" w:sz="4" w:space="0" w:color="auto"/>
              <w:right w:val="single" w:sz="4" w:space="0" w:color="auto"/>
            </w:tcBorders>
            <w:shd w:val="clear" w:color="auto" w:fill="auto"/>
            <w:noWrap/>
            <w:vAlign w:val="center"/>
          </w:tcPr>
          <w:p w14:paraId="5774F62F"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7</w:t>
            </w:r>
          </w:p>
        </w:tc>
        <w:tc>
          <w:tcPr>
            <w:tcW w:w="992" w:type="dxa"/>
            <w:tcBorders>
              <w:top w:val="nil"/>
              <w:left w:val="nil"/>
              <w:bottom w:val="single" w:sz="4" w:space="0" w:color="auto"/>
              <w:right w:val="single" w:sz="4" w:space="0" w:color="auto"/>
            </w:tcBorders>
            <w:shd w:val="clear" w:color="auto" w:fill="auto"/>
            <w:noWrap/>
            <w:vAlign w:val="center"/>
          </w:tcPr>
          <w:p w14:paraId="3D154683"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9</w:t>
            </w:r>
          </w:p>
        </w:tc>
        <w:tc>
          <w:tcPr>
            <w:tcW w:w="993" w:type="dxa"/>
            <w:tcBorders>
              <w:top w:val="nil"/>
              <w:left w:val="nil"/>
              <w:bottom w:val="single" w:sz="4" w:space="0" w:color="auto"/>
              <w:right w:val="single" w:sz="4" w:space="0" w:color="auto"/>
            </w:tcBorders>
            <w:shd w:val="clear" w:color="auto" w:fill="auto"/>
            <w:noWrap/>
            <w:vAlign w:val="center"/>
          </w:tcPr>
          <w:p w14:paraId="743ED678"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1.31</w:t>
            </w:r>
          </w:p>
        </w:tc>
      </w:tr>
      <w:tr w:rsidR="00BB563F" w14:paraId="1B18C89B" w14:textId="77777777" w:rsidTr="00781C86">
        <w:trPr>
          <w:trHeight w:val="336"/>
        </w:trPr>
        <w:tc>
          <w:tcPr>
            <w:tcW w:w="710" w:type="dxa"/>
            <w:tcBorders>
              <w:top w:val="nil"/>
              <w:left w:val="single" w:sz="4" w:space="0" w:color="auto"/>
              <w:bottom w:val="single" w:sz="4" w:space="0" w:color="auto"/>
              <w:right w:val="single" w:sz="4" w:space="0" w:color="auto"/>
            </w:tcBorders>
            <w:shd w:val="clear" w:color="auto" w:fill="auto"/>
            <w:noWrap/>
            <w:vAlign w:val="center"/>
          </w:tcPr>
          <w:p w14:paraId="610B63FA"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11</w:t>
            </w:r>
          </w:p>
        </w:tc>
        <w:tc>
          <w:tcPr>
            <w:tcW w:w="1540" w:type="dxa"/>
            <w:tcBorders>
              <w:top w:val="nil"/>
              <w:left w:val="nil"/>
              <w:bottom w:val="single" w:sz="4" w:space="0" w:color="auto"/>
              <w:right w:val="single" w:sz="4" w:space="0" w:color="auto"/>
            </w:tcBorders>
            <w:shd w:val="clear" w:color="auto" w:fill="auto"/>
            <w:noWrap/>
            <w:vAlign w:val="center"/>
          </w:tcPr>
          <w:p w14:paraId="0D075753"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大运河院区</w:t>
            </w:r>
          </w:p>
        </w:tc>
        <w:tc>
          <w:tcPr>
            <w:tcW w:w="1153" w:type="dxa"/>
            <w:tcBorders>
              <w:top w:val="nil"/>
              <w:left w:val="nil"/>
              <w:bottom w:val="single" w:sz="4" w:space="0" w:color="auto"/>
              <w:right w:val="single" w:sz="4" w:space="0" w:color="auto"/>
            </w:tcBorders>
            <w:shd w:val="clear" w:color="auto" w:fill="auto"/>
            <w:noWrap/>
            <w:vAlign w:val="center"/>
          </w:tcPr>
          <w:p w14:paraId="6DADB509"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保洁</w:t>
            </w:r>
          </w:p>
        </w:tc>
        <w:tc>
          <w:tcPr>
            <w:tcW w:w="851" w:type="dxa"/>
            <w:tcBorders>
              <w:top w:val="nil"/>
              <w:left w:val="nil"/>
              <w:bottom w:val="single" w:sz="4" w:space="0" w:color="auto"/>
              <w:right w:val="single" w:sz="4" w:space="0" w:color="auto"/>
            </w:tcBorders>
            <w:shd w:val="clear" w:color="auto" w:fill="auto"/>
            <w:noWrap/>
            <w:vAlign w:val="center"/>
          </w:tcPr>
          <w:p w14:paraId="3C0708B7"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B</w:t>
            </w:r>
          </w:p>
        </w:tc>
        <w:tc>
          <w:tcPr>
            <w:tcW w:w="1837" w:type="dxa"/>
            <w:tcBorders>
              <w:top w:val="nil"/>
              <w:left w:val="nil"/>
              <w:bottom w:val="single" w:sz="4" w:space="0" w:color="auto"/>
              <w:right w:val="single" w:sz="4" w:space="0" w:color="auto"/>
            </w:tcBorders>
            <w:shd w:val="clear" w:color="auto" w:fill="auto"/>
            <w:noWrap/>
            <w:vAlign w:val="center"/>
          </w:tcPr>
          <w:p w14:paraId="74E6246D"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9楼保洁</w:t>
            </w:r>
          </w:p>
        </w:tc>
        <w:tc>
          <w:tcPr>
            <w:tcW w:w="5108" w:type="dxa"/>
            <w:tcBorders>
              <w:top w:val="nil"/>
              <w:left w:val="nil"/>
              <w:bottom w:val="single" w:sz="4" w:space="0" w:color="auto"/>
              <w:right w:val="single" w:sz="4" w:space="0" w:color="auto"/>
            </w:tcBorders>
            <w:shd w:val="clear" w:color="auto" w:fill="auto"/>
            <w:vAlign w:val="center"/>
          </w:tcPr>
          <w:p w14:paraId="3C106288"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楼层内公共卫生，卫生间保洁</w:t>
            </w:r>
          </w:p>
        </w:tc>
        <w:tc>
          <w:tcPr>
            <w:tcW w:w="708" w:type="dxa"/>
            <w:tcBorders>
              <w:top w:val="nil"/>
              <w:left w:val="nil"/>
              <w:bottom w:val="single" w:sz="4" w:space="0" w:color="auto"/>
              <w:right w:val="single" w:sz="4" w:space="0" w:color="auto"/>
            </w:tcBorders>
            <w:shd w:val="clear" w:color="auto" w:fill="auto"/>
            <w:noWrap/>
            <w:vAlign w:val="center"/>
          </w:tcPr>
          <w:p w14:paraId="5BA0DBD6"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c>
          <w:tcPr>
            <w:tcW w:w="851" w:type="dxa"/>
            <w:tcBorders>
              <w:top w:val="nil"/>
              <w:left w:val="nil"/>
              <w:bottom w:val="single" w:sz="4" w:space="0" w:color="auto"/>
              <w:right w:val="single" w:sz="4" w:space="0" w:color="auto"/>
            </w:tcBorders>
            <w:shd w:val="clear" w:color="auto" w:fill="auto"/>
            <w:noWrap/>
            <w:vAlign w:val="center"/>
          </w:tcPr>
          <w:p w14:paraId="451E982E"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7</w:t>
            </w:r>
          </w:p>
        </w:tc>
        <w:tc>
          <w:tcPr>
            <w:tcW w:w="992" w:type="dxa"/>
            <w:tcBorders>
              <w:top w:val="nil"/>
              <w:left w:val="nil"/>
              <w:bottom w:val="single" w:sz="4" w:space="0" w:color="auto"/>
              <w:right w:val="single" w:sz="4" w:space="0" w:color="auto"/>
            </w:tcBorders>
            <w:shd w:val="clear" w:color="auto" w:fill="auto"/>
            <w:noWrap/>
            <w:vAlign w:val="center"/>
          </w:tcPr>
          <w:p w14:paraId="41C0E4B8"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9</w:t>
            </w:r>
          </w:p>
        </w:tc>
        <w:tc>
          <w:tcPr>
            <w:tcW w:w="993" w:type="dxa"/>
            <w:tcBorders>
              <w:top w:val="nil"/>
              <w:left w:val="nil"/>
              <w:bottom w:val="single" w:sz="4" w:space="0" w:color="auto"/>
              <w:right w:val="single" w:sz="4" w:space="0" w:color="auto"/>
            </w:tcBorders>
            <w:shd w:val="clear" w:color="auto" w:fill="auto"/>
            <w:noWrap/>
            <w:vAlign w:val="center"/>
          </w:tcPr>
          <w:p w14:paraId="20132FAD"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1.31</w:t>
            </w:r>
          </w:p>
        </w:tc>
      </w:tr>
      <w:tr w:rsidR="00BB563F" w14:paraId="69F05757" w14:textId="77777777" w:rsidTr="00781C86">
        <w:trPr>
          <w:trHeight w:val="1680"/>
        </w:trPr>
        <w:tc>
          <w:tcPr>
            <w:tcW w:w="710" w:type="dxa"/>
            <w:tcBorders>
              <w:top w:val="nil"/>
              <w:left w:val="single" w:sz="4" w:space="0" w:color="auto"/>
              <w:bottom w:val="single" w:sz="4" w:space="0" w:color="auto"/>
              <w:right w:val="single" w:sz="4" w:space="0" w:color="auto"/>
            </w:tcBorders>
            <w:shd w:val="clear" w:color="auto" w:fill="auto"/>
            <w:noWrap/>
            <w:vAlign w:val="center"/>
          </w:tcPr>
          <w:p w14:paraId="20D4A419"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12</w:t>
            </w:r>
          </w:p>
        </w:tc>
        <w:tc>
          <w:tcPr>
            <w:tcW w:w="1540" w:type="dxa"/>
            <w:tcBorders>
              <w:top w:val="nil"/>
              <w:left w:val="nil"/>
              <w:bottom w:val="single" w:sz="4" w:space="0" w:color="auto"/>
              <w:right w:val="single" w:sz="4" w:space="0" w:color="auto"/>
            </w:tcBorders>
            <w:shd w:val="clear" w:color="auto" w:fill="auto"/>
            <w:noWrap/>
            <w:vAlign w:val="center"/>
          </w:tcPr>
          <w:p w14:paraId="18A818FE"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大运河院区</w:t>
            </w:r>
          </w:p>
        </w:tc>
        <w:tc>
          <w:tcPr>
            <w:tcW w:w="1153" w:type="dxa"/>
            <w:tcBorders>
              <w:top w:val="nil"/>
              <w:left w:val="nil"/>
              <w:bottom w:val="single" w:sz="4" w:space="0" w:color="auto"/>
              <w:right w:val="single" w:sz="4" w:space="0" w:color="auto"/>
            </w:tcBorders>
            <w:shd w:val="clear" w:color="auto" w:fill="auto"/>
            <w:noWrap/>
            <w:vAlign w:val="center"/>
          </w:tcPr>
          <w:p w14:paraId="03D38DD0"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科室辅工</w:t>
            </w:r>
          </w:p>
        </w:tc>
        <w:tc>
          <w:tcPr>
            <w:tcW w:w="851" w:type="dxa"/>
            <w:tcBorders>
              <w:top w:val="nil"/>
              <w:left w:val="nil"/>
              <w:bottom w:val="single" w:sz="4" w:space="0" w:color="auto"/>
              <w:right w:val="single" w:sz="4" w:space="0" w:color="auto"/>
            </w:tcBorders>
            <w:shd w:val="clear" w:color="auto" w:fill="auto"/>
            <w:noWrap/>
            <w:vAlign w:val="center"/>
          </w:tcPr>
          <w:p w14:paraId="65F40741"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C</w:t>
            </w:r>
          </w:p>
        </w:tc>
        <w:tc>
          <w:tcPr>
            <w:tcW w:w="1837" w:type="dxa"/>
            <w:tcBorders>
              <w:top w:val="nil"/>
              <w:left w:val="nil"/>
              <w:bottom w:val="single" w:sz="4" w:space="0" w:color="auto"/>
              <w:right w:val="single" w:sz="4" w:space="0" w:color="auto"/>
            </w:tcBorders>
            <w:shd w:val="clear" w:color="auto" w:fill="auto"/>
            <w:noWrap/>
            <w:vAlign w:val="center"/>
          </w:tcPr>
          <w:p w14:paraId="5DC72646"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供应室</w:t>
            </w:r>
          </w:p>
        </w:tc>
        <w:tc>
          <w:tcPr>
            <w:tcW w:w="5108" w:type="dxa"/>
            <w:tcBorders>
              <w:top w:val="nil"/>
              <w:left w:val="nil"/>
              <w:bottom w:val="single" w:sz="4" w:space="0" w:color="auto"/>
              <w:right w:val="single" w:sz="4" w:space="0" w:color="auto"/>
            </w:tcBorders>
            <w:shd w:val="clear" w:color="auto" w:fill="auto"/>
            <w:vAlign w:val="center"/>
          </w:tcPr>
          <w:p w14:paraId="3C142738"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负责全院的器械清洗、打包、运送工作及完成科室内部卫生清洁。（不含高温消毒工），分区洁污分开分为四组：包括清洗区组，打包区组，灭菌区组，下收、下送及器械清点、上架组。</w:t>
            </w:r>
          </w:p>
        </w:tc>
        <w:tc>
          <w:tcPr>
            <w:tcW w:w="708" w:type="dxa"/>
            <w:tcBorders>
              <w:top w:val="nil"/>
              <w:left w:val="nil"/>
              <w:bottom w:val="single" w:sz="4" w:space="0" w:color="auto"/>
              <w:right w:val="single" w:sz="4" w:space="0" w:color="auto"/>
            </w:tcBorders>
            <w:shd w:val="clear" w:color="auto" w:fill="auto"/>
            <w:noWrap/>
            <w:vAlign w:val="center"/>
          </w:tcPr>
          <w:p w14:paraId="6C315660"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6</w:t>
            </w:r>
          </w:p>
        </w:tc>
        <w:tc>
          <w:tcPr>
            <w:tcW w:w="851" w:type="dxa"/>
            <w:tcBorders>
              <w:top w:val="nil"/>
              <w:left w:val="nil"/>
              <w:bottom w:val="single" w:sz="4" w:space="0" w:color="auto"/>
              <w:right w:val="single" w:sz="4" w:space="0" w:color="auto"/>
            </w:tcBorders>
            <w:shd w:val="clear" w:color="auto" w:fill="auto"/>
            <w:noWrap/>
            <w:vAlign w:val="center"/>
          </w:tcPr>
          <w:p w14:paraId="3BCB8235"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7</w:t>
            </w:r>
          </w:p>
        </w:tc>
        <w:tc>
          <w:tcPr>
            <w:tcW w:w="992" w:type="dxa"/>
            <w:tcBorders>
              <w:top w:val="nil"/>
              <w:left w:val="nil"/>
              <w:bottom w:val="single" w:sz="4" w:space="0" w:color="auto"/>
              <w:right w:val="single" w:sz="4" w:space="0" w:color="auto"/>
            </w:tcBorders>
            <w:shd w:val="clear" w:color="auto" w:fill="auto"/>
            <w:noWrap/>
            <w:vAlign w:val="center"/>
          </w:tcPr>
          <w:p w14:paraId="094F034C"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9</w:t>
            </w:r>
          </w:p>
        </w:tc>
        <w:tc>
          <w:tcPr>
            <w:tcW w:w="993" w:type="dxa"/>
            <w:tcBorders>
              <w:top w:val="nil"/>
              <w:left w:val="nil"/>
              <w:bottom w:val="single" w:sz="4" w:space="0" w:color="auto"/>
              <w:right w:val="single" w:sz="4" w:space="0" w:color="auto"/>
            </w:tcBorders>
            <w:shd w:val="clear" w:color="auto" w:fill="auto"/>
            <w:noWrap/>
            <w:vAlign w:val="center"/>
          </w:tcPr>
          <w:p w14:paraId="373E3E7F"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7.86</w:t>
            </w:r>
          </w:p>
        </w:tc>
      </w:tr>
      <w:tr w:rsidR="00BB563F" w14:paraId="0021C40E" w14:textId="77777777" w:rsidTr="00781C86">
        <w:trPr>
          <w:trHeight w:val="1008"/>
        </w:trPr>
        <w:tc>
          <w:tcPr>
            <w:tcW w:w="710" w:type="dxa"/>
            <w:tcBorders>
              <w:top w:val="nil"/>
              <w:left w:val="single" w:sz="4" w:space="0" w:color="auto"/>
              <w:bottom w:val="single" w:sz="4" w:space="0" w:color="auto"/>
              <w:right w:val="single" w:sz="4" w:space="0" w:color="auto"/>
            </w:tcBorders>
            <w:shd w:val="clear" w:color="auto" w:fill="auto"/>
            <w:noWrap/>
            <w:vAlign w:val="center"/>
          </w:tcPr>
          <w:p w14:paraId="44539034"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13</w:t>
            </w:r>
          </w:p>
        </w:tc>
        <w:tc>
          <w:tcPr>
            <w:tcW w:w="1540" w:type="dxa"/>
            <w:tcBorders>
              <w:top w:val="nil"/>
              <w:left w:val="nil"/>
              <w:bottom w:val="single" w:sz="4" w:space="0" w:color="auto"/>
              <w:right w:val="single" w:sz="4" w:space="0" w:color="auto"/>
            </w:tcBorders>
            <w:shd w:val="clear" w:color="auto" w:fill="auto"/>
            <w:noWrap/>
            <w:vAlign w:val="center"/>
          </w:tcPr>
          <w:p w14:paraId="54CFEE6F"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大运河院区</w:t>
            </w:r>
          </w:p>
        </w:tc>
        <w:tc>
          <w:tcPr>
            <w:tcW w:w="1153" w:type="dxa"/>
            <w:tcBorders>
              <w:top w:val="nil"/>
              <w:left w:val="nil"/>
              <w:bottom w:val="single" w:sz="4" w:space="0" w:color="auto"/>
              <w:right w:val="single" w:sz="4" w:space="0" w:color="auto"/>
            </w:tcBorders>
            <w:shd w:val="clear" w:color="auto" w:fill="auto"/>
            <w:noWrap/>
            <w:vAlign w:val="center"/>
          </w:tcPr>
          <w:p w14:paraId="47FB0678"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科室辅工</w:t>
            </w:r>
          </w:p>
        </w:tc>
        <w:tc>
          <w:tcPr>
            <w:tcW w:w="851" w:type="dxa"/>
            <w:tcBorders>
              <w:top w:val="nil"/>
              <w:left w:val="nil"/>
              <w:bottom w:val="single" w:sz="4" w:space="0" w:color="auto"/>
              <w:right w:val="single" w:sz="4" w:space="0" w:color="auto"/>
            </w:tcBorders>
            <w:shd w:val="clear" w:color="auto" w:fill="auto"/>
            <w:noWrap/>
            <w:vAlign w:val="center"/>
          </w:tcPr>
          <w:p w14:paraId="043403E3"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C</w:t>
            </w:r>
          </w:p>
        </w:tc>
        <w:tc>
          <w:tcPr>
            <w:tcW w:w="1837" w:type="dxa"/>
            <w:tcBorders>
              <w:top w:val="nil"/>
              <w:left w:val="nil"/>
              <w:bottom w:val="single" w:sz="4" w:space="0" w:color="auto"/>
              <w:right w:val="single" w:sz="4" w:space="0" w:color="auto"/>
            </w:tcBorders>
            <w:shd w:val="clear" w:color="auto" w:fill="auto"/>
            <w:noWrap/>
            <w:vAlign w:val="center"/>
          </w:tcPr>
          <w:p w14:paraId="5A85CA38"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种植</w:t>
            </w:r>
          </w:p>
        </w:tc>
        <w:tc>
          <w:tcPr>
            <w:tcW w:w="5108" w:type="dxa"/>
            <w:tcBorders>
              <w:top w:val="nil"/>
              <w:left w:val="nil"/>
              <w:bottom w:val="single" w:sz="4" w:space="0" w:color="auto"/>
              <w:right w:val="single" w:sz="4" w:space="0" w:color="auto"/>
            </w:tcBorders>
            <w:shd w:val="clear" w:color="auto" w:fill="auto"/>
            <w:vAlign w:val="center"/>
          </w:tcPr>
          <w:p w14:paraId="59ABAD5E"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负责科室器械工具打包，需认识掌握所有器械及用途和注意事项。完成科室内部卫生清洁及医生护士安排的其他工作。</w:t>
            </w:r>
          </w:p>
        </w:tc>
        <w:tc>
          <w:tcPr>
            <w:tcW w:w="708" w:type="dxa"/>
            <w:tcBorders>
              <w:top w:val="nil"/>
              <w:left w:val="nil"/>
              <w:bottom w:val="single" w:sz="4" w:space="0" w:color="auto"/>
              <w:right w:val="single" w:sz="4" w:space="0" w:color="auto"/>
            </w:tcBorders>
            <w:shd w:val="clear" w:color="auto" w:fill="auto"/>
            <w:noWrap/>
            <w:vAlign w:val="center"/>
          </w:tcPr>
          <w:p w14:paraId="2A26E5FD"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c>
          <w:tcPr>
            <w:tcW w:w="851" w:type="dxa"/>
            <w:tcBorders>
              <w:top w:val="nil"/>
              <w:left w:val="nil"/>
              <w:bottom w:val="single" w:sz="4" w:space="0" w:color="auto"/>
              <w:right w:val="single" w:sz="4" w:space="0" w:color="auto"/>
            </w:tcBorders>
            <w:shd w:val="clear" w:color="auto" w:fill="auto"/>
            <w:noWrap/>
            <w:vAlign w:val="center"/>
          </w:tcPr>
          <w:p w14:paraId="3151D189"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7</w:t>
            </w:r>
          </w:p>
        </w:tc>
        <w:tc>
          <w:tcPr>
            <w:tcW w:w="992" w:type="dxa"/>
            <w:tcBorders>
              <w:top w:val="nil"/>
              <w:left w:val="nil"/>
              <w:bottom w:val="single" w:sz="4" w:space="0" w:color="auto"/>
              <w:right w:val="single" w:sz="4" w:space="0" w:color="auto"/>
            </w:tcBorders>
            <w:shd w:val="clear" w:color="auto" w:fill="auto"/>
            <w:noWrap/>
            <w:vAlign w:val="center"/>
          </w:tcPr>
          <w:p w14:paraId="2AE03835"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9</w:t>
            </w:r>
          </w:p>
        </w:tc>
        <w:tc>
          <w:tcPr>
            <w:tcW w:w="993" w:type="dxa"/>
            <w:tcBorders>
              <w:top w:val="nil"/>
              <w:left w:val="nil"/>
              <w:bottom w:val="single" w:sz="4" w:space="0" w:color="auto"/>
              <w:right w:val="single" w:sz="4" w:space="0" w:color="auto"/>
            </w:tcBorders>
            <w:shd w:val="clear" w:color="auto" w:fill="auto"/>
            <w:noWrap/>
            <w:vAlign w:val="center"/>
          </w:tcPr>
          <w:p w14:paraId="76D90F02"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1.31</w:t>
            </w:r>
          </w:p>
        </w:tc>
      </w:tr>
      <w:tr w:rsidR="00BB563F" w14:paraId="3799073A" w14:textId="77777777" w:rsidTr="00781C86">
        <w:trPr>
          <w:trHeight w:val="1008"/>
        </w:trPr>
        <w:tc>
          <w:tcPr>
            <w:tcW w:w="710" w:type="dxa"/>
            <w:tcBorders>
              <w:top w:val="nil"/>
              <w:left w:val="single" w:sz="4" w:space="0" w:color="auto"/>
              <w:bottom w:val="single" w:sz="4" w:space="0" w:color="auto"/>
              <w:right w:val="single" w:sz="4" w:space="0" w:color="auto"/>
            </w:tcBorders>
            <w:shd w:val="clear" w:color="auto" w:fill="auto"/>
            <w:noWrap/>
            <w:vAlign w:val="center"/>
          </w:tcPr>
          <w:p w14:paraId="2A6AF82C"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14</w:t>
            </w:r>
          </w:p>
        </w:tc>
        <w:tc>
          <w:tcPr>
            <w:tcW w:w="1540" w:type="dxa"/>
            <w:tcBorders>
              <w:top w:val="nil"/>
              <w:left w:val="nil"/>
              <w:bottom w:val="single" w:sz="4" w:space="0" w:color="auto"/>
              <w:right w:val="single" w:sz="4" w:space="0" w:color="auto"/>
            </w:tcBorders>
            <w:shd w:val="clear" w:color="auto" w:fill="auto"/>
            <w:noWrap/>
            <w:vAlign w:val="center"/>
          </w:tcPr>
          <w:p w14:paraId="64BF7478"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大运河院区</w:t>
            </w:r>
          </w:p>
        </w:tc>
        <w:tc>
          <w:tcPr>
            <w:tcW w:w="1153" w:type="dxa"/>
            <w:tcBorders>
              <w:top w:val="nil"/>
              <w:left w:val="nil"/>
              <w:bottom w:val="single" w:sz="4" w:space="0" w:color="auto"/>
              <w:right w:val="single" w:sz="4" w:space="0" w:color="auto"/>
            </w:tcBorders>
            <w:shd w:val="clear" w:color="auto" w:fill="auto"/>
            <w:noWrap/>
            <w:vAlign w:val="center"/>
          </w:tcPr>
          <w:p w14:paraId="1FE40892"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科室辅工</w:t>
            </w:r>
          </w:p>
        </w:tc>
        <w:tc>
          <w:tcPr>
            <w:tcW w:w="851" w:type="dxa"/>
            <w:tcBorders>
              <w:top w:val="nil"/>
              <w:left w:val="nil"/>
              <w:bottom w:val="single" w:sz="4" w:space="0" w:color="auto"/>
              <w:right w:val="single" w:sz="4" w:space="0" w:color="auto"/>
            </w:tcBorders>
            <w:shd w:val="clear" w:color="auto" w:fill="auto"/>
            <w:noWrap/>
            <w:vAlign w:val="center"/>
          </w:tcPr>
          <w:p w14:paraId="0A298EE0"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C</w:t>
            </w:r>
          </w:p>
        </w:tc>
        <w:tc>
          <w:tcPr>
            <w:tcW w:w="1837" w:type="dxa"/>
            <w:tcBorders>
              <w:top w:val="nil"/>
              <w:left w:val="nil"/>
              <w:bottom w:val="single" w:sz="4" w:space="0" w:color="auto"/>
              <w:right w:val="single" w:sz="4" w:space="0" w:color="auto"/>
            </w:tcBorders>
            <w:shd w:val="clear" w:color="auto" w:fill="auto"/>
            <w:noWrap/>
            <w:vAlign w:val="center"/>
          </w:tcPr>
          <w:p w14:paraId="775AE5F0"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儿牙</w:t>
            </w:r>
          </w:p>
        </w:tc>
        <w:tc>
          <w:tcPr>
            <w:tcW w:w="5108" w:type="dxa"/>
            <w:tcBorders>
              <w:top w:val="nil"/>
              <w:left w:val="nil"/>
              <w:bottom w:val="single" w:sz="4" w:space="0" w:color="auto"/>
              <w:right w:val="single" w:sz="4" w:space="0" w:color="auto"/>
            </w:tcBorders>
            <w:shd w:val="clear" w:color="auto" w:fill="auto"/>
            <w:vAlign w:val="center"/>
          </w:tcPr>
          <w:p w14:paraId="75341BB9"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负责科室器械工具打包，需认识掌握所有器械及用途和注意事项。完成科室内部卫生清洁及医生护士安排的其他工作。</w:t>
            </w:r>
          </w:p>
        </w:tc>
        <w:tc>
          <w:tcPr>
            <w:tcW w:w="708" w:type="dxa"/>
            <w:tcBorders>
              <w:top w:val="nil"/>
              <w:left w:val="nil"/>
              <w:bottom w:val="single" w:sz="4" w:space="0" w:color="auto"/>
              <w:right w:val="single" w:sz="4" w:space="0" w:color="auto"/>
            </w:tcBorders>
            <w:shd w:val="clear" w:color="auto" w:fill="auto"/>
            <w:noWrap/>
            <w:vAlign w:val="center"/>
          </w:tcPr>
          <w:p w14:paraId="6B188C01"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c>
          <w:tcPr>
            <w:tcW w:w="851" w:type="dxa"/>
            <w:tcBorders>
              <w:top w:val="nil"/>
              <w:left w:val="nil"/>
              <w:bottom w:val="single" w:sz="4" w:space="0" w:color="auto"/>
              <w:right w:val="single" w:sz="4" w:space="0" w:color="auto"/>
            </w:tcBorders>
            <w:shd w:val="clear" w:color="auto" w:fill="auto"/>
            <w:noWrap/>
            <w:vAlign w:val="center"/>
          </w:tcPr>
          <w:p w14:paraId="27BFEFAF"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7</w:t>
            </w:r>
          </w:p>
        </w:tc>
        <w:tc>
          <w:tcPr>
            <w:tcW w:w="992" w:type="dxa"/>
            <w:tcBorders>
              <w:top w:val="nil"/>
              <w:left w:val="nil"/>
              <w:bottom w:val="single" w:sz="4" w:space="0" w:color="auto"/>
              <w:right w:val="single" w:sz="4" w:space="0" w:color="auto"/>
            </w:tcBorders>
            <w:shd w:val="clear" w:color="auto" w:fill="auto"/>
            <w:noWrap/>
            <w:vAlign w:val="center"/>
          </w:tcPr>
          <w:p w14:paraId="095AE704"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9</w:t>
            </w:r>
          </w:p>
        </w:tc>
        <w:tc>
          <w:tcPr>
            <w:tcW w:w="993" w:type="dxa"/>
            <w:tcBorders>
              <w:top w:val="nil"/>
              <w:left w:val="nil"/>
              <w:bottom w:val="single" w:sz="4" w:space="0" w:color="auto"/>
              <w:right w:val="single" w:sz="4" w:space="0" w:color="auto"/>
            </w:tcBorders>
            <w:shd w:val="clear" w:color="auto" w:fill="auto"/>
            <w:noWrap/>
            <w:vAlign w:val="center"/>
          </w:tcPr>
          <w:p w14:paraId="7F5D4124"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1.31</w:t>
            </w:r>
          </w:p>
        </w:tc>
      </w:tr>
      <w:tr w:rsidR="00BB563F" w14:paraId="47252018" w14:textId="77777777" w:rsidTr="00781C86">
        <w:trPr>
          <w:trHeight w:val="1008"/>
        </w:trPr>
        <w:tc>
          <w:tcPr>
            <w:tcW w:w="710" w:type="dxa"/>
            <w:tcBorders>
              <w:top w:val="nil"/>
              <w:left w:val="single" w:sz="4" w:space="0" w:color="auto"/>
              <w:bottom w:val="single" w:sz="4" w:space="0" w:color="auto"/>
              <w:right w:val="single" w:sz="4" w:space="0" w:color="auto"/>
            </w:tcBorders>
            <w:shd w:val="clear" w:color="auto" w:fill="auto"/>
            <w:noWrap/>
            <w:vAlign w:val="center"/>
          </w:tcPr>
          <w:p w14:paraId="04B70D5F"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lastRenderedPageBreak/>
              <w:t>15</w:t>
            </w:r>
          </w:p>
        </w:tc>
        <w:tc>
          <w:tcPr>
            <w:tcW w:w="1540" w:type="dxa"/>
            <w:tcBorders>
              <w:top w:val="nil"/>
              <w:left w:val="nil"/>
              <w:bottom w:val="single" w:sz="4" w:space="0" w:color="auto"/>
              <w:right w:val="single" w:sz="4" w:space="0" w:color="auto"/>
            </w:tcBorders>
            <w:shd w:val="clear" w:color="auto" w:fill="auto"/>
            <w:noWrap/>
            <w:vAlign w:val="center"/>
          </w:tcPr>
          <w:p w14:paraId="7D88AC0E"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大运河院区</w:t>
            </w:r>
          </w:p>
        </w:tc>
        <w:tc>
          <w:tcPr>
            <w:tcW w:w="1153" w:type="dxa"/>
            <w:tcBorders>
              <w:top w:val="nil"/>
              <w:left w:val="nil"/>
              <w:bottom w:val="single" w:sz="4" w:space="0" w:color="auto"/>
              <w:right w:val="single" w:sz="4" w:space="0" w:color="auto"/>
            </w:tcBorders>
            <w:shd w:val="clear" w:color="auto" w:fill="auto"/>
            <w:noWrap/>
            <w:vAlign w:val="center"/>
          </w:tcPr>
          <w:p w14:paraId="7F3D9E47"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科室辅工</w:t>
            </w:r>
          </w:p>
        </w:tc>
        <w:tc>
          <w:tcPr>
            <w:tcW w:w="851" w:type="dxa"/>
            <w:tcBorders>
              <w:top w:val="nil"/>
              <w:left w:val="nil"/>
              <w:bottom w:val="single" w:sz="4" w:space="0" w:color="auto"/>
              <w:right w:val="single" w:sz="4" w:space="0" w:color="auto"/>
            </w:tcBorders>
            <w:shd w:val="clear" w:color="auto" w:fill="auto"/>
            <w:noWrap/>
            <w:vAlign w:val="center"/>
          </w:tcPr>
          <w:p w14:paraId="79EDFA1B"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C</w:t>
            </w:r>
          </w:p>
        </w:tc>
        <w:tc>
          <w:tcPr>
            <w:tcW w:w="1837" w:type="dxa"/>
            <w:tcBorders>
              <w:top w:val="nil"/>
              <w:left w:val="nil"/>
              <w:bottom w:val="single" w:sz="4" w:space="0" w:color="auto"/>
              <w:right w:val="single" w:sz="4" w:space="0" w:color="auto"/>
            </w:tcBorders>
            <w:shd w:val="clear" w:color="auto" w:fill="auto"/>
            <w:noWrap/>
            <w:vAlign w:val="center"/>
          </w:tcPr>
          <w:p w14:paraId="39A0E8CD"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供应室</w:t>
            </w:r>
          </w:p>
        </w:tc>
        <w:tc>
          <w:tcPr>
            <w:tcW w:w="5108" w:type="dxa"/>
            <w:tcBorders>
              <w:top w:val="nil"/>
              <w:left w:val="nil"/>
              <w:bottom w:val="single" w:sz="4" w:space="0" w:color="auto"/>
              <w:right w:val="single" w:sz="4" w:space="0" w:color="auto"/>
            </w:tcBorders>
            <w:shd w:val="clear" w:color="auto" w:fill="auto"/>
            <w:vAlign w:val="center"/>
          </w:tcPr>
          <w:p w14:paraId="6D0FD836"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负责科室器械工具打包，需认识掌握所有器械及用途和注意事项。完成科室内部卫生清洁及医生护士安排的其他工作。</w:t>
            </w:r>
          </w:p>
        </w:tc>
        <w:tc>
          <w:tcPr>
            <w:tcW w:w="708" w:type="dxa"/>
            <w:tcBorders>
              <w:top w:val="nil"/>
              <w:left w:val="nil"/>
              <w:bottom w:val="single" w:sz="4" w:space="0" w:color="auto"/>
              <w:right w:val="single" w:sz="4" w:space="0" w:color="auto"/>
            </w:tcBorders>
            <w:shd w:val="clear" w:color="auto" w:fill="auto"/>
            <w:noWrap/>
            <w:vAlign w:val="center"/>
          </w:tcPr>
          <w:p w14:paraId="13E6845C"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4</w:t>
            </w:r>
          </w:p>
        </w:tc>
        <w:tc>
          <w:tcPr>
            <w:tcW w:w="851" w:type="dxa"/>
            <w:tcBorders>
              <w:top w:val="nil"/>
              <w:left w:val="nil"/>
              <w:bottom w:val="single" w:sz="4" w:space="0" w:color="auto"/>
              <w:right w:val="single" w:sz="4" w:space="0" w:color="auto"/>
            </w:tcBorders>
            <w:shd w:val="clear" w:color="auto" w:fill="auto"/>
            <w:noWrap/>
            <w:vAlign w:val="center"/>
          </w:tcPr>
          <w:p w14:paraId="0D7070E7"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7</w:t>
            </w:r>
          </w:p>
        </w:tc>
        <w:tc>
          <w:tcPr>
            <w:tcW w:w="992" w:type="dxa"/>
            <w:tcBorders>
              <w:top w:val="nil"/>
              <w:left w:val="nil"/>
              <w:bottom w:val="single" w:sz="4" w:space="0" w:color="auto"/>
              <w:right w:val="single" w:sz="4" w:space="0" w:color="auto"/>
            </w:tcBorders>
            <w:shd w:val="clear" w:color="auto" w:fill="auto"/>
            <w:noWrap/>
            <w:vAlign w:val="center"/>
          </w:tcPr>
          <w:p w14:paraId="2DA7F93A"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9</w:t>
            </w:r>
          </w:p>
        </w:tc>
        <w:tc>
          <w:tcPr>
            <w:tcW w:w="993" w:type="dxa"/>
            <w:tcBorders>
              <w:top w:val="nil"/>
              <w:left w:val="nil"/>
              <w:bottom w:val="single" w:sz="4" w:space="0" w:color="auto"/>
              <w:right w:val="single" w:sz="4" w:space="0" w:color="auto"/>
            </w:tcBorders>
            <w:shd w:val="clear" w:color="auto" w:fill="auto"/>
            <w:noWrap/>
            <w:vAlign w:val="center"/>
          </w:tcPr>
          <w:p w14:paraId="2010FF76"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5.24</w:t>
            </w:r>
          </w:p>
        </w:tc>
      </w:tr>
      <w:tr w:rsidR="00BB563F" w14:paraId="783055D5" w14:textId="77777777" w:rsidTr="00781C86">
        <w:trPr>
          <w:trHeight w:val="1008"/>
        </w:trPr>
        <w:tc>
          <w:tcPr>
            <w:tcW w:w="710" w:type="dxa"/>
            <w:tcBorders>
              <w:top w:val="nil"/>
              <w:left w:val="single" w:sz="4" w:space="0" w:color="auto"/>
              <w:bottom w:val="single" w:sz="4" w:space="0" w:color="auto"/>
              <w:right w:val="single" w:sz="4" w:space="0" w:color="auto"/>
            </w:tcBorders>
            <w:shd w:val="clear" w:color="auto" w:fill="auto"/>
            <w:noWrap/>
            <w:vAlign w:val="center"/>
          </w:tcPr>
          <w:p w14:paraId="764D0478"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16</w:t>
            </w:r>
          </w:p>
        </w:tc>
        <w:tc>
          <w:tcPr>
            <w:tcW w:w="1540" w:type="dxa"/>
            <w:tcBorders>
              <w:top w:val="nil"/>
              <w:left w:val="nil"/>
              <w:bottom w:val="single" w:sz="4" w:space="0" w:color="auto"/>
              <w:right w:val="single" w:sz="4" w:space="0" w:color="auto"/>
            </w:tcBorders>
            <w:shd w:val="clear" w:color="auto" w:fill="auto"/>
            <w:noWrap/>
            <w:vAlign w:val="center"/>
          </w:tcPr>
          <w:p w14:paraId="03B161F0"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大运河院区</w:t>
            </w:r>
          </w:p>
        </w:tc>
        <w:tc>
          <w:tcPr>
            <w:tcW w:w="1153" w:type="dxa"/>
            <w:tcBorders>
              <w:top w:val="nil"/>
              <w:left w:val="nil"/>
              <w:bottom w:val="single" w:sz="4" w:space="0" w:color="auto"/>
              <w:right w:val="single" w:sz="4" w:space="0" w:color="auto"/>
            </w:tcBorders>
            <w:shd w:val="clear" w:color="auto" w:fill="auto"/>
            <w:noWrap/>
            <w:vAlign w:val="center"/>
          </w:tcPr>
          <w:p w14:paraId="4706EEDB"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科室辅工</w:t>
            </w:r>
          </w:p>
        </w:tc>
        <w:tc>
          <w:tcPr>
            <w:tcW w:w="851" w:type="dxa"/>
            <w:tcBorders>
              <w:top w:val="nil"/>
              <w:left w:val="nil"/>
              <w:bottom w:val="single" w:sz="4" w:space="0" w:color="auto"/>
              <w:right w:val="single" w:sz="4" w:space="0" w:color="auto"/>
            </w:tcBorders>
            <w:shd w:val="clear" w:color="auto" w:fill="auto"/>
            <w:noWrap/>
            <w:vAlign w:val="center"/>
          </w:tcPr>
          <w:p w14:paraId="70062A03"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C</w:t>
            </w:r>
          </w:p>
        </w:tc>
        <w:tc>
          <w:tcPr>
            <w:tcW w:w="1837" w:type="dxa"/>
            <w:tcBorders>
              <w:top w:val="nil"/>
              <w:left w:val="nil"/>
              <w:bottom w:val="single" w:sz="4" w:space="0" w:color="auto"/>
              <w:right w:val="single" w:sz="4" w:space="0" w:color="auto"/>
            </w:tcBorders>
            <w:shd w:val="clear" w:color="auto" w:fill="auto"/>
            <w:noWrap/>
            <w:vAlign w:val="center"/>
          </w:tcPr>
          <w:p w14:paraId="3786A8DB"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综合</w:t>
            </w:r>
          </w:p>
        </w:tc>
        <w:tc>
          <w:tcPr>
            <w:tcW w:w="5108" w:type="dxa"/>
            <w:tcBorders>
              <w:top w:val="nil"/>
              <w:left w:val="nil"/>
              <w:bottom w:val="single" w:sz="4" w:space="0" w:color="auto"/>
              <w:right w:val="single" w:sz="4" w:space="0" w:color="auto"/>
            </w:tcBorders>
            <w:shd w:val="clear" w:color="auto" w:fill="auto"/>
            <w:vAlign w:val="center"/>
          </w:tcPr>
          <w:p w14:paraId="4408A576"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负责科室器械工具打包，需认识掌握所有器械及用途和注意事项。完成科室内部卫生清洁及医生护士安排的其他工作。</w:t>
            </w:r>
          </w:p>
        </w:tc>
        <w:tc>
          <w:tcPr>
            <w:tcW w:w="708" w:type="dxa"/>
            <w:tcBorders>
              <w:top w:val="nil"/>
              <w:left w:val="nil"/>
              <w:bottom w:val="single" w:sz="4" w:space="0" w:color="auto"/>
              <w:right w:val="single" w:sz="4" w:space="0" w:color="auto"/>
            </w:tcBorders>
            <w:shd w:val="clear" w:color="auto" w:fill="auto"/>
            <w:noWrap/>
            <w:vAlign w:val="center"/>
          </w:tcPr>
          <w:p w14:paraId="1AC079C9"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2</w:t>
            </w:r>
          </w:p>
        </w:tc>
        <w:tc>
          <w:tcPr>
            <w:tcW w:w="851" w:type="dxa"/>
            <w:tcBorders>
              <w:top w:val="nil"/>
              <w:left w:val="nil"/>
              <w:bottom w:val="single" w:sz="4" w:space="0" w:color="auto"/>
              <w:right w:val="single" w:sz="4" w:space="0" w:color="auto"/>
            </w:tcBorders>
            <w:shd w:val="clear" w:color="auto" w:fill="auto"/>
            <w:noWrap/>
            <w:vAlign w:val="center"/>
          </w:tcPr>
          <w:p w14:paraId="650CC64B"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7</w:t>
            </w:r>
          </w:p>
        </w:tc>
        <w:tc>
          <w:tcPr>
            <w:tcW w:w="992" w:type="dxa"/>
            <w:tcBorders>
              <w:top w:val="nil"/>
              <w:left w:val="nil"/>
              <w:bottom w:val="single" w:sz="4" w:space="0" w:color="auto"/>
              <w:right w:val="single" w:sz="4" w:space="0" w:color="auto"/>
            </w:tcBorders>
            <w:shd w:val="clear" w:color="auto" w:fill="auto"/>
            <w:noWrap/>
            <w:vAlign w:val="center"/>
          </w:tcPr>
          <w:p w14:paraId="362026E1"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9</w:t>
            </w:r>
          </w:p>
        </w:tc>
        <w:tc>
          <w:tcPr>
            <w:tcW w:w="993" w:type="dxa"/>
            <w:tcBorders>
              <w:top w:val="nil"/>
              <w:left w:val="nil"/>
              <w:bottom w:val="single" w:sz="4" w:space="0" w:color="auto"/>
              <w:right w:val="single" w:sz="4" w:space="0" w:color="auto"/>
            </w:tcBorders>
            <w:shd w:val="clear" w:color="auto" w:fill="auto"/>
            <w:noWrap/>
            <w:vAlign w:val="center"/>
          </w:tcPr>
          <w:p w14:paraId="0A805457"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2.62</w:t>
            </w:r>
          </w:p>
        </w:tc>
      </w:tr>
      <w:tr w:rsidR="00BB563F" w14:paraId="45C8698B" w14:textId="77777777" w:rsidTr="00781C86">
        <w:trPr>
          <w:trHeight w:val="1008"/>
        </w:trPr>
        <w:tc>
          <w:tcPr>
            <w:tcW w:w="710" w:type="dxa"/>
            <w:tcBorders>
              <w:top w:val="nil"/>
              <w:left w:val="single" w:sz="4" w:space="0" w:color="auto"/>
              <w:bottom w:val="single" w:sz="4" w:space="0" w:color="auto"/>
              <w:right w:val="single" w:sz="4" w:space="0" w:color="auto"/>
            </w:tcBorders>
            <w:shd w:val="clear" w:color="auto" w:fill="auto"/>
            <w:noWrap/>
            <w:vAlign w:val="center"/>
          </w:tcPr>
          <w:p w14:paraId="7159D07A"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17</w:t>
            </w:r>
          </w:p>
        </w:tc>
        <w:tc>
          <w:tcPr>
            <w:tcW w:w="1540" w:type="dxa"/>
            <w:tcBorders>
              <w:top w:val="nil"/>
              <w:left w:val="nil"/>
              <w:bottom w:val="single" w:sz="4" w:space="0" w:color="auto"/>
              <w:right w:val="single" w:sz="4" w:space="0" w:color="auto"/>
            </w:tcBorders>
            <w:shd w:val="clear" w:color="auto" w:fill="auto"/>
            <w:noWrap/>
            <w:vAlign w:val="center"/>
          </w:tcPr>
          <w:p w14:paraId="1D9FBB27"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大运河院区</w:t>
            </w:r>
          </w:p>
        </w:tc>
        <w:tc>
          <w:tcPr>
            <w:tcW w:w="1153" w:type="dxa"/>
            <w:tcBorders>
              <w:top w:val="nil"/>
              <w:left w:val="nil"/>
              <w:bottom w:val="single" w:sz="4" w:space="0" w:color="auto"/>
              <w:right w:val="single" w:sz="4" w:space="0" w:color="auto"/>
            </w:tcBorders>
            <w:shd w:val="clear" w:color="auto" w:fill="auto"/>
            <w:noWrap/>
            <w:vAlign w:val="center"/>
          </w:tcPr>
          <w:p w14:paraId="13DB9120"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科室辅工</w:t>
            </w:r>
          </w:p>
        </w:tc>
        <w:tc>
          <w:tcPr>
            <w:tcW w:w="851" w:type="dxa"/>
            <w:tcBorders>
              <w:top w:val="nil"/>
              <w:left w:val="nil"/>
              <w:bottom w:val="single" w:sz="4" w:space="0" w:color="auto"/>
              <w:right w:val="single" w:sz="4" w:space="0" w:color="auto"/>
            </w:tcBorders>
            <w:shd w:val="clear" w:color="auto" w:fill="auto"/>
            <w:noWrap/>
            <w:vAlign w:val="center"/>
          </w:tcPr>
          <w:p w14:paraId="695B36D0"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C</w:t>
            </w:r>
          </w:p>
        </w:tc>
        <w:tc>
          <w:tcPr>
            <w:tcW w:w="1837" w:type="dxa"/>
            <w:tcBorders>
              <w:top w:val="nil"/>
              <w:left w:val="nil"/>
              <w:bottom w:val="single" w:sz="4" w:space="0" w:color="auto"/>
              <w:right w:val="single" w:sz="4" w:space="0" w:color="auto"/>
            </w:tcBorders>
            <w:shd w:val="clear" w:color="auto" w:fill="auto"/>
            <w:noWrap/>
            <w:vAlign w:val="center"/>
          </w:tcPr>
          <w:p w14:paraId="6B52C09F"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正畸</w:t>
            </w:r>
          </w:p>
        </w:tc>
        <w:tc>
          <w:tcPr>
            <w:tcW w:w="5108" w:type="dxa"/>
            <w:tcBorders>
              <w:top w:val="nil"/>
              <w:left w:val="nil"/>
              <w:bottom w:val="single" w:sz="4" w:space="0" w:color="auto"/>
              <w:right w:val="single" w:sz="4" w:space="0" w:color="auto"/>
            </w:tcBorders>
            <w:shd w:val="clear" w:color="auto" w:fill="auto"/>
            <w:vAlign w:val="center"/>
          </w:tcPr>
          <w:p w14:paraId="60B485A7"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负责科室器械工具打包，需认识掌握所有器械及用途和注意事项。完成科室内部卫生清洁及医生护士安排的其他工作。</w:t>
            </w:r>
          </w:p>
        </w:tc>
        <w:tc>
          <w:tcPr>
            <w:tcW w:w="708" w:type="dxa"/>
            <w:tcBorders>
              <w:top w:val="nil"/>
              <w:left w:val="nil"/>
              <w:bottom w:val="single" w:sz="4" w:space="0" w:color="auto"/>
              <w:right w:val="single" w:sz="4" w:space="0" w:color="auto"/>
            </w:tcBorders>
            <w:shd w:val="clear" w:color="auto" w:fill="auto"/>
            <w:noWrap/>
            <w:vAlign w:val="center"/>
          </w:tcPr>
          <w:p w14:paraId="0878351B"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c>
          <w:tcPr>
            <w:tcW w:w="851" w:type="dxa"/>
            <w:tcBorders>
              <w:top w:val="nil"/>
              <w:left w:val="nil"/>
              <w:bottom w:val="single" w:sz="4" w:space="0" w:color="auto"/>
              <w:right w:val="single" w:sz="4" w:space="0" w:color="auto"/>
            </w:tcBorders>
            <w:shd w:val="clear" w:color="auto" w:fill="auto"/>
            <w:noWrap/>
            <w:vAlign w:val="center"/>
          </w:tcPr>
          <w:p w14:paraId="069A13B2"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7</w:t>
            </w:r>
          </w:p>
        </w:tc>
        <w:tc>
          <w:tcPr>
            <w:tcW w:w="992" w:type="dxa"/>
            <w:tcBorders>
              <w:top w:val="nil"/>
              <w:left w:val="nil"/>
              <w:bottom w:val="single" w:sz="4" w:space="0" w:color="auto"/>
              <w:right w:val="single" w:sz="4" w:space="0" w:color="auto"/>
            </w:tcBorders>
            <w:shd w:val="clear" w:color="auto" w:fill="auto"/>
            <w:noWrap/>
            <w:vAlign w:val="center"/>
          </w:tcPr>
          <w:p w14:paraId="5FF240B2"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9</w:t>
            </w:r>
          </w:p>
        </w:tc>
        <w:tc>
          <w:tcPr>
            <w:tcW w:w="993" w:type="dxa"/>
            <w:tcBorders>
              <w:top w:val="nil"/>
              <w:left w:val="nil"/>
              <w:bottom w:val="single" w:sz="4" w:space="0" w:color="auto"/>
              <w:right w:val="single" w:sz="4" w:space="0" w:color="auto"/>
            </w:tcBorders>
            <w:shd w:val="clear" w:color="auto" w:fill="auto"/>
            <w:noWrap/>
            <w:vAlign w:val="center"/>
          </w:tcPr>
          <w:p w14:paraId="6BA8CCDF"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1.31</w:t>
            </w:r>
          </w:p>
        </w:tc>
      </w:tr>
      <w:tr w:rsidR="00BB563F" w14:paraId="5DC092AB" w14:textId="77777777" w:rsidTr="00781C86">
        <w:trPr>
          <w:trHeight w:val="1008"/>
        </w:trPr>
        <w:tc>
          <w:tcPr>
            <w:tcW w:w="710" w:type="dxa"/>
            <w:tcBorders>
              <w:top w:val="nil"/>
              <w:left w:val="single" w:sz="4" w:space="0" w:color="auto"/>
              <w:bottom w:val="single" w:sz="4" w:space="0" w:color="auto"/>
              <w:right w:val="single" w:sz="4" w:space="0" w:color="auto"/>
            </w:tcBorders>
            <w:shd w:val="clear" w:color="auto" w:fill="auto"/>
            <w:noWrap/>
            <w:vAlign w:val="center"/>
          </w:tcPr>
          <w:p w14:paraId="3485CDF1"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18</w:t>
            </w:r>
          </w:p>
        </w:tc>
        <w:tc>
          <w:tcPr>
            <w:tcW w:w="1540" w:type="dxa"/>
            <w:tcBorders>
              <w:top w:val="nil"/>
              <w:left w:val="nil"/>
              <w:bottom w:val="single" w:sz="4" w:space="0" w:color="auto"/>
              <w:right w:val="single" w:sz="4" w:space="0" w:color="auto"/>
            </w:tcBorders>
            <w:shd w:val="clear" w:color="auto" w:fill="auto"/>
            <w:noWrap/>
            <w:vAlign w:val="center"/>
          </w:tcPr>
          <w:p w14:paraId="0C3A653B"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大运河院区</w:t>
            </w:r>
          </w:p>
        </w:tc>
        <w:tc>
          <w:tcPr>
            <w:tcW w:w="1153" w:type="dxa"/>
            <w:tcBorders>
              <w:top w:val="nil"/>
              <w:left w:val="nil"/>
              <w:bottom w:val="single" w:sz="4" w:space="0" w:color="auto"/>
              <w:right w:val="single" w:sz="4" w:space="0" w:color="auto"/>
            </w:tcBorders>
            <w:shd w:val="clear" w:color="auto" w:fill="auto"/>
            <w:noWrap/>
            <w:vAlign w:val="center"/>
          </w:tcPr>
          <w:p w14:paraId="374A3145"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科室辅工</w:t>
            </w:r>
          </w:p>
        </w:tc>
        <w:tc>
          <w:tcPr>
            <w:tcW w:w="851" w:type="dxa"/>
            <w:tcBorders>
              <w:top w:val="nil"/>
              <w:left w:val="nil"/>
              <w:bottom w:val="single" w:sz="4" w:space="0" w:color="auto"/>
              <w:right w:val="single" w:sz="4" w:space="0" w:color="auto"/>
            </w:tcBorders>
            <w:shd w:val="clear" w:color="auto" w:fill="auto"/>
            <w:noWrap/>
            <w:vAlign w:val="center"/>
          </w:tcPr>
          <w:p w14:paraId="3450FDAF"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C</w:t>
            </w:r>
          </w:p>
        </w:tc>
        <w:tc>
          <w:tcPr>
            <w:tcW w:w="1837" w:type="dxa"/>
            <w:tcBorders>
              <w:top w:val="nil"/>
              <w:left w:val="nil"/>
              <w:bottom w:val="single" w:sz="4" w:space="0" w:color="auto"/>
              <w:right w:val="single" w:sz="4" w:space="0" w:color="auto"/>
            </w:tcBorders>
            <w:shd w:val="clear" w:color="auto" w:fill="auto"/>
            <w:noWrap/>
            <w:vAlign w:val="center"/>
          </w:tcPr>
          <w:p w14:paraId="2220DF58" w14:textId="77777777" w:rsidR="00BB563F" w:rsidRDefault="000F7FBB">
            <w:pPr>
              <w:widowControl/>
              <w:jc w:val="center"/>
              <w:rPr>
                <w:rFonts w:ascii="华文仿宋" w:eastAsia="华文仿宋" w:hAnsi="华文仿宋" w:cs="宋体"/>
                <w:kern w:val="0"/>
                <w:sz w:val="24"/>
              </w:rPr>
            </w:pPr>
            <w:proofErr w:type="spellStart"/>
            <w:r>
              <w:rPr>
                <w:rFonts w:ascii="华文仿宋" w:eastAsia="华文仿宋" w:hAnsi="华文仿宋" w:cs="宋体" w:hint="eastAsia"/>
                <w:kern w:val="0"/>
                <w:sz w:val="24"/>
              </w:rPr>
              <w:t>vip</w:t>
            </w:r>
            <w:proofErr w:type="spellEnd"/>
          </w:p>
        </w:tc>
        <w:tc>
          <w:tcPr>
            <w:tcW w:w="5108" w:type="dxa"/>
            <w:tcBorders>
              <w:top w:val="nil"/>
              <w:left w:val="nil"/>
              <w:bottom w:val="single" w:sz="4" w:space="0" w:color="auto"/>
              <w:right w:val="single" w:sz="4" w:space="0" w:color="auto"/>
            </w:tcBorders>
            <w:shd w:val="clear" w:color="auto" w:fill="auto"/>
            <w:vAlign w:val="center"/>
          </w:tcPr>
          <w:p w14:paraId="6224F25B"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负责科室器械工具打包，需认识掌握所有器械及用途和注意事项。完成科室内部卫生清洁及医生护士安排的其他工作。</w:t>
            </w:r>
          </w:p>
        </w:tc>
        <w:tc>
          <w:tcPr>
            <w:tcW w:w="708" w:type="dxa"/>
            <w:tcBorders>
              <w:top w:val="nil"/>
              <w:left w:val="nil"/>
              <w:bottom w:val="single" w:sz="4" w:space="0" w:color="auto"/>
              <w:right w:val="single" w:sz="4" w:space="0" w:color="auto"/>
            </w:tcBorders>
            <w:shd w:val="clear" w:color="auto" w:fill="auto"/>
            <w:noWrap/>
            <w:vAlign w:val="center"/>
          </w:tcPr>
          <w:p w14:paraId="3E728086"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c>
          <w:tcPr>
            <w:tcW w:w="851" w:type="dxa"/>
            <w:tcBorders>
              <w:top w:val="nil"/>
              <w:left w:val="nil"/>
              <w:bottom w:val="single" w:sz="4" w:space="0" w:color="auto"/>
              <w:right w:val="single" w:sz="4" w:space="0" w:color="auto"/>
            </w:tcBorders>
            <w:shd w:val="clear" w:color="auto" w:fill="auto"/>
            <w:noWrap/>
            <w:vAlign w:val="center"/>
          </w:tcPr>
          <w:p w14:paraId="49B96AFF"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7</w:t>
            </w:r>
          </w:p>
        </w:tc>
        <w:tc>
          <w:tcPr>
            <w:tcW w:w="992" w:type="dxa"/>
            <w:tcBorders>
              <w:top w:val="nil"/>
              <w:left w:val="nil"/>
              <w:bottom w:val="single" w:sz="4" w:space="0" w:color="auto"/>
              <w:right w:val="single" w:sz="4" w:space="0" w:color="auto"/>
            </w:tcBorders>
            <w:shd w:val="clear" w:color="auto" w:fill="auto"/>
            <w:noWrap/>
            <w:vAlign w:val="center"/>
          </w:tcPr>
          <w:p w14:paraId="694A9C10"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9</w:t>
            </w:r>
          </w:p>
        </w:tc>
        <w:tc>
          <w:tcPr>
            <w:tcW w:w="993" w:type="dxa"/>
            <w:tcBorders>
              <w:top w:val="nil"/>
              <w:left w:val="nil"/>
              <w:bottom w:val="single" w:sz="4" w:space="0" w:color="auto"/>
              <w:right w:val="single" w:sz="4" w:space="0" w:color="auto"/>
            </w:tcBorders>
            <w:shd w:val="clear" w:color="auto" w:fill="auto"/>
            <w:noWrap/>
            <w:vAlign w:val="center"/>
          </w:tcPr>
          <w:p w14:paraId="6E521370"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1.31</w:t>
            </w:r>
          </w:p>
        </w:tc>
      </w:tr>
      <w:tr w:rsidR="00BB563F" w14:paraId="2093E294" w14:textId="77777777" w:rsidTr="00781C86">
        <w:trPr>
          <w:trHeight w:val="1008"/>
        </w:trPr>
        <w:tc>
          <w:tcPr>
            <w:tcW w:w="710" w:type="dxa"/>
            <w:tcBorders>
              <w:top w:val="nil"/>
              <w:left w:val="single" w:sz="4" w:space="0" w:color="auto"/>
              <w:bottom w:val="single" w:sz="4" w:space="0" w:color="auto"/>
              <w:right w:val="single" w:sz="4" w:space="0" w:color="auto"/>
            </w:tcBorders>
            <w:shd w:val="clear" w:color="auto" w:fill="auto"/>
            <w:noWrap/>
            <w:vAlign w:val="center"/>
          </w:tcPr>
          <w:p w14:paraId="3FC78203"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19</w:t>
            </w:r>
          </w:p>
        </w:tc>
        <w:tc>
          <w:tcPr>
            <w:tcW w:w="1540" w:type="dxa"/>
            <w:tcBorders>
              <w:top w:val="nil"/>
              <w:left w:val="nil"/>
              <w:bottom w:val="single" w:sz="4" w:space="0" w:color="auto"/>
              <w:right w:val="single" w:sz="4" w:space="0" w:color="auto"/>
            </w:tcBorders>
            <w:shd w:val="clear" w:color="auto" w:fill="auto"/>
            <w:noWrap/>
            <w:vAlign w:val="center"/>
          </w:tcPr>
          <w:p w14:paraId="63D38966"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大运河院区</w:t>
            </w:r>
          </w:p>
        </w:tc>
        <w:tc>
          <w:tcPr>
            <w:tcW w:w="1153" w:type="dxa"/>
            <w:tcBorders>
              <w:top w:val="nil"/>
              <w:left w:val="nil"/>
              <w:bottom w:val="single" w:sz="4" w:space="0" w:color="auto"/>
              <w:right w:val="single" w:sz="4" w:space="0" w:color="auto"/>
            </w:tcBorders>
            <w:shd w:val="clear" w:color="auto" w:fill="auto"/>
            <w:noWrap/>
            <w:vAlign w:val="center"/>
          </w:tcPr>
          <w:p w14:paraId="454B05DD"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科室辅工</w:t>
            </w:r>
          </w:p>
        </w:tc>
        <w:tc>
          <w:tcPr>
            <w:tcW w:w="851" w:type="dxa"/>
            <w:tcBorders>
              <w:top w:val="nil"/>
              <w:left w:val="nil"/>
              <w:bottom w:val="single" w:sz="4" w:space="0" w:color="auto"/>
              <w:right w:val="single" w:sz="4" w:space="0" w:color="auto"/>
            </w:tcBorders>
            <w:shd w:val="clear" w:color="auto" w:fill="auto"/>
            <w:noWrap/>
            <w:vAlign w:val="center"/>
          </w:tcPr>
          <w:p w14:paraId="6A2CDA21"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C</w:t>
            </w:r>
          </w:p>
        </w:tc>
        <w:tc>
          <w:tcPr>
            <w:tcW w:w="1837" w:type="dxa"/>
            <w:tcBorders>
              <w:top w:val="nil"/>
              <w:left w:val="nil"/>
              <w:bottom w:val="single" w:sz="4" w:space="0" w:color="auto"/>
              <w:right w:val="single" w:sz="4" w:space="0" w:color="auto"/>
            </w:tcBorders>
            <w:shd w:val="clear" w:color="auto" w:fill="auto"/>
            <w:noWrap/>
            <w:vAlign w:val="center"/>
          </w:tcPr>
          <w:p w14:paraId="55B924F0"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手术室</w:t>
            </w:r>
          </w:p>
        </w:tc>
        <w:tc>
          <w:tcPr>
            <w:tcW w:w="5108" w:type="dxa"/>
            <w:tcBorders>
              <w:top w:val="nil"/>
              <w:left w:val="nil"/>
              <w:bottom w:val="single" w:sz="4" w:space="0" w:color="auto"/>
              <w:right w:val="single" w:sz="4" w:space="0" w:color="auto"/>
            </w:tcBorders>
            <w:shd w:val="clear" w:color="auto" w:fill="auto"/>
            <w:vAlign w:val="center"/>
          </w:tcPr>
          <w:p w14:paraId="3ACAFC2E"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负责科室器械工具打包，需认识掌握所有器械及用途和注意事项。完成科室内部卫生清洁及医生护士安排的其他工作。</w:t>
            </w:r>
          </w:p>
        </w:tc>
        <w:tc>
          <w:tcPr>
            <w:tcW w:w="708" w:type="dxa"/>
            <w:tcBorders>
              <w:top w:val="nil"/>
              <w:left w:val="nil"/>
              <w:bottom w:val="single" w:sz="4" w:space="0" w:color="auto"/>
              <w:right w:val="single" w:sz="4" w:space="0" w:color="auto"/>
            </w:tcBorders>
            <w:shd w:val="clear" w:color="auto" w:fill="auto"/>
            <w:noWrap/>
            <w:vAlign w:val="center"/>
          </w:tcPr>
          <w:p w14:paraId="18394742"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5</w:t>
            </w:r>
          </w:p>
        </w:tc>
        <w:tc>
          <w:tcPr>
            <w:tcW w:w="851" w:type="dxa"/>
            <w:tcBorders>
              <w:top w:val="nil"/>
              <w:left w:val="nil"/>
              <w:bottom w:val="single" w:sz="4" w:space="0" w:color="auto"/>
              <w:right w:val="single" w:sz="4" w:space="0" w:color="auto"/>
            </w:tcBorders>
            <w:shd w:val="clear" w:color="auto" w:fill="auto"/>
            <w:noWrap/>
            <w:vAlign w:val="center"/>
          </w:tcPr>
          <w:p w14:paraId="686F5A95"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7</w:t>
            </w:r>
          </w:p>
        </w:tc>
        <w:tc>
          <w:tcPr>
            <w:tcW w:w="992" w:type="dxa"/>
            <w:tcBorders>
              <w:top w:val="nil"/>
              <w:left w:val="nil"/>
              <w:bottom w:val="single" w:sz="4" w:space="0" w:color="auto"/>
              <w:right w:val="single" w:sz="4" w:space="0" w:color="auto"/>
            </w:tcBorders>
            <w:shd w:val="clear" w:color="auto" w:fill="auto"/>
            <w:noWrap/>
            <w:vAlign w:val="center"/>
          </w:tcPr>
          <w:p w14:paraId="12F2FB65"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9</w:t>
            </w:r>
          </w:p>
        </w:tc>
        <w:tc>
          <w:tcPr>
            <w:tcW w:w="993" w:type="dxa"/>
            <w:tcBorders>
              <w:top w:val="nil"/>
              <w:left w:val="nil"/>
              <w:bottom w:val="single" w:sz="4" w:space="0" w:color="auto"/>
              <w:right w:val="single" w:sz="4" w:space="0" w:color="auto"/>
            </w:tcBorders>
            <w:shd w:val="clear" w:color="auto" w:fill="auto"/>
            <w:noWrap/>
            <w:vAlign w:val="center"/>
          </w:tcPr>
          <w:p w14:paraId="0EA30F70"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6.55</w:t>
            </w:r>
          </w:p>
        </w:tc>
      </w:tr>
      <w:tr w:rsidR="00BB563F" w14:paraId="04D7958E" w14:textId="77777777" w:rsidTr="00781C86">
        <w:trPr>
          <w:trHeight w:val="1008"/>
        </w:trPr>
        <w:tc>
          <w:tcPr>
            <w:tcW w:w="710" w:type="dxa"/>
            <w:tcBorders>
              <w:top w:val="nil"/>
              <w:left w:val="single" w:sz="4" w:space="0" w:color="auto"/>
              <w:bottom w:val="single" w:sz="4" w:space="0" w:color="auto"/>
              <w:right w:val="single" w:sz="4" w:space="0" w:color="auto"/>
            </w:tcBorders>
            <w:shd w:val="clear" w:color="auto" w:fill="auto"/>
            <w:noWrap/>
            <w:vAlign w:val="center"/>
          </w:tcPr>
          <w:p w14:paraId="646805A8"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20</w:t>
            </w:r>
          </w:p>
        </w:tc>
        <w:tc>
          <w:tcPr>
            <w:tcW w:w="1540" w:type="dxa"/>
            <w:tcBorders>
              <w:top w:val="nil"/>
              <w:left w:val="nil"/>
              <w:bottom w:val="single" w:sz="4" w:space="0" w:color="auto"/>
              <w:right w:val="single" w:sz="4" w:space="0" w:color="auto"/>
            </w:tcBorders>
            <w:shd w:val="clear" w:color="auto" w:fill="auto"/>
            <w:noWrap/>
            <w:vAlign w:val="center"/>
          </w:tcPr>
          <w:p w14:paraId="05ADD939"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大运河院区</w:t>
            </w:r>
          </w:p>
        </w:tc>
        <w:tc>
          <w:tcPr>
            <w:tcW w:w="1153" w:type="dxa"/>
            <w:tcBorders>
              <w:top w:val="nil"/>
              <w:left w:val="nil"/>
              <w:bottom w:val="single" w:sz="4" w:space="0" w:color="auto"/>
              <w:right w:val="single" w:sz="4" w:space="0" w:color="auto"/>
            </w:tcBorders>
            <w:shd w:val="clear" w:color="auto" w:fill="auto"/>
            <w:noWrap/>
            <w:vAlign w:val="center"/>
          </w:tcPr>
          <w:p w14:paraId="7973155A"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科室辅工</w:t>
            </w:r>
          </w:p>
        </w:tc>
        <w:tc>
          <w:tcPr>
            <w:tcW w:w="851" w:type="dxa"/>
            <w:tcBorders>
              <w:top w:val="nil"/>
              <w:left w:val="nil"/>
              <w:bottom w:val="single" w:sz="4" w:space="0" w:color="auto"/>
              <w:right w:val="single" w:sz="4" w:space="0" w:color="auto"/>
            </w:tcBorders>
            <w:shd w:val="clear" w:color="auto" w:fill="auto"/>
            <w:noWrap/>
            <w:vAlign w:val="center"/>
          </w:tcPr>
          <w:p w14:paraId="4F071FFF"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C</w:t>
            </w:r>
          </w:p>
        </w:tc>
        <w:tc>
          <w:tcPr>
            <w:tcW w:w="1837" w:type="dxa"/>
            <w:tcBorders>
              <w:top w:val="nil"/>
              <w:left w:val="nil"/>
              <w:bottom w:val="single" w:sz="4" w:space="0" w:color="auto"/>
              <w:right w:val="single" w:sz="4" w:space="0" w:color="auto"/>
            </w:tcBorders>
            <w:shd w:val="clear" w:color="auto" w:fill="auto"/>
            <w:noWrap/>
            <w:vAlign w:val="center"/>
          </w:tcPr>
          <w:p w14:paraId="5F634EAE"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急诊</w:t>
            </w:r>
          </w:p>
        </w:tc>
        <w:tc>
          <w:tcPr>
            <w:tcW w:w="5108" w:type="dxa"/>
            <w:tcBorders>
              <w:top w:val="nil"/>
              <w:left w:val="nil"/>
              <w:bottom w:val="single" w:sz="4" w:space="0" w:color="auto"/>
              <w:right w:val="single" w:sz="4" w:space="0" w:color="auto"/>
            </w:tcBorders>
            <w:shd w:val="clear" w:color="auto" w:fill="auto"/>
            <w:vAlign w:val="center"/>
          </w:tcPr>
          <w:p w14:paraId="7FCE4944"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负责科室器械工具打包，需认识掌握所有器械及用途和注意事项。完成科室内部卫生清洁及医生护士安排的其他工作。</w:t>
            </w:r>
          </w:p>
        </w:tc>
        <w:tc>
          <w:tcPr>
            <w:tcW w:w="708" w:type="dxa"/>
            <w:tcBorders>
              <w:top w:val="nil"/>
              <w:left w:val="nil"/>
              <w:bottom w:val="single" w:sz="4" w:space="0" w:color="auto"/>
              <w:right w:val="single" w:sz="4" w:space="0" w:color="auto"/>
            </w:tcBorders>
            <w:shd w:val="clear" w:color="auto" w:fill="auto"/>
            <w:noWrap/>
            <w:vAlign w:val="center"/>
          </w:tcPr>
          <w:p w14:paraId="27DDB0AA"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w:t>
            </w:r>
          </w:p>
        </w:tc>
        <w:tc>
          <w:tcPr>
            <w:tcW w:w="851" w:type="dxa"/>
            <w:tcBorders>
              <w:top w:val="nil"/>
              <w:left w:val="nil"/>
              <w:bottom w:val="single" w:sz="4" w:space="0" w:color="auto"/>
              <w:right w:val="single" w:sz="4" w:space="0" w:color="auto"/>
            </w:tcBorders>
            <w:shd w:val="clear" w:color="auto" w:fill="auto"/>
            <w:noWrap/>
            <w:vAlign w:val="center"/>
          </w:tcPr>
          <w:p w14:paraId="7ECF2014"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7</w:t>
            </w:r>
          </w:p>
        </w:tc>
        <w:tc>
          <w:tcPr>
            <w:tcW w:w="992" w:type="dxa"/>
            <w:tcBorders>
              <w:top w:val="nil"/>
              <w:left w:val="nil"/>
              <w:bottom w:val="single" w:sz="4" w:space="0" w:color="auto"/>
              <w:right w:val="single" w:sz="4" w:space="0" w:color="auto"/>
            </w:tcBorders>
            <w:shd w:val="clear" w:color="auto" w:fill="auto"/>
            <w:noWrap/>
            <w:vAlign w:val="center"/>
          </w:tcPr>
          <w:p w14:paraId="6B0E938D"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9</w:t>
            </w:r>
          </w:p>
        </w:tc>
        <w:tc>
          <w:tcPr>
            <w:tcW w:w="993" w:type="dxa"/>
            <w:tcBorders>
              <w:top w:val="nil"/>
              <w:left w:val="nil"/>
              <w:bottom w:val="single" w:sz="4" w:space="0" w:color="auto"/>
              <w:right w:val="single" w:sz="4" w:space="0" w:color="auto"/>
            </w:tcBorders>
            <w:shd w:val="clear" w:color="auto" w:fill="auto"/>
            <w:noWrap/>
            <w:vAlign w:val="center"/>
          </w:tcPr>
          <w:p w14:paraId="293F84D5" w14:textId="77777777" w:rsidR="00BB563F" w:rsidRDefault="000F7FBB">
            <w:pPr>
              <w:widowControl/>
              <w:jc w:val="center"/>
              <w:rPr>
                <w:rFonts w:ascii="华文仿宋" w:eastAsia="华文仿宋" w:hAnsi="华文仿宋" w:cs="宋体"/>
                <w:kern w:val="0"/>
                <w:sz w:val="24"/>
              </w:rPr>
            </w:pPr>
            <w:r>
              <w:rPr>
                <w:rFonts w:ascii="华文仿宋" w:eastAsia="华文仿宋" w:hAnsi="华文仿宋" w:cs="宋体" w:hint="eastAsia"/>
                <w:kern w:val="0"/>
                <w:sz w:val="24"/>
              </w:rPr>
              <w:t>1.31</w:t>
            </w:r>
          </w:p>
        </w:tc>
      </w:tr>
      <w:tr w:rsidR="00BB563F" w14:paraId="26CA0D6D" w14:textId="77777777" w:rsidTr="00781C86">
        <w:trPr>
          <w:trHeight w:val="312"/>
        </w:trPr>
        <w:tc>
          <w:tcPr>
            <w:tcW w:w="710" w:type="dxa"/>
            <w:tcBorders>
              <w:top w:val="nil"/>
              <w:left w:val="single" w:sz="4" w:space="0" w:color="auto"/>
              <w:bottom w:val="single" w:sz="4" w:space="0" w:color="auto"/>
              <w:right w:val="single" w:sz="4" w:space="0" w:color="auto"/>
            </w:tcBorders>
            <w:shd w:val="clear" w:color="auto" w:fill="auto"/>
            <w:noWrap/>
            <w:vAlign w:val="center"/>
          </w:tcPr>
          <w:p w14:paraId="5D912893" w14:textId="77777777" w:rsidR="00BB563F" w:rsidRDefault="000F7FBB">
            <w:pPr>
              <w:widowControl/>
              <w:jc w:val="left"/>
              <w:rPr>
                <w:rFonts w:ascii="宋体" w:hAnsi="宋体" w:cs="宋体"/>
                <w:kern w:val="0"/>
                <w:sz w:val="24"/>
              </w:rPr>
            </w:pPr>
            <w:r>
              <w:rPr>
                <w:rFonts w:ascii="宋体" w:hAnsi="宋体" w:cs="宋体" w:hint="eastAsia"/>
                <w:kern w:val="0"/>
                <w:sz w:val="24"/>
              </w:rPr>
              <w:t xml:space="preserve">　</w:t>
            </w:r>
          </w:p>
        </w:tc>
        <w:tc>
          <w:tcPr>
            <w:tcW w:w="1540" w:type="dxa"/>
            <w:tcBorders>
              <w:top w:val="nil"/>
              <w:left w:val="nil"/>
              <w:bottom w:val="single" w:sz="4" w:space="0" w:color="auto"/>
              <w:right w:val="single" w:sz="4" w:space="0" w:color="auto"/>
            </w:tcBorders>
            <w:shd w:val="clear" w:color="auto" w:fill="auto"/>
            <w:noWrap/>
            <w:vAlign w:val="center"/>
          </w:tcPr>
          <w:p w14:paraId="24CE6DE4" w14:textId="77777777" w:rsidR="00BB563F" w:rsidRDefault="000F7FBB">
            <w:pPr>
              <w:widowControl/>
              <w:jc w:val="left"/>
              <w:rPr>
                <w:rFonts w:ascii="宋体" w:hAnsi="宋体" w:cs="宋体"/>
                <w:kern w:val="0"/>
                <w:sz w:val="24"/>
              </w:rPr>
            </w:pPr>
            <w:r>
              <w:rPr>
                <w:rFonts w:ascii="宋体" w:hAnsi="宋体" w:cs="宋体" w:hint="eastAsia"/>
                <w:kern w:val="0"/>
                <w:sz w:val="24"/>
              </w:rPr>
              <w:t xml:space="preserve">　</w:t>
            </w:r>
          </w:p>
        </w:tc>
        <w:tc>
          <w:tcPr>
            <w:tcW w:w="1153" w:type="dxa"/>
            <w:tcBorders>
              <w:top w:val="nil"/>
              <w:left w:val="nil"/>
              <w:bottom w:val="single" w:sz="4" w:space="0" w:color="auto"/>
              <w:right w:val="single" w:sz="4" w:space="0" w:color="auto"/>
            </w:tcBorders>
            <w:shd w:val="clear" w:color="auto" w:fill="auto"/>
            <w:noWrap/>
            <w:vAlign w:val="center"/>
          </w:tcPr>
          <w:p w14:paraId="1E5A792E" w14:textId="77777777" w:rsidR="00BB563F" w:rsidRDefault="000F7FBB">
            <w:pPr>
              <w:widowControl/>
              <w:jc w:val="left"/>
              <w:rPr>
                <w:rFonts w:ascii="宋体" w:hAnsi="宋体" w:cs="宋体"/>
                <w:kern w:val="0"/>
                <w:sz w:val="24"/>
              </w:rPr>
            </w:pPr>
            <w:r>
              <w:rPr>
                <w:rFonts w:ascii="宋体" w:hAnsi="宋体" w:cs="宋体" w:hint="eastAsia"/>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0FE799C7" w14:textId="77777777" w:rsidR="00BB563F" w:rsidRDefault="000F7FBB">
            <w:pPr>
              <w:widowControl/>
              <w:jc w:val="left"/>
              <w:rPr>
                <w:rFonts w:ascii="宋体" w:hAnsi="宋体" w:cs="宋体"/>
                <w:kern w:val="0"/>
                <w:sz w:val="24"/>
              </w:rPr>
            </w:pPr>
            <w:r>
              <w:rPr>
                <w:rFonts w:ascii="宋体" w:hAnsi="宋体" w:cs="宋体" w:hint="eastAsia"/>
                <w:kern w:val="0"/>
                <w:sz w:val="24"/>
              </w:rPr>
              <w:t xml:space="preserve">　</w:t>
            </w:r>
          </w:p>
        </w:tc>
        <w:tc>
          <w:tcPr>
            <w:tcW w:w="1837" w:type="dxa"/>
            <w:tcBorders>
              <w:top w:val="nil"/>
              <w:left w:val="nil"/>
              <w:bottom w:val="single" w:sz="4" w:space="0" w:color="auto"/>
              <w:right w:val="single" w:sz="4" w:space="0" w:color="auto"/>
            </w:tcBorders>
            <w:shd w:val="clear" w:color="auto" w:fill="auto"/>
            <w:noWrap/>
            <w:vAlign w:val="center"/>
          </w:tcPr>
          <w:p w14:paraId="43032662" w14:textId="77777777" w:rsidR="00BB563F" w:rsidRDefault="000F7FBB">
            <w:pPr>
              <w:widowControl/>
              <w:jc w:val="left"/>
              <w:rPr>
                <w:rFonts w:ascii="宋体" w:hAnsi="宋体" w:cs="宋体"/>
                <w:kern w:val="0"/>
                <w:sz w:val="24"/>
              </w:rPr>
            </w:pPr>
            <w:r>
              <w:rPr>
                <w:rFonts w:ascii="宋体" w:hAnsi="宋体" w:cs="宋体" w:hint="eastAsia"/>
                <w:kern w:val="0"/>
                <w:sz w:val="24"/>
              </w:rPr>
              <w:t xml:space="preserve">　</w:t>
            </w:r>
          </w:p>
        </w:tc>
        <w:tc>
          <w:tcPr>
            <w:tcW w:w="5108" w:type="dxa"/>
            <w:tcBorders>
              <w:top w:val="nil"/>
              <w:left w:val="nil"/>
              <w:bottom w:val="single" w:sz="4" w:space="0" w:color="auto"/>
              <w:right w:val="single" w:sz="4" w:space="0" w:color="auto"/>
            </w:tcBorders>
            <w:shd w:val="clear" w:color="auto" w:fill="auto"/>
            <w:noWrap/>
            <w:vAlign w:val="center"/>
          </w:tcPr>
          <w:p w14:paraId="6AE45531" w14:textId="77777777" w:rsidR="00BB563F" w:rsidRDefault="000F7FBB">
            <w:pPr>
              <w:widowControl/>
              <w:jc w:val="left"/>
              <w:rPr>
                <w:rFonts w:ascii="宋体" w:hAnsi="宋体" w:cs="宋体"/>
                <w:kern w:val="0"/>
                <w:sz w:val="24"/>
              </w:rPr>
            </w:pPr>
            <w:r>
              <w:rPr>
                <w:rFonts w:ascii="宋体" w:hAnsi="宋体" w:cs="宋体" w:hint="eastAsia"/>
                <w:kern w:val="0"/>
                <w:sz w:val="24"/>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4A51F9A" w14:textId="77777777" w:rsidR="00BB563F" w:rsidRDefault="000F7FBB">
            <w:pPr>
              <w:widowControl/>
              <w:jc w:val="left"/>
              <w:rPr>
                <w:rFonts w:ascii="宋体" w:hAnsi="宋体" w:cs="宋体"/>
                <w:kern w:val="0"/>
                <w:sz w:val="24"/>
              </w:rPr>
            </w:pPr>
            <w:r>
              <w:rPr>
                <w:rFonts w:ascii="宋体" w:hAnsi="宋体" w:cs="宋体" w:hint="eastAsia"/>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5DBA38E0" w14:textId="77777777" w:rsidR="00BB563F" w:rsidRDefault="000F7FBB">
            <w:pPr>
              <w:widowControl/>
              <w:jc w:val="left"/>
              <w:rPr>
                <w:rFonts w:ascii="宋体" w:hAnsi="宋体" w:cs="宋体"/>
                <w:kern w:val="0"/>
                <w:sz w:val="24"/>
              </w:rPr>
            </w:pPr>
            <w:r>
              <w:rPr>
                <w:rFonts w:ascii="宋体" w:hAnsi="宋体" w:cs="宋体" w:hint="eastAsia"/>
                <w:kern w:val="0"/>
                <w:sz w:val="24"/>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C24D2B9" w14:textId="77777777" w:rsidR="00BB563F" w:rsidRDefault="000F7FBB">
            <w:pPr>
              <w:widowControl/>
              <w:jc w:val="left"/>
              <w:rPr>
                <w:rFonts w:ascii="宋体" w:hAnsi="宋体" w:cs="宋体"/>
                <w:kern w:val="0"/>
                <w:sz w:val="24"/>
              </w:rPr>
            </w:pPr>
            <w:r>
              <w:rPr>
                <w:rFonts w:ascii="宋体" w:hAnsi="宋体" w:cs="宋体" w:hint="eastAsia"/>
                <w:kern w:val="0"/>
                <w:sz w:val="24"/>
              </w:rPr>
              <w:t>总计</w:t>
            </w:r>
          </w:p>
        </w:tc>
        <w:tc>
          <w:tcPr>
            <w:tcW w:w="993" w:type="dxa"/>
            <w:tcBorders>
              <w:top w:val="nil"/>
              <w:left w:val="nil"/>
              <w:bottom w:val="single" w:sz="4" w:space="0" w:color="auto"/>
              <w:right w:val="single" w:sz="4" w:space="0" w:color="auto"/>
            </w:tcBorders>
            <w:shd w:val="clear" w:color="auto" w:fill="auto"/>
            <w:noWrap/>
            <w:vAlign w:val="center"/>
          </w:tcPr>
          <w:p w14:paraId="3BB4EBE2" w14:textId="77777777" w:rsidR="00BB563F" w:rsidRDefault="000F7FBB">
            <w:pPr>
              <w:widowControl/>
              <w:jc w:val="right"/>
              <w:rPr>
                <w:rFonts w:ascii="宋体" w:hAnsi="宋体" w:cs="宋体"/>
                <w:kern w:val="0"/>
                <w:sz w:val="24"/>
              </w:rPr>
            </w:pPr>
            <w:r>
              <w:rPr>
                <w:rFonts w:ascii="宋体" w:hAnsi="宋体" w:cs="宋体" w:hint="eastAsia"/>
                <w:kern w:val="0"/>
                <w:sz w:val="24"/>
              </w:rPr>
              <w:t>159.15</w:t>
            </w:r>
          </w:p>
        </w:tc>
      </w:tr>
    </w:tbl>
    <w:p w14:paraId="3071DDA6" w14:textId="77777777" w:rsidR="00BB563F" w:rsidRDefault="00BB563F">
      <w:pPr>
        <w:pStyle w:val="21"/>
        <w:rPr>
          <w:rFonts w:asciiTheme="minorEastAsia" w:eastAsiaTheme="minorEastAsia" w:hAnsiTheme="minorEastAsia"/>
          <w:szCs w:val="21"/>
        </w:rPr>
      </w:pPr>
    </w:p>
    <w:p w14:paraId="1B50F4FC" w14:textId="77777777" w:rsidR="00BB563F" w:rsidRDefault="00BB563F">
      <w:pPr>
        <w:pStyle w:val="21"/>
        <w:rPr>
          <w:rFonts w:asciiTheme="minorEastAsia" w:eastAsiaTheme="minorEastAsia" w:hAnsiTheme="minorEastAsia"/>
          <w:szCs w:val="21"/>
        </w:rPr>
      </w:pPr>
    </w:p>
    <w:p w14:paraId="0BD32C8F" w14:textId="77777777" w:rsidR="00BB563F" w:rsidRDefault="00BB563F">
      <w:pPr>
        <w:pStyle w:val="21"/>
        <w:rPr>
          <w:rFonts w:asciiTheme="minorEastAsia" w:eastAsiaTheme="minorEastAsia" w:hAnsiTheme="minorEastAsia"/>
          <w:szCs w:val="21"/>
        </w:rPr>
        <w:sectPr w:rsidR="00BB563F">
          <w:pgSz w:w="16838" w:h="11906" w:orient="landscape"/>
          <w:pgMar w:top="1622" w:right="1440" w:bottom="1287" w:left="1440" w:header="851" w:footer="992" w:gutter="0"/>
          <w:cols w:space="720"/>
          <w:docGrid w:linePitch="312"/>
        </w:sectPr>
      </w:pPr>
    </w:p>
    <w:p w14:paraId="3F612897" w14:textId="77777777" w:rsidR="00BB563F" w:rsidRDefault="000F7FBB">
      <w:pPr>
        <w:spacing w:line="460" w:lineRule="exact"/>
        <w:ind w:firstLineChars="174" w:firstLine="367"/>
        <w:rPr>
          <w:rFonts w:asciiTheme="minorEastAsia" w:eastAsiaTheme="minorEastAsia" w:hAnsiTheme="minorEastAsia"/>
          <w:b/>
          <w:szCs w:val="21"/>
        </w:rPr>
      </w:pPr>
      <w:r>
        <w:rPr>
          <w:rFonts w:asciiTheme="minorEastAsia" w:eastAsiaTheme="minorEastAsia" w:hAnsiTheme="minorEastAsia" w:hint="eastAsia"/>
          <w:b/>
          <w:szCs w:val="21"/>
        </w:rPr>
        <w:lastRenderedPageBreak/>
        <w:t>附表2：保洁服务专业工具清单及各类用品的品牌</w:t>
      </w:r>
    </w:p>
    <w:tbl>
      <w:tblPr>
        <w:tblW w:w="893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93"/>
        <w:gridCol w:w="7938"/>
      </w:tblGrid>
      <w:tr w:rsidR="00BB563F" w14:paraId="101CC22B" w14:textId="77777777" w:rsidTr="00781C86">
        <w:tc>
          <w:tcPr>
            <w:tcW w:w="8931" w:type="dxa"/>
            <w:gridSpan w:val="2"/>
            <w:tcBorders>
              <w:top w:val="single" w:sz="4" w:space="0" w:color="auto"/>
              <w:left w:val="single" w:sz="4" w:space="0" w:color="auto"/>
              <w:bottom w:val="single" w:sz="4" w:space="0" w:color="auto"/>
              <w:right w:val="single" w:sz="4" w:space="0" w:color="auto"/>
            </w:tcBorders>
            <w:vAlign w:val="center"/>
          </w:tcPr>
          <w:p w14:paraId="0D5EFD01" w14:textId="77777777" w:rsidR="00BB563F" w:rsidRDefault="000F7FBB">
            <w:pPr>
              <w:numPr>
                <w:ilvl w:val="0"/>
                <w:numId w:val="6"/>
              </w:numPr>
              <w:rPr>
                <w:rFonts w:asciiTheme="minorEastAsia" w:eastAsiaTheme="minorEastAsia" w:hAnsiTheme="minorEastAsia"/>
                <w:szCs w:val="21"/>
              </w:rPr>
            </w:pPr>
            <w:r>
              <w:rPr>
                <w:rFonts w:asciiTheme="minorEastAsia" w:eastAsiaTheme="minorEastAsia" w:hAnsiTheme="minorEastAsia"/>
                <w:szCs w:val="21"/>
              </w:rPr>
              <w:t>专用设备（以下主要设备推荐品牌为乐百美、坦能、 庄臣、 凯驰</w:t>
            </w:r>
            <w:r>
              <w:rPr>
                <w:rFonts w:asciiTheme="minorEastAsia" w:eastAsiaTheme="minorEastAsia" w:hAnsiTheme="minorEastAsia" w:hint="eastAsia"/>
                <w:szCs w:val="21"/>
              </w:rPr>
              <w:t>或其他同档次品牌</w:t>
            </w:r>
            <w:r>
              <w:rPr>
                <w:rFonts w:asciiTheme="minorEastAsia" w:eastAsiaTheme="minorEastAsia" w:hAnsiTheme="minorEastAsia"/>
                <w:szCs w:val="21"/>
              </w:rPr>
              <w:t>）</w:t>
            </w:r>
          </w:p>
        </w:tc>
      </w:tr>
      <w:tr w:rsidR="00BB563F" w14:paraId="2C7B2FFA" w14:textId="77777777" w:rsidTr="00781C86">
        <w:trPr>
          <w:trHeight w:val="200"/>
        </w:trPr>
        <w:tc>
          <w:tcPr>
            <w:tcW w:w="993" w:type="dxa"/>
            <w:tcBorders>
              <w:top w:val="single" w:sz="4" w:space="0" w:color="auto"/>
              <w:left w:val="single" w:sz="4" w:space="0" w:color="auto"/>
              <w:bottom w:val="single" w:sz="4" w:space="0" w:color="auto"/>
              <w:right w:val="single" w:sz="4" w:space="0" w:color="auto"/>
            </w:tcBorders>
            <w:vAlign w:val="center"/>
          </w:tcPr>
          <w:p w14:paraId="3A51A4F1" w14:textId="77777777" w:rsidR="00BB563F" w:rsidRDefault="000F7FBB">
            <w:pPr>
              <w:jc w:val="center"/>
              <w:rPr>
                <w:rFonts w:asciiTheme="minorEastAsia" w:eastAsiaTheme="minorEastAsia" w:hAnsiTheme="minorEastAsia"/>
                <w:szCs w:val="21"/>
              </w:rPr>
            </w:pPr>
            <w:r>
              <w:rPr>
                <w:rFonts w:asciiTheme="minorEastAsia" w:eastAsiaTheme="minorEastAsia" w:hAnsiTheme="minorEastAsia"/>
                <w:szCs w:val="21"/>
              </w:rPr>
              <w:t>序号</w:t>
            </w:r>
          </w:p>
        </w:tc>
        <w:tc>
          <w:tcPr>
            <w:tcW w:w="7938" w:type="dxa"/>
            <w:tcBorders>
              <w:top w:val="single" w:sz="4" w:space="0" w:color="auto"/>
              <w:left w:val="single" w:sz="4" w:space="0" w:color="auto"/>
              <w:bottom w:val="single" w:sz="4" w:space="0" w:color="auto"/>
              <w:right w:val="single" w:sz="4" w:space="0" w:color="auto"/>
            </w:tcBorders>
            <w:vAlign w:val="center"/>
          </w:tcPr>
          <w:p w14:paraId="693189AA" w14:textId="77777777" w:rsidR="00BB563F" w:rsidRDefault="000F7FBB">
            <w:pPr>
              <w:jc w:val="center"/>
              <w:rPr>
                <w:rFonts w:asciiTheme="minorEastAsia" w:eastAsiaTheme="minorEastAsia" w:hAnsiTheme="minorEastAsia"/>
                <w:szCs w:val="21"/>
              </w:rPr>
            </w:pPr>
            <w:r>
              <w:rPr>
                <w:rFonts w:asciiTheme="minorEastAsia" w:eastAsiaTheme="minorEastAsia" w:hAnsiTheme="minorEastAsia"/>
                <w:szCs w:val="21"/>
              </w:rPr>
              <w:t>产品名称</w:t>
            </w:r>
          </w:p>
        </w:tc>
      </w:tr>
      <w:tr w:rsidR="00BB563F" w14:paraId="56E8FDDA" w14:textId="77777777" w:rsidTr="00781C86">
        <w:tc>
          <w:tcPr>
            <w:tcW w:w="993" w:type="dxa"/>
            <w:tcBorders>
              <w:top w:val="single" w:sz="4" w:space="0" w:color="auto"/>
              <w:left w:val="single" w:sz="4" w:space="0" w:color="auto"/>
              <w:bottom w:val="single" w:sz="4" w:space="0" w:color="auto"/>
              <w:right w:val="single" w:sz="4" w:space="0" w:color="auto"/>
            </w:tcBorders>
            <w:vAlign w:val="center"/>
          </w:tcPr>
          <w:p w14:paraId="0CEC4EE8" w14:textId="77777777" w:rsidR="00BB563F" w:rsidRDefault="000F7FBB">
            <w:pPr>
              <w:jc w:val="center"/>
              <w:rPr>
                <w:rFonts w:asciiTheme="minorEastAsia" w:eastAsiaTheme="minorEastAsia" w:hAnsiTheme="minorEastAsia"/>
                <w:szCs w:val="21"/>
              </w:rPr>
            </w:pPr>
            <w:r>
              <w:rPr>
                <w:rFonts w:asciiTheme="minorEastAsia" w:eastAsiaTheme="minorEastAsia" w:hAnsiTheme="minorEastAsia"/>
                <w:szCs w:val="21"/>
              </w:rPr>
              <w:t>1</w:t>
            </w:r>
          </w:p>
        </w:tc>
        <w:tc>
          <w:tcPr>
            <w:tcW w:w="7938" w:type="dxa"/>
            <w:tcBorders>
              <w:top w:val="single" w:sz="4" w:space="0" w:color="auto"/>
              <w:left w:val="single" w:sz="4" w:space="0" w:color="auto"/>
              <w:bottom w:val="single" w:sz="4" w:space="0" w:color="auto"/>
              <w:right w:val="single" w:sz="4" w:space="0" w:color="auto"/>
            </w:tcBorders>
            <w:vAlign w:val="center"/>
          </w:tcPr>
          <w:p w14:paraId="609BDFE3" w14:textId="77777777" w:rsidR="00BB563F" w:rsidRDefault="000F7FBB">
            <w:pPr>
              <w:rPr>
                <w:rFonts w:asciiTheme="minorEastAsia" w:eastAsiaTheme="minorEastAsia" w:hAnsiTheme="minorEastAsia"/>
                <w:szCs w:val="21"/>
              </w:rPr>
            </w:pPr>
            <w:r>
              <w:rPr>
                <w:rFonts w:asciiTheme="minorEastAsia" w:eastAsiaTheme="minorEastAsia" w:hAnsiTheme="minorEastAsia"/>
                <w:szCs w:val="21"/>
              </w:rPr>
              <w:t>清洁手推车</w:t>
            </w:r>
          </w:p>
        </w:tc>
      </w:tr>
      <w:tr w:rsidR="00BB563F" w14:paraId="3C9BEF61" w14:textId="77777777" w:rsidTr="00781C86">
        <w:tc>
          <w:tcPr>
            <w:tcW w:w="993" w:type="dxa"/>
            <w:tcBorders>
              <w:top w:val="single" w:sz="4" w:space="0" w:color="auto"/>
              <w:left w:val="single" w:sz="4" w:space="0" w:color="auto"/>
              <w:bottom w:val="single" w:sz="4" w:space="0" w:color="auto"/>
              <w:right w:val="single" w:sz="4" w:space="0" w:color="auto"/>
            </w:tcBorders>
            <w:vAlign w:val="center"/>
          </w:tcPr>
          <w:p w14:paraId="435F6DBC" w14:textId="77777777" w:rsidR="00BB563F" w:rsidRDefault="000F7FBB">
            <w:pPr>
              <w:jc w:val="center"/>
              <w:rPr>
                <w:rFonts w:asciiTheme="minorEastAsia" w:eastAsiaTheme="minorEastAsia" w:hAnsiTheme="minorEastAsia"/>
                <w:szCs w:val="21"/>
              </w:rPr>
            </w:pPr>
            <w:r>
              <w:rPr>
                <w:rFonts w:asciiTheme="minorEastAsia" w:eastAsiaTheme="minorEastAsia" w:hAnsiTheme="minorEastAsia"/>
                <w:szCs w:val="21"/>
              </w:rPr>
              <w:t>2</w:t>
            </w:r>
          </w:p>
        </w:tc>
        <w:tc>
          <w:tcPr>
            <w:tcW w:w="7938" w:type="dxa"/>
            <w:tcBorders>
              <w:top w:val="single" w:sz="4" w:space="0" w:color="auto"/>
              <w:left w:val="single" w:sz="4" w:space="0" w:color="auto"/>
              <w:bottom w:val="single" w:sz="4" w:space="0" w:color="auto"/>
              <w:right w:val="single" w:sz="4" w:space="0" w:color="auto"/>
            </w:tcBorders>
            <w:vAlign w:val="center"/>
          </w:tcPr>
          <w:p w14:paraId="3F01A176" w14:textId="77777777" w:rsidR="00BB563F" w:rsidRDefault="000F7FBB">
            <w:pPr>
              <w:rPr>
                <w:rFonts w:asciiTheme="minorEastAsia" w:eastAsiaTheme="minorEastAsia" w:hAnsiTheme="minorEastAsia"/>
                <w:szCs w:val="21"/>
              </w:rPr>
            </w:pPr>
            <w:r>
              <w:rPr>
                <w:rFonts w:asciiTheme="minorEastAsia" w:eastAsiaTheme="minorEastAsia" w:hAnsiTheme="minorEastAsia"/>
                <w:szCs w:val="21"/>
              </w:rPr>
              <w:t>驾驶式扫地车</w:t>
            </w:r>
          </w:p>
        </w:tc>
      </w:tr>
      <w:tr w:rsidR="00BB563F" w14:paraId="430863B6" w14:textId="77777777" w:rsidTr="00781C86">
        <w:tc>
          <w:tcPr>
            <w:tcW w:w="993" w:type="dxa"/>
            <w:tcBorders>
              <w:top w:val="single" w:sz="4" w:space="0" w:color="auto"/>
              <w:left w:val="single" w:sz="4" w:space="0" w:color="auto"/>
              <w:bottom w:val="single" w:sz="4" w:space="0" w:color="auto"/>
              <w:right w:val="single" w:sz="4" w:space="0" w:color="auto"/>
            </w:tcBorders>
            <w:vAlign w:val="center"/>
          </w:tcPr>
          <w:p w14:paraId="453B28F7" w14:textId="77777777" w:rsidR="00BB563F" w:rsidRDefault="000F7FBB">
            <w:pPr>
              <w:jc w:val="center"/>
              <w:rPr>
                <w:rFonts w:asciiTheme="minorEastAsia" w:eastAsiaTheme="minorEastAsia" w:hAnsiTheme="minorEastAsia"/>
                <w:szCs w:val="21"/>
              </w:rPr>
            </w:pPr>
            <w:r>
              <w:rPr>
                <w:rFonts w:asciiTheme="minorEastAsia" w:eastAsiaTheme="minorEastAsia" w:hAnsiTheme="minorEastAsia"/>
                <w:szCs w:val="21"/>
              </w:rPr>
              <w:t>3</w:t>
            </w:r>
          </w:p>
        </w:tc>
        <w:tc>
          <w:tcPr>
            <w:tcW w:w="7938" w:type="dxa"/>
            <w:tcBorders>
              <w:top w:val="single" w:sz="4" w:space="0" w:color="auto"/>
              <w:left w:val="single" w:sz="4" w:space="0" w:color="auto"/>
              <w:bottom w:val="single" w:sz="4" w:space="0" w:color="auto"/>
              <w:right w:val="single" w:sz="4" w:space="0" w:color="auto"/>
            </w:tcBorders>
            <w:vAlign w:val="center"/>
          </w:tcPr>
          <w:p w14:paraId="099F6593" w14:textId="77777777" w:rsidR="00BB563F" w:rsidRDefault="000F7FBB">
            <w:pPr>
              <w:rPr>
                <w:rFonts w:asciiTheme="minorEastAsia" w:eastAsiaTheme="minorEastAsia" w:hAnsiTheme="minorEastAsia"/>
                <w:szCs w:val="21"/>
              </w:rPr>
            </w:pPr>
            <w:r>
              <w:rPr>
                <w:rFonts w:asciiTheme="minorEastAsia" w:eastAsiaTheme="minorEastAsia" w:hAnsiTheme="minorEastAsia"/>
                <w:szCs w:val="21"/>
              </w:rPr>
              <w:t>地擦机</w:t>
            </w:r>
          </w:p>
        </w:tc>
      </w:tr>
      <w:tr w:rsidR="00BB563F" w14:paraId="4893F8E5" w14:textId="77777777" w:rsidTr="00781C86">
        <w:tc>
          <w:tcPr>
            <w:tcW w:w="993" w:type="dxa"/>
            <w:tcBorders>
              <w:top w:val="single" w:sz="4" w:space="0" w:color="auto"/>
              <w:left w:val="single" w:sz="4" w:space="0" w:color="auto"/>
              <w:bottom w:val="single" w:sz="4" w:space="0" w:color="auto"/>
              <w:right w:val="single" w:sz="4" w:space="0" w:color="auto"/>
            </w:tcBorders>
            <w:vAlign w:val="center"/>
          </w:tcPr>
          <w:p w14:paraId="33E61682" w14:textId="77777777" w:rsidR="00BB563F" w:rsidRDefault="000F7FBB">
            <w:pPr>
              <w:jc w:val="center"/>
              <w:rPr>
                <w:rFonts w:asciiTheme="minorEastAsia" w:eastAsiaTheme="minorEastAsia" w:hAnsiTheme="minorEastAsia"/>
                <w:szCs w:val="21"/>
              </w:rPr>
            </w:pPr>
            <w:r>
              <w:rPr>
                <w:rFonts w:asciiTheme="minorEastAsia" w:eastAsiaTheme="minorEastAsia" w:hAnsiTheme="minorEastAsia"/>
                <w:szCs w:val="21"/>
              </w:rPr>
              <w:t>4</w:t>
            </w:r>
          </w:p>
        </w:tc>
        <w:tc>
          <w:tcPr>
            <w:tcW w:w="7938" w:type="dxa"/>
            <w:tcBorders>
              <w:top w:val="single" w:sz="4" w:space="0" w:color="auto"/>
              <w:left w:val="single" w:sz="4" w:space="0" w:color="auto"/>
              <w:bottom w:val="single" w:sz="4" w:space="0" w:color="auto"/>
              <w:right w:val="single" w:sz="4" w:space="0" w:color="auto"/>
            </w:tcBorders>
            <w:vAlign w:val="center"/>
          </w:tcPr>
          <w:p w14:paraId="1CFA4774" w14:textId="77777777" w:rsidR="00BB563F" w:rsidRDefault="000F7FBB">
            <w:pPr>
              <w:rPr>
                <w:rFonts w:asciiTheme="minorEastAsia" w:eastAsiaTheme="minorEastAsia" w:hAnsiTheme="minorEastAsia"/>
                <w:szCs w:val="21"/>
              </w:rPr>
            </w:pPr>
            <w:r>
              <w:rPr>
                <w:rFonts w:asciiTheme="minorEastAsia" w:eastAsiaTheme="minorEastAsia" w:hAnsiTheme="minorEastAsia"/>
                <w:szCs w:val="21"/>
              </w:rPr>
              <w:t>电瓶自动洗地机</w:t>
            </w:r>
          </w:p>
        </w:tc>
      </w:tr>
      <w:tr w:rsidR="00BB563F" w14:paraId="7F5B9074" w14:textId="77777777" w:rsidTr="00781C86">
        <w:tc>
          <w:tcPr>
            <w:tcW w:w="993" w:type="dxa"/>
            <w:tcBorders>
              <w:top w:val="single" w:sz="4" w:space="0" w:color="auto"/>
              <w:left w:val="single" w:sz="4" w:space="0" w:color="auto"/>
              <w:bottom w:val="single" w:sz="4" w:space="0" w:color="auto"/>
              <w:right w:val="single" w:sz="4" w:space="0" w:color="auto"/>
            </w:tcBorders>
            <w:vAlign w:val="center"/>
          </w:tcPr>
          <w:p w14:paraId="6FC0352B" w14:textId="77777777" w:rsidR="00BB563F" w:rsidRDefault="000F7FBB">
            <w:pPr>
              <w:jc w:val="center"/>
              <w:rPr>
                <w:rFonts w:asciiTheme="minorEastAsia" w:eastAsiaTheme="minorEastAsia" w:hAnsiTheme="minorEastAsia"/>
                <w:szCs w:val="21"/>
              </w:rPr>
            </w:pPr>
            <w:r>
              <w:rPr>
                <w:rFonts w:asciiTheme="minorEastAsia" w:eastAsiaTheme="minorEastAsia" w:hAnsiTheme="minorEastAsia"/>
                <w:szCs w:val="21"/>
              </w:rPr>
              <w:t>5</w:t>
            </w:r>
          </w:p>
        </w:tc>
        <w:tc>
          <w:tcPr>
            <w:tcW w:w="7938" w:type="dxa"/>
            <w:tcBorders>
              <w:top w:val="single" w:sz="4" w:space="0" w:color="auto"/>
              <w:left w:val="single" w:sz="4" w:space="0" w:color="auto"/>
              <w:bottom w:val="single" w:sz="4" w:space="0" w:color="auto"/>
              <w:right w:val="single" w:sz="4" w:space="0" w:color="auto"/>
            </w:tcBorders>
            <w:vAlign w:val="center"/>
          </w:tcPr>
          <w:p w14:paraId="3BC49381" w14:textId="77777777" w:rsidR="00BB563F" w:rsidRDefault="000F7FBB">
            <w:pPr>
              <w:rPr>
                <w:rFonts w:asciiTheme="minorEastAsia" w:eastAsiaTheme="minorEastAsia" w:hAnsiTheme="minorEastAsia"/>
                <w:szCs w:val="21"/>
              </w:rPr>
            </w:pPr>
            <w:r>
              <w:rPr>
                <w:rFonts w:asciiTheme="minorEastAsia" w:eastAsiaTheme="minorEastAsia" w:hAnsiTheme="minorEastAsia"/>
                <w:szCs w:val="21"/>
              </w:rPr>
              <w:t>抛光机</w:t>
            </w:r>
          </w:p>
        </w:tc>
      </w:tr>
      <w:tr w:rsidR="00BB563F" w14:paraId="4C69D9FF" w14:textId="77777777" w:rsidTr="00781C86">
        <w:tc>
          <w:tcPr>
            <w:tcW w:w="993" w:type="dxa"/>
            <w:tcBorders>
              <w:top w:val="single" w:sz="4" w:space="0" w:color="auto"/>
              <w:left w:val="single" w:sz="4" w:space="0" w:color="auto"/>
              <w:bottom w:val="single" w:sz="4" w:space="0" w:color="auto"/>
              <w:right w:val="single" w:sz="4" w:space="0" w:color="auto"/>
            </w:tcBorders>
            <w:vAlign w:val="center"/>
          </w:tcPr>
          <w:p w14:paraId="76C1B51D" w14:textId="77777777" w:rsidR="00BB563F" w:rsidRDefault="000F7FBB">
            <w:pPr>
              <w:jc w:val="center"/>
              <w:rPr>
                <w:rFonts w:asciiTheme="minorEastAsia" w:eastAsiaTheme="minorEastAsia" w:hAnsiTheme="minorEastAsia"/>
                <w:szCs w:val="21"/>
              </w:rPr>
            </w:pPr>
            <w:r>
              <w:rPr>
                <w:rFonts w:asciiTheme="minorEastAsia" w:eastAsiaTheme="minorEastAsia" w:hAnsiTheme="minorEastAsia"/>
                <w:szCs w:val="21"/>
              </w:rPr>
              <w:t>6</w:t>
            </w:r>
          </w:p>
        </w:tc>
        <w:tc>
          <w:tcPr>
            <w:tcW w:w="7938" w:type="dxa"/>
            <w:tcBorders>
              <w:top w:val="single" w:sz="4" w:space="0" w:color="auto"/>
              <w:left w:val="single" w:sz="4" w:space="0" w:color="auto"/>
              <w:bottom w:val="single" w:sz="4" w:space="0" w:color="auto"/>
              <w:right w:val="single" w:sz="4" w:space="0" w:color="auto"/>
            </w:tcBorders>
            <w:vAlign w:val="center"/>
          </w:tcPr>
          <w:p w14:paraId="004E06DC" w14:textId="77777777" w:rsidR="00BB563F" w:rsidRDefault="000F7FBB">
            <w:pPr>
              <w:rPr>
                <w:rFonts w:asciiTheme="minorEastAsia" w:eastAsiaTheme="minorEastAsia" w:hAnsiTheme="minorEastAsia"/>
                <w:szCs w:val="21"/>
              </w:rPr>
            </w:pPr>
            <w:r>
              <w:rPr>
                <w:rFonts w:asciiTheme="minorEastAsia" w:eastAsiaTheme="minorEastAsia" w:hAnsiTheme="minorEastAsia"/>
                <w:szCs w:val="21"/>
              </w:rPr>
              <w:t>三速吹风机</w:t>
            </w:r>
          </w:p>
        </w:tc>
      </w:tr>
      <w:tr w:rsidR="00BB563F" w14:paraId="19B29363" w14:textId="77777777" w:rsidTr="00781C86">
        <w:tc>
          <w:tcPr>
            <w:tcW w:w="993" w:type="dxa"/>
            <w:tcBorders>
              <w:top w:val="single" w:sz="4" w:space="0" w:color="auto"/>
              <w:left w:val="single" w:sz="4" w:space="0" w:color="auto"/>
              <w:bottom w:val="single" w:sz="4" w:space="0" w:color="auto"/>
              <w:right w:val="single" w:sz="4" w:space="0" w:color="auto"/>
            </w:tcBorders>
            <w:vAlign w:val="center"/>
          </w:tcPr>
          <w:p w14:paraId="13DCEEB2" w14:textId="77777777" w:rsidR="00BB563F" w:rsidRDefault="000F7FBB">
            <w:pPr>
              <w:jc w:val="center"/>
              <w:rPr>
                <w:rFonts w:asciiTheme="minorEastAsia" w:eastAsiaTheme="minorEastAsia" w:hAnsiTheme="minorEastAsia"/>
                <w:szCs w:val="21"/>
              </w:rPr>
            </w:pPr>
            <w:r>
              <w:rPr>
                <w:rFonts w:asciiTheme="minorEastAsia" w:eastAsiaTheme="minorEastAsia" w:hAnsiTheme="minorEastAsia"/>
                <w:szCs w:val="21"/>
              </w:rPr>
              <w:t>7</w:t>
            </w:r>
          </w:p>
        </w:tc>
        <w:tc>
          <w:tcPr>
            <w:tcW w:w="7938" w:type="dxa"/>
            <w:tcBorders>
              <w:top w:val="single" w:sz="4" w:space="0" w:color="auto"/>
              <w:left w:val="single" w:sz="4" w:space="0" w:color="auto"/>
              <w:bottom w:val="single" w:sz="4" w:space="0" w:color="auto"/>
              <w:right w:val="single" w:sz="4" w:space="0" w:color="auto"/>
            </w:tcBorders>
            <w:vAlign w:val="center"/>
          </w:tcPr>
          <w:p w14:paraId="1DBDE979" w14:textId="77777777" w:rsidR="00BB563F" w:rsidRDefault="000F7FBB">
            <w:pPr>
              <w:rPr>
                <w:rFonts w:asciiTheme="minorEastAsia" w:eastAsiaTheme="minorEastAsia" w:hAnsiTheme="minorEastAsia"/>
                <w:szCs w:val="21"/>
              </w:rPr>
            </w:pPr>
            <w:r>
              <w:rPr>
                <w:rFonts w:asciiTheme="minorEastAsia" w:eastAsiaTheme="minorEastAsia" w:hAnsiTheme="minorEastAsia"/>
                <w:szCs w:val="21"/>
              </w:rPr>
              <w:t>吸水吸尘机</w:t>
            </w:r>
          </w:p>
        </w:tc>
      </w:tr>
      <w:tr w:rsidR="00BB563F" w14:paraId="2E11AB71" w14:textId="77777777" w:rsidTr="00781C86">
        <w:tc>
          <w:tcPr>
            <w:tcW w:w="993" w:type="dxa"/>
            <w:tcBorders>
              <w:top w:val="single" w:sz="4" w:space="0" w:color="auto"/>
              <w:left w:val="single" w:sz="4" w:space="0" w:color="auto"/>
              <w:bottom w:val="single" w:sz="4" w:space="0" w:color="auto"/>
              <w:right w:val="single" w:sz="4" w:space="0" w:color="auto"/>
            </w:tcBorders>
            <w:vAlign w:val="center"/>
          </w:tcPr>
          <w:p w14:paraId="72CCFAEE" w14:textId="77777777" w:rsidR="00BB563F" w:rsidRDefault="000F7FBB">
            <w:pPr>
              <w:jc w:val="center"/>
              <w:rPr>
                <w:rFonts w:asciiTheme="minorEastAsia" w:eastAsiaTheme="minorEastAsia" w:hAnsiTheme="minorEastAsia"/>
                <w:szCs w:val="21"/>
              </w:rPr>
            </w:pPr>
            <w:r>
              <w:rPr>
                <w:rFonts w:asciiTheme="minorEastAsia" w:eastAsiaTheme="minorEastAsia" w:hAnsiTheme="minorEastAsia"/>
                <w:szCs w:val="21"/>
              </w:rPr>
              <w:t>8</w:t>
            </w:r>
          </w:p>
        </w:tc>
        <w:tc>
          <w:tcPr>
            <w:tcW w:w="7938" w:type="dxa"/>
            <w:tcBorders>
              <w:top w:val="single" w:sz="4" w:space="0" w:color="auto"/>
              <w:left w:val="single" w:sz="4" w:space="0" w:color="auto"/>
              <w:bottom w:val="single" w:sz="4" w:space="0" w:color="auto"/>
              <w:right w:val="single" w:sz="4" w:space="0" w:color="auto"/>
            </w:tcBorders>
            <w:vAlign w:val="center"/>
          </w:tcPr>
          <w:p w14:paraId="3CC35E9E" w14:textId="77777777" w:rsidR="00BB563F" w:rsidRDefault="000F7FBB">
            <w:pPr>
              <w:rPr>
                <w:rFonts w:asciiTheme="minorEastAsia" w:eastAsiaTheme="minorEastAsia" w:hAnsiTheme="minorEastAsia"/>
                <w:szCs w:val="21"/>
              </w:rPr>
            </w:pPr>
            <w:r>
              <w:rPr>
                <w:rFonts w:asciiTheme="minorEastAsia" w:eastAsiaTheme="minorEastAsia" w:hAnsiTheme="minorEastAsia"/>
                <w:szCs w:val="21"/>
              </w:rPr>
              <w:t>工业洗衣机和烘干机</w:t>
            </w:r>
          </w:p>
        </w:tc>
      </w:tr>
      <w:tr w:rsidR="00BB563F" w14:paraId="2984AD65" w14:textId="77777777" w:rsidTr="00781C86">
        <w:trPr>
          <w:trHeight w:val="409"/>
        </w:trPr>
        <w:tc>
          <w:tcPr>
            <w:tcW w:w="8931" w:type="dxa"/>
            <w:gridSpan w:val="2"/>
            <w:tcBorders>
              <w:top w:val="single" w:sz="4" w:space="0" w:color="auto"/>
              <w:left w:val="single" w:sz="4" w:space="0" w:color="auto"/>
              <w:bottom w:val="single" w:sz="4" w:space="0" w:color="auto"/>
            </w:tcBorders>
            <w:vAlign w:val="center"/>
          </w:tcPr>
          <w:p w14:paraId="76EAD1EF" w14:textId="77777777" w:rsidR="00BB563F" w:rsidRDefault="000F7FBB">
            <w:pPr>
              <w:rPr>
                <w:rFonts w:asciiTheme="minorEastAsia" w:eastAsiaTheme="minorEastAsia" w:hAnsiTheme="minorEastAsia"/>
                <w:szCs w:val="21"/>
              </w:rPr>
            </w:pPr>
            <w:r>
              <w:rPr>
                <w:rFonts w:asciiTheme="minorEastAsia" w:eastAsiaTheme="minorEastAsia" w:hAnsiTheme="minorEastAsia"/>
                <w:szCs w:val="21"/>
              </w:rPr>
              <w:t>二、专用保洁工具及清洁材料（耗材）（以下主要工具及材料推荐品牌为乐百美、 3M、庄臣、意大利 SUTTER</w:t>
            </w:r>
            <w:r>
              <w:rPr>
                <w:rFonts w:asciiTheme="minorEastAsia" w:eastAsiaTheme="minorEastAsia" w:hAnsiTheme="minorEastAsia" w:hint="eastAsia"/>
                <w:szCs w:val="21"/>
              </w:rPr>
              <w:t>或其他同档次品牌</w:t>
            </w:r>
            <w:r>
              <w:rPr>
                <w:rFonts w:asciiTheme="minorEastAsia" w:eastAsiaTheme="minorEastAsia" w:hAnsiTheme="minorEastAsia"/>
                <w:szCs w:val="21"/>
              </w:rPr>
              <w:t>）</w:t>
            </w:r>
          </w:p>
        </w:tc>
      </w:tr>
      <w:tr w:rsidR="00BB563F" w14:paraId="6018469D" w14:textId="77777777" w:rsidTr="00781C86">
        <w:tc>
          <w:tcPr>
            <w:tcW w:w="993" w:type="dxa"/>
            <w:tcBorders>
              <w:top w:val="single" w:sz="4" w:space="0" w:color="auto"/>
              <w:left w:val="single" w:sz="4" w:space="0" w:color="auto"/>
              <w:bottom w:val="single" w:sz="4" w:space="0" w:color="auto"/>
              <w:right w:val="single" w:sz="4" w:space="0" w:color="auto"/>
            </w:tcBorders>
            <w:vAlign w:val="center"/>
          </w:tcPr>
          <w:p w14:paraId="61FCC100" w14:textId="77777777" w:rsidR="00BB563F" w:rsidRDefault="000F7FBB">
            <w:pPr>
              <w:jc w:val="center"/>
              <w:rPr>
                <w:rFonts w:asciiTheme="minorEastAsia" w:eastAsiaTheme="minorEastAsia" w:hAnsiTheme="minorEastAsia"/>
                <w:szCs w:val="21"/>
              </w:rPr>
            </w:pPr>
            <w:r>
              <w:rPr>
                <w:rFonts w:asciiTheme="minorEastAsia" w:eastAsiaTheme="minorEastAsia" w:hAnsiTheme="minorEastAsia"/>
                <w:szCs w:val="21"/>
              </w:rPr>
              <w:t>序号</w:t>
            </w:r>
          </w:p>
        </w:tc>
        <w:tc>
          <w:tcPr>
            <w:tcW w:w="7938" w:type="dxa"/>
            <w:tcBorders>
              <w:top w:val="single" w:sz="4" w:space="0" w:color="auto"/>
              <w:left w:val="single" w:sz="4" w:space="0" w:color="auto"/>
              <w:bottom w:val="single" w:sz="4" w:space="0" w:color="auto"/>
              <w:right w:val="single" w:sz="4" w:space="0" w:color="auto"/>
            </w:tcBorders>
            <w:vAlign w:val="center"/>
          </w:tcPr>
          <w:p w14:paraId="3884F784" w14:textId="77777777" w:rsidR="00BB563F" w:rsidRDefault="000F7FBB">
            <w:pPr>
              <w:jc w:val="center"/>
              <w:rPr>
                <w:rFonts w:asciiTheme="minorEastAsia" w:eastAsiaTheme="minorEastAsia" w:hAnsiTheme="minorEastAsia"/>
                <w:szCs w:val="21"/>
              </w:rPr>
            </w:pPr>
            <w:r>
              <w:rPr>
                <w:rFonts w:asciiTheme="minorEastAsia" w:eastAsiaTheme="minorEastAsia" w:hAnsiTheme="minorEastAsia"/>
                <w:szCs w:val="21"/>
              </w:rPr>
              <w:t>产品名称</w:t>
            </w:r>
          </w:p>
        </w:tc>
      </w:tr>
      <w:tr w:rsidR="00BB563F" w14:paraId="6E39E78B" w14:textId="77777777" w:rsidTr="00781C86">
        <w:tc>
          <w:tcPr>
            <w:tcW w:w="993" w:type="dxa"/>
            <w:tcBorders>
              <w:top w:val="single" w:sz="4" w:space="0" w:color="auto"/>
              <w:left w:val="single" w:sz="4" w:space="0" w:color="auto"/>
              <w:bottom w:val="single" w:sz="4" w:space="0" w:color="auto"/>
              <w:right w:val="single" w:sz="4" w:space="0" w:color="auto"/>
            </w:tcBorders>
            <w:vAlign w:val="center"/>
          </w:tcPr>
          <w:p w14:paraId="1E59CFB3" w14:textId="77777777" w:rsidR="00BB563F" w:rsidRDefault="000F7FBB">
            <w:pPr>
              <w:jc w:val="center"/>
              <w:rPr>
                <w:rFonts w:asciiTheme="minorEastAsia" w:eastAsiaTheme="minorEastAsia" w:hAnsiTheme="minorEastAsia"/>
                <w:szCs w:val="21"/>
              </w:rPr>
            </w:pPr>
            <w:r>
              <w:rPr>
                <w:rFonts w:asciiTheme="minorEastAsia" w:eastAsiaTheme="minorEastAsia" w:hAnsiTheme="minorEastAsia"/>
                <w:szCs w:val="21"/>
              </w:rPr>
              <w:t>1</w:t>
            </w:r>
          </w:p>
        </w:tc>
        <w:tc>
          <w:tcPr>
            <w:tcW w:w="7938" w:type="dxa"/>
            <w:tcBorders>
              <w:top w:val="single" w:sz="4" w:space="0" w:color="auto"/>
              <w:left w:val="single" w:sz="4" w:space="0" w:color="auto"/>
              <w:bottom w:val="single" w:sz="4" w:space="0" w:color="auto"/>
              <w:right w:val="single" w:sz="4" w:space="0" w:color="auto"/>
            </w:tcBorders>
            <w:vAlign w:val="center"/>
          </w:tcPr>
          <w:p w14:paraId="7681D79F" w14:textId="77777777" w:rsidR="00BB563F" w:rsidRDefault="000F7FBB">
            <w:pPr>
              <w:rPr>
                <w:rFonts w:asciiTheme="minorEastAsia" w:eastAsiaTheme="minorEastAsia" w:hAnsiTheme="minorEastAsia"/>
                <w:szCs w:val="21"/>
              </w:rPr>
            </w:pPr>
            <w:r>
              <w:rPr>
                <w:rFonts w:asciiTheme="minorEastAsia" w:eastAsiaTheme="minorEastAsia" w:hAnsiTheme="minorEastAsia"/>
                <w:szCs w:val="21"/>
              </w:rPr>
              <w:t>台刷</w:t>
            </w:r>
          </w:p>
        </w:tc>
      </w:tr>
      <w:tr w:rsidR="00BB563F" w14:paraId="0314BA3A" w14:textId="77777777" w:rsidTr="00781C86">
        <w:tc>
          <w:tcPr>
            <w:tcW w:w="993" w:type="dxa"/>
            <w:tcBorders>
              <w:top w:val="single" w:sz="4" w:space="0" w:color="auto"/>
              <w:left w:val="single" w:sz="4" w:space="0" w:color="auto"/>
              <w:bottom w:val="single" w:sz="4" w:space="0" w:color="auto"/>
              <w:right w:val="single" w:sz="4" w:space="0" w:color="auto"/>
            </w:tcBorders>
            <w:vAlign w:val="center"/>
          </w:tcPr>
          <w:p w14:paraId="3E74B835" w14:textId="77777777" w:rsidR="00BB563F" w:rsidRDefault="000F7FBB">
            <w:pPr>
              <w:jc w:val="center"/>
              <w:rPr>
                <w:rFonts w:asciiTheme="minorEastAsia" w:eastAsiaTheme="minorEastAsia" w:hAnsiTheme="minorEastAsia"/>
                <w:szCs w:val="21"/>
              </w:rPr>
            </w:pPr>
            <w:r>
              <w:rPr>
                <w:rFonts w:asciiTheme="minorEastAsia" w:eastAsiaTheme="minorEastAsia" w:hAnsiTheme="minorEastAsia"/>
                <w:szCs w:val="21"/>
              </w:rPr>
              <w:t>2</w:t>
            </w:r>
          </w:p>
        </w:tc>
        <w:tc>
          <w:tcPr>
            <w:tcW w:w="7938" w:type="dxa"/>
            <w:tcBorders>
              <w:top w:val="single" w:sz="4" w:space="0" w:color="auto"/>
              <w:left w:val="single" w:sz="4" w:space="0" w:color="auto"/>
              <w:bottom w:val="single" w:sz="4" w:space="0" w:color="auto"/>
              <w:right w:val="single" w:sz="4" w:space="0" w:color="auto"/>
            </w:tcBorders>
            <w:vAlign w:val="center"/>
          </w:tcPr>
          <w:p w14:paraId="1ECB94B6" w14:textId="77777777" w:rsidR="00BB563F" w:rsidRDefault="000F7FBB">
            <w:pPr>
              <w:rPr>
                <w:rFonts w:asciiTheme="minorEastAsia" w:eastAsiaTheme="minorEastAsia" w:hAnsiTheme="minorEastAsia"/>
                <w:szCs w:val="21"/>
              </w:rPr>
            </w:pPr>
            <w:r>
              <w:rPr>
                <w:rFonts w:asciiTheme="minorEastAsia" w:eastAsiaTheme="minorEastAsia" w:hAnsiTheme="minorEastAsia"/>
                <w:szCs w:val="21"/>
              </w:rPr>
              <w:t>撮箕</w:t>
            </w:r>
          </w:p>
        </w:tc>
      </w:tr>
      <w:tr w:rsidR="00BB563F" w14:paraId="6991AD72" w14:textId="77777777" w:rsidTr="00781C86">
        <w:tc>
          <w:tcPr>
            <w:tcW w:w="993" w:type="dxa"/>
            <w:tcBorders>
              <w:top w:val="single" w:sz="4" w:space="0" w:color="auto"/>
              <w:left w:val="single" w:sz="4" w:space="0" w:color="auto"/>
              <w:bottom w:val="single" w:sz="4" w:space="0" w:color="auto"/>
              <w:right w:val="single" w:sz="4" w:space="0" w:color="auto"/>
            </w:tcBorders>
            <w:vAlign w:val="center"/>
          </w:tcPr>
          <w:p w14:paraId="4D38E7B6" w14:textId="77777777" w:rsidR="00BB563F" w:rsidRDefault="000F7FBB">
            <w:pPr>
              <w:jc w:val="center"/>
              <w:rPr>
                <w:rFonts w:asciiTheme="minorEastAsia" w:eastAsiaTheme="minorEastAsia" w:hAnsiTheme="minorEastAsia"/>
                <w:szCs w:val="21"/>
              </w:rPr>
            </w:pPr>
            <w:r>
              <w:rPr>
                <w:rFonts w:asciiTheme="minorEastAsia" w:eastAsiaTheme="minorEastAsia" w:hAnsiTheme="minorEastAsia"/>
                <w:szCs w:val="21"/>
              </w:rPr>
              <w:t>3</w:t>
            </w:r>
          </w:p>
        </w:tc>
        <w:tc>
          <w:tcPr>
            <w:tcW w:w="7938" w:type="dxa"/>
            <w:tcBorders>
              <w:top w:val="single" w:sz="4" w:space="0" w:color="auto"/>
              <w:left w:val="single" w:sz="4" w:space="0" w:color="auto"/>
              <w:bottom w:val="single" w:sz="4" w:space="0" w:color="auto"/>
              <w:right w:val="single" w:sz="4" w:space="0" w:color="auto"/>
            </w:tcBorders>
            <w:vAlign w:val="center"/>
          </w:tcPr>
          <w:p w14:paraId="1B1E0425" w14:textId="77777777" w:rsidR="00BB563F" w:rsidRDefault="000F7FBB">
            <w:pPr>
              <w:rPr>
                <w:rFonts w:asciiTheme="minorEastAsia" w:eastAsiaTheme="minorEastAsia" w:hAnsiTheme="minorEastAsia"/>
                <w:szCs w:val="21"/>
              </w:rPr>
            </w:pPr>
            <w:r>
              <w:rPr>
                <w:rFonts w:asciiTheme="minorEastAsia" w:eastAsiaTheme="minorEastAsia" w:hAnsiTheme="minorEastAsia"/>
                <w:szCs w:val="21"/>
              </w:rPr>
              <w:t>长柄撮箕</w:t>
            </w:r>
          </w:p>
        </w:tc>
      </w:tr>
      <w:tr w:rsidR="00BB563F" w14:paraId="44BB7363" w14:textId="77777777" w:rsidTr="00781C86">
        <w:tc>
          <w:tcPr>
            <w:tcW w:w="993" w:type="dxa"/>
            <w:tcBorders>
              <w:top w:val="single" w:sz="4" w:space="0" w:color="auto"/>
              <w:left w:val="single" w:sz="4" w:space="0" w:color="auto"/>
              <w:bottom w:val="single" w:sz="4" w:space="0" w:color="auto"/>
              <w:right w:val="single" w:sz="4" w:space="0" w:color="auto"/>
            </w:tcBorders>
            <w:vAlign w:val="center"/>
          </w:tcPr>
          <w:p w14:paraId="14B7DC7D" w14:textId="77777777" w:rsidR="00BB563F" w:rsidRDefault="000F7FBB">
            <w:pPr>
              <w:jc w:val="center"/>
              <w:rPr>
                <w:rFonts w:asciiTheme="minorEastAsia" w:eastAsiaTheme="minorEastAsia" w:hAnsiTheme="minorEastAsia"/>
                <w:szCs w:val="21"/>
              </w:rPr>
            </w:pPr>
            <w:r>
              <w:rPr>
                <w:rFonts w:asciiTheme="minorEastAsia" w:eastAsiaTheme="minorEastAsia" w:hAnsiTheme="minorEastAsia"/>
                <w:szCs w:val="21"/>
              </w:rPr>
              <w:t>4</w:t>
            </w:r>
          </w:p>
        </w:tc>
        <w:tc>
          <w:tcPr>
            <w:tcW w:w="7938" w:type="dxa"/>
            <w:tcBorders>
              <w:top w:val="single" w:sz="4" w:space="0" w:color="auto"/>
              <w:left w:val="single" w:sz="4" w:space="0" w:color="auto"/>
              <w:bottom w:val="single" w:sz="4" w:space="0" w:color="auto"/>
              <w:right w:val="single" w:sz="4" w:space="0" w:color="auto"/>
            </w:tcBorders>
            <w:vAlign w:val="center"/>
          </w:tcPr>
          <w:p w14:paraId="6C92545D" w14:textId="77777777" w:rsidR="00BB563F" w:rsidRDefault="000F7FBB">
            <w:pPr>
              <w:rPr>
                <w:rFonts w:asciiTheme="minorEastAsia" w:eastAsiaTheme="minorEastAsia" w:hAnsiTheme="minorEastAsia"/>
                <w:szCs w:val="21"/>
              </w:rPr>
            </w:pPr>
            <w:r>
              <w:rPr>
                <w:rFonts w:asciiTheme="minorEastAsia" w:eastAsiaTheme="minorEastAsia" w:hAnsiTheme="minorEastAsia"/>
                <w:szCs w:val="21"/>
              </w:rPr>
              <w:t>长柄扫帚</w:t>
            </w:r>
          </w:p>
        </w:tc>
      </w:tr>
      <w:tr w:rsidR="00BB563F" w14:paraId="69DF0FCF" w14:textId="77777777" w:rsidTr="00781C86">
        <w:tc>
          <w:tcPr>
            <w:tcW w:w="993" w:type="dxa"/>
            <w:tcBorders>
              <w:top w:val="single" w:sz="4" w:space="0" w:color="auto"/>
              <w:left w:val="single" w:sz="4" w:space="0" w:color="auto"/>
              <w:bottom w:val="single" w:sz="4" w:space="0" w:color="auto"/>
              <w:right w:val="single" w:sz="4" w:space="0" w:color="auto"/>
            </w:tcBorders>
            <w:vAlign w:val="center"/>
          </w:tcPr>
          <w:p w14:paraId="664683B1" w14:textId="77777777" w:rsidR="00BB563F" w:rsidRDefault="000F7FBB">
            <w:pPr>
              <w:jc w:val="center"/>
              <w:rPr>
                <w:rFonts w:asciiTheme="minorEastAsia" w:eastAsiaTheme="minorEastAsia" w:hAnsiTheme="minorEastAsia"/>
                <w:szCs w:val="21"/>
              </w:rPr>
            </w:pPr>
            <w:r>
              <w:rPr>
                <w:rFonts w:asciiTheme="minorEastAsia" w:eastAsiaTheme="minorEastAsia" w:hAnsiTheme="minorEastAsia"/>
                <w:szCs w:val="21"/>
              </w:rPr>
              <w:t>5</w:t>
            </w:r>
          </w:p>
        </w:tc>
        <w:tc>
          <w:tcPr>
            <w:tcW w:w="7938" w:type="dxa"/>
            <w:tcBorders>
              <w:top w:val="single" w:sz="4" w:space="0" w:color="auto"/>
              <w:left w:val="single" w:sz="4" w:space="0" w:color="auto"/>
              <w:bottom w:val="single" w:sz="4" w:space="0" w:color="auto"/>
              <w:right w:val="single" w:sz="4" w:space="0" w:color="auto"/>
            </w:tcBorders>
            <w:vAlign w:val="center"/>
          </w:tcPr>
          <w:p w14:paraId="3A36F844" w14:textId="77777777" w:rsidR="00BB563F" w:rsidRDefault="000F7FBB">
            <w:pPr>
              <w:rPr>
                <w:rFonts w:asciiTheme="minorEastAsia" w:eastAsiaTheme="minorEastAsia" w:hAnsiTheme="minorEastAsia"/>
                <w:szCs w:val="21"/>
              </w:rPr>
            </w:pPr>
            <w:r>
              <w:rPr>
                <w:rFonts w:asciiTheme="minorEastAsia" w:eastAsiaTheme="minorEastAsia" w:hAnsiTheme="minorEastAsia"/>
                <w:szCs w:val="21"/>
              </w:rPr>
              <w:t>恭桶刷（含拖架）</w:t>
            </w:r>
          </w:p>
        </w:tc>
      </w:tr>
      <w:tr w:rsidR="00BB563F" w14:paraId="7E902D9F" w14:textId="77777777" w:rsidTr="00781C86">
        <w:tc>
          <w:tcPr>
            <w:tcW w:w="993" w:type="dxa"/>
            <w:tcBorders>
              <w:top w:val="single" w:sz="4" w:space="0" w:color="auto"/>
              <w:left w:val="single" w:sz="4" w:space="0" w:color="auto"/>
              <w:bottom w:val="single" w:sz="4" w:space="0" w:color="auto"/>
              <w:right w:val="single" w:sz="4" w:space="0" w:color="auto"/>
            </w:tcBorders>
            <w:vAlign w:val="center"/>
          </w:tcPr>
          <w:p w14:paraId="2D6E6080" w14:textId="77777777" w:rsidR="00BB563F" w:rsidRDefault="000F7FBB">
            <w:pPr>
              <w:jc w:val="center"/>
              <w:rPr>
                <w:rFonts w:asciiTheme="minorEastAsia" w:eastAsiaTheme="minorEastAsia" w:hAnsiTheme="minorEastAsia"/>
                <w:szCs w:val="21"/>
              </w:rPr>
            </w:pPr>
            <w:r>
              <w:rPr>
                <w:rFonts w:asciiTheme="minorEastAsia" w:eastAsiaTheme="minorEastAsia" w:hAnsiTheme="minorEastAsia"/>
                <w:szCs w:val="21"/>
              </w:rPr>
              <w:t>6</w:t>
            </w:r>
          </w:p>
        </w:tc>
        <w:tc>
          <w:tcPr>
            <w:tcW w:w="7938" w:type="dxa"/>
            <w:tcBorders>
              <w:top w:val="single" w:sz="4" w:space="0" w:color="auto"/>
              <w:left w:val="single" w:sz="4" w:space="0" w:color="auto"/>
              <w:bottom w:val="single" w:sz="4" w:space="0" w:color="auto"/>
              <w:right w:val="single" w:sz="4" w:space="0" w:color="auto"/>
            </w:tcBorders>
            <w:vAlign w:val="center"/>
          </w:tcPr>
          <w:p w14:paraId="7E78E257" w14:textId="77777777" w:rsidR="00BB563F" w:rsidRDefault="000F7FBB">
            <w:pPr>
              <w:rPr>
                <w:rFonts w:asciiTheme="minorEastAsia" w:eastAsiaTheme="minorEastAsia" w:hAnsiTheme="minorEastAsia"/>
                <w:szCs w:val="21"/>
              </w:rPr>
            </w:pPr>
            <w:r>
              <w:rPr>
                <w:rFonts w:asciiTheme="minorEastAsia" w:eastAsiaTheme="minorEastAsia" w:hAnsiTheme="minorEastAsia"/>
                <w:szCs w:val="21"/>
              </w:rPr>
              <w:t>湿拖把手柄</w:t>
            </w:r>
          </w:p>
        </w:tc>
      </w:tr>
      <w:tr w:rsidR="00BB563F" w14:paraId="2F3164EF" w14:textId="77777777" w:rsidTr="00781C86">
        <w:tc>
          <w:tcPr>
            <w:tcW w:w="993" w:type="dxa"/>
            <w:tcBorders>
              <w:top w:val="single" w:sz="4" w:space="0" w:color="auto"/>
              <w:left w:val="single" w:sz="4" w:space="0" w:color="auto"/>
              <w:bottom w:val="single" w:sz="4" w:space="0" w:color="auto"/>
              <w:right w:val="single" w:sz="4" w:space="0" w:color="auto"/>
            </w:tcBorders>
            <w:vAlign w:val="center"/>
          </w:tcPr>
          <w:p w14:paraId="7C331D13" w14:textId="77777777" w:rsidR="00BB563F" w:rsidRDefault="000F7FBB">
            <w:pPr>
              <w:jc w:val="center"/>
              <w:rPr>
                <w:rFonts w:asciiTheme="minorEastAsia" w:eastAsiaTheme="minorEastAsia" w:hAnsiTheme="minorEastAsia"/>
                <w:szCs w:val="21"/>
              </w:rPr>
            </w:pPr>
            <w:r>
              <w:rPr>
                <w:rFonts w:asciiTheme="minorEastAsia" w:eastAsiaTheme="minorEastAsia" w:hAnsiTheme="minorEastAsia"/>
                <w:szCs w:val="21"/>
              </w:rPr>
              <w:t>7</w:t>
            </w:r>
          </w:p>
        </w:tc>
        <w:tc>
          <w:tcPr>
            <w:tcW w:w="7938" w:type="dxa"/>
            <w:tcBorders>
              <w:top w:val="single" w:sz="4" w:space="0" w:color="auto"/>
              <w:left w:val="single" w:sz="4" w:space="0" w:color="auto"/>
              <w:bottom w:val="single" w:sz="4" w:space="0" w:color="auto"/>
              <w:right w:val="single" w:sz="4" w:space="0" w:color="auto"/>
            </w:tcBorders>
            <w:vAlign w:val="center"/>
          </w:tcPr>
          <w:p w14:paraId="4FEF6CE5" w14:textId="77777777" w:rsidR="00BB563F" w:rsidRDefault="000F7FBB">
            <w:pPr>
              <w:rPr>
                <w:rFonts w:asciiTheme="minorEastAsia" w:eastAsiaTheme="minorEastAsia" w:hAnsiTheme="minorEastAsia"/>
                <w:szCs w:val="21"/>
              </w:rPr>
            </w:pPr>
            <w:r>
              <w:rPr>
                <w:rFonts w:asciiTheme="minorEastAsia" w:eastAsiaTheme="minorEastAsia" w:hAnsiTheme="minorEastAsia"/>
                <w:szCs w:val="21"/>
              </w:rPr>
              <w:t>“小心地滑” 告示牌</w:t>
            </w:r>
          </w:p>
        </w:tc>
      </w:tr>
      <w:tr w:rsidR="00BB563F" w14:paraId="49E1B914" w14:textId="77777777" w:rsidTr="00781C86">
        <w:tc>
          <w:tcPr>
            <w:tcW w:w="993" w:type="dxa"/>
            <w:tcBorders>
              <w:top w:val="single" w:sz="4" w:space="0" w:color="auto"/>
              <w:left w:val="single" w:sz="4" w:space="0" w:color="auto"/>
              <w:bottom w:val="single" w:sz="4" w:space="0" w:color="auto"/>
              <w:right w:val="single" w:sz="4" w:space="0" w:color="auto"/>
            </w:tcBorders>
            <w:vAlign w:val="center"/>
          </w:tcPr>
          <w:p w14:paraId="14F9F334" w14:textId="77777777" w:rsidR="00BB563F" w:rsidRDefault="000F7FBB">
            <w:pPr>
              <w:jc w:val="center"/>
              <w:rPr>
                <w:rFonts w:asciiTheme="minorEastAsia" w:eastAsiaTheme="minorEastAsia" w:hAnsiTheme="minorEastAsia"/>
                <w:szCs w:val="21"/>
              </w:rPr>
            </w:pPr>
            <w:r>
              <w:rPr>
                <w:rFonts w:asciiTheme="minorEastAsia" w:eastAsiaTheme="minorEastAsia" w:hAnsiTheme="minorEastAsia"/>
                <w:szCs w:val="21"/>
              </w:rPr>
              <w:t>8</w:t>
            </w:r>
          </w:p>
        </w:tc>
        <w:tc>
          <w:tcPr>
            <w:tcW w:w="7938" w:type="dxa"/>
            <w:tcBorders>
              <w:top w:val="single" w:sz="4" w:space="0" w:color="auto"/>
              <w:left w:val="single" w:sz="4" w:space="0" w:color="auto"/>
              <w:bottom w:val="single" w:sz="4" w:space="0" w:color="auto"/>
              <w:right w:val="single" w:sz="4" w:space="0" w:color="auto"/>
            </w:tcBorders>
            <w:vAlign w:val="center"/>
          </w:tcPr>
          <w:p w14:paraId="53F3C537" w14:textId="77777777" w:rsidR="00BB563F" w:rsidRDefault="000F7FBB">
            <w:pPr>
              <w:rPr>
                <w:rFonts w:asciiTheme="minorEastAsia" w:eastAsiaTheme="minorEastAsia" w:hAnsiTheme="minorEastAsia"/>
                <w:szCs w:val="21"/>
              </w:rPr>
            </w:pPr>
            <w:r>
              <w:rPr>
                <w:rFonts w:asciiTheme="minorEastAsia" w:eastAsiaTheme="minorEastAsia" w:hAnsiTheme="minorEastAsia"/>
                <w:szCs w:val="21"/>
              </w:rPr>
              <w:t>拖把</w:t>
            </w:r>
          </w:p>
        </w:tc>
      </w:tr>
      <w:tr w:rsidR="00BB563F" w14:paraId="5C3F93DA" w14:textId="77777777" w:rsidTr="00781C86">
        <w:tc>
          <w:tcPr>
            <w:tcW w:w="993" w:type="dxa"/>
            <w:tcBorders>
              <w:top w:val="single" w:sz="4" w:space="0" w:color="auto"/>
              <w:left w:val="single" w:sz="4" w:space="0" w:color="auto"/>
              <w:bottom w:val="single" w:sz="4" w:space="0" w:color="auto"/>
              <w:right w:val="single" w:sz="4" w:space="0" w:color="auto"/>
            </w:tcBorders>
            <w:vAlign w:val="center"/>
          </w:tcPr>
          <w:p w14:paraId="738615E5" w14:textId="77777777" w:rsidR="00BB563F" w:rsidRDefault="000F7FBB">
            <w:pPr>
              <w:jc w:val="center"/>
              <w:rPr>
                <w:rFonts w:asciiTheme="minorEastAsia" w:eastAsiaTheme="minorEastAsia" w:hAnsiTheme="minorEastAsia"/>
                <w:szCs w:val="21"/>
              </w:rPr>
            </w:pPr>
            <w:r>
              <w:rPr>
                <w:rFonts w:asciiTheme="minorEastAsia" w:eastAsiaTheme="minorEastAsia" w:hAnsiTheme="minorEastAsia"/>
                <w:szCs w:val="21"/>
              </w:rPr>
              <w:t>9</w:t>
            </w:r>
          </w:p>
        </w:tc>
        <w:tc>
          <w:tcPr>
            <w:tcW w:w="7938" w:type="dxa"/>
            <w:tcBorders>
              <w:top w:val="single" w:sz="4" w:space="0" w:color="auto"/>
              <w:left w:val="single" w:sz="4" w:space="0" w:color="auto"/>
              <w:bottom w:val="single" w:sz="4" w:space="0" w:color="auto"/>
              <w:right w:val="single" w:sz="4" w:space="0" w:color="auto"/>
            </w:tcBorders>
            <w:vAlign w:val="center"/>
          </w:tcPr>
          <w:p w14:paraId="7A02E607" w14:textId="77777777" w:rsidR="00BB563F" w:rsidRDefault="000F7FBB">
            <w:pPr>
              <w:rPr>
                <w:rFonts w:asciiTheme="minorEastAsia" w:eastAsiaTheme="minorEastAsia" w:hAnsiTheme="minorEastAsia"/>
                <w:szCs w:val="21"/>
              </w:rPr>
            </w:pPr>
            <w:r>
              <w:rPr>
                <w:rFonts w:asciiTheme="minorEastAsia" w:eastAsiaTheme="minorEastAsia" w:hAnsiTheme="minorEastAsia"/>
                <w:szCs w:val="21"/>
              </w:rPr>
              <w:t>除尘拖把框架</w:t>
            </w:r>
          </w:p>
        </w:tc>
      </w:tr>
      <w:tr w:rsidR="00BB563F" w14:paraId="12971092" w14:textId="77777777" w:rsidTr="00781C86">
        <w:tc>
          <w:tcPr>
            <w:tcW w:w="993" w:type="dxa"/>
            <w:tcBorders>
              <w:top w:val="single" w:sz="4" w:space="0" w:color="auto"/>
              <w:left w:val="single" w:sz="4" w:space="0" w:color="auto"/>
              <w:bottom w:val="single" w:sz="4" w:space="0" w:color="auto"/>
              <w:right w:val="single" w:sz="4" w:space="0" w:color="auto"/>
            </w:tcBorders>
            <w:vAlign w:val="center"/>
          </w:tcPr>
          <w:p w14:paraId="0E17EF09" w14:textId="77777777" w:rsidR="00BB563F" w:rsidRDefault="000F7FBB">
            <w:pPr>
              <w:jc w:val="center"/>
              <w:rPr>
                <w:rFonts w:asciiTheme="minorEastAsia" w:eastAsiaTheme="minorEastAsia" w:hAnsiTheme="minorEastAsia"/>
                <w:szCs w:val="21"/>
              </w:rPr>
            </w:pPr>
            <w:r>
              <w:rPr>
                <w:rFonts w:asciiTheme="minorEastAsia" w:eastAsiaTheme="minorEastAsia" w:hAnsiTheme="minorEastAsia"/>
                <w:szCs w:val="21"/>
              </w:rPr>
              <w:t>10</w:t>
            </w:r>
          </w:p>
        </w:tc>
        <w:tc>
          <w:tcPr>
            <w:tcW w:w="7938" w:type="dxa"/>
            <w:tcBorders>
              <w:top w:val="single" w:sz="4" w:space="0" w:color="auto"/>
              <w:left w:val="single" w:sz="4" w:space="0" w:color="auto"/>
              <w:bottom w:val="single" w:sz="4" w:space="0" w:color="auto"/>
              <w:right w:val="single" w:sz="4" w:space="0" w:color="auto"/>
            </w:tcBorders>
            <w:vAlign w:val="center"/>
          </w:tcPr>
          <w:p w14:paraId="4739E1C5" w14:textId="77777777" w:rsidR="00BB563F" w:rsidRDefault="000F7FBB">
            <w:pPr>
              <w:rPr>
                <w:rFonts w:asciiTheme="minorEastAsia" w:eastAsiaTheme="minorEastAsia" w:hAnsiTheme="minorEastAsia"/>
                <w:szCs w:val="21"/>
              </w:rPr>
            </w:pPr>
            <w:r>
              <w:rPr>
                <w:rFonts w:asciiTheme="minorEastAsia" w:eastAsiaTheme="minorEastAsia" w:hAnsiTheme="minorEastAsia"/>
                <w:szCs w:val="21"/>
              </w:rPr>
              <w:t>打蜡系列工具</w:t>
            </w:r>
          </w:p>
        </w:tc>
      </w:tr>
      <w:tr w:rsidR="00BB563F" w14:paraId="01F08999" w14:textId="77777777" w:rsidTr="00781C86">
        <w:tc>
          <w:tcPr>
            <w:tcW w:w="993" w:type="dxa"/>
            <w:tcBorders>
              <w:top w:val="single" w:sz="4" w:space="0" w:color="auto"/>
              <w:left w:val="single" w:sz="4" w:space="0" w:color="auto"/>
              <w:bottom w:val="single" w:sz="4" w:space="0" w:color="auto"/>
              <w:right w:val="single" w:sz="4" w:space="0" w:color="auto"/>
            </w:tcBorders>
            <w:vAlign w:val="center"/>
          </w:tcPr>
          <w:p w14:paraId="486367E3" w14:textId="77777777" w:rsidR="00BB563F" w:rsidRDefault="000F7FBB">
            <w:pPr>
              <w:jc w:val="center"/>
              <w:rPr>
                <w:rFonts w:asciiTheme="minorEastAsia" w:eastAsiaTheme="minorEastAsia" w:hAnsiTheme="minorEastAsia"/>
                <w:szCs w:val="21"/>
              </w:rPr>
            </w:pPr>
            <w:r>
              <w:rPr>
                <w:rFonts w:asciiTheme="minorEastAsia" w:eastAsiaTheme="minorEastAsia" w:hAnsiTheme="minorEastAsia"/>
                <w:szCs w:val="21"/>
              </w:rPr>
              <w:t>11</w:t>
            </w:r>
          </w:p>
        </w:tc>
        <w:tc>
          <w:tcPr>
            <w:tcW w:w="7938" w:type="dxa"/>
            <w:tcBorders>
              <w:top w:val="single" w:sz="4" w:space="0" w:color="auto"/>
              <w:left w:val="single" w:sz="4" w:space="0" w:color="auto"/>
              <w:bottom w:val="single" w:sz="4" w:space="0" w:color="auto"/>
              <w:right w:val="single" w:sz="4" w:space="0" w:color="auto"/>
            </w:tcBorders>
            <w:vAlign w:val="center"/>
          </w:tcPr>
          <w:p w14:paraId="289547CF" w14:textId="77777777" w:rsidR="00BB563F" w:rsidRDefault="000F7FBB">
            <w:pPr>
              <w:rPr>
                <w:rFonts w:asciiTheme="minorEastAsia" w:eastAsiaTheme="minorEastAsia" w:hAnsiTheme="minorEastAsia"/>
                <w:szCs w:val="21"/>
              </w:rPr>
            </w:pPr>
            <w:r>
              <w:rPr>
                <w:rFonts w:asciiTheme="minorEastAsia" w:eastAsiaTheme="minorEastAsia" w:hAnsiTheme="minorEastAsia"/>
                <w:szCs w:val="21"/>
              </w:rPr>
              <w:t>墙面清洗工具组合</w:t>
            </w:r>
          </w:p>
        </w:tc>
      </w:tr>
      <w:tr w:rsidR="00BB563F" w14:paraId="6EE2CCFD" w14:textId="77777777" w:rsidTr="00781C86">
        <w:tc>
          <w:tcPr>
            <w:tcW w:w="993" w:type="dxa"/>
            <w:tcBorders>
              <w:top w:val="single" w:sz="4" w:space="0" w:color="auto"/>
              <w:left w:val="single" w:sz="4" w:space="0" w:color="auto"/>
              <w:bottom w:val="single" w:sz="4" w:space="0" w:color="auto"/>
              <w:right w:val="single" w:sz="4" w:space="0" w:color="auto"/>
            </w:tcBorders>
            <w:vAlign w:val="center"/>
          </w:tcPr>
          <w:p w14:paraId="03DB6B4F" w14:textId="77777777" w:rsidR="00BB563F" w:rsidRDefault="000F7FBB">
            <w:pPr>
              <w:jc w:val="center"/>
              <w:rPr>
                <w:rFonts w:asciiTheme="minorEastAsia" w:eastAsiaTheme="minorEastAsia" w:hAnsiTheme="minorEastAsia"/>
                <w:szCs w:val="21"/>
              </w:rPr>
            </w:pPr>
            <w:r>
              <w:rPr>
                <w:rFonts w:asciiTheme="minorEastAsia" w:eastAsiaTheme="minorEastAsia" w:hAnsiTheme="minorEastAsia"/>
                <w:szCs w:val="21"/>
              </w:rPr>
              <w:t>12</w:t>
            </w:r>
          </w:p>
        </w:tc>
        <w:tc>
          <w:tcPr>
            <w:tcW w:w="7938" w:type="dxa"/>
            <w:tcBorders>
              <w:top w:val="single" w:sz="4" w:space="0" w:color="auto"/>
              <w:left w:val="single" w:sz="4" w:space="0" w:color="auto"/>
              <w:bottom w:val="single" w:sz="4" w:space="0" w:color="auto"/>
              <w:right w:val="single" w:sz="4" w:space="0" w:color="auto"/>
            </w:tcBorders>
            <w:vAlign w:val="center"/>
          </w:tcPr>
          <w:p w14:paraId="13B05613" w14:textId="77777777" w:rsidR="00BB563F" w:rsidRDefault="000F7FBB">
            <w:pPr>
              <w:rPr>
                <w:rFonts w:asciiTheme="minorEastAsia" w:eastAsiaTheme="minorEastAsia" w:hAnsiTheme="minorEastAsia"/>
                <w:szCs w:val="21"/>
              </w:rPr>
            </w:pPr>
            <w:r>
              <w:rPr>
                <w:rFonts w:asciiTheme="minorEastAsia" w:eastAsiaTheme="minorEastAsia" w:hAnsiTheme="minorEastAsia"/>
                <w:szCs w:val="21"/>
              </w:rPr>
              <w:t>桶</w:t>
            </w:r>
          </w:p>
        </w:tc>
      </w:tr>
      <w:tr w:rsidR="00BB563F" w14:paraId="3979A1BD" w14:textId="77777777" w:rsidTr="00781C86">
        <w:tc>
          <w:tcPr>
            <w:tcW w:w="993" w:type="dxa"/>
            <w:tcBorders>
              <w:top w:val="single" w:sz="4" w:space="0" w:color="auto"/>
              <w:left w:val="single" w:sz="4" w:space="0" w:color="auto"/>
              <w:bottom w:val="single" w:sz="4" w:space="0" w:color="auto"/>
              <w:right w:val="single" w:sz="4" w:space="0" w:color="auto"/>
            </w:tcBorders>
            <w:vAlign w:val="center"/>
          </w:tcPr>
          <w:p w14:paraId="0DDEFC6A" w14:textId="77777777" w:rsidR="00BB563F" w:rsidRDefault="000F7FBB">
            <w:pPr>
              <w:jc w:val="center"/>
              <w:rPr>
                <w:rFonts w:asciiTheme="minorEastAsia" w:eastAsiaTheme="minorEastAsia" w:hAnsiTheme="minorEastAsia"/>
                <w:szCs w:val="21"/>
              </w:rPr>
            </w:pPr>
            <w:r>
              <w:rPr>
                <w:rFonts w:asciiTheme="minorEastAsia" w:eastAsiaTheme="minorEastAsia" w:hAnsiTheme="minorEastAsia"/>
                <w:szCs w:val="21"/>
              </w:rPr>
              <w:t>13</w:t>
            </w:r>
          </w:p>
        </w:tc>
        <w:tc>
          <w:tcPr>
            <w:tcW w:w="7938" w:type="dxa"/>
            <w:tcBorders>
              <w:top w:val="single" w:sz="4" w:space="0" w:color="auto"/>
              <w:left w:val="single" w:sz="4" w:space="0" w:color="auto"/>
              <w:bottom w:val="single" w:sz="4" w:space="0" w:color="auto"/>
              <w:right w:val="single" w:sz="4" w:space="0" w:color="auto"/>
            </w:tcBorders>
            <w:vAlign w:val="center"/>
          </w:tcPr>
          <w:p w14:paraId="3E8618FE" w14:textId="77777777" w:rsidR="00BB563F" w:rsidRDefault="000F7FBB">
            <w:pPr>
              <w:rPr>
                <w:rFonts w:asciiTheme="minorEastAsia" w:eastAsiaTheme="minorEastAsia" w:hAnsiTheme="minorEastAsia"/>
                <w:szCs w:val="21"/>
              </w:rPr>
            </w:pPr>
            <w:r>
              <w:rPr>
                <w:rFonts w:asciiTheme="minorEastAsia" w:eastAsiaTheme="minorEastAsia" w:hAnsiTheme="minorEastAsia"/>
                <w:szCs w:val="21"/>
              </w:rPr>
              <w:t>榨水器</w:t>
            </w:r>
          </w:p>
        </w:tc>
      </w:tr>
      <w:tr w:rsidR="00BB563F" w14:paraId="659D7D27" w14:textId="77777777" w:rsidTr="00781C86">
        <w:tc>
          <w:tcPr>
            <w:tcW w:w="993" w:type="dxa"/>
            <w:tcBorders>
              <w:top w:val="single" w:sz="4" w:space="0" w:color="auto"/>
              <w:left w:val="single" w:sz="4" w:space="0" w:color="auto"/>
              <w:bottom w:val="single" w:sz="4" w:space="0" w:color="auto"/>
              <w:right w:val="single" w:sz="4" w:space="0" w:color="auto"/>
            </w:tcBorders>
            <w:vAlign w:val="center"/>
          </w:tcPr>
          <w:p w14:paraId="0A3EA4DB" w14:textId="77777777" w:rsidR="00BB563F" w:rsidRDefault="000F7FBB">
            <w:pPr>
              <w:jc w:val="center"/>
              <w:rPr>
                <w:rFonts w:asciiTheme="minorEastAsia" w:eastAsiaTheme="minorEastAsia" w:hAnsiTheme="minorEastAsia"/>
                <w:szCs w:val="21"/>
              </w:rPr>
            </w:pPr>
            <w:r>
              <w:rPr>
                <w:rFonts w:asciiTheme="minorEastAsia" w:eastAsiaTheme="minorEastAsia" w:hAnsiTheme="minorEastAsia"/>
                <w:szCs w:val="21"/>
              </w:rPr>
              <w:t>14</w:t>
            </w:r>
          </w:p>
        </w:tc>
        <w:tc>
          <w:tcPr>
            <w:tcW w:w="7938" w:type="dxa"/>
            <w:tcBorders>
              <w:top w:val="single" w:sz="4" w:space="0" w:color="auto"/>
              <w:left w:val="single" w:sz="4" w:space="0" w:color="auto"/>
              <w:bottom w:val="single" w:sz="4" w:space="0" w:color="auto"/>
              <w:right w:val="single" w:sz="4" w:space="0" w:color="auto"/>
            </w:tcBorders>
            <w:vAlign w:val="center"/>
          </w:tcPr>
          <w:p w14:paraId="20472D31" w14:textId="77777777" w:rsidR="00BB563F" w:rsidRDefault="000F7FBB">
            <w:pPr>
              <w:rPr>
                <w:rFonts w:asciiTheme="minorEastAsia" w:eastAsiaTheme="minorEastAsia" w:hAnsiTheme="minorEastAsia"/>
                <w:szCs w:val="21"/>
              </w:rPr>
            </w:pPr>
            <w:r>
              <w:rPr>
                <w:rFonts w:asciiTheme="minorEastAsia" w:eastAsiaTheme="minorEastAsia" w:hAnsiTheme="minorEastAsia"/>
                <w:szCs w:val="21"/>
              </w:rPr>
              <w:t>除尘拖把</w:t>
            </w:r>
          </w:p>
        </w:tc>
      </w:tr>
      <w:tr w:rsidR="00BB563F" w14:paraId="0A14AC4F" w14:textId="77777777" w:rsidTr="00781C86">
        <w:tc>
          <w:tcPr>
            <w:tcW w:w="993" w:type="dxa"/>
            <w:tcBorders>
              <w:top w:val="single" w:sz="4" w:space="0" w:color="auto"/>
              <w:left w:val="single" w:sz="4" w:space="0" w:color="auto"/>
              <w:bottom w:val="single" w:sz="4" w:space="0" w:color="auto"/>
              <w:right w:val="single" w:sz="4" w:space="0" w:color="auto"/>
            </w:tcBorders>
            <w:vAlign w:val="center"/>
          </w:tcPr>
          <w:p w14:paraId="65D71E87" w14:textId="77777777" w:rsidR="00BB563F" w:rsidRDefault="000F7FBB">
            <w:pPr>
              <w:jc w:val="center"/>
              <w:rPr>
                <w:rFonts w:asciiTheme="minorEastAsia" w:eastAsiaTheme="minorEastAsia" w:hAnsiTheme="minorEastAsia"/>
                <w:szCs w:val="21"/>
              </w:rPr>
            </w:pPr>
            <w:r>
              <w:rPr>
                <w:rFonts w:asciiTheme="minorEastAsia" w:eastAsiaTheme="minorEastAsia" w:hAnsiTheme="minorEastAsia"/>
                <w:szCs w:val="21"/>
              </w:rPr>
              <w:t>15</w:t>
            </w:r>
          </w:p>
        </w:tc>
        <w:tc>
          <w:tcPr>
            <w:tcW w:w="7938" w:type="dxa"/>
            <w:tcBorders>
              <w:top w:val="single" w:sz="4" w:space="0" w:color="auto"/>
              <w:left w:val="single" w:sz="4" w:space="0" w:color="auto"/>
              <w:bottom w:val="single" w:sz="4" w:space="0" w:color="auto"/>
              <w:right w:val="single" w:sz="4" w:space="0" w:color="auto"/>
            </w:tcBorders>
            <w:vAlign w:val="center"/>
          </w:tcPr>
          <w:p w14:paraId="08BB0753" w14:textId="77777777" w:rsidR="00BB563F" w:rsidRDefault="000F7FBB">
            <w:pPr>
              <w:rPr>
                <w:rFonts w:asciiTheme="minorEastAsia" w:eastAsiaTheme="minorEastAsia" w:hAnsiTheme="minorEastAsia"/>
                <w:szCs w:val="21"/>
              </w:rPr>
            </w:pPr>
            <w:r>
              <w:rPr>
                <w:rFonts w:asciiTheme="minorEastAsia" w:eastAsiaTheme="minorEastAsia" w:hAnsiTheme="minorEastAsia"/>
                <w:szCs w:val="21"/>
              </w:rPr>
              <w:t>超细纤维</w:t>
            </w:r>
          </w:p>
        </w:tc>
      </w:tr>
      <w:tr w:rsidR="00BB563F" w14:paraId="4577B675" w14:textId="77777777" w:rsidTr="00781C86">
        <w:tc>
          <w:tcPr>
            <w:tcW w:w="993" w:type="dxa"/>
            <w:tcBorders>
              <w:top w:val="single" w:sz="4" w:space="0" w:color="auto"/>
              <w:left w:val="single" w:sz="4" w:space="0" w:color="auto"/>
              <w:bottom w:val="single" w:sz="4" w:space="0" w:color="auto"/>
              <w:right w:val="single" w:sz="4" w:space="0" w:color="auto"/>
            </w:tcBorders>
            <w:vAlign w:val="center"/>
          </w:tcPr>
          <w:p w14:paraId="56230C2B" w14:textId="77777777" w:rsidR="00BB563F" w:rsidRDefault="000F7FBB">
            <w:pPr>
              <w:jc w:val="center"/>
              <w:rPr>
                <w:rFonts w:asciiTheme="minorEastAsia" w:eastAsiaTheme="minorEastAsia" w:hAnsiTheme="minorEastAsia"/>
                <w:szCs w:val="21"/>
              </w:rPr>
            </w:pPr>
            <w:r>
              <w:rPr>
                <w:rFonts w:asciiTheme="minorEastAsia" w:eastAsiaTheme="minorEastAsia" w:hAnsiTheme="minorEastAsia"/>
                <w:szCs w:val="21"/>
              </w:rPr>
              <w:t>16</w:t>
            </w:r>
          </w:p>
        </w:tc>
        <w:tc>
          <w:tcPr>
            <w:tcW w:w="7938" w:type="dxa"/>
            <w:tcBorders>
              <w:top w:val="single" w:sz="4" w:space="0" w:color="auto"/>
              <w:left w:val="single" w:sz="4" w:space="0" w:color="auto"/>
              <w:bottom w:val="single" w:sz="4" w:space="0" w:color="auto"/>
              <w:right w:val="single" w:sz="4" w:space="0" w:color="auto"/>
            </w:tcBorders>
            <w:vAlign w:val="center"/>
          </w:tcPr>
          <w:p w14:paraId="1996B3AD" w14:textId="77777777" w:rsidR="00BB563F" w:rsidRDefault="000F7FBB">
            <w:pPr>
              <w:rPr>
                <w:rFonts w:asciiTheme="minorEastAsia" w:eastAsiaTheme="minorEastAsia" w:hAnsiTheme="minorEastAsia"/>
                <w:szCs w:val="21"/>
              </w:rPr>
            </w:pPr>
            <w:r>
              <w:rPr>
                <w:rFonts w:asciiTheme="minorEastAsia" w:eastAsiaTheme="minorEastAsia" w:hAnsiTheme="minorEastAsia"/>
                <w:szCs w:val="21"/>
              </w:rPr>
              <w:t>保养清洁垫</w:t>
            </w:r>
          </w:p>
        </w:tc>
      </w:tr>
      <w:tr w:rsidR="00BB563F" w14:paraId="13DCA12F" w14:textId="77777777" w:rsidTr="00781C86">
        <w:tc>
          <w:tcPr>
            <w:tcW w:w="993" w:type="dxa"/>
            <w:tcBorders>
              <w:top w:val="single" w:sz="4" w:space="0" w:color="auto"/>
              <w:left w:val="single" w:sz="4" w:space="0" w:color="auto"/>
              <w:bottom w:val="single" w:sz="4" w:space="0" w:color="auto"/>
              <w:right w:val="single" w:sz="4" w:space="0" w:color="auto"/>
            </w:tcBorders>
            <w:vAlign w:val="center"/>
          </w:tcPr>
          <w:p w14:paraId="1C9F92B4" w14:textId="77777777" w:rsidR="00BB563F" w:rsidRDefault="000F7FBB">
            <w:pPr>
              <w:jc w:val="center"/>
              <w:rPr>
                <w:rFonts w:asciiTheme="minorEastAsia" w:eastAsiaTheme="minorEastAsia" w:hAnsiTheme="minorEastAsia"/>
                <w:szCs w:val="21"/>
              </w:rPr>
            </w:pPr>
            <w:r>
              <w:rPr>
                <w:rFonts w:asciiTheme="minorEastAsia" w:eastAsiaTheme="minorEastAsia" w:hAnsiTheme="minorEastAsia"/>
                <w:szCs w:val="21"/>
              </w:rPr>
              <w:t>17</w:t>
            </w:r>
          </w:p>
        </w:tc>
        <w:tc>
          <w:tcPr>
            <w:tcW w:w="7938" w:type="dxa"/>
            <w:tcBorders>
              <w:top w:val="single" w:sz="4" w:space="0" w:color="auto"/>
              <w:left w:val="single" w:sz="4" w:space="0" w:color="auto"/>
              <w:bottom w:val="single" w:sz="4" w:space="0" w:color="auto"/>
              <w:right w:val="single" w:sz="4" w:space="0" w:color="auto"/>
            </w:tcBorders>
            <w:vAlign w:val="center"/>
          </w:tcPr>
          <w:p w14:paraId="30CBC1F5" w14:textId="77777777" w:rsidR="00BB563F" w:rsidRDefault="000F7FBB">
            <w:pPr>
              <w:rPr>
                <w:rFonts w:asciiTheme="minorEastAsia" w:eastAsiaTheme="minorEastAsia" w:hAnsiTheme="minorEastAsia"/>
                <w:szCs w:val="21"/>
              </w:rPr>
            </w:pPr>
            <w:r>
              <w:rPr>
                <w:rFonts w:asciiTheme="minorEastAsia" w:eastAsiaTheme="minorEastAsia" w:hAnsiTheme="minorEastAsia"/>
                <w:szCs w:val="21"/>
              </w:rPr>
              <w:t>起蜡垫</w:t>
            </w:r>
          </w:p>
        </w:tc>
      </w:tr>
      <w:tr w:rsidR="00BB563F" w14:paraId="5CF46E8D" w14:textId="77777777" w:rsidTr="00781C86">
        <w:tc>
          <w:tcPr>
            <w:tcW w:w="993" w:type="dxa"/>
            <w:tcBorders>
              <w:top w:val="single" w:sz="4" w:space="0" w:color="auto"/>
              <w:left w:val="single" w:sz="4" w:space="0" w:color="auto"/>
              <w:bottom w:val="single" w:sz="4" w:space="0" w:color="auto"/>
              <w:right w:val="single" w:sz="4" w:space="0" w:color="auto"/>
            </w:tcBorders>
            <w:vAlign w:val="center"/>
          </w:tcPr>
          <w:p w14:paraId="12203F00" w14:textId="77777777" w:rsidR="00BB563F" w:rsidRDefault="000F7FBB">
            <w:pPr>
              <w:jc w:val="center"/>
              <w:rPr>
                <w:rFonts w:asciiTheme="minorEastAsia" w:eastAsiaTheme="minorEastAsia" w:hAnsiTheme="minorEastAsia"/>
                <w:szCs w:val="21"/>
              </w:rPr>
            </w:pPr>
            <w:r>
              <w:rPr>
                <w:rFonts w:asciiTheme="minorEastAsia" w:eastAsiaTheme="minorEastAsia" w:hAnsiTheme="minorEastAsia"/>
                <w:szCs w:val="21"/>
              </w:rPr>
              <w:t>18</w:t>
            </w:r>
          </w:p>
        </w:tc>
        <w:tc>
          <w:tcPr>
            <w:tcW w:w="7938" w:type="dxa"/>
            <w:tcBorders>
              <w:top w:val="single" w:sz="4" w:space="0" w:color="auto"/>
              <w:left w:val="single" w:sz="4" w:space="0" w:color="auto"/>
              <w:bottom w:val="single" w:sz="4" w:space="0" w:color="auto"/>
              <w:right w:val="single" w:sz="4" w:space="0" w:color="auto"/>
            </w:tcBorders>
            <w:vAlign w:val="center"/>
          </w:tcPr>
          <w:p w14:paraId="7A1D9BF1" w14:textId="77777777" w:rsidR="00BB563F" w:rsidRDefault="000F7FBB">
            <w:pPr>
              <w:rPr>
                <w:rFonts w:asciiTheme="minorEastAsia" w:eastAsiaTheme="minorEastAsia" w:hAnsiTheme="minorEastAsia"/>
                <w:szCs w:val="21"/>
              </w:rPr>
            </w:pPr>
            <w:r>
              <w:rPr>
                <w:rFonts w:asciiTheme="minorEastAsia" w:eastAsiaTheme="minorEastAsia" w:hAnsiTheme="minorEastAsia"/>
                <w:szCs w:val="21"/>
              </w:rPr>
              <w:t>高速抛光垫</w:t>
            </w:r>
          </w:p>
        </w:tc>
      </w:tr>
      <w:tr w:rsidR="00BB563F" w14:paraId="086B1221" w14:textId="77777777" w:rsidTr="00781C86">
        <w:tc>
          <w:tcPr>
            <w:tcW w:w="993" w:type="dxa"/>
            <w:tcBorders>
              <w:top w:val="single" w:sz="4" w:space="0" w:color="auto"/>
              <w:left w:val="single" w:sz="4" w:space="0" w:color="auto"/>
              <w:bottom w:val="single" w:sz="4" w:space="0" w:color="auto"/>
              <w:right w:val="single" w:sz="4" w:space="0" w:color="auto"/>
            </w:tcBorders>
            <w:vAlign w:val="center"/>
          </w:tcPr>
          <w:p w14:paraId="2841F6C2" w14:textId="77777777" w:rsidR="00BB563F" w:rsidRDefault="000F7FBB">
            <w:pPr>
              <w:jc w:val="center"/>
              <w:rPr>
                <w:rFonts w:asciiTheme="minorEastAsia" w:eastAsiaTheme="minorEastAsia" w:hAnsiTheme="minorEastAsia"/>
                <w:szCs w:val="21"/>
              </w:rPr>
            </w:pPr>
            <w:r>
              <w:rPr>
                <w:rFonts w:asciiTheme="minorEastAsia" w:eastAsiaTheme="minorEastAsia" w:hAnsiTheme="minorEastAsia"/>
                <w:szCs w:val="21"/>
              </w:rPr>
              <w:t>19</w:t>
            </w:r>
          </w:p>
        </w:tc>
        <w:tc>
          <w:tcPr>
            <w:tcW w:w="7938" w:type="dxa"/>
            <w:tcBorders>
              <w:top w:val="single" w:sz="4" w:space="0" w:color="auto"/>
              <w:left w:val="single" w:sz="4" w:space="0" w:color="auto"/>
              <w:bottom w:val="single" w:sz="4" w:space="0" w:color="auto"/>
              <w:right w:val="single" w:sz="4" w:space="0" w:color="auto"/>
            </w:tcBorders>
            <w:vAlign w:val="center"/>
          </w:tcPr>
          <w:p w14:paraId="05A43AA9" w14:textId="77777777" w:rsidR="00BB563F" w:rsidRDefault="000F7FBB">
            <w:pPr>
              <w:rPr>
                <w:rFonts w:asciiTheme="minorEastAsia" w:eastAsiaTheme="minorEastAsia" w:hAnsiTheme="minorEastAsia"/>
                <w:szCs w:val="21"/>
              </w:rPr>
            </w:pPr>
            <w:r>
              <w:rPr>
                <w:rFonts w:asciiTheme="minorEastAsia" w:eastAsiaTheme="minorEastAsia" w:hAnsiTheme="minorEastAsia"/>
                <w:szCs w:val="21"/>
              </w:rPr>
              <w:t>结晶磨光垫</w:t>
            </w:r>
          </w:p>
        </w:tc>
      </w:tr>
      <w:tr w:rsidR="00BB563F" w14:paraId="76ABBDB4" w14:textId="77777777" w:rsidTr="00781C86">
        <w:tc>
          <w:tcPr>
            <w:tcW w:w="993" w:type="dxa"/>
            <w:tcBorders>
              <w:top w:val="single" w:sz="4" w:space="0" w:color="auto"/>
              <w:left w:val="single" w:sz="4" w:space="0" w:color="auto"/>
              <w:bottom w:val="single" w:sz="4" w:space="0" w:color="auto"/>
              <w:right w:val="single" w:sz="4" w:space="0" w:color="auto"/>
            </w:tcBorders>
            <w:vAlign w:val="center"/>
          </w:tcPr>
          <w:p w14:paraId="0EA34054" w14:textId="77777777" w:rsidR="00BB563F" w:rsidRDefault="000F7FBB">
            <w:pPr>
              <w:jc w:val="center"/>
              <w:rPr>
                <w:rFonts w:asciiTheme="minorEastAsia" w:eastAsiaTheme="minorEastAsia" w:hAnsiTheme="minorEastAsia"/>
                <w:szCs w:val="21"/>
              </w:rPr>
            </w:pPr>
            <w:r>
              <w:rPr>
                <w:rFonts w:asciiTheme="minorEastAsia" w:eastAsiaTheme="minorEastAsia" w:hAnsiTheme="minorEastAsia"/>
                <w:szCs w:val="21"/>
              </w:rPr>
              <w:t>20</w:t>
            </w:r>
          </w:p>
        </w:tc>
        <w:tc>
          <w:tcPr>
            <w:tcW w:w="7938" w:type="dxa"/>
            <w:tcBorders>
              <w:top w:val="single" w:sz="4" w:space="0" w:color="auto"/>
              <w:left w:val="single" w:sz="4" w:space="0" w:color="auto"/>
              <w:bottom w:val="single" w:sz="4" w:space="0" w:color="auto"/>
              <w:right w:val="single" w:sz="4" w:space="0" w:color="auto"/>
            </w:tcBorders>
            <w:vAlign w:val="center"/>
          </w:tcPr>
          <w:p w14:paraId="27E77CCE" w14:textId="77777777" w:rsidR="00BB563F" w:rsidRDefault="000F7FBB">
            <w:pPr>
              <w:rPr>
                <w:rFonts w:asciiTheme="minorEastAsia" w:eastAsiaTheme="minorEastAsia" w:hAnsiTheme="minorEastAsia"/>
                <w:szCs w:val="21"/>
              </w:rPr>
            </w:pPr>
            <w:r>
              <w:rPr>
                <w:rFonts w:asciiTheme="minorEastAsia" w:eastAsiaTheme="minorEastAsia" w:hAnsiTheme="minorEastAsia"/>
                <w:szCs w:val="21"/>
              </w:rPr>
              <w:t>快活全能消毒清洁剂（地面用）</w:t>
            </w:r>
          </w:p>
        </w:tc>
      </w:tr>
      <w:tr w:rsidR="00BB563F" w14:paraId="5D0FF7FE" w14:textId="77777777" w:rsidTr="00781C86">
        <w:tc>
          <w:tcPr>
            <w:tcW w:w="993" w:type="dxa"/>
            <w:tcBorders>
              <w:top w:val="single" w:sz="4" w:space="0" w:color="auto"/>
              <w:left w:val="single" w:sz="4" w:space="0" w:color="auto"/>
              <w:bottom w:val="single" w:sz="4" w:space="0" w:color="auto"/>
              <w:right w:val="single" w:sz="4" w:space="0" w:color="auto"/>
            </w:tcBorders>
            <w:vAlign w:val="center"/>
          </w:tcPr>
          <w:p w14:paraId="35999E8C" w14:textId="77777777" w:rsidR="00BB563F" w:rsidRDefault="000F7FBB">
            <w:pPr>
              <w:jc w:val="center"/>
              <w:rPr>
                <w:rFonts w:asciiTheme="minorEastAsia" w:eastAsiaTheme="minorEastAsia" w:hAnsiTheme="minorEastAsia"/>
                <w:szCs w:val="21"/>
              </w:rPr>
            </w:pPr>
            <w:r>
              <w:rPr>
                <w:rFonts w:asciiTheme="minorEastAsia" w:eastAsiaTheme="minorEastAsia" w:hAnsiTheme="minorEastAsia"/>
                <w:szCs w:val="21"/>
              </w:rPr>
              <w:t>21</w:t>
            </w:r>
          </w:p>
        </w:tc>
        <w:tc>
          <w:tcPr>
            <w:tcW w:w="7938" w:type="dxa"/>
            <w:tcBorders>
              <w:top w:val="single" w:sz="4" w:space="0" w:color="auto"/>
              <w:left w:val="single" w:sz="4" w:space="0" w:color="auto"/>
              <w:bottom w:val="single" w:sz="4" w:space="0" w:color="auto"/>
              <w:right w:val="single" w:sz="4" w:space="0" w:color="auto"/>
            </w:tcBorders>
            <w:vAlign w:val="center"/>
          </w:tcPr>
          <w:p w14:paraId="616439F3" w14:textId="77777777" w:rsidR="00BB563F" w:rsidRDefault="000F7FBB">
            <w:pPr>
              <w:rPr>
                <w:rFonts w:asciiTheme="minorEastAsia" w:eastAsiaTheme="minorEastAsia" w:hAnsiTheme="minorEastAsia"/>
                <w:szCs w:val="21"/>
              </w:rPr>
            </w:pPr>
            <w:r>
              <w:rPr>
                <w:rFonts w:asciiTheme="minorEastAsia" w:eastAsiaTheme="minorEastAsia" w:hAnsiTheme="minorEastAsia"/>
                <w:szCs w:val="21"/>
              </w:rPr>
              <w:t>消毒杀菌清洁药剂（桌面和台面）</w:t>
            </w:r>
          </w:p>
        </w:tc>
      </w:tr>
      <w:tr w:rsidR="00BB563F" w14:paraId="2C5DD625" w14:textId="77777777" w:rsidTr="00781C86">
        <w:tc>
          <w:tcPr>
            <w:tcW w:w="993" w:type="dxa"/>
            <w:tcBorders>
              <w:top w:val="single" w:sz="4" w:space="0" w:color="auto"/>
              <w:left w:val="single" w:sz="4" w:space="0" w:color="auto"/>
              <w:bottom w:val="single" w:sz="4" w:space="0" w:color="auto"/>
              <w:right w:val="single" w:sz="4" w:space="0" w:color="auto"/>
            </w:tcBorders>
            <w:vAlign w:val="center"/>
          </w:tcPr>
          <w:p w14:paraId="48A9A783" w14:textId="77777777" w:rsidR="00BB563F" w:rsidRDefault="000F7FBB">
            <w:pPr>
              <w:jc w:val="center"/>
              <w:rPr>
                <w:rFonts w:asciiTheme="minorEastAsia" w:eastAsiaTheme="minorEastAsia" w:hAnsiTheme="minorEastAsia"/>
                <w:szCs w:val="21"/>
              </w:rPr>
            </w:pPr>
            <w:r>
              <w:rPr>
                <w:rFonts w:asciiTheme="minorEastAsia" w:eastAsiaTheme="minorEastAsia" w:hAnsiTheme="minorEastAsia"/>
                <w:szCs w:val="21"/>
              </w:rPr>
              <w:t>22</w:t>
            </w:r>
          </w:p>
        </w:tc>
        <w:tc>
          <w:tcPr>
            <w:tcW w:w="7938" w:type="dxa"/>
            <w:tcBorders>
              <w:top w:val="single" w:sz="4" w:space="0" w:color="auto"/>
              <w:left w:val="single" w:sz="4" w:space="0" w:color="auto"/>
              <w:bottom w:val="single" w:sz="4" w:space="0" w:color="auto"/>
              <w:right w:val="single" w:sz="4" w:space="0" w:color="auto"/>
            </w:tcBorders>
            <w:vAlign w:val="center"/>
          </w:tcPr>
          <w:p w14:paraId="2F8C1712" w14:textId="77777777" w:rsidR="00BB563F" w:rsidRDefault="000F7FBB">
            <w:pPr>
              <w:rPr>
                <w:rFonts w:asciiTheme="minorEastAsia" w:eastAsiaTheme="minorEastAsia" w:hAnsiTheme="minorEastAsia"/>
                <w:szCs w:val="21"/>
              </w:rPr>
            </w:pPr>
            <w:r>
              <w:rPr>
                <w:rFonts w:asciiTheme="minorEastAsia" w:eastAsiaTheme="minorEastAsia" w:hAnsiTheme="minorEastAsia"/>
                <w:szCs w:val="21"/>
              </w:rPr>
              <w:t>全能清洁剂</w:t>
            </w:r>
          </w:p>
        </w:tc>
      </w:tr>
      <w:tr w:rsidR="00BB563F" w14:paraId="5B2979DB" w14:textId="77777777" w:rsidTr="00781C86">
        <w:tc>
          <w:tcPr>
            <w:tcW w:w="993" w:type="dxa"/>
            <w:tcBorders>
              <w:top w:val="single" w:sz="4" w:space="0" w:color="auto"/>
              <w:left w:val="single" w:sz="4" w:space="0" w:color="auto"/>
              <w:bottom w:val="single" w:sz="4" w:space="0" w:color="auto"/>
              <w:right w:val="single" w:sz="4" w:space="0" w:color="auto"/>
            </w:tcBorders>
            <w:vAlign w:val="center"/>
          </w:tcPr>
          <w:p w14:paraId="26ED23A8" w14:textId="77777777" w:rsidR="00BB563F" w:rsidRDefault="000F7FBB">
            <w:pPr>
              <w:jc w:val="center"/>
              <w:rPr>
                <w:rFonts w:asciiTheme="minorEastAsia" w:eastAsiaTheme="minorEastAsia" w:hAnsiTheme="minorEastAsia"/>
                <w:szCs w:val="21"/>
              </w:rPr>
            </w:pPr>
            <w:r>
              <w:rPr>
                <w:rFonts w:asciiTheme="minorEastAsia" w:eastAsiaTheme="minorEastAsia" w:hAnsiTheme="minorEastAsia"/>
                <w:szCs w:val="21"/>
              </w:rPr>
              <w:t>23</w:t>
            </w:r>
          </w:p>
        </w:tc>
        <w:tc>
          <w:tcPr>
            <w:tcW w:w="7938" w:type="dxa"/>
            <w:tcBorders>
              <w:top w:val="single" w:sz="4" w:space="0" w:color="auto"/>
              <w:left w:val="single" w:sz="4" w:space="0" w:color="auto"/>
              <w:bottom w:val="single" w:sz="4" w:space="0" w:color="auto"/>
              <w:right w:val="single" w:sz="4" w:space="0" w:color="auto"/>
            </w:tcBorders>
            <w:vAlign w:val="center"/>
          </w:tcPr>
          <w:p w14:paraId="727DB22E" w14:textId="77777777" w:rsidR="00BB563F" w:rsidRDefault="000F7FBB">
            <w:pPr>
              <w:rPr>
                <w:rFonts w:asciiTheme="minorEastAsia" w:eastAsiaTheme="minorEastAsia" w:hAnsiTheme="minorEastAsia"/>
                <w:szCs w:val="21"/>
              </w:rPr>
            </w:pPr>
            <w:r>
              <w:rPr>
                <w:rFonts w:asciiTheme="minorEastAsia" w:eastAsiaTheme="minorEastAsia" w:hAnsiTheme="minorEastAsia"/>
                <w:szCs w:val="21"/>
              </w:rPr>
              <w:t>铁光不绣钢剂</w:t>
            </w:r>
          </w:p>
        </w:tc>
      </w:tr>
      <w:tr w:rsidR="00BB563F" w14:paraId="164AA0FA" w14:textId="77777777" w:rsidTr="00781C86">
        <w:tc>
          <w:tcPr>
            <w:tcW w:w="993" w:type="dxa"/>
            <w:tcBorders>
              <w:top w:val="single" w:sz="4" w:space="0" w:color="auto"/>
              <w:left w:val="single" w:sz="4" w:space="0" w:color="auto"/>
              <w:bottom w:val="single" w:sz="4" w:space="0" w:color="auto"/>
              <w:right w:val="single" w:sz="4" w:space="0" w:color="auto"/>
            </w:tcBorders>
            <w:vAlign w:val="center"/>
          </w:tcPr>
          <w:p w14:paraId="6134BD2B" w14:textId="77777777" w:rsidR="00BB563F" w:rsidRDefault="000F7FBB">
            <w:pPr>
              <w:jc w:val="center"/>
              <w:rPr>
                <w:rFonts w:asciiTheme="minorEastAsia" w:eastAsiaTheme="minorEastAsia" w:hAnsiTheme="minorEastAsia"/>
                <w:szCs w:val="21"/>
              </w:rPr>
            </w:pPr>
            <w:r>
              <w:rPr>
                <w:rFonts w:asciiTheme="minorEastAsia" w:eastAsiaTheme="minorEastAsia" w:hAnsiTheme="minorEastAsia"/>
                <w:szCs w:val="21"/>
              </w:rPr>
              <w:t>24</w:t>
            </w:r>
          </w:p>
        </w:tc>
        <w:tc>
          <w:tcPr>
            <w:tcW w:w="7938" w:type="dxa"/>
            <w:tcBorders>
              <w:top w:val="single" w:sz="4" w:space="0" w:color="auto"/>
              <w:left w:val="single" w:sz="4" w:space="0" w:color="auto"/>
              <w:bottom w:val="single" w:sz="4" w:space="0" w:color="auto"/>
              <w:right w:val="single" w:sz="4" w:space="0" w:color="auto"/>
            </w:tcBorders>
            <w:vAlign w:val="center"/>
          </w:tcPr>
          <w:p w14:paraId="3F4A0911" w14:textId="77777777" w:rsidR="00BB563F" w:rsidRDefault="000F7FBB">
            <w:pPr>
              <w:rPr>
                <w:rFonts w:asciiTheme="minorEastAsia" w:eastAsiaTheme="minorEastAsia" w:hAnsiTheme="minorEastAsia"/>
                <w:szCs w:val="21"/>
              </w:rPr>
            </w:pPr>
            <w:r>
              <w:rPr>
                <w:rFonts w:asciiTheme="minorEastAsia" w:eastAsiaTheme="minorEastAsia" w:hAnsiTheme="minorEastAsia"/>
                <w:szCs w:val="21"/>
              </w:rPr>
              <w:t>浓缩波璃清洁剂</w:t>
            </w:r>
          </w:p>
        </w:tc>
      </w:tr>
      <w:tr w:rsidR="00BB563F" w14:paraId="0597B783" w14:textId="77777777" w:rsidTr="00781C86">
        <w:tc>
          <w:tcPr>
            <w:tcW w:w="993" w:type="dxa"/>
            <w:tcBorders>
              <w:top w:val="single" w:sz="4" w:space="0" w:color="auto"/>
              <w:left w:val="single" w:sz="4" w:space="0" w:color="auto"/>
              <w:bottom w:val="single" w:sz="4" w:space="0" w:color="auto"/>
              <w:right w:val="single" w:sz="4" w:space="0" w:color="auto"/>
            </w:tcBorders>
            <w:vAlign w:val="center"/>
          </w:tcPr>
          <w:p w14:paraId="480E5B74" w14:textId="77777777" w:rsidR="00BB563F" w:rsidRDefault="000F7FBB">
            <w:pPr>
              <w:jc w:val="center"/>
              <w:rPr>
                <w:rFonts w:asciiTheme="minorEastAsia" w:eastAsiaTheme="minorEastAsia" w:hAnsiTheme="minorEastAsia"/>
                <w:szCs w:val="21"/>
              </w:rPr>
            </w:pPr>
            <w:r>
              <w:rPr>
                <w:rFonts w:asciiTheme="minorEastAsia" w:eastAsiaTheme="minorEastAsia" w:hAnsiTheme="minorEastAsia"/>
                <w:szCs w:val="21"/>
              </w:rPr>
              <w:t>25</w:t>
            </w:r>
          </w:p>
        </w:tc>
        <w:tc>
          <w:tcPr>
            <w:tcW w:w="7938" w:type="dxa"/>
            <w:tcBorders>
              <w:top w:val="single" w:sz="4" w:space="0" w:color="auto"/>
              <w:left w:val="single" w:sz="4" w:space="0" w:color="auto"/>
              <w:bottom w:val="single" w:sz="4" w:space="0" w:color="auto"/>
              <w:right w:val="single" w:sz="4" w:space="0" w:color="auto"/>
            </w:tcBorders>
            <w:vAlign w:val="center"/>
          </w:tcPr>
          <w:p w14:paraId="69D759AA" w14:textId="77777777" w:rsidR="00BB563F" w:rsidRDefault="000F7FBB">
            <w:pPr>
              <w:rPr>
                <w:rFonts w:asciiTheme="minorEastAsia" w:eastAsiaTheme="minorEastAsia" w:hAnsiTheme="minorEastAsia"/>
                <w:szCs w:val="21"/>
              </w:rPr>
            </w:pPr>
            <w:r>
              <w:rPr>
                <w:rFonts w:asciiTheme="minorEastAsia" w:eastAsiaTheme="minorEastAsia" w:hAnsiTheme="minorEastAsia"/>
                <w:szCs w:val="21"/>
              </w:rPr>
              <w:t>洁厕剂</w:t>
            </w:r>
          </w:p>
        </w:tc>
      </w:tr>
      <w:tr w:rsidR="00BB563F" w14:paraId="204866F1" w14:textId="77777777" w:rsidTr="00781C86">
        <w:tc>
          <w:tcPr>
            <w:tcW w:w="993" w:type="dxa"/>
            <w:tcBorders>
              <w:top w:val="single" w:sz="4" w:space="0" w:color="auto"/>
              <w:left w:val="single" w:sz="4" w:space="0" w:color="auto"/>
              <w:bottom w:val="single" w:sz="4" w:space="0" w:color="auto"/>
              <w:right w:val="single" w:sz="4" w:space="0" w:color="auto"/>
            </w:tcBorders>
            <w:vAlign w:val="center"/>
          </w:tcPr>
          <w:p w14:paraId="2867CD85" w14:textId="77777777" w:rsidR="00BB563F" w:rsidRDefault="000F7FBB">
            <w:pPr>
              <w:jc w:val="center"/>
              <w:rPr>
                <w:rFonts w:asciiTheme="minorEastAsia" w:eastAsiaTheme="minorEastAsia" w:hAnsiTheme="minorEastAsia"/>
                <w:szCs w:val="21"/>
              </w:rPr>
            </w:pPr>
            <w:r>
              <w:rPr>
                <w:rFonts w:asciiTheme="minorEastAsia" w:eastAsiaTheme="minorEastAsia" w:hAnsiTheme="minorEastAsia"/>
                <w:szCs w:val="21"/>
              </w:rPr>
              <w:t>26</w:t>
            </w:r>
          </w:p>
        </w:tc>
        <w:tc>
          <w:tcPr>
            <w:tcW w:w="7938" w:type="dxa"/>
            <w:tcBorders>
              <w:top w:val="single" w:sz="4" w:space="0" w:color="auto"/>
              <w:left w:val="single" w:sz="4" w:space="0" w:color="auto"/>
              <w:bottom w:val="single" w:sz="4" w:space="0" w:color="auto"/>
              <w:right w:val="single" w:sz="4" w:space="0" w:color="auto"/>
            </w:tcBorders>
            <w:vAlign w:val="center"/>
          </w:tcPr>
          <w:p w14:paraId="3144323F" w14:textId="77777777" w:rsidR="00BB563F" w:rsidRDefault="000F7FBB">
            <w:pPr>
              <w:rPr>
                <w:rFonts w:asciiTheme="minorEastAsia" w:eastAsiaTheme="minorEastAsia" w:hAnsiTheme="minorEastAsia"/>
                <w:szCs w:val="21"/>
              </w:rPr>
            </w:pPr>
            <w:r>
              <w:rPr>
                <w:rFonts w:asciiTheme="minorEastAsia" w:eastAsiaTheme="minorEastAsia" w:hAnsiTheme="minorEastAsia"/>
                <w:szCs w:val="21"/>
              </w:rPr>
              <w:t>除垢剂</w:t>
            </w:r>
          </w:p>
        </w:tc>
      </w:tr>
      <w:tr w:rsidR="00BB563F" w14:paraId="213D2DED" w14:textId="77777777" w:rsidTr="00781C86">
        <w:tc>
          <w:tcPr>
            <w:tcW w:w="993" w:type="dxa"/>
            <w:tcBorders>
              <w:top w:val="single" w:sz="4" w:space="0" w:color="auto"/>
              <w:left w:val="single" w:sz="4" w:space="0" w:color="auto"/>
              <w:bottom w:val="single" w:sz="4" w:space="0" w:color="auto"/>
              <w:right w:val="single" w:sz="4" w:space="0" w:color="auto"/>
            </w:tcBorders>
            <w:vAlign w:val="center"/>
          </w:tcPr>
          <w:p w14:paraId="14A1ED0B" w14:textId="77777777" w:rsidR="00BB563F" w:rsidRDefault="000F7FBB">
            <w:pPr>
              <w:jc w:val="center"/>
              <w:rPr>
                <w:rFonts w:asciiTheme="minorEastAsia" w:eastAsiaTheme="minorEastAsia" w:hAnsiTheme="minorEastAsia"/>
                <w:szCs w:val="21"/>
              </w:rPr>
            </w:pPr>
            <w:r>
              <w:rPr>
                <w:rFonts w:asciiTheme="minorEastAsia" w:eastAsiaTheme="minorEastAsia" w:hAnsiTheme="minorEastAsia"/>
                <w:szCs w:val="21"/>
              </w:rPr>
              <w:t>27</w:t>
            </w:r>
          </w:p>
        </w:tc>
        <w:tc>
          <w:tcPr>
            <w:tcW w:w="7938" w:type="dxa"/>
            <w:tcBorders>
              <w:top w:val="single" w:sz="4" w:space="0" w:color="auto"/>
              <w:left w:val="single" w:sz="4" w:space="0" w:color="auto"/>
              <w:bottom w:val="single" w:sz="4" w:space="0" w:color="auto"/>
              <w:right w:val="single" w:sz="4" w:space="0" w:color="auto"/>
            </w:tcBorders>
            <w:vAlign w:val="center"/>
          </w:tcPr>
          <w:p w14:paraId="230F6908" w14:textId="77777777" w:rsidR="00BB563F" w:rsidRDefault="000F7FBB">
            <w:pPr>
              <w:rPr>
                <w:rFonts w:asciiTheme="minorEastAsia" w:eastAsiaTheme="minorEastAsia" w:hAnsiTheme="minorEastAsia"/>
                <w:szCs w:val="21"/>
              </w:rPr>
            </w:pPr>
            <w:r>
              <w:rPr>
                <w:rFonts w:asciiTheme="minorEastAsia" w:eastAsiaTheme="minorEastAsia" w:hAnsiTheme="minorEastAsia"/>
                <w:szCs w:val="21"/>
              </w:rPr>
              <w:t>光洁地拖牵尘剂</w:t>
            </w:r>
          </w:p>
        </w:tc>
      </w:tr>
      <w:tr w:rsidR="00BB563F" w14:paraId="177571FE" w14:textId="77777777" w:rsidTr="00781C86">
        <w:tc>
          <w:tcPr>
            <w:tcW w:w="993" w:type="dxa"/>
            <w:tcBorders>
              <w:top w:val="single" w:sz="4" w:space="0" w:color="auto"/>
              <w:left w:val="single" w:sz="4" w:space="0" w:color="auto"/>
              <w:bottom w:val="single" w:sz="4" w:space="0" w:color="auto"/>
              <w:right w:val="single" w:sz="4" w:space="0" w:color="auto"/>
            </w:tcBorders>
            <w:vAlign w:val="center"/>
          </w:tcPr>
          <w:p w14:paraId="4317A4A8" w14:textId="77777777" w:rsidR="00BB563F" w:rsidRDefault="000F7FBB">
            <w:pPr>
              <w:jc w:val="center"/>
              <w:rPr>
                <w:rFonts w:asciiTheme="minorEastAsia" w:eastAsiaTheme="minorEastAsia" w:hAnsiTheme="minorEastAsia"/>
                <w:szCs w:val="21"/>
              </w:rPr>
            </w:pPr>
            <w:r>
              <w:rPr>
                <w:rFonts w:asciiTheme="minorEastAsia" w:eastAsiaTheme="minorEastAsia" w:hAnsiTheme="minorEastAsia"/>
                <w:szCs w:val="21"/>
              </w:rPr>
              <w:t>28</w:t>
            </w:r>
          </w:p>
        </w:tc>
        <w:tc>
          <w:tcPr>
            <w:tcW w:w="7938" w:type="dxa"/>
            <w:tcBorders>
              <w:top w:val="single" w:sz="4" w:space="0" w:color="auto"/>
              <w:left w:val="single" w:sz="4" w:space="0" w:color="auto"/>
              <w:bottom w:val="single" w:sz="4" w:space="0" w:color="auto"/>
              <w:right w:val="single" w:sz="4" w:space="0" w:color="auto"/>
            </w:tcBorders>
            <w:vAlign w:val="center"/>
          </w:tcPr>
          <w:p w14:paraId="7D148669" w14:textId="77777777" w:rsidR="00BB563F" w:rsidRDefault="000F7FBB">
            <w:pPr>
              <w:rPr>
                <w:rFonts w:asciiTheme="minorEastAsia" w:eastAsiaTheme="minorEastAsia" w:hAnsiTheme="minorEastAsia"/>
                <w:szCs w:val="21"/>
              </w:rPr>
            </w:pPr>
            <w:r>
              <w:rPr>
                <w:rFonts w:asciiTheme="minorEastAsia" w:eastAsiaTheme="minorEastAsia" w:hAnsiTheme="minorEastAsia"/>
                <w:szCs w:val="21"/>
              </w:rPr>
              <w:t>活宝墙纸清洁剂除圆珠笔油、重油渍</w:t>
            </w:r>
          </w:p>
        </w:tc>
      </w:tr>
      <w:tr w:rsidR="00BB563F" w14:paraId="189735EA" w14:textId="77777777" w:rsidTr="00781C86">
        <w:tc>
          <w:tcPr>
            <w:tcW w:w="993" w:type="dxa"/>
            <w:tcBorders>
              <w:top w:val="single" w:sz="4" w:space="0" w:color="auto"/>
              <w:left w:val="single" w:sz="4" w:space="0" w:color="auto"/>
              <w:bottom w:val="single" w:sz="4" w:space="0" w:color="auto"/>
              <w:right w:val="single" w:sz="4" w:space="0" w:color="auto"/>
            </w:tcBorders>
            <w:vAlign w:val="center"/>
          </w:tcPr>
          <w:p w14:paraId="0FA2DCE4" w14:textId="77777777" w:rsidR="00BB563F" w:rsidRDefault="000F7FBB">
            <w:pPr>
              <w:jc w:val="center"/>
              <w:rPr>
                <w:rFonts w:asciiTheme="minorEastAsia" w:eastAsiaTheme="minorEastAsia" w:hAnsiTheme="minorEastAsia"/>
                <w:szCs w:val="21"/>
              </w:rPr>
            </w:pPr>
            <w:r>
              <w:rPr>
                <w:rFonts w:asciiTheme="minorEastAsia" w:eastAsiaTheme="minorEastAsia" w:hAnsiTheme="minorEastAsia"/>
                <w:szCs w:val="21"/>
              </w:rPr>
              <w:t>29</w:t>
            </w:r>
          </w:p>
        </w:tc>
        <w:tc>
          <w:tcPr>
            <w:tcW w:w="7938" w:type="dxa"/>
            <w:tcBorders>
              <w:top w:val="single" w:sz="4" w:space="0" w:color="auto"/>
              <w:left w:val="single" w:sz="4" w:space="0" w:color="auto"/>
              <w:bottom w:val="single" w:sz="4" w:space="0" w:color="auto"/>
              <w:right w:val="single" w:sz="4" w:space="0" w:color="auto"/>
            </w:tcBorders>
            <w:vAlign w:val="center"/>
          </w:tcPr>
          <w:p w14:paraId="7600D278" w14:textId="77777777" w:rsidR="00BB563F" w:rsidRDefault="000F7FBB">
            <w:pPr>
              <w:rPr>
                <w:rFonts w:asciiTheme="minorEastAsia" w:eastAsiaTheme="minorEastAsia" w:hAnsiTheme="minorEastAsia"/>
                <w:szCs w:val="21"/>
              </w:rPr>
            </w:pPr>
            <w:r>
              <w:rPr>
                <w:rFonts w:asciiTheme="minorEastAsia" w:eastAsiaTheme="minorEastAsia" w:hAnsiTheme="minorEastAsia"/>
                <w:szCs w:val="21"/>
              </w:rPr>
              <w:t>超霸起蜡水</w:t>
            </w:r>
          </w:p>
        </w:tc>
      </w:tr>
      <w:tr w:rsidR="00BB563F" w14:paraId="49E0F7A3" w14:textId="77777777" w:rsidTr="00781C86">
        <w:tc>
          <w:tcPr>
            <w:tcW w:w="993" w:type="dxa"/>
            <w:tcBorders>
              <w:top w:val="single" w:sz="4" w:space="0" w:color="auto"/>
              <w:left w:val="single" w:sz="4" w:space="0" w:color="auto"/>
              <w:bottom w:val="single" w:sz="4" w:space="0" w:color="auto"/>
              <w:right w:val="single" w:sz="4" w:space="0" w:color="auto"/>
            </w:tcBorders>
            <w:vAlign w:val="center"/>
          </w:tcPr>
          <w:p w14:paraId="7BFC1045" w14:textId="77777777" w:rsidR="00BB563F" w:rsidRDefault="000F7FBB">
            <w:pPr>
              <w:jc w:val="center"/>
              <w:rPr>
                <w:rFonts w:asciiTheme="minorEastAsia" w:eastAsiaTheme="minorEastAsia" w:hAnsiTheme="minorEastAsia"/>
                <w:szCs w:val="21"/>
              </w:rPr>
            </w:pPr>
            <w:r>
              <w:rPr>
                <w:rFonts w:asciiTheme="minorEastAsia" w:eastAsiaTheme="minorEastAsia" w:hAnsiTheme="minorEastAsia"/>
                <w:szCs w:val="21"/>
              </w:rPr>
              <w:t>30</w:t>
            </w:r>
          </w:p>
        </w:tc>
        <w:tc>
          <w:tcPr>
            <w:tcW w:w="7938" w:type="dxa"/>
            <w:tcBorders>
              <w:top w:val="single" w:sz="4" w:space="0" w:color="auto"/>
              <w:left w:val="single" w:sz="4" w:space="0" w:color="auto"/>
              <w:bottom w:val="single" w:sz="4" w:space="0" w:color="auto"/>
              <w:right w:val="single" w:sz="4" w:space="0" w:color="auto"/>
            </w:tcBorders>
            <w:vAlign w:val="center"/>
          </w:tcPr>
          <w:p w14:paraId="10092519" w14:textId="77777777" w:rsidR="00BB563F" w:rsidRDefault="000F7FBB">
            <w:pPr>
              <w:rPr>
                <w:rFonts w:asciiTheme="minorEastAsia" w:eastAsiaTheme="minorEastAsia" w:hAnsiTheme="minorEastAsia"/>
                <w:szCs w:val="21"/>
              </w:rPr>
            </w:pPr>
            <w:r>
              <w:rPr>
                <w:rFonts w:asciiTheme="minorEastAsia" w:eastAsiaTheme="minorEastAsia" w:hAnsiTheme="minorEastAsia"/>
                <w:szCs w:val="21"/>
              </w:rPr>
              <w:t>超强封地剂</w:t>
            </w:r>
          </w:p>
        </w:tc>
      </w:tr>
      <w:tr w:rsidR="00BB563F" w14:paraId="301A5BBC" w14:textId="77777777" w:rsidTr="00781C86">
        <w:tc>
          <w:tcPr>
            <w:tcW w:w="993" w:type="dxa"/>
            <w:tcBorders>
              <w:top w:val="single" w:sz="4" w:space="0" w:color="auto"/>
              <w:left w:val="single" w:sz="4" w:space="0" w:color="auto"/>
              <w:bottom w:val="single" w:sz="4" w:space="0" w:color="auto"/>
              <w:right w:val="single" w:sz="4" w:space="0" w:color="auto"/>
            </w:tcBorders>
            <w:vAlign w:val="center"/>
          </w:tcPr>
          <w:p w14:paraId="568913F6" w14:textId="77777777" w:rsidR="00BB563F" w:rsidRDefault="000F7FBB">
            <w:pPr>
              <w:jc w:val="center"/>
              <w:rPr>
                <w:rFonts w:asciiTheme="minorEastAsia" w:eastAsiaTheme="minorEastAsia" w:hAnsiTheme="minorEastAsia"/>
                <w:szCs w:val="21"/>
              </w:rPr>
            </w:pPr>
            <w:r>
              <w:rPr>
                <w:rFonts w:asciiTheme="minorEastAsia" w:eastAsiaTheme="minorEastAsia" w:hAnsiTheme="minorEastAsia"/>
                <w:szCs w:val="21"/>
              </w:rPr>
              <w:t>31</w:t>
            </w:r>
          </w:p>
        </w:tc>
        <w:tc>
          <w:tcPr>
            <w:tcW w:w="7938" w:type="dxa"/>
            <w:tcBorders>
              <w:top w:val="single" w:sz="4" w:space="0" w:color="auto"/>
              <w:left w:val="single" w:sz="4" w:space="0" w:color="auto"/>
              <w:bottom w:val="single" w:sz="4" w:space="0" w:color="auto"/>
              <w:right w:val="single" w:sz="4" w:space="0" w:color="auto"/>
            </w:tcBorders>
            <w:vAlign w:val="center"/>
          </w:tcPr>
          <w:p w14:paraId="63CFA5D9" w14:textId="77777777" w:rsidR="00BB563F" w:rsidRDefault="000F7FBB">
            <w:pPr>
              <w:rPr>
                <w:rFonts w:asciiTheme="minorEastAsia" w:eastAsiaTheme="minorEastAsia" w:hAnsiTheme="minorEastAsia"/>
                <w:szCs w:val="21"/>
              </w:rPr>
            </w:pPr>
            <w:r>
              <w:rPr>
                <w:rFonts w:asciiTheme="minorEastAsia" w:eastAsiaTheme="minorEastAsia" w:hAnsiTheme="minorEastAsia"/>
                <w:szCs w:val="21"/>
              </w:rPr>
              <w:t>快亮地坪保养喷蜡</w:t>
            </w:r>
          </w:p>
        </w:tc>
      </w:tr>
      <w:tr w:rsidR="00BB563F" w14:paraId="22B19AC2" w14:textId="77777777" w:rsidTr="00781C86">
        <w:tc>
          <w:tcPr>
            <w:tcW w:w="993" w:type="dxa"/>
            <w:tcBorders>
              <w:top w:val="single" w:sz="4" w:space="0" w:color="auto"/>
              <w:left w:val="single" w:sz="4" w:space="0" w:color="auto"/>
              <w:bottom w:val="single" w:sz="4" w:space="0" w:color="auto"/>
              <w:right w:val="single" w:sz="4" w:space="0" w:color="auto"/>
            </w:tcBorders>
            <w:vAlign w:val="center"/>
          </w:tcPr>
          <w:p w14:paraId="7E3E1655" w14:textId="77777777" w:rsidR="00BB563F" w:rsidRDefault="000F7FBB">
            <w:pPr>
              <w:jc w:val="center"/>
              <w:rPr>
                <w:rFonts w:asciiTheme="minorEastAsia" w:eastAsiaTheme="minorEastAsia" w:hAnsiTheme="minorEastAsia"/>
                <w:szCs w:val="21"/>
              </w:rPr>
            </w:pPr>
            <w:r>
              <w:rPr>
                <w:rFonts w:asciiTheme="minorEastAsia" w:eastAsiaTheme="minorEastAsia" w:hAnsiTheme="minorEastAsia"/>
                <w:szCs w:val="21"/>
              </w:rPr>
              <w:t>32</w:t>
            </w:r>
          </w:p>
        </w:tc>
        <w:tc>
          <w:tcPr>
            <w:tcW w:w="7938" w:type="dxa"/>
            <w:tcBorders>
              <w:top w:val="single" w:sz="4" w:space="0" w:color="auto"/>
              <w:left w:val="single" w:sz="4" w:space="0" w:color="auto"/>
              <w:bottom w:val="single" w:sz="4" w:space="0" w:color="auto"/>
              <w:right w:val="single" w:sz="4" w:space="0" w:color="auto"/>
            </w:tcBorders>
            <w:vAlign w:val="center"/>
          </w:tcPr>
          <w:p w14:paraId="2EEBAF52" w14:textId="77777777" w:rsidR="00BB563F" w:rsidRDefault="000F7FBB">
            <w:pPr>
              <w:rPr>
                <w:rFonts w:asciiTheme="minorEastAsia" w:eastAsiaTheme="minorEastAsia" w:hAnsiTheme="minorEastAsia"/>
                <w:szCs w:val="21"/>
              </w:rPr>
            </w:pPr>
            <w:r>
              <w:rPr>
                <w:rFonts w:asciiTheme="minorEastAsia" w:eastAsiaTheme="minorEastAsia" w:hAnsiTheme="minorEastAsia"/>
                <w:szCs w:val="21"/>
              </w:rPr>
              <w:t>雅高特级耐用面蜡</w:t>
            </w:r>
          </w:p>
        </w:tc>
      </w:tr>
      <w:tr w:rsidR="00BB563F" w14:paraId="22220951" w14:textId="77777777" w:rsidTr="00781C86">
        <w:tc>
          <w:tcPr>
            <w:tcW w:w="993" w:type="dxa"/>
            <w:tcBorders>
              <w:top w:val="single" w:sz="4" w:space="0" w:color="auto"/>
              <w:left w:val="single" w:sz="4" w:space="0" w:color="auto"/>
              <w:bottom w:val="single" w:sz="4" w:space="0" w:color="auto"/>
              <w:right w:val="single" w:sz="4" w:space="0" w:color="auto"/>
            </w:tcBorders>
            <w:vAlign w:val="center"/>
          </w:tcPr>
          <w:p w14:paraId="128AC046" w14:textId="77777777" w:rsidR="00BB563F" w:rsidRDefault="000F7FBB">
            <w:pPr>
              <w:jc w:val="center"/>
              <w:rPr>
                <w:rFonts w:asciiTheme="minorEastAsia" w:eastAsiaTheme="minorEastAsia" w:hAnsiTheme="minorEastAsia"/>
                <w:szCs w:val="21"/>
              </w:rPr>
            </w:pPr>
            <w:r>
              <w:rPr>
                <w:rFonts w:asciiTheme="minorEastAsia" w:eastAsiaTheme="minorEastAsia" w:hAnsiTheme="minorEastAsia"/>
                <w:szCs w:val="21"/>
              </w:rPr>
              <w:t>33</w:t>
            </w:r>
          </w:p>
        </w:tc>
        <w:tc>
          <w:tcPr>
            <w:tcW w:w="7938" w:type="dxa"/>
            <w:tcBorders>
              <w:top w:val="single" w:sz="4" w:space="0" w:color="auto"/>
              <w:left w:val="single" w:sz="4" w:space="0" w:color="auto"/>
              <w:bottom w:val="single" w:sz="4" w:space="0" w:color="auto"/>
              <w:right w:val="single" w:sz="4" w:space="0" w:color="auto"/>
            </w:tcBorders>
            <w:vAlign w:val="center"/>
          </w:tcPr>
          <w:p w14:paraId="6FFEEEF4" w14:textId="77777777" w:rsidR="00BB563F" w:rsidRDefault="000F7FBB">
            <w:pPr>
              <w:rPr>
                <w:rFonts w:asciiTheme="minorEastAsia" w:eastAsiaTheme="minorEastAsia" w:hAnsiTheme="minorEastAsia"/>
                <w:szCs w:val="21"/>
              </w:rPr>
            </w:pPr>
            <w:r>
              <w:rPr>
                <w:rFonts w:asciiTheme="minorEastAsia" w:eastAsiaTheme="minorEastAsia" w:hAnsiTheme="minorEastAsia"/>
                <w:szCs w:val="21"/>
              </w:rPr>
              <w:t>石材磨光剂</w:t>
            </w:r>
          </w:p>
        </w:tc>
      </w:tr>
      <w:tr w:rsidR="00BB563F" w14:paraId="470E7483" w14:textId="77777777" w:rsidTr="00781C86">
        <w:tc>
          <w:tcPr>
            <w:tcW w:w="993" w:type="dxa"/>
            <w:tcBorders>
              <w:top w:val="single" w:sz="4" w:space="0" w:color="auto"/>
              <w:left w:val="single" w:sz="4" w:space="0" w:color="auto"/>
              <w:bottom w:val="single" w:sz="4" w:space="0" w:color="auto"/>
              <w:right w:val="single" w:sz="4" w:space="0" w:color="auto"/>
            </w:tcBorders>
            <w:vAlign w:val="center"/>
          </w:tcPr>
          <w:p w14:paraId="0ECC39E0" w14:textId="77777777" w:rsidR="00BB563F" w:rsidRDefault="000F7FBB">
            <w:pPr>
              <w:jc w:val="center"/>
              <w:rPr>
                <w:rFonts w:asciiTheme="minorEastAsia" w:eastAsiaTheme="minorEastAsia" w:hAnsiTheme="minorEastAsia"/>
                <w:szCs w:val="21"/>
              </w:rPr>
            </w:pPr>
            <w:r>
              <w:rPr>
                <w:rFonts w:asciiTheme="minorEastAsia" w:eastAsiaTheme="minorEastAsia" w:hAnsiTheme="minorEastAsia"/>
                <w:szCs w:val="21"/>
              </w:rPr>
              <w:t>34</w:t>
            </w:r>
          </w:p>
        </w:tc>
        <w:tc>
          <w:tcPr>
            <w:tcW w:w="7938" w:type="dxa"/>
            <w:tcBorders>
              <w:top w:val="single" w:sz="4" w:space="0" w:color="auto"/>
              <w:left w:val="single" w:sz="4" w:space="0" w:color="auto"/>
              <w:bottom w:val="single" w:sz="4" w:space="0" w:color="auto"/>
              <w:right w:val="single" w:sz="4" w:space="0" w:color="auto"/>
            </w:tcBorders>
            <w:vAlign w:val="center"/>
          </w:tcPr>
          <w:p w14:paraId="4BD50ADC" w14:textId="77777777" w:rsidR="00BB563F" w:rsidRDefault="000F7FBB">
            <w:pPr>
              <w:rPr>
                <w:rFonts w:asciiTheme="minorEastAsia" w:eastAsiaTheme="minorEastAsia" w:hAnsiTheme="minorEastAsia"/>
                <w:szCs w:val="21"/>
              </w:rPr>
            </w:pPr>
            <w:r>
              <w:rPr>
                <w:rFonts w:asciiTheme="minorEastAsia" w:eastAsiaTheme="minorEastAsia" w:hAnsiTheme="minorEastAsia"/>
                <w:szCs w:val="21"/>
              </w:rPr>
              <w:t>石材处理剂</w:t>
            </w:r>
          </w:p>
        </w:tc>
      </w:tr>
      <w:tr w:rsidR="00BB563F" w14:paraId="3299F870" w14:textId="77777777" w:rsidTr="00781C86">
        <w:tc>
          <w:tcPr>
            <w:tcW w:w="993" w:type="dxa"/>
            <w:tcBorders>
              <w:top w:val="single" w:sz="4" w:space="0" w:color="auto"/>
              <w:left w:val="single" w:sz="4" w:space="0" w:color="auto"/>
              <w:bottom w:val="single" w:sz="4" w:space="0" w:color="auto"/>
              <w:right w:val="single" w:sz="4" w:space="0" w:color="auto"/>
            </w:tcBorders>
            <w:vAlign w:val="center"/>
          </w:tcPr>
          <w:p w14:paraId="10989039" w14:textId="77777777" w:rsidR="00BB563F" w:rsidRDefault="000F7FBB">
            <w:pPr>
              <w:jc w:val="center"/>
              <w:rPr>
                <w:rFonts w:asciiTheme="minorEastAsia" w:eastAsiaTheme="minorEastAsia" w:hAnsiTheme="minorEastAsia"/>
                <w:szCs w:val="21"/>
              </w:rPr>
            </w:pPr>
            <w:r>
              <w:rPr>
                <w:rFonts w:asciiTheme="minorEastAsia" w:eastAsiaTheme="minorEastAsia" w:hAnsiTheme="minorEastAsia"/>
                <w:szCs w:val="21"/>
              </w:rPr>
              <w:lastRenderedPageBreak/>
              <w:t>35</w:t>
            </w:r>
          </w:p>
        </w:tc>
        <w:tc>
          <w:tcPr>
            <w:tcW w:w="7938" w:type="dxa"/>
            <w:tcBorders>
              <w:top w:val="single" w:sz="4" w:space="0" w:color="auto"/>
              <w:left w:val="single" w:sz="4" w:space="0" w:color="auto"/>
              <w:bottom w:val="single" w:sz="4" w:space="0" w:color="auto"/>
              <w:right w:val="single" w:sz="4" w:space="0" w:color="auto"/>
            </w:tcBorders>
            <w:vAlign w:val="center"/>
          </w:tcPr>
          <w:p w14:paraId="47E18AE3" w14:textId="77777777" w:rsidR="00BB563F" w:rsidRDefault="000F7FBB">
            <w:pPr>
              <w:rPr>
                <w:rFonts w:asciiTheme="minorEastAsia" w:eastAsiaTheme="minorEastAsia" w:hAnsiTheme="minorEastAsia"/>
                <w:szCs w:val="21"/>
              </w:rPr>
            </w:pPr>
            <w:r>
              <w:rPr>
                <w:rFonts w:asciiTheme="minorEastAsia" w:eastAsiaTheme="minorEastAsia" w:hAnsiTheme="minorEastAsia"/>
                <w:szCs w:val="21"/>
              </w:rPr>
              <w:t>空气清新剂-除异味</w:t>
            </w:r>
          </w:p>
        </w:tc>
      </w:tr>
      <w:bookmarkEnd w:id="53"/>
    </w:tbl>
    <w:p w14:paraId="57DCAF96" w14:textId="77777777" w:rsidR="00BB563F" w:rsidRDefault="00BB563F">
      <w:pPr>
        <w:widowControl/>
        <w:jc w:val="left"/>
        <w:rPr>
          <w:rFonts w:asciiTheme="minorEastAsia" w:eastAsiaTheme="minorEastAsia" w:hAnsiTheme="minorEastAsia" w:cs="宋体"/>
          <w:bCs/>
          <w:szCs w:val="21"/>
        </w:rPr>
      </w:pPr>
    </w:p>
    <w:p w14:paraId="4848F199" w14:textId="77777777" w:rsidR="00BB563F" w:rsidRDefault="00BB563F">
      <w:pPr>
        <w:widowControl/>
        <w:jc w:val="left"/>
        <w:rPr>
          <w:rFonts w:asciiTheme="minorEastAsia" w:eastAsiaTheme="minorEastAsia" w:hAnsiTheme="minorEastAsia" w:cs="宋体"/>
          <w:bCs/>
          <w:szCs w:val="21"/>
        </w:rPr>
      </w:pPr>
    </w:p>
    <w:p w14:paraId="316947D6" w14:textId="77777777" w:rsidR="00BB563F" w:rsidRDefault="00BB563F">
      <w:pPr>
        <w:widowControl/>
        <w:jc w:val="left"/>
        <w:rPr>
          <w:rFonts w:asciiTheme="minorEastAsia" w:eastAsiaTheme="minorEastAsia" w:hAnsiTheme="minorEastAsia" w:cs="宋体"/>
          <w:bCs/>
          <w:szCs w:val="21"/>
        </w:rPr>
      </w:pPr>
    </w:p>
    <w:p w14:paraId="2EF59AA2" w14:textId="77777777" w:rsidR="00BB563F" w:rsidRDefault="000F7FBB">
      <w:pPr>
        <w:widowControl/>
        <w:jc w:val="left"/>
        <w:rPr>
          <w:rFonts w:ascii="宋体" w:hAnsi="宋体" w:cs="宋体"/>
          <w:bCs/>
          <w:szCs w:val="21"/>
        </w:rPr>
      </w:pPr>
      <w:r>
        <w:rPr>
          <w:rFonts w:ascii="宋体" w:hAnsi="宋体" w:cs="宋体"/>
          <w:bCs/>
          <w:szCs w:val="21"/>
        </w:rPr>
        <w:br w:type="page"/>
      </w:r>
    </w:p>
    <w:p w14:paraId="1F3A140B" w14:textId="77777777" w:rsidR="00BB563F" w:rsidRDefault="00BB563F">
      <w:pPr>
        <w:spacing w:line="360" w:lineRule="auto"/>
        <w:ind w:firstLineChars="200" w:firstLine="420"/>
        <w:jc w:val="left"/>
        <w:rPr>
          <w:rFonts w:ascii="宋体" w:hAnsi="宋体" w:cs="宋体"/>
          <w:bCs/>
          <w:szCs w:val="21"/>
        </w:rPr>
      </w:pPr>
    </w:p>
    <w:p w14:paraId="121F9FA6" w14:textId="77777777" w:rsidR="00BB563F" w:rsidRDefault="000F7FBB">
      <w:pPr>
        <w:adjustRightInd w:val="0"/>
        <w:snapToGrid w:val="0"/>
        <w:spacing w:beforeLines="50" w:before="120" w:afterLines="50" w:after="120" w:line="360" w:lineRule="auto"/>
        <w:jc w:val="center"/>
        <w:outlineLvl w:val="0"/>
        <w:rPr>
          <w:rFonts w:ascii="宋体" w:hAnsi="宋体" w:cs="宋体"/>
          <w:b/>
          <w:sz w:val="30"/>
          <w:szCs w:val="30"/>
        </w:rPr>
      </w:pPr>
      <w:bookmarkStart w:id="62" w:name="_Toc298857152"/>
      <w:bookmarkStart w:id="63" w:name="_Toc100516389"/>
      <w:bookmarkStart w:id="64" w:name="_Toc251566661"/>
      <w:bookmarkStart w:id="65" w:name="_Toc14349"/>
      <w:bookmarkStart w:id="66" w:name="_Toc17915"/>
      <w:bookmarkStart w:id="67" w:name="_Toc249760790"/>
      <w:bookmarkEnd w:id="54"/>
      <w:bookmarkEnd w:id="55"/>
      <w:bookmarkEnd w:id="56"/>
      <w:r>
        <w:rPr>
          <w:rFonts w:ascii="宋体" w:hAnsi="宋体" w:cs="宋体" w:hint="eastAsia"/>
          <w:b/>
          <w:sz w:val="30"/>
          <w:szCs w:val="30"/>
        </w:rPr>
        <w:t xml:space="preserve">第四部分 </w:t>
      </w:r>
      <w:r>
        <w:rPr>
          <w:rFonts w:ascii="宋体" w:hAnsi="宋体" w:cs="宋体"/>
          <w:b/>
          <w:sz w:val="30"/>
          <w:szCs w:val="30"/>
        </w:rPr>
        <w:t xml:space="preserve"> </w:t>
      </w:r>
      <w:r>
        <w:rPr>
          <w:rFonts w:ascii="宋体" w:hAnsi="宋体" w:cs="宋体" w:hint="eastAsia"/>
          <w:b/>
          <w:sz w:val="30"/>
          <w:szCs w:val="30"/>
        </w:rPr>
        <w:t>合同主要条款</w:t>
      </w:r>
      <w:bookmarkEnd w:id="62"/>
      <w:r>
        <w:rPr>
          <w:rFonts w:ascii="宋体" w:hAnsi="宋体" w:cs="宋体" w:hint="eastAsia"/>
          <w:b/>
          <w:sz w:val="30"/>
          <w:szCs w:val="30"/>
        </w:rPr>
        <w:t>（仅供参考）</w:t>
      </w:r>
      <w:bookmarkEnd w:id="63"/>
    </w:p>
    <w:p w14:paraId="623C58E0" w14:textId="77777777" w:rsidR="00BB563F" w:rsidRDefault="000F7FBB">
      <w:pPr>
        <w:spacing w:before="50" w:line="360" w:lineRule="auto"/>
        <w:ind w:firstLine="480"/>
        <w:jc w:val="center"/>
        <w:rPr>
          <w:rFonts w:ascii="宋体" w:hAnsi="宋体" w:cs="宋体"/>
          <w:b/>
          <w:bCs/>
          <w:sz w:val="24"/>
        </w:rPr>
      </w:pPr>
      <w:r>
        <w:rPr>
          <w:rFonts w:ascii="宋体" w:hAnsi="宋体" w:cs="宋体" w:hint="eastAsia"/>
          <w:b/>
          <w:bCs/>
          <w:sz w:val="24"/>
        </w:rPr>
        <w:t>（以最终的合同为准）</w:t>
      </w:r>
    </w:p>
    <w:p w14:paraId="402A84B5" w14:textId="77777777" w:rsidR="00BB563F" w:rsidRDefault="000F7FBB">
      <w:pPr>
        <w:pStyle w:val="21"/>
        <w:snapToGrid w:val="0"/>
        <w:spacing w:beforeLines="50" w:before="120" w:line="320" w:lineRule="exact"/>
        <w:ind w:firstLineChars="3000" w:firstLine="6300"/>
        <w:rPr>
          <w:rFonts w:ascii="宋体" w:hAnsi="宋体" w:cs="宋体"/>
        </w:rPr>
      </w:pPr>
      <w:r>
        <w:rPr>
          <w:rFonts w:ascii="宋体" w:hAnsi="宋体" w:cs="宋体" w:hint="eastAsia"/>
        </w:rPr>
        <w:t>合同编号：</w:t>
      </w:r>
    </w:p>
    <w:p w14:paraId="3A31ECD8" w14:textId="77777777" w:rsidR="00BB563F" w:rsidRDefault="000F7FBB">
      <w:pPr>
        <w:adjustRightInd w:val="0"/>
        <w:snapToGrid w:val="0"/>
        <w:spacing w:line="360" w:lineRule="auto"/>
        <w:ind w:firstLineChars="200" w:firstLine="380"/>
        <w:rPr>
          <w:rFonts w:hAnsi="宋体" w:cs="Courier New"/>
          <w:spacing w:val="-10"/>
          <w:szCs w:val="21"/>
        </w:rPr>
      </w:pPr>
      <w:r>
        <w:rPr>
          <w:rFonts w:hAnsi="宋体" w:cs="Courier New" w:hint="eastAsia"/>
          <w:spacing w:val="-10"/>
          <w:szCs w:val="21"/>
        </w:rPr>
        <w:t>根据有关法律、法规与浙江大学医学院附属口腔医院后勤服务项目招标的结果，双方在自愿、平等、公平、诚实的原则下，经双方协商一致，订立本合同。</w:t>
      </w:r>
    </w:p>
    <w:p w14:paraId="2857F330" w14:textId="77777777" w:rsidR="00BB563F" w:rsidRDefault="000F7FBB">
      <w:pPr>
        <w:adjustRightInd w:val="0"/>
        <w:snapToGrid w:val="0"/>
        <w:spacing w:line="360" w:lineRule="auto"/>
        <w:ind w:firstLineChars="200" w:firstLine="422"/>
        <w:rPr>
          <w:rFonts w:hAnsi="宋体"/>
          <w:b/>
          <w:szCs w:val="21"/>
        </w:rPr>
      </w:pPr>
      <w:r>
        <w:rPr>
          <w:rFonts w:hAnsi="宋体" w:hint="eastAsia"/>
          <w:b/>
          <w:szCs w:val="21"/>
        </w:rPr>
        <w:t>一、</w:t>
      </w:r>
      <w:r>
        <w:rPr>
          <w:rFonts w:hAnsi="宋体"/>
          <w:b/>
          <w:szCs w:val="21"/>
        </w:rPr>
        <w:t>合同内容</w:t>
      </w:r>
      <w:r>
        <w:rPr>
          <w:rFonts w:hAnsi="宋体" w:hint="eastAsia"/>
          <w:b/>
          <w:szCs w:val="21"/>
        </w:rPr>
        <w:t>概要</w:t>
      </w:r>
      <w:r>
        <w:rPr>
          <w:rFonts w:hAnsi="宋体"/>
          <w:b/>
          <w:szCs w:val="21"/>
        </w:rPr>
        <w:t>：</w:t>
      </w:r>
    </w:p>
    <w:p w14:paraId="51192E4F" w14:textId="77777777" w:rsidR="00BB563F" w:rsidRDefault="000F7FBB">
      <w:pPr>
        <w:pStyle w:val="a0"/>
        <w:snapToGrid w:val="0"/>
        <w:ind w:firstLineChars="200" w:firstLine="420"/>
        <w:rPr>
          <w:rFonts w:ascii="宋体" w:eastAsia="宋体" w:hAnsi="宋体" w:cs="宋体"/>
          <w:sz w:val="21"/>
          <w:szCs w:val="21"/>
        </w:rPr>
      </w:pPr>
      <w:r>
        <w:rPr>
          <w:rFonts w:ascii="宋体" w:eastAsia="宋体" w:hAnsi="宋体" w:cs="宋体" w:hint="eastAsia"/>
          <w:sz w:val="21"/>
          <w:szCs w:val="21"/>
        </w:rPr>
        <w:t>1．合同文件的组成</w:t>
      </w:r>
    </w:p>
    <w:p w14:paraId="4E127D8A" w14:textId="77777777" w:rsidR="00BB563F" w:rsidRDefault="000F7FBB">
      <w:pPr>
        <w:pStyle w:val="af8"/>
        <w:adjustRightInd w:val="0"/>
        <w:snapToGrid w:val="0"/>
        <w:spacing w:line="360" w:lineRule="auto"/>
        <w:ind w:firstLineChars="200" w:firstLine="380"/>
        <w:rPr>
          <w:rFonts w:hAnsi="宋体"/>
          <w:spacing w:val="-10"/>
        </w:rPr>
      </w:pPr>
      <w:r>
        <w:rPr>
          <w:rFonts w:ascii="宋体" w:eastAsia="宋体" w:hAnsi="宋体" w:cs="宋体" w:hint="eastAsia"/>
          <w:spacing w:val="-10"/>
        </w:rPr>
        <w:t>下列文件为本合同的组成部分，内容和解释优先顺序如下：</w:t>
      </w:r>
    </w:p>
    <w:p w14:paraId="3667061A" w14:textId="77777777" w:rsidR="00BB563F" w:rsidRDefault="000F7FBB">
      <w:pPr>
        <w:pStyle w:val="af8"/>
        <w:adjustRightInd w:val="0"/>
        <w:snapToGrid w:val="0"/>
        <w:spacing w:line="360" w:lineRule="auto"/>
        <w:ind w:firstLineChars="200" w:firstLine="420"/>
        <w:rPr>
          <w:rFonts w:hAnsi="宋体"/>
        </w:rPr>
      </w:pPr>
      <w:r>
        <w:rPr>
          <w:rFonts w:hAnsi="宋体"/>
        </w:rPr>
        <w:t>①</w:t>
      </w:r>
      <w:r>
        <w:rPr>
          <w:rFonts w:ascii="宋体" w:eastAsia="宋体" w:hAnsi="宋体" w:cs="宋体" w:hint="eastAsia"/>
        </w:rPr>
        <w:t>中标通知书；</w:t>
      </w:r>
    </w:p>
    <w:p w14:paraId="2961EDA9" w14:textId="77777777" w:rsidR="00BB563F" w:rsidRDefault="000F7FBB">
      <w:pPr>
        <w:pStyle w:val="af8"/>
        <w:adjustRightInd w:val="0"/>
        <w:snapToGrid w:val="0"/>
        <w:spacing w:line="360" w:lineRule="auto"/>
        <w:ind w:firstLineChars="200" w:firstLine="420"/>
        <w:rPr>
          <w:rFonts w:hAnsi="宋体"/>
        </w:rPr>
      </w:pPr>
      <w:r>
        <w:rPr>
          <w:rFonts w:hAnsi="宋体"/>
        </w:rPr>
        <w:t>②</w:t>
      </w:r>
      <w:r>
        <w:rPr>
          <w:rFonts w:ascii="宋体" w:eastAsia="宋体" w:hAnsi="宋体" w:cs="宋体" w:hint="eastAsia"/>
        </w:rPr>
        <w:t>采购文件及其附件；</w:t>
      </w:r>
    </w:p>
    <w:p w14:paraId="2CE73A8C" w14:textId="77777777" w:rsidR="00BB563F" w:rsidRDefault="000F7FBB">
      <w:pPr>
        <w:pStyle w:val="af8"/>
        <w:adjustRightInd w:val="0"/>
        <w:snapToGrid w:val="0"/>
        <w:spacing w:line="360" w:lineRule="auto"/>
        <w:ind w:firstLineChars="200" w:firstLine="420"/>
        <w:rPr>
          <w:rFonts w:hAnsi="宋体"/>
        </w:rPr>
      </w:pPr>
      <w:r>
        <w:rPr>
          <w:rFonts w:hAnsi="宋体"/>
        </w:rPr>
        <w:t>③</w:t>
      </w:r>
      <w:r>
        <w:rPr>
          <w:rFonts w:ascii="宋体" w:eastAsia="宋体" w:hAnsi="宋体" w:cs="宋体" w:hint="eastAsia"/>
        </w:rPr>
        <w:t>乙方的投标文件；（如有负偏离于采购文件要求的内容，则须按采购文件要求执行）</w:t>
      </w:r>
    </w:p>
    <w:p w14:paraId="3DBDD1A5" w14:textId="77777777" w:rsidR="00BB563F" w:rsidRDefault="000F7FBB">
      <w:pPr>
        <w:pStyle w:val="af8"/>
        <w:adjustRightInd w:val="0"/>
        <w:snapToGrid w:val="0"/>
        <w:spacing w:line="360" w:lineRule="auto"/>
        <w:ind w:firstLineChars="200" w:firstLine="420"/>
        <w:rPr>
          <w:rFonts w:hAnsi="宋体"/>
        </w:rPr>
      </w:pPr>
      <w:r>
        <w:rPr>
          <w:rFonts w:hAnsi="宋体"/>
        </w:rPr>
        <w:t>④</w:t>
      </w:r>
      <w:r>
        <w:rPr>
          <w:rFonts w:ascii="宋体" w:eastAsia="宋体" w:hAnsi="宋体" w:cs="宋体" w:hint="eastAsia"/>
        </w:rPr>
        <w:t>乙方在采购过程中所作的其它承诺、声明、书面澄清等；</w:t>
      </w:r>
    </w:p>
    <w:p w14:paraId="3620770A" w14:textId="77777777" w:rsidR="00BB563F" w:rsidRDefault="000F7FBB">
      <w:pPr>
        <w:pStyle w:val="af8"/>
        <w:adjustRightInd w:val="0"/>
        <w:snapToGrid w:val="0"/>
        <w:spacing w:line="360" w:lineRule="auto"/>
        <w:ind w:firstLineChars="200" w:firstLine="420"/>
        <w:rPr>
          <w:rFonts w:hAnsi="宋体"/>
        </w:rPr>
      </w:pPr>
      <w:r>
        <w:rPr>
          <w:rFonts w:ascii="宋体" w:eastAsia="宋体" w:hAnsi="宋体" w:cs="宋体" w:hint="eastAsia"/>
        </w:rPr>
        <w:t>双方在合同履行过程中签署的协议等，其解释顺序以签署时间最近的优先。</w:t>
      </w:r>
    </w:p>
    <w:p w14:paraId="16839B25" w14:textId="77777777" w:rsidR="00BB563F" w:rsidRDefault="000F7FBB">
      <w:pPr>
        <w:pStyle w:val="af8"/>
        <w:adjustRightInd w:val="0"/>
        <w:snapToGrid w:val="0"/>
        <w:spacing w:line="360" w:lineRule="auto"/>
        <w:ind w:firstLineChars="200" w:firstLine="420"/>
        <w:rPr>
          <w:rFonts w:eastAsia="宋体" w:hAnsi="宋体"/>
        </w:rPr>
      </w:pPr>
      <w:r>
        <w:rPr>
          <w:rFonts w:ascii="宋体" w:eastAsia="宋体" w:hAnsi="宋体" w:cs="宋体" w:hint="eastAsia"/>
        </w:rPr>
        <w:t>以上与本合同具有同等法律效力。</w:t>
      </w:r>
    </w:p>
    <w:p w14:paraId="51E38C1E" w14:textId="77777777" w:rsidR="00BB563F" w:rsidRPr="00781C86" w:rsidRDefault="000F7FBB">
      <w:pPr>
        <w:pStyle w:val="a0"/>
        <w:snapToGrid w:val="0"/>
        <w:ind w:firstLineChars="200" w:firstLine="420"/>
        <w:rPr>
          <w:rFonts w:ascii="宋体" w:eastAsia="宋体" w:hAnsi="宋体" w:cs="宋体"/>
          <w:sz w:val="21"/>
          <w:szCs w:val="21"/>
        </w:rPr>
      </w:pPr>
      <w:r w:rsidRPr="00781C86">
        <w:rPr>
          <w:rFonts w:ascii="宋体" w:eastAsia="宋体" w:hAnsi="宋体" w:cs="宋体" w:hint="eastAsia"/>
          <w:sz w:val="21"/>
          <w:szCs w:val="21"/>
        </w:rPr>
        <w:t>2.合同期</w:t>
      </w:r>
    </w:p>
    <w:p w14:paraId="21834526" w14:textId="77777777" w:rsidR="00BB563F" w:rsidRPr="00781C86" w:rsidRDefault="000F7FBB">
      <w:pPr>
        <w:pStyle w:val="af8"/>
        <w:adjustRightInd w:val="0"/>
        <w:snapToGrid w:val="0"/>
        <w:spacing w:line="360" w:lineRule="auto"/>
        <w:ind w:firstLineChars="200" w:firstLine="420"/>
        <w:rPr>
          <w:rFonts w:eastAsia="宋体" w:hAnsi="宋体"/>
        </w:rPr>
      </w:pPr>
      <w:r w:rsidRPr="00781C86">
        <w:rPr>
          <w:rFonts w:ascii="宋体" w:eastAsia="宋体" w:hAnsi="宋体" w:cs="宋体" w:hint="eastAsia"/>
        </w:rPr>
        <w:t>本项目服务期为</w:t>
      </w:r>
      <w:r w:rsidRPr="00781C86">
        <w:rPr>
          <w:rFonts w:ascii="宋体" w:eastAsia="宋体" w:hAnsi="宋体" w:cs="宋体"/>
        </w:rPr>
        <w:t>24</w:t>
      </w:r>
      <w:r w:rsidRPr="00781C86">
        <w:rPr>
          <w:rFonts w:ascii="宋体" w:eastAsia="宋体" w:hAnsi="宋体" w:cs="宋体" w:hint="eastAsia"/>
        </w:rPr>
        <w:t>个月。本合同期</w:t>
      </w:r>
      <w:r w:rsidRPr="00781C86">
        <w:rPr>
          <w:rFonts w:ascii="宋体" w:eastAsia="宋体" w:hAnsi="宋体" w:cs="宋体" w:hint="eastAsia"/>
          <w:u w:val="single"/>
        </w:rPr>
        <w:t>为</w:t>
      </w:r>
      <w:r w:rsidRPr="00781C86">
        <w:rPr>
          <w:rFonts w:hAnsi="宋体"/>
          <w:u w:val="single"/>
        </w:rPr>
        <w:t>12</w:t>
      </w:r>
      <w:r w:rsidRPr="00781C86">
        <w:rPr>
          <w:rFonts w:ascii="宋体" w:eastAsia="宋体" w:hAnsi="宋体" w:cs="宋体" w:hint="eastAsia"/>
          <w:u w:val="single"/>
        </w:rPr>
        <w:t>个月，自</w:t>
      </w:r>
      <w:r w:rsidRPr="00781C86">
        <w:rPr>
          <w:rFonts w:hAnsi="宋体"/>
          <w:u w:val="single"/>
        </w:rPr>
        <w:t xml:space="preserve">     </w:t>
      </w:r>
      <w:r w:rsidRPr="00781C86">
        <w:rPr>
          <w:rFonts w:ascii="宋体" w:eastAsia="宋体" w:hAnsi="宋体" w:cs="宋体" w:hint="eastAsia"/>
          <w:u w:val="single"/>
        </w:rPr>
        <w:t>年</w:t>
      </w:r>
      <w:r w:rsidRPr="00781C86">
        <w:rPr>
          <w:rFonts w:hAnsi="宋体"/>
          <w:u w:val="single"/>
        </w:rPr>
        <w:t xml:space="preserve">    </w:t>
      </w:r>
      <w:r w:rsidRPr="00781C86">
        <w:rPr>
          <w:rFonts w:ascii="宋体" w:eastAsia="宋体" w:hAnsi="宋体" w:cs="宋体" w:hint="eastAsia"/>
          <w:u w:val="single"/>
        </w:rPr>
        <w:t>月</w:t>
      </w:r>
      <w:r w:rsidRPr="00781C86">
        <w:rPr>
          <w:rFonts w:hAnsi="宋体"/>
          <w:u w:val="single"/>
        </w:rPr>
        <w:t xml:space="preserve">    </w:t>
      </w:r>
      <w:r w:rsidRPr="00781C86">
        <w:rPr>
          <w:rFonts w:ascii="宋体" w:eastAsia="宋体" w:hAnsi="宋体" w:cs="宋体" w:hint="eastAsia"/>
          <w:u w:val="single"/>
        </w:rPr>
        <w:t>日至</w:t>
      </w:r>
      <w:r w:rsidRPr="00781C86">
        <w:rPr>
          <w:rFonts w:hAnsi="宋体"/>
          <w:u w:val="single"/>
        </w:rPr>
        <w:t xml:space="preserve">     </w:t>
      </w:r>
      <w:r w:rsidRPr="00781C86">
        <w:rPr>
          <w:rFonts w:ascii="宋体" w:eastAsia="宋体" w:hAnsi="宋体" w:cs="宋体" w:hint="eastAsia"/>
          <w:u w:val="single"/>
        </w:rPr>
        <w:t>年</w:t>
      </w:r>
      <w:r w:rsidRPr="00781C86">
        <w:rPr>
          <w:rFonts w:hAnsi="宋体"/>
          <w:u w:val="single"/>
        </w:rPr>
        <w:t xml:space="preserve">    </w:t>
      </w:r>
      <w:r w:rsidRPr="00781C86">
        <w:rPr>
          <w:rFonts w:ascii="宋体" w:eastAsia="宋体" w:hAnsi="宋体" w:cs="宋体" w:hint="eastAsia"/>
          <w:u w:val="single"/>
        </w:rPr>
        <w:t>月</w:t>
      </w:r>
      <w:r w:rsidRPr="00781C86">
        <w:rPr>
          <w:rFonts w:hAnsi="宋体"/>
          <w:u w:val="single"/>
        </w:rPr>
        <w:t xml:space="preserve">   </w:t>
      </w:r>
      <w:r w:rsidRPr="00781C86">
        <w:rPr>
          <w:rFonts w:ascii="宋体" w:eastAsia="宋体" w:hAnsi="宋体" w:cs="宋体" w:hint="eastAsia"/>
          <w:u w:val="single"/>
        </w:rPr>
        <w:t>日止。合同期内中标人能严格履行合同，经甲方考核合格，甲方可以考虑与乙方续签合同，续签合同期限为1年。若经甲方考核不合格，甲方有权不与乙方续签合同。</w:t>
      </w:r>
    </w:p>
    <w:p w14:paraId="44008C02" w14:textId="77777777" w:rsidR="00BB563F" w:rsidRDefault="000F7FBB">
      <w:pPr>
        <w:pStyle w:val="af8"/>
        <w:adjustRightInd w:val="0"/>
        <w:snapToGrid w:val="0"/>
        <w:spacing w:line="360" w:lineRule="auto"/>
        <w:ind w:firstLineChars="200" w:firstLine="420"/>
        <w:rPr>
          <w:rFonts w:ascii="宋体" w:eastAsia="宋体" w:hAnsi="宋体" w:cs="宋体"/>
        </w:rPr>
      </w:pPr>
      <w:r w:rsidRPr="00781C86">
        <w:rPr>
          <w:rFonts w:ascii="宋体" w:eastAsia="宋体" w:hAnsi="宋体" w:cs="宋体" w:hint="eastAsia"/>
        </w:rPr>
        <w:t>在合同有效期内合同任何一方不得擅自变更或中止合同，如未经双方同意，擅自变更或中止合</w:t>
      </w:r>
      <w:r>
        <w:rPr>
          <w:rFonts w:ascii="宋体" w:eastAsia="宋体" w:hAnsi="宋体" w:cs="宋体" w:hint="eastAsia"/>
        </w:rPr>
        <w:t>同义务的一方要负违约责任。合同期满，乙方应根据甲方的要求延续提供1-3个月的服务，费用标准按本合同规定执行。</w:t>
      </w:r>
    </w:p>
    <w:p w14:paraId="64081452" w14:textId="77777777" w:rsidR="00BB563F" w:rsidRDefault="000F7FBB">
      <w:pPr>
        <w:pStyle w:val="a0"/>
        <w:snapToGrid w:val="0"/>
        <w:ind w:firstLineChars="200" w:firstLine="420"/>
        <w:rPr>
          <w:rFonts w:ascii="宋体" w:eastAsia="宋体" w:hAnsi="宋体" w:cs="宋体"/>
          <w:sz w:val="21"/>
          <w:szCs w:val="21"/>
        </w:rPr>
      </w:pPr>
      <w:r>
        <w:rPr>
          <w:rFonts w:ascii="宋体" w:eastAsia="宋体" w:hAnsi="宋体" w:cs="宋体" w:hint="eastAsia"/>
          <w:sz w:val="21"/>
          <w:szCs w:val="21"/>
        </w:rPr>
        <w:t>3.合同金额</w:t>
      </w:r>
    </w:p>
    <w:p w14:paraId="250087B3" w14:textId="77777777" w:rsidR="00BB563F" w:rsidRDefault="000F7FBB">
      <w:pPr>
        <w:pStyle w:val="af8"/>
        <w:adjustRightInd w:val="0"/>
        <w:snapToGrid w:val="0"/>
        <w:spacing w:line="360" w:lineRule="auto"/>
        <w:ind w:firstLineChars="200" w:firstLine="420"/>
        <w:rPr>
          <w:rFonts w:hAnsi="宋体"/>
        </w:rPr>
      </w:pPr>
      <w:r>
        <w:rPr>
          <w:rFonts w:ascii="宋体" w:eastAsia="宋体" w:hAnsi="宋体" w:cs="宋体" w:hint="eastAsia"/>
        </w:rPr>
        <w:t>合同总价为人民币</w:t>
      </w:r>
      <w:r>
        <w:rPr>
          <w:rFonts w:hAnsi="宋体"/>
          <w:u w:val="single"/>
        </w:rPr>
        <w:t xml:space="preserve">       </w:t>
      </w:r>
      <w:r>
        <w:rPr>
          <w:rFonts w:ascii="宋体" w:eastAsia="宋体" w:hAnsi="宋体" w:cs="宋体" w:hint="eastAsia"/>
        </w:rPr>
        <w:t>元</w:t>
      </w:r>
      <w:r>
        <w:rPr>
          <w:rFonts w:hAnsi="宋体"/>
        </w:rPr>
        <w:t xml:space="preserve"> </w:t>
      </w:r>
      <w:r>
        <w:rPr>
          <w:rFonts w:ascii="宋体" w:eastAsia="宋体" w:hAnsi="宋体" w:cs="宋体" w:hint="eastAsia"/>
        </w:rPr>
        <w:t>（大写：</w:t>
      </w:r>
      <w:r>
        <w:rPr>
          <w:rFonts w:hAnsi="宋体" w:hint="eastAsia"/>
        </w:rPr>
        <w:t xml:space="preserve"> </w:t>
      </w:r>
      <w:r>
        <w:rPr>
          <w:rFonts w:hAnsi="宋体"/>
        </w:rPr>
        <w:t xml:space="preserve">          </w:t>
      </w:r>
      <w:r>
        <w:rPr>
          <w:rFonts w:hAnsi="宋体" w:hint="eastAsia"/>
        </w:rPr>
        <w:t xml:space="preserve"> </w:t>
      </w:r>
      <w:r>
        <w:rPr>
          <w:rFonts w:ascii="宋体" w:eastAsia="宋体" w:hAnsi="宋体" w:cs="宋体" w:hint="eastAsia"/>
        </w:rPr>
        <w:t>）。包括采购项目中的所有服务内容、连带内容、关联内容及合同中明示或暗示的所有一般风险、责任和义务等一切应由乙方支付的费用。</w:t>
      </w:r>
    </w:p>
    <w:p w14:paraId="2062A5D0" w14:textId="77777777" w:rsidR="00BB563F" w:rsidRDefault="000F7FBB">
      <w:pPr>
        <w:pStyle w:val="af8"/>
        <w:adjustRightInd w:val="0"/>
        <w:snapToGrid w:val="0"/>
        <w:spacing w:line="360" w:lineRule="auto"/>
        <w:ind w:firstLineChars="200" w:firstLine="420"/>
        <w:rPr>
          <w:rFonts w:hAnsi="宋体"/>
        </w:rPr>
      </w:pPr>
      <w:r>
        <w:rPr>
          <w:rFonts w:ascii="宋体" w:eastAsia="宋体" w:hAnsi="宋体" w:cs="宋体" w:hint="eastAsia"/>
        </w:rPr>
        <w:t>其他说明：</w:t>
      </w:r>
    </w:p>
    <w:p w14:paraId="037FD07E" w14:textId="77777777" w:rsidR="00BB563F" w:rsidRDefault="000F7FBB">
      <w:pPr>
        <w:pStyle w:val="af8"/>
        <w:adjustRightInd w:val="0"/>
        <w:snapToGrid w:val="0"/>
        <w:spacing w:line="360" w:lineRule="auto"/>
        <w:ind w:firstLineChars="200" w:firstLine="420"/>
        <w:rPr>
          <w:rFonts w:hAnsi="宋体"/>
        </w:rPr>
      </w:pPr>
      <w:r>
        <w:rPr>
          <w:rFonts w:ascii="宋体" w:eastAsia="宋体" w:hAnsi="宋体" w:cs="宋体" w:hint="eastAsia"/>
        </w:rPr>
        <w:t>（</w:t>
      </w:r>
      <w:r>
        <w:rPr>
          <w:rFonts w:hAnsi="宋体" w:hint="eastAsia"/>
        </w:rPr>
        <w:t>1</w:t>
      </w:r>
      <w:r>
        <w:rPr>
          <w:rFonts w:ascii="宋体" w:eastAsia="宋体" w:hAnsi="宋体" w:cs="宋体" w:hint="eastAsia"/>
        </w:rPr>
        <w:t>）实施过程中甲方保留调整服务范围和内容的权力，如根据甲方需求增加或减少服务范围和内容的，则服务费相应调整。</w:t>
      </w:r>
    </w:p>
    <w:p w14:paraId="596E2087" w14:textId="77777777" w:rsidR="00BB563F" w:rsidRDefault="000F7FBB">
      <w:pPr>
        <w:pStyle w:val="af8"/>
        <w:adjustRightInd w:val="0"/>
        <w:snapToGrid w:val="0"/>
        <w:spacing w:line="360" w:lineRule="auto"/>
        <w:ind w:firstLineChars="200" w:firstLine="420"/>
        <w:rPr>
          <w:rFonts w:hAnsi="宋体"/>
        </w:rPr>
      </w:pPr>
      <w:r>
        <w:rPr>
          <w:rFonts w:ascii="宋体" w:eastAsia="宋体" w:hAnsi="宋体" w:cs="宋体" w:hint="eastAsia"/>
        </w:rPr>
        <w:t>（</w:t>
      </w:r>
      <w:r>
        <w:rPr>
          <w:rFonts w:hAnsi="宋体"/>
        </w:rPr>
        <w:t>2</w:t>
      </w:r>
      <w:r>
        <w:rPr>
          <w:rFonts w:ascii="宋体" w:eastAsia="宋体" w:hAnsi="宋体" w:cs="宋体" w:hint="eastAsia"/>
        </w:rPr>
        <w:t>）每月实际出勤的岗时数经甲方管理部门核对无误后支付服务费。</w:t>
      </w:r>
    </w:p>
    <w:p w14:paraId="70E2C211" w14:textId="77777777" w:rsidR="00BB563F" w:rsidRDefault="000F7FBB">
      <w:pPr>
        <w:pStyle w:val="af8"/>
        <w:adjustRightInd w:val="0"/>
        <w:snapToGrid w:val="0"/>
        <w:spacing w:line="360" w:lineRule="auto"/>
        <w:ind w:firstLineChars="200" w:firstLine="420"/>
        <w:rPr>
          <w:rFonts w:hAnsi="宋体"/>
        </w:rPr>
      </w:pPr>
      <w:r>
        <w:rPr>
          <w:rFonts w:ascii="宋体" w:eastAsia="宋体" w:hAnsi="宋体" w:cs="宋体" w:hint="eastAsia"/>
        </w:rPr>
        <w:t>（</w:t>
      </w:r>
      <w:r>
        <w:rPr>
          <w:rFonts w:hAnsi="宋体" w:hint="eastAsia"/>
        </w:rPr>
        <w:t>3</w:t>
      </w:r>
      <w:r>
        <w:rPr>
          <w:rFonts w:ascii="宋体" w:eastAsia="宋体" w:hAnsi="宋体" w:cs="宋体" w:hint="eastAsia"/>
        </w:rPr>
        <w:t>）乙方应保证在承包期内其员工最低月工资不得低于现行公布的杭州市最低工资标准，且乙方须严格按照国家和杭州市政府规定给员工缴纳社会保险费（所需费用要求已含在合同总价中），</w:t>
      </w:r>
      <w:r>
        <w:rPr>
          <w:rFonts w:hAnsi="宋体" w:hint="eastAsia"/>
        </w:rPr>
        <w:t>在约定的合同服务期内，因政府政策变化引起的工资涨幅都不做调整，此风险和费用由乙方充分考</w:t>
      </w:r>
      <w:r>
        <w:rPr>
          <w:rFonts w:hAnsi="宋体" w:hint="eastAsia"/>
        </w:rPr>
        <w:lastRenderedPageBreak/>
        <w:t>虑，并包含在合同总价中。</w:t>
      </w:r>
    </w:p>
    <w:p w14:paraId="463BFD03" w14:textId="77777777" w:rsidR="00BB563F" w:rsidRDefault="000F7FBB">
      <w:pPr>
        <w:adjustRightInd w:val="0"/>
        <w:snapToGrid w:val="0"/>
        <w:spacing w:line="360" w:lineRule="auto"/>
        <w:ind w:firstLineChars="200" w:firstLine="422"/>
        <w:rPr>
          <w:rFonts w:hAnsi="宋体"/>
          <w:b/>
          <w:szCs w:val="21"/>
        </w:rPr>
      </w:pPr>
      <w:r>
        <w:rPr>
          <w:rFonts w:hAnsi="宋体"/>
          <w:b/>
          <w:szCs w:val="21"/>
        </w:rPr>
        <w:t>二、</w:t>
      </w:r>
      <w:r>
        <w:rPr>
          <w:rFonts w:hAnsi="宋体" w:hint="eastAsia"/>
          <w:b/>
          <w:szCs w:val="21"/>
        </w:rPr>
        <w:t>服务</w:t>
      </w:r>
      <w:r>
        <w:rPr>
          <w:rFonts w:hAnsi="宋体"/>
          <w:b/>
          <w:szCs w:val="21"/>
        </w:rPr>
        <w:t>范围</w:t>
      </w:r>
      <w:r>
        <w:rPr>
          <w:rFonts w:hAnsi="宋体" w:hint="eastAsia"/>
          <w:b/>
          <w:szCs w:val="21"/>
        </w:rPr>
        <w:t>和内容</w:t>
      </w:r>
    </w:p>
    <w:p w14:paraId="0666393B" w14:textId="77777777" w:rsidR="00BB563F" w:rsidRDefault="000F7FBB">
      <w:pPr>
        <w:pStyle w:val="af8"/>
        <w:adjustRightInd w:val="0"/>
        <w:snapToGrid w:val="0"/>
        <w:spacing w:line="360" w:lineRule="auto"/>
        <w:ind w:firstLineChars="200" w:firstLine="420"/>
        <w:rPr>
          <w:rFonts w:ascii="宋体" w:eastAsia="宋体" w:hAnsi="宋体"/>
        </w:rPr>
      </w:pPr>
      <w:r>
        <w:rPr>
          <w:rFonts w:ascii="宋体" w:eastAsia="宋体" w:hAnsi="宋体" w:hint="eastAsia"/>
        </w:rPr>
        <w:t>1.浙江大学医学院附属口腔医院湖滨（延安）院区、紫金港（城西）院区、大运河（上塘）院区、华家池东路院区等指定区域的日常保洁、运送、驻点科室医疗辅助支持等后勤服务，具体内容及要求按招标文件要求、投标文件及补充文件、投标承诺书等。</w:t>
      </w:r>
    </w:p>
    <w:p w14:paraId="1AAE3772" w14:textId="77777777" w:rsidR="00BB563F" w:rsidRDefault="000F7FBB">
      <w:pPr>
        <w:pStyle w:val="af8"/>
        <w:adjustRightInd w:val="0"/>
        <w:snapToGrid w:val="0"/>
        <w:spacing w:line="360" w:lineRule="auto"/>
        <w:ind w:firstLineChars="200" w:firstLine="420"/>
        <w:rPr>
          <w:rFonts w:ascii="宋体" w:eastAsia="宋体" w:hAnsi="宋体"/>
        </w:rPr>
      </w:pPr>
      <w:r>
        <w:rPr>
          <w:rFonts w:ascii="宋体" w:eastAsia="宋体" w:hAnsi="宋体" w:hint="eastAsia"/>
        </w:rPr>
        <w:t>坐落位置：</w:t>
      </w:r>
    </w:p>
    <w:p w14:paraId="2891CDEF" w14:textId="77777777" w:rsidR="00BB563F" w:rsidRDefault="000F7FBB">
      <w:pPr>
        <w:pStyle w:val="af8"/>
        <w:adjustRightInd w:val="0"/>
        <w:snapToGrid w:val="0"/>
        <w:spacing w:line="360" w:lineRule="auto"/>
        <w:ind w:firstLineChars="200" w:firstLine="420"/>
        <w:rPr>
          <w:rFonts w:ascii="宋体" w:eastAsia="宋体" w:hAnsi="宋体"/>
        </w:rPr>
      </w:pPr>
      <w:r>
        <w:rPr>
          <w:rFonts w:ascii="宋体" w:eastAsia="宋体" w:hAnsi="宋体" w:hint="eastAsia"/>
        </w:rPr>
        <w:t>浙江大学医学院附属口腔医院湖滨（延安）院区：杭州市拱墅区延安路395号；</w:t>
      </w:r>
    </w:p>
    <w:p w14:paraId="7C96022B" w14:textId="77777777" w:rsidR="00BB563F" w:rsidRDefault="000F7FBB">
      <w:pPr>
        <w:pStyle w:val="af8"/>
        <w:adjustRightInd w:val="0"/>
        <w:snapToGrid w:val="0"/>
        <w:spacing w:line="360" w:lineRule="auto"/>
        <w:ind w:firstLineChars="200" w:firstLine="420"/>
        <w:rPr>
          <w:rFonts w:ascii="宋体" w:eastAsia="宋体" w:hAnsi="宋体"/>
        </w:rPr>
      </w:pPr>
      <w:r>
        <w:rPr>
          <w:rFonts w:ascii="宋体" w:eastAsia="宋体" w:hAnsi="宋体" w:hint="eastAsia"/>
        </w:rPr>
        <w:t>浙江大学医学院附属口腔医院紫金港（城西）院区：杭州市拱墅区萍水街333号；</w:t>
      </w:r>
    </w:p>
    <w:p w14:paraId="21DE1C3E" w14:textId="77777777" w:rsidR="00BB563F" w:rsidRDefault="000F7FBB">
      <w:pPr>
        <w:pStyle w:val="af8"/>
        <w:adjustRightInd w:val="0"/>
        <w:snapToGrid w:val="0"/>
        <w:spacing w:line="360" w:lineRule="auto"/>
        <w:ind w:firstLineChars="200" w:firstLine="420"/>
        <w:rPr>
          <w:rFonts w:ascii="宋体" w:eastAsia="宋体" w:hAnsi="宋体"/>
        </w:rPr>
      </w:pPr>
      <w:r>
        <w:rPr>
          <w:rFonts w:ascii="宋体" w:eastAsia="宋体" w:hAnsi="宋体" w:hint="eastAsia"/>
        </w:rPr>
        <w:t>浙江大学医院附属口腔医院大运河（上塘）院区（在建项目）：杭州市拱墅区上塘街道隽逸路52号；</w:t>
      </w:r>
    </w:p>
    <w:p w14:paraId="60EE2A4C" w14:textId="77777777" w:rsidR="00BB563F" w:rsidRDefault="000F7FBB">
      <w:pPr>
        <w:pStyle w:val="af8"/>
        <w:adjustRightInd w:val="0"/>
        <w:snapToGrid w:val="0"/>
        <w:spacing w:line="360" w:lineRule="auto"/>
        <w:ind w:firstLineChars="200" w:firstLine="420"/>
        <w:rPr>
          <w:rFonts w:ascii="宋体" w:eastAsia="宋体" w:hAnsi="宋体"/>
        </w:rPr>
      </w:pPr>
      <w:r>
        <w:rPr>
          <w:rFonts w:ascii="宋体" w:eastAsia="宋体" w:hAnsi="宋体" w:hint="eastAsia"/>
        </w:rPr>
        <w:t>及医院其他指定地点。</w:t>
      </w:r>
    </w:p>
    <w:p w14:paraId="2BD99328" w14:textId="77777777" w:rsidR="00BB563F" w:rsidRDefault="000F7FBB">
      <w:pPr>
        <w:adjustRightInd w:val="0"/>
        <w:snapToGrid w:val="0"/>
        <w:spacing w:line="360" w:lineRule="auto"/>
        <w:ind w:firstLineChars="200" w:firstLine="422"/>
        <w:rPr>
          <w:rFonts w:hAnsi="宋体"/>
          <w:b/>
          <w:szCs w:val="21"/>
        </w:rPr>
      </w:pPr>
      <w:r>
        <w:rPr>
          <w:rFonts w:hAnsi="宋体" w:hint="eastAsia"/>
          <w:b/>
          <w:szCs w:val="21"/>
        </w:rPr>
        <w:t>三</w:t>
      </w:r>
      <w:r>
        <w:rPr>
          <w:rFonts w:hAnsi="宋体"/>
          <w:b/>
          <w:szCs w:val="21"/>
        </w:rPr>
        <w:t>、</w:t>
      </w:r>
      <w:r>
        <w:rPr>
          <w:rFonts w:hAnsi="宋体" w:hint="eastAsia"/>
          <w:b/>
          <w:szCs w:val="21"/>
        </w:rPr>
        <w:t>合同价款的支付</w:t>
      </w:r>
    </w:p>
    <w:p w14:paraId="54EF2E6F" w14:textId="77777777" w:rsidR="00BB563F" w:rsidRDefault="000F7FBB">
      <w:pPr>
        <w:pStyle w:val="af8"/>
        <w:numPr>
          <w:ilvl w:val="0"/>
          <w:numId w:val="10"/>
        </w:numPr>
        <w:adjustRightInd w:val="0"/>
        <w:snapToGrid w:val="0"/>
        <w:spacing w:line="360" w:lineRule="auto"/>
        <w:ind w:left="0" w:firstLineChars="200" w:firstLine="420"/>
        <w:rPr>
          <w:rFonts w:hAnsi="宋体"/>
        </w:rPr>
      </w:pPr>
      <w:r>
        <w:rPr>
          <w:rFonts w:ascii="宋体" w:eastAsia="宋体" w:hAnsi="宋体" w:cs="宋体" w:hint="eastAsia"/>
          <w:kern w:val="0"/>
        </w:rPr>
        <w:t>乙方完成当月工作，次月5日前向甲方提交月度工作小结；甲方审核材料后，乙方按实际出勤岗时数结合物业服务考核结果（</w:t>
      </w:r>
      <w:r>
        <w:rPr>
          <w:rFonts w:ascii="宋体" w:eastAsia="宋体" w:hAnsi="宋体" w:cs="宋体" w:hint="eastAsia"/>
        </w:rPr>
        <w:t>物业服务考核标准、考核评价表、满意度调查表详</w:t>
      </w:r>
      <w:r>
        <w:rPr>
          <w:rFonts w:ascii="宋体" w:eastAsia="宋体" w:hAnsi="宋体" w:cs="宋体" w:hint="eastAsia"/>
          <w:kern w:val="0"/>
        </w:rPr>
        <w:t>见合同附件）结算当月费用；甲方收到乙方正规完税发票后</w:t>
      </w:r>
      <w:r>
        <w:rPr>
          <w:rFonts w:ascii="宋体" w:eastAsia="宋体" w:hAnsi="宋体" w:cs="宋体"/>
          <w:kern w:val="0"/>
        </w:rPr>
        <w:t>7</w:t>
      </w:r>
      <w:r>
        <w:rPr>
          <w:rFonts w:ascii="宋体" w:eastAsia="宋体" w:hAnsi="宋体" w:cs="宋体" w:hint="eastAsia"/>
          <w:kern w:val="0"/>
        </w:rPr>
        <w:t>个工作日内向其支付相关费用。</w:t>
      </w:r>
    </w:p>
    <w:p w14:paraId="76D54E68" w14:textId="77777777" w:rsidR="00BB563F" w:rsidRDefault="000F7FBB">
      <w:pPr>
        <w:pStyle w:val="af8"/>
        <w:numPr>
          <w:ilvl w:val="0"/>
          <w:numId w:val="10"/>
        </w:numPr>
        <w:adjustRightInd w:val="0"/>
        <w:snapToGrid w:val="0"/>
        <w:spacing w:line="360" w:lineRule="auto"/>
        <w:ind w:left="0" w:firstLineChars="200" w:firstLine="420"/>
        <w:rPr>
          <w:rFonts w:hAnsi="宋体"/>
        </w:rPr>
      </w:pPr>
      <w:r>
        <w:rPr>
          <w:rFonts w:ascii="宋体" w:eastAsia="宋体" w:hAnsi="宋体" w:cs="宋体" w:hint="eastAsia"/>
        </w:rPr>
        <w:t>服务期内纸板等可回收废品由乙方负责回收，年度金额</w:t>
      </w:r>
      <w:r>
        <w:rPr>
          <w:rFonts w:hAnsi="宋体"/>
          <w:u w:val="single"/>
        </w:rPr>
        <w:t xml:space="preserve">    </w:t>
      </w:r>
      <w:r>
        <w:rPr>
          <w:rFonts w:ascii="宋体" w:eastAsia="宋体" w:hAnsi="宋体" w:cs="宋体" w:hint="eastAsia"/>
        </w:rPr>
        <w:t>万元，</w:t>
      </w:r>
      <w:r>
        <w:rPr>
          <w:rFonts w:ascii="宋体" w:eastAsia="宋体" w:hAnsi="宋体" w:cs="宋体" w:hint="eastAsia"/>
          <w:b/>
          <w:bCs/>
        </w:rPr>
        <w:t>废品回收费用于合同签订后的第一个月物业服务费中全额扣除。</w:t>
      </w:r>
    </w:p>
    <w:p w14:paraId="702DF62C" w14:textId="77777777" w:rsidR="00BB563F" w:rsidRDefault="000F7FBB">
      <w:pPr>
        <w:pStyle w:val="af8"/>
        <w:numPr>
          <w:ilvl w:val="0"/>
          <w:numId w:val="10"/>
        </w:numPr>
        <w:adjustRightInd w:val="0"/>
        <w:snapToGrid w:val="0"/>
        <w:spacing w:line="360" w:lineRule="auto"/>
        <w:ind w:left="0" w:firstLineChars="200" w:firstLine="420"/>
        <w:rPr>
          <w:rFonts w:eastAsia="宋体"/>
        </w:rPr>
      </w:pPr>
      <w:r>
        <w:rPr>
          <w:rFonts w:eastAsia="宋体" w:hAnsi="宋体" w:hint="eastAsia"/>
        </w:rPr>
        <w:t>合同执行过程中，</w:t>
      </w:r>
      <w:r>
        <w:rPr>
          <w:rFonts w:ascii="宋体" w:eastAsia="宋体" w:hAnsi="宋体" w:cs="宋体" w:hint="eastAsia"/>
        </w:rPr>
        <w:t>物业服务考核标准、考核评价表、满意度调查表可根据甲方需要进行修订与调整。</w:t>
      </w:r>
    </w:p>
    <w:p w14:paraId="2E49E2B5" w14:textId="77777777" w:rsidR="00BB563F" w:rsidRDefault="000F7FBB">
      <w:pPr>
        <w:adjustRightInd w:val="0"/>
        <w:snapToGrid w:val="0"/>
        <w:spacing w:line="360" w:lineRule="auto"/>
        <w:ind w:firstLineChars="200" w:firstLine="422"/>
        <w:rPr>
          <w:rFonts w:hAnsi="宋体"/>
          <w:b/>
          <w:szCs w:val="21"/>
        </w:rPr>
      </w:pPr>
      <w:r>
        <w:rPr>
          <w:rFonts w:hAnsi="宋体" w:hint="eastAsia"/>
          <w:b/>
          <w:szCs w:val="21"/>
        </w:rPr>
        <w:t>四</w:t>
      </w:r>
      <w:r>
        <w:rPr>
          <w:rFonts w:hAnsi="宋体"/>
          <w:b/>
          <w:szCs w:val="21"/>
        </w:rPr>
        <w:t>、</w:t>
      </w:r>
      <w:r>
        <w:rPr>
          <w:rFonts w:hAnsi="宋体" w:hint="eastAsia"/>
          <w:b/>
          <w:szCs w:val="21"/>
        </w:rPr>
        <w:t>履约保证金</w:t>
      </w:r>
    </w:p>
    <w:p w14:paraId="638B02CF" w14:textId="77777777" w:rsidR="00BB563F" w:rsidRDefault="000F7FBB">
      <w:pPr>
        <w:pStyle w:val="af8"/>
        <w:adjustRightInd w:val="0"/>
        <w:snapToGrid w:val="0"/>
        <w:spacing w:line="360" w:lineRule="auto"/>
        <w:ind w:firstLineChars="200" w:firstLine="420"/>
        <w:rPr>
          <w:rFonts w:hAnsi="宋体"/>
        </w:rPr>
      </w:pPr>
      <w:r>
        <w:rPr>
          <w:rFonts w:hAnsi="宋体" w:hint="eastAsia"/>
        </w:rPr>
        <w:t xml:space="preserve">1. </w:t>
      </w:r>
      <w:r>
        <w:rPr>
          <w:rFonts w:ascii="宋体" w:eastAsia="宋体" w:hAnsi="宋体" w:cs="宋体" w:hint="eastAsia"/>
        </w:rPr>
        <w:t>签订合同后</w:t>
      </w:r>
      <w:r>
        <w:rPr>
          <w:rFonts w:hAnsi="宋体"/>
        </w:rPr>
        <w:t>7</w:t>
      </w:r>
      <w:r>
        <w:rPr>
          <w:rFonts w:ascii="宋体" w:eastAsia="宋体" w:hAnsi="宋体" w:cs="宋体" w:hint="eastAsia"/>
        </w:rPr>
        <w:t>个工作日内，乙方须向甲方缴纳合同总额</w:t>
      </w:r>
      <w:r>
        <w:rPr>
          <w:rFonts w:ascii="宋体" w:eastAsia="宋体" w:hAnsi="宋体" w:cs="宋体"/>
        </w:rPr>
        <w:t>2.</w:t>
      </w:r>
      <w:r>
        <w:rPr>
          <w:rFonts w:hAnsi="宋体" w:hint="eastAsia"/>
        </w:rPr>
        <w:t>5%</w:t>
      </w:r>
      <w:r>
        <w:rPr>
          <w:rFonts w:ascii="宋体" w:eastAsia="宋体" w:hAnsi="宋体" w:cs="宋体" w:hint="eastAsia"/>
        </w:rPr>
        <w:t>的履约保证金计人民币</w:t>
      </w:r>
      <w:r>
        <w:rPr>
          <w:rFonts w:hAnsi="宋体" w:hint="eastAsia"/>
          <w:u w:val="single"/>
        </w:rPr>
        <w:t xml:space="preserve">       </w:t>
      </w:r>
      <w:r>
        <w:rPr>
          <w:rFonts w:ascii="宋体" w:eastAsia="宋体" w:hAnsi="宋体" w:cs="宋体" w:hint="eastAsia"/>
        </w:rPr>
        <w:t>元整（小写：</w:t>
      </w:r>
      <w:r>
        <w:rPr>
          <w:rFonts w:hAnsi="宋体" w:hint="eastAsia"/>
        </w:rPr>
        <w:t xml:space="preserve">    </w:t>
      </w:r>
      <w:r>
        <w:rPr>
          <w:rFonts w:ascii="宋体" w:eastAsia="宋体" w:hAnsi="宋体" w:cs="宋体" w:hint="eastAsia"/>
        </w:rPr>
        <w:t>）元，履约保证金采用</w:t>
      </w:r>
      <w:r>
        <w:rPr>
          <w:rFonts w:hAnsi="宋体" w:hint="eastAsia"/>
          <w:u w:val="single"/>
        </w:rPr>
        <w:t xml:space="preserve">    </w:t>
      </w:r>
      <w:r>
        <w:rPr>
          <w:rFonts w:ascii="宋体" w:eastAsia="宋体" w:hAnsi="宋体" w:cs="宋体" w:hint="eastAsia"/>
        </w:rPr>
        <w:t>形式递交，以保证乙方遵守本合同的一切条款、条件和承诺，该保证金在甲方的规定存续期间不计息。</w:t>
      </w:r>
    </w:p>
    <w:p w14:paraId="66F79CDC" w14:textId="77777777" w:rsidR="00BB563F" w:rsidRDefault="000F7FBB">
      <w:pPr>
        <w:pStyle w:val="af8"/>
        <w:adjustRightInd w:val="0"/>
        <w:snapToGrid w:val="0"/>
        <w:spacing w:line="360" w:lineRule="auto"/>
        <w:ind w:firstLineChars="200" w:firstLine="420"/>
        <w:rPr>
          <w:rFonts w:ascii="宋体" w:eastAsia="宋体" w:hAnsi="宋体"/>
        </w:rPr>
      </w:pPr>
      <w:r>
        <w:rPr>
          <w:rFonts w:ascii="宋体" w:eastAsia="宋体" w:hAnsi="宋体" w:hint="eastAsia"/>
        </w:rPr>
        <w:t>2. 甲方有权从履约保证金中扣除用于修复乙方损坏甲方的设备、设施、场地或因乙方违约而导致经济损失。且乙方应在接到扣除履约保证金通知后一周内补足扣除差额，否则，甲方有权从应付物业服务费中扣除相应款项，保证承包期间履约保证金的完整。</w:t>
      </w:r>
    </w:p>
    <w:p w14:paraId="44497FB6" w14:textId="77777777" w:rsidR="00BB563F" w:rsidRDefault="000F7FBB">
      <w:pPr>
        <w:pStyle w:val="af8"/>
        <w:adjustRightInd w:val="0"/>
        <w:snapToGrid w:val="0"/>
        <w:spacing w:line="360" w:lineRule="auto"/>
        <w:ind w:firstLineChars="200" w:firstLine="420"/>
        <w:rPr>
          <w:rFonts w:ascii="宋体" w:eastAsia="宋体" w:hAnsi="宋体"/>
        </w:rPr>
      </w:pPr>
      <w:r>
        <w:rPr>
          <w:rFonts w:ascii="宋体" w:eastAsia="宋体" w:hAnsi="宋体" w:hint="eastAsia"/>
        </w:rPr>
        <w:t>3. 甲方认为乙方在服务期内没有涉及甲方的应付而未付金额或违约行为，甲方在服务期满后或提前终止承包后一个月内全额无息退还履约保证金，否则，甲方有权扣除履约保证金。</w:t>
      </w:r>
    </w:p>
    <w:p w14:paraId="52B53026" w14:textId="77777777" w:rsidR="00BB563F" w:rsidRDefault="000F7FBB">
      <w:pPr>
        <w:pStyle w:val="af8"/>
        <w:adjustRightInd w:val="0"/>
        <w:snapToGrid w:val="0"/>
        <w:spacing w:line="360" w:lineRule="auto"/>
        <w:ind w:firstLineChars="200" w:firstLine="422"/>
        <w:rPr>
          <w:rFonts w:ascii="宋体" w:hAnsi="宋体" w:cs="Arial"/>
          <w:b/>
          <w:snapToGrid w:val="0"/>
          <w:kern w:val="0"/>
        </w:rPr>
      </w:pPr>
      <w:r>
        <w:rPr>
          <w:rFonts w:ascii="宋体" w:eastAsia="宋体" w:hAnsi="宋体" w:cs="Arial" w:hint="eastAsia"/>
          <w:b/>
          <w:snapToGrid w:val="0"/>
          <w:kern w:val="0"/>
        </w:rPr>
        <w:t>五、乙</w:t>
      </w:r>
      <w:r>
        <w:rPr>
          <w:rFonts w:ascii="宋体" w:eastAsia="宋体" w:hAnsi="宋体" w:cs="宋体" w:hint="eastAsia"/>
          <w:b/>
          <w:snapToGrid w:val="0"/>
          <w:kern w:val="0"/>
        </w:rPr>
        <w:t>方的人员配置</w:t>
      </w:r>
    </w:p>
    <w:p w14:paraId="0C050324" w14:textId="77777777" w:rsidR="00BB563F" w:rsidRDefault="000F7FBB">
      <w:pPr>
        <w:adjustRightInd w:val="0"/>
        <w:snapToGrid w:val="0"/>
        <w:spacing w:line="360" w:lineRule="auto"/>
        <w:ind w:firstLineChars="200" w:firstLine="422"/>
        <w:rPr>
          <w:rFonts w:hAnsi="宋体"/>
          <w:b/>
          <w:szCs w:val="21"/>
        </w:rPr>
      </w:pPr>
      <w:r>
        <w:rPr>
          <w:rFonts w:hAnsi="宋体" w:hint="eastAsia"/>
          <w:b/>
          <w:szCs w:val="21"/>
        </w:rPr>
        <w:t>1</w:t>
      </w:r>
      <w:r>
        <w:rPr>
          <w:rFonts w:hAnsi="宋体" w:hint="eastAsia"/>
          <w:b/>
          <w:szCs w:val="21"/>
        </w:rPr>
        <w:t>、乙方的人员配置</w:t>
      </w:r>
    </w:p>
    <w:p w14:paraId="37562DAE" w14:textId="77777777" w:rsidR="00BB563F" w:rsidRDefault="000F7FBB">
      <w:pPr>
        <w:pStyle w:val="af8"/>
        <w:adjustRightInd w:val="0"/>
        <w:snapToGrid w:val="0"/>
        <w:spacing w:line="360" w:lineRule="auto"/>
        <w:ind w:firstLineChars="200" w:firstLine="420"/>
        <w:rPr>
          <w:rFonts w:hAnsi="宋体"/>
          <w:u w:val="single"/>
        </w:rPr>
      </w:pPr>
      <w:r>
        <w:rPr>
          <w:rFonts w:ascii="宋体" w:eastAsia="宋体" w:hAnsi="宋体" w:cs="宋体" w:hint="eastAsia"/>
        </w:rPr>
        <w:t>1.1本项目负责人姓名：</w:t>
      </w:r>
      <w:r>
        <w:rPr>
          <w:rFonts w:hAnsi="宋体" w:hint="eastAsia"/>
          <w:u w:val="single"/>
        </w:rPr>
        <w:t xml:space="preserve">    </w:t>
      </w:r>
      <w:r>
        <w:rPr>
          <w:rFonts w:ascii="宋体" w:eastAsia="宋体" w:hAnsi="宋体" w:cs="宋体" w:hint="eastAsia"/>
        </w:rPr>
        <w:t>，身份证号：</w:t>
      </w:r>
      <w:r>
        <w:rPr>
          <w:rFonts w:hAnsi="宋体" w:hint="eastAsia"/>
          <w:u w:val="single"/>
        </w:rPr>
        <w:t xml:space="preserve">    </w:t>
      </w:r>
      <w:r>
        <w:rPr>
          <w:rFonts w:ascii="宋体" w:eastAsia="宋体" w:hAnsi="宋体" w:cs="宋体" w:hint="eastAsia"/>
        </w:rPr>
        <w:t>，联系电话：</w:t>
      </w:r>
      <w:r>
        <w:rPr>
          <w:rFonts w:hAnsi="宋体"/>
          <w:u w:val="single"/>
        </w:rPr>
        <w:t xml:space="preserve">     </w:t>
      </w:r>
      <w:r>
        <w:rPr>
          <w:rFonts w:ascii="宋体" w:eastAsia="宋体" w:hAnsi="宋体" w:cs="宋体" w:hint="eastAsia"/>
        </w:rPr>
        <w:t>。项目负责人负责中标后项目的具体组织实施，承担与本项目有关的全部管理责任，不得自行更换。如项目负责人不能胜任工作，甲方要求更换项目负责人，乙方必须在半个月内调整到位。</w:t>
      </w:r>
    </w:p>
    <w:p w14:paraId="00234F7F" w14:textId="77777777" w:rsidR="00BB563F" w:rsidRDefault="000F7FBB">
      <w:pPr>
        <w:pStyle w:val="af8"/>
        <w:adjustRightInd w:val="0"/>
        <w:snapToGrid w:val="0"/>
        <w:spacing w:line="360" w:lineRule="auto"/>
        <w:ind w:firstLineChars="200" w:firstLine="420"/>
        <w:rPr>
          <w:rFonts w:ascii="宋体" w:eastAsia="宋体" w:hAnsi="宋体" w:cs="宋体"/>
        </w:rPr>
      </w:pPr>
      <w:r>
        <w:rPr>
          <w:rFonts w:ascii="宋体" w:eastAsia="宋体" w:hAnsi="宋体" w:cs="宋体" w:hint="eastAsia"/>
        </w:rPr>
        <w:t>1.2乙方必须采取措施，确保乙方人员稳定，特别是骨干人员（主管及以上人员），骨干人员</w:t>
      </w:r>
      <w:r>
        <w:rPr>
          <w:rFonts w:ascii="宋体" w:eastAsia="宋体" w:hAnsi="宋体" w:cs="宋体" w:hint="eastAsia"/>
        </w:rPr>
        <w:lastRenderedPageBreak/>
        <w:t>变动须经甲方书面同意，其他人员变动须在3个工作日内向甲方备案。</w:t>
      </w:r>
    </w:p>
    <w:p w14:paraId="65AD6219" w14:textId="77777777" w:rsidR="00BB563F" w:rsidRDefault="000F7FBB">
      <w:pPr>
        <w:pStyle w:val="af8"/>
        <w:adjustRightInd w:val="0"/>
        <w:snapToGrid w:val="0"/>
        <w:spacing w:line="360" w:lineRule="auto"/>
        <w:ind w:firstLineChars="200" w:firstLine="420"/>
        <w:rPr>
          <w:rFonts w:ascii="宋体" w:eastAsia="宋体" w:hAnsi="宋体" w:cs="宋体"/>
        </w:rPr>
      </w:pPr>
      <w:r>
        <w:rPr>
          <w:rFonts w:ascii="宋体" w:eastAsia="宋体" w:hAnsi="宋体" w:cs="宋体" w:hint="eastAsia"/>
        </w:rPr>
        <w:t>1.3乙方在服务期内的具体人员数量及安排，由甲、乙双方根据岗位要求及临床需求进行合理配置，且实际到岗率须≧90%或员工季度流失率&lt;20%。</w:t>
      </w:r>
    </w:p>
    <w:p w14:paraId="4799444E" w14:textId="77777777" w:rsidR="00BB563F" w:rsidRDefault="000F7FBB">
      <w:pPr>
        <w:pStyle w:val="af8"/>
        <w:adjustRightInd w:val="0"/>
        <w:snapToGrid w:val="0"/>
        <w:spacing w:line="360" w:lineRule="auto"/>
        <w:ind w:firstLineChars="200" w:firstLine="420"/>
        <w:rPr>
          <w:rFonts w:ascii="宋体" w:eastAsia="宋体" w:hAnsi="宋体" w:cs="宋体"/>
        </w:rPr>
      </w:pPr>
      <w:r>
        <w:rPr>
          <w:rFonts w:ascii="宋体" w:eastAsia="宋体" w:hAnsi="宋体" w:cs="宋体" w:hint="eastAsia"/>
        </w:rPr>
        <w:t>1.4乙方项目负责人及部门负责人须及时与甲方沟通，第一时间报告重大、紧急事件；每月须向甲方汇报上月工作情况，并提供相关报告。</w:t>
      </w:r>
    </w:p>
    <w:p w14:paraId="5DDE49CA" w14:textId="77777777" w:rsidR="00BB563F" w:rsidRDefault="000F7FBB">
      <w:pPr>
        <w:pStyle w:val="af8"/>
        <w:adjustRightInd w:val="0"/>
        <w:snapToGrid w:val="0"/>
        <w:spacing w:line="360" w:lineRule="auto"/>
        <w:ind w:firstLineChars="200" w:firstLine="422"/>
        <w:rPr>
          <w:rFonts w:ascii="宋体" w:eastAsia="宋体" w:hAnsi="宋体" w:cs="Arial"/>
          <w:b/>
          <w:snapToGrid w:val="0"/>
          <w:kern w:val="0"/>
        </w:rPr>
      </w:pPr>
      <w:r>
        <w:rPr>
          <w:rFonts w:ascii="宋体" w:eastAsia="宋体" w:hAnsi="宋体" w:cs="Arial" w:hint="eastAsia"/>
          <w:b/>
          <w:snapToGrid w:val="0"/>
          <w:kern w:val="0"/>
        </w:rPr>
        <w:t>2、物业人员综合要求</w:t>
      </w:r>
    </w:p>
    <w:p w14:paraId="33C1A1FA" w14:textId="77777777" w:rsidR="00BB563F" w:rsidRDefault="000F7FBB">
      <w:pPr>
        <w:pStyle w:val="af8"/>
        <w:adjustRightInd w:val="0"/>
        <w:snapToGrid w:val="0"/>
        <w:spacing w:line="360" w:lineRule="auto"/>
        <w:ind w:firstLineChars="200" w:firstLine="420"/>
        <w:rPr>
          <w:rFonts w:ascii="宋体" w:eastAsia="宋体" w:hAnsi="宋体"/>
        </w:rPr>
      </w:pPr>
      <w:r>
        <w:rPr>
          <w:rFonts w:ascii="宋体" w:eastAsia="宋体" w:hAnsi="宋体" w:hint="eastAsia"/>
        </w:rPr>
        <w:t>2.1所有相关人员的配备须获得相关主管部门认可，且根据不同岗位统一着装。</w:t>
      </w:r>
    </w:p>
    <w:p w14:paraId="266FB443" w14:textId="77777777" w:rsidR="00BB563F" w:rsidRDefault="000F7FBB">
      <w:pPr>
        <w:pStyle w:val="af8"/>
        <w:adjustRightInd w:val="0"/>
        <w:snapToGrid w:val="0"/>
        <w:spacing w:line="360" w:lineRule="auto"/>
        <w:ind w:firstLineChars="200" w:firstLine="420"/>
        <w:rPr>
          <w:rFonts w:ascii="宋体" w:eastAsia="宋体" w:hAnsi="宋体"/>
        </w:rPr>
      </w:pPr>
      <w:r>
        <w:rPr>
          <w:rFonts w:ascii="宋体" w:eastAsia="宋体" w:hAnsi="宋体" w:hint="eastAsia"/>
        </w:rPr>
        <w:t>2.2所有相关人员要求政治上可靠，身体素质好，无不良行为记录。</w:t>
      </w:r>
    </w:p>
    <w:p w14:paraId="266329E9" w14:textId="77777777" w:rsidR="00BB563F" w:rsidRDefault="000F7FBB">
      <w:pPr>
        <w:pStyle w:val="af8"/>
        <w:adjustRightInd w:val="0"/>
        <w:snapToGrid w:val="0"/>
        <w:spacing w:line="360" w:lineRule="auto"/>
        <w:ind w:firstLineChars="200" w:firstLine="420"/>
        <w:rPr>
          <w:rFonts w:ascii="宋体" w:eastAsia="宋体" w:hAnsi="宋体"/>
        </w:rPr>
      </w:pPr>
      <w:r>
        <w:rPr>
          <w:rFonts w:ascii="宋体" w:eastAsia="宋体" w:hAnsi="宋体" w:hint="eastAsia"/>
        </w:rPr>
        <w:t>2.3乙方聘用主管、经理级别管理人员，必须要甲方管理部门面试考核合格后，方能上岗。</w:t>
      </w:r>
    </w:p>
    <w:p w14:paraId="454B92A1" w14:textId="77777777" w:rsidR="00BB563F" w:rsidRDefault="000F7FBB">
      <w:pPr>
        <w:pStyle w:val="af8"/>
        <w:adjustRightInd w:val="0"/>
        <w:snapToGrid w:val="0"/>
        <w:spacing w:line="360" w:lineRule="auto"/>
        <w:ind w:firstLineChars="200" w:firstLine="420"/>
        <w:rPr>
          <w:rFonts w:ascii="宋体" w:eastAsia="宋体" w:hAnsi="宋体"/>
        </w:rPr>
      </w:pPr>
      <w:r>
        <w:rPr>
          <w:rFonts w:ascii="宋体" w:eastAsia="宋体" w:hAnsi="宋体" w:hint="eastAsia"/>
        </w:rPr>
        <w:t>2.</w:t>
      </w:r>
      <w:r>
        <w:rPr>
          <w:rFonts w:ascii="宋体" w:eastAsia="宋体" w:hAnsi="宋体"/>
        </w:rPr>
        <w:t>4</w:t>
      </w:r>
      <w:r>
        <w:rPr>
          <w:rFonts w:ascii="宋体" w:eastAsia="宋体" w:hAnsi="宋体" w:hint="eastAsia"/>
        </w:rPr>
        <w:t>乙方有岗前培训机制，所有员工必须培训3天并考核合格后才能上岗，上岗时间从考核合格之日起核算费用。乙方应及时调整不适应工作需求的服务人员及其员工。如甲方认为该员工不能胜任本职工作的，三天内必须调整到位。</w:t>
      </w:r>
    </w:p>
    <w:p w14:paraId="7F451329" w14:textId="77777777" w:rsidR="00BB563F" w:rsidRDefault="000F7FBB">
      <w:pPr>
        <w:pStyle w:val="af8"/>
        <w:adjustRightInd w:val="0"/>
        <w:snapToGrid w:val="0"/>
        <w:spacing w:line="360" w:lineRule="auto"/>
        <w:ind w:firstLineChars="200" w:firstLine="420"/>
        <w:rPr>
          <w:rFonts w:ascii="宋体" w:eastAsia="宋体" w:hAnsi="宋体"/>
        </w:rPr>
      </w:pPr>
      <w:r>
        <w:rPr>
          <w:rFonts w:ascii="宋体" w:eastAsia="宋体" w:hAnsi="宋体" w:hint="eastAsia"/>
        </w:rPr>
        <w:t>2.</w:t>
      </w:r>
      <w:r>
        <w:rPr>
          <w:rFonts w:ascii="宋体" w:eastAsia="宋体" w:hAnsi="宋体"/>
        </w:rPr>
        <w:t>5</w:t>
      </w:r>
      <w:r>
        <w:rPr>
          <w:rFonts w:ascii="宋体" w:eastAsia="宋体" w:hAnsi="宋体" w:hint="eastAsia"/>
        </w:rPr>
        <w:t>乙方聘用的所有员工入院服务时都必须健康体检（含结核病筛查等各类传染病，体检项目须经甲方认可），并且合格的才能上岗。特殊工种根据甲方要求每年做相关健康体检及疫苗接种。相关费用包含在合同总价中。</w:t>
      </w:r>
    </w:p>
    <w:p w14:paraId="17FD0295" w14:textId="77777777" w:rsidR="00BB563F" w:rsidRDefault="000F7FBB">
      <w:pPr>
        <w:pStyle w:val="af8"/>
        <w:adjustRightInd w:val="0"/>
        <w:snapToGrid w:val="0"/>
        <w:spacing w:line="360" w:lineRule="auto"/>
        <w:ind w:firstLineChars="200" w:firstLine="422"/>
        <w:rPr>
          <w:rFonts w:ascii="宋体" w:eastAsia="宋体" w:hAnsi="宋体" w:cs="Arial"/>
          <w:b/>
          <w:snapToGrid w:val="0"/>
          <w:kern w:val="0"/>
        </w:rPr>
      </w:pPr>
      <w:r>
        <w:rPr>
          <w:rFonts w:ascii="宋体" w:eastAsia="宋体" w:hAnsi="宋体" w:cs="Arial" w:hint="eastAsia"/>
          <w:b/>
          <w:snapToGrid w:val="0"/>
          <w:kern w:val="0"/>
        </w:rPr>
        <w:t>3.物业人员岗位要求</w:t>
      </w:r>
    </w:p>
    <w:p w14:paraId="6058DD2D" w14:textId="77777777" w:rsidR="00BB563F" w:rsidRDefault="000F7FBB">
      <w:pPr>
        <w:adjustRightInd w:val="0"/>
        <w:snapToGrid w:val="0"/>
        <w:spacing w:line="360" w:lineRule="auto"/>
        <w:ind w:firstLineChars="200" w:firstLine="420"/>
        <w:rPr>
          <w:rFonts w:asciiTheme="minorEastAsia" w:eastAsiaTheme="minorEastAsia" w:hAnsiTheme="minorEastAsia"/>
          <w:szCs w:val="21"/>
        </w:rPr>
      </w:pPr>
      <w:r>
        <w:rPr>
          <w:rFonts w:ascii="宋体" w:hAnsi="宋体" w:hint="eastAsia"/>
          <w:szCs w:val="21"/>
        </w:rPr>
        <w:t>3.1项目经理：</w:t>
      </w:r>
      <w:r>
        <w:rPr>
          <w:rFonts w:asciiTheme="minorEastAsia" w:eastAsiaTheme="minorEastAsia" w:hAnsiTheme="minorEastAsia" w:hint="eastAsia"/>
          <w:szCs w:val="21"/>
        </w:rPr>
        <w:t>项目经理必须为投标人单位的正式员工，且在投标人单位连续工作满3年（含），提供劳动合同及社保证明资料；年龄不大于4</w:t>
      </w:r>
      <w:r>
        <w:rPr>
          <w:rFonts w:asciiTheme="minorEastAsia" w:eastAsiaTheme="minorEastAsia" w:hAnsiTheme="minorEastAsia"/>
          <w:szCs w:val="21"/>
        </w:rPr>
        <w:t>5</w:t>
      </w:r>
      <w:r>
        <w:rPr>
          <w:rFonts w:asciiTheme="minorEastAsia" w:eastAsiaTheme="minorEastAsia" w:hAnsiTheme="minorEastAsia" w:hint="eastAsia"/>
          <w:szCs w:val="21"/>
        </w:rPr>
        <w:t>周岁、注册物业管理师、全日制大学本科及以上学历、在综合性医院的担任物业项目经理工作经历不少于5年且曾担任相关管理主管2年及以上，综合管理、协调能力强、认真负责的为优。</w:t>
      </w:r>
    </w:p>
    <w:p w14:paraId="4C29F963" w14:textId="77777777" w:rsidR="00BB563F" w:rsidRDefault="000F7FBB">
      <w:pPr>
        <w:adjustRightInd w:val="0"/>
        <w:snapToGrid w:val="0"/>
        <w:spacing w:line="360" w:lineRule="auto"/>
        <w:ind w:firstLineChars="200" w:firstLine="420"/>
        <w:rPr>
          <w:rFonts w:ascii="宋体" w:hAnsi="宋体"/>
          <w:szCs w:val="21"/>
        </w:rPr>
      </w:pPr>
      <w:r>
        <w:rPr>
          <w:rFonts w:ascii="宋体" w:hAnsi="宋体" w:hint="eastAsia"/>
          <w:szCs w:val="21"/>
        </w:rPr>
        <w:t>3.2主管人员：</w:t>
      </w:r>
      <w:r>
        <w:rPr>
          <w:rFonts w:asciiTheme="minorEastAsia" w:eastAsiaTheme="minorEastAsia" w:hAnsiTheme="minorEastAsia" w:hint="eastAsia"/>
          <w:szCs w:val="21"/>
        </w:rPr>
        <w:t>必须为投标人单位的正式员工，从事物业管理相关工作2年及以上，综合管理、协调能力强、认真负责。</w:t>
      </w:r>
    </w:p>
    <w:p w14:paraId="01513657" w14:textId="77777777" w:rsidR="00BB563F" w:rsidRDefault="000F7FBB">
      <w:pPr>
        <w:adjustRightInd w:val="0"/>
        <w:snapToGrid w:val="0"/>
        <w:spacing w:line="360" w:lineRule="auto"/>
        <w:ind w:firstLineChars="200" w:firstLine="420"/>
        <w:rPr>
          <w:rFonts w:ascii="宋体" w:hAnsi="宋体"/>
          <w:color w:val="0000FF"/>
          <w:szCs w:val="21"/>
        </w:rPr>
      </w:pPr>
      <w:r>
        <w:rPr>
          <w:rFonts w:ascii="宋体" w:hAnsi="宋体" w:hint="eastAsia"/>
          <w:szCs w:val="21"/>
        </w:rPr>
        <w:t>3.</w:t>
      </w:r>
      <w:r>
        <w:rPr>
          <w:rFonts w:ascii="宋体" w:hAnsi="宋体"/>
          <w:szCs w:val="21"/>
        </w:rPr>
        <w:t>3</w:t>
      </w:r>
      <w:r>
        <w:rPr>
          <w:rFonts w:ascii="宋体" w:hAnsi="宋体" w:hint="eastAsia"/>
          <w:szCs w:val="21"/>
        </w:rPr>
        <w:t>辅工：18周岁及以上、55周岁及以下，初中以上文化水平，特别优秀或经验丰富的，经采购人同意后可适当放宽；经培训、试用合格后上岗，掌握基础消毒隔离知识，分拣口腔器械，管路消毒，物表消毒等。</w:t>
      </w:r>
    </w:p>
    <w:p w14:paraId="239E663F" w14:textId="77777777" w:rsidR="00BB563F" w:rsidRDefault="000F7FBB">
      <w:pPr>
        <w:adjustRightInd w:val="0"/>
        <w:snapToGrid w:val="0"/>
        <w:spacing w:line="360" w:lineRule="auto"/>
        <w:ind w:firstLineChars="200" w:firstLine="420"/>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保洁员及专项：</w:t>
      </w:r>
      <w:r>
        <w:rPr>
          <w:rFonts w:asciiTheme="minorEastAsia" w:eastAsiaTheme="minorEastAsia" w:hAnsiTheme="minorEastAsia" w:hint="eastAsia"/>
          <w:szCs w:val="21"/>
        </w:rPr>
        <w:t>身体健康，有一定文化基础，能识字。</w:t>
      </w:r>
    </w:p>
    <w:p w14:paraId="0EC55309" w14:textId="77777777" w:rsidR="00BB563F" w:rsidRDefault="000F7FBB">
      <w:pPr>
        <w:adjustRightInd w:val="0"/>
        <w:snapToGrid w:val="0"/>
        <w:spacing w:line="360" w:lineRule="auto"/>
        <w:ind w:firstLineChars="200" w:firstLine="420"/>
        <w:rPr>
          <w:rFonts w:ascii="宋体" w:hAnsi="宋体"/>
          <w:color w:val="0000FF"/>
          <w:szCs w:val="21"/>
        </w:rPr>
      </w:pPr>
      <w:r>
        <w:rPr>
          <w:rFonts w:ascii="宋体" w:hAnsi="宋体" w:hint="eastAsia"/>
          <w:szCs w:val="21"/>
        </w:rPr>
        <w:t>3.</w:t>
      </w:r>
      <w:r>
        <w:rPr>
          <w:rFonts w:ascii="宋体" w:hAnsi="宋体"/>
          <w:szCs w:val="21"/>
        </w:rPr>
        <w:t>5</w:t>
      </w:r>
      <w:r>
        <w:rPr>
          <w:rFonts w:ascii="宋体" w:hAnsi="宋体" w:hint="eastAsia"/>
          <w:szCs w:val="21"/>
        </w:rPr>
        <w:t>运送人员：身体健康，有一定文化基础，能识字。</w:t>
      </w:r>
    </w:p>
    <w:p w14:paraId="430F3E93" w14:textId="77777777" w:rsidR="00BB563F" w:rsidRDefault="000F7FBB">
      <w:pPr>
        <w:adjustRightInd w:val="0"/>
        <w:snapToGrid w:val="0"/>
        <w:spacing w:line="360" w:lineRule="auto"/>
        <w:ind w:firstLineChars="200" w:firstLine="420"/>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以上人员要求政治上可靠，遵纪守法，敬业爱岗，身体素质好，无不良行为记录，知晓本岗位的服务礼仪，100%经过岗前培训合格才上岗。</w:t>
      </w:r>
    </w:p>
    <w:p w14:paraId="3AE0555F" w14:textId="77777777" w:rsidR="00BB563F" w:rsidRDefault="000F7FBB">
      <w:pPr>
        <w:adjustRightInd w:val="0"/>
        <w:snapToGrid w:val="0"/>
        <w:spacing w:line="360" w:lineRule="auto"/>
        <w:ind w:firstLineChars="200" w:firstLine="420"/>
        <w:rPr>
          <w:rFonts w:ascii="宋体" w:hAnsi="宋体"/>
          <w:szCs w:val="21"/>
        </w:rPr>
      </w:pPr>
      <w:r>
        <w:rPr>
          <w:rFonts w:ascii="宋体" w:hAnsi="宋体"/>
          <w:szCs w:val="21"/>
        </w:rPr>
        <w:t>3.7</w:t>
      </w:r>
      <w:r>
        <w:rPr>
          <w:rFonts w:ascii="宋体" w:hAnsi="宋体" w:hint="eastAsia"/>
          <w:szCs w:val="21"/>
        </w:rPr>
        <w:t>医院物业员工不得在院内从事有偿陪护工作。</w:t>
      </w:r>
    </w:p>
    <w:p w14:paraId="4B37F614" w14:textId="77777777" w:rsidR="00BB563F" w:rsidRDefault="000F7FBB">
      <w:pPr>
        <w:adjustRightInd w:val="0"/>
        <w:snapToGrid w:val="0"/>
        <w:spacing w:line="360" w:lineRule="auto"/>
        <w:ind w:firstLineChars="200" w:firstLine="420"/>
        <w:rPr>
          <w:rFonts w:ascii="宋体" w:hAnsi="宋体"/>
          <w:szCs w:val="21"/>
        </w:rPr>
      </w:pPr>
      <w:r>
        <w:rPr>
          <w:rFonts w:ascii="宋体" w:hAnsi="宋体"/>
          <w:szCs w:val="21"/>
        </w:rPr>
        <w:t>3.8</w:t>
      </w:r>
      <w:r>
        <w:rPr>
          <w:rFonts w:ascii="宋体" w:hAnsi="宋体" w:hint="eastAsia"/>
          <w:szCs w:val="21"/>
        </w:rPr>
        <w:t>入职前做相关健康体检（含结核病筛查等各类传染病，体检项目须经甲方认可），特殊工种根据甲方要求每年做相关健康体检及疫苗接种，相关费用包含在合同总价中。</w:t>
      </w:r>
    </w:p>
    <w:p w14:paraId="3CE82B91" w14:textId="77777777" w:rsidR="00BB563F" w:rsidRDefault="000F7FBB">
      <w:pPr>
        <w:adjustRightInd w:val="0"/>
        <w:snapToGrid w:val="0"/>
        <w:spacing w:line="360" w:lineRule="auto"/>
        <w:ind w:firstLineChars="200" w:firstLine="420"/>
        <w:rPr>
          <w:rFonts w:ascii="宋体" w:hAnsi="宋体"/>
          <w:szCs w:val="21"/>
        </w:rPr>
      </w:pPr>
      <w:r>
        <w:rPr>
          <w:rFonts w:ascii="宋体" w:hAnsi="宋体" w:hint="eastAsia"/>
          <w:szCs w:val="21"/>
        </w:rPr>
        <w:t>3.</w:t>
      </w:r>
      <w:r>
        <w:rPr>
          <w:rFonts w:ascii="宋体" w:hAnsi="宋体"/>
          <w:szCs w:val="21"/>
        </w:rPr>
        <w:t>9</w:t>
      </w:r>
      <w:r>
        <w:rPr>
          <w:rFonts w:ascii="宋体" w:hAnsi="宋体" w:hint="eastAsia"/>
          <w:szCs w:val="21"/>
        </w:rPr>
        <w:t>以上人员的考勤方式及考勤情况，根据甲方要求开展并统计汇总。</w:t>
      </w:r>
    </w:p>
    <w:p w14:paraId="31DC2C66" w14:textId="77777777" w:rsidR="00BB563F" w:rsidRDefault="000F7FBB">
      <w:pPr>
        <w:adjustRightInd w:val="0"/>
        <w:snapToGrid w:val="0"/>
        <w:spacing w:line="360" w:lineRule="auto"/>
        <w:ind w:firstLineChars="200" w:firstLine="422"/>
        <w:rPr>
          <w:rFonts w:hAnsi="宋体"/>
          <w:b/>
          <w:szCs w:val="21"/>
        </w:rPr>
      </w:pPr>
      <w:r>
        <w:rPr>
          <w:rFonts w:hAnsi="宋体" w:hint="eastAsia"/>
          <w:b/>
          <w:szCs w:val="21"/>
        </w:rPr>
        <w:t>六、保险</w:t>
      </w:r>
    </w:p>
    <w:p w14:paraId="66A00CE9" w14:textId="77777777" w:rsidR="00BB563F" w:rsidRDefault="000F7FBB">
      <w:pPr>
        <w:pStyle w:val="af8"/>
        <w:adjustRightInd w:val="0"/>
        <w:snapToGrid w:val="0"/>
        <w:spacing w:line="360" w:lineRule="auto"/>
        <w:ind w:firstLineChars="200" w:firstLine="420"/>
        <w:rPr>
          <w:rFonts w:hAnsi="宋体"/>
        </w:rPr>
      </w:pPr>
      <w:r>
        <w:rPr>
          <w:rFonts w:hAnsi="宋体" w:hint="eastAsia"/>
        </w:rPr>
        <w:lastRenderedPageBreak/>
        <w:t>1</w:t>
      </w:r>
      <w:r>
        <w:rPr>
          <w:rFonts w:ascii="宋体" w:eastAsia="宋体" w:hAnsi="宋体" w:cs="宋体" w:hint="eastAsia"/>
        </w:rPr>
        <w:t>.第三者责任保险</w:t>
      </w:r>
    </w:p>
    <w:p w14:paraId="251C27E7" w14:textId="77777777" w:rsidR="00BB563F" w:rsidRDefault="000F7FBB">
      <w:pPr>
        <w:pStyle w:val="af8"/>
        <w:adjustRightInd w:val="0"/>
        <w:snapToGrid w:val="0"/>
        <w:spacing w:line="360" w:lineRule="auto"/>
        <w:ind w:firstLineChars="200" w:firstLine="420"/>
        <w:rPr>
          <w:rFonts w:hAnsi="宋体"/>
        </w:rPr>
      </w:pPr>
      <w:r>
        <w:rPr>
          <w:rFonts w:ascii="宋体" w:eastAsia="宋体" w:hAnsi="宋体" w:cs="宋体" w:hint="eastAsia"/>
        </w:rPr>
        <w:t>乙方应对乙方人员以及第三方全权负责</w:t>
      </w:r>
      <w:r>
        <w:rPr>
          <w:rFonts w:hAnsi="宋体" w:hint="eastAsia"/>
        </w:rPr>
        <w:t>(</w:t>
      </w:r>
      <w:r>
        <w:rPr>
          <w:rFonts w:ascii="宋体" w:eastAsia="宋体" w:hAnsi="宋体" w:cs="宋体" w:hint="eastAsia"/>
        </w:rPr>
        <w:t>如乙方应投保第三责任险</w:t>
      </w:r>
      <w:r>
        <w:rPr>
          <w:rFonts w:hAnsi="宋体" w:hint="eastAsia"/>
        </w:rPr>
        <w:t>)</w:t>
      </w:r>
      <w:r>
        <w:rPr>
          <w:rFonts w:ascii="宋体" w:eastAsia="宋体" w:hAnsi="宋体" w:cs="宋体" w:hint="eastAsia"/>
        </w:rPr>
        <w:t>，乙方员工发生事故或因乙方原因导致第三方发生事故由乙方负责全部责任，甲方不承担任何责任。</w:t>
      </w:r>
    </w:p>
    <w:p w14:paraId="443399EA" w14:textId="77777777" w:rsidR="00BB563F" w:rsidRDefault="000F7FBB">
      <w:pPr>
        <w:pStyle w:val="af8"/>
        <w:adjustRightInd w:val="0"/>
        <w:snapToGrid w:val="0"/>
        <w:spacing w:line="360" w:lineRule="auto"/>
        <w:ind w:firstLineChars="200" w:firstLine="420"/>
        <w:rPr>
          <w:rFonts w:hAnsi="宋体"/>
        </w:rPr>
      </w:pPr>
      <w:r>
        <w:rPr>
          <w:rFonts w:hAnsi="宋体" w:hint="eastAsia"/>
        </w:rPr>
        <w:t>2.</w:t>
      </w:r>
      <w:r>
        <w:rPr>
          <w:rFonts w:ascii="宋体" w:eastAsia="宋体" w:hAnsi="宋体" w:cs="宋体" w:hint="eastAsia"/>
        </w:rPr>
        <w:t>员工人身意外</w:t>
      </w:r>
    </w:p>
    <w:p w14:paraId="0AA48D6A" w14:textId="77777777" w:rsidR="00BB563F" w:rsidRDefault="000F7FBB">
      <w:pPr>
        <w:pStyle w:val="af8"/>
        <w:adjustRightInd w:val="0"/>
        <w:snapToGrid w:val="0"/>
        <w:spacing w:line="360" w:lineRule="auto"/>
        <w:ind w:firstLineChars="200" w:firstLine="420"/>
        <w:rPr>
          <w:rFonts w:hAnsi="宋体"/>
        </w:rPr>
      </w:pPr>
      <w:r>
        <w:rPr>
          <w:rFonts w:ascii="宋体" w:eastAsia="宋体" w:hAnsi="宋体" w:cs="宋体" w:hint="eastAsia"/>
        </w:rPr>
        <w:t>在服务期内，乙方所有人员的事故由乙方自行全权负责</w:t>
      </w:r>
      <w:r>
        <w:rPr>
          <w:rFonts w:hAnsi="宋体" w:hint="eastAsia"/>
        </w:rPr>
        <w:t>(</w:t>
      </w:r>
      <w:r>
        <w:rPr>
          <w:rFonts w:ascii="宋体" w:eastAsia="宋体" w:hAnsi="宋体" w:cs="宋体" w:hint="eastAsia"/>
        </w:rPr>
        <w:t>如乙方应对其员工投保人身意外险</w:t>
      </w:r>
      <w:r>
        <w:rPr>
          <w:rFonts w:hAnsi="宋体" w:hint="eastAsia"/>
        </w:rPr>
        <w:t>)</w:t>
      </w:r>
      <w:r>
        <w:rPr>
          <w:rFonts w:ascii="宋体" w:eastAsia="宋体" w:hAnsi="宋体" w:cs="宋体" w:hint="eastAsia"/>
        </w:rPr>
        <w:t>，甲方不承担任何责任，如乙方员工向甲方主张责任乙方应及时解决，因此对甲方造成损失的，乙方应向甲方赔偿损失，甲方有权在履约保证金中扣除相应的损失。</w:t>
      </w:r>
    </w:p>
    <w:p w14:paraId="65D1C218" w14:textId="77777777" w:rsidR="00BB563F" w:rsidRDefault="000F7FBB">
      <w:pPr>
        <w:pStyle w:val="af8"/>
        <w:adjustRightInd w:val="0"/>
        <w:snapToGrid w:val="0"/>
        <w:spacing w:line="360" w:lineRule="auto"/>
        <w:ind w:firstLineChars="200" w:firstLine="420"/>
        <w:rPr>
          <w:rFonts w:hAnsi="宋体"/>
        </w:rPr>
      </w:pPr>
      <w:r>
        <w:rPr>
          <w:rFonts w:hAnsi="宋体" w:hint="eastAsia"/>
        </w:rPr>
        <w:t>3.</w:t>
      </w:r>
      <w:r>
        <w:rPr>
          <w:rFonts w:ascii="宋体" w:eastAsia="宋体" w:hAnsi="宋体" w:cs="宋体" w:hint="eastAsia"/>
        </w:rPr>
        <w:t>其他保险及费用</w:t>
      </w:r>
    </w:p>
    <w:p w14:paraId="3B100177" w14:textId="77777777" w:rsidR="00BB563F" w:rsidRDefault="000F7FBB">
      <w:pPr>
        <w:pStyle w:val="af8"/>
        <w:adjustRightInd w:val="0"/>
        <w:snapToGrid w:val="0"/>
        <w:spacing w:line="360" w:lineRule="auto"/>
        <w:ind w:firstLineChars="200" w:firstLine="420"/>
        <w:rPr>
          <w:rFonts w:hAnsi="宋体"/>
        </w:rPr>
      </w:pPr>
      <w:r>
        <w:rPr>
          <w:rFonts w:ascii="宋体" w:eastAsia="宋体" w:hAnsi="宋体" w:cs="宋体" w:hint="eastAsia"/>
        </w:rPr>
        <w:t>乙方须按《劳动合同法》和政府有关各部门规定为全体服务人员交纳所有相关的社会保险及其他相关费用。乙方对此全权负责。</w:t>
      </w:r>
    </w:p>
    <w:p w14:paraId="7014F789" w14:textId="77777777" w:rsidR="00BB563F" w:rsidRDefault="000F7FBB">
      <w:pPr>
        <w:pStyle w:val="af8"/>
        <w:adjustRightInd w:val="0"/>
        <w:snapToGrid w:val="0"/>
        <w:spacing w:line="360" w:lineRule="auto"/>
        <w:ind w:firstLineChars="200" w:firstLine="420"/>
        <w:rPr>
          <w:rFonts w:hAnsi="宋体"/>
        </w:rPr>
      </w:pPr>
      <w:r>
        <w:rPr>
          <w:rFonts w:hAnsi="宋体" w:hint="eastAsia"/>
        </w:rPr>
        <w:t>4.</w:t>
      </w:r>
      <w:r>
        <w:rPr>
          <w:rFonts w:ascii="宋体" w:eastAsia="宋体" w:hAnsi="宋体" w:cs="宋体" w:hint="eastAsia"/>
        </w:rPr>
        <w:t>以上办理各项保险需要的费用均已包含在合同总价中。</w:t>
      </w:r>
    </w:p>
    <w:p w14:paraId="6F6943A5" w14:textId="77777777" w:rsidR="00BB563F" w:rsidRDefault="000F7FBB">
      <w:pPr>
        <w:adjustRightInd w:val="0"/>
        <w:snapToGrid w:val="0"/>
        <w:spacing w:line="360" w:lineRule="auto"/>
        <w:ind w:firstLineChars="200" w:firstLine="422"/>
        <w:rPr>
          <w:rFonts w:hAnsi="宋体"/>
          <w:b/>
          <w:szCs w:val="21"/>
        </w:rPr>
      </w:pPr>
      <w:r>
        <w:rPr>
          <w:rFonts w:hAnsi="宋体" w:hint="eastAsia"/>
          <w:b/>
          <w:szCs w:val="21"/>
        </w:rPr>
        <w:t>七</w:t>
      </w:r>
      <w:r>
        <w:rPr>
          <w:rFonts w:hAnsi="宋体"/>
          <w:b/>
          <w:szCs w:val="21"/>
        </w:rPr>
        <w:t>、甲乙双方的责任</w:t>
      </w:r>
    </w:p>
    <w:p w14:paraId="3454FAF7" w14:textId="77777777" w:rsidR="00BB563F" w:rsidRDefault="000F7FBB">
      <w:pPr>
        <w:pStyle w:val="af8"/>
        <w:adjustRightInd w:val="0"/>
        <w:snapToGrid w:val="0"/>
        <w:spacing w:line="360" w:lineRule="auto"/>
        <w:ind w:firstLineChars="200" w:firstLine="420"/>
        <w:rPr>
          <w:rFonts w:hAnsi="宋体"/>
        </w:rPr>
      </w:pPr>
      <w:r>
        <w:rPr>
          <w:rFonts w:hAnsi="宋体" w:hint="eastAsia"/>
        </w:rPr>
        <w:t>1.甲方责任：</w:t>
      </w:r>
    </w:p>
    <w:p w14:paraId="3B2CB078" w14:textId="77777777" w:rsidR="00BB563F" w:rsidRDefault="000F7FBB">
      <w:pPr>
        <w:pStyle w:val="af8"/>
        <w:adjustRightInd w:val="0"/>
        <w:snapToGrid w:val="0"/>
        <w:spacing w:line="360" w:lineRule="auto"/>
        <w:ind w:firstLineChars="200" w:firstLine="420"/>
        <w:rPr>
          <w:rFonts w:hAnsi="宋体"/>
        </w:rPr>
      </w:pPr>
      <w:r>
        <w:rPr>
          <w:rFonts w:hAnsi="宋体" w:hint="eastAsia"/>
        </w:rPr>
        <w:t>1.1加强与乙方沟通，交流情况，互通信息。</w:t>
      </w:r>
    </w:p>
    <w:p w14:paraId="3C7AC429" w14:textId="77777777" w:rsidR="00BB563F" w:rsidRDefault="000F7FBB">
      <w:pPr>
        <w:pStyle w:val="af8"/>
        <w:adjustRightInd w:val="0"/>
        <w:snapToGrid w:val="0"/>
        <w:spacing w:line="360" w:lineRule="auto"/>
        <w:ind w:firstLineChars="200" w:firstLine="420"/>
        <w:rPr>
          <w:rFonts w:hAnsi="宋体"/>
        </w:rPr>
      </w:pPr>
      <w:r>
        <w:rPr>
          <w:rFonts w:hAnsi="宋体" w:hint="eastAsia"/>
        </w:rPr>
        <w:t>1.2甲方员工应尊重乙方工作人员的劳动成果，积极配合乙方工作人员履行好合同所规定的职责和义务。</w:t>
      </w:r>
    </w:p>
    <w:p w14:paraId="4CC42732" w14:textId="77777777" w:rsidR="00BB563F" w:rsidRDefault="000F7FBB">
      <w:pPr>
        <w:pStyle w:val="af8"/>
        <w:adjustRightInd w:val="0"/>
        <w:snapToGrid w:val="0"/>
        <w:spacing w:line="360" w:lineRule="auto"/>
        <w:ind w:firstLineChars="200" w:firstLine="420"/>
        <w:rPr>
          <w:rFonts w:hAnsi="宋体"/>
        </w:rPr>
      </w:pPr>
      <w:r>
        <w:rPr>
          <w:rFonts w:hAnsi="宋体" w:hint="eastAsia"/>
        </w:rPr>
        <w:t>1.3甲方给乙方提供与服务范围相匹配的物业辅助用房和工作场所。</w:t>
      </w:r>
    </w:p>
    <w:p w14:paraId="1C207BE3" w14:textId="77777777" w:rsidR="00BB563F" w:rsidRDefault="000F7FBB">
      <w:pPr>
        <w:pStyle w:val="af8"/>
        <w:adjustRightInd w:val="0"/>
        <w:snapToGrid w:val="0"/>
        <w:spacing w:line="360" w:lineRule="auto"/>
        <w:ind w:firstLineChars="200" w:firstLine="420"/>
        <w:rPr>
          <w:rFonts w:hAnsi="宋体"/>
        </w:rPr>
      </w:pPr>
      <w:r>
        <w:rPr>
          <w:rFonts w:hAnsi="宋体" w:hint="eastAsia"/>
        </w:rPr>
        <w:t>1.4甲方负责提供各类垃圾桶、医疗垃圾袋，负责生活垃圾、医疗垃圾的外运费和垃圾处理费用；医院负责提供各类维修零件；医院负责提供含氯消毒液等各类消毒剂。</w:t>
      </w:r>
    </w:p>
    <w:p w14:paraId="253D7B53" w14:textId="77777777" w:rsidR="00BB563F" w:rsidRDefault="000F7FBB">
      <w:pPr>
        <w:pStyle w:val="af8"/>
        <w:adjustRightInd w:val="0"/>
        <w:snapToGrid w:val="0"/>
        <w:spacing w:line="360" w:lineRule="auto"/>
        <w:ind w:firstLineChars="200" w:firstLine="420"/>
        <w:rPr>
          <w:rFonts w:hAnsi="宋体"/>
        </w:rPr>
      </w:pPr>
      <w:r>
        <w:rPr>
          <w:rFonts w:hAnsi="宋体" w:hint="eastAsia"/>
        </w:rPr>
        <w:t>1.5甲方承诺按合同约定及时支付物业服务费用：如果甲方未能在应付日付清本合同的任何款项（因非甲方原因导致的延迟除外），未付清部分从应付日起按照人民银行公布的同期基准贷款利率收取欠款利息，直至该款项付清为止。此外，甲方应支付乙方为收取甲方欠款而支出的所有费用（包括律师费）。如果本合同项下任何费用超过应付日后30天而未支付，乙方保留权利要求甲方在提供对应的服务前至少提前一周向乙方支付有关款项，以保证乙方能及时得到付款。如果本合同下任何费用在应付日后因甲方原因60天内未支付，乙方有权立即终止本合同。在此情况下，甲方应对乙方由于提前终止本合同而产生的任何损失予以补偿。</w:t>
      </w:r>
    </w:p>
    <w:p w14:paraId="42B0DA0C" w14:textId="77777777" w:rsidR="00BB563F" w:rsidRDefault="000F7FBB">
      <w:pPr>
        <w:pStyle w:val="af8"/>
        <w:adjustRightInd w:val="0"/>
        <w:snapToGrid w:val="0"/>
        <w:spacing w:line="360" w:lineRule="auto"/>
        <w:ind w:firstLineChars="200" w:firstLine="420"/>
        <w:rPr>
          <w:rFonts w:hAnsi="宋体"/>
        </w:rPr>
      </w:pPr>
      <w:r>
        <w:rPr>
          <w:rFonts w:hAnsi="宋体" w:hint="eastAsia"/>
        </w:rPr>
        <w:t>1.6</w:t>
      </w:r>
      <w:r>
        <w:rPr>
          <w:rFonts w:ascii="宋体" w:eastAsia="宋体" w:hAnsi="宋体" w:cs="宋体" w:hint="eastAsia"/>
        </w:rPr>
        <w:t>在不可预见的情况下，如发生煤气泄漏、漏电、火灾、救助人命、协助公安机关执行任务等突发事件的，甲方应积极配合乙方采取必要的紧急避险措施。</w:t>
      </w:r>
    </w:p>
    <w:p w14:paraId="15A9CF5C" w14:textId="77777777" w:rsidR="00BB563F" w:rsidRDefault="000F7FBB">
      <w:pPr>
        <w:pStyle w:val="af8"/>
        <w:adjustRightInd w:val="0"/>
        <w:snapToGrid w:val="0"/>
        <w:spacing w:line="360" w:lineRule="auto"/>
        <w:ind w:firstLine="480"/>
        <w:rPr>
          <w:rFonts w:ascii="宋体" w:eastAsia="宋体" w:hAnsi="宋体"/>
        </w:rPr>
      </w:pPr>
      <w:r>
        <w:rPr>
          <w:rFonts w:hAnsi="宋体" w:hint="eastAsia"/>
        </w:rPr>
        <w:t>1.7</w:t>
      </w:r>
      <w:r>
        <w:rPr>
          <w:rFonts w:ascii="宋体" w:eastAsia="宋体" w:hAnsi="宋体" w:cs="宋体" w:hint="eastAsia"/>
        </w:rPr>
        <w:t>甲方提供相关服务质量标准、操作规范及考核办法，监督乙方依照本合同规定内容所进行的管理和服务活动，组织对乙方工作综合考评，如出现乙方管理不善造成甲方重大经济损失的情况，</w:t>
      </w:r>
      <w:r>
        <w:rPr>
          <w:rFonts w:ascii="宋体" w:eastAsia="宋体" w:hAnsi="宋体" w:hint="eastAsia"/>
        </w:rPr>
        <w:t>甲方有权终止合同并要求乙方给予赔偿。</w:t>
      </w:r>
    </w:p>
    <w:p w14:paraId="2E84BD76" w14:textId="77777777" w:rsidR="00BB563F" w:rsidRDefault="000F7FBB">
      <w:pPr>
        <w:pStyle w:val="af8"/>
        <w:adjustRightInd w:val="0"/>
        <w:snapToGrid w:val="0"/>
        <w:spacing w:line="360" w:lineRule="auto"/>
        <w:ind w:firstLine="480"/>
        <w:rPr>
          <w:rFonts w:ascii="宋体" w:eastAsia="宋体" w:hAnsi="宋体"/>
        </w:rPr>
      </w:pPr>
      <w:r>
        <w:rPr>
          <w:rFonts w:ascii="宋体" w:eastAsia="宋体" w:hAnsi="宋体" w:hint="eastAsia"/>
        </w:rPr>
        <w:t>2.乙方责任：</w:t>
      </w:r>
    </w:p>
    <w:p w14:paraId="356524D2" w14:textId="77777777" w:rsidR="00BB563F" w:rsidRDefault="000F7FBB">
      <w:pPr>
        <w:pStyle w:val="af8"/>
        <w:adjustRightInd w:val="0"/>
        <w:snapToGrid w:val="0"/>
        <w:spacing w:line="360" w:lineRule="auto"/>
        <w:ind w:firstLine="480"/>
        <w:rPr>
          <w:rFonts w:hAnsi="宋体"/>
        </w:rPr>
      </w:pPr>
      <w:r>
        <w:rPr>
          <w:rFonts w:ascii="宋体" w:eastAsia="宋体" w:hAnsi="宋体" w:hint="eastAsia"/>
        </w:rPr>
        <w:t>2.1不以任何形式转租、转让、抵押承包区域，在承包区域只从事甲方认可的服务工作。在承包期间，乙方的任何股份配置</w:t>
      </w:r>
      <w:r>
        <w:rPr>
          <w:rFonts w:ascii="宋体" w:eastAsia="宋体" w:hAnsi="宋体" w:cs="宋体" w:hint="eastAsia"/>
        </w:rPr>
        <w:t>变动应通知甲方。未经甲方书面批准，任何占有支配地位的股份转让</w:t>
      </w:r>
      <w:r>
        <w:rPr>
          <w:rFonts w:ascii="宋体" w:eastAsia="宋体" w:hAnsi="宋体" w:cs="宋体" w:hint="eastAsia"/>
        </w:rPr>
        <w:lastRenderedPageBreak/>
        <w:t>都将视为乙方违约，甲方有权扣除履约保证金。</w:t>
      </w:r>
    </w:p>
    <w:p w14:paraId="044254AC" w14:textId="77777777" w:rsidR="00BB563F" w:rsidRDefault="000F7FBB">
      <w:pPr>
        <w:pStyle w:val="af8"/>
        <w:adjustRightInd w:val="0"/>
        <w:snapToGrid w:val="0"/>
        <w:spacing w:line="360" w:lineRule="auto"/>
        <w:ind w:firstLine="480"/>
        <w:rPr>
          <w:rFonts w:ascii="宋体" w:eastAsia="宋体" w:hAnsi="宋体"/>
        </w:rPr>
      </w:pPr>
      <w:r>
        <w:rPr>
          <w:rFonts w:ascii="宋体" w:eastAsia="宋体" w:hAnsi="宋体" w:hint="eastAsia"/>
        </w:rPr>
        <w:t>2.2认真履行职责、文明工作、安全生产，严格按服务协议中的质量保证体系做好院内的承包服务工作。确保在岗在位，各尽其职，采取必要的安全（含信息安全）防范措施，保证符合各项服务基本频次要求和各项质量标准。</w:t>
      </w:r>
    </w:p>
    <w:p w14:paraId="7FB70FCA" w14:textId="77777777" w:rsidR="00BB563F" w:rsidRDefault="000F7FBB">
      <w:pPr>
        <w:pStyle w:val="af8"/>
        <w:adjustRightInd w:val="0"/>
        <w:snapToGrid w:val="0"/>
        <w:spacing w:line="360" w:lineRule="auto"/>
        <w:ind w:firstLineChars="200" w:firstLine="420"/>
        <w:rPr>
          <w:rFonts w:ascii="宋体" w:hAnsi="宋体" w:cs="Arial"/>
          <w:snapToGrid w:val="0"/>
          <w:kern w:val="0"/>
        </w:rPr>
      </w:pPr>
      <w:r>
        <w:rPr>
          <w:rFonts w:ascii="宋体" w:eastAsia="宋体" w:hAnsi="宋体" w:hint="eastAsia"/>
        </w:rPr>
        <w:t>2.3乙方服务人员的工作时间应严格按国家有关法律、法规要求的标准执行，因工作原因产生的加班（含节假日加班）应严格按国家有关法律、法规要求的标准给付员工加班薪资。</w:t>
      </w:r>
    </w:p>
    <w:p w14:paraId="2CE5B943" w14:textId="77777777" w:rsidR="00BB563F" w:rsidRDefault="000F7FBB">
      <w:pPr>
        <w:pStyle w:val="af8"/>
        <w:adjustRightInd w:val="0"/>
        <w:snapToGrid w:val="0"/>
        <w:spacing w:line="360" w:lineRule="auto"/>
        <w:ind w:firstLineChars="200" w:firstLine="420"/>
        <w:rPr>
          <w:rFonts w:ascii="宋体" w:eastAsia="宋体" w:hAnsi="宋体"/>
        </w:rPr>
      </w:pPr>
      <w:r>
        <w:rPr>
          <w:rFonts w:ascii="宋体" w:eastAsia="宋体" w:hAnsi="宋体" w:hint="eastAsia"/>
        </w:rPr>
        <w:t>2.4在承包期间，乙方所有人员仅与乙方建立劳动合同关系，且所有人员使用须符合国家有关规定。除甲方对事故的发生或扩大存在过错外，乙方人员发生任何事故或与乙方发生劳动争议均由乙方自行全权负责，相关费用由乙方自行承担，以保证甲方在乙方人员索赔时不受任何责任的约束。</w:t>
      </w:r>
    </w:p>
    <w:p w14:paraId="04010301" w14:textId="77777777" w:rsidR="00BB563F" w:rsidRDefault="000F7FBB">
      <w:pPr>
        <w:pStyle w:val="af8"/>
        <w:adjustRightInd w:val="0"/>
        <w:snapToGrid w:val="0"/>
        <w:spacing w:line="360" w:lineRule="auto"/>
        <w:ind w:firstLineChars="200" w:firstLine="420"/>
        <w:rPr>
          <w:rFonts w:hAnsi="宋体"/>
        </w:rPr>
      </w:pPr>
      <w:r>
        <w:rPr>
          <w:rFonts w:hAnsi="宋体" w:hint="eastAsia"/>
        </w:rPr>
        <w:t>2.</w:t>
      </w:r>
      <w:r>
        <w:rPr>
          <w:rFonts w:eastAsia="宋体" w:hAnsi="宋体" w:hint="eastAsia"/>
        </w:rPr>
        <w:t>5</w:t>
      </w:r>
      <w:r>
        <w:rPr>
          <w:rFonts w:ascii="宋体" w:eastAsia="宋体" w:hAnsi="宋体" w:cs="宋体" w:hint="eastAsia"/>
        </w:rPr>
        <w:t>乙方应经常对员工进行岗位职责和安全教育，加强岗位责任考核。因管理不当、违规操作发生设备损坏、被盗等安全事故对甲方造成损失的，乙方需承担全部赔偿责任。乙方应做好职工的安全生产教育，并配备一定的劳动保护必需品以供职工使用。</w:t>
      </w:r>
    </w:p>
    <w:p w14:paraId="35DCF1AA" w14:textId="77777777" w:rsidR="00BB563F" w:rsidRDefault="000F7FBB">
      <w:pPr>
        <w:pStyle w:val="af8"/>
        <w:adjustRightInd w:val="0"/>
        <w:snapToGrid w:val="0"/>
        <w:spacing w:line="360" w:lineRule="auto"/>
        <w:ind w:firstLineChars="200" w:firstLine="420"/>
        <w:rPr>
          <w:rFonts w:hAnsi="宋体"/>
        </w:rPr>
      </w:pPr>
      <w:r>
        <w:rPr>
          <w:rFonts w:hAnsi="宋体" w:hint="eastAsia"/>
        </w:rPr>
        <w:t>2.</w:t>
      </w:r>
      <w:r>
        <w:rPr>
          <w:rFonts w:eastAsia="宋体" w:hAnsi="宋体" w:hint="eastAsia"/>
        </w:rPr>
        <w:t>6</w:t>
      </w:r>
      <w:r>
        <w:rPr>
          <w:rFonts w:ascii="宋体" w:eastAsia="宋体" w:hAnsi="宋体" w:cs="宋体" w:hint="eastAsia"/>
        </w:rPr>
        <w:t>乙方办公场地的装修、办公设备、办公家具、办公耗材、办公电器等（不仅限于：办公桌、电脑、打印机、文件柜等自身使用的等办公用品）由乙方自行解决。</w:t>
      </w:r>
    </w:p>
    <w:p w14:paraId="782FD85A" w14:textId="77777777" w:rsidR="00BB563F" w:rsidRDefault="000F7FBB">
      <w:pPr>
        <w:pStyle w:val="af8"/>
        <w:adjustRightInd w:val="0"/>
        <w:snapToGrid w:val="0"/>
        <w:spacing w:line="360" w:lineRule="auto"/>
        <w:ind w:firstLineChars="200" w:firstLine="420"/>
        <w:rPr>
          <w:rFonts w:hAnsi="宋体"/>
        </w:rPr>
      </w:pPr>
      <w:r>
        <w:rPr>
          <w:rFonts w:hAnsi="宋体" w:hint="eastAsia"/>
        </w:rPr>
        <w:t>2.</w:t>
      </w:r>
      <w:r>
        <w:rPr>
          <w:rFonts w:eastAsia="宋体" w:hAnsi="宋体" w:hint="eastAsia"/>
        </w:rPr>
        <w:t>7</w:t>
      </w:r>
      <w:r>
        <w:rPr>
          <w:rFonts w:ascii="宋体" w:eastAsia="宋体" w:hAnsi="宋体" w:cs="宋体" w:hint="eastAsia"/>
        </w:rPr>
        <w:t>乙方在物业服务中要提供物业服务工具和耗材，包括按照杭州市生活垃圾分类标准要求的生活垃圾分类分色垃圾袋、黑色垃圾袋、保洁工具及耗材、一次性无纺布干巾、保洁用的清洁剂、地面保护材料、地巾抹布清洗、洗手间除臭剂、管道疏通设备及耗材、物业工人防护用品（帽子、手套、围裙、眼罩等）、胸牌、劳保用品等保洁耗材所提供保洁工具和耗材应是优质产品，同时应符合医院院感科的要求。</w:t>
      </w:r>
    </w:p>
    <w:p w14:paraId="5E8BED7A" w14:textId="77777777" w:rsidR="00BB563F" w:rsidRDefault="000F7FBB">
      <w:pPr>
        <w:pStyle w:val="af8"/>
        <w:adjustRightInd w:val="0"/>
        <w:snapToGrid w:val="0"/>
        <w:spacing w:line="360" w:lineRule="auto"/>
        <w:ind w:firstLineChars="200" w:firstLine="420"/>
        <w:rPr>
          <w:rFonts w:hAnsi="宋体"/>
        </w:rPr>
      </w:pPr>
      <w:r>
        <w:rPr>
          <w:rFonts w:hAnsi="宋体" w:hint="eastAsia"/>
        </w:rPr>
        <w:t>2.</w:t>
      </w:r>
      <w:r>
        <w:rPr>
          <w:rFonts w:eastAsia="宋体" w:hAnsi="宋体" w:hint="eastAsia"/>
        </w:rPr>
        <w:t>8</w:t>
      </w:r>
      <w:r>
        <w:rPr>
          <w:rFonts w:ascii="宋体" w:eastAsia="宋体" w:hAnsi="宋体" w:cs="宋体" w:hint="eastAsia"/>
        </w:rPr>
        <w:t>乙方要根据甲方的项目管理要求，配置满足功能要求的手持机、网络对讲机（含手持机、对讲机公共频道占用费）、专用洗地机、自动洗地吸水机、抛光机、吸水洗尘机、地坪</w:t>
      </w:r>
      <w:r>
        <w:rPr>
          <w:rFonts w:hAnsi="宋体" w:hint="eastAsia"/>
        </w:rPr>
        <w:t>/</w:t>
      </w:r>
      <w:r>
        <w:rPr>
          <w:rFonts w:ascii="宋体" w:eastAsia="宋体" w:hAnsi="宋体" w:cs="宋体" w:hint="eastAsia"/>
        </w:rPr>
        <w:t>地毯吹干机、真空吸尘机、各类不锈钢推车、维修</w:t>
      </w:r>
      <w:r>
        <w:rPr>
          <w:rFonts w:hAnsi="宋体" w:hint="eastAsia"/>
        </w:rPr>
        <w:t>/</w:t>
      </w:r>
      <w:r>
        <w:rPr>
          <w:rFonts w:ascii="宋体" w:eastAsia="宋体" w:hAnsi="宋体" w:cs="宋体" w:hint="eastAsia"/>
        </w:rPr>
        <w:t>绿化工具、清洁车（全方位清洁手推车）等。</w:t>
      </w:r>
    </w:p>
    <w:p w14:paraId="39225A08" w14:textId="77777777" w:rsidR="00BB563F" w:rsidRDefault="000F7FBB">
      <w:pPr>
        <w:pStyle w:val="af8"/>
        <w:adjustRightInd w:val="0"/>
        <w:snapToGrid w:val="0"/>
        <w:spacing w:line="360" w:lineRule="auto"/>
        <w:ind w:firstLineChars="200" w:firstLine="420"/>
        <w:rPr>
          <w:rFonts w:hAnsi="宋体"/>
        </w:rPr>
      </w:pPr>
      <w:r>
        <w:rPr>
          <w:rFonts w:hAnsi="宋体" w:hint="eastAsia"/>
        </w:rPr>
        <w:t>2.</w:t>
      </w:r>
      <w:r>
        <w:rPr>
          <w:rFonts w:eastAsia="宋体" w:hAnsi="宋体" w:hint="eastAsia"/>
        </w:rPr>
        <w:t>9</w:t>
      </w:r>
      <w:r>
        <w:rPr>
          <w:rFonts w:ascii="宋体" w:eastAsia="宋体" w:hAnsi="宋体" w:cs="宋体" w:hint="eastAsia"/>
        </w:rPr>
        <w:t>要求乙方自行配置工业洗衣机及烘干机或者提供地巾等洗涤服务，洗涤质量和洗涤频次符合院感要求。</w:t>
      </w:r>
    </w:p>
    <w:p w14:paraId="75E4B048" w14:textId="77777777" w:rsidR="00BB563F" w:rsidRDefault="000F7FBB">
      <w:pPr>
        <w:pStyle w:val="af8"/>
        <w:adjustRightInd w:val="0"/>
        <w:snapToGrid w:val="0"/>
        <w:spacing w:line="360" w:lineRule="auto"/>
        <w:ind w:firstLineChars="200" w:firstLine="420"/>
        <w:rPr>
          <w:rFonts w:ascii="宋体" w:eastAsia="宋体" w:hAnsi="宋体" w:cs="宋体"/>
        </w:rPr>
      </w:pPr>
      <w:r>
        <w:rPr>
          <w:rFonts w:hAnsi="宋体" w:hint="eastAsia"/>
        </w:rPr>
        <w:t>2.1</w:t>
      </w:r>
      <w:r>
        <w:rPr>
          <w:rFonts w:eastAsia="宋体" w:hAnsi="宋体" w:hint="eastAsia"/>
        </w:rPr>
        <w:t>0</w:t>
      </w:r>
      <w:r>
        <w:rPr>
          <w:rFonts w:ascii="宋体" w:eastAsia="宋体" w:hAnsi="宋体" w:cs="宋体" w:hint="eastAsia"/>
        </w:rPr>
        <w:t>乙方服务人员须按要求统一着装，工作服由乙方自行提供，但服装样式需经过甲方认可。并由乙方负责其员工工服配备和洗涤（疫情等特殊情况除外），洗涤质量和洗涤频次符合院感要求。费用自理。</w:t>
      </w:r>
    </w:p>
    <w:p w14:paraId="614BB004" w14:textId="77777777" w:rsidR="00BB563F" w:rsidRDefault="000F7FBB">
      <w:pPr>
        <w:pStyle w:val="af8"/>
        <w:adjustRightInd w:val="0"/>
        <w:snapToGrid w:val="0"/>
        <w:spacing w:line="360" w:lineRule="auto"/>
        <w:ind w:firstLineChars="200" w:firstLine="420"/>
        <w:rPr>
          <w:rFonts w:hAnsi="宋体"/>
        </w:rPr>
      </w:pPr>
      <w:r>
        <w:rPr>
          <w:rFonts w:hAnsi="宋体" w:hint="eastAsia"/>
        </w:rPr>
        <w:t>2.1</w:t>
      </w:r>
      <w:r>
        <w:rPr>
          <w:rFonts w:eastAsia="宋体" w:hAnsi="宋体" w:hint="eastAsia"/>
        </w:rPr>
        <w:t>1</w:t>
      </w:r>
      <w:r>
        <w:rPr>
          <w:rFonts w:ascii="宋体" w:eastAsia="宋体" w:hAnsi="宋体" w:cs="宋体" w:hint="eastAsia"/>
        </w:rPr>
        <w:t>乙方员工的住宿、交通自理。</w:t>
      </w:r>
    </w:p>
    <w:p w14:paraId="2FAC7F04" w14:textId="77777777" w:rsidR="00BB563F" w:rsidRDefault="000F7FBB">
      <w:pPr>
        <w:pStyle w:val="af8"/>
        <w:adjustRightInd w:val="0"/>
        <w:snapToGrid w:val="0"/>
        <w:spacing w:line="360" w:lineRule="auto"/>
        <w:ind w:firstLineChars="200" w:firstLine="420"/>
        <w:rPr>
          <w:rFonts w:hAnsi="宋体"/>
        </w:rPr>
      </w:pPr>
      <w:r>
        <w:rPr>
          <w:rFonts w:hAnsi="宋体" w:hint="eastAsia"/>
        </w:rPr>
        <w:t>2.1</w:t>
      </w:r>
      <w:r>
        <w:rPr>
          <w:rFonts w:eastAsia="宋体" w:hAnsi="宋体" w:hint="eastAsia"/>
        </w:rPr>
        <w:t>2</w:t>
      </w:r>
      <w:r>
        <w:rPr>
          <w:rFonts w:ascii="宋体" w:eastAsia="宋体" w:hAnsi="宋体" w:cs="宋体" w:hint="eastAsia"/>
        </w:rPr>
        <w:t>乙方有责任为甲方做好节电节水等节能降耗工作。</w:t>
      </w:r>
    </w:p>
    <w:p w14:paraId="07919612" w14:textId="77777777" w:rsidR="00BB563F" w:rsidRDefault="000F7FBB">
      <w:pPr>
        <w:pStyle w:val="af8"/>
        <w:adjustRightInd w:val="0"/>
        <w:snapToGrid w:val="0"/>
        <w:spacing w:line="360" w:lineRule="auto"/>
        <w:ind w:firstLineChars="200" w:firstLine="420"/>
        <w:rPr>
          <w:rFonts w:hAnsi="宋体"/>
        </w:rPr>
      </w:pPr>
      <w:r>
        <w:rPr>
          <w:rFonts w:hAnsi="宋体" w:hint="eastAsia"/>
        </w:rPr>
        <w:t>2.1</w:t>
      </w:r>
      <w:r>
        <w:rPr>
          <w:rFonts w:eastAsia="宋体" w:hAnsi="宋体" w:hint="eastAsia"/>
        </w:rPr>
        <w:t>3</w:t>
      </w:r>
      <w:r>
        <w:rPr>
          <w:rFonts w:ascii="宋体" w:eastAsia="宋体" w:hAnsi="宋体" w:cs="宋体" w:hint="eastAsia"/>
        </w:rPr>
        <w:t>乙方确保部分需要持证上岗的特殊岗位的员工须取得相应的上岗证，并在有效期内，否则由此造成的一切风险和责任由乙方负全责。</w:t>
      </w:r>
    </w:p>
    <w:p w14:paraId="7736ED4E" w14:textId="77777777" w:rsidR="00BB563F" w:rsidRDefault="000F7FBB">
      <w:pPr>
        <w:pStyle w:val="af8"/>
        <w:adjustRightInd w:val="0"/>
        <w:snapToGrid w:val="0"/>
        <w:spacing w:line="360" w:lineRule="auto"/>
        <w:ind w:firstLineChars="200" w:firstLine="420"/>
        <w:rPr>
          <w:rFonts w:hAnsi="宋体"/>
        </w:rPr>
      </w:pPr>
      <w:r>
        <w:rPr>
          <w:rFonts w:hAnsi="宋体" w:hint="eastAsia"/>
        </w:rPr>
        <w:t>2.14乙方必须协助甲方调查、处理有关投诉，并根据甲方要求及时处理。</w:t>
      </w:r>
    </w:p>
    <w:p w14:paraId="113AAF17" w14:textId="77777777" w:rsidR="00BB563F" w:rsidRDefault="000F7FBB">
      <w:pPr>
        <w:pStyle w:val="af8"/>
        <w:adjustRightInd w:val="0"/>
        <w:snapToGrid w:val="0"/>
        <w:spacing w:line="360" w:lineRule="auto"/>
        <w:ind w:firstLineChars="200" w:firstLine="420"/>
        <w:rPr>
          <w:rFonts w:hAnsi="宋体"/>
        </w:rPr>
      </w:pPr>
      <w:r>
        <w:rPr>
          <w:rFonts w:hAnsi="宋体" w:hint="eastAsia"/>
        </w:rPr>
        <w:t>2.15遇突发事件或安全检查、医院评审、大型活动及接受上级领导部门的监督、检查时，乙方必须配合有关部门执行任务，并指定专职人员协助工作，直至完成。</w:t>
      </w:r>
    </w:p>
    <w:p w14:paraId="135BD29C" w14:textId="77777777" w:rsidR="00BB563F" w:rsidRDefault="000F7FBB">
      <w:pPr>
        <w:pStyle w:val="af8"/>
        <w:adjustRightInd w:val="0"/>
        <w:snapToGrid w:val="0"/>
        <w:spacing w:line="360" w:lineRule="auto"/>
        <w:ind w:firstLineChars="200" w:firstLine="420"/>
        <w:rPr>
          <w:rFonts w:hAnsi="宋体"/>
        </w:rPr>
      </w:pPr>
      <w:r>
        <w:rPr>
          <w:rFonts w:hAnsi="宋体" w:hint="eastAsia"/>
        </w:rPr>
        <w:lastRenderedPageBreak/>
        <w:t>2.1</w:t>
      </w:r>
      <w:r>
        <w:rPr>
          <w:rFonts w:eastAsia="宋体" w:hAnsi="宋体" w:hint="eastAsia"/>
        </w:rPr>
        <w:t>6</w:t>
      </w:r>
      <w:r>
        <w:rPr>
          <w:rFonts w:hAnsi="宋体" w:hint="eastAsia"/>
        </w:rPr>
        <w:t>乙方及其员工遵守甲方的一切行政管理、消防安全等规定和制度。</w:t>
      </w:r>
    </w:p>
    <w:p w14:paraId="44AB6890" w14:textId="77777777" w:rsidR="00BB563F" w:rsidRDefault="000F7FBB">
      <w:pPr>
        <w:pStyle w:val="af8"/>
        <w:adjustRightInd w:val="0"/>
        <w:snapToGrid w:val="0"/>
        <w:spacing w:line="360" w:lineRule="auto"/>
        <w:ind w:firstLineChars="200" w:firstLine="420"/>
        <w:rPr>
          <w:rFonts w:hAnsi="宋体"/>
        </w:rPr>
      </w:pPr>
      <w:r>
        <w:rPr>
          <w:rFonts w:hAnsi="宋体" w:hint="eastAsia"/>
        </w:rPr>
        <w:t>2.1</w:t>
      </w:r>
      <w:r>
        <w:rPr>
          <w:rFonts w:eastAsia="宋体" w:hAnsi="宋体" w:hint="eastAsia"/>
        </w:rPr>
        <w:t>7</w:t>
      </w:r>
      <w:r>
        <w:rPr>
          <w:rFonts w:hAnsi="宋体" w:hint="eastAsia"/>
        </w:rPr>
        <w:t>本合同终止时，乙方必须向甲方移交全部管理用房及物业管理的全部档案资料，确保移交的资料和设备、设施完好无缺。</w:t>
      </w:r>
    </w:p>
    <w:p w14:paraId="7ED7377F" w14:textId="77777777" w:rsidR="00BB563F" w:rsidRDefault="000F7FBB">
      <w:pPr>
        <w:adjustRightInd w:val="0"/>
        <w:snapToGrid w:val="0"/>
        <w:spacing w:line="360" w:lineRule="auto"/>
        <w:ind w:firstLineChars="200" w:firstLine="422"/>
        <w:rPr>
          <w:rFonts w:hAnsi="宋体"/>
          <w:b/>
          <w:szCs w:val="21"/>
        </w:rPr>
      </w:pPr>
      <w:r>
        <w:rPr>
          <w:rFonts w:hAnsi="宋体" w:hint="eastAsia"/>
          <w:b/>
          <w:szCs w:val="21"/>
        </w:rPr>
        <w:t>八、</w:t>
      </w:r>
      <w:r>
        <w:rPr>
          <w:rFonts w:hAnsi="宋体"/>
          <w:b/>
          <w:szCs w:val="21"/>
        </w:rPr>
        <w:t>其它</w:t>
      </w:r>
      <w:r>
        <w:rPr>
          <w:rFonts w:hAnsi="宋体" w:hint="eastAsia"/>
          <w:b/>
          <w:szCs w:val="21"/>
        </w:rPr>
        <w:t>服务要求</w:t>
      </w:r>
    </w:p>
    <w:p w14:paraId="21790584" w14:textId="77777777" w:rsidR="00BB563F" w:rsidRDefault="000F7FBB">
      <w:pPr>
        <w:pStyle w:val="af8"/>
        <w:adjustRightInd w:val="0"/>
        <w:snapToGrid w:val="0"/>
        <w:spacing w:line="360" w:lineRule="auto"/>
        <w:ind w:firstLineChars="200" w:firstLine="420"/>
        <w:rPr>
          <w:rFonts w:ascii="宋体" w:eastAsia="宋体" w:hAnsi="宋体"/>
        </w:rPr>
      </w:pPr>
      <w:r>
        <w:rPr>
          <w:rFonts w:ascii="宋体" w:eastAsia="宋体" w:hAnsi="宋体" w:hint="eastAsia"/>
        </w:rPr>
        <w:t>1.在承包区域的各项服务，其工作时间必须满足甲方的工作要求，包括双休日及法定节假日。如遇特殊情况，甲方可要求乙方调整工作时间直至全天二十四小时工作，乙方提供额外的工作时间，甲方根据</w:t>
      </w:r>
      <w:r>
        <w:rPr>
          <w:rFonts w:ascii="宋体" w:eastAsia="宋体" w:hAnsi="宋体" w:cs="宋体" w:hint="eastAsia"/>
        </w:rPr>
        <w:t>实际出勤岗时数</w:t>
      </w:r>
      <w:r>
        <w:rPr>
          <w:rFonts w:ascii="宋体" w:eastAsia="宋体" w:hAnsi="宋体" w:hint="eastAsia"/>
        </w:rPr>
        <w:t>支付对应的费用。</w:t>
      </w:r>
    </w:p>
    <w:p w14:paraId="3AD54E87" w14:textId="77777777" w:rsidR="00BB563F" w:rsidRDefault="000F7FBB">
      <w:pPr>
        <w:pStyle w:val="af8"/>
        <w:adjustRightInd w:val="0"/>
        <w:snapToGrid w:val="0"/>
        <w:spacing w:line="360" w:lineRule="auto"/>
        <w:ind w:firstLineChars="200" w:firstLine="420"/>
        <w:rPr>
          <w:rFonts w:ascii="宋体" w:eastAsia="宋体" w:hAnsi="宋体"/>
        </w:rPr>
      </w:pPr>
      <w:r>
        <w:rPr>
          <w:rFonts w:ascii="宋体" w:eastAsia="宋体" w:hAnsi="宋体" w:hint="eastAsia"/>
        </w:rPr>
        <w:t>2.甲方有权对员工工资收入进行核查,中标人应准备员工工资清单备查。</w:t>
      </w:r>
    </w:p>
    <w:p w14:paraId="24326604" w14:textId="77777777" w:rsidR="00BB563F" w:rsidRDefault="000F7FBB">
      <w:pPr>
        <w:pStyle w:val="af8"/>
        <w:adjustRightInd w:val="0"/>
        <w:snapToGrid w:val="0"/>
        <w:spacing w:line="360" w:lineRule="auto"/>
        <w:ind w:firstLineChars="200" w:firstLine="420"/>
        <w:rPr>
          <w:rFonts w:ascii="宋体" w:eastAsia="宋体" w:hAnsi="宋体"/>
        </w:rPr>
      </w:pPr>
      <w:r>
        <w:rPr>
          <w:rFonts w:ascii="宋体" w:eastAsia="宋体" w:hAnsi="宋体" w:hint="eastAsia"/>
        </w:rPr>
        <w:t>3.乙方须严格做好医疗废弃物管理工作，因乙方内部管理失误造成医疗废弃物外流，甲方有权根据相关考核条款进行处罚。医疗废弃物的运送工具/软件及省平台的对接费包含在合同总价中。</w:t>
      </w:r>
    </w:p>
    <w:p w14:paraId="3C805A2E" w14:textId="77777777" w:rsidR="00BB563F" w:rsidRDefault="000F7FBB">
      <w:pPr>
        <w:pStyle w:val="af8"/>
        <w:adjustRightInd w:val="0"/>
        <w:snapToGrid w:val="0"/>
        <w:spacing w:line="360" w:lineRule="auto"/>
        <w:ind w:firstLineChars="200" w:firstLine="420"/>
        <w:rPr>
          <w:rFonts w:ascii="宋体" w:eastAsia="宋体" w:hAnsi="宋体"/>
        </w:rPr>
      </w:pPr>
      <w:r>
        <w:rPr>
          <w:rFonts w:ascii="宋体" w:eastAsia="宋体" w:hAnsi="宋体" w:hint="eastAsia"/>
        </w:rPr>
        <w:t>4.及时收集、清理各科室、病区的日常废品；不得在过道、消防通道、楼道上堆放废品和杂物，保持过道通畅；每天收集到的废品（纸板、报纸、外包装塑料纸、塑料泡沫板、废塑料瓶等）和杂物必须做到每日清理。</w:t>
      </w:r>
    </w:p>
    <w:p w14:paraId="23106F6E" w14:textId="77777777" w:rsidR="00BB563F" w:rsidRDefault="000F7FBB">
      <w:pPr>
        <w:pStyle w:val="af8"/>
        <w:adjustRightInd w:val="0"/>
        <w:snapToGrid w:val="0"/>
        <w:spacing w:line="360" w:lineRule="auto"/>
        <w:ind w:firstLineChars="200" w:firstLine="420"/>
        <w:rPr>
          <w:rFonts w:ascii="宋体" w:eastAsia="宋体" w:hAnsi="宋体"/>
        </w:rPr>
      </w:pPr>
      <w:r>
        <w:rPr>
          <w:rFonts w:ascii="宋体" w:eastAsia="宋体" w:hAnsi="宋体" w:hint="eastAsia"/>
        </w:rPr>
        <w:t>5.在承包期内乙方应保证承包区域内的设施、设备良好的运营状况和环境状况，并接受甲方或其授权人员的检查，对由乙方操作失误引起或造成设施、设备的损坏及环境卫生不理想状况，甲方将书面通知乙方修复或整改，在书面通知下达一周后，仍未按要求修复或整改，甲方将负责完成这一工作，所产生的服务费用由乙方承担。</w:t>
      </w:r>
    </w:p>
    <w:p w14:paraId="488F84D6" w14:textId="77777777" w:rsidR="00BB563F" w:rsidRDefault="000F7FBB">
      <w:pPr>
        <w:pStyle w:val="af8"/>
        <w:adjustRightInd w:val="0"/>
        <w:snapToGrid w:val="0"/>
        <w:spacing w:line="360" w:lineRule="auto"/>
        <w:ind w:firstLineChars="200" w:firstLine="420"/>
        <w:rPr>
          <w:rFonts w:ascii="宋体" w:eastAsia="宋体" w:hAnsi="宋体"/>
        </w:rPr>
      </w:pPr>
      <w:r>
        <w:rPr>
          <w:rFonts w:ascii="宋体" w:eastAsia="宋体" w:hAnsi="宋体" w:hint="eastAsia"/>
        </w:rPr>
        <w:t>6.乙方在承包区域因作业所需增加机械、电力设备及设施应征得甲方同意，并聘请有资格的承造商进行安装、保养并将施工安装保养记录手册和图，交由甲方备案。</w:t>
      </w:r>
    </w:p>
    <w:p w14:paraId="44E7D039" w14:textId="77777777" w:rsidR="00BB563F" w:rsidRDefault="000F7FBB">
      <w:pPr>
        <w:pStyle w:val="af8"/>
        <w:adjustRightInd w:val="0"/>
        <w:snapToGrid w:val="0"/>
        <w:spacing w:line="360" w:lineRule="auto"/>
        <w:ind w:firstLineChars="200" w:firstLine="420"/>
        <w:rPr>
          <w:rFonts w:ascii="宋体" w:eastAsia="宋体" w:hAnsi="宋体"/>
        </w:rPr>
      </w:pPr>
      <w:r>
        <w:rPr>
          <w:rFonts w:ascii="宋体" w:eastAsia="宋体" w:hAnsi="宋体" w:hint="eastAsia"/>
        </w:rPr>
        <w:t>7.</w:t>
      </w:r>
      <w:r>
        <w:rPr>
          <w:rFonts w:asciiTheme="minorEastAsia" w:eastAsiaTheme="minorEastAsia" w:hAnsiTheme="minorEastAsia" w:cs="Times New Roman" w:hint="eastAsia"/>
          <w:b/>
          <w:bCs/>
        </w:rPr>
        <w:t>根据甲方要求</w:t>
      </w:r>
      <w:r>
        <w:rPr>
          <w:rFonts w:ascii="宋体" w:eastAsia="宋体" w:hAnsi="宋体" w:hint="eastAsia"/>
        </w:rPr>
        <w:t>设置</w:t>
      </w:r>
      <w:r>
        <w:rPr>
          <w:rFonts w:ascii="宋体" w:eastAsia="宋体" w:hAnsi="宋体" w:hint="eastAsia"/>
          <w:lang w:val="zh-CN"/>
        </w:rPr>
        <w:t>中央调度中心</w:t>
      </w:r>
      <w:r>
        <w:rPr>
          <w:rFonts w:ascii="宋体" w:eastAsia="宋体" w:hAnsi="宋体" w:hint="eastAsia"/>
        </w:rPr>
        <w:t>及</w:t>
      </w:r>
      <w:r>
        <w:rPr>
          <w:rFonts w:ascii="宋体" w:eastAsia="宋体" w:hAnsi="宋体" w:hint="eastAsia"/>
          <w:lang w:val="zh-CN"/>
        </w:rPr>
        <w:t>后勤综合维修事务受理</w:t>
      </w:r>
      <w:r>
        <w:rPr>
          <w:rFonts w:ascii="宋体" w:eastAsia="宋体" w:hAnsi="宋体" w:hint="eastAsia"/>
        </w:rPr>
        <w:t>中心</w:t>
      </w:r>
      <w:r>
        <w:rPr>
          <w:rFonts w:ascii="宋体" w:eastAsia="宋体" w:hAnsi="宋体" w:hint="eastAsia"/>
          <w:lang w:val="zh-CN"/>
        </w:rPr>
        <w:t>，</w:t>
      </w:r>
      <w:r>
        <w:rPr>
          <w:rFonts w:ascii="宋体" w:eastAsia="宋体" w:hAnsi="宋体" w:hint="eastAsia"/>
        </w:rPr>
        <w:t>建立智慧后勤信息系统或同类智慧医疗支持信息化系统（含软硬件），系统模块包括但不限于：中央运送</w:t>
      </w:r>
      <w:r>
        <w:rPr>
          <w:rFonts w:ascii="宋体" w:eastAsia="宋体" w:hAnsi="宋体" w:hint="eastAsia"/>
          <w:lang w:val="zh-CN"/>
        </w:rPr>
        <w:t>信息化</w:t>
      </w:r>
      <w:r>
        <w:rPr>
          <w:rFonts w:ascii="宋体" w:eastAsia="宋体" w:hAnsi="宋体" w:hint="eastAsia"/>
        </w:rPr>
        <w:t>系统</w:t>
      </w:r>
      <w:r>
        <w:rPr>
          <w:rFonts w:ascii="宋体" w:eastAsia="宋体" w:hAnsi="宋体" w:hint="eastAsia"/>
          <w:lang w:val="zh-CN"/>
        </w:rPr>
        <w:t>（调度平台与运送员工手持智能终端互联互通）</w:t>
      </w:r>
      <w:r>
        <w:rPr>
          <w:rFonts w:ascii="宋体" w:eastAsia="宋体" w:hAnsi="宋体" w:hint="eastAsia"/>
        </w:rPr>
        <w:t>、工程综合维修系统、环境服务管理系统等。系统（含软硬件）及系统</w:t>
      </w:r>
      <w:r>
        <w:rPr>
          <w:rFonts w:ascii="宋体" w:eastAsia="宋体" w:hAnsi="宋体" w:hint="eastAsia"/>
          <w:lang w:val="zh-CN"/>
        </w:rPr>
        <w:t>平台对接费</w:t>
      </w:r>
      <w:r>
        <w:rPr>
          <w:rFonts w:ascii="宋体" w:eastAsia="宋体" w:hAnsi="宋体" w:hint="eastAsia"/>
        </w:rPr>
        <w:t>已</w:t>
      </w:r>
      <w:r>
        <w:rPr>
          <w:rFonts w:ascii="宋体" w:eastAsia="宋体" w:hAnsi="宋体" w:hint="eastAsia"/>
          <w:lang w:val="zh-CN"/>
        </w:rPr>
        <w:t>包含在</w:t>
      </w:r>
      <w:r>
        <w:rPr>
          <w:rFonts w:ascii="宋体" w:eastAsia="宋体" w:hAnsi="宋体" w:hint="eastAsia"/>
        </w:rPr>
        <w:t>合同总价</w:t>
      </w:r>
      <w:r>
        <w:rPr>
          <w:rFonts w:ascii="宋体" w:eastAsia="宋体" w:hAnsi="宋体" w:hint="eastAsia"/>
          <w:lang w:val="zh-CN"/>
        </w:rPr>
        <w:t>中。</w:t>
      </w:r>
      <w:r>
        <w:rPr>
          <w:rFonts w:ascii="宋体" w:eastAsia="宋体" w:hAnsi="宋体" w:hint="eastAsia"/>
        </w:rPr>
        <w:t>根据医院工作需要，乙方系统数据无偿无条件向医院开放，接入甲方相关管理平台。</w:t>
      </w:r>
    </w:p>
    <w:p w14:paraId="0C2BE351" w14:textId="77777777" w:rsidR="00BB563F" w:rsidRDefault="000F7FBB">
      <w:pPr>
        <w:pStyle w:val="af8"/>
        <w:adjustRightInd w:val="0"/>
        <w:snapToGrid w:val="0"/>
        <w:spacing w:line="360" w:lineRule="auto"/>
        <w:ind w:firstLineChars="200" w:firstLine="420"/>
        <w:rPr>
          <w:rFonts w:ascii="宋体" w:eastAsia="宋体" w:hAnsi="宋体" w:cs="宋体"/>
        </w:rPr>
      </w:pPr>
      <w:r>
        <w:rPr>
          <w:rFonts w:ascii="宋体" w:eastAsia="宋体" w:hAnsi="宋体" w:hint="eastAsia"/>
        </w:rPr>
        <w:t>8.知识产权</w:t>
      </w:r>
      <w:r>
        <w:rPr>
          <w:rFonts w:ascii="宋体" w:eastAsia="宋体" w:hAnsi="宋体" w:hint="eastAsia"/>
          <w:lang w:val="zh-CN"/>
        </w:rPr>
        <w:t>约定：</w:t>
      </w:r>
      <w:r>
        <w:rPr>
          <w:rFonts w:ascii="宋体" w:eastAsia="宋体" w:hAnsi="宋体" w:hint="eastAsia"/>
        </w:rPr>
        <w:t>乙方应保证所提供的系统或其任何一部分均不会侵犯任何第三方的知识产权。基础软件的著作权归乙方所有，但乙方按照本合同约定在履行维护和技术服务过程中，利用甲方提供的相关资料完成的新技术成果的所有权益，包括但不限于知识产权及所有权，归甲方所有。</w:t>
      </w:r>
    </w:p>
    <w:p w14:paraId="0ABC4E48" w14:textId="77777777" w:rsidR="00BB563F" w:rsidRDefault="000F7FBB">
      <w:pPr>
        <w:adjustRightInd w:val="0"/>
        <w:snapToGrid w:val="0"/>
        <w:spacing w:line="360" w:lineRule="auto"/>
        <w:ind w:firstLineChars="200" w:firstLine="422"/>
        <w:rPr>
          <w:rFonts w:hAnsi="宋体"/>
          <w:b/>
          <w:szCs w:val="21"/>
        </w:rPr>
      </w:pPr>
      <w:r>
        <w:rPr>
          <w:rFonts w:hAnsi="宋体" w:hint="eastAsia"/>
          <w:b/>
          <w:szCs w:val="21"/>
        </w:rPr>
        <w:t>九、禁止事项</w:t>
      </w:r>
    </w:p>
    <w:p w14:paraId="7513C7F1" w14:textId="77777777" w:rsidR="00BB563F" w:rsidRDefault="000F7FBB">
      <w:pPr>
        <w:pStyle w:val="af8"/>
        <w:adjustRightInd w:val="0"/>
        <w:snapToGrid w:val="0"/>
        <w:spacing w:line="360" w:lineRule="auto"/>
        <w:ind w:firstLineChars="200" w:firstLine="420"/>
        <w:rPr>
          <w:rFonts w:ascii="宋体" w:eastAsia="宋体" w:hAnsi="宋体"/>
        </w:rPr>
      </w:pPr>
      <w:r>
        <w:rPr>
          <w:rFonts w:ascii="宋体" w:eastAsia="宋体" w:hAnsi="宋体" w:hint="eastAsia"/>
        </w:rPr>
        <w:t>1.未经甲方同意，乙方无权在承包区域中从事任何广告活动或类似宣传，甲方有权责令乙方限期改正，并扣除履约保证金；但甲方在该区域发布的广告宣传保证不致影响乙方的正常工作。</w:t>
      </w:r>
    </w:p>
    <w:p w14:paraId="12EA53B4" w14:textId="77777777" w:rsidR="00BB563F" w:rsidRDefault="000F7FBB">
      <w:pPr>
        <w:pStyle w:val="af8"/>
        <w:adjustRightInd w:val="0"/>
        <w:snapToGrid w:val="0"/>
        <w:spacing w:line="360" w:lineRule="auto"/>
        <w:ind w:firstLineChars="200" w:firstLine="420"/>
        <w:rPr>
          <w:rFonts w:ascii="宋体" w:eastAsia="宋体" w:hAnsi="宋体"/>
        </w:rPr>
      </w:pPr>
      <w:r>
        <w:rPr>
          <w:rFonts w:ascii="宋体" w:eastAsia="宋体" w:hAnsi="宋体" w:hint="eastAsia"/>
        </w:rPr>
        <w:t>2.乙方不得以甲方的名义从事任何经济活动，且由此发生的一切债权、债务与甲方无关。</w:t>
      </w:r>
    </w:p>
    <w:p w14:paraId="4299CA47" w14:textId="77777777" w:rsidR="00BB563F" w:rsidRDefault="000F7FBB">
      <w:pPr>
        <w:pStyle w:val="af8"/>
        <w:adjustRightInd w:val="0"/>
        <w:snapToGrid w:val="0"/>
        <w:spacing w:line="360" w:lineRule="auto"/>
        <w:ind w:firstLineChars="200" w:firstLine="420"/>
        <w:rPr>
          <w:rFonts w:ascii="宋体" w:eastAsia="宋体" w:hAnsi="宋体"/>
        </w:rPr>
      </w:pPr>
      <w:r>
        <w:rPr>
          <w:rFonts w:ascii="宋体" w:eastAsia="宋体" w:hAnsi="宋体" w:hint="eastAsia"/>
        </w:rPr>
        <w:t>3.任何物业员工在工作时间内不得从事与本岗位无关的工作（如兼职保姆、代挂号等）。</w:t>
      </w:r>
    </w:p>
    <w:p w14:paraId="20F1CDE0" w14:textId="77777777" w:rsidR="00BB563F" w:rsidRDefault="000F7FBB">
      <w:pPr>
        <w:pStyle w:val="af8"/>
        <w:adjustRightInd w:val="0"/>
        <w:snapToGrid w:val="0"/>
        <w:spacing w:line="360" w:lineRule="auto"/>
        <w:ind w:firstLineChars="200" w:firstLine="420"/>
        <w:rPr>
          <w:rFonts w:ascii="宋体" w:eastAsia="宋体" w:hAnsi="宋体"/>
        </w:rPr>
      </w:pPr>
      <w:r>
        <w:rPr>
          <w:rFonts w:ascii="宋体" w:eastAsia="宋体" w:hAnsi="宋体" w:hint="eastAsia"/>
        </w:rPr>
        <w:t>4.医院物业员工不得在院内从事有偿陪护工作。</w:t>
      </w:r>
    </w:p>
    <w:p w14:paraId="7773DA2C" w14:textId="77777777" w:rsidR="00BB563F" w:rsidRDefault="000F7FBB">
      <w:pPr>
        <w:pStyle w:val="af8"/>
        <w:adjustRightInd w:val="0"/>
        <w:snapToGrid w:val="0"/>
        <w:spacing w:line="360" w:lineRule="auto"/>
        <w:ind w:firstLineChars="200" w:firstLine="420"/>
        <w:rPr>
          <w:rFonts w:ascii="宋体" w:eastAsia="宋体" w:hAnsi="宋体"/>
        </w:rPr>
      </w:pPr>
      <w:r>
        <w:rPr>
          <w:rFonts w:ascii="宋体" w:eastAsia="宋体" w:hAnsi="宋体" w:hint="eastAsia"/>
        </w:rPr>
        <w:t>5.乙方不得以任何理由向甲方工作人员支付小费或赠送实物，违者将终止合同。乙方人员也不</w:t>
      </w:r>
      <w:r>
        <w:rPr>
          <w:rFonts w:ascii="宋体" w:eastAsia="宋体" w:hAnsi="宋体" w:hint="eastAsia"/>
        </w:rPr>
        <w:lastRenderedPageBreak/>
        <w:t>得以任何形式向行政大楼内相关人员索取小费或钱物等，违者按医院有关规定处罚。</w:t>
      </w:r>
    </w:p>
    <w:p w14:paraId="3285B4FC" w14:textId="77777777" w:rsidR="00BB563F" w:rsidRDefault="000F7FBB">
      <w:pPr>
        <w:pStyle w:val="af8"/>
        <w:adjustRightInd w:val="0"/>
        <w:snapToGrid w:val="0"/>
        <w:spacing w:line="360" w:lineRule="auto"/>
        <w:ind w:firstLineChars="200" w:firstLine="420"/>
        <w:rPr>
          <w:rFonts w:ascii="宋体" w:eastAsia="宋体" w:hAnsi="宋体"/>
        </w:rPr>
      </w:pPr>
      <w:r>
        <w:rPr>
          <w:rFonts w:ascii="宋体" w:eastAsia="宋体" w:hAnsi="宋体" w:hint="eastAsia"/>
        </w:rPr>
        <w:t>6.不得在承包区域住宿或从事非法活动，也不得从事违反医院制度的活动，同时不允许在承包区域对甲方经营活动进行违反法律法规规定及医院规章制度的行为。</w:t>
      </w:r>
    </w:p>
    <w:p w14:paraId="4E7CE9B5" w14:textId="77777777" w:rsidR="00BB563F" w:rsidRDefault="000F7FBB">
      <w:pPr>
        <w:pStyle w:val="af8"/>
        <w:adjustRightInd w:val="0"/>
        <w:snapToGrid w:val="0"/>
        <w:spacing w:line="360" w:lineRule="auto"/>
        <w:ind w:firstLineChars="200" w:firstLine="420"/>
        <w:rPr>
          <w:rFonts w:ascii="宋体" w:eastAsia="宋体" w:hAnsi="宋体"/>
        </w:rPr>
      </w:pPr>
      <w:r>
        <w:rPr>
          <w:rFonts w:ascii="宋体" w:eastAsia="宋体" w:hAnsi="宋体" w:hint="eastAsia"/>
        </w:rPr>
        <w:t>7.除经甲方批准进行必要的维修工程外，乙方不得损毁承包区域原有的设施和装潢，不得更改已铺设的电缆、电线等电力装置。同时，也不得安装任何可能造成电缆负载过大的电器设备，以免无线电受干扰。</w:t>
      </w:r>
    </w:p>
    <w:p w14:paraId="291EAD81" w14:textId="77777777" w:rsidR="00BB563F" w:rsidRDefault="000F7FBB">
      <w:pPr>
        <w:pStyle w:val="af8"/>
        <w:adjustRightInd w:val="0"/>
        <w:snapToGrid w:val="0"/>
        <w:spacing w:line="360" w:lineRule="auto"/>
        <w:ind w:firstLineChars="200" w:firstLine="420"/>
        <w:rPr>
          <w:rFonts w:ascii="宋体" w:eastAsia="宋体" w:hAnsi="宋体"/>
        </w:rPr>
      </w:pPr>
      <w:r>
        <w:rPr>
          <w:rFonts w:ascii="宋体" w:eastAsia="宋体" w:hAnsi="宋体" w:hint="eastAsia"/>
        </w:rPr>
        <w:t>8.未获甲方书面同意，乙方任何时候都不能在承包区域存放易燃物品、挥发性大或气味浓烈的液体等。</w:t>
      </w:r>
    </w:p>
    <w:p w14:paraId="18F30528" w14:textId="77777777" w:rsidR="00BB563F" w:rsidRDefault="000F7FBB">
      <w:pPr>
        <w:pStyle w:val="af8"/>
        <w:adjustRightInd w:val="0"/>
        <w:snapToGrid w:val="0"/>
        <w:spacing w:line="360" w:lineRule="auto"/>
        <w:ind w:firstLineChars="200" w:firstLine="420"/>
        <w:rPr>
          <w:rFonts w:ascii="宋体" w:eastAsia="宋体" w:hAnsi="宋体"/>
        </w:rPr>
      </w:pPr>
      <w:r>
        <w:rPr>
          <w:rFonts w:ascii="宋体" w:eastAsia="宋体" w:hAnsi="宋体" w:hint="eastAsia"/>
        </w:rPr>
        <w:t>9.任何物业员工不得在任何区域内烹饪食物。</w:t>
      </w:r>
    </w:p>
    <w:p w14:paraId="3E199A76" w14:textId="77777777" w:rsidR="00BB563F" w:rsidRDefault="000F7FBB">
      <w:pPr>
        <w:adjustRightInd w:val="0"/>
        <w:snapToGrid w:val="0"/>
        <w:spacing w:line="360" w:lineRule="auto"/>
        <w:ind w:firstLineChars="200" w:firstLine="422"/>
        <w:rPr>
          <w:rFonts w:hAnsi="宋体"/>
          <w:b/>
          <w:szCs w:val="21"/>
        </w:rPr>
      </w:pPr>
      <w:r>
        <w:rPr>
          <w:rFonts w:hAnsi="宋体" w:hint="eastAsia"/>
          <w:b/>
          <w:szCs w:val="21"/>
        </w:rPr>
        <w:t>十</w:t>
      </w:r>
      <w:r>
        <w:rPr>
          <w:rFonts w:hAnsi="宋体"/>
          <w:b/>
          <w:szCs w:val="21"/>
        </w:rPr>
        <w:t>、合同的生效</w:t>
      </w:r>
      <w:r>
        <w:rPr>
          <w:rFonts w:hAnsi="宋体" w:hint="eastAsia"/>
          <w:b/>
          <w:szCs w:val="21"/>
        </w:rPr>
        <w:t>和终止</w:t>
      </w:r>
    </w:p>
    <w:p w14:paraId="77476CEB" w14:textId="77777777" w:rsidR="00BB563F" w:rsidRDefault="000F7FBB">
      <w:pPr>
        <w:pStyle w:val="af8"/>
        <w:adjustRightInd w:val="0"/>
        <w:snapToGrid w:val="0"/>
        <w:spacing w:line="360" w:lineRule="auto"/>
        <w:ind w:firstLineChars="200" w:firstLine="420"/>
        <w:rPr>
          <w:rFonts w:ascii="宋体" w:eastAsia="宋体" w:hAnsi="宋体"/>
        </w:rPr>
      </w:pPr>
      <w:r>
        <w:rPr>
          <w:rFonts w:ascii="宋体" w:eastAsia="宋体" w:hAnsi="宋体" w:hint="eastAsia"/>
        </w:rPr>
        <w:t>1.本合同在双方签字盖章后生效。</w:t>
      </w:r>
    </w:p>
    <w:p w14:paraId="0A2A5B3A" w14:textId="77777777" w:rsidR="00BB563F" w:rsidRDefault="000F7FBB">
      <w:pPr>
        <w:pStyle w:val="af8"/>
        <w:adjustRightInd w:val="0"/>
        <w:snapToGrid w:val="0"/>
        <w:spacing w:line="360" w:lineRule="auto"/>
        <w:ind w:firstLineChars="200" w:firstLine="420"/>
        <w:rPr>
          <w:rFonts w:ascii="宋体" w:eastAsia="宋体" w:hAnsi="宋体"/>
        </w:rPr>
      </w:pPr>
      <w:r>
        <w:rPr>
          <w:rFonts w:ascii="宋体" w:eastAsia="宋体" w:hAnsi="宋体" w:hint="eastAsia"/>
        </w:rPr>
        <w:t>2. 终止</w:t>
      </w:r>
    </w:p>
    <w:p w14:paraId="15FA6A42" w14:textId="77777777" w:rsidR="00BB563F" w:rsidRDefault="000F7FBB">
      <w:pPr>
        <w:pStyle w:val="af8"/>
        <w:adjustRightInd w:val="0"/>
        <w:snapToGrid w:val="0"/>
        <w:spacing w:line="360" w:lineRule="auto"/>
        <w:ind w:firstLineChars="200" w:firstLine="420"/>
        <w:rPr>
          <w:rFonts w:ascii="宋体" w:eastAsia="宋体" w:hAnsi="宋体"/>
        </w:rPr>
      </w:pPr>
      <w:r>
        <w:rPr>
          <w:rFonts w:ascii="宋体" w:eastAsia="宋体" w:hAnsi="宋体" w:hint="eastAsia"/>
        </w:rPr>
        <w:t>2.1提前终止</w:t>
      </w:r>
    </w:p>
    <w:p w14:paraId="42CB2391" w14:textId="77777777" w:rsidR="00BB563F" w:rsidRDefault="000F7FBB">
      <w:pPr>
        <w:pStyle w:val="af8"/>
        <w:adjustRightInd w:val="0"/>
        <w:snapToGrid w:val="0"/>
        <w:spacing w:line="360" w:lineRule="auto"/>
        <w:ind w:firstLineChars="200" w:firstLine="420"/>
        <w:rPr>
          <w:rFonts w:ascii="宋体" w:eastAsia="宋体" w:hAnsi="宋体"/>
        </w:rPr>
      </w:pPr>
      <w:r>
        <w:rPr>
          <w:rFonts w:ascii="宋体" w:eastAsia="宋体" w:hAnsi="宋体" w:hint="eastAsia"/>
        </w:rPr>
        <w:t>2.1.1如果甲方在服务期内无理由终止合同，甲方须提前三个月向乙方发出书面通知终止承包，甲方支付给乙方履约保证金50%金额的赔偿金。并应就乙方由于本合同的提前终止所产生的直接损失(包括对乙方为此不得不遣散或裁减员工的经济补偿；已使用工服、工具的残值费用；为收取甲方欠款而支付的合理律师费等)给予乙方补偿。</w:t>
      </w:r>
    </w:p>
    <w:p w14:paraId="0620575B" w14:textId="77777777" w:rsidR="00BB563F" w:rsidRDefault="000F7FBB">
      <w:pPr>
        <w:pStyle w:val="af8"/>
        <w:adjustRightInd w:val="0"/>
        <w:snapToGrid w:val="0"/>
        <w:spacing w:line="360" w:lineRule="auto"/>
        <w:ind w:firstLineChars="200" w:firstLine="420"/>
        <w:rPr>
          <w:rFonts w:ascii="宋体" w:eastAsia="宋体" w:hAnsi="宋体"/>
        </w:rPr>
      </w:pPr>
      <w:r>
        <w:rPr>
          <w:rFonts w:ascii="宋体" w:eastAsia="宋体" w:hAnsi="宋体" w:hint="eastAsia"/>
        </w:rPr>
        <w:t>2.1.2因乙方在服务期内累计超过两次物业服务综合考评低于75，甲方可以单方面终止合同；在上级行政部门检查中，因乙方原因受到上级部门批评或失分的，一年度内如发生两例类似情况，甲方有权单方终止合同，且乙方须支付给甲方履约保证金50%金额的赔偿金。</w:t>
      </w:r>
    </w:p>
    <w:p w14:paraId="21C40432" w14:textId="77777777" w:rsidR="00BB563F" w:rsidRDefault="000F7FBB">
      <w:pPr>
        <w:pStyle w:val="af8"/>
        <w:adjustRightInd w:val="0"/>
        <w:snapToGrid w:val="0"/>
        <w:spacing w:line="360" w:lineRule="auto"/>
        <w:ind w:firstLineChars="200" w:firstLine="420"/>
        <w:rPr>
          <w:rFonts w:ascii="宋体" w:eastAsia="宋体" w:hAnsi="宋体"/>
        </w:rPr>
      </w:pPr>
      <w:r>
        <w:rPr>
          <w:rFonts w:ascii="宋体" w:eastAsia="宋体" w:hAnsi="宋体" w:hint="eastAsia"/>
        </w:rPr>
        <w:t>2.1.3因乙方在服务期内连续两个月到岗率＜90%或员工季度流失率≥20%，甲方有权单方面解除本合同，且乙方须支付给甲方履约保证金50%金额的赔偿金。</w:t>
      </w:r>
    </w:p>
    <w:p w14:paraId="77E1A63C" w14:textId="77777777" w:rsidR="00BB563F" w:rsidRDefault="000F7FBB">
      <w:pPr>
        <w:pStyle w:val="af8"/>
        <w:adjustRightInd w:val="0"/>
        <w:snapToGrid w:val="0"/>
        <w:spacing w:line="360" w:lineRule="auto"/>
        <w:ind w:firstLineChars="200" w:firstLine="420"/>
        <w:rPr>
          <w:rFonts w:ascii="宋体" w:eastAsia="宋体" w:hAnsi="宋体"/>
        </w:rPr>
      </w:pPr>
      <w:r>
        <w:rPr>
          <w:rFonts w:ascii="宋体" w:eastAsia="宋体" w:hAnsi="宋体" w:hint="eastAsia"/>
        </w:rPr>
        <w:t>2.1.4如甲方发现乙方出现转租、转让、抵押承包、转包等非乙方履行本合同的情况，甲方有权单方面解除合同，且乙方须支付给甲方履约保证金50%金额的赔偿金。</w:t>
      </w:r>
    </w:p>
    <w:p w14:paraId="26B35538" w14:textId="77777777" w:rsidR="00BB563F" w:rsidRDefault="000F7FBB">
      <w:pPr>
        <w:pStyle w:val="af8"/>
        <w:adjustRightInd w:val="0"/>
        <w:snapToGrid w:val="0"/>
        <w:spacing w:line="360" w:lineRule="auto"/>
        <w:ind w:firstLineChars="200" w:firstLine="420"/>
        <w:rPr>
          <w:rFonts w:ascii="宋体" w:eastAsia="宋体" w:hAnsi="宋体"/>
        </w:rPr>
      </w:pPr>
      <w:r>
        <w:rPr>
          <w:rFonts w:ascii="宋体" w:eastAsia="宋体" w:hAnsi="宋体" w:hint="eastAsia"/>
        </w:rPr>
        <w:t>2.1.5如果乙方在服务期内无理由终止本合同，乙方须提前三个月向甲方发出书面通知，乙方须支付给甲方履约保证金50%金额的赔偿金；如果乙方在服务期内突然无正当理由终止本合同，未提前三个月向甲方发出书面通知的，乙方须支付给甲方履约保证金70%金额的赔偿金。</w:t>
      </w:r>
    </w:p>
    <w:p w14:paraId="48D8FDEA" w14:textId="77777777" w:rsidR="00BB563F" w:rsidRDefault="000F7FBB">
      <w:pPr>
        <w:pStyle w:val="af8"/>
        <w:adjustRightInd w:val="0"/>
        <w:snapToGrid w:val="0"/>
        <w:spacing w:line="360" w:lineRule="auto"/>
        <w:ind w:firstLineChars="200" w:firstLine="420"/>
        <w:rPr>
          <w:rFonts w:ascii="宋体" w:eastAsia="宋体" w:hAnsi="宋体"/>
        </w:rPr>
      </w:pPr>
      <w:r>
        <w:rPr>
          <w:rFonts w:ascii="宋体" w:eastAsia="宋体" w:hAnsi="宋体" w:hint="eastAsia"/>
        </w:rPr>
        <w:t>2.1.6如果乙方在服务期内由于乙方原因造成重大责任事故或安全事故，甲方有权单方解除本合同，并要求乙方赔偿甲方因此造成的损失，同时乙方还须支付给甲方履约保证金90%金额的违约赔偿金。</w:t>
      </w:r>
    </w:p>
    <w:p w14:paraId="4791D92B" w14:textId="77777777" w:rsidR="00BB563F" w:rsidRDefault="000F7FBB">
      <w:pPr>
        <w:pStyle w:val="af8"/>
        <w:adjustRightInd w:val="0"/>
        <w:snapToGrid w:val="0"/>
        <w:spacing w:line="360" w:lineRule="auto"/>
        <w:ind w:firstLineChars="200" w:firstLine="420"/>
        <w:rPr>
          <w:rFonts w:ascii="宋体" w:eastAsia="宋体" w:hAnsi="宋体"/>
        </w:rPr>
      </w:pPr>
      <w:r>
        <w:rPr>
          <w:rFonts w:ascii="宋体" w:eastAsia="宋体" w:hAnsi="宋体"/>
        </w:rPr>
        <w:t>“</w:t>
      </w:r>
      <w:r>
        <w:rPr>
          <w:rFonts w:ascii="宋体" w:eastAsia="宋体" w:hAnsi="宋体" w:hint="eastAsia"/>
        </w:rPr>
        <w:t>因乙方原因导致的重大责任事故</w:t>
      </w:r>
      <w:r>
        <w:rPr>
          <w:rFonts w:ascii="宋体" w:eastAsia="宋体" w:hAnsi="宋体"/>
        </w:rPr>
        <w:t>”</w:t>
      </w:r>
      <w:r>
        <w:rPr>
          <w:rFonts w:ascii="宋体" w:eastAsia="宋体" w:hAnsi="宋体" w:hint="eastAsia"/>
        </w:rPr>
        <w:t>是指：在乙方生产、作业或提供服务过程中违反有关生产安全的法律、法规、及双方公布的相关安全规章制度，致甲方或第三方人员死亡1人以上或重伤3人以上或造成甲方直接经济损失50万元以上的，或者经济损失虽不足规定数额，但情节严重，使医护工作、医疗秩序或医院经营受到重大损害的事故。</w:t>
      </w:r>
    </w:p>
    <w:p w14:paraId="41451452" w14:textId="77777777" w:rsidR="00BB563F" w:rsidRDefault="000F7FBB">
      <w:pPr>
        <w:pStyle w:val="af8"/>
        <w:adjustRightInd w:val="0"/>
        <w:snapToGrid w:val="0"/>
        <w:spacing w:line="360" w:lineRule="auto"/>
        <w:ind w:firstLineChars="200" w:firstLine="420"/>
        <w:rPr>
          <w:rFonts w:ascii="宋体" w:eastAsia="宋体" w:hAnsi="宋体"/>
        </w:rPr>
      </w:pPr>
      <w:r>
        <w:rPr>
          <w:rFonts w:ascii="宋体" w:eastAsia="宋体" w:hAnsi="宋体" w:hint="eastAsia"/>
        </w:rPr>
        <w:lastRenderedPageBreak/>
        <w:t>“因乙方原因导致的安全事故”是指在乙方经营活动</w:t>
      </w:r>
      <w:r>
        <w:rPr>
          <w:rFonts w:ascii="宋体" w:eastAsia="宋体" w:hAnsi="宋体"/>
        </w:rPr>
        <w:t>(</w:t>
      </w:r>
      <w:r>
        <w:rPr>
          <w:rFonts w:ascii="宋体" w:eastAsia="宋体" w:hAnsi="宋体" w:hint="eastAsia"/>
        </w:rPr>
        <w:t>包括与生产经营有关的活动</w:t>
      </w:r>
      <w:r>
        <w:rPr>
          <w:rFonts w:ascii="宋体" w:eastAsia="宋体" w:hAnsi="宋体"/>
        </w:rPr>
        <w:t>)</w:t>
      </w:r>
      <w:r>
        <w:rPr>
          <w:rFonts w:ascii="宋体" w:eastAsia="宋体" w:hAnsi="宋体" w:hint="eastAsia"/>
        </w:rPr>
        <w:t>及提供服务过程中乙方虽未违反有关生产安全的法律、法规及双方公布的相关安全规章制度，但因其存在重大过错导致发生的</w:t>
      </w:r>
      <w:r>
        <w:rPr>
          <w:rFonts w:ascii="宋体" w:eastAsia="宋体" w:hAnsi="宋体"/>
        </w:rPr>
        <w:t>,</w:t>
      </w:r>
      <w:r>
        <w:rPr>
          <w:rFonts w:ascii="宋体" w:eastAsia="宋体" w:hAnsi="宋体" w:hint="eastAsia"/>
        </w:rPr>
        <w:t>伤害人身安全和健康</w:t>
      </w:r>
      <w:r>
        <w:rPr>
          <w:rFonts w:ascii="宋体" w:eastAsia="宋体" w:hAnsi="宋体"/>
        </w:rPr>
        <w:t>,</w:t>
      </w:r>
      <w:r>
        <w:rPr>
          <w:rFonts w:ascii="宋体" w:eastAsia="宋体" w:hAnsi="宋体" w:hint="eastAsia"/>
        </w:rPr>
        <w:t>或者损坏设备设施</w:t>
      </w:r>
      <w:r>
        <w:rPr>
          <w:rFonts w:ascii="宋体" w:eastAsia="宋体" w:hAnsi="宋体"/>
        </w:rPr>
        <w:t>,</w:t>
      </w:r>
      <w:r>
        <w:rPr>
          <w:rFonts w:ascii="宋体" w:eastAsia="宋体" w:hAnsi="宋体" w:hint="eastAsia"/>
        </w:rPr>
        <w:t>或者造成经济损失</w:t>
      </w:r>
      <w:r>
        <w:rPr>
          <w:rFonts w:ascii="宋体" w:eastAsia="宋体" w:hAnsi="宋体"/>
        </w:rPr>
        <w:t>,</w:t>
      </w:r>
      <w:r>
        <w:rPr>
          <w:rFonts w:ascii="宋体" w:eastAsia="宋体" w:hAnsi="宋体" w:hint="eastAsia"/>
        </w:rPr>
        <w:t>导致甲方医护工作、医院生产经营活动</w:t>
      </w:r>
      <w:r>
        <w:rPr>
          <w:rFonts w:ascii="宋体" w:eastAsia="宋体" w:hAnsi="宋体"/>
        </w:rPr>
        <w:t>(</w:t>
      </w:r>
      <w:r>
        <w:rPr>
          <w:rFonts w:ascii="宋体" w:eastAsia="宋体" w:hAnsi="宋体" w:hint="eastAsia"/>
        </w:rPr>
        <w:t>包括与生产经营活动有关的活动</w:t>
      </w:r>
      <w:r>
        <w:rPr>
          <w:rFonts w:ascii="宋体" w:eastAsia="宋体" w:hAnsi="宋体"/>
        </w:rPr>
        <w:t>)</w:t>
      </w:r>
      <w:r>
        <w:rPr>
          <w:rFonts w:ascii="宋体" w:eastAsia="宋体" w:hAnsi="宋体" w:hint="eastAsia"/>
        </w:rPr>
        <w:t>暂时中止或中断，并造成甲方或第三方人员死亡</w:t>
      </w:r>
      <w:r>
        <w:rPr>
          <w:rFonts w:ascii="宋体" w:eastAsia="宋体" w:hAnsi="宋体"/>
        </w:rPr>
        <w:t>3</w:t>
      </w:r>
      <w:r>
        <w:rPr>
          <w:rFonts w:ascii="宋体" w:eastAsia="宋体" w:hAnsi="宋体" w:hint="eastAsia"/>
        </w:rPr>
        <w:t>人以上或重伤</w:t>
      </w:r>
      <w:r>
        <w:rPr>
          <w:rFonts w:ascii="宋体" w:eastAsia="宋体" w:hAnsi="宋体"/>
        </w:rPr>
        <w:t>10</w:t>
      </w:r>
      <w:r>
        <w:rPr>
          <w:rFonts w:ascii="宋体" w:eastAsia="宋体" w:hAnsi="宋体" w:hint="eastAsia"/>
        </w:rPr>
        <w:t>人以上，或者</w:t>
      </w:r>
      <w:r>
        <w:rPr>
          <w:rFonts w:ascii="宋体" w:eastAsia="宋体" w:hAnsi="宋体"/>
        </w:rPr>
        <w:t>1000</w:t>
      </w:r>
      <w:r>
        <w:rPr>
          <w:rFonts w:ascii="宋体" w:eastAsia="宋体" w:hAnsi="宋体" w:hint="eastAsia"/>
        </w:rPr>
        <w:t>万元以上直接经济损失的意外事故。</w:t>
      </w:r>
    </w:p>
    <w:p w14:paraId="1229757E" w14:textId="77777777" w:rsidR="00BB563F" w:rsidRDefault="000F7FBB">
      <w:pPr>
        <w:pStyle w:val="af8"/>
        <w:adjustRightInd w:val="0"/>
        <w:snapToGrid w:val="0"/>
        <w:spacing w:line="360" w:lineRule="auto"/>
        <w:ind w:firstLineChars="200" w:firstLine="420"/>
        <w:rPr>
          <w:rFonts w:ascii="宋体" w:eastAsia="宋体" w:hAnsi="宋体"/>
        </w:rPr>
      </w:pPr>
      <w:r>
        <w:rPr>
          <w:rFonts w:ascii="宋体" w:eastAsia="宋体" w:hAnsi="宋体" w:hint="eastAsia"/>
        </w:rPr>
        <w:t>2.1.7提前终止承包期早于月底最后一天，应执行至该月底最后一天，此条适用于上述2.1.1-2.1.6六条。</w:t>
      </w:r>
    </w:p>
    <w:p w14:paraId="5B8D253C" w14:textId="77777777" w:rsidR="00BB563F" w:rsidRDefault="000F7FBB">
      <w:pPr>
        <w:pStyle w:val="af8"/>
        <w:adjustRightInd w:val="0"/>
        <w:snapToGrid w:val="0"/>
        <w:spacing w:line="360" w:lineRule="auto"/>
        <w:ind w:firstLineChars="200" w:firstLine="420"/>
        <w:rPr>
          <w:rFonts w:ascii="宋体" w:eastAsia="宋体" w:hAnsi="宋体"/>
        </w:rPr>
      </w:pPr>
      <w:r>
        <w:rPr>
          <w:rFonts w:ascii="宋体" w:eastAsia="宋体" w:hAnsi="宋体" w:hint="eastAsia"/>
        </w:rPr>
        <w:t>2.1.8乙方未能履行合同或遵守有关规定，在甲方发出书面警告后一周内乙方仍未采取补救措施，甲方有权单方解除本合同，乙方须支付给甲方履约保证金50%金额的赔偿金。</w:t>
      </w:r>
    </w:p>
    <w:p w14:paraId="50DA4D0E" w14:textId="77777777" w:rsidR="00BB563F" w:rsidRDefault="000F7FBB">
      <w:pPr>
        <w:pStyle w:val="af8"/>
        <w:adjustRightInd w:val="0"/>
        <w:snapToGrid w:val="0"/>
        <w:spacing w:line="360" w:lineRule="auto"/>
        <w:ind w:firstLineChars="200" w:firstLine="420"/>
        <w:rPr>
          <w:rFonts w:ascii="宋体" w:eastAsia="宋体" w:hAnsi="宋体"/>
        </w:rPr>
      </w:pPr>
      <w:r>
        <w:rPr>
          <w:rFonts w:ascii="宋体" w:eastAsia="宋体" w:hAnsi="宋体" w:hint="eastAsia"/>
        </w:rPr>
        <w:t>2.1.9乙方破产清处、重组及兼并等事实发生，或被债权人接管经营，甲方有权单方解除本合同。</w:t>
      </w:r>
    </w:p>
    <w:p w14:paraId="61CAFF41" w14:textId="77777777" w:rsidR="00BB563F" w:rsidRDefault="000F7FBB">
      <w:pPr>
        <w:pStyle w:val="af8"/>
        <w:adjustRightInd w:val="0"/>
        <w:snapToGrid w:val="0"/>
        <w:spacing w:line="360" w:lineRule="auto"/>
        <w:ind w:firstLineChars="200" w:firstLine="420"/>
        <w:rPr>
          <w:rFonts w:ascii="宋体" w:eastAsia="宋体" w:hAnsi="宋体"/>
        </w:rPr>
      </w:pPr>
      <w:r>
        <w:rPr>
          <w:rFonts w:ascii="宋体" w:eastAsia="宋体" w:hAnsi="宋体" w:hint="eastAsia"/>
        </w:rPr>
        <w:t>2.1.10如果甲方在物业管理服务费应付日后因甲方原因60天内未支付，乙方有权立即终止本协议。在此情况下，甲方应付乙方由于提前终止本协议而产生的损失予以补偿。</w:t>
      </w:r>
    </w:p>
    <w:p w14:paraId="43AF5367" w14:textId="77777777" w:rsidR="00BB563F" w:rsidRDefault="000F7FBB">
      <w:pPr>
        <w:pStyle w:val="af8"/>
        <w:adjustRightInd w:val="0"/>
        <w:snapToGrid w:val="0"/>
        <w:spacing w:line="360" w:lineRule="auto"/>
        <w:ind w:firstLineChars="200" w:firstLine="420"/>
        <w:rPr>
          <w:rFonts w:ascii="宋体" w:eastAsia="宋体" w:hAnsi="宋体"/>
        </w:rPr>
      </w:pPr>
      <w:r>
        <w:rPr>
          <w:rFonts w:ascii="宋体" w:eastAsia="宋体" w:hAnsi="宋体" w:hint="eastAsia"/>
        </w:rPr>
        <w:t>2.2 合同终止</w:t>
      </w:r>
    </w:p>
    <w:p w14:paraId="381F7ABF" w14:textId="77777777" w:rsidR="00BB563F" w:rsidRDefault="000F7FBB">
      <w:pPr>
        <w:pStyle w:val="af8"/>
        <w:adjustRightInd w:val="0"/>
        <w:snapToGrid w:val="0"/>
        <w:spacing w:line="360" w:lineRule="auto"/>
        <w:ind w:firstLineChars="200" w:firstLine="420"/>
        <w:rPr>
          <w:rFonts w:ascii="宋体" w:eastAsia="宋体" w:hAnsi="宋体"/>
        </w:rPr>
      </w:pPr>
      <w:r>
        <w:rPr>
          <w:rFonts w:ascii="宋体" w:eastAsia="宋体" w:hAnsi="宋体" w:hint="eastAsia"/>
        </w:rPr>
        <w:t>经双方协商同意，可在任何时候终止承包，但任何一方必须提前三个月书面通知对方。</w:t>
      </w:r>
    </w:p>
    <w:p w14:paraId="2AB4D38B" w14:textId="77777777" w:rsidR="00BB563F" w:rsidRDefault="000F7FBB">
      <w:pPr>
        <w:pStyle w:val="af8"/>
        <w:adjustRightInd w:val="0"/>
        <w:snapToGrid w:val="0"/>
        <w:spacing w:line="360" w:lineRule="auto"/>
        <w:ind w:firstLineChars="200" w:firstLine="420"/>
        <w:rPr>
          <w:rFonts w:ascii="宋体" w:eastAsia="宋体" w:hAnsi="宋体"/>
        </w:rPr>
      </w:pPr>
      <w:r>
        <w:rPr>
          <w:rFonts w:ascii="宋体" w:eastAsia="宋体" w:hAnsi="宋体" w:hint="eastAsia"/>
        </w:rPr>
        <w:t>2.3 自然终止</w:t>
      </w:r>
    </w:p>
    <w:p w14:paraId="76245362" w14:textId="77777777" w:rsidR="00BB563F" w:rsidRDefault="000F7FBB">
      <w:pPr>
        <w:pStyle w:val="af8"/>
        <w:adjustRightInd w:val="0"/>
        <w:snapToGrid w:val="0"/>
        <w:spacing w:line="360" w:lineRule="auto"/>
        <w:ind w:firstLineChars="200" w:firstLine="420"/>
        <w:rPr>
          <w:rFonts w:ascii="宋体" w:eastAsia="宋体" w:hAnsi="宋体"/>
        </w:rPr>
      </w:pPr>
      <w:r>
        <w:rPr>
          <w:rFonts w:ascii="宋体" w:eastAsia="宋体" w:hAnsi="宋体" w:hint="eastAsia"/>
        </w:rPr>
        <w:t>合同规定的承包服务期满，承包自然终止。</w:t>
      </w:r>
    </w:p>
    <w:p w14:paraId="6A9FD946" w14:textId="77777777" w:rsidR="00BB563F" w:rsidRDefault="000F7FBB">
      <w:pPr>
        <w:pStyle w:val="af8"/>
        <w:adjustRightInd w:val="0"/>
        <w:snapToGrid w:val="0"/>
        <w:spacing w:line="360" w:lineRule="auto"/>
        <w:ind w:firstLineChars="200" w:firstLine="420"/>
        <w:rPr>
          <w:rFonts w:ascii="宋体" w:eastAsia="宋体" w:hAnsi="宋体"/>
        </w:rPr>
      </w:pPr>
      <w:r>
        <w:rPr>
          <w:rFonts w:ascii="宋体" w:eastAsia="宋体" w:hAnsi="宋体" w:hint="eastAsia"/>
        </w:rPr>
        <w:t>3. 承包终止后果</w:t>
      </w:r>
    </w:p>
    <w:p w14:paraId="115F4A3E" w14:textId="77777777" w:rsidR="00BB563F" w:rsidRDefault="000F7FBB">
      <w:pPr>
        <w:pStyle w:val="af8"/>
        <w:adjustRightInd w:val="0"/>
        <w:snapToGrid w:val="0"/>
        <w:spacing w:line="360" w:lineRule="auto"/>
        <w:ind w:firstLineChars="200" w:firstLine="420"/>
        <w:rPr>
          <w:rFonts w:ascii="宋体" w:eastAsia="宋体" w:hAnsi="宋体"/>
        </w:rPr>
      </w:pPr>
      <w:r>
        <w:rPr>
          <w:rFonts w:ascii="宋体" w:eastAsia="宋体" w:hAnsi="宋体" w:hint="eastAsia"/>
        </w:rPr>
        <w:t>3.1终止承包，不影响根据合同规定进行的赔偿、补偿，也不影响履约保证金的效力。</w:t>
      </w:r>
    </w:p>
    <w:p w14:paraId="0FAFF103" w14:textId="77777777" w:rsidR="00BB563F" w:rsidRDefault="000F7FBB">
      <w:pPr>
        <w:pStyle w:val="af8"/>
        <w:adjustRightInd w:val="0"/>
        <w:snapToGrid w:val="0"/>
        <w:spacing w:line="360" w:lineRule="auto"/>
        <w:ind w:firstLineChars="200" w:firstLine="420"/>
        <w:rPr>
          <w:rFonts w:ascii="宋体" w:eastAsia="宋体" w:hAnsi="宋体"/>
        </w:rPr>
      </w:pPr>
      <w:r>
        <w:rPr>
          <w:rFonts w:ascii="宋体" w:eastAsia="宋体" w:hAnsi="宋体" w:hint="eastAsia"/>
        </w:rPr>
        <w:t>3.2上述2.1.2-2.1.6、2.1.8-2.1.9的终止，乙方的履约保证金作为违约金支付给甲方。</w:t>
      </w:r>
    </w:p>
    <w:p w14:paraId="6BBDB450" w14:textId="77777777" w:rsidR="00BB563F" w:rsidRDefault="000F7FBB">
      <w:pPr>
        <w:pStyle w:val="af8"/>
        <w:adjustRightInd w:val="0"/>
        <w:snapToGrid w:val="0"/>
        <w:spacing w:line="360" w:lineRule="auto"/>
        <w:ind w:firstLineChars="200" w:firstLine="420"/>
        <w:rPr>
          <w:rFonts w:ascii="宋体" w:eastAsia="宋体" w:hAnsi="宋体"/>
        </w:rPr>
      </w:pPr>
      <w:r>
        <w:rPr>
          <w:rFonts w:ascii="宋体" w:eastAsia="宋体" w:hAnsi="宋体" w:hint="eastAsia"/>
        </w:rPr>
        <w:t>3.3承包终止时，双方应进行结算，甲方同时进行乙方承包区域设施、设备状况检查并要求乙方三天内将乙方物品撤离承包区域。否则甲方将代理处理，乙方承担甲方支出的费用。同时乙方必须配合甲方做好和下一个中标单位的交接工作，若因乙方的原因，使交接工作不能正常进行，或给甲方的工作造成损失的，扣乙方履约保证金总额的30%-100%。</w:t>
      </w:r>
    </w:p>
    <w:p w14:paraId="67BB520D" w14:textId="77777777" w:rsidR="00BB563F" w:rsidRDefault="000F7FBB">
      <w:pPr>
        <w:pStyle w:val="af8"/>
        <w:adjustRightInd w:val="0"/>
        <w:snapToGrid w:val="0"/>
        <w:spacing w:line="360" w:lineRule="auto"/>
        <w:ind w:firstLineChars="200" w:firstLine="420"/>
        <w:rPr>
          <w:rFonts w:ascii="宋体" w:eastAsia="宋体" w:hAnsi="宋体"/>
        </w:rPr>
      </w:pPr>
      <w:r>
        <w:rPr>
          <w:rFonts w:ascii="宋体" w:eastAsia="宋体" w:hAnsi="宋体" w:hint="eastAsia"/>
        </w:rPr>
        <w:t>3.4本合同的终止不应免除甲方在终止日或之前存在的，向乙方支付未付款项的义务。本合同终止时，甲方到期款项或欠付乙方的款项应立即到期并由甲方予以支付。</w:t>
      </w:r>
    </w:p>
    <w:p w14:paraId="1847B9A2" w14:textId="77777777" w:rsidR="00BB563F" w:rsidRDefault="000F7FBB">
      <w:pPr>
        <w:pStyle w:val="af8"/>
        <w:adjustRightInd w:val="0"/>
        <w:snapToGrid w:val="0"/>
        <w:spacing w:line="360" w:lineRule="auto"/>
        <w:ind w:firstLineChars="200" w:firstLine="420"/>
        <w:rPr>
          <w:rFonts w:ascii="宋体" w:eastAsia="宋体" w:hAnsi="宋体"/>
        </w:rPr>
      </w:pPr>
      <w:r>
        <w:rPr>
          <w:rFonts w:ascii="宋体" w:eastAsia="宋体" w:hAnsi="宋体" w:hint="eastAsia"/>
        </w:rPr>
        <w:t>3.5 如果本合同在合同期限届满前终止，甲方应向乙方支付截止至终止日时应结算的费用。</w:t>
      </w:r>
    </w:p>
    <w:p w14:paraId="12A92777" w14:textId="77777777" w:rsidR="00BB563F" w:rsidRDefault="000F7FBB">
      <w:pPr>
        <w:pStyle w:val="af8"/>
        <w:adjustRightInd w:val="0"/>
        <w:snapToGrid w:val="0"/>
        <w:spacing w:line="360" w:lineRule="auto"/>
        <w:ind w:firstLineChars="200" w:firstLine="420"/>
        <w:rPr>
          <w:rFonts w:ascii="宋体" w:eastAsia="宋体" w:hAnsi="宋体"/>
        </w:rPr>
      </w:pPr>
      <w:r>
        <w:rPr>
          <w:rFonts w:ascii="宋体" w:eastAsia="宋体" w:hAnsi="宋体" w:hint="eastAsia"/>
        </w:rPr>
        <w:t>4. 不放弃权利</w:t>
      </w:r>
    </w:p>
    <w:p w14:paraId="7E5BA8C3" w14:textId="77777777" w:rsidR="00BB563F" w:rsidRDefault="000F7FBB">
      <w:pPr>
        <w:pStyle w:val="af8"/>
        <w:adjustRightInd w:val="0"/>
        <w:snapToGrid w:val="0"/>
        <w:spacing w:line="360" w:lineRule="auto"/>
        <w:ind w:firstLineChars="200" w:firstLine="420"/>
        <w:rPr>
          <w:rFonts w:ascii="宋体" w:eastAsia="宋体" w:hAnsi="宋体"/>
        </w:rPr>
      </w:pPr>
      <w:r>
        <w:rPr>
          <w:rFonts w:ascii="宋体" w:eastAsia="宋体" w:hAnsi="宋体" w:hint="eastAsia"/>
        </w:rPr>
        <w:t>甲方接受乙方的服务，但不放弃对乙方违约行为进行追究的权利；同时，若甲方对乙方某一违约行为放弃进行追究的权利，但不放弃对乙方其他违约行为进行追究的权利。</w:t>
      </w:r>
    </w:p>
    <w:p w14:paraId="1D664B4F" w14:textId="77777777" w:rsidR="00BB563F" w:rsidRDefault="000F7FBB">
      <w:pPr>
        <w:spacing w:line="460" w:lineRule="exact"/>
        <w:rPr>
          <w:rFonts w:ascii="宋体" w:hAnsi="宋体"/>
          <w:kern w:val="0"/>
          <w:szCs w:val="21"/>
        </w:rPr>
      </w:pPr>
      <w:r>
        <w:rPr>
          <w:rFonts w:ascii="宋体" w:hAnsi="宋体" w:cs="Arial" w:hint="eastAsia"/>
          <w:b/>
          <w:snapToGrid w:val="0"/>
          <w:kern w:val="0"/>
          <w:szCs w:val="21"/>
        </w:rPr>
        <w:t xml:space="preserve">   </w:t>
      </w:r>
      <w:r>
        <w:rPr>
          <w:rFonts w:hAnsi="宋体" w:hint="eastAsia"/>
          <w:b/>
          <w:szCs w:val="21"/>
        </w:rPr>
        <w:t xml:space="preserve"> </w:t>
      </w:r>
      <w:r>
        <w:rPr>
          <w:rFonts w:hAnsi="宋体" w:hint="eastAsia"/>
          <w:b/>
          <w:szCs w:val="21"/>
        </w:rPr>
        <w:t>十一、不可抗力</w:t>
      </w:r>
    </w:p>
    <w:p w14:paraId="7863E2F2" w14:textId="77777777" w:rsidR="00BB563F" w:rsidRDefault="000F7FBB">
      <w:pPr>
        <w:pStyle w:val="af8"/>
        <w:adjustRightInd w:val="0"/>
        <w:snapToGrid w:val="0"/>
        <w:spacing w:line="360" w:lineRule="auto"/>
        <w:ind w:firstLine="420"/>
        <w:rPr>
          <w:rFonts w:ascii="宋体" w:eastAsia="宋体" w:hAnsi="宋体"/>
        </w:rPr>
      </w:pPr>
      <w:r>
        <w:rPr>
          <w:rFonts w:ascii="宋体" w:eastAsia="宋体" w:hAnsi="宋体" w:hint="eastAsia"/>
        </w:rPr>
        <w:t>1、在服务期间发生地震、火灾及其他双方不能控制的原因，导致服务区域不能正常经营，合同不能或不能全部履行。双方可以按以下各项执行：</w:t>
      </w:r>
    </w:p>
    <w:p w14:paraId="2B066888" w14:textId="77777777" w:rsidR="00BB563F" w:rsidRDefault="000F7FBB">
      <w:pPr>
        <w:pStyle w:val="af8"/>
        <w:adjustRightInd w:val="0"/>
        <w:snapToGrid w:val="0"/>
        <w:spacing w:line="360" w:lineRule="auto"/>
        <w:ind w:firstLine="420"/>
        <w:rPr>
          <w:rFonts w:ascii="宋体" w:eastAsia="宋体" w:hAnsi="宋体"/>
        </w:rPr>
      </w:pPr>
      <w:r>
        <w:rPr>
          <w:rFonts w:ascii="宋体" w:eastAsia="宋体" w:hAnsi="宋体" w:hint="eastAsia"/>
        </w:rPr>
        <w:t>1.1任何一方可以书面形式终止合同无需做出任何赔偿。</w:t>
      </w:r>
    </w:p>
    <w:p w14:paraId="2FE504BF" w14:textId="77777777" w:rsidR="00BB563F" w:rsidRDefault="000F7FBB">
      <w:pPr>
        <w:pStyle w:val="af8"/>
        <w:adjustRightInd w:val="0"/>
        <w:snapToGrid w:val="0"/>
        <w:spacing w:line="360" w:lineRule="auto"/>
        <w:ind w:firstLine="420"/>
        <w:rPr>
          <w:rFonts w:ascii="宋体" w:eastAsia="宋体" w:hAnsi="宋体"/>
        </w:rPr>
      </w:pPr>
      <w:r>
        <w:rPr>
          <w:rFonts w:ascii="宋体" w:eastAsia="宋体" w:hAnsi="宋体" w:hint="eastAsia"/>
        </w:rPr>
        <w:lastRenderedPageBreak/>
        <w:t>1.2因不可抗力导致合同终止，并不影响任何一方对不可抗力先前反生的违约行为合法追偿。</w:t>
      </w:r>
    </w:p>
    <w:p w14:paraId="7FF3D6F8" w14:textId="77777777" w:rsidR="00BB563F" w:rsidRDefault="000F7FBB">
      <w:pPr>
        <w:pStyle w:val="af8"/>
        <w:adjustRightInd w:val="0"/>
        <w:snapToGrid w:val="0"/>
        <w:spacing w:line="360" w:lineRule="auto"/>
        <w:ind w:firstLine="420"/>
        <w:rPr>
          <w:rFonts w:ascii="宋体" w:eastAsia="宋体" w:hAnsi="宋体"/>
        </w:rPr>
      </w:pPr>
      <w:r>
        <w:rPr>
          <w:rFonts w:ascii="宋体" w:eastAsia="宋体" w:hAnsi="宋体" w:hint="eastAsia"/>
        </w:rPr>
        <w:t>1.3甲方不负责因不可抗力造成合同不能正常履行的责任。</w:t>
      </w:r>
    </w:p>
    <w:p w14:paraId="488AE227" w14:textId="77777777" w:rsidR="00BB563F" w:rsidRDefault="000F7FBB">
      <w:pPr>
        <w:pStyle w:val="af8"/>
        <w:adjustRightInd w:val="0"/>
        <w:snapToGrid w:val="0"/>
        <w:spacing w:line="360" w:lineRule="auto"/>
        <w:ind w:firstLine="420"/>
        <w:rPr>
          <w:rFonts w:ascii="宋体" w:eastAsia="宋体" w:hAnsi="宋体"/>
        </w:rPr>
      </w:pPr>
      <w:r>
        <w:rPr>
          <w:rFonts w:ascii="宋体" w:eastAsia="宋体" w:hAnsi="宋体" w:hint="eastAsia"/>
        </w:rPr>
        <w:t>1.4因不可抗力造成甲方的损害，甲方的保险赔偿不受影响。对恢复服务合同期间的价格及其他费用双方可以协商解决。</w:t>
      </w:r>
    </w:p>
    <w:p w14:paraId="1312C7F7" w14:textId="77777777" w:rsidR="00BB563F" w:rsidRDefault="000F7FBB">
      <w:pPr>
        <w:pStyle w:val="af8"/>
        <w:adjustRightInd w:val="0"/>
        <w:snapToGrid w:val="0"/>
        <w:spacing w:line="360" w:lineRule="auto"/>
        <w:ind w:firstLine="420"/>
        <w:rPr>
          <w:rFonts w:ascii="宋体" w:hAnsi="宋体" w:cs="Arial"/>
          <w:b/>
          <w:snapToGrid w:val="0"/>
          <w:kern w:val="0"/>
        </w:rPr>
      </w:pPr>
      <w:r>
        <w:rPr>
          <w:rFonts w:ascii="宋体" w:eastAsia="宋体" w:hAnsi="宋体" w:hint="eastAsia"/>
        </w:rPr>
        <w:t>2、遇国家政策性调整，影响合同履行，双方协商解决。</w:t>
      </w:r>
    </w:p>
    <w:p w14:paraId="528E0162" w14:textId="77777777" w:rsidR="00BB563F" w:rsidRDefault="000F7FBB">
      <w:pPr>
        <w:spacing w:line="460" w:lineRule="exact"/>
        <w:ind w:firstLineChars="200" w:firstLine="422"/>
        <w:rPr>
          <w:rFonts w:ascii="宋体" w:hAnsi="宋体" w:cs="Arial"/>
          <w:b/>
          <w:snapToGrid w:val="0"/>
          <w:kern w:val="0"/>
          <w:szCs w:val="21"/>
        </w:rPr>
      </w:pPr>
      <w:r>
        <w:rPr>
          <w:rFonts w:ascii="宋体" w:hAnsi="宋体" w:cs="Arial" w:hint="eastAsia"/>
          <w:b/>
          <w:snapToGrid w:val="0"/>
          <w:kern w:val="0"/>
          <w:szCs w:val="21"/>
        </w:rPr>
        <w:t>十二、争议处理</w:t>
      </w:r>
    </w:p>
    <w:p w14:paraId="2CD7DE5A" w14:textId="77777777" w:rsidR="00BB563F" w:rsidRDefault="000F7FBB">
      <w:pPr>
        <w:pStyle w:val="af8"/>
        <w:adjustRightInd w:val="0"/>
        <w:snapToGrid w:val="0"/>
        <w:spacing w:line="360" w:lineRule="auto"/>
        <w:ind w:firstLineChars="200" w:firstLine="420"/>
        <w:rPr>
          <w:rFonts w:hAnsi="宋体"/>
        </w:rPr>
      </w:pPr>
      <w:r>
        <w:rPr>
          <w:rFonts w:hAnsi="宋体" w:hint="eastAsia"/>
        </w:rPr>
        <w:t>1</w:t>
      </w:r>
      <w:r>
        <w:rPr>
          <w:rFonts w:ascii="宋体" w:eastAsia="宋体" w:hAnsi="宋体" w:cs="宋体" w:hint="eastAsia"/>
        </w:rPr>
        <w:t>．合同在履行过程中发生争议时，甲方与乙方及时协商解决。协商不成时，提请杭州市仲裁委员会根据仲裁规则仲裁。</w:t>
      </w:r>
    </w:p>
    <w:p w14:paraId="7079DCB0" w14:textId="77777777" w:rsidR="00BB563F" w:rsidRDefault="000F7FBB">
      <w:pPr>
        <w:pStyle w:val="af8"/>
        <w:adjustRightInd w:val="0"/>
        <w:snapToGrid w:val="0"/>
        <w:spacing w:line="360" w:lineRule="auto"/>
        <w:ind w:firstLineChars="200" w:firstLine="420"/>
        <w:rPr>
          <w:rFonts w:hAnsi="宋体"/>
        </w:rPr>
      </w:pPr>
      <w:r>
        <w:rPr>
          <w:rFonts w:hAnsi="宋体" w:hint="eastAsia"/>
        </w:rPr>
        <w:t>2</w:t>
      </w:r>
      <w:r>
        <w:rPr>
          <w:rFonts w:ascii="宋体" w:eastAsia="宋体" w:hAnsi="宋体" w:cs="宋体" w:hint="eastAsia"/>
        </w:rPr>
        <w:t>．对于因违反或终止合同而引起的损失、损害的赔偿，由甲方与乙方友好协商解决，经协商仍未能达成一致的，提交杭州市仲裁委员会仲裁。</w:t>
      </w:r>
    </w:p>
    <w:p w14:paraId="0E143C69" w14:textId="77777777" w:rsidR="00BB563F" w:rsidRDefault="000F7FBB">
      <w:pPr>
        <w:pStyle w:val="af8"/>
        <w:ind w:firstLine="420"/>
        <w:rPr>
          <w:rFonts w:ascii="宋体" w:eastAsia="宋体" w:hAnsi="宋体" w:cs="Arial"/>
          <w:b/>
          <w:snapToGrid w:val="0"/>
          <w:kern w:val="0"/>
        </w:rPr>
      </w:pPr>
      <w:r>
        <w:rPr>
          <w:rFonts w:ascii="宋体" w:eastAsia="宋体" w:hAnsi="宋体" w:cs="Arial" w:hint="eastAsia"/>
          <w:b/>
          <w:snapToGrid w:val="0"/>
          <w:kern w:val="0"/>
        </w:rPr>
        <w:t>十三、其他</w:t>
      </w:r>
    </w:p>
    <w:p w14:paraId="395E2DFC" w14:textId="77777777" w:rsidR="00BB563F" w:rsidRDefault="000F7FBB">
      <w:pPr>
        <w:pStyle w:val="af8"/>
        <w:adjustRightInd w:val="0"/>
        <w:snapToGrid w:val="0"/>
        <w:spacing w:beforeLines="50" w:before="120" w:afterLines="50" w:after="120"/>
        <w:ind w:firstLine="420"/>
        <w:rPr>
          <w:rFonts w:ascii="宋体" w:eastAsia="宋体" w:hAnsi="宋体"/>
        </w:rPr>
      </w:pPr>
      <w:r>
        <w:rPr>
          <w:rFonts w:ascii="宋体" w:eastAsia="宋体" w:hAnsi="宋体" w:hint="eastAsia"/>
        </w:rPr>
        <w:t>1．未经过甲方的书面同意，乙方不得转让其应履行的合同项下的义务，或将部分合同项下的义务分包给其他单位完成。</w:t>
      </w:r>
    </w:p>
    <w:p w14:paraId="6D16EBF8" w14:textId="77777777" w:rsidR="00BB563F" w:rsidRDefault="000F7FBB">
      <w:pPr>
        <w:pStyle w:val="af8"/>
        <w:adjustRightInd w:val="0"/>
        <w:snapToGrid w:val="0"/>
        <w:spacing w:beforeLines="50" w:before="120" w:afterLines="50" w:after="120"/>
        <w:ind w:firstLine="420"/>
        <w:rPr>
          <w:rFonts w:ascii="宋体" w:eastAsia="宋体" w:hAnsi="宋体"/>
        </w:rPr>
      </w:pPr>
      <w:r>
        <w:rPr>
          <w:rFonts w:ascii="宋体" w:eastAsia="宋体" w:hAnsi="宋体" w:hint="eastAsia"/>
        </w:rPr>
        <w:t>2．乙方不得参与可能与合同规定的与甲方的利益相冲突的任何活动。</w:t>
      </w:r>
    </w:p>
    <w:p w14:paraId="2367779D" w14:textId="77777777" w:rsidR="00BB563F" w:rsidRDefault="000F7FBB">
      <w:pPr>
        <w:pStyle w:val="af8"/>
        <w:adjustRightInd w:val="0"/>
        <w:snapToGrid w:val="0"/>
        <w:spacing w:beforeLines="50" w:before="120" w:afterLines="50" w:after="120"/>
        <w:ind w:firstLine="420"/>
        <w:rPr>
          <w:rFonts w:ascii="宋体" w:eastAsia="宋体" w:hAnsi="宋体"/>
        </w:rPr>
      </w:pPr>
      <w:r>
        <w:rPr>
          <w:rFonts w:ascii="宋体" w:eastAsia="宋体" w:hAnsi="宋体" w:hint="eastAsia"/>
        </w:rPr>
        <w:t>3．乙方人员在甲方场地工作时，应遵守甲方相关规章、制度。</w:t>
      </w:r>
    </w:p>
    <w:p w14:paraId="536498E0" w14:textId="77777777" w:rsidR="00BB563F" w:rsidRDefault="000F7FBB">
      <w:pPr>
        <w:pStyle w:val="af8"/>
        <w:adjustRightInd w:val="0"/>
        <w:snapToGrid w:val="0"/>
        <w:spacing w:beforeLines="50" w:before="120" w:afterLines="50" w:after="120"/>
        <w:ind w:firstLine="420"/>
        <w:rPr>
          <w:rFonts w:ascii="宋体" w:eastAsia="宋体" w:hAnsi="宋体"/>
        </w:rPr>
      </w:pPr>
      <w:r>
        <w:rPr>
          <w:rFonts w:ascii="宋体" w:eastAsia="宋体" w:hAnsi="宋体" w:hint="eastAsia"/>
        </w:rPr>
        <w:t>3．本合同任何一方给另一方的通知，都应以书面或电传/传真/电报的形式发送，而另一方应以书面形式确认并发送到对方明确的地址。</w:t>
      </w:r>
    </w:p>
    <w:p w14:paraId="5549B738" w14:textId="77777777" w:rsidR="00BB563F" w:rsidRDefault="000F7FBB">
      <w:pPr>
        <w:pStyle w:val="af8"/>
        <w:adjustRightInd w:val="0"/>
        <w:snapToGrid w:val="0"/>
        <w:spacing w:beforeLines="50" w:before="120" w:afterLines="50" w:after="120"/>
        <w:ind w:firstLine="420"/>
        <w:rPr>
          <w:rFonts w:ascii="宋体" w:eastAsia="宋体" w:hAnsi="宋体"/>
        </w:rPr>
      </w:pPr>
      <w:r>
        <w:rPr>
          <w:rFonts w:ascii="宋体" w:eastAsia="宋体" w:hAnsi="宋体" w:hint="eastAsia"/>
        </w:rPr>
        <w:t>5．合同履行期内甲乙双方均不得随意变更或解除合同。合同若有未尽事宜，需经双方共同协商，订立补充协议，补充协议与本合同有同等法律效力。</w:t>
      </w:r>
    </w:p>
    <w:p w14:paraId="0806C420" w14:textId="77777777" w:rsidR="00BB563F" w:rsidRDefault="000F7FBB">
      <w:pPr>
        <w:pStyle w:val="af8"/>
        <w:adjustRightInd w:val="0"/>
        <w:snapToGrid w:val="0"/>
        <w:spacing w:beforeLines="50" w:before="120" w:afterLines="50" w:after="120"/>
        <w:ind w:firstLine="420"/>
        <w:rPr>
          <w:rFonts w:ascii="宋体" w:eastAsia="宋体" w:hAnsi="宋体"/>
        </w:rPr>
      </w:pPr>
      <w:r>
        <w:rPr>
          <w:rFonts w:ascii="宋体" w:eastAsia="宋体" w:hAnsi="宋体" w:hint="eastAsia"/>
        </w:rPr>
        <w:t>6．采购文件、投标文件及评审过程中形成的文字资料、询标纪要均作为本合同的组成部分，具有同等效力。</w:t>
      </w:r>
    </w:p>
    <w:p w14:paraId="069EBEDE" w14:textId="77777777" w:rsidR="00BB563F" w:rsidRDefault="000F7FBB">
      <w:pPr>
        <w:pStyle w:val="af8"/>
        <w:adjustRightInd w:val="0"/>
        <w:snapToGrid w:val="0"/>
        <w:spacing w:beforeLines="50" w:before="120" w:afterLines="50" w:after="120"/>
        <w:ind w:firstLine="420"/>
        <w:rPr>
          <w:rFonts w:ascii="宋体" w:eastAsia="宋体" w:hAnsi="宋体"/>
        </w:rPr>
      </w:pPr>
      <w:r>
        <w:rPr>
          <w:rFonts w:ascii="宋体" w:eastAsia="宋体" w:hAnsi="宋体" w:hint="eastAsia"/>
        </w:rPr>
        <w:t>7．本合同一式玖份，甲方执伍份、乙方执叁份、鉴证方执一份。</w:t>
      </w:r>
    </w:p>
    <w:p w14:paraId="130D09D1" w14:textId="77777777" w:rsidR="00BB563F" w:rsidRDefault="000F7FBB">
      <w:pPr>
        <w:pStyle w:val="af8"/>
        <w:adjustRightInd w:val="0"/>
        <w:snapToGrid w:val="0"/>
        <w:spacing w:beforeLines="50" w:before="120" w:afterLines="50" w:after="120"/>
        <w:ind w:firstLine="420"/>
        <w:rPr>
          <w:rFonts w:ascii="宋体" w:eastAsia="宋体" w:hAnsi="宋体"/>
        </w:rPr>
      </w:pPr>
      <w:r>
        <w:rPr>
          <w:rFonts w:ascii="宋体" w:eastAsia="宋体" w:hAnsi="宋体" w:hint="eastAsia"/>
        </w:rPr>
        <w:t>8．适用法律：本合同应按照中华人民共和国的法律进行解释。</w:t>
      </w:r>
    </w:p>
    <w:p w14:paraId="763E4F1E" w14:textId="77777777" w:rsidR="00BB563F" w:rsidRDefault="000F7FBB">
      <w:pPr>
        <w:pStyle w:val="af8"/>
        <w:adjustRightInd w:val="0"/>
        <w:snapToGrid w:val="0"/>
        <w:spacing w:beforeLines="50" w:before="120" w:afterLines="50" w:after="120"/>
        <w:ind w:firstLine="420"/>
        <w:rPr>
          <w:rFonts w:ascii="宋体" w:eastAsia="宋体" w:hAnsi="宋体"/>
        </w:rPr>
      </w:pPr>
      <w:r>
        <w:rPr>
          <w:rFonts w:ascii="宋体" w:eastAsia="宋体" w:hAnsi="宋体" w:hint="eastAsia"/>
        </w:rPr>
        <w:t>10．其他详细内容见合同附件，未尽事宜双方协商解决。</w:t>
      </w:r>
    </w:p>
    <w:p w14:paraId="52D811EE" w14:textId="77777777" w:rsidR="00BB563F" w:rsidRDefault="00BB563F">
      <w:pPr>
        <w:snapToGrid w:val="0"/>
        <w:spacing w:line="360" w:lineRule="exact"/>
        <w:rPr>
          <w:rFonts w:ascii="宋体" w:hAnsi="宋体" w:cs="宋体"/>
          <w:szCs w:val="21"/>
        </w:rPr>
      </w:pPr>
    </w:p>
    <w:p w14:paraId="4634C442" w14:textId="77777777" w:rsidR="00BB563F" w:rsidRDefault="000F7FBB">
      <w:pPr>
        <w:snapToGrid w:val="0"/>
        <w:spacing w:line="360" w:lineRule="exact"/>
        <w:rPr>
          <w:rFonts w:ascii="宋体" w:hAnsi="宋体" w:cs="宋体"/>
          <w:szCs w:val="21"/>
        </w:rPr>
      </w:pPr>
      <w:r>
        <w:rPr>
          <w:rFonts w:ascii="宋体" w:hAnsi="宋体" w:cs="宋体" w:hint="eastAsia"/>
          <w:szCs w:val="21"/>
        </w:rPr>
        <w:t>甲方：                                         乙方：</w:t>
      </w:r>
    </w:p>
    <w:p w14:paraId="7159E7EC" w14:textId="77777777" w:rsidR="00BB563F" w:rsidRDefault="000F7FBB">
      <w:pPr>
        <w:snapToGrid w:val="0"/>
        <w:spacing w:line="360" w:lineRule="exact"/>
        <w:rPr>
          <w:rFonts w:ascii="宋体" w:hAnsi="宋体" w:cs="宋体"/>
          <w:szCs w:val="21"/>
        </w:rPr>
      </w:pPr>
      <w:r>
        <w:rPr>
          <w:rFonts w:ascii="宋体" w:hAnsi="宋体" w:cs="宋体" w:hint="eastAsia"/>
          <w:szCs w:val="21"/>
        </w:rPr>
        <w:t>地址：                                         地址：</w:t>
      </w:r>
    </w:p>
    <w:p w14:paraId="212341AC" w14:textId="77777777" w:rsidR="00BB563F" w:rsidRDefault="000F7FBB">
      <w:pPr>
        <w:snapToGrid w:val="0"/>
        <w:spacing w:line="360" w:lineRule="exact"/>
        <w:rPr>
          <w:rFonts w:ascii="宋体" w:hAnsi="宋体" w:cs="宋体"/>
          <w:szCs w:val="21"/>
        </w:rPr>
      </w:pPr>
      <w:r>
        <w:rPr>
          <w:rFonts w:ascii="宋体" w:hAnsi="宋体" w:cs="宋体" w:hint="eastAsia"/>
          <w:szCs w:val="21"/>
        </w:rPr>
        <w:t>开户行：                                       开户行：</w:t>
      </w:r>
    </w:p>
    <w:p w14:paraId="609B1D8D" w14:textId="77777777" w:rsidR="00BB563F" w:rsidRDefault="000F7FBB">
      <w:pPr>
        <w:snapToGrid w:val="0"/>
        <w:spacing w:line="360" w:lineRule="exact"/>
        <w:rPr>
          <w:rFonts w:ascii="宋体" w:hAnsi="宋体" w:cs="宋体"/>
          <w:szCs w:val="21"/>
        </w:rPr>
      </w:pPr>
      <w:r>
        <w:rPr>
          <w:rFonts w:ascii="宋体" w:hAnsi="宋体" w:cs="宋体" w:hint="eastAsia"/>
          <w:szCs w:val="21"/>
        </w:rPr>
        <w:t>开户账号：                                     开户账号：</w:t>
      </w:r>
    </w:p>
    <w:p w14:paraId="39C9A1A9" w14:textId="77777777" w:rsidR="00BB563F" w:rsidRDefault="000F7FBB">
      <w:pPr>
        <w:snapToGrid w:val="0"/>
        <w:spacing w:line="360" w:lineRule="exact"/>
        <w:rPr>
          <w:rFonts w:ascii="宋体" w:hAnsi="宋体" w:cs="宋体"/>
          <w:szCs w:val="21"/>
        </w:rPr>
      </w:pPr>
      <w:r>
        <w:rPr>
          <w:rFonts w:ascii="宋体" w:hAnsi="宋体" w:cs="宋体" w:hint="eastAsia"/>
          <w:szCs w:val="21"/>
        </w:rPr>
        <w:t xml:space="preserve">法定（授权）代表人：                           法定（授权）代表人：  </w:t>
      </w:r>
    </w:p>
    <w:p w14:paraId="074B9868" w14:textId="77777777" w:rsidR="00BB563F" w:rsidRDefault="000F7FBB">
      <w:pPr>
        <w:snapToGrid w:val="0"/>
        <w:spacing w:line="360" w:lineRule="exact"/>
        <w:rPr>
          <w:rFonts w:ascii="宋体" w:hAnsi="宋体" w:cs="宋体"/>
          <w:szCs w:val="21"/>
        </w:rPr>
      </w:pPr>
      <w:r>
        <w:rPr>
          <w:rFonts w:ascii="宋体" w:hAnsi="宋体" w:cs="宋体" w:hint="eastAsia"/>
          <w:szCs w:val="21"/>
        </w:rPr>
        <w:t>签字日期：   年   月   日                      签字日期：   年   月   日</w:t>
      </w:r>
    </w:p>
    <w:p w14:paraId="7A22703F" w14:textId="77777777" w:rsidR="00BB563F" w:rsidRDefault="00BB563F">
      <w:pPr>
        <w:rPr>
          <w:rFonts w:ascii="宋体" w:hAnsi="宋体" w:cs="宋体"/>
          <w:szCs w:val="21"/>
        </w:rPr>
      </w:pPr>
    </w:p>
    <w:p w14:paraId="16391002" w14:textId="77777777" w:rsidR="00BB563F" w:rsidRDefault="00BB563F">
      <w:pPr>
        <w:pStyle w:val="a0"/>
        <w:rPr>
          <w:rFonts w:ascii="宋体" w:eastAsia="宋体" w:hAnsi="宋体" w:cs="宋体"/>
          <w:sz w:val="21"/>
          <w:szCs w:val="21"/>
        </w:rPr>
      </w:pPr>
    </w:p>
    <w:p w14:paraId="2627DE97" w14:textId="77777777" w:rsidR="00BB563F" w:rsidRDefault="000F7FBB">
      <w:pPr>
        <w:pStyle w:val="a0"/>
        <w:ind w:firstLine="0"/>
        <w:rPr>
          <w:rFonts w:ascii="宋体" w:eastAsia="宋体" w:hAnsi="宋体" w:cs="宋体"/>
          <w:sz w:val="21"/>
          <w:szCs w:val="21"/>
        </w:rPr>
      </w:pPr>
      <w:r>
        <w:rPr>
          <w:rFonts w:ascii="宋体" w:eastAsia="宋体" w:hAnsi="宋体" w:cs="宋体" w:hint="eastAsia"/>
          <w:sz w:val="21"/>
          <w:szCs w:val="21"/>
        </w:rPr>
        <w:t>鉴证方：</w:t>
      </w:r>
    </w:p>
    <w:p w14:paraId="629313BB" w14:textId="77777777" w:rsidR="00BB563F" w:rsidRDefault="000F7FBB">
      <w:pPr>
        <w:pStyle w:val="a0"/>
        <w:ind w:firstLine="0"/>
        <w:rPr>
          <w:rFonts w:ascii="宋体" w:eastAsia="宋体" w:hAnsi="宋体" w:cs="宋体"/>
          <w:sz w:val="21"/>
          <w:szCs w:val="21"/>
        </w:rPr>
      </w:pPr>
      <w:r>
        <w:rPr>
          <w:rFonts w:ascii="宋体" w:eastAsia="宋体" w:hAnsi="宋体" w:cs="宋体" w:hint="eastAsia"/>
          <w:sz w:val="21"/>
          <w:szCs w:val="21"/>
        </w:rPr>
        <w:t xml:space="preserve">法定（授权）代表人： </w:t>
      </w:r>
    </w:p>
    <w:p w14:paraId="3F68D4B6" w14:textId="77777777" w:rsidR="00BB563F" w:rsidRDefault="000F7FBB">
      <w:pPr>
        <w:pStyle w:val="a0"/>
        <w:ind w:firstLine="0"/>
        <w:rPr>
          <w:rFonts w:ascii="宋体" w:eastAsia="宋体" w:hAnsi="宋体" w:cs="宋体"/>
          <w:sz w:val="21"/>
          <w:szCs w:val="21"/>
        </w:rPr>
      </w:pPr>
      <w:r>
        <w:rPr>
          <w:rFonts w:ascii="宋体" w:eastAsia="宋体" w:hAnsi="宋体" w:cs="宋体" w:hint="eastAsia"/>
          <w:sz w:val="21"/>
          <w:szCs w:val="21"/>
        </w:rPr>
        <w:t>签字日期：   年    月    日</w:t>
      </w:r>
    </w:p>
    <w:p w14:paraId="33B5138C" w14:textId="77777777" w:rsidR="00BB563F" w:rsidRDefault="000F7FBB">
      <w:pPr>
        <w:widowControl/>
        <w:jc w:val="left"/>
        <w:rPr>
          <w:rFonts w:ascii="宋体" w:hAnsi="宋体" w:cs="宋体"/>
          <w:szCs w:val="21"/>
        </w:rPr>
        <w:sectPr w:rsidR="00BB563F">
          <w:pgSz w:w="11906" w:h="16838"/>
          <w:pgMar w:top="1440" w:right="1287" w:bottom="1440" w:left="1622" w:header="851" w:footer="992" w:gutter="0"/>
          <w:cols w:space="720"/>
          <w:docGrid w:linePitch="312"/>
        </w:sectPr>
      </w:pPr>
      <w:r>
        <w:rPr>
          <w:rFonts w:ascii="宋体" w:hAnsi="宋体" w:cs="宋体"/>
          <w:szCs w:val="21"/>
        </w:rPr>
        <w:br w:type="page"/>
      </w:r>
    </w:p>
    <w:p w14:paraId="44BBBC00" w14:textId="77777777" w:rsidR="00BB563F" w:rsidRDefault="00BB563F">
      <w:pPr>
        <w:widowControl/>
        <w:jc w:val="left"/>
        <w:rPr>
          <w:rFonts w:ascii="宋体" w:hAnsi="宋体" w:cs="宋体"/>
          <w:szCs w:val="21"/>
        </w:rPr>
      </w:pPr>
    </w:p>
    <w:p w14:paraId="7128132E" w14:textId="77777777" w:rsidR="00BB563F" w:rsidRDefault="00BB563F">
      <w:pPr>
        <w:pStyle w:val="a0"/>
        <w:rPr>
          <w:rFonts w:ascii="宋体" w:eastAsia="宋体" w:hAnsi="宋体" w:cs="宋体"/>
          <w:sz w:val="21"/>
          <w:szCs w:val="21"/>
        </w:rPr>
      </w:pPr>
    </w:p>
    <w:p w14:paraId="2974BAFB" w14:textId="77777777" w:rsidR="00BB563F" w:rsidRDefault="000F7FBB">
      <w:pPr>
        <w:autoSpaceDE w:val="0"/>
        <w:autoSpaceDN w:val="0"/>
        <w:adjustRightInd w:val="0"/>
        <w:spacing w:line="360" w:lineRule="auto"/>
        <w:rPr>
          <w:rFonts w:ascii="宋体" w:hAnsi="宋体" w:cs="宋体"/>
          <w:szCs w:val="21"/>
        </w:rPr>
      </w:pPr>
      <w:r>
        <w:rPr>
          <w:rFonts w:ascii="宋体" w:hAnsi="宋体" w:cs="宋体" w:hint="eastAsia"/>
          <w:szCs w:val="21"/>
        </w:rPr>
        <w:t>附件：廉政承诺书</w:t>
      </w:r>
    </w:p>
    <w:p w14:paraId="7E35FEFB" w14:textId="77777777" w:rsidR="00BB563F" w:rsidRDefault="000F7FBB">
      <w:pPr>
        <w:widowControl/>
        <w:adjustRightInd w:val="0"/>
        <w:spacing w:line="360" w:lineRule="auto"/>
        <w:ind w:leftChars="100" w:left="210" w:rightChars="100" w:right="210"/>
        <w:jc w:val="center"/>
        <w:rPr>
          <w:rFonts w:ascii="宋体" w:hAnsi="宋体"/>
          <w:b/>
          <w:kern w:val="0"/>
          <w:sz w:val="32"/>
        </w:rPr>
      </w:pPr>
      <w:r>
        <w:rPr>
          <w:rFonts w:ascii="宋体" w:hAnsi="宋体" w:hint="eastAsia"/>
          <w:b/>
          <w:kern w:val="0"/>
          <w:sz w:val="32"/>
        </w:rPr>
        <w:t>浙江大学医学院附属口腔医院廉政协议</w:t>
      </w:r>
    </w:p>
    <w:p w14:paraId="7883CE2E" w14:textId="77777777" w:rsidR="00BB563F" w:rsidRDefault="00BB563F">
      <w:pPr>
        <w:pStyle w:val="a0"/>
        <w:rPr>
          <w:rFonts w:ascii="宋体" w:eastAsia="宋体" w:hAnsi="宋体" w:cs="宋体"/>
          <w:kern w:val="0"/>
          <w:szCs w:val="22"/>
        </w:rPr>
      </w:pPr>
    </w:p>
    <w:p w14:paraId="7389A33C" w14:textId="77777777" w:rsidR="00BB563F" w:rsidRDefault="000F7FBB">
      <w:pPr>
        <w:pStyle w:val="a0"/>
        <w:rPr>
          <w:rFonts w:ascii="宋体" w:eastAsia="宋体" w:hAnsi="宋体"/>
          <w:bCs/>
          <w:sz w:val="21"/>
          <w:szCs w:val="21"/>
        </w:rPr>
      </w:pPr>
      <w:r>
        <w:rPr>
          <w:rFonts w:ascii="宋体" w:eastAsia="宋体" w:hAnsi="宋体" w:hint="eastAsia"/>
          <w:bCs/>
          <w:sz w:val="21"/>
          <w:szCs w:val="21"/>
        </w:rPr>
        <w:t>根据浙江大学医学院附属口腔医院有关廉政建设的规定，为做好项目建设中的党风廉政建设，规范、约束甲乙双方的行为，防止违法、违纪和不廉洁问题的发生，保护双方合法权益，经双方协商一致，特订立本协议书。</w:t>
      </w:r>
    </w:p>
    <w:p w14:paraId="02481DA0" w14:textId="77777777" w:rsidR="00BB563F" w:rsidRDefault="000F7FBB">
      <w:pPr>
        <w:pStyle w:val="a0"/>
        <w:rPr>
          <w:rFonts w:ascii="宋体" w:eastAsia="宋体" w:hAnsi="宋体"/>
          <w:bCs/>
          <w:sz w:val="21"/>
          <w:szCs w:val="21"/>
        </w:rPr>
      </w:pPr>
      <w:r>
        <w:rPr>
          <w:rFonts w:ascii="宋体" w:eastAsia="宋体" w:hAnsi="宋体" w:hint="eastAsia"/>
          <w:bCs/>
          <w:sz w:val="21"/>
          <w:szCs w:val="21"/>
        </w:rPr>
        <w:t xml:space="preserve">第一条 甲方的义务 </w:t>
      </w:r>
    </w:p>
    <w:p w14:paraId="23A53B19" w14:textId="77777777" w:rsidR="00BB563F" w:rsidRDefault="000F7FBB">
      <w:pPr>
        <w:pStyle w:val="a0"/>
        <w:rPr>
          <w:rFonts w:ascii="宋体" w:eastAsia="宋体" w:hAnsi="宋体"/>
          <w:bCs/>
          <w:sz w:val="21"/>
          <w:szCs w:val="21"/>
        </w:rPr>
      </w:pPr>
      <w:r>
        <w:rPr>
          <w:rFonts w:ascii="宋体" w:eastAsia="宋体" w:hAnsi="宋体" w:hint="eastAsia"/>
          <w:bCs/>
          <w:sz w:val="21"/>
          <w:szCs w:val="21"/>
        </w:rPr>
        <w:t xml:space="preserve">一、甲方及其工作人员不得以任何形式索要和接受乙方的回扣、礼金、有价证券和礼品等。 </w:t>
      </w:r>
    </w:p>
    <w:p w14:paraId="14D8FBDD" w14:textId="77777777" w:rsidR="00BB563F" w:rsidRDefault="000F7FBB">
      <w:pPr>
        <w:pStyle w:val="a0"/>
        <w:rPr>
          <w:rFonts w:ascii="宋体" w:eastAsia="宋体" w:hAnsi="宋体"/>
          <w:bCs/>
          <w:sz w:val="21"/>
          <w:szCs w:val="21"/>
        </w:rPr>
      </w:pPr>
      <w:r>
        <w:rPr>
          <w:rFonts w:ascii="宋体" w:eastAsia="宋体" w:hAnsi="宋体" w:hint="eastAsia"/>
          <w:bCs/>
          <w:sz w:val="21"/>
          <w:szCs w:val="21"/>
        </w:rPr>
        <w:t>二、甲方不得在乙方报销任何应由甲方或其工作人员个人支付的费用等。</w:t>
      </w:r>
    </w:p>
    <w:p w14:paraId="6343063B" w14:textId="77777777" w:rsidR="00BB563F" w:rsidRDefault="000F7FBB">
      <w:pPr>
        <w:pStyle w:val="a0"/>
        <w:rPr>
          <w:rFonts w:ascii="宋体" w:eastAsia="宋体" w:hAnsi="宋体"/>
          <w:bCs/>
          <w:sz w:val="21"/>
          <w:szCs w:val="21"/>
        </w:rPr>
      </w:pPr>
      <w:r>
        <w:rPr>
          <w:rFonts w:ascii="宋体" w:eastAsia="宋体" w:hAnsi="宋体" w:hint="eastAsia"/>
          <w:bCs/>
          <w:sz w:val="21"/>
          <w:szCs w:val="21"/>
        </w:rPr>
        <w:t>三、甲方及其工作人员不得以洽谈业务、签定经济合同为由接受乙方邀请其或配偶子女及亲属外出旅游和进行高消费娱乐活动等。</w:t>
      </w:r>
    </w:p>
    <w:p w14:paraId="1D52E113" w14:textId="77777777" w:rsidR="00BB563F" w:rsidRDefault="000F7FBB">
      <w:pPr>
        <w:pStyle w:val="a0"/>
        <w:rPr>
          <w:rFonts w:ascii="宋体" w:eastAsia="宋体" w:hAnsi="宋体"/>
          <w:bCs/>
          <w:sz w:val="21"/>
          <w:szCs w:val="21"/>
        </w:rPr>
      </w:pPr>
      <w:r>
        <w:rPr>
          <w:rFonts w:ascii="宋体" w:eastAsia="宋体" w:hAnsi="宋体" w:hint="eastAsia"/>
          <w:bCs/>
          <w:sz w:val="21"/>
          <w:szCs w:val="21"/>
        </w:rPr>
        <w:t>四、甲方及其工作人员不得接受乙方购置或提供的通讯工具、交通工具、高档生活和办公用品。</w:t>
      </w:r>
    </w:p>
    <w:p w14:paraId="0F914F00" w14:textId="77777777" w:rsidR="00BB563F" w:rsidRDefault="000F7FBB">
      <w:pPr>
        <w:pStyle w:val="a0"/>
        <w:rPr>
          <w:rFonts w:ascii="宋体" w:eastAsia="宋体" w:hAnsi="宋体"/>
          <w:bCs/>
          <w:sz w:val="21"/>
          <w:szCs w:val="21"/>
        </w:rPr>
      </w:pPr>
      <w:r>
        <w:rPr>
          <w:rFonts w:ascii="宋体" w:eastAsia="宋体" w:hAnsi="宋体" w:hint="eastAsia"/>
          <w:bCs/>
          <w:sz w:val="21"/>
          <w:szCs w:val="21"/>
        </w:rPr>
        <w:t>五、甲方及其工作人员不得要求或者接受乙方为其住房装修、婚丧嫁娶活动、配偶子女及其亲属的工作安排等。</w:t>
      </w:r>
    </w:p>
    <w:p w14:paraId="54907636" w14:textId="77777777" w:rsidR="00BB563F" w:rsidRDefault="000F7FBB">
      <w:pPr>
        <w:pStyle w:val="a0"/>
        <w:rPr>
          <w:rFonts w:ascii="宋体" w:eastAsia="宋体" w:hAnsi="宋体"/>
          <w:bCs/>
          <w:sz w:val="21"/>
          <w:szCs w:val="21"/>
        </w:rPr>
      </w:pPr>
      <w:r>
        <w:rPr>
          <w:rFonts w:ascii="宋体" w:eastAsia="宋体" w:hAnsi="宋体" w:hint="eastAsia"/>
          <w:bCs/>
          <w:sz w:val="21"/>
          <w:szCs w:val="21"/>
        </w:rPr>
        <w:t xml:space="preserve">六、甲方及其工作人员不得以任何理由要求向乙方介绍有关业务或产品等，不得向乙方提出其配偶、子女、亲属参与乙方有关经营业务等活动。 </w:t>
      </w:r>
    </w:p>
    <w:p w14:paraId="4513CCD5" w14:textId="77777777" w:rsidR="00BB563F" w:rsidRDefault="000F7FBB">
      <w:pPr>
        <w:pStyle w:val="a0"/>
        <w:rPr>
          <w:rFonts w:ascii="宋体" w:eastAsia="宋体" w:hAnsi="宋体"/>
          <w:bCs/>
          <w:sz w:val="21"/>
          <w:szCs w:val="21"/>
        </w:rPr>
      </w:pPr>
      <w:r>
        <w:rPr>
          <w:rFonts w:ascii="宋体" w:eastAsia="宋体" w:hAnsi="宋体" w:hint="eastAsia"/>
          <w:bCs/>
          <w:sz w:val="21"/>
          <w:szCs w:val="21"/>
        </w:rPr>
        <w:t>第二条 乙方的义务</w:t>
      </w:r>
    </w:p>
    <w:p w14:paraId="23A5F1B4" w14:textId="77777777" w:rsidR="00BB563F" w:rsidRDefault="000F7FBB">
      <w:pPr>
        <w:pStyle w:val="a0"/>
        <w:rPr>
          <w:rFonts w:ascii="宋体" w:eastAsia="宋体" w:hAnsi="宋体"/>
          <w:bCs/>
          <w:sz w:val="21"/>
          <w:szCs w:val="21"/>
        </w:rPr>
      </w:pPr>
      <w:r>
        <w:rPr>
          <w:rFonts w:ascii="宋体" w:eastAsia="宋体" w:hAnsi="宋体" w:hint="eastAsia"/>
          <w:bCs/>
          <w:sz w:val="21"/>
          <w:szCs w:val="21"/>
        </w:rPr>
        <w:t xml:space="preserve">一、乙方不得以任何理由向甲方及其工作人员行贿或馈赠礼金、有价证券、贵重礼品。 </w:t>
      </w:r>
    </w:p>
    <w:p w14:paraId="30365691" w14:textId="77777777" w:rsidR="00BB563F" w:rsidRDefault="000F7FBB">
      <w:pPr>
        <w:pStyle w:val="a0"/>
        <w:rPr>
          <w:rFonts w:ascii="宋体" w:eastAsia="宋体" w:hAnsi="宋体"/>
          <w:bCs/>
          <w:sz w:val="21"/>
          <w:szCs w:val="21"/>
        </w:rPr>
      </w:pPr>
      <w:r>
        <w:rPr>
          <w:rFonts w:ascii="宋体" w:eastAsia="宋体" w:hAnsi="宋体" w:hint="eastAsia"/>
          <w:bCs/>
          <w:sz w:val="21"/>
          <w:szCs w:val="21"/>
        </w:rPr>
        <w:t>二、乙方不得以任何名义为甲方及其工作人员报销应由甲方单位或个人支付的任何费用。</w:t>
      </w:r>
    </w:p>
    <w:p w14:paraId="2FA3B9CA" w14:textId="77777777" w:rsidR="00BB563F" w:rsidRDefault="000F7FBB">
      <w:pPr>
        <w:pStyle w:val="a0"/>
        <w:rPr>
          <w:rFonts w:ascii="宋体" w:eastAsia="宋体" w:hAnsi="宋体"/>
          <w:bCs/>
          <w:sz w:val="21"/>
          <w:szCs w:val="21"/>
        </w:rPr>
      </w:pPr>
      <w:r>
        <w:rPr>
          <w:rFonts w:ascii="宋体" w:eastAsia="宋体" w:hAnsi="宋体" w:hint="eastAsia"/>
          <w:bCs/>
          <w:sz w:val="21"/>
          <w:szCs w:val="21"/>
        </w:rPr>
        <w:t xml:space="preserve">三、乙方不接受甲方工作人员的家属或亲友从事与乙方业务有关的材料、设备供应及（工程）项目分包等经济活动。 </w:t>
      </w:r>
    </w:p>
    <w:p w14:paraId="371B4E4E" w14:textId="77777777" w:rsidR="00BB563F" w:rsidRDefault="000F7FBB">
      <w:pPr>
        <w:pStyle w:val="a0"/>
        <w:rPr>
          <w:rFonts w:ascii="宋体" w:eastAsia="宋体" w:hAnsi="宋体"/>
          <w:bCs/>
          <w:sz w:val="21"/>
          <w:szCs w:val="21"/>
        </w:rPr>
      </w:pPr>
      <w:r>
        <w:rPr>
          <w:rFonts w:ascii="宋体" w:eastAsia="宋体" w:hAnsi="宋体" w:hint="eastAsia"/>
          <w:bCs/>
          <w:sz w:val="21"/>
          <w:szCs w:val="21"/>
        </w:rPr>
        <w:t xml:space="preserve">四、乙方不得以洽谈业务、签定合同为由，邀请甲方人员外出旅游和进行高消费娱乐活动。 </w:t>
      </w:r>
    </w:p>
    <w:p w14:paraId="2D97CA99" w14:textId="77777777" w:rsidR="00BB563F" w:rsidRDefault="000F7FBB">
      <w:pPr>
        <w:pStyle w:val="a0"/>
        <w:rPr>
          <w:rFonts w:ascii="宋体" w:eastAsia="宋体" w:hAnsi="宋体"/>
          <w:bCs/>
          <w:sz w:val="21"/>
          <w:szCs w:val="21"/>
        </w:rPr>
      </w:pPr>
      <w:r>
        <w:rPr>
          <w:rFonts w:ascii="宋体" w:eastAsia="宋体" w:hAnsi="宋体" w:hint="eastAsia"/>
          <w:bCs/>
          <w:sz w:val="21"/>
          <w:szCs w:val="21"/>
        </w:rPr>
        <w:t xml:space="preserve">五、乙方不得为甲方工作人员购置或提供通讯工具、交通工具、高档生活和办公用品等。 </w:t>
      </w:r>
    </w:p>
    <w:p w14:paraId="33441544" w14:textId="77777777" w:rsidR="00BB563F" w:rsidRDefault="000F7FBB">
      <w:pPr>
        <w:pStyle w:val="a0"/>
        <w:rPr>
          <w:rFonts w:ascii="宋体" w:eastAsia="宋体" w:hAnsi="宋体"/>
          <w:bCs/>
          <w:sz w:val="21"/>
          <w:szCs w:val="21"/>
        </w:rPr>
      </w:pPr>
      <w:r>
        <w:rPr>
          <w:rFonts w:ascii="宋体" w:eastAsia="宋体" w:hAnsi="宋体" w:hint="eastAsia"/>
          <w:bCs/>
          <w:sz w:val="21"/>
          <w:szCs w:val="21"/>
        </w:rPr>
        <w:t>第三条 发现对方在业务活动中有违反廉政规定的行为，有及时提醒对方纠正的权力和义务。</w:t>
      </w:r>
    </w:p>
    <w:p w14:paraId="55F0A8B2" w14:textId="77777777" w:rsidR="00BB563F" w:rsidRDefault="000F7FBB">
      <w:pPr>
        <w:pStyle w:val="a0"/>
        <w:rPr>
          <w:rFonts w:ascii="宋体" w:eastAsia="宋体" w:hAnsi="宋体"/>
          <w:bCs/>
          <w:sz w:val="21"/>
          <w:szCs w:val="21"/>
        </w:rPr>
      </w:pPr>
      <w:r>
        <w:rPr>
          <w:rFonts w:ascii="宋体" w:eastAsia="宋体" w:hAnsi="宋体" w:hint="eastAsia"/>
          <w:bCs/>
          <w:sz w:val="21"/>
          <w:szCs w:val="21"/>
        </w:rPr>
        <w:t>第四条 发现对方违反本协议书义务条款的行为，有向其上级部门举报、建议给予处理并要求告知处理结果的权力。</w:t>
      </w:r>
    </w:p>
    <w:p w14:paraId="0C848A16" w14:textId="77777777" w:rsidR="00BB563F" w:rsidRDefault="000F7FBB">
      <w:pPr>
        <w:pStyle w:val="a0"/>
        <w:rPr>
          <w:rFonts w:ascii="宋体" w:eastAsia="宋体" w:hAnsi="宋体"/>
          <w:bCs/>
          <w:sz w:val="21"/>
          <w:szCs w:val="21"/>
        </w:rPr>
      </w:pPr>
      <w:r>
        <w:rPr>
          <w:rFonts w:ascii="宋体" w:eastAsia="宋体" w:hAnsi="宋体" w:hint="eastAsia"/>
          <w:bCs/>
          <w:sz w:val="21"/>
          <w:szCs w:val="21"/>
        </w:rPr>
        <w:t xml:space="preserve">第五条 违约责任 </w:t>
      </w:r>
    </w:p>
    <w:p w14:paraId="53B2242A" w14:textId="77777777" w:rsidR="00BB563F" w:rsidRDefault="000F7FBB">
      <w:pPr>
        <w:pStyle w:val="a0"/>
        <w:rPr>
          <w:rFonts w:ascii="宋体" w:eastAsia="宋体" w:hAnsi="宋体"/>
          <w:bCs/>
          <w:sz w:val="21"/>
          <w:szCs w:val="21"/>
        </w:rPr>
      </w:pPr>
      <w:r>
        <w:rPr>
          <w:rFonts w:ascii="宋体" w:eastAsia="宋体" w:hAnsi="宋体" w:hint="eastAsia"/>
          <w:bCs/>
          <w:sz w:val="21"/>
          <w:szCs w:val="21"/>
        </w:rPr>
        <w:t xml:space="preserve">一、甲方及其工作人员违反本协议书第一条，按管理权限，依据有关规定给予党纪、政纪处分或组织处理；涉嫌犯罪的，移交司法机关追究刑事责任；给乙方单位造成经济损失的，应予以赔偿。 </w:t>
      </w:r>
    </w:p>
    <w:p w14:paraId="7422459B" w14:textId="77777777" w:rsidR="00BB563F" w:rsidRDefault="000F7FBB">
      <w:pPr>
        <w:pStyle w:val="a0"/>
        <w:ind w:firstLineChars="200" w:firstLine="420"/>
        <w:rPr>
          <w:rFonts w:ascii="宋体" w:eastAsia="宋体" w:hAnsi="宋体"/>
          <w:bCs/>
          <w:sz w:val="21"/>
          <w:szCs w:val="21"/>
        </w:rPr>
      </w:pPr>
      <w:r>
        <w:rPr>
          <w:rFonts w:ascii="宋体" w:eastAsia="宋体" w:hAnsi="宋体" w:hint="eastAsia"/>
          <w:bCs/>
          <w:sz w:val="21"/>
          <w:szCs w:val="21"/>
        </w:rPr>
        <w:t xml:space="preserve"> 二、乙方及其工作人员违反本协议书第二条，应承担其合同中的违约责任，给甲方单位造成经济损失的，应予以赔偿，并扣除保证金。情节严重的（有行贿行为）取消其以后在甲方的投标资格。 </w:t>
      </w:r>
    </w:p>
    <w:p w14:paraId="61D55028" w14:textId="77777777" w:rsidR="00BB563F" w:rsidRDefault="000F7FBB">
      <w:pPr>
        <w:pStyle w:val="a0"/>
        <w:rPr>
          <w:rFonts w:ascii="宋体" w:eastAsia="宋体" w:hAnsi="宋体"/>
          <w:bCs/>
          <w:sz w:val="21"/>
          <w:szCs w:val="21"/>
        </w:rPr>
      </w:pPr>
      <w:r>
        <w:rPr>
          <w:rFonts w:ascii="宋体" w:eastAsia="宋体" w:hAnsi="宋体" w:hint="eastAsia"/>
          <w:bCs/>
          <w:sz w:val="21"/>
          <w:szCs w:val="21"/>
        </w:rPr>
        <w:lastRenderedPageBreak/>
        <w:t xml:space="preserve">第六条  该《廉政协议书》作为正式的合同附件，与正式合同具有同等法律效力。 </w:t>
      </w:r>
    </w:p>
    <w:p w14:paraId="4F70EA51" w14:textId="77777777" w:rsidR="00BB563F" w:rsidRDefault="00BB563F">
      <w:pPr>
        <w:pStyle w:val="a0"/>
        <w:rPr>
          <w:rFonts w:ascii="宋体" w:eastAsia="宋体" w:hAnsi="宋体"/>
          <w:bCs/>
          <w:sz w:val="21"/>
          <w:szCs w:val="21"/>
        </w:rPr>
      </w:pPr>
    </w:p>
    <w:p w14:paraId="39DA12D2" w14:textId="77777777" w:rsidR="00BB563F" w:rsidRDefault="000F7FBB">
      <w:pPr>
        <w:pStyle w:val="a0"/>
        <w:ind w:firstLine="0"/>
        <w:rPr>
          <w:rFonts w:ascii="宋体" w:eastAsia="宋体" w:hAnsi="宋体"/>
          <w:bCs/>
          <w:sz w:val="21"/>
          <w:szCs w:val="21"/>
        </w:rPr>
      </w:pPr>
      <w:r>
        <w:rPr>
          <w:rFonts w:ascii="宋体" w:eastAsia="宋体" w:hAnsi="宋体" w:hint="eastAsia"/>
          <w:bCs/>
          <w:sz w:val="21"/>
          <w:szCs w:val="21"/>
        </w:rPr>
        <w:t>甲方（盖章）：浙江大学医学院附属口腔医院    乙方（盖章）：</w:t>
      </w:r>
      <w:r>
        <w:rPr>
          <w:rFonts w:ascii="宋体" w:eastAsia="宋体" w:hAnsi="宋体" w:hint="eastAsia"/>
          <w:bCs/>
          <w:sz w:val="21"/>
          <w:szCs w:val="21"/>
        </w:rPr>
        <w:tab/>
      </w:r>
    </w:p>
    <w:p w14:paraId="7E10E39E" w14:textId="77777777" w:rsidR="00BB563F" w:rsidRDefault="000F7FBB">
      <w:pPr>
        <w:pStyle w:val="a0"/>
        <w:ind w:firstLine="0"/>
        <w:rPr>
          <w:rFonts w:ascii="宋体" w:eastAsia="宋体" w:hAnsi="宋体"/>
          <w:bCs/>
          <w:sz w:val="21"/>
          <w:szCs w:val="21"/>
        </w:rPr>
      </w:pPr>
      <w:r>
        <w:rPr>
          <w:rFonts w:ascii="宋体" w:eastAsia="宋体" w:hAnsi="宋体" w:hint="eastAsia"/>
          <w:bCs/>
          <w:sz w:val="21"/>
          <w:szCs w:val="21"/>
        </w:rPr>
        <w:t xml:space="preserve">法定（授权）代表人：                        法定（授权）代表人 ：           </w:t>
      </w:r>
    </w:p>
    <w:p w14:paraId="68F922BA" w14:textId="77777777" w:rsidR="00BB563F" w:rsidRDefault="000F7FBB">
      <w:pPr>
        <w:pStyle w:val="a0"/>
        <w:ind w:firstLine="0"/>
        <w:rPr>
          <w:rFonts w:ascii="宋体" w:eastAsia="宋体" w:hAnsi="宋体"/>
          <w:bCs/>
          <w:sz w:val="21"/>
          <w:szCs w:val="21"/>
        </w:rPr>
      </w:pPr>
      <w:r>
        <w:rPr>
          <w:rFonts w:ascii="宋体" w:eastAsia="宋体" w:hAnsi="宋体" w:hint="eastAsia"/>
          <w:bCs/>
          <w:sz w:val="21"/>
          <w:szCs w:val="21"/>
        </w:rPr>
        <w:t>日期：                                      日期：</w:t>
      </w:r>
    </w:p>
    <w:p w14:paraId="38B61D00" w14:textId="77777777" w:rsidR="00BB563F" w:rsidRDefault="000F7FBB">
      <w:pPr>
        <w:autoSpaceDE w:val="0"/>
        <w:autoSpaceDN w:val="0"/>
        <w:adjustRightInd w:val="0"/>
        <w:spacing w:line="460" w:lineRule="exact"/>
        <w:rPr>
          <w:sz w:val="24"/>
        </w:rPr>
      </w:pPr>
      <w:r>
        <w:rPr>
          <w:rFonts w:ascii="宋体" w:hAnsi="宋体"/>
          <w:sz w:val="24"/>
        </w:rPr>
        <w:t xml:space="preserve">                                                            </w:t>
      </w:r>
    </w:p>
    <w:p w14:paraId="3D836443" w14:textId="77777777" w:rsidR="00BB563F" w:rsidRDefault="00BB563F">
      <w:pPr>
        <w:pStyle w:val="21"/>
        <w:ind w:firstLine="480"/>
        <w:rPr>
          <w:rFonts w:ascii="宋体" w:hAnsi="宋体" w:cs="宋体"/>
          <w:kern w:val="0"/>
          <w:sz w:val="24"/>
        </w:rPr>
      </w:pPr>
    </w:p>
    <w:p w14:paraId="74AA4151" w14:textId="77777777" w:rsidR="00BB563F" w:rsidRDefault="00BB563F">
      <w:pPr>
        <w:pStyle w:val="a0"/>
        <w:rPr>
          <w:rFonts w:eastAsiaTheme="minorEastAsia"/>
        </w:rPr>
        <w:sectPr w:rsidR="00BB563F">
          <w:pgSz w:w="11906" w:h="16838"/>
          <w:pgMar w:top="1440" w:right="1287" w:bottom="1440" w:left="1622" w:header="851" w:footer="992" w:gutter="0"/>
          <w:cols w:space="720"/>
          <w:docGrid w:linePitch="312"/>
        </w:sectPr>
      </w:pPr>
    </w:p>
    <w:p w14:paraId="4298BE9B" w14:textId="77777777" w:rsidR="00BB563F" w:rsidRDefault="00BB563F">
      <w:pPr>
        <w:pStyle w:val="a0"/>
        <w:rPr>
          <w:rFonts w:eastAsiaTheme="minorEastAsia"/>
        </w:rPr>
      </w:pPr>
    </w:p>
    <w:p w14:paraId="78D515A6" w14:textId="77777777" w:rsidR="00BB563F" w:rsidRDefault="000F7FBB">
      <w:pPr>
        <w:widowControl/>
        <w:jc w:val="left"/>
        <w:rPr>
          <w:rFonts w:ascii="Century Gothic" w:eastAsiaTheme="minorEastAsia" w:hAnsi="Century Gothic"/>
          <w:sz w:val="24"/>
          <w:szCs w:val="20"/>
        </w:rPr>
      </w:pPr>
      <w:r>
        <w:rPr>
          <w:rFonts w:ascii="Century Gothic" w:eastAsiaTheme="minorEastAsia" w:hAnsi="Century Gothic" w:hint="eastAsia"/>
          <w:sz w:val="24"/>
          <w:szCs w:val="20"/>
        </w:rPr>
        <w:t>附件：物业服务费结算标准</w:t>
      </w:r>
    </w:p>
    <w:p w14:paraId="21AC7D3D" w14:textId="77777777" w:rsidR="00BB563F" w:rsidRDefault="00BB563F">
      <w:pPr>
        <w:pStyle w:val="a0"/>
        <w:rPr>
          <w:rFonts w:eastAsiaTheme="minorEastAsia"/>
        </w:rPr>
      </w:pPr>
    </w:p>
    <w:tbl>
      <w:tblPr>
        <w:tblStyle w:val="afff3"/>
        <w:tblpPr w:leftFromText="180" w:rightFromText="180" w:vertAnchor="text" w:tblpXSpec="center" w:tblpY="1"/>
        <w:tblOverlap w:val="never"/>
        <w:tblW w:w="14465" w:type="dxa"/>
        <w:tblLook w:val="04A0" w:firstRow="1" w:lastRow="0" w:firstColumn="1" w:lastColumn="0" w:noHBand="0" w:noVBand="1"/>
      </w:tblPr>
      <w:tblGrid>
        <w:gridCol w:w="652"/>
        <w:gridCol w:w="1995"/>
        <w:gridCol w:w="2281"/>
        <w:gridCol w:w="1134"/>
        <w:gridCol w:w="6708"/>
        <w:gridCol w:w="1695"/>
      </w:tblGrid>
      <w:tr w:rsidR="00BB563F" w14:paraId="38FB9980" w14:textId="77777777">
        <w:tc>
          <w:tcPr>
            <w:tcW w:w="652" w:type="dxa"/>
            <w:vAlign w:val="center"/>
          </w:tcPr>
          <w:p w14:paraId="714D516B" w14:textId="77777777" w:rsidR="00BB563F" w:rsidRDefault="000F7FBB">
            <w:pPr>
              <w:jc w:val="center"/>
              <w:rPr>
                <w:b/>
                <w:szCs w:val="21"/>
              </w:rPr>
            </w:pPr>
            <w:r>
              <w:rPr>
                <w:rFonts w:hint="eastAsia"/>
                <w:b/>
                <w:szCs w:val="21"/>
              </w:rPr>
              <w:t>序号</w:t>
            </w:r>
          </w:p>
        </w:tc>
        <w:tc>
          <w:tcPr>
            <w:tcW w:w="1995" w:type="dxa"/>
            <w:vAlign w:val="center"/>
          </w:tcPr>
          <w:p w14:paraId="3E3961EB" w14:textId="77777777" w:rsidR="00BB563F" w:rsidRDefault="000F7FBB">
            <w:pPr>
              <w:jc w:val="center"/>
              <w:rPr>
                <w:b/>
                <w:szCs w:val="21"/>
              </w:rPr>
            </w:pPr>
            <w:r>
              <w:rPr>
                <w:rFonts w:hint="eastAsia"/>
                <w:b/>
                <w:szCs w:val="21"/>
              </w:rPr>
              <w:t>考评内容</w:t>
            </w:r>
          </w:p>
        </w:tc>
        <w:tc>
          <w:tcPr>
            <w:tcW w:w="2281" w:type="dxa"/>
            <w:vAlign w:val="center"/>
          </w:tcPr>
          <w:p w14:paraId="3A6E4B83" w14:textId="77777777" w:rsidR="00BB563F" w:rsidRDefault="000F7FBB">
            <w:pPr>
              <w:ind w:left="-86"/>
              <w:jc w:val="center"/>
              <w:rPr>
                <w:b/>
                <w:szCs w:val="21"/>
              </w:rPr>
            </w:pPr>
            <w:r>
              <w:rPr>
                <w:rFonts w:hint="eastAsia"/>
                <w:b/>
                <w:szCs w:val="21"/>
              </w:rPr>
              <w:t>达标要求</w:t>
            </w:r>
          </w:p>
        </w:tc>
        <w:tc>
          <w:tcPr>
            <w:tcW w:w="1134" w:type="dxa"/>
            <w:vAlign w:val="center"/>
          </w:tcPr>
          <w:p w14:paraId="3453C3F2" w14:textId="77777777" w:rsidR="00BB563F" w:rsidRDefault="000F7FBB">
            <w:pPr>
              <w:jc w:val="center"/>
              <w:rPr>
                <w:b/>
                <w:szCs w:val="21"/>
              </w:rPr>
            </w:pPr>
            <w:r>
              <w:rPr>
                <w:rFonts w:hint="eastAsia"/>
                <w:b/>
                <w:szCs w:val="21"/>
              </w:rPr>
              <w:t>结算周期</w:t>
            </w:r>
          </w:p>
        </w:tc>
        <w:tc>
          <w:tcPr>
            <w:tcW w:w="6708" w:type="dxa"/>
            <w:vAlign w:val="center"/>
          </w:tcPr>
          <w:p w14:paraId="0C90EF36" w14:textId="77777777" w:rsidR="00BB563F" w:rsidRDefault="000F7FBB">
            <w:pPr>
              <w:ind w:left="-78"/>
              <w:jc w:val="center"/>
              <w:rPr>
                <w:b/>
                <w:szCs w:val="21"/>
              </w:rPr>
            </w:pPr>
            <w:r>
              <w:rPr>
                <w:rFonts w:hint="eastAsia"/>
                <w:b/>
                <w:szCs w:val="21"/>
              </w:rPr>
              <w:t>结算标准</w:t>
            </w:r>
          </w:p>
        </w:tc>
        <w:tc>
          <w:tcPr>
            <w:tcW w:w="1695" w:type="dxa"/>
            <w:vAlign w:val="center"/>
          </w:tcPr>
          <w:p w14:paraId="2F35AB5B" w14:textId="77777777" w:rsidR="00BB563F" w:rsidRDefault="000F7FBB">
            <w:pPr>
              <w:ind w:left="-182"/>
              <w:jc w:val="center"/>
              <w:rPr>
                <w:b/>
                <w:szCs w:val="21"/>
              </w:rPr>
            </w:pPr>
            <w:r>
              <w:rPr>
                <w:rFonts w:hint="eastAsia"/>
                <w:b/>
                <w:szCs w:val="21"/>
              </w:rPr>
              <w:t>备注</w:t>
            </w:r>
          </w:p>
        </w:tc>
      </w:tr>
      <w:tr w:rsidR="00BB563F" w14:paraId="12BA53BD" w14:textId="77777777">
        <w:tc>
          <w:tcPr>
            <w:tcW w:w="652" w:type="dxa"/>
            <w:vAlign w:val="center"/>
          </w:tcPr>
          <w:p w14:paraId="273C9C5E" w14:textId="77777777" w:rsidR="00BB563F" w:rsidRDefault="000F7FBB">
            <w:pPr>
              <w:jc w:val="center"/>
              <w:rPr>
                <w:b/>
                <w:sz w:val="20"/>
                <w:szCs w:val="20"/>
              </w:rPr>
            </w:pPr>
            <w:r>
              <w:rPr>
                <w:rFonts w:hint="eastAsia"/>
                <w:b/>
                <w:sz w:val="20"/>
                <w:szCs w:val="20"/>
              </w:rPr>
              <w:t>1</w:t>
            </w:r>
          </w:p>
        </w:tc>
        <w:tc>
          <w:tcPr>
            <w:tcW w:w="1995" w:type="dxa"/>
            <w:vAlign w:val="center"/>
          </w:tcPr>
          <w:p w14:paraId="5B4785F5" w14:textId="77777777" w:rsidR="00BB563F" w:rsidRDefault="000F7FBB">
            <w:pPr>
              <w:widowControl/>
              <w:ind w:leftChars="27" w:left="57"/>
              <w:jc w:val="center"/>
              <w:rPr>
                <w:sz w:val="20"/>
                <w:szCs w:val="20"/>
              </w:rPr>
            </w:pPr>
            <w:r>
              <w:rPr>
                <w:rStyle w:val="fontstyle01"/>
                <w:rFonts w:hint="default"/>
                <w:sz w:val="20"/>
                <w:szCs w:val="20"/>
              </w:rPr>
              <w:t>用工人数和服务</w:t>
            </w:r>
            <w:r>
              <w:rPr>
                <w:rFonts w:hint="eastAsia"/>
                <w:color w:val="000000"/>
                <w:sz w:val="20"/>
                <w:szCs w:val="20"/>
              </w:rPr>
              <w:br/>
            </w:r>
            <w:r>
              <w:rPr>
                <w:rStyle w:val="fontstyle01"/>
                <w:rFonts w:hint="default"/>
                <w:sz w:val="20"/>
                <w:szCs w:val="20"/>
              </w:rPr>
              <w:t>时间</w:t>
            </w:r>
          </w:p>
        </w:tc>
        <w:tc>
          <w:tcPr>
            <w:tcW w:w="2281" w:type="dxa"/>
            <w:vAlign w:val="center"/>
          </w:tcPr>
          <w:p w14:paraId="61EAF09A" w14:textId="77777777" w:rsidR="00BB563F" w:rsidRDefault="000F7FBB">
            <w:pPr>
              <w:widowControl/>
              <w:jc w:val="center"/>
              <w:rPr>
                <w:sz w:val="20"/>
                <w:szCs w:val="20"/>
              </w:rPr>
            </w:pPr>
            <w:r>
              <w:rPr>
                <w:rStyle w:val="fontstyle01"/>
                <w:rFonts w:hint="default"/>
                <w:sz w:val="20"/>
                <w:szCs w:val="20"/>
              </w:rPr>
              <w:t>实际投入由甲乙双方确认</w:t>
            </w:r>
          </w:p>
        </w:tc>
        <w:tc>
          <w:tcPr>
            <w:tcW w:w="1134" w:type="dxa"/>
            <w:vMerge w:val="restart"/>
            <w:vAlign w:val="center"/>
          </w:tcPr>
          <w:p w14:paraId="0D1D33AB" w14:textId="77777777" w:rsidR="00BB563F" w:rsidRDefault="000F7FBB">
            <w:pPr>
              <w:ind w:left="-39"/>
              <w:jc w:val="center"/>
              <w:rPr>
                <w:sz w:val="20"/>
                <w:szCs w:val="20"/>
              </w:rPr>
            </w:pPr>
            <w:r>
              <w:rPr>
                <w:rFonts w:hint="eastAsia"/>
                <w:sz w:val="20"/>
                <w:szCs w:val="20"/>
              </w:rPr>
              <w:t>月结</w:t>
            </w:r>
          </w:p>
        </w:tc>
        <w:tc>
          <w:tcPr>
            <w:tcW w:w="6708" w:type="dxa"/>
            <w:vAlign w:val="center"/>
          </w:tcPr>
          <w:p w14:paraId="3453D3EE" w14:textId="77777777" w:rsidR="00BB563F" w:rsidRDefault="000F7FBB">
            <w:pPr>
              <w:widowControl/>
              <w:jc w:val="left"/>
              <w:rPr>
                <w:sz w:val="20"/>
                <w:szCs w:val="20"/>
              </w:rPr>
            </w:pPr>
            <w:r>
              <w:rPr>
                <w:rStyle w:val="fontstyle01"/>
                <w:rFonts w:hint="default"/>
                <w:sz w:val="20"/>
                <w:szCs w:val="20"/>
              </w:rPr>
              <w:t>实际用工数量和服务时间少于确认数量，（并且）不能满足甲方需求，每缺少 1岗，扣除每岗服务的合同单价。</w:t>
            </w:r>
          </w:p>
        </w:tc>
        <w:tc>
          <w:tcPr>
            <w:tcW w:w="1695" w:type="dxa"/>
            <w:vAlign w:val="center"/>
          </w:tcPr>
          <w:p w14:paraId="0EF61CC4" w14:textId="77777777" w:rsidR="00BB563F" w:rsidRDefault="00BB563F">
            <w:pPr>
              <w:ind w:leftChars="-1" w:left="-2"/>
              <w:jc w:val="center"/>
              <w:rPr>
                <w:sz w:val="20"/>
                <w:szCs w:val="20"/>
              </w:rPr>
            </w:pPr>
          </w:p>
        </w:tc>
      </w:tr>
      <w:tr w:rsidR="00BB563F" w14:paraId="75C3D311" w14:textId="77777777">
        <w:tc>
          <w:tcPr>
            <w:tcW w:w="652" w:type="dxa"/>
            <w:vAlign w:val="center"/>
          </w:tcPr>
          <w:p w14:paraId="112B268C" w14:textId="77777777" w:rsidR="00BB563F" w:rsidRDefault="000F7FBB">
            <w:pPr>
              <w:jc w:val="center"/>
              <w:rPr>
                <w:b/>
                <w:sz w:val="20"/>
                <w:szCs w:val="20"/>
              </w:rPr>
            </w:pPr>
            <w:r>
              <w:rPr>
                <w:rFonts w:hint="eastAsia"/>
                <w:b/>
                <w:sz w:val="20"/>
                <w:szCs w:val="20"/>
              </w:rPr>
              <w:t>2</w:t>
            </w:r>
          </w:p>
        </w:tc>
        <w:tc>
          <w:tcPr>
            <w:tcW w:w="1995" w:type="dxa"/>
            <w:vAlign w:val="center"/>
          </w:tcPr>
          <w:p w14:paraId="3F7274C5" w14:textId="77777777" w:rsidR="00BB563F" w:rsidRDefault="000F7FBB">
            <w:pPr>
              <w:widowControl/>
              <w:ind w:leftChars="27" w:left="57"/>
              <w:jc w:val="center"/>
              <w:rPr>
                <w:sz w:val="20"/>
                <w:szCs w:val="20"/>
              </w:rPr>
            </w:pPr>
            <w:r>
              <w:rPr>
                <w:rStyle w:val="fontstyle01"/>
                <w:rFonts w:hint="default"/>
                <w:sz w:val="20"/>
                <w:szCs w:val="20"/>
              </w:rPr>
              <w:t>物业服务考核</w:t>
            </w:r>
          </w:p>
        </w:tc>
        <w:tc>
          <w:tcPr>
            <w:tcW w:w="2281" w:type="dxa"/>
            <w:vAlign w:val="center"/>
          </w:tcPr>
          <w:p w14:paraId="24F66DFA" w14:textId="77777777" w:rsidR="00BB563F" w:rsidRDefault="000F7FBB">
            <w:pPr>
              <w:widowControl/>
              <w:jc w:val="center"/>
              <w:rPr>
                <w:sz w:val="20"/>
                <w:szCs w:val="20"/>
              </w:rPr>
            </w:pPr>
            <w:r>
              <w:rPr>
                <w:rStyle w:val="fontstyle01"/>
                <w:rFonts w:hint="default"/>
                <w:sz w:val="20"/>
                <w:szCs w:val="20"/>
              </w:rPr>
              <w:t>每单项不低于 90 分</w:t>
            </w:r>
          </w:p>
        </w:tc>
        <w:tc>
          <w:tcPr>
            <w:tcW w:w="1134" w:type="dxa"/>
            <w:vMerge/>
            <w:vAlign w:val="center"/>
          </w:tcPr>
          <w:p w14:paraId="1CE5E371" w14:textId="77777777" w:rsidR="00BB563F" w:rsidRDefault="00BB563F">
            <w:pPr>
              <w:ind w:left="840"/>
              <w:jc w:val="center"/>
              <w:rPr>
                <w:sz w:val="20"/>
                <w:szCs w:val="20"/>
              </w:rPr>
            </w:pPr>
          </w:p>
        </w:tc>
        <w:tc>
          <w:tcPr>
            <w:tcW w:w="6708" w:type="dxa"/>
            <w:vAlign w:val="center"/>
          </w:tcPr>
          <w:p w14:paraId="3A5334CD" w14:textId="77777777" w:rsidR="00BB563F" w:rsidRDefault="000F7FBB">
            <w:pPr>
              <w:widowControl/>
              <w:jc w:val="left"/>
              <w:rPr>
                <w:sz w:val="20"/>
                <w:szCs w:val="20"/>
              </w:rPr>
            </w:pPr>
            <w:r>
              <w:rPr>
                <w:rStyle w:val="fontstyle01"/>
                <w:rFonts w:hint="default"/>
                <w:sz w:val="20"/>
                <w:szCs w:val="20"/>
              </w:rPr>
              <w:t>每单项考核平均分每降低 1 分，扣除 2000 元，月度最高扣除 10000 元；平均分高于 95 分，每增加 1 分，奖励 2000 元，月度最高奖励 10000 元。</w:t>
            </w:r>
          </w:p>
        </w:tc>
        <w:tc>
          <w:tcPr>
            <w:tcW w:w="1695" w:type="dxa"/>
            <w:vAlign w:val="center"/>
          </w:tcPr>
          <w:p w14:paraId="251D72A4" w14:textId="77777777" w:rsidR="00BB563F" w:rsidRDefault="00BB563F">
            <w:pPr>
              <w:ind w:leftChars="-1" w:left="-2"/>
              <w:jc w:val="center"/>
              <w:rPr>
                <w:sz w:val="20"/>
                <w:szCs w:val="20"/>
              </w:rPr>
            </w:pPr>
          </w:p>
        </w:tc>
      </w:tr>
      <w:tr w:rsidR="00BB563F" w14:paraId="2C9B5BCC" w14:textId="77777777">
        <w:trPr>
          <w:trHeight w:val="509"/>
        </w:trPr>
        <w:tc>
          <w:tcPr>
            <w:tcW w:w="652" w:type="dxa"/>
            <w:vAlign w:val="center"/>
          </w:tcPr>
          <w:p w14:paraId="74853D0A" w14:textId="77777777" w:rsidR="00BB563F" w:rsidRDefault="000F7FBB">
            <w:pPr>
              <w:jc w:val="center"/>
              <w:rPr>
                <w:b/>
                <w:sz w:val="20"/>
                <w:szCs w:val="20"/>
              </w:rPr>
            </w:pPr>
            <w:r>
              <w:rPr>
                <w:rFonts w:hint="eastAsia"/>
                <w:b/>
                <w:sz w:val="20"/>
                <w:szCs w:val="20"/>
              </w:rPr>
              <w:t>3</w:t>
            </w:r>
          </w:p>
        </w:tc>
        <w:tc>
          <w:tcPr>
            <w:tcW w:w="1995" w:type="dxa"/>
            <w:vAlign w:val="center"/>
          </w:tcPr>
          <w:p w14:paraId="3683B13A" w14:textId="77777777" w:rsidR="00BB563F" w:rsidRDefault="000F7FBB">
            <w:pPr>
              <w:widowControl/>
              <w:ind w:leftChars="27" w:left="57"/>
              <w:jc w:val="center"/>
              <w:rPr>
                <w:sz w:val="20"/>
                <w:szCs w:val="20"/>
              </w:rPr>
            </w:pPr>
            <w:r>
              <w:rPr>
                <w:rStyle w:val="fontstyle01"/>
                <w:rFonts w:hint="default"/>
                <w:sz w:val="20"/>
                <w:szCs w:val="20"/>
              </w:rPr>
              <w:t>满意度调查</w:t>
            </w:r>
          </w:p>
        </w:tc>
        <w:tc>
          <w:tcPr>
            <w:tcW w:w="2281" w:type="dxa"/>
            <w:vAlign w:val="center"/>
          </w:tcPr>
          <w:p w14:paraId="7532DD00" w14:textId="77777777" w:rsidR="00BB563F" w:rsidRDefault="000F7FBB">
            <w:pPr>
              <w:widowControl/>
              <w:jc w:val="center"/>
              <w:rPr>
                <w:sz w:val="20"/>
                <w:szCs w:val="20"/>
              </w:rPr>
            </w:pPr>
            <w:r>
              <w:rPr>
                <w:rStyle w:val="fontstyle01"/>
                <w:rFonts w:hint="default"/>
                <w:sz w:val="20"/>
                <w:szCs w:val="20"/>
              </w:rPr>
              <w:t>平均满意度不低于 90%</w:t>
            </w:r>
          </w:p>
        </w:tc>
        <w:tc>
          <w:tcPr>
            <w:tcW w:w="1134" w:type="dxa"/>
            <w:vMerge/>
            <w:vAlign w:val="center"/>
          </w:tcPr>
          <w:p w14:paraId="3B554E86" w14:textId="77777777" w:rsidR="00BB563F" w:rsidRDefault="00BB563F">
            <w:pPr>
              <w:ind w:left="840"/>
              <w:jc w:val="center"/>
              <w:rPr>
                <w:sz w:val="20"/>
                <w:szCs w:val="20"/>
              </w:rPr>
            </w:pPr>
          </w:p>
        </w:tc>
        <w:tc>
          <w:tcPr>
            <w:tcW w:w="6708" w:type="dxa"/>
            <w:vAlign w:val="center"/>
          </w:tcPr>
          <w:p w14:paraId="52B23888" w14:textId="77777777" w:rsidR="00BB563F" w:rsidRDefault="000F7FBB">
            <w:pPr>
              <w:widowControl/>
              <w:jc w:val="left"/>
              <w:rPr>
                <w:sz w:val="20"/>
                <w:szCs w:val="20"/>
              </w:rPr>
            </w:pPr>
            <w:r>
              <w:rPr>
                <w:rStyle w:val="fontstyle01"/>
                <w:rFonts w:hint="default"/>
                <w:sz w:val="20"/>
                <w:szCs w:val="20"/>
              </w:rPr>
              <w:t>平均满意度每降低 1%，扣除 1000 元；</w:t>
            </w:r>
          </w:p>
        </w:tc>
        <w:tc>
          <w:tcPr>
            <w:tcW w:w="1695" w:type="dxa"/>
            <w:vAlign w:val="center"/>
          </w:tcPr>
          <w:p w14:paraId="1A2F88AF" w14:textId="77777777" w:rsidR="00BB563F" w:rsidRDefault="000F7FBB">
            <w:pPr>
              <w:widowControl/>
              <w:ind w:leftChars="-1" w:left="-2"/>
              <w:jc w:val="left"/>
              <w:rPr>
                <w:rStyle w:val="fontstyle01"/>
                <w:rFonts w:hint="default"/>
                <w:sz w:val="20"/>
                <w:szCs w:val="20"/>
              </w:rPr>
            </w:pPr>
            <w:r>
              <w:rPr>
                <w:rStyle w:val="fontstyle01"/>
                <w:rFonts w:hint="default"/>
                <w:sz w:val="20"/>
                <w:szCs w:val="20"/>
              </w:rPr>
              <w:t>临床各科室调查计算平均分</w:t>
            </w:r>
          </w:p>
        </w:tc>
      </w:tr>
      <w:tr w:rsidR="00BB563F" w14:paraId="5F365F71" w14:textId="77777777">
        <w:tc>
          <w:tcPr>
            <w:tcW w:w="652" w:type="dxa"/>
            <w:vAlign w:val="center"/>
          </w:tcPr>
          <w:p w14:paraId="5F1D59C1" w14:textId="77777777" w:rsidR="00BB563F" w:rsidRDefault="000F7FBB">
            <w:pPr>
              <w:jc w:val="center"/>
              <w:rPr>
                <w:b/>
                <w:sz w:val="20"/>
                <w:szCs w:val="20"/>
              </w:rPr>
            </w:pPr>
            <w:r>
              <w:rPr>
                <w:rFonts w:hint="eastAsia"/>
                <w:b/>
                <w:sz w:val="20"/>
                <w:szCs w:val="20"/>
              </w:rPr>
              <w:t>4</w:t>
            </w:r>
          </w:p>
        </w:tc>
        <w:tc>
          <w:tcPr>
            <w:tcW w:w="1995" w:type="dxa"/>
            <w:vAlign w:val="center"/>
          </w:tcPr>
          <w:p w14:paraId="0409273F" w14:textId="77777777" w:rsidR="00BB563F" w:rsidRDefault="000F7FBB">
            <w:pPr>
              <w:widowControl/>
              <w:ind w:leftChars="27" w:left="57"/>
              <w:jc w:val="center"/>
              <w:rPr>
                <w:sz w:val="20"/>
                <w:szCs w:val="20"/>
              </w:rPr>
            </w:pPr>
            <w:r>
              <w:rPr>
                <w:rStyle w:val="fontstyle01"/>
                <w:rFonts w:hint="default"/>
                <w:sz w:val="20"/>
                <w:szCs w:val="20"/>
              </w:rPr>
              <w:t>有效投诉</w:t>
            </w:r>
          </w:p>
        </w:tc>
        <w:tc>
          <w:tcPr>
            <w:tcW w:w="2281" w:type="dxa"/>
            <w:vAlign w:val="center"/>
          </w:tcPr>
          <w:p w14:paraId="6E333F1A" w14:textId="77777777" w:rsidR="00BB563F" w:rsidRDefault="000F7FBB">
            <w:pPr>
              <w:jc w:val="center"/>
              <w:rPr>
                <w:sz w:val="20"/>
                <w:szCs w:val="20"/>
              </w:rPr>
            </w:pPr>
            <w:r>
              <w:rPr>
                <w:rFonts w:hint="eastAsia"/>
                <w:sz w:val="20"/>
                <w:szCs w:val="20"/>
              </w:rPr>
              <w:t>无</w:t>
            </w:r>
          </w:p>
        </w:tc>
        <w:tc>
          <w:tcPr>
            <w:tcW w:w="1134" w:type="dxa"/>
            <w:vMerge/>
            <w:vAlign w:val="center"/>
          </w:tcPr>
          <w:p w14:paraId="3F08B085" w14:textId="77777777" w:rsidR="00BB563F" w:rsidRDefault="00BB563F">
            <w:pPr>
              <w:ind w:left="840"/>
              <w:jc w:val="center"/>
              <w:rPr>
                <w:sz w:val="20"/>
                <w:szCs w:val="20"/>
              </w:rPr>
            </w:pPr>
          </w:p>
        </w:tc>
        <w:tc>
          <w:tcPr>
            <w:tcW w:w="6708" w:type="dxa"/>
            <w:vAlign w:val="center"/>
          </w:tcPr>
          <w:p w14:paraId="4B68C3B2" w14:textId="77777777" w:rsidR="00BB563F" w:rsidRDefault="000F7FBB">
            <w:pPr>
              <w:widowControl/>
              <w:jc w:val="left"/>
              <w:rPr>
                <w:rStyle w:val="fontstyle01"/>
                <w:rFonts w:hint="default"/>
                <w:sz w:val="20"/>
                <w:szCs w:val="20"/>
              </w:rPr>
            </w:pPr>
            <w:r>
              <w:rPr>
                <w:rStyle w:val="fontstyle01"/>
                <w:rFonts w:hint="default"/>
                <w:sz w:val="20"/>
                <w:szCs w:val="20"/>
              </w:rPr>
              <w:t>500元/例。</w:t>
            </w:r>
          </w:p>
        </w:tc>
        <w:tc>
          <w:tcPr>
            <w:tcW w:w="1695" w:type="dxa"/>
            <w:vAlign w:val="center"/>
          </w:tcPr>
          <w:p w14:paraId="0D28544A" w14:textId="77777777" w:rsidR="00BB563F" w:rsidRDefault="000F7FBB">
            <w:pPr>
              <w:widowControl/>
              <w:ind w:leftChars="-1" w:left="-2"/>
              <w:jc w:val="left"/>
              <w:rPr>
                <w:rStyle w:val="fontstyle01"/>
                <w:rFonts w:hint="default"/>
                <w:sz w:val="20"/>
                <w:szCs w:val="20"/>
              </w:rPr>
            </w:pPr>
            <w:r>
              <w:rPr>
                <w:rStyle w:val="fontstyle01"/>
                <w:rFonts w:hint="default"/>
                <w:sz w:val="20"/>
                <w:szCs w:val="20"/>
              </w:rPr>
              <w:t>因物业服务引起</w:t>
            </w:r>
          </w:p>
        </w:tc>
      </w:tr>
      <w:tr w:rsidR="00BB563F" w14:paraId="1DCF6B77" w14:textId="77777777">
        <w:tc>
          <w:tcPr>
            <w:tcW w:w="652" w:type="dxa"/>
            <w:vAlign w:val="center"/>
          </w:tcPr>
          <w:p w14:paraId="43F8539C" w14:textId="77777777" w:rsidR="00BB563F" w:rsidRDefault="000F7FBB">
            <w:pPr>
              <w:jc w:val="center"/>
              <w:rPr>
                <w:b/>
                <w:sz w:val="20"/>
                <w:szCs w:val="20"/>
              </w:rPr>
            </w:pPr>
            <w:r>
              <w:rPr>
                <w:rFonts w:hint="eastAsia"/>
                <w:b/>
                <w:sz w:val="20"/>
                <w:szCs w:val="20"/>
              </w:rPr>
              <w:t>5</w:t>
            </w:r>
          </w:p>
        </w:tc>
        <w:tc>
          <w:tcPr>
            <w:tcW w:w="1995" w:type="dxa"/>
            <w:vAlign w:val="center"/>
          </w:tcPr>
          <w:p w14:paraId="28AC4E2E" w14:textId="77777777" w:rsidR="00BB563F" w:rsidRDefault="000F7FBB">
            <w:pPr>
              <w:widowControl/>
              <w:ind w:leftChars="27" w:left="57"/>
              <w:jc w:val="center"/>
              <w:rPr>
                <w:sz w:val="20"/>
                <w:szCs w:val="20"/>
              </w:rPr>
            </w:pPr>
            <w:r>
              <w:rPr>
                <w:rStyle w:val="fontstyle01"/>
                <w:rFonts w:hint="default"/>
                <w:sz w:val="20"/>
                <w:szCs w:val="20"/>
              </w:rPr>
              <w:t>医疗纠纷及事故</w:t>
            </w:r>
          </w:p>
        </w:tc>
        <w:tc>
          <w:tcPr>
            <w:tcW w:w="2281" w:type="dxa"/>
            <w:vAlign w:val="center"/>
          </w:tcPr>
          <w:p w14:paraId="754011A0" w14:textId="77777777" w:rsidR="00BB563F" w:rsidRDefault="000F7FBB">
            <w:pPr>
              <w:jc w:val="center"/>
              <w:rPr>
                <w:sz w:val="20"/>
                <w:szCs w:val="20"/>
              </w:rPr>
            </w:pPr>
            <w:r>
              <w:rPr>
                <w:rFonts w:hint="eastAsia"/>
                <w:sz w:val="20"/>
                <w:szCs w:val="20"/>
              </w:rPr>
              <w:t>无</w:t>
            </w:r>
          </w:p>
        </w:tc>
        <w:tc>
          <w:tcPr>
            <w:tcW w:w="1134" w:type="dxa"/>
            <w:vMerge/>
            <w:vAlign w:val="center"/>
          </w:tcPr>
          <w:p w14:paraId="35F11BF0" w14:textId="77777777" w:rsidR="00BB563F" w:rsidRDefault="00BB563F">
            <w:pPr>
              <w:ind w:left="840"/>
              <w:jc w:val="center"/>
              <w:rPr>
                <w:sz w:val="20"/>
                <w:szCs w:val="20"/>
              </w:rPr>
            </w:pPr>
          </w:p>
        </w:tc>
        <w:tc>
          <w:tcPr>
            <w:tcW w:w="6708" w:type="dxa"/>
            <w:vAlign w:val="center"/>
          </w:tcPr>
          <w:p w14:paraId="7DC9A6EB" w14:textId="77777777" w:rsidR="00BB563F" w:rsidRDefault="000F7FBB">
            <w:pPr>
              <w:widowControl/>
              <w:jc w:val="left"/>
              <w:rPr>
                <w:rStyle w:val="fontstyle01"/>
                <w:rFonts w:hint="default"/>
                <w:sz w:val="20"/>
                <w:szCs w:val="20"/>
              </w:rPr>
            </w:pPr>
            <w:r>
              <w:rPr>
                <w:rStyle w:val="fontstyle01"/>
                <w:rFonts w:hint="default"/>
                <w:sz w:val="20"/>
                <w:szCs w:val="20"/>
              </w:rPr>
              <w:t>每发生 1 起，扣除物业费 5000 元，并承担相应赔偿责任。</w:t>
            </w:r>
          </w:p>
        </w:tc>
        <w:tc>
          <w:tcPr>
            <w:tcW w:w="1695" w:type="dxa"/>
            <w:vAlign w:val="center"/>
          </w:tcPr>
          <w:p w14:paraId="3C157251" w14:textId="77777777" w:rsidR="00BB563F" w:rsidRDefault="000F7FBB">
            <w:pPr>
              <w:widowControl/>
              <w:ind w:leftChars="-1" w:left="-2"/>
              <w:jc w:val="left"/>
              <w:rPr>
                <w:rStyle w:val="fontstyle01"/>
                <w:rFonts w:hint="default"/>
                <w:sz w:val="20"/>
                <w:szCs w:val="20"/>
              </w:rPr>
            </w:pPr>
            <w:r>
              <w:rPr>
                <w:rStyle w:val="fontstyle01"/>
                <w:rFonts w:hint="default"/>
                <w:sz w:val="20"/>
                <w:szCs w:val="20"/>
              </w:rPr>
              <w:t>因物业服务引起</w:t>
            </w:r>
          </w:p>
        </w:tc>
      </w:tr>
      <w:tr w:rsidR="00BB563F" w14:paraId="2C85DF92" w14:textId="77777777">
        <w:tc>
          <w:tcPr>
            <w:tcW w:w="652" w:type="dxa"/>
            <w:vAlign w:val="center"/>
          </w:tcPr>
          <w:p w14:paraId="395A6622" w14:textId="77777777" w:rsidR="00BB563F" w:rsidRDefault="000F7FBB">
            <w:pPr>
              <w:jc w:val="center"/>
              <w:rPr>
                <w:b/>
                <w:sz w:val="20"/>
                <w:szCs w:val="20"/>
              </w:rPr>
            </w:pPr>
            <w:r>
              <w:rPr>
                <w:rFonts w:hint="eastAsia"/>
                <w:b/>
                <w:sz w:val="20"/>
                <w:szCs w:val="20"/>
              </w:rPr>
              <w:t>6</w:t>
            </w:r>
          </w:p>
        </w:tc>
        <w:tc>
          <w:tcPr>
            <w:tcW w:w="1995" w:type="dxa"/>
            <w:vAlign w:val="center"/>
          </w:tcPr>
          <w:p w14:paraId="5C0CFF24" w14:textId="77777777" w:rsidR="00BB563F" w:rsidRDefault="000F7FBB">
            <w:pPr>
              <w:widowControl/>
              <w:ind w:leftChars="27" w:left="57"/>
              <w:jc w:val="center"/>
              <w:rPr>
                <w:sz w:val="20"/>
                <w:szCs w:val="20"/>
              </w:rPr>
            </w:pPr>
            <w:r>
              <w:rPr>
                <w:rStyle w:val="fontstyle01"/>
                <w:rFonts w:hint="default"/>
                <w:sz w:val="20"/>
                <w:szCs w:val="20"/>
              </w:rPr>
              <w:t>日常检查中提出</w:t>
            </w:r>
            <w:r>
              <w:rPr>
                <w:rFonts w:hint="eastAsia"/>
                <w:color w:val="000000"/>
                <w:sz w:val="20"/>
                <w:szCs w:val="20"/>
              </w:rPr>
              <w:br/>
            </w:r>
            <w:r>
              <w:rPr>
                <w:rStyle w:val="fontstyle01"/>
                <w:rFonts w:hint="default"/>
                <w:sz w:val="20"/>
                <w:szCs w:val="20"/>
              </w:rPr>
              <w:t>的改进要求</w:t>
            </w:r>
          </w:p>
        </w:tc>
        <w:tc>
          <w:tcPr>
            <w:tcW w:w="2281" w:type="dxa"/>
            <w:vAlign w:val="center"/>
          </w:tcPr>
          <w:p w14:paraId="79A4EB48" w14:textId="77777777" w:rsidR="00BB563F" w:rsidRDefault="000F7FBB">
            <w:pPr>
              <w:widowControl/>
              <w:jc w:val="center"/>
              <w:rPr>
                <w:sz w:val="20"/>
                <w:szCs w:val="20"/>
              </w:rPr>
            </w:pPr>
            <w:r>
              <w:rPr>
                <w:rStyle w:val="fontstyle01"/>
                <w:rFonts w:hint="default"/>
                <w:sz w:val="20"/>
                <w:szCs w:val="20"/>
              </w:rPr>
              <w:t>1 天内提供整改方案并落实到位</w:t>
            </w:r>
          </w:p>
        </w:tc>
        <w:tc>
          <w:tcPr>
            <w:tcW w:w="1134" w:type="dxa"/>
            <w:vMerge/>
            <w:vAlign w:val="center"/>
          </w:tcPr>
          <w:p w14:paraId="46E315E1" w14:textId="77777777" w:rsidR="00BB563F" w:rsidRDefault="00BB563F">
            <w:pPr>
              <w:ind w:left="840"/>
              <w:jc w:val="center"/>
              <w:rPr>
                <w:sz w:val="20"/>
                <w:szCs w:val="20"/>
              </w:rPr>
            </w:pPr>
          </w:p>
        </w:tc>
        <w:tc>
          <w:tcPr>
            <w:tcW w:w="6708" w:type="dxa"/>
            <w:vAlign w:val="center"/>
          </w:tcPr>
          <w:p w14:paraId="10CB21CC" w14:textId="77777777" w:rsidR="00BB563F" w:rsidRDefault="000F7FBB">
            <w:pPr>
              <w:widowControl/>
              <w:jc w:val="left"/>
              <w:rPr>
                <w:rStyle w:val="fontstyle01"/>
                <w:rFonts w:hint="default"/>
                <w:sz w:val="20"/>
                <w:szCs w:val="20"/>
              </w:rPr>
            </w:pPr>
            <w:r>
              <w:rPr>
                <w:rStyle w:val="fontstyle01"/>
                <w:rFonts w:hint="default"/>
                <w:sz w:val="20"/>
                <w:szCs w:val="20"/>
              </w:rPr>
              <w:t>逾期不整改，每次扣款 1000 元。</w:t>
            </w:r>
          </w:p>
        </w:tc>
        <w:tc>
          <w:tcPr>
            <w:tcW w:w="1695" w:type="dxa"/>
            <w:vAlign w:val="center"/>
          </w:tcPr>
          <w:p w14:paraId="5BDC4668" w14:textId="77777777" w:rsidR="00BB563F" w:rsidRDefault="000F7FBB">
            <w:pPr>
              <w:widowControl/>
              <w:ind w:leftChars="-1" w:left="-2"/>
              <w:jc w:val="left"/>
              <w:rPr>
                <w:rStyle w:val="fontstyle01"/>
                <w:rFonts w:hint="default"/>
                <w:sz w:val="20"/>
                <w:szCs w:val="20"/>
              </w:rPr>
            </w:pPr>
            <w:r>
              <w:rPr>
                <w:rStyle w:val="fontstyle01"/>
                <w:rFonts w:hint="default"/>
                <w:sz w:val="20"/>
                <w:szCs w:val="20"/>
              </w:rPr>
              <w:t>书面要求为准</w:t>
            </w:r>
          </w:p>
        </w:tc>
      </w:tr>
      <w:tr w:rsidR="00BB563F" w14:paraId="3666FC73" w14:textId="77777777">
        <w:tc>
          <w:tcPr>
            <w:tcW w:w="652" w:type="dxa"/>
            <w:vAlign w:val="center"/>
          </w:tcPr>
          <w:p w14:paraId="26DEAB13" w14:textId="77777777" w:rsidR="00BB563F" w:rsidRDefault="000F7FBB">
            <w:pPr>
              <w:jc w:val="center"/>
              <w:rPr>
                <w:b/>
                <w:sz w:val="20"/>
                <w:szCs w:val="20"/>
              </w:rPr>
            </w:pPr>
            <w:r>
              <w:rPr>
                <w:rFonts w:hint="eastAsia"/>
                <w:b/>
                <w:sz w:val="20"/>
                <w:szCs w:val="20"/>
              </w:rPr>
              <w:t>7</w:t>
            </w:r>
          </w:p>
        </w:tc>
        <w:tc>
          <w:tcPr>
            <w:tcW w:w="1995" w:type="dxa"/>
            <w:vAlign w:val="center"/>
          </w:tcPr>
          <w:p w14:paraId="4755B2DF" w14:textId="77777777" w:rsidR="00BB563F" w:rsidRDefault="000F7FBB">
            <w:pPr>
              <w:widowControl/>
              <w:ind w:leftChars="27" w:left="57"/>
              <w:jc w:val="center"/>
              <w:rPr>
                <w:sz w:val="20"/>
                <w:szCs w:val="20"/>
              </w:rPr>
            </w:pPr>
            <w:r>
              <w:rPr>
                <w:rStyle w:val="fontstyle01"/>
                <w:rFonts w:hint="default"/>
                <w:sz w:val="20"/>
                <w:szCs w:val="20"/>
              </w:rPr>
              <w:t>医疗垃圾管理</w:t>
            </w:r>
          </w:p>
        </w:tc>
        <w:tc>
          <w:tcPr>
            <w:tcW w:w="2281" w:type="dxa"/>
            <w:vAlign w:val="center"/>
          </w:tcPr>
          <w:p w14:paraId="3DBBECFA" w14:textId="77777777" w:rsidR="00BB563F" w:rsidRDefault="000F7FBB">
            <w:pPr>
              <w:widowControl/>
              <w:jc w:val="center"/>
              <w:rPr>
                <w:sz w:val="20"/>
                <w:szCs w:val="20"/>
              </w:rPr>
            </w:pPr>
            <w:r>
              <w:rPr>
                <w:rStyle w:val="fontstyle01"/>
                <w:rFonts w:hint="default"/>
                <w:sz w:val="20"/>
                <w:szCs w:val="20"/>
              </w:rPr>
              <w:t>符合医疗垃圾管理要求</w:t>
            </w:r>
          </w:p>
        </w:tc>
        <w:tc>
          <w:tcPr>
            <w:tcW w:w="1134" w:type="dxa"/>
            <w:vMerge/>
            <w:vAlign w:val="center"/>
          </w:tcPr>
          <w:p w14:paraId="6D7F1619" w14:textId="77777777" w:rsidR="00BB563F" w:rsidRDefault="00BB563F">
            <w:pPr>
              <w:ind w:left="840"/>
              <w:jc w:val="center"/>
              <w:rPr>
                <w:sz w:val="20"/>
                <w:szCs w:val="20"/>
              </w:rPr>
            </w:pPr>
          </w:p>
        </w:tc>
        <w:tc>
          <w:tcPr>
            <w:tcW w:w="6708" w:type="dxa"/>
            <w:vAlign w:val="center"/>
          </w:tcPr>
          <w:p w14:paraId="3F7FB0C6" w14:textId="77777777" w:rsidR="00BB563F" w:rsidRDefault="000F7FBB">
            <w:pPr>
              <w:widowControl/>
              <w:jc w:val="left"/>
              <w:rPr>
                <w:sz w:val="20"/>
                <w:szCs w:val="20"/>
              </w:rPr>
            </w:pPr>
            <w:r>
              <w:rPr>
                <w:rStyle w:val="fontstyle01"/>
                <w:rFonts w:hint="default"/>
                <w:sz w:val="20"/>
                <w:szCs w:val="20"/>
              </w:rPr>
              <w:t>医疗废弃物外流处罚人民币 5000-10000 元；若被卫生监督部门查实并被媒体曝光，影响甲方形象和声誉的，甲方将对乙方处以扣物业费100000元。</w:t>
            </w:r>
          </w:p>
        </w:tc>
        <w:tc>
          <w:tcPr>
            <w:tcW w:w="1695" w:type="dxa"/>
            <w:vAlign w:val="center"/>
          </w:tcPr>
          <w:p w14:paraId="20AD60CB" w14:textId="77777777" w:rsidR="00BB563F" w:rsidRDefault="00BB563F">
            <w:pPr>
              <w:widowControl/>
              <w:ind w:leftChars="-1" w:left="-2"/>
              <w:jc w:val="left"/>
              <w:rPr>
                <w:rStyle w:val="fontstyle01"/>
                <w:rFonts w:hint="default"/>
                <w:sz w:val="20"/>
                <w:szCs w:val="20"/>
              </w:rPr>
            </w:pPr>
          </w:p>
        </w:tc>
      </w:tr>
      <w:tr w:rsidR="00BB563F" w14:paraId="59EE89B5" w14:textId="77777777">
        <w:trPr>
          <w:trHeight w:val="1043"/>
        </w:trPr>
        <w:tc>
          <w:tcPr>
            <w:tcW w:w="652" w:type="dxa"/>
            <w:vAlign w:val="center"/>
          </w:tcPr>
          <w:p w14:paraId="27EFA42A" w14:textId="77777777" w:rsidR="00BB563F" w:rsidRDefault="000F7FBB">
            <w:pPr>
              <w:jc w:val="center"/>
              <w:rPr>
                <w:b/>
                <w:sz w:val="20"/>
                <w:szCs w:val="20"/>
              </w:rPr>
            </w:pPr>
            <w:r>
              <w:rPr>
                <w:rFonts w:hint="eastAsia"/>
                <w:b/>
                <w:sz w:val="20"/>
                <w:szCs w:val="20"/>
              </w:rPr>
              <w:t>8</w:t>
            </w:r>
          </w:p>
        </w:tc>
        <w:tc>
          <w:tcPr>
            <w:tcW w:w="1995" w:type="dxa"/>
            <w:vAlign w:val="center"/>
          </w:tcPr>
          <w:p w14:paraId="2F79B7AD" w14:textId="77777777" w:rsidR="00BB563F" w:rsidRDefault="000F7FBB">
            <w:pPr>
              <w:widowControl/>
              <w:ind w:leftChars="27" w:left="57"/>
              <w:jc w:val="center"/>
              <w:rPr>
                <w:rStyle w:val="fontstyle01"/>
                <w:rFonts w:asciiTheme="minorHAnsi" w:eastAsiaTheme="minorEastAsia" w:hAnsiTheme="minorHAnsi" w:hint="default"/>
                <w:sz w:val="20"/>
                <w:szCs w:val="20"/>
              </w:rPr>
            </w:pPr>
            <w:r>
              <w:rPr>
                <w:rStyle w:val="fontstyle01"/>
                <w:rFonts w:hint="default"/>
                <w:sz w:val="20"/>
                <w:szCs w:val="20"/>
              </w:rPr>
              <w:t>物业服务相关意</w:t>
            </w:r>
            <w:r>
              <w:rPr>
                <w:rFonts w:hint="eastAsia"/>
                <w:color w:val="000000"/>
                <w:sz w:val="20"/>
                <w:szCs w:val="20"/>
              </w:rPr>
              <w:br/>
            </w:r>
            <w:r>
              <w:rPr>
                <w:rStyle w:val="fontstyle01"/>
                <w:rFonts w:hint="default"/>
                <w:sz w:val="20"/>
                <w:szCs w:val="20"/>
              </w:rPr>
              <w:t>外事件</w:t>
            </w:r>
          </w:p>
        </w:tc>
        <w:tc>
          <w:tcPr>
            <w:tcW w:w="2281" w:type="dxa"/>
            <w:vAlign w:val="center"/>
          </w:tcPr>
          <w:p w14:paraId="6B882835" w14:textId="77777777" w:rsidR="00BB563F" w:rsidRDefault="000F7FBB">
            <w:pPr>
              <w:widowControl/>
              <w:jc w:val="center"/>
              <w:rPr>
                <w:rStyle w:val="fontstyle01"/>
                <w:rFonts w:hint="default"/>
                <w:sz w:val="20"/>
                <w:szCs w:val="20"/>
              </w:rPr>
            </w:pPr>
            <w:r>
              <w:rPr>
                <w:rStyle w:val="fontstyle01"/>
                <w:rFonts w:hint="default"/>
                <w:sz w:val="20"/>
                <w:szCs w:val="20"/>
              </w:rPr>
              <w:t>未发生违反医院制度和相关操作流程的意外事件</w:t>
            </w:r>
          </w:p>
        </w:tc>
        <w:tc>
          <w:tcPr>
            <w:tcW w:w="1134" w:type="dxa"/>
            <w:vMerge/>
            <w:vAlign w:val="center"/>
          </w:tcPr>
          <w:p w14:paraId="617B7A94" w14:textId="77777777" w:rsidR="00BB563F" w:rsidRDefault="00BB563F">
            <w:pPr>
              <w:ind w:left="840"/>
              <w:jc w:val="center"/>
              <w:rPr>
                <w:sz w:val="20"/>
                <w:szCs w:val="20"/>
              </w:rPr>
            </w:pPr>
          </w:p>
        </w:tc>
        <w:tc>
          <w:tcPr>
            <w:tcW w:w="6708" w:type="dxa"/>
            <w:vAlign w:val="center"/>
          </w:tcPr>
          <w:p w14:paraId="591A6D62" w14:textId="77777777" w:rsidR="00BB563F" w:rsidRDefault="000F7FBB">
            <w:pPr>
              <w:widowControl/>
              <w:jc w:val="left"/>
              <w:rPr>
                <w:rStyle w:val="fontstyle01"/>
                <w:rFonts w:asciiTheme="minorHAnsi" w:eastAsiaTheme="minorEastAsia" w:hAnsiTheme="minorHAnsi" w:hint="default"/>
                <w:sz w:val="20"/>
                <w:szCs w:val="20"/>
              </w:rPr>
            </w:pPr>
            <w:r>
              <w:rPr>
                <w:rStyle w:val="fontstyle01"/>
                <w:rFonts w:hint="default"/>
                <w:sz w:val="20"/>
                <w:szCs w:val="20"/>
              </w:rPr>
              <w:t>未按制度和流程执行的意外事件处罚人民币 2000-5000元/例；若因乙方原因导致发生医疗纠纷或被媒体曝光，影响甲方形象和声誉的，甲方将对乙方处以扣物业费100000元。</w:t>
            </w:r>
          </w:p>
        </w:tc>
        <w:tc>
          <w:tcPr>
            <w:tcW w:w="1695" w:type="dxa"/>
            <w:vAlign w:val="center"/>
          </w:tcPr>
          <w:p w14:paraId="65E33ED6" w14:textId="77777777" w:rsidR="00BB563F" w:rsidRDefault="000F7FBB">
            <w:pPr>
              <w:widowControl/>
              <w:ind w:leftChars="-1" w:left="-2"/>
              <w:jc w:val="left"/>
              <w:rPr>
                <w:rStyle w:val="fontstyle01"/>
                <w:rFonts w:hint="default"/>
                <w:sz w:val="20"/>
                <w:szCs w:val="20"/>
              </w:rPr>
            </w:pPr>
            <w:r>
              <w:rPr>
                <w:rStyle w:val="fontstyle01"/>
                <w:rFonts w:hint="default"/>
                <w:sz w:val="20"/>
                <w:szCs w:val="20"/>
              </w:rPr>
              <w:t>以经甲乙双方确认的质量办公室反馈的案例为准</w:t>
            </w:r>
          </w:p>
        </w:tc>
      </w:tr>
      <w:tr w:rsidR="00BB563F" w14:paraId="60C3FADE" w14:textId="77777777">
        <w:tc>
          <w:tcPr>
            <w:tcW w:w="652" w:type="dxa"/>
            <w:vAlign w:val="center"/>
          </w:tcPr>
          <w:p w14:paraId="2F25C929" w14:textId="77777777" w:rsidR="00BB563F" w:rsidRDefault="000F7FBB">
            <w:pPr>
              <w:jc w:val="center"/>
              <w:rPr>
                <w:b/>
                <w:sz w:val="20"/>
                <w:szCs w:val="20"/>
              </w:rPr>
            </w:pPr>
            <w:r>
              <w:rPr>
                <w:rFonts w:hint="eastAsia"/>
                <w:b/>
                <w:sz w:val="20"/>
                <w:szCs w:val="20"/>
              </w:rPr>
              <w:t>9</w:t>
            </w:r>
          </w:p>
        </w:tc>
        <w:tc>
          <w:tcPr>
            <w:tcW w:w="1995" w:type="dxa"/>
            <w:vAlign w:val="center"/>
          </w:tcPr>
          <w:p w14:paraId="57A2ECA8" w14:textId="77777777" w:rsidR="00BB563F" w:rsidRDefault="000F7FBB">
            <w:pPr>
              <w:widowControl/>
              <w:ind w:leftChars="27" w:left="57"/>
              <w:jc w:val="center"/>
              <w:rPr>
                <w:rStyle w:val="fontstyle01"/>
                <w:rFonts w:asciiTheme="minorHAnsi" w:eastAsiaTheme="minorEastAsia" w:hAnsiTheme="minorHAnsi" w:hint="default"/>
                <w:sz w:val="20"/>
                <w:szCs w:val="20"/>
              </w:rPr>
            </w:pPr>
            <w:r>
              <w:rPr>
                <w:rStyle w:val="fontstyle01"/>
                <w:rFonts w:hint="default"/>
                <w:sz w:val="20"/>
                <w:szCs w:val="20"/>
              </w:rPr>
              <w:t>重大活动、检查、</w:t>
            </w:r>
            <w:r>
              <w:rPr>
                <w:rFonts w:hint="eastAsia"/>
                <w:color w:val="000000"/>
                <w:sz w:val="20"/>
                <w:szCs w:val="20"/>
              </w:rPr>
              <w:br/>
            </w:r>
            <w:r>
              <w:rPr>
                <w:rStyle w:val="fontstyle01"/>
                <w:rFonts w:hint="default"/>
                <w:sz w:val="20"/>
                <w:szCs w:val="20"/>
              </w:rPr>
              <w:t>突发事件配合工作</w:t>
            </w:r>
          </w:p>
        </w:tc>
        <w:tc>
          <w:tcPr>
            <w:tcW w:w="2281" w:type="dxa"/>
            <w:vAlign w:val="center"/>
          </w:tcPr>
          <w:p w14:paraId="205DBCCE" w14:textId="77777777" w:rsidR="00BB563F" w:rsidRDefault="000F7FBB">
            <w:pPr>
              <w:widowControl/>
              <w:jc w:val="center"/>
              <w:rPr>
                <w:rStyle w:val="fontstyle01"/>
                <w:rFonts w:hint="default"/>
                <w:sz w:val="20"/>
                <w:szCs w:val="20"/>
              </w:rPr>
            </w:pPr>
            <w:r>
              <w:rPr>
                <w:rStyle w:val="fontstyle01"/>
                <w:rFonts w:hint="default"/>
                <w:sz w:val="20"/>
                <w:szCs w:val="20"/>
              </w:rPr>
              <w:t>按甲方要求完成</w:t>
            </w:r>
          </w:p>
        </w:tc>
        <w:tc>
          <w:tcPr>
            <w:tcW w:w="1134" w:type="dxa"/>
            <w:vMerge/>
            <w:vAlign w:val="center"/>
          </w:tcPr>
          <w:p w14:paraId="4720E129" w14:textId="77777777" w:rsidR="00BB563F" w:rsidRDefault="00BB563F">
            <w:pPr>
              <w:ind w:left="840"/>
              <w:jc w:val="center"/>
              <w:rPr>
                <w:sz w:val="20"/>
                <w:szCs w:val="20"/>
              </w:rPr>
            </w:pPr>
          </w:p>
        </w:tc>
        <w:tc>
          <w:tcPr>
            <w:tcW w:w="6708" w:type="dxa"/>
            <w:vAlign w:val="center"/>
          </w:tcPr>
          <w:p w14:paraId="536AAFD2" w14:textId="77777777" w:rsidR="00BB563F" w:rsidRDefault="000F7FBB">
            <w:pPr>
              <w:widowControl/>
              <w:jc w:val="left"/>
              <w:rPr>
                <w:rStyle w:val="fontstyle01"/>
                <w:rFonts w:asciiTheme="minorHAnsi" w:eastAsiaTheme="minorEastAsia" w:hAnsiTheme="minorHAnsi" w:hint="default"/>
                <w:sz w:val="20"/>
                <w:szCs w:val="20"/>
              </w:rPr>
            </w:pPr>
            <w:r>
              <w:rPr>
                <w:rStyle w:val="fontstyle01"/>
                <w:rFonts w:hint="default"/>
                <w:sz w:val="20"/>
                <w:szCs w:val="20"/>
              </w:rPr>
              <w:t>因乙方原因对甲方造成较大损害（如检查不通过等），酌情扣款；如甲方获得政府部门的正式奖励，甲方根据乙方工作比重酌情进行奖励。</w:t>
            </w:r>
          </w:p>
        </w:tc>
        <w:tc>
          <w:tcPr>
            <w:tcW w:w="1695" w:type="dxa"/>
            <w:vAlign w:val="center"/>
          </w:tcPr>
          <w:p w14:paraId="3EE7E188" w14:textId="77777777" w:rsidR="00BB563F" w:rsidRDefault="000F7FBB">
            <w:pPr>
              <w:widowControl/>
              <w:ind w:leftChars="-1" w:left="-2"/>
              <w:jc w:val="left"/>
              <w:rPr>
                <w:rStyle w:val="fontstyle01"/>
                <w:rFonts w:hint="default"/>
                <w:sz w:val="20"/>
                <w:szCs w:val="20"/>
              </w:rPr>
            </w:pPr>
            <w:r>
              <w:rPr>
                <w:rStyle w:val="fontstyle01"/>
                <w:rFonts w:hint="default"/>
                <w:sz w:val="20"/>
                <w:szCs w:val="20"/>
              </w:rPr>
              <w:t>奖励以政府颁发的文件为准</w:t>
            </w:r>
          </w:p>
        </w:tc>
      </w:tr>
      <w:tr w:rsidR="00BB563F" w14:paraId="3D467FD4" w14:textId="77777777">
        <w:tc>
          <w:tcPr>
            <w:tcW w:w="652" w:type="dxa"/>
            <w:vAlign w:val="center"/>
          </w:tcPr>
          <w:p w14:paraId="597BF608" w14:textId="77777777" w:rsidR="00BB563F" w:rsidRDefault="000F7FBB">
            <w:pPr>
              <w:jc w:val="center"/>
              <w:rPr>
                <w:b/>
                <w:sz w:val="20"/>
                <w:szCs w:val="20"/>
              </w:rPr>
            </w:pPr>
            <w:r>
              <w:rPr>
                <w:rFonts w:hint="eastAsia"/>
                <w:b/>
                <w:sz w:val="20"/>
                <w:szCs w:val="20"/>
              </w:rPr>
              <w:t>1</w:t>
            </w:r>
            <w:r>
              <w:rPr>
                <w:b/>
                <w:sz w:val="20"/>
                <w:szCs w:val="20"/>
              </w:rPr>
              <w:t>0</w:t>
            </w:r>
          </w:p>
        </w:tc>
        <w:tc>
          <w:tcPr>
            <w:tcW w:w="1995" w:type="dxa"/>
            <w:vAlign w:val="center"/>
          </w:tcPr>
          <w:p w14:paraId="039A7384" w14:textId="77777777" w:rsidR="00BB563F" w:rsidRDefault="000F7FBB">
            <w:pPr>
              <w:widowControl/>
              <w:ind w:leftChars="27" w:left="57"/>
              <w:jc w:val="center"/>
              <w:rPr>
                <w:rStyle w:val="fontstyle01"/>
                <w:rFonts w:hint="default"/>
                <w:sz w:val="20"/>
                <w:szCs w:val="20"/>
              </w:rPr>
            </w:pPr>
            <w:r>
              <w:rPr>
                <w:rStyle w:val="fontstyle01"/>
                <w:rFonts w:hint="default"/>
                <w:sz w:val="20"/>
                <w:szCs w:val="20"/>
              </w:rPr>
              <w:t>控烟工作</w:t>
            </w:r>
          </w:p>
        </w:tc>
        <w:tc>
          <w:tcPr>
            <w:tcW w:w="2281" w:type="dxa"/>
            <w:vAlign w:val="center"/>
          </w:tcPr>
          <w:p w14:paraId="574E43ED" w14:textId="77777777" w:rsidR="00BB563F" w:rsidRDefault="000F7FBB">
            <w:pPr>
              <w:widowControl/>
              <w:jc w:val="center"/>
              <w:rPr>
                <w:rStyle w:val="fontstyle01"/>
                <w:rFonts w:hint="default"/>
                <w:sz w:val="20"/>
                <w:szCs w:val="20"/>
              </w:rPr>
            </w:pPr>
            <w:r>
              <w:rPr>
                <w:rStyle w:val="fontstyle01"/>
                <w:rFonts w:hint="default"/>
                <w:sz w:val="20"/>
                <w:szCs w:val="20"/>
              </w:rPr>
              <w:t>符合医院控烟管理制度</w:t>
            </w:r>
          </w:p>
        </w:tc>
        <w:tc>
          <w:tcPr>
            <w:tcW w:w="1134" w:type="dxa"/>
            <w:vMerge/>
            <w:vAlign w:val="center"/>
          </w:tcPr>
          <w:p w14:paraId="7090C50B" w14:textId="77777777" w:rsidR="00BB563F" w:rsidRDefault="00BB563F">
            <w:pPr>
              <w:ind w:left="840"/>
              <w:jc w:val="center"/>
              <w:rPr>
                <w:sz w:val="20"/>
                <w:szCs w:val="20"/>
              </w:rPr>
            </w:pPr>
          </w:p>
        </w:tc>
        <w:tc>
          <w:tcPr>
            <w:tcW w:w="6708" w:type="dxa"/>
            <w:vAlign w:val="center"/>
          </w:tcPr>
          <w:p w14:paraId="7CE4310D" w14:textId="77777777" w:rsidR="00BB563F" w:rsidRDefault="000F7FBB">
            <w:pPr>
              <w:widowControl/>
              <w:jc w:val="left"/>
              <w:rPr>
                <w:rStyle w:val="fontstyle01"/>
                <w:rFonts w:asciiTheme="minorHAnsi" w:eastAsiaTheme="minorEastAsia" w:hAnsiTheme="minorHAnsi" w:hint="default"/>
                <w:sz w:val="20"/>
                <w:szCs w:val="20"/>
              </w:rPr>
            </w:pPr>
            <w:r>
              <w:rPr>
                <w:rStyle w:val="fontstyle01"/>
                <w:rFonts w:hint="default"/>
                <w:sz w:val="20"/>
                <w:szCs w:val="20"/>
              </w:rPr>
              <w:t>员工未按时巡查（登记表上明确巡查时间的前后 10 分钟内）或相关区域有陈旧性烟蒂扣20元/点位；物业相关办公和休息室发现烟蒂扣50元/点位；员工穿工作服在吸烟区吸烟扣 100 元/人；员工穿工作服在非吸烟区吸烟扣 200 元/人。</w:t>
            </w:r>
          </w:p>
        </w:tc>
        <w:tc>
          <w:tcPr>
            <w:tcW w:w="1695" w:type="dxa"/>
            <w:vAlign w:val="center"/>
          </w:tcPr>
          <w:p w14:paraId="593ABBE1" w14:textId="77777777" w:rsidR="00BB563F" w:rsidRDefault="00BB563F">
            <w:pPr>
              <w:ind w:leftChars="-1" w:left="-2"/>
              <w:jc w:val="center"/>
              <w:rPr>
                <w:sz w:val="20"/>
                <w:szCs w:val="20"/>
              </w:rPr>
            </w:pPr>
          </w:p>
        </w:tc>
      </w:tr>
      <w:tr w:rsidR="00BB563F" w14:paraId="027C36AC" w14:textId="77777777">
        <w:tc>
          <w:tcPr>
            <w:tcW w:w="652" w:type="dxa"/>
            <w:vAlign w:val="center"/>
          </w:tcPr>
          <w:p w14:paraId="54A2C0BB" w14:textId="77777777" w:rsidR="00BB563F" w:rsidRDefault="000F7FBB">
            <w:pPr>
              <w:jc w:val="center"/>
              <w:rPr>
                <w:b/>
                <w:sz w:val="20"/>
                <w:szCs w:val="20"/>
              </w:rPr>
            </w:pPr>
            <w:r>
              <w:rPr>
                <w:rFonts w:hint="eastAsia"/>
                <w:b/>
                <w:sz w:val="20"/>
                <w:szCs w:val="20"/>
              </w:rPr>
              <w:t>1</w:t>
            </w:r>
            <w:r>
              <w:rPr>
                <w:b/>
                <w:sz w:val="20"/>
                <w:szCs w:val="20"/>
              </w:rPr>
              <w:t>1</w:t>
            </w:r>
          </w:p>
        </w:tc>
        <w:tc>
          <w:tcPr>
            <w:tcW w:w="1995" w:type="dxa"/>
            <w:vAlign w:val="center"/>
          </w:tcPr>
          <w:p w14:paraId="02C8A22D" w14:textId="77777777" w:rsidR="00BB563F" w:rsidRDefault="000F7FBB">
            <w:pPr>
              <w:widowControl/>
              <w:ind w:leftChars="27" w:left="57"/>
              <w:jc w:val="center"/>
              <w:rPr>
                <w:rStyle w:val="fontstyle01"/>
                <w:rFonts w:hint="default"/>
                <w:sz w:val="20"/>
                <w:szCs w:val="20"/>
              </w:rPr>
            </w:pPr>
            <w:r>
              <w:rPr>
                <w:rStyle w:val="fontstyle01"/>
                <w:rFonts w:hint="default"/>
                <w:sz w:val="20"/>
                <w:szCs w:val="20"/>
              </w:rPr>
              <w:t>管理人员稳定性</w:t>
            </w:r>
          </w:p>
          <w:p w14:paraId="66023C76" w14:textId="77777777" w:rsidR="00BB563F" w:rsidRDefault="00BB563F">
            <w:pPr>
              <w:widowControl/>
              <w:ind w:leftChars="27" w:left="57"/>
              <w:jc w:val="center"/>
              <w:rPr>
                <w:rStyle w:val="fontstyle01"/>
                <w:rFonts w:hint="default"/>
                <w:sz w:val="20"/>
                <w:szCs w:val="20"/>
              </w:rPr>
            </w:pPr>
          </w:p>
        </w:tc>
        <w:tc>
          <w:tcPr>
            <w:tcW w:w="2281" w:type="dxa"/>
            <w:vAlign w:val="center"/>
          </w:tcPr>
          <w:p w14:paraId="7ED669D6" w14:textId="77777777" w:rsidR="00BB563F" w:rsidRDefault="000F7FBB">
            <w:pPr>
              <w:widowControl/>
              <w:jc w:val="center"/>
              <w:rPr>
                <w:rStyle w:val="fontstyle01"/>
                <w:rFonts w:hint="default"/>
                <w:sz w:val="20"/>
                <w:szCs w:val="20"/>
              </w:rPr>
            </w:pPr>
            <w:r>
              <w:rPr>
                <w:rStyle w:val="fontstyle01"/>
                <w:rFonts w:hint="default"/>
                <w:sz w:val="20"/>
                <w:szCs w:val="20"/>
              </w:rPr>
              <w:t>未经甲方同意，乙方不得以任何理由更换项目经理（项目总负责人）、相关骨干人员</w:t>
            </w:r>
          </w:p>
        </w:tc>
        <w:tc>
          <w:tcPr>
            <w:tcW w:w="1134" w:type="dxa"/>
            <w:vAlign w:val="center"/>
          </w:tcPr>
          <w:p w14:paraId="02A727F7" w14:textId="77777777" w:rsidR="00BB563F" w:rsidRDefault="00BB563F">
            <w:pPr>
              <w:ind w:left="840"/>
              <w:jc w:val="center"/>
              <w:rPr>
                <w:sz w:val="20"/>
                <w:szCs w:val="20"/>
              </w:rPr>
            </w:pPr>
          </w:p>
        </w:tc>
        <w:tc>
          <w:tcPr>
            <w:tcW w:w="6708" w:type="dxa"/>
            <w:vAlign w:val="center"/>
          </w:tcPr>
          <w:p w14:paraId="61B4CD86" w14:textId="77777777" w:rsidR="00BB563F" w:rsidRDefault="000F7FBB">
            <w:pPr>
              <w:widowControl/>
              <w:jc w:val="left"/>
              <w:rPr>
                <w:rStyle w:val="fontstyle01"/>
                <w:rFonts w:hint="default"/>
                <w:sz w:val="20"/>
                <w:szCs w:val="20"/>
              </w:rPr>
            </w:pPr>
            <w:r>
              <w:rPr>
                <w:rStyle w:val="fontstyle01"/>
                <w:rFonts w:hint="default"/>
                <w:sz w:val="20"/>
                <w:szCs w:val="20"/>
              </w:rPr>
              <w:t>1年内未经同意更换项目经理（项目总负责人）的对乙方处罚20000元/人次，半年内未经同意更换相关骨干人员的对乙方处罚2000元/人次。</w:t>
            </w:r>
          </w:p>
        </w:tc>
        <w:tc>
          <w:tcPr>
            <w:tcW w:w="1695" w:type="dxa"/>
            <w:vAlign w:val="center"/>
          </w:tcPr>
          <w:p w14:paraId="703D809F" w14:textId="77777777" w:rsidR="00BB563F" w:rsidRDefault="00BB563F">
            <w:pPr>
              <w:ind w:leftChars="-1" w:left="-2"/>
              <w:jc w:val="center"/>
              <w:rPr>
                <w:sz w:val="20"/>
                <w:szCs w:val="20"/>
              </w:rPr>
            </w:pPr>
          </w:p>
        </w:tc>
      </w:tr>
    </w:tbl>
    <w:p w14:paraId="724A0EF7" w14:textId="77777777" w:rsidR="00BB563F" w:rsidRDefault="00BB563F">
      <w:pPr>
        <w:pStyle w:val="a0"/>
        <w:rPr>
          <w:rFonts w:eastAsiaTheme="minorEastAsia"/>
        </w:rPr>
      </w:pPr>
    </w:p>
    <w:p w14:paraId="1E2D1990" w14:textId="77777777" w:rsidR="00BB563F" w:rsidRDefault="00BB563F">
      <w:pPr>
        <w:pStyle w:val="a0"/>
        <w:rPr>
          <w:rFonts w:eastAsiaTheme="minorEastAsia"/>
        </w:rPr>
        <w:sectPr w:rsidR="00BB563F">
          <w:pgSz w:w="16838" w:h="11906" w:orient="landscape"/>
          <w:pgMar w:top="1622" w:right="1440" w:bottom="1287" w:left="1440" w:header="851" w:footer="992" w:gutter="0"/>
          <w:cols w:space="720"/>
          <w:docGrid w:linePitch="312"/>
        </w:sectPr>
      </w:pPr>
    </w:p>
    <w:p w14:paraId="433A6F39" w14:textId="77777777" w:rsidR="00BB563F" w:rsidRDefault="000F7FBB">
      <w:pPr>
        <w:widowControl/>
        <w:jc w:val="left"/>
        <w:rPr>
          <w:rFonts w:ascii="Century Gothic" w:eastAsiaTheme="minorEastAsia" w:hAnsi="Century Gothic"/>
          <w:sz w:val="24"/>
          <w:szCs w:val="20"/>
        </w:rPr>
      </w:pPr>
      <w:r>
        <w:rPr>
          <w:rFonts w:ascii="Century Gothic" w:eastAsiaTheme="minorEastAsia" w:hAnsi="Century Gothic" w:hint="eastAsia"/>
          <w:sz w:val="24"/>
          <w:szCs w:val="20"/>
        </w:rPr>
        <w:lastRenderedPageBreak/>
        <w:t>附件：保洁护工服务质量考核表</w:t>
      </w:r>
    </w:p>
    <w:tbl>
      <w:tblPr>
        <w:tblW w:w="5861"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4A0" w:firstRow="1" w:lastRow="0" w:firstColumn="1" w:lastColumn="0" w:noHBand="0" w:noVBand="1"/>
      </w:tblPr>
      <w:tblGrid>
        <w:gridCol w:w="708"/>
        <w:gridCol w:w="5592"/>
        <w:gridCol w:w="2337"/>
        <w:gridCol w:w="1477"/>
        <w:gridCol w:w="676"/>
        <w:gridCol w:w="9"/>
      </w:tblGrid>
      <w:tr w:rsidR="00BB563F" w14:paraId="59884A94" w14:textId="77777777">
        <w:trPr>
          <w:trHeight w:val="20"/>
          <w:jc w:val="center"/>
        </w:trPr>
        <w:tc>
          <w:tcPr>
            <w:tcW w:w="5000" w:type="pct"/>
            <w:gridSpan w:val="6"/>
            <w:tcBorders>
              <w:top w:val="nil"/>
              <w:left w:val="nil"/>
              <w:bottom w:val="single" w:sz="4" w:space="0" w:color="auto"/>
              <w:right w:val="nil"/>
            </w:tcBorders>
            <w:vAlign w:val="center"/>
          </w:tcPr>
          <w:p w14:paraId="33C9A33E" w14:textId="77777777" w:rsidR="00BB563F" w:rsidRDefault="000F7FBB">
            <w:pPr>
              <w:spacing w:line="360" w:lineRule="auto"/>
              <w:ind w:firstLineChars="200" w:firstLine="723"/>
              <w:rPr>
                <w:rFonts w:ascii="新宋体" w:eastAsia="新宋体" w:hAnsi="新宋体"/>
                <w:b/>
                <w:szCs w:val="21"/>
              </w:rPr>
            </w:pPr>
            <w:r>
              <w:rPr>
                <w:rFonts w:ascii="新宋体" w:eastAsia="新宋体" w:hAnsi="新宋体"/>
                <w:b/>
                <w:noProof/>
                <w:sz w:val="36"/>
                <w:szCs w:val="21"/>
              </w:rPr>
              <mc:AlternateContent>
                <mc:Choice Requires="wps">
                  <w:drawing>
                    <wp:anchor distT="0" distB="0" distL="114300" distR="114300" simplePos="0" relativeHeight="251659264" behindDoc="0" locked="0" layoutInCell="1" allowOverlap="1" wp14:anchorId="2E626CC7" wp14:editId="10F3E177">
                      <wp:simplePos x="0" y="0"/>
                      <wp:positionH relativeFrom="column">
                        <wp:posOffset>2179320</wp:posOffset>
                      </wp:positionH>
                      <wp:positionV relativeFrom="paragraph">
                        <wp:posOffset>-685800</wp:posOffset>
                      </wp:positionV>
                      <wp:extent cx="4511040" cy="667385"/>
                      <wp:effectExtent l="0" t="0" r="22860" b="18415"/>
                      <wp:wrapNone/>
                      <wp:docPr id="1" name="圆角矩形 1"/>
                      <wp:cNvGraphicFramePr/>
                      <a:graphic xmlns:a="http://schemas.openxmlformats.org/drawingml/2006/main">
                        <a:graphicData uri="http://schemas.microsoft.com/office/word/2010/wordprocessingShape">
                          <wps:wsp>
                            <wps:cNvSpPr/>
                            <wps:spPr>
                              <a:xfrm>
                                <a:off x="0" y="0"/>
                                <a:ext cx="4511040" cy="66738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B26AB46" w14:textId="77777777" w:rsidR="00BB563F" w:rsidRDefault="000F7FBB">
                                  <w:pPr>
                                    <w:jc w:val="center"/>
                                    <w:rPr>
                                      <w:rFonts w:ascii="仿宋" w:eastAsia="仿宋" w:hAnsi="仿宋"/>
                                      <w:b/>
                                      <w:color w:val="FF0000"/>
                                      <w:sz w:val="36"/>
                                    </w:rPr>
                                  </w:pPr>
                                  <w:r>
                                    <w:rPr>
                                      <w:rFonts w:ascii="仿宋" w:eastAsia="仿宋" w:hAnsi="仿宋"/>
                                      <w:b/>
                                      <w:color w:val="FF0000"/>
                                      <w:sz w:val="36"/>
                                    </w:rPr>
                                    <w:t xml:space="preserve"> </w:t>
                                  </w:r>
                                  <w:r>
                                    <w:rPr>
                                      <w:rFonts w:ascii="仿宋" w:eastAsia="仿宋" w:hAnsi="仿宋" w:hint="eastAsia"/>
                                      <w:b/>
                                      <w:color w:val="FF0000"/>
                                      <w:sz w:val="36"/>
                                    </w:rPr>
                                    <w:t>年</w:t>
                                  </w:r>
                                  <w:r>
                                    <w:rPr>
                                      <w:rFonts w:ascii="仿宋" w:eastAsia="仿宋" w:hAnsi="仿宋"/>
                                      <w:b/>
                                      <w:color w:val="FF0000"/>
                                      <w:sz w:val="36"/>
                                    </w:rPr>
                                    <w:t xml:space="preserve">  </w:t>
                                  </w:r>
                                  <w:r>
                                    <w:rPr>
                                      <w:rFonts w:ascii="仿宋" w:eastAsia="仿宋" w:hAnsi="仿宋" w:hint="eastAsia"/>
                                      <w:b/>
                                      <w:color w:val="FF0000"/>
                                      <w:sz w:val="36"/>
                                    </w:rPr>
                                    <w:t>月      院区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2E626CC7" id="圆角矩形 1" o:spid="_x0000_s1026" style="position:absolute;left:0;text-align:left;margin-left:171.6pt;margin-top:-54pt;width:355.2pt;height:52.5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" filled="f" strokecolor="#243f60 [1604]" strokeweight="2pt">
                      <v:textbox>
                        <w:txbxContent>
                          <w:p w14:paraId="1B26AB46" w14:textId="77777777" w:rsidR="00BB563F" w:rsidRDefault="000F7FBB">
                            <w:pPr>
                              <w:jc w:val="center"/>
                              <w:rPr>
                                <w:rFonts w:ascii="仿宋" w:eastAsia="仿宋" w:hAnsi="仿宋"/>
                                <w:b/>
                                <w:color w:val="FF0000"/>
                                <w:sz w:val="36"/>
                              </w:rPr>
                            </w:pPr>
                            <w:r>
                              <w:rPr>
                                <w:rFonts w:ascii="仿宋" w:eastAsia="仿宋" w:hAnsi="仿宋"/>
                                <w:b/>
                                <w:color w:val="FF0000"/>
                                <w:sz w:val="36"/>
                              </w:rPr>
                              <w:t xml:space="preserve"> </w:t>
                            </w:r>
                            <w:r>
                              <w:rPr>
                                <w:rFonts w:ascii="仿宋" w:eastAsia="仿宋" w:hAnsi="仿宋" w:hint="eastAsia"/>
                                <w:b/>
                                <w:color w:val="FF0000"/>
                                <w:sz w:val="36"/>
                              </w:rPr>
                              <w:t>年</w:t>
                            </w:r>
                            <w:r>
                              <w:rPr>
                                <w:rFonts w:ascii="仿宋" w:eastAsia="仿宋" w:hAnsi="仿宋"/>
                                <w:b/>
                                <w:color w:val="FF0000"/>
                                <w:sz w:val="36"/>
                              </w:rPr>
                              <w:t xml:space="preserve">  </w:t>
                            </w:r>
                            <w:r>
                              <w:rPr>
                                <w:rFonts w:ascii="仿宋" w:eastAsia="仿宋" w:hAnsi="仿宋" w:hint="eastAsia"/>
                                <w:b/>
                                <w:color w:val="FF0000"/>
                                <w:sz w:val="36"/>
                              </w:rPr>
                              <w:t>月      院区</w:t>
                            </w:r>
                          </w:p>
                        </w:txbxContent>
                      </v:textbox>
                    </v:roundrect>
                  </w:pict>
                </mc:Fallback>
              </mc:AlternateContent>
            </w:r>
            <w:r>
              <w:rPr>
                <w:rFonts w:ascii="新宋体" w:eastAsia="新宋体" w:hAnsi="新宋体"/>
                <w:b/>
                <w:sz w:val="36"/>
                <w:szCs w:val="21"/>
              </w:rPr>
              <w:t>浙江大学医学院附属</w:t>
            </w:r>
            <w:r>
              <w:rPr>
                <w:rFonts w:ascii="新宋体" w:eastAsia="新宋体" w:hAnsi="新宋体" w:hint="eastAsia"/>
                <w:b/>
                <w:sz w:val="36"/>
                <w:szCs w:val="21"/>
              </w:rPr>
              <w:t>口腔</w:t>
            </w:r>
            <w:r>
              <w:rPr>
                <w:rFonts w:ascii="新宋体" w:eastAsia="新宋体" w:hAnsi="新宋体"/>
                <w:b/>
                <w:sz w:val="36"/>
                <w:szCs w:val="21"/>
              </w:rPr>
              <w:t>医院保洁</w:t>
            </w:r>
            <w:r>
              <w:rPr>
                <w:rFonts w:ascii="新宋体" w:eastAsia="新宋体" w:hAnsi="新宋体" w:hint="eastAsia"/>
                <w:b/>
                <w:sz w:val="36"/>
                <w:szCs w:val="21"/>
              </w:rPr>
              <w:t>护工</w:t>
            </w:r>
            <w:r>
              <w:rPr>
                <w:rFonts w:ascii="新宋体" w:eastAsia="新宋体" w:hAnsi="新宋体"/>
                <w:b/>
                <w:sz w:val="36"/>
                <w:szCs w:val="21"/>
              </w:rPr>
              <w:t>服务质量考核表</w:t>
            </w:r>
          </w:p>
        </w:tc>
      </w:tr>
      <w:tr w:rsidR="00BB563F" w14:paraId="4B1E4A62" w14:textId="77777777">
        <w:trPr>
          <w:trHeight w:val="20"/>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14:paraId="5CA1ED6D" w14:textId="77777777" w:rsidR="00BB563F" w:rsidRDefault="000F7FBB">
            <w:pPr>
              <w:wordWrap w:val="0"/>
              <w:spacing w:line="240" w:lineRule="exact"/>
              <w:ind w:firstLineChars="200" w:firstLine="422"/>
              <w:jc w:val="right"/>
              <w:rPr>
                <w:rFonts w:ascii="新宋体" w:eastAsia="新宋体" w:hAnsi="新宋体"/>
                <w:b/>
                <w:szCs w:val="21"/>
              </w:rPr>
            </w:pPr>
            <w:r>
              <w:rPr>
                <w:rFonts w:ascii="新宋体" w:eastAsia="新宋体" w:hAnsi="新宋体" w:hint="eastAsia"/>
                <w:b/>
                <w:szCs w:val="21"/>
              </w:rPr>
              <w:t>质量考核</w:t>
            </w:r>
            <w:r>
              <w:rPr>
                <w:rFonts w:ascii="新宋体" w:eastAsia="新宋体" w:hAnsi="新宋体"/>
                <w:b/>
                <w:szCs w:val="21"/>
              </w:rPr>
              <w:t>日期：</w:t>
            </w:r>
            <w:r>
              <w:rPr>
                <w:rFonts w:ascii="新宋体" w:eastAsia="新宋体" w:hAnsi="新宋体" w:hint="eastAsia"/>
                <w:b/>
                <w:szCs w:val="21"/>
              </w:rPr>
              <w:t xml:space="preserve"> </w:t>
            </w:r>
            <w:r>
              <w:rPr>
                <w:rFonts w:ascii="新宋体" w:eastAsia="新宋体" w:hAnsi="新宋体"/>
                <w:b/>
                <w:szCs w:val="21"/>
              </w:rPr>
              <w:t xml:space="preserve">                     </w:t>
            </w:r>
          </w:p>
        </w:tc>
      </w:tr>
      <w:tr w:rsidR="00BB563F" w14:paraId="7EEE9F32" w14:textId="77777777">
        <w:trPr>
          <w:gridAfter w:val="1"/>
          <w:wAfter w:w="6" w:type="pct"/>
          <w:trHeight w:val="20"/>
          <w:jc w:val="center"/>
        </w:trPr>
        <w:tc>
          <w:tcPr>
            <w:tcW w:w="328" w:type="pct"/>
            <w:tcBorders>
              <w:top w:val="single" w:sz="4" w:space="0" w:color="auto"/>
            </w:tcBorders>
            <w:vAlign w:val="center"/>
          </w:tcPr>
          <w:p w14:paraId="64187EFF" w14:textId="77777777" w:rsidR="00BB563F" w:rsidRDefault="000F7FBB">
            <w:pPr>
              <w:spacing w:line="240" w:lineRule="exact"/>
              <w:ind w:firstLineChars="200" w:firstLine="420"/>
              <w:rPr>
                <w:rFonts w:ascii="新宋体" w:eastAsia="新宋体" w:hAnsi="新宋体"/>
                <w:szCs w:val="21"/>
              </w:rPr>
            </w:pPr>
            <w:r>
              <w:rPr>
                <w:rFonts w:ascii="新宋体" w:eastAsia="新宋体" w:hAnsi="新宋体"/>
                <w:szCs w:val="21"/>
              </w:rPr>
              <w:t xml:space="preserve">　</w:t>
            </w:r>
          </w:p>
        </w:tc>
        <w:tc>
          <w:tcPr>
            <w:tcW w:w="2589" w:type="pct"/>
            <w:tcBorders>
              <w:top w:val="single" w:sz="4" w:space="0" w:color="auto"/>
            </w:tcBorders>
            <w:vAlign w:val="center"/>
          </w:tcPr>
          <w:p w14:paraId="1ACCDDF9" w14:textId="77777777" w:rsidR="00BB563F" w:rsidRDefault="000F7FBB">
            <w:pPr>
              <w:spacing w:line="240" w:lineRule="exact"/>
              <w:ind w:firstLineChars="200" w:firstLine="422"/>
              <w:jc w:val="center"/>
              <w:rPr>
                <w:rFonts w:ascii="新宋体" w:eastAsia="新宋体" w:hAnsi="新宋体"/>
                <w:b/>
                <w:szCs w:val="21"/>
              </w:rPr>
            </w:pPr>
            <w:r>
              <w:rPr>
                <w:rFonts w:ascii="新宋体" w:eastAsia="新宋体" w:hAnsi="新宋体"/>
                <w:b/>
                <w:szCs w:val="21"/>
              </w:rPr>
              <w:t>考 核 内 容</w:t>
            </w:r>
          </w:p>
        </w:tc>
        <w:tc>
          <w:tcPr>
            <w:tcW w:w="1082" w:type="pct"/>
            <w:tcBorders>
              <w:top w:val="single" w:sz="4" w:space="0" w:color="auto"/>
            </w:tcBorders>
            <w:vAlign w:val="center"/>
          </w:tcPr>
          <w:p w14:paraId="406C4B0F" w14:textId="77777777" w:rsidR="00BB563F" w:rsidRDefault="000F7FBB">
            <w:pPr>
              <w:spacing w:line="240" w:lineRule="exact"/>
              <w:ind w:firstLineChars="200" w:firstLine="422"/>
              <w:jc w:val="center"/>
              <w:rPr>
                <w:rFonts w:ascii="新宋体" w:eastAsia="新宋体" w:hAnsi="新宋体"/>
                <w:b/>
                <w:szCs w:val="21"/>
              </w:rPr>
            </w:pPr>
            <w:r>
              <w:rPr>
                <w:rFonts w:ascii="新宋体" w:eastAsia="新宋体" w:hAnsi="新宋体"/>
                <w:b/>
                <w:szCs w:val="21"/>
              </w:rPr>
              <w:t>扣分标准</w:t>
            </w:r>
          </w:p>
        </w:tc>
        <w:tc>
          <w:tcPr>
            <w:tcW w:w="684" w:type="pct"/>
            <w:tcBorders>
              <w:top w:val="single" w:sz="4" w:space="0" w:color="auto"/>
            </w:tcBorders>
            <w:noWrap/>
            <w:vAlign w:val="center"/>
          </w:tcPr>
          <w:p w14:paraId="158861BB" w14:textId="77777777" w:rsidR="00BB563F" w:rsidRDefault="000F7FBB">
            <w:pPr>
              <w:spacing w:line="240" w:lineRule="exact"/>
              <w:jc w:val="center"/>
              <w:rPr>
                <w:rFonts w:ascii="新宋体" w:eastAsia="新宋体" w:hAnsi="新宋体"/>
                <w:b/>
                <w:szCs w:val="21"/>
              </w:rPr>
            </w:pPr>
            <w:r>
              <w:rPr>
                <w:rFonts w:ascii="新宋体" w:eastAsia="新宋体" w:hAnsi="新宋体"/>
                <w:b/>
                <w:szCs w:val="21"/>
              </w:rPr>
              <w:t>扣 分 情 况</w:t>
            </w:r>
          </w:p>
        </w:tc>
        <w:tc>
          <w:tcPr>
            <w:tcW w:w="313" w:type="pct"/>
            <w:tcBorders>
              <w:top w:val="single" w:sz="4" w:space="0" w:color="auto"/>
            </w:tcBorders>
            <w:vAlign w:val="center"/>
          </w:tcPr>
          <w:p w14:paraId="2C1A1043" w14:textId="77777777" w:rsidR="00BB563F" w:rsidRDefault="000F7FBB">
            <w:pPr>
              <w:spacing w:line="240" w:lineRule="exact"/>
              <w:jc w:val="center"/>
              <w:rPr>
                <w:rFonts w:ascii="新宋体" w:eastAsia="新宋体" w:hAnsi="新宋体"/>
                <w:b/>
                <w:szCs w:val="21"/>
              </w:rPr>
            </w:pPr>
            <w:r>
              <w:rPr>
                <w:rFonts w:ascii="新宋体" w:eastAsia="新宋体" w:hAnsi="新宋体"/>
                <w:b/>
                <w:szCs w:val="21"/>
              </w:rPr>
              <w:t>扣分合计</w:t>
            </w:r>
          </w:p>
        </w:tc>
      </w:tr>
      <w:tr w:rsidR="00BB563F" w14:paraId="70A5D9AE" w14:textId="77777777">
        <w:trPr>
          <w:gridAfter w:val="1"/>
          <w:wAfter w:w="6" w:type="pct"/>
          <w:trHeight w:val="20"/>
          <w:jc w:val="center"/>
        </w:trPr>
        <w:tc>
          <w:tcPr>
            <w:tcW w:w="328" w:type="pct"/>
            <w:vMerge w:val="restart"/>
            <w:vAlign w:val="center"/>
          </w:tcPr>
          <w:p w14:paraId="235E3E99" w14:textId="77777777" w:rsidR="00BB563F" w:rsidRDefault="000F7FBB">
            <w:pPr>
              <w:spacing w:line="240" w:lineRule="exact"/>
              <w:rPr>
                <w:rFonts w:ascii="新宋体" w:eastAsia="新宋体" w:hAnsi="新宋体"/>
                <w:b/>
                <w:szCs w:val="21"/>
              </w:rPr>
            </w:pPr>
            <w:r>
              <w:rPr>
                <w:rFonts w:ascii="新宋体" w:eastAsia="新宋体" w:hAnsi="新宋体"/>
                <w:b/>
                <w:szCs w:val="21"/>
              </w:rPr>
              <w:t>一、总</w:t>
            </w:r>
          </w:p>
          <w:p w14:paraId="719429C1" w14:textId="77777777" w:rsidR="00BB563F" w:rsidRDefault="000F7FBB">
            <w:pPr>
              <w:spacing w:line="240" w:lineRule="exact"/>
              <w:rPr>
                <w:rFonts w:ascii="新宋体" w:eastAsia="新宋体" w:hAnsi="新宋体"/>
                <w:b/>
                <w:szCs w:val="21"/>
              </w:rPr>
            </w:pPr>
            <w:r>
              <w:rPr>
                <w:rFonts w:ascii="新宋体" w:eastAsia="新宋体" w:hAnsi="新宋体"/>
                <w:b/>
                <w:szCs w:val="21"/>
              </w:rPr>
              <w:t>体</w:t>
            </w:r>
          </w:p>
          <w:p w14:paraId="5C12B777" w14:textId="77777777" w:rsidR="00BB563F" w:rsidRDefault="000F7FBB">
            <w:pPr>
              <w:spacing w:line="240" w:lineRule="exact"/>
              <w:rPr>
                <w:rFonts w:ascii="新宋体" w:eastAsia="新宋体" w:hAnsi="新宋体"/>
                <w:b/>
                <w:szCs w:val="21"/>
              </w:rPr>
            </w:pPr>
            <w:r>
              <w:rPr>
                <w:rFonts w:ascii="新宋体" w:eastAsia="新宋体" w:hAnsi="新宋体"/>
                <w:b/>
                <w:szCs w:val="21"/>
              </w:rPr>
              <w:t>要</w:t>
            </w:r>
          </w:p>
          <w:p w14:paraId="55152EDD" w14:textId="77777777" w:rsidR="00BB563F" w:rsidRDefault="000F7FBB">
            <w:pPr>
              <w:spacing w:line="240" w:lineRule="exact"/>
              <w:rPr>
                <w:rFonts w:ascii="新宋体" w:eastAsia="新宋体" w:hAnsi="新宋体"/>
                <w:b/>
                <w:szCs w:val="21"/>
              </w:rPr>
            </w:pPr>
            <w:r>
              <w:rPr>
                <w:rFonts w:ascii="新宋体" w:eastAsia="新宋体" w:hAnsi="新宋体"/>
                <w:b/>
                <w:szCs w:val="21"/>
              </w:rPr>
              <w:t xml:space="preserve">求               </w:t>
            </w:r>
          </w:p>
        </w:tc>
        <w:tc>
          <w:tcPr>
            <w:tcW w:w="2589" w:type="pct"/>
            <w:vAlign w:val="center"/>
          </w:tcPr>
          <w:p w14:paraId="28B3BDF0" w14:textId="77777777" w:rsidR="00BB563F" w:rsidRDefault="000F7FBB">
            <w:pPr>
              <w:spacing w:line="240" w:lineRule="exact"/>
              <w:rPr>
                <w:rFonts w:ascii="新宋体" w:eastAsia="新宋体" w:hAnsi="新宋体"/>
                <w:szCs w:val="21"/>
              </w:rPr>
            </w:pPr>
            <w:r>
              <w:rPr>
                <w:rFonts w:ascii="新宋体" w:eastAsia="新宋体" w:hAnsi="新宋体"/>
                <w:szCs w:val="21"/>
              </w:rPr>
              <w:t>1、物业所有员工必须严格遵守医院的各项规章制度。</w:t>
            </w:r>
          </w:p>
        </w:tc>
        <w:tc>
          <w:tcPr>
            <w:tcW w:w="1082" w:type="pct"/>
            <w:vAlign w:val="center"/>
          </w:tcPr>
          <w:p w14:paraId="128A5803" w14:textId="77777777" w:rsidR="00BB563F" w:rsidRDefault="000F7FBB">
            <w:pPr>
              <w:spacing w:line="240" w:lineRule="exact"/>
              <w:jc w:val="left"/>
              <w:rPr>
                <w:rFonts w:ascii="新宋体" w:eastAsia="新宋体" w:hAnsi="新宋体"/>
                <w:szCs w:val="21"/>
              </w:rPr>
            </w:pPr>
            <w:r>
              <w:rPr>
                <w:rFonts w:ascii="新宋体" w:eastAsia="新宋体" w:hAnsi="新宋体"/>
                <w:szCs w:val="21"/>
              </w:rPr>
              <w:t>每发现一次不符扣1分</w:t>
            </w:r>
          </w:p>
        </w:tc>
        <w:tc>
          <w:tcPr>
            <w:tcW w:w="684" w:type="pct"/>
            <w:vAlign w:val="center"/>
          </w:tcPr>
          <w:p w14:paraId="605F2AED" w14:textId="77777777" w:rsidR="00BB563F" w:rsidRDefault="000F7FBB">
            <w:pPr>
              <w:spacing w:line="240" w:lineRule="exact"/>
              <w:ind w:firstLineChars="200" w:firstLine="420"/>
              <w:jc w:val="left"/>
              <w:rPr>
                <w:rFonts w:ascii="新宋体" w:eastAsia="新宋体" w:hAnsi="新宋体"/>
                <w:szCs w:val="21"/>
              </w:rPr>
            </w:pPr>
            <w:r>
              <w:rPr>
                <w:rFonts w:ascii="新宋体" w:eastAsia="新宋体" w:hAnsi="新宋体"/>
                <w:szCs w:val="21"/>
              </w:rPr>
              <w:t xml:space="preserve">　</w:t>
            </w:r>
          </w:p>
        </w:tc>
        <w:tc>
          <w:tcPr>
            <w:tcW w:w="313" w:type="pct"/>
            <w:noWrap/>
            <w:vAlign w:val="center"/>
          </w:tcPr>
          <w:p w14:paraId="3DFEBD02" w14:textId="77777777" w:rsidR="00BB563F" w:rsidRDefault="000F7FBB">
            <w:pPr>
              <w:spacing w:line="240" w:lineRule="exact"/>
              <w:ind w:firstLineChars="200" w:firstLine="420"/>
              <w:jc w:val="left"/>
              <w:rPr>
                <w:rFonts w:ascii="新宋体" w:eastAsia="新宋体" w:hAnsi="新宋体"/>
                <w:szCs w:val="21"/>
              </w:rPr>
            </w:pPr>
            <w:r>
              <w:rPr>
                <w:rFonts w:ascii="新宋体" w:eastAsia="新宋体" w:hAnsi="新宋体"/>
                <w:szCs w:val="21"/>
              </w:rPr>
              <w:t xml:space="preserve">　</w:t>
            </w:r>
          </w:p>
        </w:tc>
      </w:tr>
      <w:tr w:rsidR="00BB563F" w14:paraId="359149A1" w14:textId="77777777">
        <w:trPr>
          <w:gridAfter w:val="1"/>
          <w:wAfter w:w="6" w:type="pct"/>
          <w:trHeight w:val="20"/>
          <w:jc w:val="center"/>
        </w:trPr>
        <w:tc>
          <w:tcPr>
            <w:tcW w:w="328" w:type="pct"/>
            <w:vMerge/>
            <w:vAlign w:val="center"/>
          </w:tcPr>
          <w:p w14:paraId="259CCDE4" w14:textId="77777777" w:rsidR="00BB563F" w:rsidRDefault="00BB563F">
            <w:pPr>
              <w:spacing w:line="240" w:lineRule="exact"/>
              <w:ind w:firstLineChars="200" w:firstLine="420"/>
              <w:rPr>
                <w:rFonts w:ascii="新宋体" w:eastAsia="新宋体" w:hAnsi="新宋体"/>
                <w:szCs w:val="21"/>
              </w:rPr>
            </w:pPr>
          </w:p>
        </w:tc>
        <w:tc>
          <w:tcPr>
            <w:tcW w:w="2589" w:type="pct"/>
            <w:vAlign w:val="center"/>
          </w:tcPr>
          <w:p w14:paraId="0B936A0A" w14:textId="77777777" w:rsidR="00BB563F" w:rsidRDefault="000F7FBB">
            <w:pPr>
              <w:spacing w:line="240" w:lineRule="exact"/>
              <w:rPr>
                <w:rFonts w:ascii="新宋体" w:eastAsia="新宋体" w:hAnsi="新宋体"/>
                <w:szCs w:val="21"/>
              </w:rPr>
            </w:pPr>
            <w:r>
              <w:rPr>
                <w:rFonts w:ascii="新宋体" w:eastAsia="新宋体" w:hAnsi="新宋体"/>
                <w:szCs w:val="21"/>
              </w:rPr>
              <w:t>2、物业员工上班期间必须统一着装、佩证上岗，仪表整洁、言谈举止符合医院规定。自用车辆须按指定地点停放。各类工作用具规范放置，正确使用，严格执行操作流程并符合院感要求。</w:t>
            </w:r>
          </w:p>
        </w:tc>
        <w:tc>
          <w:tcPr>
            <w:tcW w:w="1082" w:type="pct"/>
            <w:vAlign w:val="center"/>
          </w:tcPr>
          <w:p w14:paraId="3157BCAD" w14:textId="77777777" w:rsidR="00BB563F" w:rsidRDefault="000F7FBB">
            <w:pPr>
              <w:spacing w:line="240" w:lineRule="exact"/>
              <w:jc w:val="left"/>
              <w:rPr>
                <w:rFonts w:ascii="新宋体" w:eastAsia="新宋体" w:hAnsi="新宋体"/>
                <w:szCs w:val="21"/>
              </w:rPr>
            </w:pPr>
            <w:r>
              <w:rPr>
                <w:rFonts w:ascii="新宋体" w:eastAsia="新宋体" w:hAnsi="新宋体"/>
                <w:szCs w:val="21"/>
              </w:rPr>
              <w:t>每发现一次不符扣2分</w:t>
            </w:r>
          </w:p>
        </w:tc>
        <w:tc>
          <w:tcPr>
            <w:tcW w:w="684" w:type="pct"/>
            <w:vAlign w:val="center"/>
          </w:tcPr>
          <w:p w14:paraId="0DEE17C9" w14:textId="77777777" w:rsidR="00BB563F" w:rsidRDefault="000F7FBB">
            <w:pPr>
              <w:spacing w:line="240" w:lineRule="exact"/>
              <w:ind w:firstLineChars="200" w:firstLine="420"/>
              <w:jc w:val="left"/>
              <w:rPr>
                <w:rFonts w:ascii="新宋体" w:eastAsia="新宋体" w:hAnsi="新宋体"/>
                <w:szCs w:val="21"/>
              </w:rPr>
            </w:pPr>
            <w:r>
              <w:rPr>
                <w:rFonts w:ascii="新宋体" w:eastAsia="新宋体" w:hAnsi="新宋体"/>
                <w:szCs w:val="21"/>
              </w:rPr>
              <w:t xml:space="preserve">　</w:t>
            </w:r>
          </w:p>
        </w:tc>
        <w:tc>
          <w:tcPr>
            <w:tcW w:w="313" w:type="pct"/>
            <w:noWrap/>
            <w:vAlign w:val="center"/>
          </w:tcPr>
          <w:p w14:paraId="021332D2" w14:textId="77777777" w:rsidR="00BB563F" w:rsidRDefault="000F7FBB">
            <w:pPr>
              <w:spacing w:line="240" w:lineRule="exact"/>
              <w:ind w:firstLineChars="200" w:firstLine="420"/>
              <w:jc w:val="left"/>
              <w:rPr>
                <w:rFonts w:ascii="新宋体" w:eastAsia="新宋体" w:hAnsi="新宋体"/>
                <w:szCs w:val="21"/>
              </w:rPr>
            </w:pPr>
            <w:r>
              <w:rPr>
                <w:rFonts w:ascii="新宋体" w:eastAsia="新宋体" w:hAnsi="新宋体"/>
                <w:szCs w:val="21"/>
              </w:rPr>
              <w:t xml:space="preserve">　</w:t>
            </w:r>
          </w:p>
        </w:tc>
      </w:tr>
      <w:tr w:rsidR="00BB563F" w14:paraId="4B4855A5" w14:textId="77777777">
        <w:trPr>
          <w:gridAfter w:val="1"/>
          <w:wAfter w:w="6" w:type="pct"/>
          <w:trHeight w:val="20"/>
          <w:jc w:val="center"/>
        </w:trPr>
        <w:tc>
          <w:tcPr>
            <w:tcW w:w="328" w:type="pct"/>
            <w:vMerge/>
            <w:vAlign w:val="center"/>
          </w:tcPr>
          <w:p w14:paraId="21C266D5" w14:textId="77777777" w:rsidR="00BB563F" w:rsidRDefault="00BB563F">
            <w:pPr>
              <w:spacing w:line="240" w:lineRule="exact"/>
              <w:ind w:firstLineChars="200" w:firstLine="420"/>
              <w:rPr>
                <w:rFonts w:ascii="新宋体" w:eastAsia="新宋体" w:hAnsi="新宋体"/>
                <w:szCs w:val="21"/>
              </w:rPr>
            </w:pPr>
          </w:p>
        </w:tc>
        <w:tc>
          <w:tcPr>
            <w:tcW w:w="2589" w:type="pct"/>
            <w:vAlign w:val="center"/>
          </w:tcPr>
          <w:p w14:paraId="39EFAC7B" w14:textId="77777777" w:rsidR="00BB563F" w:rsidRDefault="000F7FBB">
            <w:pPr>
              <w:spacing w:line="240" w:lineRule="exact"/>
              <w:rPr>
                <w:rFonts w:ascii="新宋体" w:eastAsia="新宋体" w:hAnsi="新宋体"/>
                <w:szCs w:val="21"/>
              </w:rPr>
            </w:pPr>
            <w:r>
              <w:rPr>
                <w:rFonts w:ascii="新宋体" w:eastAsia="新宋体" w:hAnsi="新宋体"/>
                <w:szCs w:val="21"/>
              </w:rPr>
              <w:t>3、保洁、运送</w:t>
            </w:r>
            <w:r>
              <w:rPr>
                <w:rFonts w:ascii="新宋体" w:eastAsia="新宋体" w:hAnsi="新宋体" w:hint="eastAsia"/>
                <w:szCs w:val="21"/>
              </w:rPr>
              <w:t>、护工</w:t>
            </w:r>
            <w:r>
              <w:rPr>
                <w:rFonts w:ascii="新宋体" w:eastAsia="新宋体" w:hAnsi="新宋体"/>
                <w:szCs w:val="21"/>
              </w:rPr>
              <w:t>人员确保在岗在位，各尽其职，保证符合各项服务的质量标准。特殊岗位必须持证上岗，各岗位班次及人数符合招投标及合同规定，班次及人数不得随意更改（包括物业管理人员）。</w:t>
            </w:r>
          </w:p>
        </w:tc>
        <w:tc>
          <w:tcPr>
            <w:tcW w:w="1082" w:type="pct"/>
            <w:vAlign w:val="center"/>
          </w:tcPr>
          <w:p w14:paraId="3AB8BFE1" w14:textId="77777777" w:rsidR="00BB563F" w:rsidRDefault="000F7FBB">
            <w:pPr>
              <w:spacing w:line="240" w:lineRule="exact"/>
              <w:jc w:val="left"/>
              <w:rPr>
                <w:rFonts w:ascii="新宋体" w:eastAsia="新宋体" w:hAnsi="新宋体"/>
                <w:szCs w:val="21"/>
              </w:rPr>
            </w:pPr>
            <w:r>
              <w:rPr>
                <w:rFonts w:ascii="新宋体" w:eastAsia="新宋体" w:hAnsi="新宋体"/>
                <w:szCs w:val="21"/>
              </w:rPr>
              <w:t>在岗在位和服务时间一处不符合扣2分；无证上岗，每人次扣5分；</w:t>
            </w:r>
          </w:p>
        </w:tc>
        <w:tc>
          <w:tcPr>
            <w:tcW w:w="684" w:type="pct"/>
            <w:vAlign w:val="center"/>
          </w:tcPr>
          <w:p w14:paraId="5CA5E25E" w14:textId="77777777" w:rsidR="00BB563F" w:rsidRDefault="000F7FBB">
            <w:pPr>
              <w:spacing w:line="240" w:lineRule="exact"/>
              <w:ind w:firstLineChars="200" w:firstLine="420"/>
              <w:jc w:val="left"/>
              <w:rPr>
                <w:rFonts w:ascii="新宋体" w:eastAsia="新宋体" w:hAnsi="新宋体"/>
                <w:szCs w:val="21"/>
              </w:rPr>
            </w:pPr>
            <w:r>
              <w:rPr>
                <w:rFonts w:ascii="新宋体" w:eastAsia="新宋体" w:hAnsi="新宋体"/>
                <w:szCs w:val="21"/>
              </w:rPr>
              <w:t xml:space="preserve">　</w:t>
            </w:r>
          </w:p>
        </w:tc>
        <w:tc>
          <w:tcPr>
            <w:tcW w:w="313" w:type="pct"/>
            <w:noWrap/>
            <w:vAlign w:val="center"/>
          </w:tcPr>
          <w:p w14:paraId="62EA22DD" w14:textId="77777777" w:rsidR="00BB563F" w:rsidRDefault="000F7FBB">
            <w:pPr>
              <w:spacing w:line="240" w:lineRule="exact"/>
              <w:ind w:firstLineChars="200" w:firstLine="420"/>
              <w:jc w:val="left"/>
              <w:rPr>
                <w:rFonts w:ascii="新宋体" w:eastAsia="新宋体" w:hAnsi="新宋体"/>
                <w:szCs w:val="21"/>
              </w:rPr>
            </w:pPr>
            <w:r>
              <w:rPr>
                <w:rFonts w:ascii="新宋体" w:eastAsia="新宋体" w:hAnsi="新宋体"/>
                <w:szCs w:val="21"/>
              </w:rPr>
              <w:t xml:space="preserve">　</w:t>
            </w:r>
          </w:p>
        </w:tc>
      </w:tr>
      <w:tr w:rsidR="00BB563F" w14:paraId="7A52BE84" w14:textId="77777777">
        <w:trPr>
          <w:gridAfter w:val="1"/>
          <w:wAfter w:w="6" w:type="pct"/>
          <w:trHeight w:val="20"/>
          <w:jc w:val="center"/>
        </w:trPr>
        <w:tc>
          <w:tcPr>
            <w:tcW w:w="328" w:type="pct"/>
            <w:vMerge/>
            <w:vAlign w:val="center"/>
          </w:tcPr>
          <w:p w14:paraId="310A8138" w14:textId="77777777" w:rsidR="00BB563F" w:rsidRDefault="00BB563F">
            <w:pPr>
              <w:spacing w:line="240" w:lineRule="exact"/>
              <w:ind w:firstLineChars="200" w:firstLine="420"/>
              <w:rPr>
                <w:rFonts w:ascii="新宋体" w:eastAsia="新宋体" w:hAnsi="新宋体"/>
                <w:szCs w:val="21"/>
              </w:rPr>
            </w:pPr>
          </w:p>
        </w:tc>
        <w:tc>
          <w:tcPr>
            <w:tcW w:w="2589" w:type="pct"/>
            <w:vAlign w:val="center"/>
          </w:tcPr>
          <w:p w14:paraId="7B0C18DB" w14:textId="77777777" w:rsidR="00BB563F" w:rsidRDefault="000F7FBB">
            <w:pPr>
              <w:spacing w:line="240" w:lineRule="exact"/>
              <w:rPr>
                <w:rFonts w:ascii="新宋体" w:eastAsia="新宋体" w:hAnsi="新宋体"/>
                <w:szCs w:val="21"/>
              </w:rPr>
            </w:pPr>
            <w:r>
              <w:rPr>
                <w:rFonts w:ascii="新宋体" w:eastAsia="新宋体" w:hAnsi="新宋体"/>
                <w:szCs w:val="21"/>
              </w:rPr>
              <w:t>4、不能与病人及家属发生争执，不得向病人索要礼品、礼物及小费。做到热情服务、文明礼貌。严禁在院内大声喧哗、刷手机、吃零食、聚众聊天。不得在院内干私活，晾晒私人衣服等。</w:t>
            </w:r>
            <w:r>
              <w:rPr>
                <w:rFonts w:ascii="新宋体" w:eastAsia="新宋体" w:hAnsi="新宋体" w:hint="eastAsia"/>
                <w:szCs w:val="21"/>
              </w:rPr>
              <w:t>对病人遗忘的物品发现后须及时上交或归还失主。未经院方同意，不得私自使用大功率电器用品。</w:t>
            </w:r>
          </w:p>
        </w:tc>
        <w:tc>
          <w:tcPr>
            <w:tcW w:w="1082" w:type="pct"/>
            <w:vAlign w:val="center"/>
          </w:tcPr>
          <w:p w14:paraId="1A228FC2" w14:textId="77777777" w:rsidR="00BB563F" w:rsidRDefault="000F7FBB">
            <w:pPr>
              <w:spacing w:line="240" w:lineRule="exact"/>
              <w:jc w:val="left"/>
              <w:rPr>
                <w:rFonts w:ascii="新宋体" w:eastAsia="新宋体" w:hAnsi="新宋体"/>
                <w:szCs w:val="21"/>
              </w:rPr>
            </w:pPr>
            <w:r>
              <w:rPr>
                <w:rFonts w:ascii="新宋体" w:eastAsia="新宋体" w:hAnsi="新宋体"/>
                <w:szCs w:val="21"/>
              </w:rPr>
              <w:t>每发现一次</w:t>
            </w:r>
            <w:r>
              <w:rPr>
                <w:rFonts w:ascii="新宋体" w:eastAsia="新宋体" w:hAnsi="新宋体" w:hint="eastAsia"/>
                <w:szCs w:val="21"/>
              </w:rPr>
              <w:t>不符</w:t>
            </w:r>
            <w:r>
              <w:rPr>
                <w:rFonts w:ascii="新宋体" w:eastAsia="新宋体" w:hAnsi="新宋体"/>
                <w:szCs w:val="21"/>
              </w:rPr>
              <w:t>扣1分</w:t>
            </w:r>
          </w:p>
        </w:tc>
        <w:tc>
          <w:tcPr>
            <w:tcW w:w="684" w:type="pct"/>
            <w:vAlign w:val="center"/>
          </w:tcPr>
          <w:p w14:paraId="3AF1C53E" w14:textId="77777777" w:rsidR="00BB563F" w:rsidRDefault="000F7FBB">
            <w:pPr>
              <w:spacing w:line="240" w:lineRule="exact"/>
              <w:ind w:firstLineChars="200" w:firstLine="420"/>
              <w:jc w:val="left"/>
              <w:rPr>
                <w:rFonts w:ascii="新宋体" w:eastAsia="新宋体" w:hAnsi="新宋体"/>
                <w:szCs w:val="21"/>
              </w:rPr>
            </w:pPr>
            <w:r>
              <w:rPr>
                <w:rFonts w:ascii="新宋体" w:eastAsia="新宋体" w:hAnsi="新宋体"/>
                <w:szCs w:val="21"/>
              </w:rPr>
              <w:t xml:space="preserve">　</w:t>
            </w:r>
          </w:p>
        </w:tc>
        <w:tc>
          <w:tcPr>
            <w:tcW w:w="313" w:type="pct"/>
            <w:noWrap/>
            <w:vAlign w:val="center"/>
          </w:tcPr>
          <w:p w14:paraId="6828A51A" w14:textId="77777777" w:rsidR="00BB563F" w:rsidRDefault="000F7FBB">
            <w:pPr>
              <w:spacing w:line="240" w:lineRule="exact"/>
              <w:ind w:firstLineChars="200" w:firstLine="420"/>
              <w:jc w:val="left"/>
              <w:rPr>
                <w:rFonts w:ascii="新宋体" w:eastAsia="新宋体" w:hAnsi="新宋体"/>
                <w:szCs w:val="21"/>
              </w:rPr>
            </w:pPr>
            <w:r>
              <w:rPr>
                <w:rFonts w:ascii="新宋体" w:eastAsia="新宋体" w:hAnsi="新宋体"/>
                <w:szCs w:val="21"/>
              </w:rPr>
              <w:t xml:space="preserve">　</w:t>
            </w:r>
          </w:p>
        </w:tc>
      </w:tr>
      <w:tr w:rsidR="00BB563F" w14:paraId="68780C97" w14:textId="77777777">
        <w:trPr>
          <w:gridAfter w:val="1"/>
          <w:wAfter w:w="6" w:type="pct"/>
          <w:trHeight w:val="20"/>
          <w:jc w:val="center"/>
        </w:trPr>
        <w:tc>
          <w:tcPr>
            <w:tcW w:w="328" w:type="pct"/>
            <w:vMerge/>
            <w:vAlign w:val="center"/>
          </w:tcPr>
          <w:p w14:paraId="5363D99E" w14:textId="77777777" w:rsidR="00BB563F" w:rsidRDefault="00BB563F">
            <w:pPr>
              <w:spacing w:line="240" w:lineRule="exact"/>
              <w:ind w:firstLineChars="200" w:firstLine="420"/>
              <w:rPr>
                <w:rFonts w:ascii="新宋体" w:eastAsia="新宋体" w:hAnsi="新宋体"/>
                <w:szCs w:val="21"/>
              </w:rPr>
            </w:pPr>
          </w:p>
        </w:tc>
        <w:tc>
          <w:tcPr>
            <w:tcW w:w="2589" w:type="pct"/>
            <w:vAlign w:val="center"/>
          </w:tcPr>
          <w:p w14:paraId="38A0726B" w14:textId="77777777" w:rsidR="00BB563F" w:rsidRDefault="000F7FBB">
            <w:pPr>
              <w:spacing w:line="240" w:lineRule="exact"/>
              <w:rPr>
                <w:rFonts w:ascii="新宋体" w:eastAsia="新宋体" w:hAnsi="新宋体"/>
                <w:szCs w:val="21"/>
              </w:rPr>
            </w:pPr>
            <w:r>
              <w:rPr>
                <w:rFonts w:ascii="新宋体" w:eastAsia="新宋体" w:hAnsi="新宋体"/>
                <w:szCs w:val="21"/>
              </w:rPr>
              <w:t>5、</w:t>
            </w:r>
            <w:r>
              <w:rPr>
                <w:rFonts w:ascii="新宋体" w:eastAsia="新宋体" w:hAnsi="新宋体" w:hint="eastAsia"/>
                <w:szCs w:val="21"/>
              </w:rPr>
              <w:t>台账按时完成，月报，季报，半年及年度报告按时完成，考勤及时上交，内容符合要求。</w:t>
            </w:r>
          </w:p>
        </w:tc>
        <w:tc>
          <w:tcPr>
            <w:tcW w:w="1082" w:type="pct"/>
            <w:vAlign w:val="center"/>
          </w:tcPr>
          <w:p w14:paraId="7E523B8C" w14:textId="77777777" w:rsidR="00BB563F" w:rsidRDefault="000F7FBB">
            <w:pPr>
              <w:spacing w:line="240" w:lineRule="exact"/>
              <w:jc w:val="left"/>
              <w:rPr>
                <w:rFonts w:ascii="新宋体" w:eastAsia="新宋体" w:hAnsi="新宋体"/>
                <w:szCs w:val="21"/>
              </w:rPr>
            </w:pPr>
            <w:r>
              <w:rPr>
                <w:rFonts w:ascii="新宋体" w:eastAsia="新宋体" w:hAnsi="新宋体"/>
                <w:szCs w:val="21"/>
              </w:rPr>
              <w:t>每发现一次</w:t>
            </w:r>
            <w:r>
              <w:rPr>
                <w:rFonts w:ascii="新宋体" w:eastAsia="新宋体" w:hAnsi="新宋体" w:hint="eastAsia"/>
                <w:szCs w:val="21"/>
              </w:rPr>
              <w:t>不符</w:t>
            </w:r>
            <w:r>
              <w:rPr>
                <w:rFonts w:ascii="新宋体" w:eastAsia="新宋体" w:hAnsi="新宋体"/>
                <w:szCs w:val="21"/>
              </w:rPr>
              <w:t>扣1分</w:t>
            </w:r>
          </w:p>
        </w:tc>
        <w:tc>
          <w:tcPr>
            <w:tcW w:w="684" w:type="pct"/>
            <w:vAlign w:val="center"/>
          </w:tcPr>
          <w:p w14:paraId="33C37168" w14:textId="77777777" w:rsidR="00BB563F" w:rsidRDefault="000F7FBB">
            <w:pPr>
              <w:spacing w:line="240" w:lineRule="exact"/>
              <w:ind w:firstLineChars="200" w:firstLine="420"/>
              <w:jc w:val="left"/>
              <w:rPr>
                <w:rFonts w:ascii="新宋体" w:eastAsia="新宋体" w:hAnsi="新宋体"/>
                <w:szCs w:val="21"/>
              </w:rPr>
            </w:pPr>
            <w:r>
              <w:rPr>
                <w:rFonts w:ascii="新宋体" w:eastAsia="新宋体" w:hAnsi="新宋体"/>
                <w:szCs w:val="21"/>
              </w:rPr>
              <w:t xml:space="preserve">　</w:t>
            </w:r>
          </w:p>
        </w:tc>
        <w:tc>
          <w:tcPr>
            <w:tcW w:w="313" w:type="pct"/>
            <w:noWrap/>
            <w:vAlign w:val="center"/>
          </w:tcPr>
          <w:p w14:paraId="6BE26CE2" w14:textId="77777777" w:rsidR="00BB563F" w:rsidRDefault="000F7FBB">
            <w:pPr>
              <w:spacing w:line="240" w:lineRule="exact"/>
              <w:ind w:firstLineChars="200" w:firstLine="420"/>
              <w:jc w:val="left"/>
              <w:rPr>
                <w:rFonts w:ascii="新宋体" w:eastAsia="新宋体" w:hAnsi="新宋体"/>
                <w:szCs w:val="21"/>
              </w:rPr>
            </w:pPr>
            <w:r>
              <w:rPr>
                <w:rFonts w:ascii="新宋体" w:eastAsia="新宋体" w:hAnsi="新宋体"/>
                <w:szCs w:val="21"/>
              </w:rPr>
              <w:t xml:space="preserve">　</w:t>
            </w:r>
          </w:p>
        </w:tc>
      </w:tr>
      <w:tr w:rsidR="00BB563F" w14:paraId="4B9D9D99" w14:textId="77777777">
        <w:trPr>
          <w:gridAfter w:val="1"/>
          <w:wAfter w:w="6" w:type="pct"/>
          <w:trHeight w:val="20"/>
          <w:jc w:val="center"/>
        </w:trPr>
        <w:tc>
          <w:tcPr>
            <w:tcW w:w="328" w:type="pct"/>
            <w:vMerge/>
            <w:vAlign w:val="center"/>
          </w:tcPr>
          <w:p w14:paraId="6087EBAC" w14:textId="77777777" w:rsidR="00BB563F" w:rsidRDefault="00BB563F">
            <w:pPr>
              <w:spacing w:line="240" w:lineRule="exact"/>
              <w:ind w:firstLineChars="200" w:firstLine="420"/>
              <w:rPr>
                <w:rFonts w:ascii="新宋体" w:eastAsia="新宋体" w:hAnsi="新宋体"/>
                <w:szCs w:val="21"/>
              </w:rPr>
            </w:pPr>
          </w:p>
        </w:tc>
        <w:tc>
          <w:tcPr>
            <w:tcW w:w="2589" w:type="pct"/>
            <w:vAlign w:val="center"/>
          </w:tcPr>
          <w:p w14:paraId="59691820" w14:textId="77777777" w:rsidR="00BB563F" w:rsidRDefault="000F7FBB">
            <w:pPr>
              <w:spacing w:line="240" w:lineRule="exact"/>
              <w:rPr>
                <w:rFonts w:ascii="新宋体" w:eastAsia="新宋体" w:hAnsi="新宋体"/>
                <w:szCs w:val="21"/>
              </w:rPr>
            </w:pPr>
            <w:r>
              <w:rPr>
                <w:rFonts w:ascii="新宋体" w:eastAsia="新宋体" w:hAnsi="新宋体"/>
                <w:szCs w:val="21"/>
              </w:rPr>
              <w:t>6、配合医院完成上级各项检查任务和各项应急工作，保证保洁、运送工作符合检查要求。</w:t>
            </w:r>
          </w:p>
        </w:tc>
        <w:tc>
          <w:tcPr>
            <w:tcW w:w="1082" w:type="pct"/>
            <w:vAlign w:val="center"/>
          </w:tcPr>
          <w:p w14:paraId="2FCF5A05" w14:textId="77777777" w:rsidR="00BB563F" w:rsidRDefault="000F7FBB">
            <w:pPr>
              <w:spacing w:line="240" w:lineRule="exact"/>
              <w:jc w:val="left"/>
              <w:rPr>
                <w:rFonts w:ascii="新宋体" w:eastAsia="新宋体" w:hAnsi="新宋体"/>
                <w:szCs w:val="21"/>
              </w:rPr>
            </w:pPr>
            <w:r>
              <w:rPr>
                <w:rFonts w:ascii="新宋体" w:eastAsia="新宋体" w:hAnsi="新宋体"/>
                <w:szCs w:val="21"/>
              </w:rPr>
              <w:t>一处不符合扣1分</w:t>
            </w:r>
          </w:p>
        </w:tc>
        <w:tc>
          <w:tcPr>
            <w:tcW w:w="684" w:type="pct"/>
            <w:vAlign w:val="center"/>
          </w:tcPr>
          <w:p w14:paraId="40BD35DA" w14:textId="77777777" w:rsidR="00BB563F" w:rsidRDefault="000F7FBB">
            <w:pPr>
              <w:spacing w:line="240" w:lineRule="exact"/>
              <w:ind w:firstLineChars="200" w:firstLine="420"/>
              <w:jc w:val="left"/>
              <w:rPr>
                <w:rFonts w:ascii="新宋体" w:eastAsia="新宋体" w:hAnsi="新宋体"/>
                <w:szCs w:val="21"/>
              </w:rPr>
            </w:pPr>
            <w:r>
              <w:rPr>
                <w:rFonts w:ascii="新宋体" w:eastAsia="新宋体" w:hAnsi="新宋体"/>
                <w:szCs w:val="21"/>
              </w:rPr>
              <w:t xml:space="preserve">　</w:t>
            </w:r>
          </w:p>
        </w:tc>
        <w:tc>
          <w:tcPr>
            <w:tcW w:w="313" w:type="pct"/>
            <w:noWrap/>
            <w:vAlign w:val="center"/>
          </w:tcPr>
          <w:p w14:paraId="35C7C356" w14:textId="77777777" w:rsidR="00BB563F" w:rsidRDefault="000F7FBB">
            <w:pPr>
              <w:spacing w:line="240" w:lineRule="exact"/>
              <w:ind w:firstLineChars="200" w:firstLine="420"/>
              <w:jc w:val="left"/>
              <w:rPr>
                <w:rFonts w:ascii="新宋体" w:eastAsia="新宋体" w:hAnsi="新宋体"/>
                <w:szCs w:val="21"/>
              </w:rPr>
            </w:pPr>
            <w:r>
              <w:rPr>
                <w:rFonts w:ascii="新宋体" w:eastAsia="新宋体" w:hAnsi="新宋体"/>
                <w:szCs w:val="21"/>
              </w:rPr>
              <w:t xml:space="preserve">　</w:t>
            </w:r>
          </w:p>
        </w:tc>
      </w:tr>
      <w:tr w:rsidR="00BB563F" w14:paraId="50BBE1E9" w14:textId="77777777">
        <w:trPr>
          <w:gridAfter w:val="1"/>
          <w:wAfter w:w="6" w:type="pct"/>
          <w:trHeight w:val="20"/>
          <w:jc w:val="center"/>
        </w:trPr>
        <w:tc>
          <w:tcPr>
            <w:tcW w:w="328" w:type="pct"/>
            <w:vMerge/>
            <w:vAlign w:val="center"/>
          </w:tcPr>
          <w:p w14:paraId="78B3CAE0" w14:textId="77777777" w:rsidR="00BB563F" w:rsidRDefault="00BB563F">
            <w:pPr>
              <w:spacing w:line="240" w:lineRule="exact"/>
              <w:ind w:firstLineChars="200" w:firstLine="420"/>
              <w:rPr>
                <w:rFonts w:ascii="新宋体" w:eastAsia="新宋体" w:hAnsi="新宋体"/>
                <w:szCs w:val="21"/>
              </w:rPr>
            </w:pPr>
          </w:p>
        </w:tc>
        <w:tc>
          <w:tcPr>
            <w:tcW w:w="2589" w:type="pct"/>
            <w:vAlign w:val="center"/>
          </w:tcPr>
          <w:p w14:paraId="247ADA7A" w14:textId="77777777" w:rsidR="00BB563F" w:rsidRDefault="000F7FBB">
            <w:pPr>
              <w:spacing w:line="240" w:lineRule="exact"/>
              <w:rPr>
                <w:rFonts w:ascii="新宋体" w:eastAsia="新宋体" w:hAnsi="新宋体"/>
                <w:szCs w:val="21"/>
              </w:rPr>
            </w:pPr>
            <w:r>
              <w:rPr>
                <w:rFonts w:ascii="新宋体" w:eastAsia="新宋体" w:hAnsi="新宋体"/>
                <w:szCs w:val="21"/>
              </w:rPr>
              <w:t>7、病人及医院职工满意度≥85分</w:t>
            </w:r>
          </w:p>
        </w:tc>
        <w:tc>
          <w:tcPr>
            <w:tcW w:w="1082" w:type="pct"/>
            <w:vAlign w:val="center"/>
          </w:tcPr>
          <w:p w14:paraId="181C51C4" w14:textId="77777777" w:rsidR="00BB563F" w:rsidRDefault="000F7FBB">
            <w:pPr>
              <w:spacing w:line="240" w:lineRule="exact"/>
              <w:jc w:val="left"/>
              <w:rPr>
                <w:rFonts w:ascii="新宋体" w:eastAsia="新宋体" w:hAnsi="新宋体"/>
                <w:szCs w:val="21"/>
              </w:rPr>
            </w:pPr>
            <w:r>
              <w:rPr>
                <w:rFonts w:ascii="新宋体" w:eastAsia="新宋体" w:hAnsi="新宋体"/>
                <w:szCs w:val="21"/>
              </w:rPr>
              <w:t>满意度（80分-84分)扣2分，满意度（79分-75分）扣5分，满意度低于75分，扣10分</w:t>
            </w:r>
          </w:p>
        </w:tc>
        <w:tc>
          <w:tcPr>
            <w:tcW w:w="684" w:type="pct"/>
            <w:vAlign w:val="center"/>
          </w:tcPr>
          <w:p w14:paraId="11797EB5" w14:textId="77777777" w:rsidR="00BB563F" w:rsidRDefault="000F7FBB">
            <w:pPr>
              <w:spacing w:line="240" w:lineRule="exact"/>
              <w:ind w:firstLineChars="200" w:firstLine="420"/>
              <w:jc w:val="left"/>
              <w:rPr>
                <w:rFonts w:ascii="新宋体" w:eastAsia="新宋体" w:hAnsi="新宋体"/>
                <w:szCs w:val="21"/>
              </w:rPr>
            </w:pPr>
            <w:r>
              <w:rPr>
                <w:rFonts w:ascii="新宋体" w:eastAsia="新宋体" w:hAnsi="新宋体"/>
                <w:szCs w:val="21"/>
              </w:rPr>
              <w:t xml:space="preserve">　</w:t>
            </w:r>
          </w:p>
        </w:tc>
        <w:tc>
          <w:tcPr>
            <w:tcW w:w="313" w:type="pct"/>
            <w:noWrap/>
            <w:vAlign w:val="center"/>
          </w:tcPr>
          <w:p w14:paraId="7CFEA990" w14:textId="77777777" w:rsidR="00BB563F" w:rsidRDefault="000F7FBB">
            <w:pPr>
              <w:spacing w:line="240" w:lineRule="exact"/>
              <w:ind w:firstLineChars="200" w:firstLine="420"/>
              <w:jc w:val="left"/>
              <w:rPr>
                <w:rFonts w:ascii="新宋体" w:eastAsia="新宋体" w:hAnsi="新宋体"/>
                <w:szCs w:val="21"/>
              </w:rPr>
            </w:pPr>
            <w:r>
              <w:rPr>
                <w:rFonts w:ascii="新宋体" w:eastAsia="新宋体" w:hAnsi="新宋体"/>
                <w:szCs w:val="21"/>
              </w:rPr>
              <w:t xml:space="preserve">　</w:t>
            </w:r>
          </w:p>
        </w:tc>
      </w:tr>
      <w:tr w:rsidR="00BB563F" w14:paraId="27F5357C" w14:textId="77777777">
        <w:trPr>
          <w:gridAfter w:val="1"/>
          <w:wAfter w:w="6" w:type="pct"/>
          <w:trHeight w:val="20"/>
          <w:jc w:val="center"/>
        </w:trPr>
        <w:tc>
          <w:tcPr>
            <w:tcW w:w="328" w:type="pct"/>
            <w:vMerge/>
            <w:vAlign w:val="center"/>
          </w:tcPr>
          <w:p w14:paraId="52D6975D" w14:textId="77777777" w:rsidR="00BB563F" w:rsidRDefault="00BB563F">
            <w:pPr>
              <w:spacing w:line="240" w:lineRule="exact"/>
              <w:ind w:firstLineChars="200" w:firstLine="420"/>
              <w:rPr>
                <w:rFonts w:ascii="新宋体" w:eastAsia="新宋体" w:hAnsi="新宋体"/>
                <w:szCs w:val="21"/>
              </w:rPr>
            </w:pPr>
          </w:p>
        </w:tc>
        <w:tc>
          <w:tcPr>
            <w:tcW w:w="2589" w:type="pct"/>
            <w:vAlign w:val="center"/>
          </w:tcPr>
          <w:p w14:paraId="0D799DF5" w14:textId="77777777" w:rsidR="00BB563F" w:rsidRDefault="000F7FBB">
            <w:pPr>
              <w:spacing w:line="240" w:lineRule="exact"/>
              <w:rPr>
                <w:rFonts w:ascii="新宋体" w:eastAsia="新宋体" w:hAnsi="新宋体"/>
                <w:szCs w:val="21"/>
              </w:rPr>
            </w:pPr>
            <w:r>
              <w:rPr>
                <w:rFonts w:ascii="新宋体" w:eastAsia="新宋体" w:hAnsi="新宋体"/>
                <w:szCs w:val="21"/>
              </w:rPr>
              <w:t>8、必须做到零投诉。（包括现场投诉、电话投诉、书面投诉</w:t>
            </w:r>
            <w:r>
              <w:rPr>
                <w:rFonts w:ascii="新宋体" w:eastAsia="新宋体" w:hAnsi="新宋体" w:hint="eastAsia"/>
                <w:szCs w:val="21"/>
              </w:rPr>
              <w:t>、科室申报不良事件</w:t>
            </w:r>
            <w:r>
              <w:rPr>
                <w:rFonts w:ascii="新宋体" w:eastAsia="新宋体" w:hAnsi="新宋体"/>
                <w:szCs w:val="21"/>
              </w:rPr>
              <w:t>等）</w:t>
            </w:r>
          </w:p>
        </w:tc>
        <w:tc>
          <w:tcPr>
            <w:tcW w:w="1082" w:type="pct"/>
            <w:vAlign w:val="center"/>
          </w:tcPr>
          <w:p w14:paraId="0DAD8B4F" w14:textId="77777777" w:rsidR="00BB563F" w:rsidRDefault="000F7FBB">
            <w:pPr>
              <w:spacing w:line="240" w:lineRule="exact"/>
              <w:jc w:val="left"/>
              <w:rPr>
                <w:rFonts w:ascii="新宋体" w:eastAsia="新宋体" w:hAnsi="新宋体"/>
                <w:szCs w:val="21"/>
              </w:rPr>
            </w:pPr>
            <w:r>
              <w:rPr>
                <w:rFonts w:ascii="新宋体" w:eastAsia="新宋体" w:hAnsi="新宋体"/>
                <w:szCs w:val="21"/>
              </w:rPr>
              <w:t>每次投诉查实后根据问题大小扣1-5分，情节严重的扣10分</w:t>
            </w:r>
          </w:p>
        </w:tc>
        <w:tc>
          <w:tcPr>
            <w:tcW w:w="684" w:type="pct"/>
            <w:vAlign w:val="center"/>
          </w:tcPr>
          <w:p w14:paraId="55C61E3B" w14:textId="77777777" w:rsidR="00BB563F" w:rsidRDefault="000F7FBB">
            <w:pPr>
              <w:spacing w:line="240" w:lineRule="exact"/>
              <w:ind w:firstLineChars="200" w:firstLine="420"/>
              <w:jc w:val="left"/>
              <w:rPr>
                <w:rFonts w:ascii="新宋体" w:eastAsia="新宋体" w:hAnsi="新宋体"/>
                <w:szCs w:val="21"/>
              </w:rPr>
            </w:pPr>
            <w:r>
              <w:rPr>
                <w:rFonts w:ascii="新宋体" w:eastAsia="新宋体" w:hAnsi="新宋体"/>
                <w:szCs w:val="21"/>
              </w:rPr>
              <w:t xml:space="preserve">　</w:t>
            </w:r>
          </w:p>
        </w:tc>
        <w:tc>
          <w:tcPr>
            <w:tcW w:w="313" w:type="pct"/>
            <w:noWrap/>
            <w:vAlign w:val="center"/>
          </w:tcPr>
          <w:p w14:paraId="2C8290AE" w14:textId="77777777" w:rsidR="00BB563F" w:rsidRDefault="000F7FBB">
            <w:pPr>
              <w:spacing w:line="240" w:lineRule="exact"/>
              <w:ind w:firstLineChars="200" w:firstLine="420"/>
              <w:jc w:val="left"/>
              <w:rPr>
                <w:rFonts w:ascii="新宋体" w:eastAsia="新宋体" w:hAnsi="新宋体"/>
                <w:szCs w:val="21"/>
              </w:rPr>
            </w:pPr>
            <w:r>
              <w:rPr>
                <w:rFonts w:ascii="新宋体" w:eastAsia="新宋体" w:hAnsi="新宋体"/>
                <w:szCs w:val="21"/>
              </w:rPr>
              <w:t xml:space="preserve">　</w:t>
            </w:r>
          </w:p>
        </w:tc>
      </w:tr>
      <w:tr w:rsidR="00BB563F" w14:paraId="58F1BEEA" w14:textId="77777777">
        <w:trPr>
          <w:gridAfter w:val="1"/>
          <w:wAfter w:w="6" w:type="pct"/>
          <w:trHeight w:val="20"/>
          <w:jc w:val="center"/>
        </w:trPr>
        <w:tc>
          <w:tcPr>
            <w:tcW w:w="328" w:type="pct"/>
            <w:vMerge/>
            <w:vAlign w:val="center"/>
          </w:tcPr>
          <w:p w14:paraId="05119A76" w14:textId="77777777" w:rsidR="00BB563F" w:rsidRDefault="00BB563F">
            <w:pPr>
              <w:spacing w:line="240" w:lineRule="exact"/>
              <w:ind w:firstLineChars="200" w:firstLine="420"/>
              <w:rPr>
                <w:rFonts w:ascii="新宋体" w:eastAsia="新宋体" w:hAnsi="新宋体"/>
                <w:szCs w:val="21"/>
              </w:rPr>
            </w:pPr>
          </w:p>
        </w:tc>
        <w:tc>
          <w:tcPr>
            <w:tcW w:w="2589" w:type="pct"/>
            <w:vAlign w:val="center"/>
          </w:tcPr>
          <w:p w14:paraId="0F5F4E21" w14:textId="77777777" w:rsidR="00BB563F" w:rsidRDefault="000F7FBB">
            <w:pPr>
              <w:spacing w:line="240" w:lineRule="exact"/>
              <w:rPr>
                <w:rFonts w:ascii="新宋体" w:eastAsia="新宋体" w:hAnsi="新宋体"/>
                <w:szCs w:val="21"/>
              </w:rPr>
            </w:pPr>
            <w:r>
              <w:rPr>
                <w:rFonts w:ascii="新宋体" w:eastAsia="新宋体" w:hAnsi="新宋体"/>
                <w:szCs w:val="21"/>
              </w:rPr>
              <w:t>9、更换项目主要负责人须经过医院审核合格后方可上岗。</w:t>
            </w:r>
          </w:p>
        </w:tc>
        <w:tc>
          <w:tcPr>
            <w:tcW w:w="1082" w:type="pct"/>
            <w:vAlign w:val="center"/>
          </w:tcPr>
          <w:p w14:paraId="5644F060" w14:textId="77777777" w:rsidR="00BB563F" w:rsidRDefault="000F7FBB">
            <w:pPr>
              <w:spacing w:line="240" w:lineRule="exact"/>
              <w:jc w:val="left"/>
              <w:rPr>
                <w:rFonts w:ascii="新宋体" w:eastAsia="新宋体" w:hAnsi="新宋体"/>
                <w:szCs w:val="21"/>
              </w:rPr>
            </w:pPr>
            <w:r>
              <w:rPr>
                <w:rFonts w:ascii="新宋体" w:eastAsia="新宋体" w:hAnsi="新宋体"/>
                <w:szCs w:val="21"/>
              </w:rPr>
              <w:t>没经过审核上岗的扣5分。</w:t>
            </w:r>
          </w:p>
        </w:tc>
        <w:tc>
          <w:tcPr>
            <w:tcW w:w="684" w:type="pct"/>
            <w:vAlign w:val="center"/>
          </w:tcPr>
          <w:p w14:paraId="2DC6690B" w14:textId="77777777" w:rsidR="00BB563F" w:rsidRDefault="000F7FBB">
            <w:pPr>
              <w:spacing w:line="240" w:lineRule="exact"/>
              <w:ind w:firstLineChars="200" w:firstLine="420"/>
              <w:jc w:val="left"/>
              <w:rPr>
                <w:rFonts w:ascii="新宋体" w:eastAsia="新宋体" w:hAnsi="新宋体"/>
                <w:szCs w:val="21"/>
              </w:rPr>
            </w:pPr>
            <w:r>
              <w:rPr>
                <w:rFonts w:ascii="新宋体" w:eastAsia="新宋体" w:hAnsi="新宋体"/>
                <w:szCs w:val="21"/>
              </w:rPr>
              <w:t xml:space="preserve">　</w:t>
            </w:r>
          </w:p>
        </w:tc>
        <w:tc>
          <w:tcPr>
            <w:tcW w:w="313" w:type="pct"/>
            <w:noWrap/>
            <w:vAlign w:val="center"/>
          </w:tcPr>
          <w:p w14:paraId="2FB8A07E" w14:textId="77777777" w:rsidR="00BB563F" w:rsidRDefault="000F7FBB">
            <w:pPr>
              <w:spacing w:line="240" w:lineRule="exact"/>
              <w:ind w:firstLineChars="200" w:firstLine="420"/>
              <w:jc w:val="left"/>
              <w:rPr>
                <w:rFonts w:ascii="新宋体" w:eastAsia="新宋体" w:hAnsi="新宋体"/>
                <w:szCs w:val="21"/>
              </w:rPr>
            </w:pPr>
            <w:r>
              <w:rPr>
                <w:rFonts w:ascii="新宋体" w:eastAsia="新宋体" w:hAnsi="新宋体"/>
                <w:szCs w:val="21"/>
              </w:rPr>
              <w:t xml:space="preserve">　</w:t>
            </w:r>
          </w:p>
        </w:tc>
      </w:tr>
      <w:tr w:rsidR="00BB563F" w14:paraId="6E668F6B" w14:textId="77777777">
        <w:trPr>
          <w:gridAfter w:val="1"/>
          <w:wAfter w:w="6" w:type="pct"/>
          <w:trHeight w:val="20"/>
          <w:jc w:val="center"/>
        </w:trPr>
        <w:tc>
          <w:tcPr>
            <w:tcW w:w="328" w:type="pct"/>
            <w:vAlign w:val="center"/>
          </w:tcPr>
          <w:p w14:paraId="4D35F93D" w14:textId="77777777" w:rsidR="00BB563F" w:rsidRDefault="00BB563F">
            <w:pPr>
              <w:spacing w:line="240" w:lineRule="exact"/>
              <w:ind w:firstLineChars="200" w:firstLine="420"/>
              <w:rPr>
                <w:rFonts w:ascii="新宋体" w:eastAsia="新宋体" w:hAnsi="新宋体"/>
                <w:szCs w:val="21"/>
              </w:rPr>
            </w:pPr>
          </w:p>
        </w:tc>
        <w:tc>
          <w:tcPr>
            <w:tcW w:w="2589" w:type="pct"/>
            <w:vAlign w:val="center"/>
          </w:tcPr>
          <w:p w14:paraId="2AA77805" w14:textId="77777777" w:rsidR="00BB563F" w:rsidRDefault="000F7FBB">
            <w:pPr>
              <w:spacing w:line="240" w:lineRule="exact"/>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0</w:t>
            </w:r>
            <w:r>
              <w:rPr>
                <w:rFonts w:ascii="新宋体" w:eastAsia="新宋体" w:hAnsi="新宋体" w:hint="eastAsia"/>
                <w:szCs w:val="21"/>
              </w:rPr>
              <w:t>、对公司上次品质检查出的问题进行复查，如未整改，加倍扣分。</w:t>
            </w:r>
          </w:p>
        </w:tc>
        <w:tc>
          <w:tcPr>
            <w:tcW w:w="1082" w:type="pct"/>
            <w:vAlign w:val="center"/>
          </w:tcPr>
          <w:p w14:paraId="75B43001" w14:textId="77777777" w:rsidR="00BB563F" w:rsidRDefault="00BB563F">
            <w:pPr>
              <w:spacing w:line="240" w:lineRule="exact"/>
              <w:ind w:firstLineChars="200" w:firstLine="420"/>
              <w:jc w:val="left"/>
              <w:rPr>
                <w:rFonts w:ascii="新宋体" w:eastAsia="新宋体" w:hAnsi="新宋体"/>
                <w:szCs w:val="21"/>
              </w:rPr>
            </w:pPr>
          </w:p>
        </w:tc>
        <w:tc>
          <w:tcPr>
            <w:tcW w:w="684" w:type="pct"/>
            <w:vAlign w:val="center"/>
          </w:tcPr>
          <w:p w14:paraId="1CA28E8D" w14:textId="77777777" w:rsidR="00BB563F" w:rsidRDefault="00BB563F">
            <w:pPr>
              <w:spacing w:line="240" w:lineRule="exact"/>
              <w:ind w:firstLineChars="200" w:firstLine="420"/>
              <w:jc w:val="left"/>
              <w:rPr>
                <w:rFonts w:ascii="新宋体" w:eastAsia="新宋体" w:hAnsi="新宋体"/>
                <w:szCs w:val="21"/>
              </w:rPr>
            </w:pPr>
          </w:p>
        </w:tc>
        <w:tc>
          <w:tcPr>
            <w:tcW w:w="313" w:type="pct"/>
            <w:noWrap/>
            <w:vAlign w:val="center"/>
          </w:tcPr>
          <w:p w14:paraId="23437830" w14:textId="77777777" w:rsidR="00BB563F" w:rsidRDefault="00BB563F">
            <w:pPr>
              <w:spacing w:line="240" w:lineRule="exact"/>
              <w:ind w:firstLineChars="200" w:firstLine="420"/>
              <w:jc w:val="left"/>
              <w:rPr>
                <w:rFonts w:ascii="新宋体" w:eastAsia="新宋体" w:hAnsi="新宋体"/>
                <w:szCs w:val="21"/>
              </w:rPr>
            </w:pPr>
          </w:p>
        </w:tc>
      </w:tr>
      <w:tr w:rsidR="00BB563F" w14:paraId="642380A7" w14:textId="77777777">
        <w:trPr>
          <w:gridAfter w:val="1"/>
          <w:wAfter w:w="6" w:type="pct"/>
          <w:trHeight w:val="20"/>
          <w:jc w:val="center"/>
        </w:trPr>
        <w:tc>
          <w:tcPr>
            <w:tcW w:w="328" w:type="pct"/>
            <w:vMerge w:val="restart"/>
            <w:vAlign w:val="center"/>
          </w:tcPr>
          <w:p w14:paraId="6F98EEBC" w14:textId="77777777" w:rsidR="00BB563F" w:rsidRDefault="00BB563F">
            <w:pPr>
              <w:spacing w:line="240" w:lineRule="exact"/>
              <w:rPr>
                <w:rFonts w:ascii="新宋体" w:eastAsia="新宋体" w:hAnsi="新宋体"/>
                <w:szCs w:val="21"/>
              </w:rPr>
            </w:pPr>
          </w:p>
          <w:p w14:paraId="590B8DAB" w14:textId="77777777" w:rsidR="00BB563F" w:rsidRDefault="00BB563F">
            <w:pPr>
              <w:spacing w:line="240" w:lineRule="exact"/>
              <w:rPr>
                <w:rFonts w:ascii="新宋体" w:eastAsia="新宋体" w:hAnsi="新宋体"/>
                <w:szCs w:val="21"/>
              </w:rPr>
            </w:pPr>
          </w:p>
          <w:p w14:paraId="2B46BE33" w14:textId="77777777" w:rsidR="00BB563F" w:rsidRDefault="00BB563F">
            <w:pPr>
              <w:spacing w:line="240" w:lineRule="exact"/>
              <w:rPr>
                <w:rFonts w:ascii="新宋体" w:eastAsia="新宋体" w:hAnsi="新宋体"/>
                <w:szCs w:val="21"/>
              </w:rPr>
            </w:pPr>
          </w:p>
          <w:p w14:paraId="53FB85A4" w14:textId="77777777" w:rsidR="00BB563F" w:rsidRDefault="00BB563F">
            <w:pPr>
              <w:spacing w:line="240" w:lineRule="exact"/>
              <w:rPr>
                <w:rFonts w:ascii="新宋体" w:eastAsia="新宋体" w:hAnsi="新宋体"/>
                <w:szCs w:val="21"/>
              </w:rPr>
            </w:pPr>
          </w:p>
          <w:p w14:paraId="7342B99E" w14:textId="77777777" w:rsidR="00BB563F" w:rsidRDefault="00BB563F">
            <w:pPr>
              <w:spacing w:line="240" w:lineRule="exact"/>
              <w:rPr>
                <w:rFonts w:ascii="新宋体" w:eastAsia="新宋体" w:hAnsi="新宋体"/>
                <w:szCs w:val="21"/>
              </w:rPr>
            </w:pPr>
          </w:p>
          <w:p w14:paraId="61D7E8D1" w14:textId="77777777" w:rsidR="00BB563F" w:rsidRDefault="00BB563F">
            <w:pPr>
              <w:spacing w:line="240" w:lineRule="exact"/>
              <w:rPr>
                <w:rFonts w:ascii="新宋体" w:eastAsia="新宋体" w:hAnsi="新宋体"/>
                <w:szCs w:val="21"/>
              </w:rPr>
            </w:pPr>
          </w:p>
          <w:p w14:paraId="330B9509" w14:textId="77777777" w:rsidR="00BB563F" w:rsidRDefault="00BB563F">
            <w:pPr>
              <w:spacing w:line="240" w:lineRule="exact"/>
              <w:rPr>
                <w:rFonts w:ascii="新宋体" w:eastAsia="新宋体" w:hAnsi="新宋体"/>
                <w:szCs w:val="21"/>
              </w:rPr>
            </w:pPr>
          </w:p>
          <w:p w14:paraId="5E613E74" w14:textId="77777777" w:rsidR="00BB563F" w:rsidRDefault="00BB563F">
            <w:pPr>
              <w:spacing w:line="240" w:lineRule="exact"/>
              <w:rPr>
                <w:rFonts w:ascii="新宋体" w:eastAsia="新宋体" w:hAnsi="新宋体"/>
                <w:szCs w:val="21"/>
              </w:rPr>
            </w:pPr>
          </w:p>
          <w:p w14:paraId="53A5CD38" w14:textId="77777777" w:rsidR="00BB563F" w:rsidRDefault="00BB563F">
            <w:pPr>
              <w:spacing w:line="240" w:lineRule="exact"/>
              <w:rPr>
                <w:rFonts w:ascii="新宋体" w:eastAsia="新宋体" w:hAnsi="新宋体"/>
                <w:szCs w:val="21"/>
              </w:rPr>
            </w:pPr>
          </w:p>
          <w:p w14:paraId="1ABEB876" w14:textId="77777777" w:rsidR="00BB563F" w:rsidRDefault="00BB563F">
            <w:pPr>
              <w:spacing w:line="240" w:lineRule="exact"/>
              <w:rPr>
                <w:rFonts w:ascii="新宋体" w:eastAsia="新宋体" w:hAnsi="新宋体"/>
                <w:szCs w:val="21"/>
              </w:rPr>
            </w:pPr>
          </w:p>
          <w:p w14:paraId="21B7358D" w14:textId="77777777" w:rsidR="00BB563F" w:rsidRDefault="00BB563F">
            <w:pPr>
              <w:spacing w:line="240" w:lineRule="exact"/>
              <w:rPr>
                <w:rFonts w:ascii="新宋体" w:eastAsia="新宋体" w:hAnsi="新宋体"/>
                <w:szCs w:val="21"/>
              </w:rPr>
            </w:pPr>
          </w:p>
          <w:p w14:paraId="0C8E1BEC" w14:textId="77777777" w:rsidR="00BB563F" w:rsidRDefault="00BB563F">
            <w:pPr>
              <w:spacing w:line="240" w:lineRule="exact"/>
              <w:rPr>
                <w:rFonts w:ascii="新宋体" w:eastAsia="新宋体" w:hAnsi="新宋体"/>
                <w:szCs w:val="21"/>
              </w:rPr>
            </w:pPr>
          </w:p>
          <w:p w14:paraId="42D1DAF7" w14:textId="77777777" w:rsidR="00BB563F" w:rsidRDefault="00BB563F">
            <w:pPr>
              <w:spacing w:line="240" w:lineRule="exact"/>
              <w:rPr>
                <w:rFonts w:ascii="新宋体" w:eastAsia="新宋体" w:hAnsi="新宋体"/>
                <w:szCs w:val="21"/>
              </w:rPr>
            </w:pPr>
          </w:p>
          <w:p w14:paraId="07CA1258" w14:textId="77777777" w:rsidR="00BB563F" w:rsidRDefault="00BB563F">
            <w:pPr>
              <w:spacing w:line="240" w:lineRule="exact"/>
              <w:rPr>
                <w:rFonts w:ascii="新宋体" w:eastAsia="新宋体" w:hAnsi="新宋体"/>
                <w:szCs w:val="21"/>
              </w:rPr>
            </w:pPr>
          </w:p>
          <w:p w14:paraId="6E2E80EC" w14:textId="77777777" w:rsidR="00BB563F" w:rsidRDefault="000F7FBB">
            <w:pPr>
              <w:spacing w:line="240" w:lineRule="exact"/>
              <w:rPr>
                <w:rFonts w:ascii="新宋体" w:eastAsia="新宋体" w:hAnsi="新宋体"/>
                <w:b/>
                <w:szCs w:val="21"/>
              </w:rPr>
            </w:pPr>
            <w:r>
              <w:rPr>
                <w:rFonts w:ascii="新宋体" w:eastAsia="新宋体" w:hAnsi="新宋体"/>
                <w:b/>
                <w:szCs w:val="21"/>
              </w:rPr>
              <w:t>二、保</w:t>
            </w:r>
          </w:p>
          <w:p w14:paraId="0914DE77" w14:textId="77777777" w:rsidR="00BB563F" w:rsidRDefault="000F7FBB">
            <w:pPr>
              <w:spacing w:line="240" w:lineRule="exact"/>
              <w:rPr>
                <w:rFonts w:ascii="新宋体" w:eastAsia="新宋体" w:hAnsi="新宋体"/>
                <w:b/>
                <w:szCs w:val="21"/>
              </w:rPr>
            </w:pPr>
            <w:r>
              <w:rPr>
                <w:rFonts w:ascii="新宋体" w:eastAsia="新宋体" w:hAnsi="新宋体"/>
                <w:b/>
                <w:szCs w:val="21"/>
              </w:rPr>
              <w:t>洁</w:t>
            </w:r>
          </w:p>
          <w:p w14:paraId="00A7311C" w14:textId="77777777" w:rsidR="00BB563F" w:rsidRDefault="000F7FBB">
            <w:pPr>
              <w:spacing w:line="240" w:lineRule="exact"/>
              <w:rPr>
                <w:rFonts w:ascii="新宋体" w:eastAsia="新宋体" w:hAnsi="新宋体"/>
                <w:b/>
                <w:szCs w:val="21"/>
              </w:rPr>
            </w:pPr>
            <w:r>
              <w:rPr>
                <w:rFonts w:ascii="新宋体" w:eastAsia="新宋体" w:hAnsi="新宋体"/>
                <w:b/>
                <w:szCs w:val="21"/>
              </w:rPr>
              <w:t>服</w:t>
            </w:r>
          </w:p>
          <w:p w14:paraId="2913A34A" w14:textId="77777777" w:rsidR="00BB563F" w:rsidRDefault="000F7FBB">
            <w:pPr>
              <w:spacing w:line="240" w:lineRule="exact"/>
              <w:rPr>
                <w:rFonts w:ascii="新宋体" w:eastAsia="新宋体" w:hAnsi="新宋体"/>
                <w:b/>
                <w:szCs w:val="21"/>
              </w:rPr>
            </w:pPr>
            <w:r>
              <w:rPr>
                <w:rFonts w:ascii="新宋体" w:eastAsia="新宋体" w:hAnsi="新宋体"/>
                <w:b/>
                <w:szCs w:val="21"/>
              </w:rPr>
              <w:t>务</w:t>
            </w:r>
          </w:p>
          <w:p w14:paraId="716C167D" w14:textId="77777777" w:rsidR="00BB563F" w:rsidRDefault="000F7FBB">
            <w:pPr>
              <w:spacing w:line="240" w:lineRule="exact"/>
              <w:rPr>
                <w:rFonts w:ascii="新宋体" w:eastAsia="新宋体" w:hAnsi="新宋体"/>
                <w:b/>
                <w:szCs w:val="21"/>
              </w:rPr>
            </w:pPr>
            <w:r>
              <w:rPr>
                <w:rFonts w:ascii="新宋体" w:eastAsia="新宋体" w:hAnsi="新宋体"/>
                <w:b/>
                <w:szCs w:val="21"/>
              </w:rPr>
              <w:t>质</w:t>
            </w:r>
          </w:p>
          <w:p w14:paraId="5AA79F20" w14:textId="77777777" w:rsidR="00BB563F" w:rsidRDefault="000F7FBB">
            <w:pPr>
              <w:spacing w:line="240" w:lineRule="exact"/>
              <w:rPr>
                <w:rFonts w:ascii="新宋体" w:eastAsia="新宋体" w:hAnsi="新宋体"/>
                <w:b/>
                <w:szCs w:val="21"/>
              </w:rPr>
            </w:pPr>
            <w:r>
              <w:rPr>
                <w:rFonts w:ascii="新宋体" w:eastAsia="新宋体" w:hAnsi="新宋体"/>
                <w:b/>
                <w:szCs w:val="21"/>
              </w:rPr>
              <w:lastRenderedPageBreak/>
              <w:t>量</w:t>
            </w:r>
          </w:p>
          <w:p w14:paraId="6B906B75" w14:textId="77777777" w:rsidR="00BB563F" w:rsidRDefault="000F7FBB">
            <w:pPr>
              <w:spacing w:line="240" w:lineRule="exact"/>
              <w:rPr>
                <w:rFonts w:ascii="新宋体" w:eastAsia="新宋体" w:hAnsi="新宋体"/>
                <w:b/>
                <w:szCs w:val="21"/>
              </w:rPr>
            </w:pPr>
            <w:r>
              <w:rPr>
                <w:rFonts w:ascii="新宋体" w:eastAsia="新宋体" w:hAnsi="新宋体"/>
                <w:b/>
                <w:szCs w:val="21"/>
              </w:rPr>
              <w:t>考</w:t>
            </w:r>
          </w:p>
          <w:p w14:paraId="1E7769BB" w14:textId="77777777" w:rsidR="00BB563F" w:rsidRDefault="000F7FBB">
            <w:pPr>
              <w:spacing w:line="240" w:lineRule="exact"/>
              <w:rPr>
                <w:rFonts w:ascii="新宋体" w:eastAsia="新宋体" w:hAnsi="新宋体"/>
                <w:szCs w:val="21"/>
              </w:rPr>
            </w:pPr>
            <w:r>
              <w:rPr>
                <w:rFonts w:ascii="新宋体" w:eastAsia="新宋体" w:hAnsi="新宋体"/>
                <w:b/>
                <w:szCs w:val="21"/>
              </w:rPr>
              <w:t>核</w:t>
            </w:r>
          </w:p>
        </w:tc>
        <w:tc>
          <w:tcPr>
            <w:tcW w:w="2589" w:type="pct"/>
            <w:vAlign w:val="center"/>
          </w:tcPr>
          <w:p w14:paraId="661FF915" w14:textId="77777777" w:rsidR="00BB563F" w:rsidRDefault="000F7FBB">
            <w:pPr>
              <w:spacing w:line="240" w:lineRule="exact"/>
              <w:rPr>
                <w:rFonts w:ascii="新宋体" w:eastAsia="新宋体" w:hAnsi="新宋体"/>
                <w:szCs w:val="21"/>
              </w:rPr>
            </w:pPr>
            <w:r>
              <w:rPr>
                <w:rFonts w:ascii="新宋体" w:eastAsia="新宋体" w:hAnsi="新宋体"/>
                <w:szCs w:val="21"/>
              </w:rPr>
              <w:lastRenderedPageBreak/>
              <w:t>1、外环境应做到整洁，无死角、无烟头；生活、建筑垃圾应按指定地点堆放，地面无积水。室外各护栏、标识标牌应保持清洁，屋顶每月1-2次清扫，保持天沟通畅。绿化地无杂物垃圾，下水道无阻塞外溢。</w:t>
            </w:r>
          </w:p>
        </w:tc>
        <w:tc>
          <w:tcPr>
            <w:tcW w:w="1082" w:type="pct"/>
            <w:vAlign w:val="center"/>
          </w:tcPr>
          <w:p w14:paraId="73A385C6" w14:textId="77777777" w:rsidR="00BB563F" w:rsidRDefault="000F7FBB">
            <w:pPr>
              <w:spacing w:line="240" w:lineRule="exact"/>
              <w:jc w:val="left"/>
              <w:rPr>
                <w:rFonts w:ascii="新宋体" w:eastAsia="新宋体" w:hAnsi="新宋体"/>
                <w:szCs w:val="21"/>
              </w:rPr>
            </w:pPr>
            <w:r>
              <w:rPr>
                <w:rFonts w:ascii="新宋体" w:eastAsia="新宋体" w:hAnsi="新宋体"/>
                <w:szCs w:val="21"/>
              </w:rPr>
              <w:t>每发现一次不符扣1分</w:t>
            </w:r>
          </w:p>
        </w:tc>
        <w:tc>
          <w:tcPr>
            <w:tcW w:w="684" w:type="pct"/>
            <w:vAlign w:val="center"/>
          </w:tcPr>
          <w:p w14:paraId="634FF364" w14:textId="77777777" w:rsidR="00BB563F" w:rsidRDefault="000F7FBB">
            <w:pPr>
              <w:spacing w:line="240" w:lineRule="exact"/>
              <w:ind w:firstLineChars="200" w:firstLine="420"/>
              <w:jc w:val="left"/>
              <w:rPr>
                <w:rFonts w:ascii="新宋体" w:eastAsia="新宋体" w:hAnsi="新宋体"/>
                <w:szCs w:val="21"/>
              </w:rPr>
            </w:pPr>
            <w:r>
              <w:rPr>
                <w:rFonts w:ascii="新宋体" w:eastAsia="新宋体" w:hAnsi="新宋体"/>
                <w:szCs w:val="21"/>
              </w:rPr>
              <w:t xml:space="preserve">　</w:t>
            </w:r>
          </w:p>
        </w:tc>
        <w:tc>
          <w:tcPr>
            <w:tcW w:w="313" w:type="pct"/>
            <w:noWrap/>
            <w:vAlign w:val="center"/>
          </w:tcPr>
          <w:p w14:paraId="0D3923EA" w14:textId="77777777" w:rsidR="00BB563F" w:rsidRDefault="000F7FBB">
            <w:pPr>
              <w:spacing w:line="240" w:lineRule="exact"/>
              <w:ind w:firstLineChars="200" w:firstLine="420"/>
              <w:jc w:val="left"/>
              <w:rPr>
                <w:rFonts w:ascii="新宋体" w:eastAsia="新宋体" w:hAnsi="新宋体"/>
                <w:szCs w:val="21"/>
              </w:rPr>
            </w:pPr>
            <w:r>
              <w:rPr>
                <w:rFonts w:ascii="新宋体" w:eastAsia="新宋体" w:hAnsi="新宋体"/>
                <w:szCs w:val="21"/>
              </w:rPr>
              <w:t xml:space="preserve">　</w:t>
            </w:r>
          </w:p>
        </w:tc>
      </w:tr>
      <w:tr w:rsidR="00BB563F" w14:paraId="59EBEBC6" w14:textId="77777777">
        <w:trPr>
          <w:gridAfter w:val="1"/>
          <w:wAfter w:w="6" w:type="pct"/>
          <w:trHeight w:val="20"/>
          <w:jc w:val="center"/>
        </w:trPr>
        <w:tc>
          <w:tcPr>
            <w:tcW w:w="328" w:type="pct"/>
            <w:vMerge/>
            <w:vAlign w:val="center"/>
          </w:tcPr>
          <w:p w14:paraId="410B6CCC" w14:textId="77777777" w:rsidR="00BB563F" w:rsidRDefault="00BB563F">
            <w:pPr>
              <w:spacing w:line="240" w:lineRule="exact"/>
              <w:ind w:firstLineChars="200" w:firstLine="420"/>
              <w:rPr>
                <w:rFonts w:ascii="新宋体" w:eastAsia="新宋体" w:hAnsi="新宋体"/>
                <w:szCs w:val="21"/>
              </w:rPr>
            </w:pPr>
          </w:p>
        </w:tc>
        <w:tc>
          <w:tcPr>
            <w:tcW w:w="2589" w:type="pct"/>
            <w:vAlign w:val="center"/>
          </w:tcPr>
          <w:p w14:paraId="6E5997B0" w14:textId="77777777" w:rsidR="00BB563F" w:rsidRDefault="000F7FBB">
            <w:pPr>
              <w:spacing w:line="240" w:lineRule="exact"/>
              <w:rPr>
                <w:rFonts w:ascii="新宋体" w:eastAsia="新宋体" w:hAnsi="新宋体"/>
                <w:szCs w:val="21"/>
              </w:rPr>
            </w:pPr>
            <w:r>
              <w:rPr>
                <w:rFonts w:ascii="新宋体" w:eastAsia="新宋体" w:hAnsi="新宋体"/>
                <w:szCs w:val="21"/>
              </w:rPr>
              <w:t>2、室内对人员出入频繁之处，必须进行不间断的保洁。及时处理污物、垃圾，保持地面干燥、无污迹、无烟迹果壳。</w:t>
            </w:r>
          </w:p>
        </w:tc>
        <w:tc>
          <w:tcPr>
            <w:tcW w:w="1082" w:type="pct"/>
            <w:vAlign w:val="center"/>
          </w:tcPr>
          <w:p w14:paraId="7E1D2302" w14:textId="77777777" w:rsidR="00BB563F" w:rsidRDefault="000F7FBB">
            <w:pPr>
              <w:spacing w:line="240" w:lineRule="exact"/>
              <w:jc w:val="left"/>
              <w:rPr>
                <w:rFonts w:ascii="新宋体" w:eastAsia="新宋体" w:hAnsi="新宋体"/>
                <w:szCs w:val="21"/>
              </w:rPr>
            </w:pPr>
            <w:r>
              <w:rPr>
                <w:rFonts w:ascii="新宋体" w:eastAsia="新宋体" w:hAnsi="新宋体"/>
                <w:szCs w:val="21"/>
              </w:rPr>
              <w:t>每发现一次不符扣1分</w:t>
            </w:r>
          </w:p>
        </w:tc>
        <w:tc>
          <w:tcPr>
            <w:tcW w:w="684" w:type="pct"/>
            <w:vAlign w:val="center"/>
          </w:tcPr>
          <w:p w14:paraId="3ED50F78" w14:textId="77777777" w:rsidR="00BB563F" w:rsidRDefault="000F7FBB">
            <w:pPr>
              <w:spacing w:line="240" w:lineRule="exact"/>
              <w:ind w:firstLineChars="200" w:firstLine="420"/>
              <w:jc w:val="left"/>
              <w:rPr>
                <w:rFonts w:ascii="新宋体" w:eastAsia="新宋体" w:hAnsi="新宋体"/>
                <w:szCs w:val="21"/>
              </w:rPr>
            </w:pPr>
            <w:r>
              <w:rPr>
                <w:rFonts w:ascii="新宋体" w:eastAsia="新宋体" w:hAnsi="新宋体"/>
                <w:szCs w:val="21"/>
              </w:rPr>
              <w:t xml:space="preserve">　</w:t>
            </w:r>
          </w:p>
        </w:tc>
        <w:tc>
          <w:tcPr>
            <w:tcW w:w="313" w:type="pct"/>
            <w:noWrap/>
            <w:vAlign w:val="center"/>
          </w:tcPr>
          <w:p w14:paraId="0EBF3F4B" w14:textId="77777777" w:rsidR="00BB563F" w:rsidRDefault="000F7FBB">
            <w:pPr>
              <w:spacing w:line="240" w:lineRule="exact"/>
              <w:ind w:firstLineChars="200" w:firstLine="420"/>
              <w:jc w:val="left"/>
              <w:rPr>
                <w:rFonts w:ascii="新宋体" w:eastAsia="新宋体" w:hAnsi="新宋体"/>
                <w:szCs w:val="21"/>
              </w:rPr>
            </w:pPr>
            <w:r>
              <w:rPr>
                <w:rFonts w:ascii="新宋体" w:eastAsia="新宋体" w:hAnsi="新宋体"/>
                <w:szCs w:val="21"/>
              </w:rPr>
              <w:t xml:space="preserve">　</w:t>
            </w:r>
          </w:p>
        </w:tc>
      </w:tr>
      <w:tr w:rsidR="00BB563F" w14:paraId="5002F6E4" w14:textId="77777777">
        <w:trPr>
          <w:gridAfter w:val="1"/>
          <w:wAfter w:w="6" w:type="pct"/>
          <w:trHeight w:val="20"/>
          <w:jc w:val="center"/>
        </w:trPr>
        <w:tc>
          <w:tcPr>
            <w:tcW w:w="328" w:type="pct"/>
            <w:vMerge/>
            <w:vAlign w:val="center"/>
          </w:tcPr>
          <w:p w14:paraId="4AC0E85D" w14:textId="77777777" w:rsidR="00BB563F" w:rsidRDefault="00BB563F">
            <w:pPr>
              <w:spacing w:line="240" w:lineRule="exact"/>
              <w:ind w:firstLineChars="200" w:firstLine="420"/>
              <w:rPr>
                <w:rFonts w:ascii="新宋体" w:eastAsia="新宋体" w:hAnsi="新宋体"/>
                <w:szCs w:val="21"/>
              </w:rPr>
            </w:pPr>
          </w:p>
        </w:tc>
        <w:tc>
          <w:tcPr>
            <w:tcW w:w="2589" w:type="pct"/>
            <w:vAlign w:val="center"/>
          </w:tcPr>
          <w:p w14:paraId="659F2507" w14:textId="77777777" w:rsidR="00BB563F" w:rsidRDefault="000F7FBB">
            <w:pPr>
              <w:spacing w:line="240" w:lineRule="exact"/>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保持内墙面清洁、无污迹、无蜘蛛网。玻璃窗明亮清洁、窗帘干净。门、门框、栏杆、窗台、设备带、灯具、钟、镜框等无灰尘，保持干净清洁。</w:t>
            </w:r>
          </w:p>
        </w:tc>
        <w:tc>
          <w:tcPr>
            <w:tcW w:w="1082" w:type="pct"/>
            <w:vAlign w:val="center"/>
          </w:tcPr>
          <w:p w14:paraId="255C774E" w14:textId="77777777" w:rsidR="00BB563F" w:rsidRDefault="000F7FBB">
            <w:pPr>
              <w:spacing w:line="240" w:lineRule="exact"/>
              <w:jc w:val="left"/>
              <w:rPr>
                <w:rFonts w:ascii="新宋体" w:eastAsia="新宋体" w:hAnsi="新宋体"/>
                <w:szCs w:val="21"/>
              </w:rPr>
            </w:pPr>
            <w:r>
              <w:rPr>
                <w:rFonts w:ascii="新宋体" w:eastAsia="新宋体" w:hAnsi="新宋体"/>
                <w:szCs w:val="21"/>
              </w:rPr>
              <w:t>每发现一次不符扣1分</w:t>
            </w:r>
          </w:p>
        </w:tc>
        <w:tc>
          <w:tcPr>
            <w:tcW w:w="684" w:type="pct"/>
            <w:vAlign w:val="center"/>
          </w:tcPr>
          <w:p w14:paraId="6759A52E" w14:textId="77777777" w:rsidR="00BB563F" w:rsidRDefault="000F7FBB">
            <w:pPr>
              <w:spacing w:line="240" w:lineRule="exact"/>
              <w:ind w:firstLineChars="200" w:firstLine="420"/>
              <w:jc w:val="left"/>
              <w:rPr>
                <w:rFonts w:ascii="新宋体" w:eastAsia="新宋体" w:hAnsi="新宋体"/>
                <w:szCs w:val="21"/>
              </w:rPr>
            </w:pPr>
            <w:r>
              <w:rPr>
                <w:rFonts w:ascii="新宋体" w:eastAsia="新宋体" w:hAnsi="新宋体"/>
                <w:szCs w:val="21"/>
              </w:rPr>
              <w:t xml:space="preserve">　</w:t>
            </w:r>
          </w:p>
        </w:tc>
        <w:tc>
          <w:tcPr>
            <w:tcW w:w="313" w:type="pct"/>
            <w:noWrap/>
            <w:vAlign w:val="center"/>
          </w:tcPr>
          <w:p w14:paraId="7522B83D" w14:textId="77777777" w:rsidR="00BB563F" w:rsidRDefault="000F7FBB">
            <w:pPr>
              <w:spacing w:line="240" w:lineRule="exact"/>
              <w:ind w:firstLineChars="200" w:firstLine="420"/>
              <w:jc w:val="left"/>
              <w:rPr>
                <w:rFonts w:ascii="新宋体" w:eastAsia="新宋体" w:hAnsi="新宋体"/>
                <w:szCs w:val="21"/>
              </w:rPr>
            </w:pPr>
            <w:r>
              <w:rPr>
                <w:rFonts w:ascii="新宋体" w:eastAsia="新宋体" w:hAnsi="新宋体"/>
                <w:szCs w:val="21"/>
              </w:rPr>
              <w:t xml:space="preserve">　</w:t>
            </w:r>
          </w:p>
        </w:tc>
      </w:tr>
      <w:tr w:rsidR="00BB563F" w14:paraId="195BF7DE" w14:textId="77777777">
        <w:trPr>
          <w:gridAfter w:val="1"/>
          <w:wAfter w:w="6" w:type="pct"/>
          <w:trHeight w:val="20"/>
          <w:jc w:val="center"/>
        </w:trPr>
        <w:tc>
          <w:tcPr>
            <w:tcW w:w="328" w:type="pct"/>
            <w:vMerge/>
            <w:vAlign w:val="center"/>
          </w:tcPr>
          <w:p w14:paraId="1CC6770D" w14:textId="77777777" w:rsidR="00BB563F" w:rsidRDefault="00BB563F">
            <w:pPr>
              <w:spacing w:line="240" w:lineRule="exact"/>
              <w:ind w:firstLineChars="200" w:firstLine="420"/>
              <w:rPr>
                <w:rFonts w:ascii="新宋体" w:eastAsia="新宋体" w:hAnsi="新宋体"/>
                <w:szCs w:val="21"/>
              </w:rPr>
            </w:pPr>
          </w:p>
        </w:tc>
        <w:tc>
          <w:tcPr>
            <w:tcW w:w="2589" w:type="pct"/>
            <w:vAlign w:val="center"/>
          </w:tcPr>
          <w:p w14:paraId="04D1E89F" w14:textId="77777777" w:rsidR="00BB563F" w:rsidRDefault="000F7FBB">
            <w:pPr>
              <w:spacing w:line="240" w:lineRule="exact"/>
              <w:rPr>
                <w:rFonts w:ascii="新宋体" w:eastAsia="新宋体" w:hAnsi="新宋体"/>
                <w:szCs w:val="21"/>
              </w:rPr>
            </w:pPr>
            <w:r>
              <w:rPr>
                <w:rFonts w:ascii="新宋体" w:eastAsia="新宋体" w:hAnsi="新宋体" w:hint="eastAsia"/>
                <w:szCs w:val="21"/>
              </w:rPr>
              <w:t>4轿厢地面无垃圾，壁面、广告牌、标识标牌等无明显污渍、无积尘，轿厢顶灯具目视无明显积尘、积虫。哑光不锈钢表面无污渍、无灰尘；镜面不锈钢表面光亮，三米内能清晰映出人影，无明显油迹。</w:t>
            </w:r>
          </w:p>
        </w:tc>
        <w:tc>
          <w:tcPr>
            <w:tcW w:w="1082" w:type="pct"/>
            <w:vAlign w:val="center"/>
          </w:tcPr>
          <w:p w14:paraId="03D5C666" w14:textId="77777777" w:rsidR="00BB563F" w:rsidRDefault="000F7FBB">
            <w:pPr>
              <w:spacing w:line="240" w:lineRule="exact"/>
              <w:jc w:val="left"/>
              <w:rPr>
                <w:rFonts w:ascii="新宋体" w:eastAsia="新宋体" w:hAnsi="新宋体"/>
                <w:szCs w:val="21"/>
              </w:rPr>
            </w:pPr>
            <w:r>
              <w:rPr>
                <w:rFonts w:ascii="新宋体" w:eastAsia="新宋体" w:hAnsi="新宋体"/>
                <w:szCs w:val="21"/>
              </w:rPr>
              <w:t>每发现一次不符扣1分</w:t>
            </w:r>
          </w:p>
        </w:tc>
        <w:tc>
          <w:tcPr>
            <w:tcW w:w="684" w:type="pct"/>
            <w:vAlign w:val="center"/>
          </w:tcPr>
          <w:p w14:paraId="3B28F818" w14:textId="77777777" w:rsidR="00BB563F" w:rsidRDefault="00BB563F">
            <w:pPr>
              <w:spacing w:line="240" w:lineRule="exact"/>
              <w:ind w:firstLineChars="200" w:firstLine="420"/>
              <w:jc w:val="left"/>
              <w:rPr>
                <w:rFonts w:ascii="新宋体" w:eastAsia="新宋体" w:hAnsi="新宋体"/>
                <w:szCs w:val="21"/>
              </w:rPr>
            </w:pPr>
          </w:p>
        </w:tc>
        <w:tc>
          <w:tcPr>
            <w:tcW w:w="313" w:type="pct"/>
            <w:noWrap/>
            <w:vAlign w:val="center"/>
          </w:tcPr>
          <w:p w14:paraId="2DC27DAC" w14:textId="77777777" w:rsidR="00BB563F" w:rsidRDefault="00BB563F">
            <w:pPr>
              <w:spacing w:line="240" w:lineRule="exact"/>
              <w:ind w:firstLineChars="200" w:firstLine="420"/>
              <w:jc w:val="left"/>
              <w:rPr>
                <w:rFonts w:ascii="新宋体" w:eastAsia="新宋体" w:hAnsi="新宋体"/>
                <w:szCs w:val="21"/>
              </w:rPr>
            </w:pPr>
          </w:p>
        </w:tc>
      </w:tr>
      <w:tr w:rsidR="00BB563F" w14:paraId="639F7D70" w14:textId="77777777">
        <w:trPr>
          <w:gridAfter w:val="1"/>
          <w:wAfter w:w="6" w:type="pct"/>
          <w:trHeight w:val="20"/>
          <w:jc w:val="center"/>
        </w:trPr>
        <w:tc>
          <w:tcPr>
            <w:tcW w:w="328" w:type="pct"/>
            <w:vMerge/>
            <w:vAlign w:val="center"/>
          </w:tcPr>
          <w:p w14:paraId="7840C4F4" w14:textId="77777777" w:rsidR="00BB563F" w:rsidRDefault="00BB563F">
            <w:pPr>
              <w:spacing w:line="240" w:lineRule="exact"/>
              <w:ind w:firstLineChars="200" w:firstLine="420"/>
              <w:rPr>
                <w:rFonts w:ascii="新宋体" w:eastAsia="新宋体" w:hAnsi="新宋体"/>
                <w:szCs w:val="21"/>
              </w:rPr>
            </w:pPr>
          </w:p>
        </w:tc>
        <w:tc>
          <w:tcPr>
            <w:tcW w:w="2589" w:type="pct"/>
            <w:vAlign w:val="center"/>
          </w:tcPr>
          <w:p w14:paraId="67D0C584" w14:textId="77777777" w:rsidR="00BB563F" w:rsidRDefault="000F7FBB">
            <w:pPr>
              <w:spacing w:line="240" w:lineRule="exact"/>
              <w:rPr>
                <w:rFonts w:ascii="新宋体" w:eastAsia="新宋体" w:hAnsi="新宋体"/>
                <w:szCs w:val="21"/>
              </w:rPr>
            </w:pPr>
            <w:r>
              <w:rPr>
                <w:rFonts w:ascii="新宋体" w:eastAsia="新宋体" w:hAnsi="新宋体"/>
                <w:szCs w:val="21"/>
              </w:rPr>
              <w:t>5、</w:t>
            </w:r>
            <w:r>
              <w:rPr>
                <w:rFonts w:ascii="新宋体" w:eastAsia="新宋体" w:hAnsi="新宋体" w:hint="eastAsia"/>
                <w:szCs w:val="21"/>
              </w:rPr>
              <w:t>候诊区按要求清洁，自助机</w:t>
            </w:r>
            <w:r>
              <w:rPr>
                <w:rFonts w:ascii="新宋体" w:eastAsia="新宋体" w:hAnsi="新宋体"/>
                <w:szCs w:val="21"/>
              </w:rPr>
              <w:t>、椅子、</w:t>
            </w:r>
            <w:r>
              <w:rPr>
                <w:rFonts w:ascii="新宋体" w:eastAsia="新宋体" w:hAnsi="新宋体" w:hint="eastAsia"/>
                <w:szCs w:val="21"/>
              </w:rPr>
              <w:t>护士台</w:t>
            </w:r>
            <w:r>
              <w:rPr>
                <w:rFonts w:ascii="新宋体" w:eastAsia="新宋体" w:hAnsi="新宋体"/>
                <w:szCs w:val="21"/>
              </w:rPr>
              <w:t>等保持清洁，无积灰无污迹。</w:t>
            </w:r>
          </w:p>
        </w:tc>
        <w:tc>
          <w:tcPr>
            <w:tcW w:w="1082" w:type="pct"/>
            <w:vAlign w:val="center"/>
          </w:tcPr>
          <w:p w14:paraId="4F3642FA" w14:textId="77777777" w:rsidR="00BB563F" w:rsidRDefault="000F7FBB">
            <w:pPr>
              <w:spacing w:line="240" w:lineRule="exact"/>
              <w:jc w:val="left"/>
              <w:rPr>
                <w:rFonts w:ascii="新宋体" w:eastAsia="新宋体" w:hAnsi="新宋体"/>
                <w:szCs w:val="21"/>
              </w:rPr>
            </w:pPr>
            <w:r>
              <w:rPr>
                <w:rFonts w:ascii="新宋体" w:eastAsia="新宋体" w:hAnsi="新宋体"/>
                <w:szCs w:val="21"/>
              </w:rPr>
              <w:t>每发现一次不符扣1分</w:t>
            </w:r>
          </w:p>
        </w:tc>
        <w:tc>
          <w:tcPr>
            <w:tcW w:w="684" w:type="pct"/>
            <w:vAlign w:val="center"/>
          </w:tcPr>
          <w:p w14:paraId="6FB44B7B" w14:textId="77777777" w:rsidR="00BB563F" w:rsidRDefault="000F7FBB">
            <w:pPr>
              <w:spacing w:line="240" w:lineRule="exact"/>
              <w:ind w:firstLineChars="200" w:firstLine="420"/>
              <w:jc w:val="left"/>
              <w:rPr>
                <w:rFonts w:ascii="新宋体" w:eastAsia="新宋体" w:hAnsi="新宋体"/>
                <w:szCs w:val="21"/>
              </w:rPr>
            </w:pPr>
            <w:r>
              <w:rPr>
                <w:rFonts w:ascii="新宋体" w:eastAsia="新宋体" w:hAnsi="新宋体"/>
                <w:szCs w:val="21"/>
              </w:rPr>
              <w:t xml:space="preserve">　</w:t>
            </w:r>
          </w:p>
        </w:tc>
        <w:tc>
          <w:tcPr>
            <w:tcW w:w="313" w:type="pct"/>
            <w:noWrap/>
            <w:vAlign w:val="center"/>
          </w:tcPr>
          <w:p w14:paraId="72C0A5A4" w14:textId="77777777" w:rsidR="00BB563F" w:rsidRDefault="000F7FBB">
            <w:pPr>
              <w:spacing w:line="240" w:lineRule="exact"/>
              <w:ind w:firstLineChars="200" w:firstLine="420"/>
              <w:jc w:val="left"/>
              <w:rPr>
                <w:rFonts w:ascii="新宋体" w:eastAsia="新宋体" w:hAnsi="新宋体"/>
                <w:szCs w:val="21"/>
              </w:rPr>
            </w:pPr>
            <w:r>
              <w:rPr>
                <w:rFonts w:ascii="新宋体" w:eastAsia="新宋体" w:hAnsi="新宋体"/>
                <w:szCs w:val="21"/>
              </w:rPr>
              <w:t xml:space="preserve">　</w:t>
            </w:r>
          </w:p>
        </w:tc>
      </w:tr>
      <w:tr w:rsidR="00BB563F" w14:paraId="08A6338D" w14:textId="77777777">
        <w:trPr>
          <w:gridAfter w:val="1"/>
          <w:wAfter w:w="6" w:type="pct"/>
          <w:trHeight w:val="20"/>
          <w:jc w:val="center"/>
        </w:trPr>
        <w:tc>
          <w:tcPr>
            <w:tcW w:w="328" w:type="pct"/>
            <w:vMerge/>
            <w:vAlign w:val="center"/>
          </w:tcPr>
          <w:p w14:paraId="789C0B13" w14:textId="77777777" w:rsidR="00BB563F" w:rsidRDefault="00BB563F">
            <w:pPr>
              <w:spacing w:line="240" w:lineRule="exact"/>
              <w:ind w:firstLineChars="200" w:firstLine="420"/>
              <w:rPr>
                <w:rFonts w:ascii="新宋体" w:eastAsia="新宋体" w:hAnsi="新宋体"/>
                <w:szCs w:val="21"/>
              </w:rPr>
            </w:pPr>
          </w:p>
        </w:tc>
        <w:tc>
          <w:tcPr>
            <w:tcW w:w="2589" w:type="pct"/>
            <w:vAlign w:val="center"/>
          </w:tcPr>
          <w:p w14:paraId="1561CC7E" w14:textId="77777777" w:rsidR="00BB563F" w:rsidRDefault="000F7FBB">
            <w:pPr>
              <w:spacing w:line="240" w:lineRule="exact"/>
              <w:rPr>
                <w:rFonts w:ascii="新宋体" w:eastAsia="新宋体" w:hAnsi="新宋体"/>
                <w:szCs w:val="21"/>
              </w:rPr>
            </w:pPr>
            <w:r>
              <w:rPr>
                <w:rFonts w:ascii="新宋体" w:eastAsia="新宋体" w:hAnsi="新宋体"/>
                <w:szCs w:val="21"/>
              </w:rPr>
              <w:t>6、</w:t>
            </w:r>
            <w:r>
              <w:rPr>
                <w:rFonts w:ascii="新宋体" w:eastAsia="新宋体" w:hAnsi="新宋体" w:hint="eastAsia"/>
                <w:szCs w:val="21"/>
              </w:rPr>
              <w:t>厕所地面光亮干净无积水，管道畅通、墙面清洁，无异味、便器无积垢。淋浴间墙面、地面无污迹、黄垢。</w:t>
            </w:r>
          </w:p>
        </w:tc>
        <w:tc>
          <w:tcPr>
            <w:tcW w:w="1082" w:type="pct"/>
            <w:vAlign w:val="center"/>
          </w:tcPr>
          <w:p w14:paraId="63EEC986" w14:textId="77777777" w:rsidR="00BB563F" w:rsidRDefault="000F7FBB">
            <w:pPr>
              <w:spacing w:line="240" w:lineRule="exact"/>
              <w:jc w:val="left"/>
              <w:rPr>
                <w:rFonts w:ascii="新宋体" w:eastAsia="新宋体" w:hAnsi="新宋体"/>
                <w:szCs w:val="21"/>
              </w:rPr>
            </w:pPr>
            <w:r>
              <w:rPr>
                <w:rFonts w:ascii="新宋体" w:eastAsia="新宋体" w:hAnsi="新宋体"/>
                <w:szCs w:val="21"/>
              </w:rPr>
              <w:t>每发现一次不符扣1分</w:t>
            </w:r>
          </w:p>
        </w:tc>
        <w:tc>
          <w:tcPr>
            <w:tcW w:w="684" w:type="pct"/>
            <w:vAlign w:val="center"/>
          </w:tcPr>
          <w:p w14:paraId="5AB60C05" w14:textId="77777777" w:rsidR="00BB563F" w:rsidRDefault="000F7FBB">
            <w:pPr>
              <w:spacing w:line="240" w:lineRule="exact"/>
              <w:ind w:firstLineChars="200" w:firstLine="420"/>
              <w:jc w:val="left"/>
              <w:rPr>
                <w:rFonts w:ascii="新宋体" w:eastAsia="新宋体" w:hAnsi="新宋体"/>
                <w:szCs w:val="21"/>
              </w:rPr>
            </w:pPr>
            <w:r>
              <w:rPr>
                <w:rFonts w:ascii="新宋体" w:eastAsia="新宋体" w:hAnsi="新宋体"/>
                <w:szCs w:val="21"/>
              </w:rPr>
              <w:t xml:space="preserve">　</w:t>
            </w:r>
          </w:p>
        </w:tc>
        <w:tc>
          <w:tcPr>
            <w:tcW w:w="313" w:type="pct"/>
            <w:noWrap/>
            <w:vAlign w:val="center"/>
          </w:tcPr>
          <w:p w14:paraId="14F7FCB4" w14:textId="77777777" w:rsidR="00BB563F" w:rsidRDefault="000F7FBB">
            <w:pPr>
              <w:spacing w:line="240" w:lineRule="exact"/>
              <w:ind w:firstLineChars="200" w:firstLine="420"/>
              <w:jc w:val="left"/>
              <w:rPr>
                <w:rFonts w:ascii="新宋体" w:eastAsia="新宋体" w:hAnsi="新宋体"/>
                <w:szCs w:val="21"/>
              </w:rPr>
            </w:pPr>
            <w:r>
              <w:rPr>
                <w:rFonts w:ascii="新宋体" w:eastAsia="新宋体" w:hAnsi="新宋体"/>
                <w:szCs w:val="21"/>
              </w:rPr>
              <w:t xml:space="preserve">　</w:t>
            </w:r>
          </w:p>
        </w:tc>
      </w:tr>
      <w:tr w:rsidR="00BB563F" w14:paraId="69704B5D" w14:textId="77777777">
        <w:trPr>
          <w:gridAfter w:val="1"/>
          <w:wAfter w:w="6" w:type="pct"/>
          <w:trHeight w:val="20"/>
          <w:jc w:val="center"/>
        </w:trPr>
        <w:tc>
          <w:tcPr>
            <w:tcW w:w="328" w:type="pct"/>
            <w:vMerge/>
            <w:vAlign w:val="center"/>
          </w:tcPr>
          <w:p w14:paraId="6B145780" w14:textId="77777777" w:rsidR="00BB563F" w:rsidRDefault="00BB563F">
            <w:pPr>
              <w:spacing w:line="240" w:lineRule="exact"/>
              <w:ind w:firstLineChars="200" w:firstLine="420"/>
              <w:rPr>
                <w:rFonts w:ascii="新宋体" w:eastAsia="新宋体" w:hAnsi="新宋体"/>
                <w:szCs w:val="21"/>
              </w:rPr>
            </w:pPr>
          </w:p>
        </w:tc>
        <w:tc>
          <w:tcPr>
            <w:tcW w:w="2589" w:type="pct"/>
            <w:vAlign w:val="center"/>
          </w:tcPr>
          <w:p w14:paraId="066DBAF2" w14:textId="77777777" w:rsidR="00BB563F" w:rsidRDefault="000F7FBB">
            <w:pPr>
              <w:spacing w:line="240" w:lineRule="exact"/>
              <w:rPr>
                <w:rFonts w:ascii="新宋体" w:eastAsia="新宋体" w:hAnsi="新宋体"/>
                <w:szCs w:val="21"/>
              </w:rPr>
            </w:pPr>
            <w:r>
              <w:rPr>
                <w:rFonts w:ascii="新宋体" w:eastAsia="新宋体" w:hAnsi="新宋体"/>
                <w:szCs w:val="21"/>
              </w:rPr>
              <w:t>7、公共场所的楼梯扶手及通道的地面、玻璃窗、墙面的卫生要求同上。所有垃圾桶清洁、无异味。</w:t>
            </w:r>
          </w:p>
        </w:tc>
        <w:tc>
          <w:tcPr>
            <w:tcW w:w="1082" w:type="pct"/>
            <w:vAlign w:val="center"/>
          </w:tcPr>
          <w:p w14:paraId="3AA989B1" w14:textId="77777777" w:rsidR="00BB563F" w:rsidRDefault="000F7FBB">
            <w:pPr>
              <w:spacing w:line="240" w:lineRule="exact"/>
              <w:jc w:val="left"/>
              <w:rPr>
                <w:rFonts w:ascii="新宋体" w:eastAsia="新宋体" w:hAnsi="新宋体"/>
                <w:szCs w:val="21"/>
              </w:rPr>
            </w:pPr>
            <w:r>
              <w:rPr>
                <w:rFonts w:ascii="新宋体" w:eastAsia="新宋体" w:hAnsi="新宋体"/>
                <w:szCs w:val="21"/>
              </w:rPr>
              <w:t>每发现一次不符扣1分</w:t>
            </w:r>
          </w:p>
        </w:tc>
        <w:tc>
          <w:tcPr>
            <w:tcW w:w="684" w:type="pct"/>
            <w:vAlign w:val="center"/>
          </w:tcPr>
          <w:p w14:paraId="1514127C" w14:textId="77777777" w:rsidR="00BB563F" w:rsidRDefault="000F7FBB">
            <w:pPr>
              <w:spacing w:line="240" w:lineRule="exact"/>
              <w:ind w:firstLineChars="200" w:firstLine="420"/>
              <w:jc w:val="left"/>
              <w:rPr>
                <w:rFonts w:ascii="新宋体" w:eastAsia="新宋体" w:hAnsi="新宋体"/>
                <w:szCs w:val="21"/>
              </w:rPr>
            </w:pPr>
            <w:r>
              <w:rPr>
                <w:rFonts w:ascii="新宋体" w:eastAsia="新宋体" w:hAnsi="新宋体"/>
                <w:szCs w:val="21"/>
              </w:rPr>
              <w:t xml:space="preserve">　</w:t>
            </w:r>
          </w:p>
        </w:tc>
        <w:tc>
          <w:tcPr>
            <w:tcW w:w="313" w:type="pct"/>
            <w:noWrap/>
            <w:vAlign w:val="center"/>
          </w:tcPr>
          <w:p w14:paraId="3E15E7F4" w14:textId="77777777" w:rsidR="00BB563F" w:rsidRDefault="000F7FBB">
            <w:pPr>
              <w:spacing w:line="240" w:lineRule="exact"/>
              <w:ind w:firstLineChars="200" w:firstLine="420"/>
              <w:jc w:val="left"/>
              <w:rPr>
                <w:rFonts w:ascii="新宋体" w:eastAsia="新宋体" w:hAnsi="新宋体"/>
                <w:szCs w:val="21"/>
              </w:rPr>
            </w:pPr>
            <w:r>
              <w:rPr>
                <w:rFonts w:ascii="新宋体" w:eastAsia="新宋体" w:hAnsi="新宋体"/>
                <w:szCs w:val="21"/>
              </w:rPr>
              <w:t xml:space="preserve">　</w:t>
            </w:r>
          </w:p>
        </w:tc>
      </w:tr>
      <w:tr w:rsidR="00BB563F" w14:paraId="4234FC68" w14:textId="77777777">
        <w:trPr>
          <w:gridAfter w:val="1"/>
          <w:wAfter w:w="6" w:type="pct"/>
          <w:trHeight w:val="20"/>
          <w:jc w:val="center"/>
        </w:trPr>
        <w:tc>
          <w:tcPr>
            <w:tcW w:w="328" w:type="pct"/>
            <w:vMerge/>
            <w:vAlign w:val="center"/>
          </w:tcPr>
          <w:p w14:paraId="140812D1" w14:textId="77777777" w:rsidR="00BB563F" w:rsidRDefault="00BB563F">
            <w:pPr>
              <w:spacing w:line="240" w:lineRule="exact"/>
              <w:ind w:firstLineChars="200" w:firstLine="420"/>
              <w:rPr>
                <w:rFonts w:ascii="新宋体" w:eastAsia="新宋体" w:hAnsi="新宋体"/>
                <w:szCs w:val="21"/>
              </w:rPr>
            </w:pPr>
          </w:p>
        </w:tc>
        <w:tc>
          <w:tcPr>
            <w:tcW w:w="2589" w:type="pct"/>
            <w:vAlign w:val="center"/>
          </w:tcPr>
          <w:p w14:paraId="14C6A236" w14:textId="77777777" w:rsidR="00BB563F" w:rsidRDefault="000F7FBB">
            <w:pPr>
              <w:spacing w:line="240" w:lineRule="exact"/>
              <w:rPr>
                <w:rFonts w:ascii="新宋体" w:eastAsia="新宋体" w:hAnsi="新宋体"/>
                <w:szCs w:val="21"/>
              </w:rPr>
            </w:pPr>
            <w:r>
              <w:rPr>
                <w:rFonts w:ascii="新宋体" w:eastAsia="新宋体" w:hAnsi="新宋体"/>
                <w:szCs w:val="21"/>
              </w:rPr>
              <w:t>8、推车、卫生用具等整齐有序、清洁定位。病区常规废品</w:t>
            </w:r>
            <w:r>
              <w:rPr>
                <w:rFonts w:ascii="新宋体" w:eastAsia="新宋体" w:hAnsi="新宋体"/>
                <w:szCs w:val="21"/>
              </w:rPr>
              <w:lastRenderedPageBreak/>
              <w:t>物资、废纸、</w:t>
            </w:r>
            <w:r>
              <w:rPr>
                <w:rFonts w:ascii="新宋体" w:eastAsia="新宋体" w:hAnsi="新宋体" w:hint="eastAsia"/>
                <w:szCs w:val="21"/>
              </w:rPr>
              <w:t>废纸板箱</w:t>
            </w:r>
            <w:r>
              <w:rPr>
                <w:rFonts w:ascii="新宋体" w:eastAsia="新宋体" w:hAnsi="新宋体"/>
                <w:szCs w:val="21"/>
              </w:rPr>
              <w:t>、空盐水瓶等及时上报所属主管处理。</w:t>
            </w:r>
          </w:p>
        </w:tc>
        <w:tc>
          <w:tcPr>
            <w:tcW w:w="1082" w:type="pct"/>
            <w:vAlign w:val="center"/>
          </w:tcPr>
          <w:p w14:paraId="2349B3A2" w14:textId="77777777" w:rsidR="00BB563F" w:rsidRDefault="000F7FBB">
            <w:pPr>
              <w:spacing w:line="240" w:lineRule="exact"/>
              <w:jc w:val="left"/>
              <w:rPr>
                <w:rFonts w:ascii="新宋体" w:eastAsia="新宋体" w:hAnsi="新宋体"/>
                <w:szCs w:val="21"/>
              </w:rPr>
            </w:pPr>
            <w:r>
              <w:rPr>
                <w:rFonts w:ascii="新宋体" w:eastAsia="新宋体" w:hAnsi="新宋体"/>
                <w:szCs w:val="21"/>
              </w:rPr>
              <w:lastRenderedPageBreak/>
              <w:t>每发现一次不符扣1分</w:t>
            </w:r>
          </w:p>
        </w:tc>
        <w:tc>
          <w:tcPr>
            <w:tcW w:w="684" w:type="pct"/>
            <w:vAlign w:val="center"/>
          </w:tcPr>
          <w:p w14:paraId="5D7D024D" w14:textId="77777777" w:rsidR="00BB563F" w:rsidRDefault="000F7FBB">
            <w:pPr>
              <w:spacing w:line="240" w:lineRule="exact"/>
              <w:ind w:firstLineChars="200" w:firstLine="420"/>
              <w:jc w:val="left"/>
              <w:rPr>
                <w:rFonts w:ascii="新宋体" w:eastAsia="新宋体" w:hAnsi="新宋体"/>
                <w:szCs w:val="21"/>
              </w:rPr>
            </w:pPr>
            <w:r>
              <w:rPr>
                <w:rFonts w:ascii="新宋体" w:eastAsia="新宋体" w:hAnsi="新宋体"/>
                <w:szCs w:val="21"/>
              </w:rPr>
              <w:t xml:space="preserve">　</w:t>
            </w:r>
          </w:p>
        </w:tc>
        <w:tc>
          <w:tcPr>
            <w:tcW w:w="313" w:type="pct"/>
            <w:noWrap/>
            <w:vAlign w:val="center"/>
          </w:tcPr>
          <w:p w14:paraId="1FCE2382" w14:textId="77777777" w:rsidR="00BB563F" w:rsidRDefault="000F7FBB">
            <w:pPr>
              <w:spacing w:line="240" w:lineRule="exact"/>
              <w:ind w:firstLineChars="200" w:firstLine="420"/>
              <w:jc w:val="left"/>
              <w:rPr>
                <w:rFonts w:ascii="新宋体" w:eastAsia="新宋体" w:hAnsi="新宋体"/>
                <w:szCs w:val="21"/>
              </w:rPr>
            </w:pPr>
            <w:r>
              <w:rPr>
                <w:rFonts w:ascii="新宋体" w:eastAsia="新宋体" w:hAnsi="新宋体"/>
                <w:szCs w:val="21"/>
              </w:rPr>
              <w:t xml:space="preserve">　</w:t>
            </w:r>
          </w:p>
        </w:tc>
      </w:tr>
      <w:tr w:rsidR="00BB563F" w14:paraId="11B325A1" w14:textId="77777777">
        <w:trPr>
          <w:gridAfter w:val="1"/>
          <w:wAfter w:w="6" w:type="pct"/>
          <w:trHeight w:val="20"/>
          <w:jc w:val="center"/>
        </w:trPr>
        <w:tc>
          <w:tcPr>
            <w:tcW w:w="328" w:type="pct"/>
            <w:vMerge/>
            <w:vAlign w:val="center"/>
          </w:tcPr>
          <w:p w14:paraId="05C3F4E1" w14:textId="77777777" w:rsidR="00BB563F" w:rsidRDefault="00BB563F">
            <w:pPr>
              <w:spacing w:line="240" w:lineRule="exact"/>
              <w:ind w:firstLineChars="200" w:firstLine="420"/>
              <w:rPr>
                <w:rFonts w:ascii="新宋体" w:eastAsia="新宋体" w:hAnsi="新宋体"/>
                <w:szCs w:val="21"/>
              </w:rPr>
            </w:pPr>
          </w:p>
        </w:tc>
        <w:tc>
          <w:tcPr>
            <w:tcW w:w="2589" w:type="pct"/>
            <w:vAlign w:val="center"/>
          </w:tcPr>
          <w:p w14:paraId="49962013" w14:textId="77777777" w:rsidR="00BB563F" w:rsidRDefault="000F7FBB">
            <w:pPr>
              <w:spacing w:line="240" w:lineRule="exact"/>
              <w:rPr>
                <w:rFonts w:ascii="新宋体" w:eastAsia="新宋体" w:hAnsi="新宋体"/>
                <w:szCs w:val="21"/>
              </w:rPr>
            </w:pPr>
            <w:r>
              <w:rPr>
                <w:rFonts w:ascii="新宋体" w:eastAsia="新宋体" w:hAnsi="新宋体"/>
                <w:szCs w:val="21"/>
              </w:rPr>
              <w:t>9、室内、室外花盆内不得有垃圾及烟头。</w:t>
            </w:r>
          </w:p>
        </w:tc>
        <w:tc>
          <w:tcPr>
            <w:tcW w:w="1082" w:type="pct"/>
            <w:vAlign w:val="center"/>
          </w:tcPr>
          <w:p w14:paraId="1F59458E" w14:textId="77777777" w:rsidR="00BB563F" w:rsidRDefault="000F7FBB">
            <w:pPr>
              <w:spacing w:line="240" w:lineRule="exact"/>
              <w:jc w:val="left"/>
              <w:rPr>
                <w:rFonts w:ascii="新宋体" w:eastAsia="新宋体" w:hAnsi="新宋体"/>
                <w:szCs w:val="21"/>
              </w:rPr>
            </w:pPr>
            <w:r>
              <w:rPr>
                <w:rFonts w:ascii="新宋体" w:eastAsia="新宋体" w:hAnsi="新宋体"/>
                <w:szCs w:val="21"/>
              </w:rPr>
              <w:t>每发现一次不符扣1分</w:t>
            </w:r>
          </w:p>
        </w:tc>
        <w:tc>
          <w:tcPr>
            <w:tcW w:w="684" w:type="pct"/>
            <w:vAlign w:val="center"/>
          </w:tcPr>
          <w:p w14:paraId="3ECE2B75" w14:textId="77777777" w:rsidR="00BB563F" w:rsidRDefault="000F7FBB">
            <w:pPr>
              <w:spacing w:line="240" w:lineRule="exact"/>
              <w:ind w:firstLineChars="200" w:firstLine="420"/>
              <w:jc w:val="left"/>
              <w:rPr>
                <w:rFonts w:ascii="新宋体" w:eastAsia="新宋体" w:hAnsi="新宋体"/>
                <w:szCs w:val="21"/>
              </w:rPr>
            </w:pPr>
            <w:r>
              <w:rPr>
                <w:rFonts w:ascii="新宋体" w:eastAsia="新宋体" w:hAnsi="新宋体"/>
                <w:szCs w:val="21"/>
              </w:rPr>
              <w:t xml:space="preserve">　</w:t>
            </w:r>
          </w:p>
        </w:tc>
        <w:tc>
          <w:tcPr>
            <w:tcW w:w="313" w:type="pct"/>
            <w:noWrap/>
            <w:vAlign w:val="center"/>
          </w:tcPr>
          <w:p w14:paraId="0665FD4D" w14:textId="77777777" w:rsidR="00BB563F" w:rsidRDefault="000F7FBB">
            <w:pPr>
              <w:spacing w:line="240" w:lineRule="exact"/>
              <w:ind w:firstLineChars="200" w:firstLine="420"/>
              <w:jc w:val="left"/>
              <w:rPr>
                <w:rFonts w:ascii="新宋体" w:eastAsia="新宋体" w:hAnsi="新宋体"/>
                <w:szCs w:val="21"/>
              </w:rPr>
            </w:pPr>
            <w:r>
              <w:rPr>
                <w:rFonts w:ascii="新宋体" w:eastAsia="新宋体" w:hAnsi="新宋体"/>
                <w:szCs w:val="21"/>
              </w:rPr>
              <w:t xml:space="preserve">　</w:t>
            </w:r>
          </w:p>
        </w:tc>
      </w:tr>
      <w:tr w:rsidR="00BB563F" w14:paraId="4969F7C7" w14:textId="77777777">
        <w:trPr>
          <w:gridAfter w:val="1"/>
          <w:wAfter w:w="6" w:type="pct"/>
          <w:trHeight w:val="20"/>
          <w:jc w:val="center"/>
        </w:trPr>
        <w:tc>
          <w:tcPr>
            <w:tcW w:w="328" w:type="pct"/>
            <w:vMerge/>
            <w:vAlign w:val="center"/>
          </w:tcPr>
          <w:p w14:paraId="20B73CE0" w14:textId="77777777" w:rsidR="00BB563F" w:rsidRDefault="00BB563F">
            <w:pPr>
              <w:spacing w:line="240" w:lineRule="exact"/>
              <w:ind w:firstLineChars="200" w:firstLine="420"/>
              <w:rPr>
                <w:rFonts w:ascii="新宋体" w:eastAsia="新宋体" w:hAnsi="新宋体"/>
                <w:szCs w:val="21"/>
              </w:rPr>
            </w:pPr>
          </w:p>
        </w:tc>
        <w:tc>
          <w:tcPr>
            <w:tcW w:w="2589" w:type="pct"/>
            <w:vAlign w:val="center"/>
          </w:tcPr>
          <w:p w14:paraId="30A7175F" w14:textId="77777777" w:rsidR="00BB563F" w:rsidRDefault="000F7FBB">
            <w:pPr>
              <w:spacing w:line="240" w:lineRule="exact"/>
              <w:rPr>
                <w:rFonts w:ascii="新宋体" w:eastAsia="新宋体" w:hAnsi="新宋体"/>
                <w:szCs w:val="21"/>
              </w:rPr>
            </w:pPr>
            <w:r>
              <w:rPr>
                <w:rFonts w:ascii="新宋体" w:eastAsia="新宋体" w:hAnsi="新宋体"/>
                <w:szCs w:val="21"/>
              </w:rPr>
              <w:t>10、保持茶水站、污物间整洁，里面不得有私人杂物。水槽、水桶无积垢。节约水电，无长明灯、长流水形象。</w:t>
            </w:r>
          </w:p>
        </w:tc>
        <w:tc>
          <w:tcPr>
            <w:tcW w:w="1082" w:type="pct"/>
            <w:vAlign w:val="center"/>
          </w:tcPr>
          <w:p w14:paraId="1538619E" w14:textId="77777777" w:rsidR="00BB563F" w:rsidRDefault="000F7FBB">
            <w:pPr>
              <w:spacing w:line="240" w:lineRule="exact"/>
              <w:jc w:val="left"/>
              <w:rPr>
                <w:rFonts w:ascii="新宋体" w:eastAsia="新宋体" w:hAnsi="新宋体"/>
                <w:szCs w:val="21"/>
              </w:rPr>
            </w:pPr>
            <w:r>
              <w:rPr>
                <w:rFonts w:ascii="新宋体" w:eastAsia="新宋体" w:hAnsi="新宋体"/>
                <w:szCs w:val="21"/>
              </w:rPr>
              <w:t>每发现一次不符扣1分</w:t>
            </w:r>
          </w:p>
        </w:tc>
        <w:tc>
          <w:tcPr>
            <w:tcW w:w="684" w:type="pct"/>
            <w:vAlign w:val="center"/>
          </w:tcPr>
          <w:p w14:paraId="2F05B687" w14:textId="77777777" w:rsidR="00BB563F" w:rsidRDefault="000F7FBB">
            <w:pPr>
              <w:spacing w:line="240" w:lineRule="exact"/>
              <w:ind w:firstLineChars="200" w:firstLine="420"/>
              <w:jc w:val="left"/>
              <w:rPr>
                <w:rFonts w:ascii="新宋体" w:eastAsia="新宋体" w:hAnsi="新宋体"/>
                <w:szCs w:val="21"/>
              </w:rPr>
            </w:pPr>
            <w:r>
              <w:rPr>
                <w:rFonts w:ascii="新宋体" w:eastAsia="新宋体" w:hAnsi="新宋体"/>
                <w:szCs w:val="21"/>
              </w:rPr>
              <w:t xml:space="preserve">　</w:t>
            </w:r>
          </w:p>
        </w:tc>
        <w:tc>
          <w:tcPr>
            <w:tcW w:w="313" w:type="pct"/>
            <w:noWrap/>
            <w:vAlign w:val="center"/>
          </w:tcPr>
          <w:p w14:paraId="09382181" w14:textId="77777777" w:rsidR="00BB563F" w:rsidRDefault="000F7FBB">
            <w:pPr>
              <w:spacing w:line="240" w:lineRule="exact"/>
              <w:ind w:firstLineChars="200" w:firstLine="420"/>
              <w:jc w:val="left"/>
              <w:rPr>
                <w:rFonts w:ascii="新宋体" w:eastAsia="新宋体" w:hAnsi="新宋体"/>
                <w:szCs w:val="21"/>
              </w:rPr>
            </w:pPr>
            <w:r>
              <w:rPr>
                <w:rFonts w:ascii="新宋体" w:eastAsia="新宋体" w:hAnsi="新宋体"/>
                <w:szCs w:val="21"/>
              </w:rPr>
              <w:t xml:space="preserve">　</w:t>
            </w:r>
          </w:p>
        </w:tc>
      </w:tr>
      <w:tr w:rsidR="00BB563F" w14:paraId="54AD7ED6" w14:textId="77777777">
        <w:trPr>
          <w:gridAfter w:val="1"/>
          <w:wAfter w:w="6" w:type="pct"/>
          <w:trHeight w:val="20"/>
          <w:jc w:val="center"/>
        </w:trPr>
        <w:tc>
          <w:tcPr>
            <w:tcW w:w="328" w:type="pct"/>
            <w:vMerge/>
            <w:vAlign w:val="center"/>
          </w:tcPr>
          <w:p w14:paraId="015363B0" w14:textId="77777777" w:rsidR="00BB563F" w:rsidRDefault="00BB563F">
            <w:pPr>
              <w:spacing w:line="240" w:lineRule="exact"/>
              <w:ind w:firstLineChars="200" w:firstLine="420"/>
              <w:rPr>
                <w:rFonts w:ascii="新宋体" w:eastAsia="新宋体" w:hAnsi="新宋体"/>
                <w:szCs w:val="21"/>
              </w:rPr>
            </w:pPr>
          </w:p>
        </w:tc>
        <w:tc>
          <w:tcPr>
            <w:tcW w:w="2589" w:type="pct"/>
            <w:vAlign w:val="center"/>
          </w:tcPr>
          <w:p w14:paraId="77241AF8" w14:textId="77777777" w:rsidR="00BB563F" w:rsidRDefault="000F7FBB">
            <w:pPr>
              <w:spacing w:line="240" w:lineRule="exact"/>
              <w:rPr>
                <w:rFonts w:ascii="新宋体" w:eastAsia="新宋体" w:hAnsi="新宋体"/>
                <w:szCs w:val="21"/>
              </w:rPr>
            </w:pPr>
            <w:r>
              <w:rPr>
                <w:rFonts w:ascii="新宋体" w:eastAsia="新宋体" w:hAnsi="新宋体"/>
                <w:szCs w:val="21"/>
              </w:rPr>
              <w:t>11、门急诊、大厅及室内公共区域、病房及办公室的首次（上、下午）保洁在上班前完成，不影响开诊、交接班、查房等工作。专项保洁不影响</w:t>
            </w:r>
            <w:r>
              <w:rPr>
                <w:rFonts w:ascii="新宋体" w:eastAsia="新宋体" w:hAnsi="新宋体" w:hint="eastAsia"/>
                <w:szCs w:val="21"/>
              </w:rPr>
              <w:t>正常诊疗及</w:t>
            </w:r>
            <w:r>
              <w:rPr>
                <w:rFonts w:ascii="新宋体" w:eastAsia="新宋体" w:hAnsi="新宋体"/>
                <w:szCs w:val="21"/>
              </w:rPr>
              <w:t xml:space="preserve">病人休息。            </w:t>
            </w:r>
          </w:p>
        </w:tc>
        <w:tc>
          <w:tcPr>
            <w:tcW w:w="1082" w:type="pct"/>
            <w:vAlign w:val="center"/>
          </w:tcPr>
          <w:p w14:paraId="3F2B999A" w14:textId="77777777" w:rsidR="00BB563F" w:rsidRDefault="000F7FBB">
            <w:pPr>
              <w:spacing w:line="240" w:lineRule="exact"/>
              <w:jc w:val="left"/>
              <w:rPr>
                <w:rFonts w:ascii="新宋体" w:eastAsia="新宋体" w:hAnsi="新宋体"/>
                <w:szCs w:val="21"/>
              </w:rPr>
            </w:pPr>
            <w:r>
              <w:rPr>
                <w:rFonts w:ascii="新宋体" w:eastAsia="新宋体" w:hAnsi="新宋体"/>
                <w:szCs w:val="21"/>
              </w:rPr>
              <w:t>每发现一次不符扣2分</w:t>
            </w:r>
          </w:p>
        </w:tc>
        <w:tc>
          <w:tcPr>
            <w:tcW w:w="684" w:type="pct"/>
            <w:vAlign w:val="center"/>
          </w:tcPr>
          <w:p w14:paraId="06B0718E" w14:textId="77777777" w:rsidR="00BB563F" w:rsidRDefault="000F7FBB">
            <w:pPr>
              <w:spacing w:line="240" w:lineRule="exact"/>
              <w:ind w:firstLineChars="200" w:firstLine="420"/>
              <w:jc w:val="left"/>
              <w:rPr>
                <w:rFonts w:ascii="新宋体" w:eastAsia="新宋体" w:hAnsi="新宋体"/>
                <w:szCs w:val="21"/>
              </w:rPr>
            </w:pPr>
            <w:r>
              <w:rPr>
                <w:rFonts w:ascii="新宋体" w:eastAsia="新宋体" w:hAnsi="新宋体"/>
                <w:szCs w:val="21"/>
              </w:rPr>
              <w:t xml:space="preserve">　</w:t>
            </w:r>
          </w:p>
        </w:tc>
        <w:tc>
          <w:tcPr>
            <w:tcW w:w="313" w:type="pct"/>
            <w:noWrap/>
            <w:vAlign w:val="center"/>
          </w:tcPr>
          <w:p w14:paraId="3A010870" w14:textId="77777777" w:rsidR="00BB563F" w:rsidRDefault="000F7FBB">
            <w:pPr>
              <w:spacing w:line="240" w:lineRule="exact"/>
              <w:ind w:firstLineChars="200" w:firstLine="420"/>
              <w:jc w:val="left"/>
              <w:rPr>
                <w:rFonts w:ascii="新宋体" w:eastAsia="新宋体" w:hAnsi="新宋体"/>
                <w:szCs w:val="21"/>
              </w:rPr>
            </w:pPr>
            <w:r>
              <w:rPr>
                <w:rFonts w:ascii="新宋体" w:eastAsia="新宋体" w:hAnsi="新宋体"/>
                <w:szCs w:val="21"/>
              </w:rPr>
              <w:t xml:space="preserve">　</w:t>
            </w:r>
          </w:p>
        </w:tc>
      </w:tr>
      <w:tr w:rsidR="00BB563F" w14:paraId="7CD12755" w14:textId="77777777">
        <w:trPr>
          <w:gridAfter w:val="1"/>
          <w:wAfter w:w="6" w:type="pct"/>
          <w:trHeight w:val="20"/>
          <w:jc w:val="center"/>
        </w:trPr>
        <w:tc>
          <w:tcPr>
            <w:tcW w:w="328" w:type="pct"/>
            <w:vMerge/>
            <w:vAlign w:val="center"/>
          </w:tcPr>
          <w:p w14:paraId="1EE7C2E4" w14:textId="77777777" w:rsidR="00BB563F" w:rsidRDefault="00BB563F">
            <w:pPr>
              <w:spacing w:line="240" w:lineRule="exact"/>
              <w:ind w:firstLineChars="200" w:firstLine="420"/>
              <w:rPr>
                <w:rFonts w:ascii="新宋体" w:eastAsia="新宋体" w:hAnsi="新宋体"/>
                <w:szCs w:val="21"/>
              </w:rPr>
            </w:pPr>
          </w:p>
        </w:tc>
        <w:tc>
          <w:tcPr>
            <w:tcW w:w="2589" w:type="pct"/>
            <w:vAlign w:val="center"/>
          </w:tcPr>
          <w:p w14:paraId="3C2C74ED" w14:textId="77777777" w:rsidR="00BB563F" w:rsidRDefault="000F7FBB">
            <w:pPr>
              <w:spacing w:line="240" w:lineRule="exact"/>
              <w:rPr>
                <w:rFonts w:ascii="新宋体" w:eastAsia="新宋体" w:hAnsi="新宋体"/>
                <w:szCs w:val="21"/>
              </w:rPr>
            </w:pPr>
            <w:r>
              <w:rPr>
                <w:rFonts w:ascii="新宋体" w:eastAsia="新宋体" w:hAnsi="新宋体"/>
                <w:szCs w:val="21"/>
              </w:rPr>
              <w:t>12、院内公共设施摆放整齐有序、清洁，活动指示牌、宣传牌、防滑告示牌等应定点、定位，整齐、整洁摆放，不得无故搬移、损坏。</w:t>
            </w:r>
          </w:p>
        </w:tc>
        <w:tc>
          <w:tcPr>
            <w:tcW w:w="1082" w:type="pct"/>
            <w:vAlign w:val="center"/>
          </w:tcPr>
          <w:p w14:paraId="108E889C" w14:textId="77777777" w:rsidR="00BB563F" w:rsidRDefault="000F7FBB">
            <w:pPr>
              <w:spacing w:line="240" w:lineRule="exact"/>
              <w:jc w:val="left"/>
              <w:rPr>
                <w:rFonts w:ascii="新宋体" w:eastAsia="新宋体" w:hAnsi="新宋体"/>
                <w:szCs w:val="21"/>
              </w:rPr>
            </w:pPr>
            <w:r>
              <w:rPr>
                <w:rFonts w:ascii="新宋体" w:eastAsia="新宋体" w:hAnsi="新宋体"/>
                <w:szCs w:val="21"/>
              </w:rPr>
              <w:t>每发现一次不符扣1分</w:t>
            </w:r>
          </w:p>
        </w:tc>
        <w:tc>
          <w:tcPr>
            <w:tcW w:w="684" w:type="pct"/>
            <w:vAlign w:val="center"/>
          </w:tcPr>
          <w:p w14:paraId="471B7A59" w14:textId="77777777" w:rsidR="00BB563F" w:rsidRDefault="000F7FBB">
            <w:pPr>
              <w:spacing w:line="240" w:lineRule="exact"/>
              <w:ind w:firstLineChars="200" w:firstLine="420"/>
              <w:jc w:val="left"/>
              <w:rPr>
                <w:rFonts w:ascii="新宋体" w:eastAsia="新宋体" w:hAnsi="新宋体"/>
                <w:szCs w:val="21"/>
              </w:rPr>
            </w:pPr>
            <w:r>
              <w:rPr>
                <w:rFonts w:ascii="新宋体" w:eastAsia="新宋体" w:hAnsi="新宋体"/>
                <w:szCs w:val="21"/>
              </w:rPr>
              <w:t xml:space="preserve">　</w:t>
            </w:r>
          </w:p>
        </w:tc>
        <w:tc>
          <w:tcPr>
            <w:tcW w:w="313" w:type="pct"/>
            <w:noWrap/>
            <w:vAlign w:val="center"/>
          </w:tcPr>
          <w:p w14:paraId="04319296" w14:textId="77777777" w:rsidR="00BB563F" w:rsidRDefault="000F7FBB">
            <w:pPr>
              <w:spacing w:line="240" w:lineRule="exact"/>
              <w:ind w:firstLineChars="200" w:firstLine="420"/>
              <w:jc w:val="left"/>
              <w:rPr>
                <w:rFonts w:ascii="新宋体" w:eastAsia="新宋体" w:hAnsi="新宋体"/>
                <w:szCs w:val="21"/>
              </w:rPr>
            </w:pPr>
            <w:r>
              <w:rPr>
                <w:rFonts w:ascii="新宋体" w:eastAsia="新宋体" w:hAnsi="新宋体"/>
                <w:szCs w:val="21"/>
              </w:rPr>
              <w:t xml:space="preserve">　</w:t>
            </w:r>
          </w:p>
        </w:tc>
      </w:tr>
      <w:tr w:rsidR="00BB563F" w14:paraId="54E0AD60" w14:textId="77777777">
        <w:trPr>
          <w:gridAfter w:val="1"/>
          <w:wAfter w:w="6" w:type="pct"/>
          <w:trHeight w:val="20"/>
          <w:jc w:val="center"/>
        </w:trPr>
        <w:tc>
          <w:tcPr>
            <w:tcW w:w="328" w:type="pct"/>
            <w:vMerge/>
            <w:vAlign w:val="center"/>
          </w:tcPr>
          <w:p w14:paraId="7EDED379" w14:textId="77777777" w:rsidR="00BB563F" w:rsidRDefault="00BB563F">
            <w:pPr>
              <w:spacing w:line="240" w:lineRule="exact"/>
              <w:ind w:firstLineChars="200" w:firstLine="420"/>
              <w:rPr>
                <w:rFonts w:ascii="新宋体" w:eastAsia="新宋体" w:hAnsi="新宋体"/>
                <w:szCs w:val="21"/>
              </w:rPr>
            </w:pPr>
          </w:p>
        </w:tc>
        <w:tc>
          <w:tcPr>
            <w:tcW w:w="2589" w:type="pct"/>
            <w:vAlign w:val="center"/>
          </w:tcPr>
          <w:p w14:paraId="4563C2DE" w14:textId="77777777" w:rsidR="00BB563F" w:rsidRDefault="000F7FBB">
            <w:pPr>
              <w:spacing w:line="240" w:lineRule="exact"/>
              <w:rPr>
                <w:rFonts w:ascii="新宋体" w:eastAsia="新宋体" w:hAnsi="新宋体"/>
                <w:szCs w:val="21"/>
              </w:rPr>
            </w:pPr>
            <w:r>
              <w:rPr>
                <w:rFonts w:ascii="新宋体" w:eastAsia="新宋体" w:hAnsi="新宋体"/>
                <w:szCs w:val="21"/>
              </w:rPr>
              <w:t>13、公共区域PVC/橡胶地面，喷磨抛光不低于每周2次；公共区域PVC/橡胶地面，打蜡不低于每年4次；室内区域PVC/橡胶地面，打蜡不低于每年2次。</w:t>
            </w:r>
          </w:p>
        </w:tc>
        <w:tc>
          <w:tcPr>
            <w:tcW w:w="1082" w:type="pct"/>
            <w:vAlign w:val="center"/>
          </w:tcPr>
          <w:p w14:paraId="1F378682" w14:textId="77777777" w:rsidR="00BB563F" w:rsidRDefault="000F7FBB">
            <w:pPr>
              <w:spacing w:line="240" w:lineRule="exact"/>
              <w:jc w:val="left"/>
              <w:rPr>
                <w:rFonts w:ascii="新宋体" w:eastAsia="新宋体" w:hAnsi="新宋体"/>
                <w:szCs w:val="21"/>
              </w:rPr>
            </w:pPr>
            <w:r>
              <w:rPr>
                <w:rFonts w:ascii="新宋体" w:eastAsia="新宋体" w:hAnsi="新宋体"/>
                <w:szCs w:val="21"/>
              </w:rPr>
              <w:t>一处不符扣2分</w:t>
            </w:r>
          </w:p>
        </w:tc>
        <w:tc>
          <w:tcPr>
            <w:tcW w:w="684" w:type="pct"/>
            <w:vAlign w:val="center"/>
          </w:tcPr>
          <w:p w14:paraId="302FE41F" w14:textId="77777777" w:rsidR="00BB563F" w:rsidRDefault="000F7FBB">
            <w:pPr>
              <w:spacing w:line="240" w:lineRule="exact"/>
              <w:ind w:firstLineChars="200" w:firstLine="420"/>
              <w:jc w:val="left"/>
              <w:rPr>
                <w:rFonts w:ascii="新宋体" w:eastAsia="新宋体" w:hAnsi="新宋体"/>
                <w:szCs w:val="21"/>
              </w:rPr>
            </w:pPr>
            <w:r>
              <w:rPr>
                <w:rFonts w:ascii="新宋体" w:eastAsia="新宋体" w:hAnsi="新宋体"/>
                <w:szCs w:val="21"/>
              </w:rPr>
              <w:t xml:space="preserve">　</w:t>
            </w:r>
          </w:p>
        </w:tc>
        <w:tc>
          <w:tcPr>
            <w:tcW w:w="313" w:type="pct"/>
            <w:noWrap/>
            <w:vAlign w:val="center"/>
          </w:tcPr>
          <w:p w14:paraId="384F4A43" w14:textId="77777777" w:rsidR="00BB563F" w:rsidRDefault="000F7FBB">
            <w:pPr>
              <w:spacing w:line="240" w:lineRule="exact"/>
              <w:ind w:firstLineChars="200" w:firstLine="420"/>
              <w:jc w:val="left"/>
              <w:rPr>
                <w:rFonts w:ascii="新宋体" w:eastAsia="新宋体" w:hAnsi="新宋体"/>
                <w:szCs w:val="21"/>
              </w:rPr>
            </w:pPr>
            <w:r>
              <w:rPr>
                <w:rFonts w:ascii="新宋体" w:eastAsia="新宋体" w:hAnsi="新宋体"/>
                <w:szCs w:val="21"/>
              </w:rPr>
              <w:t xml:space="preserve">　</w:t>
            </w:r>
          </w:p>
        </w:tc>
      </w:tr>
      <w:tr w:rsidR="00BB563F" w14:paraId="10DD4FB1" w14:textId="77777777">
        <w:trPr>
          <w:gridAfter w:val="1"/>
          <w:wAfter w:w="6" w:type="pct"/>
          <w:trHeight w:val="20"/>
          <w:jc w:val="center"/>
        </w:trPr>
        <w:tc>
          <w:tcPr>
            <w:tcW w:w="328" w:type="pct"/>
            <w:vMerge/>
            <w:vAlign w:val="center"/>
          </w:tcPr>
          <w:p w14:paraId="4A682F30" w14:textId="77777777" w:rsidR="00BB563F" w:rsidRDefault="00BB563F">
            <w:pPr>
              <w:spacing w:line="240" w:lineRule="exact"/>
              <w:ind w:firstLineChars="200" w:firstLine="420"/>
              <w:rPr>
                <w:rFonts w:ascii="新宋体" w:eastAsia="新宋体" w:hAnsi="新宋体"/>
                <w:szCs w:val="21"/>
              </w:rPr>
            </w:pPr>
          </w:p>
        </w:tc>
        <w:tc>
          <w:tcPr>
            <w:tcW w:w="2589" w:type="pct"/>
            <w:vAlign w:val="center"/>
          </w:tcPr>
          <w:p w14:paraId="19E7332F" w14:textId="77777777" w:rsidR="00BB563F" w:rsidRDefault="000F7FBB">
            <w:pPr>
              <w:spacing w:line="240" w:lineRule="exact"/>
              <w:rPr>
                <w:rFonts w:ascii="新宋体" w:eastAsia="新宋体" w:hAnsi="新宋体"/>
                <w:szCs w:val="21"/>
              </w:rPr>
            </w:pPr>
            <w:r>
              <w:rPr>
                <w:rFonts w:ascii="新宋体" w:eastAsia="新宋体" w:hAnsi="新宋体"/>
                <w:szCs w:val="21"/>
              </w:rPr>
              <w:t>14、</w:t>
            </w:r>
            <w:r>
              <w:rPr>
                <w:rFonts w:ascii="新宋体" w:eastAsia="新宋体" w:hAnsi="新宋体" w:hint="eastAsia"/>
                <w:szCs w:val="21"/>
              </w:rPr>
              <w:t>病区终末消毒、电梯清洁消毒、医废站清洁消毒、医废收集日清等符合院感要求。保洁药剂及时更换，都在有效期内。</w:t>
            </w:r>
          </w:p>
        </w:tc>
        <w:tc>
          <w:tcPr>
            <w:tcW w:w="1082" w:type="pct"/>
            <w:vAlign w:val="center"/>
          </w:tcPr>
          <w:p w14:paraId="55A35762" w14:textId="77777777" w:rsidR="00BB563F" w:rsidRDefault="000F7FBB">
            <w:pPr>
              <w:spacing w:line="240" w:lineRule="exact"/>
              <w:jc w:val="left"/>
              <w:rPr>
                <w:rFonts w:ascii="新宋体" w:eastAsia="新宋体" w:hAnsi="新宋体"/>
                <w:szCs w:val="21"/>
              </w:rPr>
            </w:pPr>
            <w:r>
              <w:rPr>
                <w:rFonts w:ascii="新宋体" w:eastAsia="新宋体" w:hAnsi="新宋体"/>
                <w:szCs w:val="21"/>
              </w:rPr>
              <w:t>一处不符扣1分</w:t>
            </w:r>
          </w:p>
        </w:tc>
        <w:tc>
          <w:tcPr>
            <w:tcW w:w="684" w:type="pct"/>
            <w:vAlign w:val="center"/>
          </w:tcPr>
          <w:p w14:paraId="765C251D" w14:textId="77777777" w:rsidR="00BB563F" w:rsidRDefault="000F7FBB">
            <w:pPr>
              <w:spacing w:line="240" w:lineRule="exact"/>
              <w:ind w:firstLineChars="200" w:firstLine="420"/>
              <w:jc w:val="left"/>
              <w:rPr>
                <w:rFonts w:ascii="新宋体" w:eastAsia="新宋体" w:hAnsi="新宋体"/>
                <w:szCs w:val="21"/>
              </w:rPr>
            </w:pPr>
            <w:r>
              <w:rPr>
                <w:rFonts w:ascii="新宋体" w:eastAsia="新宋体" w:hAnsi="新宋体"/>
                <w:szCs w:val="21"/>
              </w:rPr>
              <w:t xml:space="preserve">　</w:t>
            </w:r>
          </w:p>
        </w:tc>
        <w:tc>
          <w:tcPr>
            <w:tcW w:w="313" w:type="pct"/>
            <w:noWrap/>
            <w:vAlign w:val="center"/>
          </w:tcPr>
          <w:p w14:paraId="4808B38F" w14:textId="77777777" w:rsidR="00BB563F" w:rsidRDefault="000F7FBB">
            <w:pPr>
              <w:spacing w:line="240" w:lineRule="exact"/>
              <w:ind w:firstLineChars="200" w:firstLine="420"/>
              <w:jc w:val="left"/>
              <w:rPr>
                <w:rFonts w:ascii="新宋体" w:eastAsia="新宋体" w:hAnsi="新宋体"/>
                <w:szCs w:val="21"/>
              </w:rPr>
            </w:pPr>
            <w:r>
              <w:rPr>
                <w:rFonts w:ascii="新宋体" w:eastAsia="新宋体" w:hAnsi="新宋体"/>
                <w:szCs w:val="21"/>
              </w:rPr>
              <w:t xml:space="preserve">　</w:t>
            </w:r>
          </w:p>
        </w:tc>
      </w:tr>
      <w:tr w:rsidR="00BB563F" w14:paraId="4D5EDBFA" w14:textId="77777777">
        <w:trPr>
          <w:gridAfter w:val="1"/>
          <w:wAfter w:w="6" w:type="pct"/>
          <w:trHeight w:val="20"/>
          <w:jc w:val="center"/>
        </w:trPr>
        <w:tc>
          <w:tcPr>
            <w:tcW w:w="328" w:type="pct"/>
            <w:vMerge/>
            <w:vAlign w:val="center"/>
          </w:tcPr>
          <w:p w14:paraId="1546EB81" w14:textId="77777777" w:rsidR="00BB563F" w:rsidRDefault="00BB563F">
            <w:pPr>
              <w:spacing w:line="240" w:lineRule="exact"/>
              <w:ind w:firstLineChars="200" w:firstLine="420"/>
              <w:rPr>
                <w:rFonts w:ascii="新宋体" w:eastAsia="新宋体" w:hAnsi="新宋体"/>
                <w:szCs w:val="21"/>
              </w:rPr>
            </w:pPr>
          </w:p>
        </w:tc>
        <w:tc>
          <w:tcPr>
            <w:tcW w:w="2589" w:type="pct"/>
            <w:vAlign w:val="center"/>
          </w:tcPr>
          <w:p w14:paraId="5CC58229" w14:textId="77777777" w:rsidR="00BB563F" w:rsidRDefault="000F7FBB">
            <w:pPr>
              <w:spacing w:line="240" w:lineRule="exact"/>
              <w:rPr>
                <w:rFonts w:ascii="新宋体" w:eastAsia="新宋体" w:hAnsi="新宋体"/>
                <w:szCs w:val="21"/>
              </w:rPr>
            </w:pPr>
            <w:r>
              <w:rPr>
                <w:rFonts w:ascii="新宋体" w:eastAsia="新宋体" w:hAnsi="新宋体"/>
                <w:szCs w:val="21"/>
              </w:rPr>
              <w:t>15、临时性、应急性保洁，应随叫随到。</w:t>
            </w:r>
          </w:p>
        </w:tc>
        <w:tc>
          <w:tcPr>
            <w:tcW w:w="1082" w:type="pct"/>
            <w:vAlign w:val="center"/>
          </w:tcPr>
          <w:p w14:paraId="201F57FB" w14:textId="77777777" w:rsidR="00BB563F" w:rsidRDefault="000F7FBB">
            <w:pPr>
              <w:spacing w:line="240" w:lineRule="exact"/>
              <w:jc w:val="left"/>
              <w:rPr>
                <w:rFonts w:ascii="新宋体" w:eastAsia="新宋体" w:hAnsi="新宋体"/>
                <w:szCs w:val="21"/>
              </w:rPr>
            </w:pPr>
            <w:r>
              <w:rPr>
                <w:rFonts w:ascii="新宋体" w:eastAsia="新宋体" w:hAnsi="新宋体"/>
                <w:szCs w:val="21"/>
              </w:rPr>
              <w:t>一次不符扣1分</w:t>
            </w:r>
          </w:p>
        </w:tc>
        <w:tc>
          <w:tcPr>
            <w:tcW w:w="684" w:type="pct"/>
            <w:vAlign w:val="center"/>
          </w:tcPr>
          <w:p w14:paraId="6D7F000A" w14:textId="77777777" w:rsidR="00BB563F" w:rsidRDefault="00BB563F">
            <w:pPr>
              <w:spacing w:line="240" w:lineRule="exact"/>
              <w:ind w:firstLineChars="200" w:firstLine="420"/>
              <w:jc w:val="left"/>
              <w:rPr>
                <w:rFonts w:ascii="新宋体" w:eastAsia="新宋体" w:hAnsi="新宋体"/>
                <w:szCs w:val="21"/>
              </w:rPr>
            </w:pPr>
          </w:p>
        </w:tc>
        <w:tc>
          <w:tcPr>
            <w:tcW w:w="313" w:type="pct"/>
            <w:noWrap/>
            <w:vAlign w:val="center"/>
          </w:tcPr>
          <w:p w14:paraId="3C3160E4" w14:textId="77777777" w:rsidR="00BB563F" w:rsidRDefault="00BB563F">
            <w:pPr>
              <w:spacing w:line="240" w:lineRule="exact"/>
              <w:ind w:firstLineChars="200" w:firstLine="420"/>
              <w:jc w:val="left"/>
              <w:rPr>
                <w:rFonts w:ascii="新宋体" w:eastAsia="新宋体" w:hAnsi="新宋体"/>
                <w:szCs w:val="21"/>
              </w:rPr>
            </w:pPr>
          </w:p>
        </w:tc>
      </w:tr>
      <w:tr w:rsidR="00BB563F" w14:paraId="1F551AFA" w14:textId="77777777">
        <w:trPr>
          <w:gridAfter w:val="1"/>
          <w:wAfter w:w="6" w:type="pct"/>
          <w:trHeight w:val="20"/>
          <w:jc w:val="center"/>
        </w:trPr>
        <w:tc>
          <w:tcPr>
            <w:tcW w:w="328" w:type="pct"/>
            <w:vMerge/>
            <w:vAlign w:val="center"/>
          </w:tcPr>
          <w:p w14:paraId="4B29D4CB" w14:textId="77777777" w:rsidR="00BB563F" w:rsidRDefault="00BB563F">
            <w:pPr>
              <w:spacing w:line="240" w:lineRule="exact"/>
              <w:ind w:firstLineChars="200" w:firstLine="420"/>
              <w:rPr>
                <w:rFonts w:ascii="新宋体" w:eastAsia="新宋体" w:hAnsi="新宋体"/>
                <w:szCs w:val="21"/>
              </w:rPr>
            </w:pPr>
          </w:p>
        </w:tc>
        <w:tc>
          <w:tcPr>
            <w:tcW w:w="2589" w:type="pct"/>
            <w:vAlign w:val="center"/>
          </w:tcPr>
          <w:p w14:paraId="1ED55AD2" w14:textId="77777777" w:rsidR="00BB563F" w:rsidRDefault="000F7FBB">
            <w:pPr>
              <w:spacing w:line="240" w:lineRule="exact"/>
              <w:rPr>
                <w:rFonts w:ascii="新宋体" w:eastAsia="新宋体" w:hAnsi="新宋体"/>
                <w:szCs w:val="21"/>
              </w:rPr>
            </w:pPr>
            <w:r>
              <w:rPr>
                <w:rFonts w:ascii="新宋体" w:eastAsia="新宋体" w:hAnsi="新宋体"/>
                <w:szCs w:val="21"/>
              </w:rPr>
              <w:t>16、及时完成上级布置的开展灭四害</w:t>
            </w:r>
            <w:r>
              <w:rPr>
                <w:rFonts w:ascii="新宋体" w:eastAsia="新宋体" w:hAnsi="新宋体" w:hint="eastAsia"/>
                <w:szCs w:val="21"/>
              </w:rPr>
              <w:t>、爱国卫生</w:t>
            </w:r>
            <w:r>
              <w:rPr>
                <w:rFonts w:ascii="新宋体" w:eastAsia="新宋体" w:hAnsi="新宋体"/>
                <w:szCs w:val="21"/>
              </w:rPr>
              <w:t>工作任务，并按规范要求认真做好爱国卫生资料，按院方要求整理归档，以便上级有关部门检查。</w:t>
            </w:r>
          </w:p>
        </w:tc>
        <w:tc>
          <w:tcPr>
            <w:tcW w:w="1082" w:type="pct"/>
            <w:vAlign w:val="center"/>
          </w:tcPr>
          <w:p w14:paraId="7A09F36A" w14:textId="77777777" w:rsidR="00BB563F" w:rsidRDefault="000F7FBB">
            <w:pPr>
              <w:spacing w:line="240" w:lineRule="exact"/>
              <w:jc w:val="left"/>
              <w:rPr>
                <w:rFonts w:ascii="新宋体" w:eastAsia="新宋体" w:hAnsi="新宋体"/>
                <w:szCs w:val="21"/>
              </w:rPr>
            </w:pPr>
            <w:r>
              <w:rPr>
                <w:rFonts w:ascii="新宋体" w:eastAsia="新宋体" w:hAnsi="新宋体"/>
                <w:szCs w:val="21"/>
              </w:rPr>
              <w:t>一处不符扣1分</w:t>
            </w:r>
          </w:p>
        </w:tc>
        <w:tc>
          <w:tcPr>
            <w:tcW w:w="684" w:type="pct"/>
            <w:vAlign w:val="center"/>
          </w:tcPr>
          <w:p w14:paraId="6ACC347F" w14:textId="77777777" w:rsidR="00BB563F" w:rsidRDefault="000F7FBB">
            <w:pPr>
              <w:spacing w:line="240" w:lineRule="exact"/>
              <w:ind w:firstLineChars="200" w:firstLine="420"/>
              <w:jc w:val="left"/>
              <w:rPr>
                <w:rFonts w:ascii="新宋体" w:eastAsia="新宋体" w:hAnsi="新宋体"/>
                <w:szCs w:val="21"/>
              </w:rPr>
            </w:pPr>
            <w:r>
              <w:rPr>
                <w:rFonts w:ascii="新宋体" w:eastAsia="新宋体" w:hAnsi="新宋体"/>
                <w:szCs w:val="21"/>
              </w:rPr>
              <w:t xml:space="preserve">　</w:t>
            </w:r>
          </w:p>
        </w:tc>
        <w:tc>
          <w:tcPr>
            <w:tcW w:w="313" w:type="pct"/>
            <w:noWrap/>
            <w:vAlign w:val="center"/>
          </w:tcPr>
          <w:p w14:paraId="3706EA3E" w14:textId="77777777" w:rsidR="00BB563F" w:rsidRDefault="000F7FBB">
            <w:pPr>
              <w:spacing w:line="240" w:lineRule="exact"/>
              <w:ind w:firstLineChars="200" w:firstLine="420"/>
              <w:jc w:val="left"/>
              <w:rPr>
                <w:rFonts w:ascii="新宋体" w:eastAsia="新宋体" w:hAnsi="新宋体"/>
                <w:szCs w:val="21"/>
              </w:rPr>
            </w:pPr>
            <w:r>
              <w:rPr>
                <w:rFonts w:ascii="新宋体" w:eastAsia="新宋体" w:hAnsi="新宋体"/>
                <w:szCs w:val="21"/>
              </w:rPr>
              <w:t xml:space="preserve">　</w:t>
            </w:r>
          </w:p>
        </w:tc>
      </w:tr>
      <w:tr w:rsidR="00BB563F" w14:paraId="60511FB8" w14:textId="77777777">
        <w:trPr>
          <w:gridAfter w:val="1"/>
          <w:wAfter w:w="6" w:type="pct"/>
          <w:trHeight w:val="20"/>
          <w:jc w:val="center"/>
        </w:trPr>
        <w:tc>
          <w:tcPr>
            <w:tcW w:w="328" w:type="pct"/>
            <w:vMerge/>
            <w:vAlign w:val="center"/>
          </w:tcPr>
          <w:p w14:paraId="1EF8A31E" w14:textId="77777777" w:rsidR="00BB563F" w:rsidRDefault="00BB563F">
            <w:pPr>
              <w:spacing w:line="240" w:lineRule="exact"/>
              <w:ind w:firstLineChars="200" w:firstLine="420"/>
              <w:rPr>
                <w:rFonts w:ascii="新宋体" w:eastAsia="新宋体" w:hAnsi="新宋体"/>
                <w:szCs w:val="21"/>
              </w:rPr>
            </w:pPr>
          </w:p>
        </w:tc>
        <w:tc>
          <w:tcPr>
            <w:tcW w:w="2589" w:type="pct"/>
            <w:vAlign w:val="center"/>
          </w:tcPr>
          <w:p w14:paraId="43967583" w14:textId="77777777" w:rsidR="00BB563F" w:rsidRDefault="000F7FBB">
            <w:pPr>
              <w:spacing w:line="240" w:lineRule="exact"/>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7</w:t>
            </w:r>
            <w:r>
              <w:rPr>
                <w:rFonts w:ascii="新宋体" w:eastAsia="新宋体" w:hAnsi="新宋体" w:hint="eastAsia"/>
                <w:szCs w:val="21"/>
              </w:rPr>
              <w:t>、</w:t>
            </w:r>
            <w:r>
              <w:rPr>
                <w:rFonts w:ascii="新宋体" w:eastAsia="新宋体" w:hAnsi="新宋体"/>
                <w:szCs w:val="21"/>
              </w:rPr>
              <w:t>垃圾超过2/3，医疗垃圾、生活垃圾</w:t>
            </w:r>
            <w:r>
              <w:rPr>
                <w:rFonts w:ascii="新宋体" w:eastAsia="新宋体" w:hAnsi="新宋体" w:hint="eastAsia"/>
                <w:szCs w:val="21"/>
              </w:rPr>
              <w:t>及时</w:t>
            </w:r>
            <w:r>
              <w:rPr>
                <w:rFonts w:ascii="新宋体" w:eastAsia="新宋体" w:hAnsi="新宋体"/>
                <w:szCs w:val="21"/>
              </w:rPr>
              <w:t>回收等</w:t>
            </w:r>
            <w:r>
              <w:rPr>
                <w:rFonts w:ascii="新宋体" w:eastAsia="新宋体" w:hAnsi="新宋体" w:hint="eastAsia"/>
                <w:szCs w:val="21"/>
              </w:rPr>
              <w:t>（具体过程符合要求）</w:t>
            </w:r>
          </w:p>
        </w:tc>
        <w:tc>
          <w:tcPr>
            <w:tcW w:w="1082" w:type="pct"/>
            <w:vAlign w:val="center"/>
          </w:tcPr>
          <w:p w14:paraId="7E270498" w14:textId="77777777" w:rsidR="00BB563F" w:rsidRDefault="000F7FBB">
            <w:pPr>
              <w:spacing w:line="240" w:lineRule="exact"/>
              <w:jc w:val="left"/>
              <w:rPr>
                <w:rFonts w:ascii="新宋体" w:eastAsia="新宋体" w:hAnsi="新宋体"/>
                <w:szCs w:val="21"/>
              </w:rPr>
            </w:pPr>
            <w:r>
              <w:rPr>
                <w:rFonts w:ascii="新宋体" w:eastAsia="新宋体" w:hAnsi="新宋体" w:hint="eastAsia"/>
                <w:szCs w:val="21"/>
              </w:rPr>
              <w:t>发现</w:t>
            </w:r>
            <w:r>
              <w:rPr>
                <w:rFonts w:ascii="新宋体" w:eastAsia="新宋体" w:hAnsi="新宋体"/>
                <w:szCs w:val="21"/>
              </w:rPr>
              <w:t>一处扣2分</w:t>
            </w:r>
          </w:p>
        </w:tc>
        <w:tc>
          <w:tcPr>
            <w:tcW w:w="684" w:type="pct"/>
            <w:vAlign w:val="center"/>
          </w:tcPr>
          <w:p w14:paraId="39E82B89" w14:textId="77777777" w:rsidR="00BB563F" w:rsidRDefault="00BB563F">
            <w:pPr>
              <w:spacing w:line="240" w:lineRule="exact"/>
              <w:ind w:firstLineChars="200" w:firstLine="420"/>
              <w:jc w:val="left"/>
              <w:rPr>
                <w:rFonts w:ascii="新宋体" w:eastAsia="新宋体" w:hAnsi="新宋体"/>
                <w:szCs w:val="21"/>
              </w:rPr>
            </w:pPr>
          </w:p>
        </w:tc>
        <w:tc>
          <w:tcPr>
            <w:tcW w:w="313" w:type="pct"/>
            <w:noWrap/>
            <w:vAlign w:val="center"/>
          </w:tcPr>
          <w:p w14:paraId="1ADB0B67" w14:textId="77777777" w:rsidR="00BB563F" w:rsidRDefault="00BB563F">
            <w:pPr>
              <w:spacing w:line="240" w:lineRule="exact"/>
              <w:ind w:firstLineChars="200" w:firstLine="420"/>
              <w:jc w:val="left"/>
              <w:rPr>
                <w:rFonts w:ascii="新宋体" w:eastAsia="新宋体" w:hAnsi="新宋体"/>
                <w:szCs w:val="21"/>
              </w:rPr>
            </w:pPr>
          </w:p>
        </w:tc>
      </w:tr>
      <w:tr w:rsidR="00BB563F" w14:paraId="25E8A322" w14:textId="77777777">
        <w:trPr>
          <w:gridAfter w:val="1"/>
          <w:wAfter w:w="6" w:type="pct"/>
          <w:trHeight w:val="20"/>
          <w:jc w:val="center"/>
        </w:trPr>
        <w:tc>
          <w:tcPr>
            <w:tcW w:w="328" w:type="pct"/>
            <w:vMerge/>
            <w:vAlign w:val="center"/>
          </w:tcPr>
          <w:p w14:paraId="233AC39E" w14:textId="77777777" w:rsidR="00BB563F" w:rsidRDefault="00BB563F">
            <w:pPr>
              <w:spacing w:line="240" w:lineRule="exact"/>
              <w:ind w:firstLineChars="200" w:firstLine="420"/>
              <w:rPr>
                <w:rFonts w:ascii="新宋体" w:eastAsia="新宋体" w:hAnsi="新宋体"/>
                <w:szCs w:val="21"/>
              </w:rPr>
            </w:pPr>
          </w:p>
        </w:tc>
        <w:tc>
          <w:tcPr>
            <w:tcW w:w="2589" w:type="pct"/>
            <w:vAlign w:val="center"/>
          </w:tcPr>
          <w:p w14:paraId="206F3BD9" w14:textId="77777777" w:rsidR="00BB563F" w:rsidRDefault="000F7FBB">
            <w:pPr>
              <w:spacing w:line="240" w:lineRule="exact"/>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8、高空作业由保洁主管统一计划安排，作业时需安排专人监护，必须做好安全防护措施，如：清洗雨棚、挑檐等，并划出作业区域及放置围栏和“高空作业”警示。</w:t>
            </w:r>
          </w:p>
        </w:tc>
        <w:tc>
          <w:tcPr>
            <w:tcW w:w="1082" w:type="pct"/>
            <w:vAlign w:val="center"/>
          </w:tcPr>
          <w:p w14:paraId="6657B731" w14:textId="77777777" w:rsidR="00BB563F" w:rsidRDefault="000F7FBB">
            <w:pPr>
              <w:spacing w:line="240" w:lineRule="exact"/>
              <w:jc w:val="left"/>
              <w:rPr>
                <w:rFonts w:ascii="新宋体" w:eastAsia="新宋体" w:hAnsi="新宋体"/>
                <w:szCs w:val="21"/>
              </w:rPr>
            </w:pPr>
            <w:r>
              <w:rPr>
                <w:rFonts w:ascii="新宋体" w:eastAsia="新宋体" w:hAnsi="新宋体" w:hint="eastAsia"/>
                <w:szCs w:val="21"/>
              </w:rPr>
              <w:t>发现</w:t>
            </w:r>
            <w:r>
              <w:rPr>
                <w:rFonts w:ascii="新宋体" w:eastAsia="新宋体" w:hAnsi="新宋体"/>
                <w:szCs w:val="21"/>
              </w:rPr>
              <w:t>一处扣1分</w:t>
            </w:r>
          </w:p>
        </w:tc>
        <w:tc>
          <w:tcPr>
            <w:tcW w:w="684" w:type="pct"/>
            <w:vAlign w:val="center"/>
          </w:tcPr>
          <w:p w14:paraId="4E1BB7F4" w14:textId="77777777" w:rsidR="00BB563F" w:rsidRDefault="00BB563F">
            <w:pPr>
              <w:spacing w:line="240" w:lineRule="exact"/>
              <w:ind w:firstLineChars="200" w:firstLine="420"/>
              <w:jc w:val="left"/>
              <w:rPr>
                <w:rFonts w:ascii="新宋体" w:eastAsia="新宋体" w:hAnsi="新宋体"/>
                <w:szCs w:val="21"/>
              </w:rPr>
            </w:pPr>
          </w:p>
        </w:tc>
        <w:tc>
          <w:tcPr>
            <w:tcW w:w="313" w:type="pct"/>
            <w:noWrap/>
            <w:vAlign w:val="center"/>
          </w:tcPr>
          <w:p w14:paraId="186CEDB9" w14:textId="77777777" w:rsidR="00BB563F" w:rsidRDefault="00BB563F">
            <w:pPr>
              <w:spacing w:line="240" w:lineRule="exact"/>
              <w:ind w:firstLineChars="200" w:firstLine="420"/>
              <w:jc w:val="left"/>
              <w:rPr>
                <w:rFonts w:ascii="新宋体" w:eastAsia="新宋体" w:hAnsi="新宋体"/>
                <w:szCs w:val="21"/>
              </w:rPr>
            </w:pPr>
          </w:p>
        </w:tc>
      </w:tr>
      <w:tr w:rsidR="00BB563F" w14:paraId="26EC430A" w14:textId="77777777">
        <w:trPr>
          <w:gridAfter w:val="1"/>
          <w:wAfter w:w="6" w:type="pct"/>
          <w:trHeight w:val="20"/>
          <w:jc w:val="center"/>
        </w:trPr>
        <w:tc>
          <w:tcPr>
            <w:tcW w:w="328" w:type="pct"/>
            <w:vMerge/>
            <w:vAlign w:val="center"/>
          </w:tcPr>
          <w:p w14:paraId="68C7096B" w14:textId="77777777" w:rsidR="00BB563F" w:rsidRDefault="00BB563F">
            <w:pPr>
              <w:spacing w:line="240" w:lineRule="exact"/>
              <w:ind w:firstLineChars="200" w:firstLine="420"/>
              <w:rPr>
                <w:rFonts w:ascii="新宋体" w:eastAsia="新宋体" w:hAnsi="新宋体"/>
                <w:szCs w:val="21"/>
              </w:rPr>
            </w:pPr>
          </w:p>
        </w:tc>
        <w:tc>
          <w:tcPr>
            <w:tcW w:w="2589" w:type="pct"/>
            <w:vAlign w:val="center"/>
          </w:tcPr>
          <w:p w14:paraId="36C1454F" w14:textId="77777777" w:rsidR="00BB563F" w:rsidRDefault="000F7FBB">
            <w:pPr>
              <w:spacing w:line="240" w:lineRule="exact"/>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9</w:t>
            </w:r>
            <w:r>
              <w:rPr>
                <w:rFonts w:ascii="新宋体" w:eastAsia="新宋体" w:hAnsi="新宋体" w:hint="eastAsia"/>
                <w:szCs w:val="21"/>
              </w:rPr>
              <w:t>、机器清洁作业及出现湿滑地段（外围、大堂、电梯间、台阶等地方）应放置“小心地滑”警示牌。</w:t>
            </w:r>
          </w:p>
        </w:tc>
        <w:tc>
          <w:tcPr>
            <w:tcW w:w="1082" w:type="pct"/>
            <w:vAlign w:val="center"/>
          </w:tcPr>
          <w:p w14:paraId="2F8CAFB5" w14:textId="77777777" w:rsidR="00BB563F" w:rsidRDefault="000F7FBB">
            <w:pPr>
              <w:spacing w:line="240" w:lineRule="exact"/>
              <w:jc w:val="left"/>
              <w:rPr>
                <w:rFonts w:ascii="新宋体" w:eastAsia="新宋体" w:hAnsi="新宋体"/>
                <w:szCs w:val="21"/>
              </w:rPr>
            </w:pPr>
            <w:r>
              <w:rPr>
                <w:rFonts w:ascii="新宋体" w:eastAsia="新宋体" w:hAnsi="新宋体" w:hint="eastAsia"/>
                <w:szCs w:val="21"/>
              </w:rPr>
              <w:t>发现</w:t>
            </w:r>
            <w:r>
              <w:rPr>
                <w:rFonts w:ascii="新宋体" w:eastAsia="新宋体" w:hAnsi="新宋体"/>
                <w:szCs w:val="21"/>
              </w:rPr>
              <w:t>一处扣1分</w:t>
            </w:r>
          </w:p>
        </w:tc>
        <w:tc>
          <w:tcPr>
            <w:tcW w:w="684" w:type="pct"/>
            <w:vAlign w:val="center"/>
          </w:tcPr>
          <w:p w14:paraId="433D7B96" w14:textId="77777777" w:rsidR="00BB563F" w:rsidRDefault="00BB563F">
            <w:pPr>
              <w:spacing w:line="240" w:lineRule="exact"/>
              <w:ind w:firstLineChars="200" w:firstLine="420"/>
              <w:jc w:val="left"/>
              <w:rPr>
                <w:rFonts w:ascii="新宋体" w:eastAsia="新宋体" w:hAnsi="新宋体"/>
                <w:szCs w:val="21"/>
              </w:rPr>
            </w:pPr>
          </w:p>
        </w:tc>
        <w:tc>
          <w:tcPr>
            <w:tcW w:w="313" w:type="pct"/>
            <w:noWrap/>
            <w:vAlign w:val="center"/>
          </w:tcPr>
          <w:p w14:paraId="28BAF240" w14:textId="77777777" w:rsidR="00BB563F" w:rsidRDefault="00BB563F">
            <w:pPr>
              <w:spacing w:line="240" w:lineRule="exact"/>
              <w:ind w:firstLineChars="200" w:firstLine="420"/>
              <w:jc w:val="left"/>
              <w:rPr>
                <w:rFonts w:ascii="新宋体" w:eastAsia="新宋体" w:hAnsi="新宋体"/>
                <w:szCs w:val="21"/>
              </w:rPr>
            </w:pPr>
          </w:p>
        </w:tc>
      </w:tr>
      <w:tr w:rsidR="00BB563F" w14:paraId="6E340EF3" w14:textId="77777777">
        <w:trPr>
          <w:gridAfter w:val="1"/>
          <w:wAfter w:w="6" w:type="pct"/>
          <w:trHeight w:val="20"/>
          <w:jc w:val="center"/>
        </w:trPr>
        <w:tc>
          <w:tcPr>
            <w:tcW w:w="328" w:type="pct"/>
            <w:vMerge w:val="restart"/>
            <w:vAlign w:val="center"/>
          </w:tcPr>
          <w:p w14:paraId="50D49C8A" w14:textId="77777777" w:rsidR="00BB563F" w:rsidRDefault="000F7FBB">
            <w:pPr>
              <w:spacing w:line="240" w:lineRule="exact"/>
              <w:rPr>
                <w:rFonts w:ascii="新宋体" w:eastAsia="新宋体" w:hAnsi="新宋体"/>
                <w:b/>
                <w:szCs w:val="21"/>
              </w:rPr>
            </w:pPr>
            <w:r>
              <w:rPr>
                <w:rFonts w:ascii="新宋体" w:eastAsia="新宋体" w:hAnsi="新宋体" w:hint="eastAsia"/>
                <w:b/>
                <w:szCs w:val="21"/>
              </w:rPr>
              <w:t>三、护</w:t>
            </w:r>
          </w:p>
          <w:p w14:paraId="07864609" w14:textId="77777777" w:rsidR="00BB563F" w:rsidRDefault="000F7FBB">
            <w:pPr>
              <w:spacing w:line="240" w:lineRule="exact"/>
              <w:rPr>
                <w:rFonts w:ascii="新宋体" w:eastAsia="新宋体" w:hAnsi="新宋体"/>
                <w:b/>
                <w:szCs w:val="21"/>
              </w:rPr>
            </w:pPr>
            <w:r>
              <w:rPr>
                <w:rFonts w:ascii="新宋体" w:eastAsia="新宋体" w:hAnsi="新宋体" w:hint="eastAsia"/>
                <w:b/>
                <w:szCs w:val="21"/>
              </w:rPr>
              <w:t>工</w:t>
            </w:r>
          </w:p>
          <w:p w14:paraId="453969F6" w14:textId="77777777" w:rsidR="00BB563F" w:rsidRDefault="000F7FBB">
            <w:pPr>
              <w:spacing w:line="240" w:lineRule="exact"/>
              <w:rPr>
                <w:rFonts w:ascii="新宋体" w:eastAsia="新宋体" w:hAnsi="新宋体"/>
                <w:b/>
                <w:szCs w:val="21"/>
              </w:rPr>
            </w:pPr>
            <w:r>
              <w:rPr>
                <w:rFonts w:ascii="新宋体" w:eastAsia="新宋体" w:hAnsi="新宋体" w:hint="eastAsia"/>
                <w:b/>
                <w:szCs w:val="21"/>
              </w:rPr>
              <w:t>服</w:t>
            </w:r>
          </w:p>
          <w:p w14:paraId="46A2E007" w14:textId="77777777" w:rsidR="00BB563F" w:rsidRDefault="000F7FBB">
            <w:pPr>
              <w:spacing w:line="240" w:lineRule="exact"/>
              <w:rPr>
                <w:rFonts w:ascii="新宋体" w:eastAsia="新宋体" w:hAnsi="新宋体"/>
                <w:b/>
                <w:szCs w:val="21"/>
              </w:rPr>
            </w:pPr>
            <w:r>
              <w:rPr>
                <w:rFonts w:ascii="新宋体" w:eastAsia="新宋体" w:hAnsi="新宋体" w:hint="eastAsia"/>
                <w:b/>
                <w:szCs w:val="21"/>
              </w:rPr>
              <w:t>务</w:t>
            </w:r>
          </w:p>
          <w:p w14:paraId="71794854" w14:textId="77777777" w:rsidR="00BB563F" w:rsidRDefault="000F7FBB">
            <w:pPr>
              <w:spacing w:line="240" w:lineRule="exact"/>
              <w:rPr>
                <w:rFonts w:ascii="新宋体" w:eastAsia="新宋体" w:hAnsi="新宋体"/>
                <w:b/>
                <w:szCs w:val="21"/>
              </w:rPr>
            </w:pPr>
            <w:r>
              <w:rPr>
                <w:rFonts w:ascii="新宋体" w:eastAsia="新宋体" w:hAnsi="新宋体" w:hint="eastAsia"/>
                <w:b/>
                <w:szCs w:val="21"/>
              </w:rPr>
              <w:t>质</w:t>
            </w:r>
          </w:p>
          <w:p w14:paraId="54D8ABE9" w14:textId="77777777" w:rsidR="00BB563F" w:rsidRDefault="000F7FBB">
            <w:pPr>
              <w:spacing w:line="240" w:lineRule="exact"/>
              <w:rPr>
                <w:rFonts w:ascii="新宋体" w:eastAsia="新宋体" w:hAnsi="新宋体"/>
                <w:b/>
                <w:szCs w:val="21"/>
              </w:rPr>
            </w:pPr>
            <w:r>
              <w:rPr>
                <w:rFonts w:ascii="新宋体" w:eastAsia="新宋体" w:hAnsi="新宋体" w:hint="eastAsia"/>
                <w:b/>
                <w:szCs w:val="21"/>
              </w:rPr>
              <w:t>量</w:t>
            </w:r>
          </w:p>
          <w:p w14:paraId="1747EAFB" w14:textId="77777777" w:rsidR="00BB563F" w:rsidRDefault="000F7FBB">
            <w:pPr>
              <w:spacing w:line="240" w:lineRule="exact"/>
              <w:rPr>
                <w:rFonts w:ascii="新宋体" w:eastAsia="新宋体" w:hAnsi="新宋体"/>
                <w:b/>
                <w:szCs w:val="21"/>
              </w:rPr>
            </w:pPr>
            <w:r>
              <w:rPr>
                <w:rFonts w:ascii="新宋体" w:eastAsia="新宋体" w:hAnsi="新宋体" w:hint="eastAsia"/>
                <w:b/>
                <w:szCs w:val="21"/>
              </w:rPr>
              <w:t>考</w:t>
            </w:r>
          </w:p>
          <w:p w14:paraId="3D0E50C9" w14:textId="77777777" w:rsidR="00BB563F" w:rsidRDefault="000F7FBB">
            <w:pPr>
              <w:spacing w:line="240" w:lineRule="exact"/>
              <w:rPr>
                <w:rFonts w:ascii="新宋体" w:eastAsia="新宋体" w:hAnsi="新宋体"/>
                <w:szCs w:val="21"/>
              </w:rPr>
            </w:pPr>
            <w:r>
              <w:rPr>
                <w:rFonts w:ascii="新宋体" w:eastAsia="新宋体" w:hAnsi="新宋体" w:hint="eastAsia"/>
                <w:b/>
                <w:szCs w:val="21"/>
              </w:rPr>
              <w:t>核</w:t>
            </w:r>
          </w:p>
        </w:tc>
        <w:tc>
          <w:tcPr>
            <w:tcW w:w="2589" w:type="pct"/>
            <w:vAlign w:val="center"/>
          </w:tcPr>
          <w:p w14:paraId="693E124C" w14:textId="77777777" w:rsidR="00BB563F" w:rsidRDefault="000F7FBB">
            <w:pPr>
              <w:spacing w:line="240" w:lineRule="exact"/>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服从</w:t>
            </w:r>
            <w:r>
              <w:rPr>
                <w:rFonts w:ascii="新宋体" w:eastAsia="新宋体" w:hAnsi="新宋体" w:hint="eastAsia"/>
                <w:szCs w:val="21"/>
              </w:rPr>
              <w:t>所在科室</w:t>
            </w:r>
            <w:r>
              <w:rPr>
                <w:rFonts w:ascii="新宋体" w:eastAsia="新宋体" w:hAnsi="新宋体"/>
                <w:szCs w:val="21"/>
              </w:rPr>
              <w:t>护士长</w:t>
            </w:r>
            <w:r>
              <w:rPr>
                <w:rFonts w:ascii="新宋体" w:eastAsia="新宋体" w:hAnsi="新宋体" w:hint="eastAsia"/>
                <w:szCs w:val="21"/>
              </w:rPr>
              <w:t>对护工工作的</w:t>
            </w:r>
            <w:r>
              <w:rPr>
                <w:rFonts w:ascii="新宋体" w:eastAsia="新宋体" w:hAnsi="新宋体"/>
                <w:szCs w:val="21"/>
              </w:rPr>
              <w:t>安排</w:t>
            </w:r>
            <w:r>
              <w:rPr>
                <w:rFonts w:ascii="新宋体" w:eastAsia="新宋体" w:hAnsi="新宋体" w:hint="eastAsia"/>
                <w:szCs w:val="21"/>
              </w:rPr>
              <w:t>。</w:t>
            </w:r>
          </w:p>
        </w:tc>
        <w:tc>
          <w:tcPr>
            <w:tcW w:w="1082" w:type="pct"/>
            <w:vAlign w:val="center"/>
          </w:tcPr>
          <w:p w14:paraId="0D50E14D" w14:textId="77777777" w:rsidR="00BB563F" w:rsidRDefault="000F7FBB">
            <w:pPr>
              <w:spacing w:line="240" w:lineRule="exact"/>
              <w:jc w:val="left"/>
              <w:rPr>
                <w:rFonts w:ascii="新宋体" w:eastAsia="新宋体" w:hAnsi="新宋体"/>
                <w:szCs w:val="21"/>
              </w:rPr>
            </w:pPr>
            <w:r>
              <w:rPr>
                <w:rFonts w:ascii="新宋体" w:eastAsia="新宋体" w:hAnsi="新宋体" w:hint="eastAsia"/>
                <w:szCs w:val="21"/>
              </w:rPr>
              <w:t>每次不符扣2分</w:t>
            </w:r>
          </w:p>
        </w:tc>
        <w:tc>
          <w:tcPr>
            <w:tcW w:w="684" w:type="pct"/>
            <w:vAlign w:val="center"/>
          </w:tcPr>
          <w:p w14:paraId="72E00BD4" w14:textId="77777777" w:rsidR="00BB563F" w:rsidRDefault="00BB563F">
            <w:pPr>
              <w:spacing w:line="240" w:lineRule="exact"/>
              <w:ind w:firstLineChars="200" w:firstLine="420"/>
              <w:jc w:val="left"/>
              <w:rPr>
                <w:rFonts w:ascii="新宋体" w:eastAsia="新宋体" w:hAnsi="新宋体"/>
                <w:szCs w:val="21"/>
              </w:rPr>
            </w:pPr>
          </w:p>
        </w:tc>
        <w:tc>
          <w:tcPr>
            <w:tcW w:w="313" w:type="pct"/>
            <w:noWrap/>
            <w:vAlign w:val="center"/>
          </w:tcPr>
          <w:p w14:paraId="1832C173" w14:textId="77777777" w:rsidR="00BB563F" w:rsidRDefault="00BB563F">
            <w:pPr>
              <w:spacing w:line="240" w:lineRule="exact"/>
              <w:ind w:firstLineChars="200" w:firstLine="420"/>
              <w:jc w:val="left"/>
              <w:rPr>
                <w:rFonts w:ascii="新宋体" w:eastAsia="新宋体" w:hAnsi="新宋体"/>
                <w:szCs w:val="21"/>
              </w:rPr>
            </w:pPr>
          </w:p>
        </w:tc>
      </w:tr>
      <w:tr w:rsidR="00BB563F" w14:paraId="3ECEBEE4" w14:textId="77777777">
        <w:trPr>
          <w:gridAfter w:val="1"/>
          <w:wAfter w:w="6" w:type="pct"/>
          <w:trHeight w:val="20"/>
          <w:jc w:val="center"/>
        </w:trPr>
        <w:tc>
          <w:tcPr>
            <w:tcW w:w="328" w:type="pct"/>
            <w:vMerge/>
            <w:vAlign w:val="center"/>
          </w:tcPr>
          <w:p w14:paraId="5E2E66A1" w14:textId="77777777" w:rsidR="00BB563F" w:rsidRDefault="00BB563F">
            <w:pPr>
              <w:spacing w:line="240" w:lineRule="exact"/>
              <w:ind w:firstLineChars="200" w:firstLine="420"/>
              <w:rPr>
                <w:rFonts w:ascii="新宋体" w:eastAsia="新宋体" w:hAnsi="新宋体"/>
                <w:szCs w:val="21"/>
              </w:rPr>
            </w:pPr>
          </w:p>
        </w:tc>
        <w:tc>
          <w:tcPr>
            <w:tcW w:w="2589" w:type="pct"/>
            <w:vAlign w:val="center"/>
          </w:tcPr>
          <w:p w14:paraId="35240D20" w14:textId="77777777" w:rsidR="00BB563F" w:rsidRDefault="000F7FBB">
            <w:pPr>
              <w:spacing w:line="240" w:lineRule="exact"/>
              <w:rPr>
                <w:rFonts w:ascii="仿宋" w:eastAsia="仿宋" w:hAnsi="仿宋"/>
                <w:sz w:val="28"/>
                <w:szCs w:val="28"/>
              </w:rPr>
            </w:pPr>
            <w:r>
              <w:rPr>
                <w:rFonts w:ascii="新宋体" w:eastAsia="新宋体" w:hAnsi="新宋体" w:hint="eastAsia"/>
                <w:szCs w:val="21"/>
              </w:rPr>
              <w:t>2、根据医院特殊科室的要求、标准，开展各项具有科室特色的服务，牙椅消毒方法正确，消毒液配置符合院感要求。</w:t>
            </w:r>
          </w:p>
        </w:tc>
        <w:tc>
          <w:tcPr>
            <w:tcW w:w="1082" w:type="pct"/>
            <w:vAlign w:val="center"/>
          </w:tcPr>
          <w:p w14:paraId="431847E9" w14:textId="77777777" w:rsidR="00BB563F" w:rsidRDefault="000F7FBB">
            <w:pPr>
              <w:spacing w:line="240" w:lineRule="exact"/>
              <w:jc w:val="left"/>
              <w:rPr>
                <w:rFonts w:ascii="新宋体" w:eastAsia="新宋体" w:hAnsi="新宋体"/>
                <w:szCs w:val="21"/>
              </w:rPr>
            </w:pPr>
            <w:r>
              <w:rPr>
                <w:rFonts w:ascii="新宋体" w:eastAsia="新宋体" w:hAnsi="新宋体" w:hint="eastAsia"/>
                <w:szCs w:val="21"/>
              </w:rPr>
              <w:t>一处不符扣</w:t>
            </w:r>
            <w:r>
              <w:rPr>
                <w:rFonts w:ascii="新宋体" w:eastAsia="新宋体" w:hAnsi="新宋体"/>
                <w:szCs w:val="21"/>
              </w:rPr>
              <w:t>5</w:t>
            </w:r>
            <w:r>
              <w:rPr>
                <w:rFonts w:ascii="新宋体" w:eastAsia="新宋体" w:hAnsi="新宋体" w:hint="eastAsia"/>
                <w:szCs w:val="21"/>
              </w:rPr>
              <w:t>分</w:t>
            </w:r>
          </w:p>
        </w:tc>
        <w:tc>
          <w:tcPr>
            <w:tcW w:w="684" w:type="pct"/>
            <w:vAlign w:val="center"/>
          </w:tcPr>
          <w:p w14:paraId="158B93D5" w14:textId="77777777" w:rsidR="00BB563F" w:rsidRDefault="00BB563F">
            <w:pPr>
              <w:spacing w:line="240" w:lineRule="exact"/>
              <w:ind w:firstLineChars="200" w:firstLine="420"/>
              <w:jc w:val="left"/>
              <w:rPr>
                <w:rFonts w:ascii="新宋体" w:eastAsia="新宋体" w:hAnsi="新宋体"/>
                <w:szCs w:val="21"/>
              </w:rPr>
            </w:pPr>
          </w:p>
        </w:tc>
        <w:tc>
          <w:tcPr>
            <w:tcW w:w="313" w:type="pct"/>
            <w:noWrap/>
            <w:vAlign w:val="center"/>
          </w:tcPr>
          <w:p w14:paraId="26B31238" w14:textId="77777777" w:rsidR="00BB563F" w:rsidRDefault="00BB563F">
            <w:pPr>
              <w:spacing w:line="240" w:lineRule="exact"/>
              <w:ind w:firstLineChars="200" w:firstLine="420"/>
              <w:jc w:val="left"/>
              <w:rPr>
                <w:rFonts w:ascii="新宋体" w:eastAsia="新宋体" w:hAnsi="新宋体"/>
                <w:szCs w:val="21"/>
              </w:rPr>
            </w:pPr>
          </w:p>
        </w:tc>
      </w:tr>
      <w:tr w:rsidR="00BB563F" w14:paraId="2708B1AF" w14:textId="77777777">
        <w:trPr>
          <w:gridAfter w:val="1"/>
          <w:wAfter w:w="6" w:type="pct"/>
          <w:trHeight w:val="20"/>
          <w:jc w:val="center"/>
        </w:trPr>
        <w:tc>
          <w:tcPr>
            <w:tcW w:w="328" w:type="pct"/>
            <w:vMerge/>
            <w:vAlign w:val="center"/>
          </w:tcPr>
          <w:p w14:paraId="1C7E14C9" w14:textId="77777777" w:rsidR="00BB563F" w:rsidRDefault="00BB563F">
            <w:pPr>
              <w:spacing w:line="240" w:lineRule="exact"/>
              <w:ind w:firstLineChars="200" w:firstLine="420"/>
              <w:rPr>
                <w:rFonts w:ascii="新宋体" w:eastAsia="新宋体" w:hAnsi="新宋体"/>
                <w:szCs w:val="21"/>
              </w:rPr>
            </w:pPr>
          </w:p>
        </w:tc>
        <w:tc>
          <w:tcPr>
            <w:tcW w:w="2589" w:type="pct"/>
            <w:vAlign w:val="center"/>
          </w:tcPr>
          <w:p w14:paraId="2BF02256" w14:textId="77777777" w:rsidR="00BB563F" w:rsidRDefault="000F7FBB">
            <w:pPr>
              <w:spacing w:line="240" w:lineRule="exact"/>
              <w:rPr>
                <w:rFonts w:ascii="新宋体" w:eastAsia="新宋体" w:hAnsi="新宋体"/>
                <w:szCs w:val="21"/>
              </w:rPr>
            </w:pPr>
            <w:r>
              <w:rPr>
                <w:rFonts w:ascii="新宋体" w:eastAsia="新宋体" w:hAnsi="新宋体" w:hint="eastAsia"/>
                <w:szCs w:val="21"/>
              </w:rPr>
              <w:t>3、员工需具备基本院感常识，手卫生符合医院要求。（抽查2人）</w:t>
            </w:r>
            <w:r>
              <w:rPr>
                <w:rFonts w:ascii="新宋体" w:eastAsia="新宋体" w:hAnsi="新宋体"/>
                <w:szCs w:val="21"/>
              </w:rPr>
              <w:t xml:space="preserve"> </w:t>
            </w:r>
          </w:p>
        </w:tc>
        <w:tc>
          <w:tcPr>
            <w:tcW w:w="1082" w:type="pct"/>
            <w:vAlign w:val="center"/>
          </w:tcPr>
          <w:p w14:paraId="36620360" w14:textId="77777777" w:rsidR="00BB563F" w:rsidRDefault="000F7FBB">
            <w:pPr>
              <w:spacing w:line="240" w:lineRule="exact"/>
              <w:jc w:val="left"/>
              <w:rPr>
                <w:rFonts w:ascii="新宋体" w:eastAsia="新宋体" w:hAnsi="新宋体"/>
                <w:szCs w:val="21"/>
              </w:rPr>
            </w:pPr>
            <w:r>
              <w:rPr>
                <w:rFonts w:ascii="新宋体" w:eastAsia="新宋体" w:hAnsi="新宋体" w:hint="eastAsia"/>
                <w:szCs w:val="21"/>
              </w:rPr>
              <w:t>一处不符扣</w:t>
            </w:r>
            <w:r>
              <w:rPr>
                <w:rFonts w:ascii="新宋体" w:eastAsia="新宋体" w:hAnsi="新宋体"/>
                <w:szCs w:val="21"/>
              </w:rPr>
              <w:t>2</w:t>
            </w:r>
            <w:r>
              <w:rPr>
                <w:rFonts w:ascii="新宋体" w:eastAsia="新宋体" w:hAnsi="新宋体" w:hint="eastAsia"/>
                <w:szCs w:val="21"/>
              </w:rPr>
              <w:t>分</w:t>
            </w:r>
          </w:p>
        </w:tc>
        <w:tc>
          <w:tcPr>
            <w:tcW w:w="684" w:type="pct"/>
            <w:vAlign w:val="center"/>
          </w:tcPr>
          <w:p w14:paraId="69285450" w14:textId="77777777" w:rsidR="00BB563F" w:rsidRDefault="00BB563F">
            <w:pPr>
              <w:spacing w:line="240" w:lineRule="exact"/>
              <w:ind w:firstLineChars="200" w:firstLine="420"/>
              <w:jc w:val="left"/>
              <w:rPr>
                <w:rFonts w:ascii="新宋体" w:eastAsia="新宋体" w:hAnsi="新宋体"/>
                <w:szCs w:val="21"/>
              </w:rPr>
            </w:pPr>
          </w:p>
        </w:tc>
        <w:tc>
          <w:tcPr>
            <w:tcW w:w="313" w:type="pct"/>
            <w:noWrap/>
            <w:vAlign w:val="center"/>
          </w:tcPr>
          <w:p w14:paraId="4B37641E" w14:textId="77777777" w:rsidR="00BB563F" w:rsidRDefault="00BB563F">
            <w:pPr>
              <w:spacing w:line="240" w:lineRule="exact"/>
              <w:ind w:firstLineChars="200" w:firstLine="420"/>
              <w:jc w:val="left"/>
              <w:rPr>
                <w:rFonts w:ascii="新宋体" w:eastAsia="新宋体" w:hAnsi="新宋体"/>
                <w:szCs w:val="21"/>
              </w:rPr>
            </w:pPr>
          </w:p>
        </w:tc>
      </w:tr>
      <w:tr w:rsidR="00BB563F" w14:paraId="1D92E0C5" w14:textId="77777777">
        <w:trPr>
          <w:gridAfter w:val="1"/>
          <w:wAfter w:w="6" w:type="pct"/>
          <w:trHeight w:val="20"/>
          <w:jc w:val="center"/>
        </w:trPr>
        <w:tc>
          <w:tcPr>
            <w:tcW w:w="328" w:type="pct"/>
            <w:vMerge/>
            <w:vAlign w:val="center"/>
          </w:tcPr>
          <w:p w14:paraId="139557CD" w14:textId="77777777" w:rsidR="00BB563F" w:rsidRDefault="00BB563F">
            <w:pPr>
              <w:spacing w:line="240" w:lineRule="exact"/>
              <w:ind w:firstLineChars="200" w:firstLine="420"/>
              <w:rPr>
                <w:rFonts w:ascii="新宋体" w:eastAsia="新宋体" w:hAnsi="新宋体"/>
                <w:szCs w:val="21"/>
              </w:rPr>
            </w:pPr>
          </w:p>
        </w:tc>
        <w:tc>
          <w:tcPr>
            <w:tcW w:w="2589" w:type="pct"/>
            <w:vAlign w:val="center"/>
          </w:tcPr>
          <w:p w14:paraId="6356030D" w14:textId="77777777" w:rsidR="00BB563F" w:rsidRDefault="000F7FBB">
            <w:pPr>
              <w:spacing w:line="240" w:lineRule="exact"/>
              <w:rPr>
                <w:rFonts w:ascii="新宋体" w:eastAsia="新宋体" w:hAnsi="新宋体"/>
                <w:szCs w:val="21"/>
              </w:rPr>
            </w:pPr>
            <w:r>
              <w:rPr>
                <w:rFonts w:ascii="新宋体" w:eastAsia="新宋体" w:hAnsi="新宋体" w:hint="eastAsia"/>
                <w:szCs w:val="21"/>
              </w:rPr>
              <w:t>4、科室器械工具打包正确，认识掌握所有器械及用途和注意事项。</w:t>
            </w:r>
          </w:p>
        </w:tc>
        <w:tc>
          <w:tcPr>
            <w:tcW w:w="1082" w:type="pct"/>
            <w:vAlign w:val="center"/>
          </w:tcPr>
          <w:p w14:paraId="75BFF0AC" w14:textId="77777777" w:rsidR="00BB563F" w:rsidRDefault="000F7FBB">
            <w:pPr>
              <w:spacing w:line="240" w:lineRule="exact"/>
              <w:jc w:val="left"/>
              <w:rPr>
                <w:rFonts w:ascii="新宋体" w:eastAsia="新宋体" w:hAnsi="新宋体"/>
                <w:szCs w:val="21"/>
              </w:rPr>
            </w:pPr>
            <w:r>
              <w:rPr>
                <w:rFonts w:ascii="新宋体" w:eastAsia="新宋体" w:hAnsi="新宋体" w:hint="eastAsia"/>
                <w:szCs w:val="21"/>
              </w:rPr>
              <w:t>一处不符扣</w:t>
            </w:r>
            <w:r>
              <w:rPr>
                <w:rFonts w:ascii="新宋体" w:eastAsia="新宋体" w:hAnsi="新宋体"/>
                <w:szCs w:val="21"/>
              </w:rPr>
              <w:t>2</w:t>
            </w:r>
            <w:r>
              <w:rPr>
                <w:rFonts w:ascii="新宋体" w:eastAsia="新宋体" w:hAnsi="新宋体" w:hint="eastAsia"/>
                <w:szCs w:val="21"/>
              </w:rPr>
              <w:t>分</w:t>
            </w:r>
          </w:p>
        </w:tc>
        <w:tc>
          <w:tcPr>
            <w:tcW w:w="684" w:type="pct"/>
            <w:vAlign w:val="center"/>
          </w:tcPr>
          <w:p w14:paraId="5F80E65A" w14:textId="77777777" w:rsidR="00BB563F" w:rsidRDefault="00BB563F">
            <w:pPr>
              <w:spacing w:line="240" w:lineRule="exact"/>
              <w:ind w:firstLineChars="200" w:firstLine="420"/>
              <w:jc w:val="left"/>
              <w:rPr>
                <w:rFonts w:ascii="新宋体" w:eastAsia="新宋体" w:hAnsi="新宋体"/>
                <w:szCs w:val="21"/>
              </w:rPr>
            </w:pPr>
          </w:p>
        </w:tc>
        <w:tc>
          <w:tcPr>
            <w:tcW w:w="313" w:type="pct"/>
            <w:noWrap/>
            <w:vAlign w:val="center"/>
          </w:tcPr>
          <w:p w14:paraId="6F11EBE0" w14:textId="77777777" w:rsidR="00BB563F" w:rsidRDefault="00BB563F">
            <w:pPr>
              <w:spacing w:line="240" w:lineRule="exact"/>
              <w:ind w:firstLineChars="200" w:firstLine="420"/>
              <w:jc w:val="left"/>
              <w:rPr>
                <w:rFonts w:ascii="新宋体" w:eastAsia="新宋体" w:hAnsi="新宋体"/>
                <w:szCs w:val="21"/>
              </w:rPr>
            </w:pPr>
          </w:p>
        </w:tc>
      </w:tr>
      <w:tr w:rsidR="00BB563F" w14:paraId="6D6E661B" w14:textId="77777777">
        <w:trPr>
          <w:gridAfter w:val="1"/>
          <w:wAfter w:w="6" w:type="pct"/>
          <w:trHeight w:val="20"/>
          <w:jc w:val="center"/>
        </w:trPr>
        <w:tc>
          <w:tcPr>
            <w:tcW w:w="328" w:type="pct"/>
            <w:vMerge/>
            <w:vAlign w:val="center"/>
          </w:tcPr>
          <w:p w14:paraId="26C5AABA" w14:textId="77777777" w:rsidR="00BB563F" w:rsidRDefault="00BB563F">
            <w:pPr>
              <w:spacing w:line="240" w:lineRule="exact"/>
              <w:ind w:firstLineChars="200" w:firstLine="420"/>
              <w:rPr>
                <w:rFonts w:ascii="新宋体" w:eastAsia="新宋体" w:hAnsi="新宋体"/>
                <w:szCs w:val="21"/>
              </w:rPr>
            </w:pPr>
          </w:p>
        </w:tc>
        <w:tc>
          <w:tcPr>
            <w:tcW w:w="2589" w:type="pct"/>
            <w:vAlign w:val="center"/>
          </w:tcPr>
          <w:p w14:paraId="08336E27" w14:textId="77777777" w:rsidR="00BB563F" w:rsidRDefault="000F7FBB">
            <w:pPr>
              <w:spacing w:line="240" w:lineRule="exact"/>
              <w:rPr>
                <w:rFonts w:ascii="新宋体" w:eastAsia="新宋体" w:hAnsi="新宋体"/>
                <w:szCs w:val="21"/>
              </w:rPr>
            </w:pPr>
            <w:r>
              <w:rPr>
                <w:rFonts w:ascii="新宋体" w:eastAsia="新宋体" w:hAnsi="新宋体" w:hint="eastAsia"/>
                <w:szCs w:val="21"/>
              </w:rPr>
              <w:t>5、完成科室内部卫生清洁。</w:t>
            </w:r>
            <w:r>
              <w:rPr>
                <w:rFonts w:ascii="新宋体" w:eastAsia="新宋体" w:hAnsi="新宋体"/>
                <w:szCs w:val="21"/>
              </w:rPr>
              <w:t xml:space="preserve"> </w:t>
            </w:r>
          </w:p>
        </w:tc>
        <w:tc>
          <w:tcPr>
            <w:tcW w:w="1082" w:type="pct"/>
            <w:vAlign w:val="center"/>
          </w:tcPr>
          <w:p w14:paraId="381573B5" w14:textId="77777777" w:rsidR="00BB563F" w:rsidRDefault="000F7FBB">
            <w:pPr>
              <w:spacing w:line="240" w:lineRule="exact"/>
              <w:jc w:val="left"/>
              <w:rPr>
                <w:rFonts w:ascii="新宋体" w:eastAsia="新宋体" w:hAnsi="新宋体"/>
                <w:szCs w:val="21"/>
              </w:rPr>
            </w:pPr>
            <w:r>
              <w:rPr>
                <w:rFonts w:ascii="新宋体" w:eastAsia="新宋体" w:hAnsi="新宋体" w:hint="eastAsia"/>
                <w:szCs w:val="21"/>
              </w:rPr>
              <w:t>一处不符扣</w:t>
            </w:r>
            <w:r>
              <w:rPr>
                <w:rFonts w:ascii="新宋体" w:eastAsia="新宋体" w:hAnsi="新宋体"/>
                <w:szCs w:val="21"/>
              </w:rPr>
              <w:t>1</w:t>
            </w:r>
            <w:r>
              <w:rPr>
                <w:rFonts w:ascii="新宋体" w:eastAsia="新宋体" w:hAnsi="新宋体" w:hint="eastAsia"/>
                <w:szCs w:val="21"/>
              </w:rPr>
              <w:t>分</w:t>
            </w:r>
          </w:p>
        </w:tc>
        <w:tc>
          <w:tcPr>
            <w:tcW w:w="684" w:type="pct"/>
            <w:vAlign w:val="center"/>
          </w:tcPr>
          <w:p w14:paraId="2A04C0AB" w14:textId="77777777" w:rsidR="00BB563F" w:rsidRDefault="00BB563F">
            <w:pPr>
              <w:spacing w:line="240" w:lineRule="exact"/>
              <w:ind w:firstLineChars="200" w:firstLine="420"/>
              <w:jc w:val="left"/>
              <w:rPr>
                <w:rFonts w:ascii="新宋体" w:eastAsia="新宋体" w:hAnsi="新宋体"/>
                <w:szCs w:val="21"/>
              </w:rPr>
            </w:pPr>
          </w:p>
        </w:tc>
        <w:tc>
          <w:tcPr>
            <w:tcW w:w="313" w:type="pct"/>
            <w:noWrap/>
            <w:vAlign w:val="center"/>
          </w:tcPr>
          <w:p w14:paraId="136038C4" w14:textId="77777777" w:rsidR="00BB563F" w:rsidRDefault="00BB563F">
            <w:pPr>
              <w:spacing w:line="240" w:lineRule="exact"/>
              <w:ind w:firstLineChars="200" w:firstLine="420"/>
              <w:jc w:val="left"/>
              <w:rPr>
                <w:rFonts w:ascii="新宋体" w:eastAsia="新宋体" w:hAnsi="新宋体"/>
                <w:szCs w:val="21"/>
              </w:rPr>
            </w:pPr>
          </w:p>
        </w:tc>
      </w:tr>
      <w:tr w:rsidR="00BB563F" w14:paraId="595DE12F" w14:textId="77777777">
        <w:trPr>
          <w:gridAfter w:val="1"/>
          <w:wAfter w:w="6" w:type="pct"/>
          <w:trHeight w:val="20"/>
          <w:jc w:val="center"/>
        </w:trPr>
        <w:tc>
          <w:tcPr>
            <w:tcW w:w="328" w:type="pct"/>
            <w:vMerge/>
            <w:vAlign w:val="center"/>
          </w:tcPr>
          <w:p w14:paraId="3F500EC6" w14:textId="77777777" w:rsidR="00BB563F" w:rsidRDefault="00BB563F">
            <w:pPr>
              <w:spacing w:line="240" w:lineRule="exact"/>
              <w:ind w:firstLineChars="200" w:firstLine="420"/>
              <w:rPr>
                <w:rFonts w:ascii="新宋体" w:eastAsia="新宋体" w:hAnsi="新宋体"/>
                <w:szCs w:val="21"/>
              </w:rPr>
            </w:pPr>
          </w:p>
        </w:tc>
        <w:tc>
          <w:tcPr>
            <w:tcW w:w="2589" w:type="pct"/>
            <w:vAlign w:val="center"/>
          </w:tcPr>
          <w:p w14:paraId="7D538A3B" w14:textId="77777777" w:rsidR="00BB563F" w:rsidRDefault="000F7FBB">
            <w:pPr>
              <w:spacing w:line="240" w:lineRule="exact"/>
              <w:rPr>
                <w:rFonts w:ascii="新宋体" w:eastAsia="新宋体" w:hAnsi="新宋体"/>
                <w:szCs w:val="21"/>
              </w:rPr>
            </w:pPr>
            <w:r>
              <w:rPr>
                <w:rFonts w:ascii="新宋体" w:eastAsia="新宋体" w:hAnsi="新宋体" w:hint="eastAsia"/>
                <w:szCs w:val="21"/>
              </w:rPr>
              <w:t>6、完成医生护士安排的其他工作。</w:t>
            </w:r>
          </w:p>
        </w:tc>
        <w:tc>
          <w:tcPr>
            <w:tcW w:w="1082" w:type="pct"/>
            <w:vAlign w:val="center"/>
          </w:tcPr>
          <w:p w14:paraId="08EB0481" w14:textId="77777777" w:rsidR="00BB563F" w:rsidRDefault="000F7FBB">
            <w:pPr>
              <w:spacing w:line="240" w:lineRule="exact"/>
              <w:jc w:val="left"/>
              <w:rPr>
                <w:rFonts w:ascii="新宋体" w:eastAsia="新宋体" w:hAnsi="新宋体"/>
                <w:szCs w:val="21"/>
              </w:rPr>
            </w:pPr>
            <w:r>
              <w:rPr>
                <w:rFonts w:ascii="新宋体" w:eastAsia="新宋体" w:hAnsi="新宋体" w:hint="eastAsia"/>
                <w:szCs w:val="21"/>
              </w:rPr>
              <w:t>一处不符扣</w:t>
            </w:r>
            <w:r>
              <w:rPr>
                <w:rFonts w:ascii="新宋体" w:eastAsia="新宋体" w:hAnsi="新宋体"/>
                <w:szCs w:val="21"/>
              </w:rPr>
              <w:t>1</w:t>
            </w:r>
            <w:r>
              <w:rPr>
                <w:rFonts w:ascii="新宋体" w:eastAsia="新宋体" w:hAnsi="新宋体" w:hint="eastAsia"/>
                <w:szCs w:val="21"/>
              </w:rPr>
              <w:t>分</w:t>
            </w:r>
          </w:p>
        </w:tc>
        <w:tc>
          <w:tcPr>
            <w:tcW w:w="684" w:type="pct"/>
            <w:vAlign w:val="center"/>
          </w:tcPr>
          <w:p w14:paraId="3B188123" w14:textId="77777777" w:rsidR="00BB563F" w:rsidRDefault="00BB563F">
            <w:pPr>
              <w:spacing w:line="240" w:lineRule="exact"/>
              <w:ind w:firstLineChars="200" w:firstLine="420"/>
              <w:jc w:val="left"/>
              <w:rPr>
                <w:rFonts w:ascii="新宋体" w:eastAsia="新宋体" w:hAnsi="新宋体"/>
                <w:szCs w:val="21"/>
              </w:rPr>
            </w:pPr>
          </w:p>
        </w:tc>
        <w:tc>
          <w:tcPr>
            <w:tcW w:w="313" w:type="pct"/>
            <w:noWrap/>
            <w:vAlign w:val="center"/>
          </w:tcPr>
          <w:p w14:paraId="361EDF00" w14:textId="77777777" w:rsidR="00BB563F" w:rsidRDefault="00BB563F">
            <w:pPr>
              <w:spacing w:line="240" w:lineRule="exact"/>
              <w:ind w:firstLineChars="200" w:firstLine="420"/>
              <w:jc w:val="left"/>
              <w:rPr>
                <w:rFonts w:ascii="新宋体" w:eastAsia="新宋体" w:hAnsi="新宋体"/>
                <w:szCs w:val="21"/>
              </w:rPr>
            </w:pPr>
          </w:p>
        </w:tc>
      </w:tr>
      <w:tr w:rsidR="00BB563F" w14:paraId="3FEEAA57" w14:textId="77777777">
        <w:trPr>
          <w:trHeight w:val="20"/>
          <w:jc w:val="center"/>
        </w:trPr>
        <w:tc>
          <w:tcPr>
            <w:tcW w:w="5000" w:type="pct"/>
            <w:gridSpan w:val="6"/>
            <w:vAlign w:val="center"/>
          </w:tcPr>
          <w:p w14:paraId="0194AE48" w14:textId="77777777" w:rsidR="00BB563F" w:rsidRDefault="000F7FBB">
            <w:pPr>
              <w:spacing w:line="240" w:lineRule="exact"/>
              <w:ind w:firstLineChars="200" w:firstLine="422"/>
              <w:jc w:val="left"/>
              <w:rPr>
                <w:rFonts w:ascii="新宋体" w:eastAsia="新宋体" w:hAnsi="新宋体"/>
                <w:b/>
                <w:szCs w:val="21"/>
              </w:rPr>
            </w:pPr>
            <w:r>
              <w:rPr>
                <w:rFonts w:ascii="新宋体" w:eastAsia="新宋体" w:hAnsi="新宋体"/>
                <w:b/>
                <w:szCs w:val="21"/>
              </w:rPr>
              <w:t>扣分总计:  分，</w:t>
            </w:r>
          </w:p>
        </w:tc>
      </w:tr>
      <w:tr w:rsidR="00BB563F" w14:paraId="6E7A2210" w14:textId="77777777">
        <w:trPr>
          <w:gridAfter w:val="1"/>
          <w:wAfter w:w="6" w:type="pct"/>
          <w:trHeight w:val="20"/>
          <w:jc w:val="center"/>
        </w:trPr>
        <w:tc>
          <w:tcPr>
            <w:tcW w:w="328" w:type="pct"/>
            <w:vMerge w:val="restart"/>
            <w:vAlign w:val="center"/>
          </w:tcPr>
          <w:p w14:paraId="4209AF90" w14:textId="77777777" w:rsidR="00BB563F" w:rsidRDefault="000F7FBB">
            <w:pPr>
              <w:spacing w:line="240" w:lineRule="exact"/>
              <w:rPr>
                <w:rFonts w:ascii="新宋体" w:eastAsia="新宋体" w:hAnsi="新宋体"/>
                <w:b/>
                <w:szCs w:val="21"/>
              </w:rPr>
            </w:pPr>
            <w:r>
              <w:rPr>
                <w:rFonts w:ascii="新宋体" w:eastAsia="新宋体" w:hAnsi="新宋体" w:hint="eastAsia"/>
                <w:b/>
                <w:szCs w:val="21"/>
              </w:rPr>
              <w:t>四</w:t>
            </w:r>
            <w:r>
              <w:rPr>
                <w:rFonts w:ascii="新宋体" w:eastAsia="新宋体" w:hAnsi="新宋体"/>
                <w:b/>
                <w:szCs w:val="21"/>
              </w:rPr>
              <w:t>、奖</w:t>
            </w:r>
          </w:p>
          <w:p w14:paraId="08A0F218" w14:textId="77777777" w:rsidR="00BB563F" w:rsidRDefault="000F7FBB">
            <w:pPr>
              <w:spacing w:line="240" w:lineRule="exact"/>
              <w:rPr>
                <w:rFonts w:ascii="新宋体" w:eastAsia="新宋体" w:hAnsi="新宋体"/>
                <w:szCs w:val="21"/>
              </w:rPr>
            </w:pPr>
            <w:r>
              <w:rPr>
                <w:rFonts w:ascii="新宋体" w:eastAsia="新宋体" w:hAnsi="新宋体"/>
                <w:b/>
                <w:szCs w:val="21"/>
              </w:rPr>
              <w:t>励</w:t>
            </w:r>
          </w:p>
        </w:tc>
        <w:tc>
          <w:tcPr>
            <w:tcW w:w="2589" w:type="pct"/>
            <w:vAlign w:val="center"/>
          </w:tcPr>
          <w:p w14:paraId="217440D6" w14:textId="77777777" w:rsidR="00BB563F" w:rsidRDefault="000F7FBB">
            <w:pPr>
              <w:spacing w:line="240" w:lineRule="exact"/>
              <w:rPr>
                <w:rFonts w:ascii="新宋体" w:eastAsia="新宋体" w:hAnsi="新宋体"/>
                <w:szCs w:val="21"/>
              </w:rPr>
            </w:pPr>
            <w:r>
              <w:rPr>
                <w:rFonts w:ascii="新宋体" w:eastAsia="新宋体" w:hAnsi="新宋体"/>
                <w:szCs w:val="21"/>
              </w:rPr>
              <w:t>1、受到患者表扬（医院收到表扬信、锦旗、或区级以上满意度调查）。</w:t>
            </w:r>
          </w:p>
        </w:tc>
        <w:tc>
          <w:tcPr>
            <w:tcW w:w="1082" w:type="pct"/>
            <w:vAlign w:val="center"/>
          </w:tcPr>
          <w:p w14:paraId="03E81B7A" w14:textId="77777777" w:rsidR="00BB563F" w:rsidRDefault="000F7FBB">
            <w:pPr>
              <w:spacing w:line="240" w:lineRule="exact"/>
              <w:jc w:val="left"/>
              <w:rPr>
                <w:rFonts w:ascii="新宋体" w:eastAsia="新宋体" w:hAnsi="新宋体"/>
                <w:szCs w:val="21"/>
              </w:rPr>
            </w:pPr>
            <w:r>
              <w:rPr>
                <w:rFonts w:ascii="新宋体" w:eastAsia="新宋体" w:hAnsi="新宋体"/>
                <w:szCs w:val="21"/>
              </w:rPr>
              <w:t>经核实奖1分/次</w:t>
            </w:r>
          </w:p>
        </w:tc>
        <w:tc>
          <w:tcPr>
            <w:tcW w:w="684" w:type="pct"/>
            <w:vAlign w:val="center"/>
          </w:tcPr>
          <w:p w14:paraId="7A72C09A" w14:textId="77777777" w:rsidR="00BB563F" w:rsidRDefault="000F7FBB">
            <w:pPr>
              <w:spacing w:line="240" w:lineRule="exact"/>
              <w:ind w:firstLineChars="200" w:firstLine="420"/>
              <w:jc w:val="left"/>
              <w:rPr>
                <w:rFonts w:ascii="新宋体" w:eastAsia="新宋体" w:hAnsi="新宋体"/>
                <w:szCs w:val="21"/>
              </w:rPr>
            </w:pPr>
            <w:r>
              <w:rPr>
                <w:rFonts w:ascii="新宋体" w:eastAsia="新宋体" w:hAnsi="新宋体"/>
                <w:szCs w:val="21"/>
              </w:rPr>
              <w:t xml:space="preserve">　</w:t>
            </w:r>
          </w:p>
        </w:tc>
        <w:tc>
          <w:tcPr>
            <w:tcW w:w="313" w:type="pct"/>
            <w:noWrap/>
            <w:vAlign w:val="center"/>
          </w:tcPr>
          <w:p w14:paraId="1F53D75F" w14:textId="77777777" w:rsidR="00BB563F" w:rsidRDefault="000F7FBB">
            <w:pPr>
              <w:spacing w:line="240" w:lineRule="exact"/>
              <w:ind w:firstLineChars="200" w:firstLine="420"/>
              <w:jc w:val="left"/>
              <w:rPr>
                <w:rFonts w:ascii="新宋体" w:eastAsia="新宋体" w:hAnsi="新宋体"/>
                <w:szCs w:val="21"/>
              </w:rPr>
            </w:pPr>
            <w:r>
              <w:rPr>
                <w:rFonts w:ascii="新宋体" w:eastAsia="新宋体" w:hAnsi="新宋体"/>
                <w:szCs w:val="21"/>
              </w:rPr>
              <w:t xml:space="preserve">　</w:t>
            </w:r>
          </w:p>
        </w:tc>
      </w:tr>
      <w:tr w:rsidR="00BB563F" w14:paraId="6EE25D0B" w14:textId="77777777">
        <w:trPr>
          <w:gridAfter w:val="1"/>
          <w:wAfter w:w="6" w:type="pct"/>
          <w:trHeight w:val="20"/>
          <w:jc w:val="center"/>
        </w:trPr>
        <w:tc>
          <w:tcPr>
            <w:tcW w:w="328" w:type="pct"/>
            <w:vMerge/>
            <w:vAlign w:val="center"/>
          </w:tcPr>
          <w:p w14:paraId="5E79B5C0" w14:textId="77777777" w:rsidR="00BB563F" w:rsidRDefault="00BB563F">
            <w:pPr>
              <w:spacing w:line="240" w:lineRule="exact"/>
              <w:ind w:firstLineChars="200" w:firstLine="420"/>
              <w:rPr>
                <w:rFonts w:ascii="新宋体" w:eastAsia="新宋体" w:hAnsi="新宋体"/>
                <w:szCs w:val="21"/>
              </w:rPr>
            </w:pPr>
          </w:p>
        </w:tc>
        <w:tc>
          <w:tcPr>
            <w:tcW w:w="2589" w:type="pct"/>
            <w:vAlign w:val="center"/>
          </w:tcPr>
          <w:p w14:paraId="7E3E5CFD" w14:textId="77777777" w:rsidR="00BB563F" w:rsidRDefault="000F7FBB">
            <w:pPr>
              <w:spacing w:line="240" w:lineRule="exact"/>
              <w:rPr>
                <w:rFonts w:ascii="新宋体" w:eastAsia="新宋体" w:hAnsi="新宋体"/>
                <w:szCs w:val="21"/>
              </w:rPr>
            </w:pPr>
            <w:r>
              <w:rPr>
                <w:rFonts w:ascii="新宋体" w:eastAsia="新宋体" w:hAnsi="新宋体"/>
                <w:szCs w:val="21"/>
              </w:rPr>
              <w:t>2、病人及医院职工满意度≥95分</w:t>
            </w:r>
          </w:p>
        </w:tc>
        <w:tc>
          <w:tcPr>
            <w:tcW w:w="1082" w:type="pct"/>
            <w:vAlign w:val="center"/>
          </w:tcPr>
          <w:p w14:paraId="398258BC" w14:textId="77777777" w:rsidR="00BB563F" w:rsidRDefault="000F7FBB">
            <w:pPr>
              <w:spacing w:line="240" w:lineRule="exact"/>
              <w:jc w:val="left"/>
              <w:rPr>
                <w:rFonts w:ascii="新宋体" w:eastAsia="新宋体" w:hAnsi="新宋体"/>
                <w:szCs w:val="21"/>
              </w:rPr>
            </w:pPr>
            <w:r>
              <w:rPr>
                <w:rFonts w:ascii="新宋体" w:eastAsia="新宋体" w:hAnsi="新宋体"/>
                <w:szCs w:val="21"/>
              </w:rPr>
              <w:t>≥95</w:t>
            </w:r>
            <w:r>
              <w:rPr>
                <w:rFonts w:ascii="新宋体" w:eastAsia="新宋体" w:hAnsi="新宋体" w:hint="eastAsia"/>
                <w:szCs w:val="21"/>
              </w:rPr>
              <w:t>分</w:t>
            </w:r>
            <w:r>
              <w:rPr>
                <w:rFonts w:ascii="新宋体" w:eastAsia="新宋体" w:hAnsi="新宋体"/>
                <w:szCs w:val="21"/>
              </w:rPr>
              <w:t>时，每提高1</w:t>
            </w:r>
            <w:r>
              <w:rPr>
                <w:rFonts w:ascii="新宋体" w:eastAsia="新宋体" w:hAnsi="新宋体" w:hint="eastAsia"/>
                <w:szCs w:val="21"/>
              </w:rPr>
              <w:t>分</w:t>
            </w:r>
            <w:r>
              <w:rPr>
                <w:rFonts w:ascii="新宋体" w:eastAsia="新宋体" w:hAnsi="新宋体"/>
                <w:szCs w:val="21"/>
              </w:rPr>
              <w:t>奖2分。</w:t>
            </w:r>
          </w:p>
        </w:tc>
        <w:tc>
          <w:tcPr>
            <w:tcW w:w="684" w:type="pct"/>
            <w:noWrap/>
            <w:vAlign w:val="center"/>
          </w:tcPr>
          <w:p w14:paraId="589303D4" w14:textId="77777777" w:rsidR="00BB563F" w:rsidRDefault="000F7FBB">
            <w:pPr>
              <w:spacing w:line="240" w:lineRule="exact"/>
              <w:ind w:firstLineChars="200" w:firstLine="420"/>
              <w:jc w:val="left"/>
              <w:rPr>
                <w:rFonts w:ascii="新宋体" w:eastAsia="新宋体" w:hAnsi="新宋体"/>
                <w:szCs w:val="21"/>
              </w:rPr>
            </w:pPr>
            <w:r>
              <w:rPr>
                <w:rFonts w:ascii="新宋体" w:eastAsia="新宋体" w:hAnsi="新宋体"/>
                <w:szCs w:val="21"/>
              </w:rPr>
              <w:t xml:space="preserve">　</w:t>
            </w:r>
          </w:p>
        </w:tc>
        <w:tc>
          <w:tcPr>
            <w:tcW w:w="313" w:type="pct"/>
            <w:noWrap/>
            <w:vAlign w:val="center"/>
          </w:tcPr>
          <w:p w14:paraId="1B06CC8F" w14:textId="77777777" w:rsidR="00BB563F" w:rsidRDefault="000F7FBB">
            <w:pPr>
              <w:spacing w:line="240" w:lineRule="exact"/>
              <w:ind w:firstLineChars="200" w:firstLine="420"/>
              <w:jc w:val="left"/>
              <w:rPr>
                <w:rFonts w:ascii="新宋体" w:eastAsia="新宋体" w:hAnsi="新宋体"/>
                <w:szCs w:val="21"/>
              </w:rPr>
            </w:pPr>
            <w:r>
              <w:rPr>
                <w:rFonts w:ascii="新宋体" w:eastAsia="新宋体" w:hAnsi="新宋体"/>
                <w:szCs w:val="21"/>
              </w:rPr>
              <w:t xml:space="preserve">　</w:t>
            </w:r>
          </w:p>
        </w:tc>
      </w:tr>
      <w:tr w:rsidR="00BB563F" w14:paraId="7EFB6903" w14:textId="77777777">
        <w:trPr>
          <w:gridAfter w:val="1"/>
          <w:wAfter w:w="6" w:type="pct"/>
          <w:trHeight w:val="20"/>
          <w:jc w:val="center"/>
        </w:trPr>
        <w:tc>
          <w:tcPr>
            <w:tcW w:w="328" w:type="pct"/>
            <w:vMerge/>
            <w:vAlign w:val="center"/>
          </w:tcPr>
          <w:p w14:paraId="7D1859B1" w14:textId="77777777" w:rsidR="00BB563F" w:rsidRDefault="00BB563F">
            <w:pPr>
              <w:spacing w:line="240" w:lineRule="exact"/>
              <w:ind w:firstLineChars="200" w:firstLine="420"/>
              <w:rPr>
                <w:rFonts w:ascii="新宋体" w:eastAsia="新宋体" w:hAnsi="新宋体"/>
                <w:szCs w:val="21"/>
              </w:rPr>
            </w:pPr>
          </w:p>
        </w:tc>
        <w:tc>
          <w:tcPr>
            <w:tcW w:w="2589" w:type="pct"/>
            <w:vAlign w:val="center"/>
          </w:tcPr>
          <w:p w14:paraId="2A35CE51" w14:textId="77777777" w:rsidR="00BB563F" w:rsidRDefault="000F7FBB">
            <w:pPr>
              <w:spacing w:line="240" w:lineRule="exact"/>
              <w:rPr>
                <w:rFonts w:ascii="新宋体" w:eastAsia="新宋体" w:hAnsi="新宋体"/>
                <w:szCs w:val="21"/>
              </w:rPr>
            </w:pPr>
            <w:r>
              <w:rPr>
                <w:rFonts w:ascii="新宋体" w:eastAsia="新宋体" w:hAnsi="新宋体"/>
                <w:szCs w:val="21"/>
              </w:rPr>
              <w:t>3、配合医院完成市级以上各项检查任务和各项应急工作，并取得显著成绩的（获奖等）。</w:t>
            </w:r>
          </w:p>
        </w:tc>
        <w:tc>
          <w:tcPr>
            <w:tcW w:w="1082" w:type="pct"/>
            <w:noWrap/>
            <w:vAlign w:val="center"/>
          </w:tcPr>
          <w:p w14:paraId="6D38CC5E" w14:textId="77777777" w:rsidR="00BB563F" w:rsidRDefault="000F7FBB">
            <w:pPr>
              <w:spacing w:line="240" w:lineRule="exact"/>
              <w:jc w:val="left"/>
              <w:rPr>
                <w:rFonts w:ascii="新宋体" w:eastAsia="新宋体" w:hAnsi="新宋体"/>
                <w:szCs w:val="21"/>
              </w:rPr>
            </w:pPr>
            <w:r>
              <w:rPr>
                <w:rFonts w:ascii="新宋体" w:eastAsia="新宋体" w:hAnsi="新宋体"/>
                <w:szCs w:val="21"/>
              </w:rPr>
              <w:t>奖2-3分/次</w:t>
            </w:r>
          </w:p>
        </w:tc>
        <w:tc>
          <w:tcPr>
            <w:tcW w:w="684" w:type="pct"/>
            <w:noWrap/>
            <w:vAlign w:val="center"/>
          </w:tcPr>
          <w:p w14:paraId="37053546" w14:textId="77777777" w:rsidR="00BB563F" w:rsidRDefault="000F7FBB">
            <w:pPr>
              <w:spacing w:line="240" w:lineRule="exact"/>
              <w:ind w:firstLineChars="200" w:firstLine="420"/>
              <w:jc w:val="left"/>
              <w:rPr>
                <w:rFonts w:ascii="新宋体" w:eastAsia="新宋体" w:hAnsi="新宋体"/>
                <w:szCs w:val="21"/>
              </w:rPr>
            </w:pPr>
            <w:r>
              <w:rPr>
                <w:rFonts w:ascii="新宋体" w:eastAsia="新宋体" w:hAnsi="新宋体"/>
                <w:szCs w:val="21"/>
              </w:rPr>
              <w:t xml:space="preserve">　</w:t>
            </w:r>
          </w:p>
        </w:tc>
        <w:tc>
          <w:tcPr>
            <w:tcW w:w="313" w:type="pct"/>
            <w:noWrap/>
            <w:vAlign w:val="center"/>
          </w:tcPr>
          <w:p w14:paraId="5DD99379" w14:textId="77777777" w:rsidR="00BB563F" w:rsidRDefault="000F7FBB">
            <w:pPr>
              <w:spacing w:line="240" w:lineRule="exact"/>
              <w:ind w:firstLineChars="200" w:firstLine="420"/>
              <w:jc w:val="left"/>
              <w:rPr>
                <w:rFonts w:ascii="新宋体" w:eastAsia="新宋体" w:hAnsi="新宋体"/>
                <w:szCs w:val="21"/>
              </w:rPr>
            </w:pPr>
            <w:r>
              <w:rPr>
                <w:rFonts w:ascii="新宋体" w:eastAsia="新宋体" w:hAnsi="新宋体"/>
                <w:szCs w:val="21"/>
              </w:rPr>
              <w:t xml:space="preserve">　</w:t>
            </w:r>
          </w:p>
        </w:tc>
      </w:tr>
      <w:tr w:rsidR="00BB563F" w14:paraId="24FC925C" w14:textId="77777777">
        <w:trPr>
          <w:gridAfter w:val="1"/>
          <w:wAfter w:w="6" w:type="pct"/>
          <w:trHeight w:val="20"/>
          <w:jc w:val="center"/>
        </w:trPr>
        <w:tc>
          <w:tcPr>
            <w:tcW w:w="328" w:type="pct"/>
            <w:vMerge/>
            <w:vAlign w:val="center"/>
          </w:tcPr>
          <w:p w14:paraId="0DF8930D" w14:textId="77777777" w:rsidR="00BB563F" w:rsidRDefault="00BB563F">
            <w:pPr>
              <w:spacing w:line="240" w:lineRule="exact"/>
              <w:ind w:firstLineChars="200" w:firstLine="420"/>
              <w:rPr>
                <w:rFonts w:ascii="新宋体" w:eastAsia="新宋体" w:hAnsi="新宋体"/>
                <w:szCs w:val="21"/>
              </w:rPr>
            </w:pPr>
          </w:p>
        </w:tc>
        <w:tc>
          <w:tcPr>
            <w:tcW w:w="2589" w:type="pct"/>
            <w:vAlign w:val="center"/>
          </w:tcPr>
          <w:p w14:paraId="142E100C" w14:textId="77777777" w:rsidR="00BB563F" w:rsidRDefault="000F7FBB">
            <w:pPr>
              <w:spacing w:line="240" w:lineRule="exact"/>
              <w:rPr>
                <w:rFonts w:ascii="新宋体" w:eastAsia="新宋体" w:hAnsi="新宋体"/>
                <w:szCs w:val="21"/>
              </w:rPr>
            </w:pPr>
            <w:r>
              <w:rPr>
                <w:rFonts w:ascii="新宋体" w:eastAsia="新宋体" w:hAnsi="新宋体"/>
                <w:szCs w:val="21"/>
              </w:rPr>
              <w:t>4、提出合理化建议或排除安全隐患，使医院免受重大损失的。</w:t>
            </w:r>
          </w:p>
        </w:tc>
        <w:tc>
          <w:tcPr>
            <w:tcW w:w="1082" w:type="pct"/>
            <w:noWrap/>
            <w:vAlign w:val="center"/>
          </w:tcPr>
          <w:p w14:paraId="462A6A49" w14:textId="77777777" w:rsidR="00BB563F" w:rsidRDefault="000F7FBB">
            <w:pPr>
              <w:spacing w:line="240" w:lineRule="exact"/>
              <w:jc w:val="left"/>
              <w:rPr>
                <w:rFonts w:ascii="新宋体" w:eastAsia="新宋体" w:hAnsi="新宋体"/>
                <w:szCs w:val="21"/>
              </w:rPr>
            </w:pPr>
            <w:r>
              <w:rPr>
                <w:rFonts w:ascii="新宋体" w:eastAsia="新宋体" w:hAnsi="新宋体"/>
                <w:szCs w:val="21"/>
              </w:rPr>
              <w:t>奖1-2分/次</w:t>
            </w:r>
          </w:p>
        </w:tc>
        <w:tc>
          <w:tcPr>
            <w:tcW w:w="684" w:type="pct"/>
            <w:noWrap/>
            <w:vAlign w:val="center"/>
          </w:tcPr>
          <w:p w14:paraId="643C48C3" w14:textId="77777777" w:rsidR="00BB563F" w:rsidRDefault="000F7FBB">
            <w:pPr>
              <w:spacing w:line="240" w:lineRule="exact"/>
              <w:ind w:firstLineChars="200" w:firstLine="420"/>
              <w:jc w:val="left"/>
              <w:rPr>
                <w:rFonts w:ascii="新宋体" w:eastAsia="新宋体" w:hAnsi="新宋体"/>
                <w:szCs w:val="21"/>
              </w:rPr>
            </w:pPr>
            <w:r>
              <w:rPr>
                <w:rFonts w:ascii="新宋体" w:eastAsia="新宋体" w:hAnsi="新宋体"/>
                <w:szCs w:val="21"/>
              </w:rPr>
              <w:t xml:space="preserve">　</w:t>
            </w:r>
          </w:p>
        </w:tc>
        <w:tc>
          <w:tcPr>
            <w:tcW w:w="313" w:type="pct"/>
            <w:noWrap/>
            <w:vAlign w:val="center"/>
          </w:tcPr>
          <w:p w14:paraId="77C03D4C" w14:textId="77777777" w:rsidR="00BB563F" w:rsidRDefault="000F7FBB">
            <w:pPr>
              <w:spacing w:line="240" w:lineRule="exact"/>
              <w:ind w:firstLineChars="200" w:firstLine="420"/>
              <w:jc w:val="left"/>
              <w:rPr>
                <w:rFonts w:ascii="新宋体" w:eastAsia="新宋体" w:hAnsi="新宋体"/>
                <w:szCs w:val="21"/>
              </w:rPr>
            </w:pPr>
            <w:r>
              <w:rPr>
                <w:rFonts w:ascii="新宋体" w:eastAsia="新宋体" w:hAnsi="新宋体"/>
                <w:szCs w:val="21"/>
              </w:rPr>
              <w:t xml:space="preserve">　</w:t>
            </w:r>
          </w:p>
        </w:tc>
      </w:tr>
      <w:tr w:rsidR="00BB563F" w14:paraId="3F5B96E5" w14:textId="77777777">
        <w:trPr>
          <w:gridAfter w:val="1"/>
          <w:wAfter w:w="6" w:type="pct"/>
          <w:trHeight w:val="20"/>
          <w:jc w:val="center"/>
        </w:trPr>
        <w:tc>
          <w:tcPr>
            <w:tcW w:w="328" w:type="pct"/>
            <w:vMerge/>
            <w:vAlign w:val="center"/>
          </w:tcPr>
          <w:p w14:paraId="08878FBE" w14:textId="77777777" w:rsidR="00BB563F" w:rsidRDefault="00BB563F">
            <w:pPr>
              <w:spacing w:line="240" w:lineRule="exact"/>
              <w:ind w:firstLineChars="200" w:firstLine="420"/>
              <w:rPr>
                <w:rFonts w:ascii="新宋体" w:eastAsia="新宋体" w:hAnsi="新宋体"/>
                <w:szCs w:val="21"/>
              </w:rPr>
            </w:pPr>
          </w:p>
        </w:tc>
        <w:tc>
          <w:tcPr>
            <w:tcW w:w="2589" w:type="pct"/>
            <w:vAlign w:val="center"/>
          </w:tcPr>
          <w:p w14:paraId="53A227F7" w14:textId="77777777" w:rsidR="00BB563F" w:rsidRDefault="000F7FBB">
            <w:pPr>
              <w:spacing w:line="240" w:lineRule="exact"/>
              <w:rPr>
                <w:rFonts w:ascii="新宋体" w:eastAsia="新宋体" w:hAnsi="新宋体"/>
                <w:szCs w:val="21"/>
              </w:rPr>
            </w:pPr>
            <w:r>
              <w:rPr>
                <w:rFonts w:ascii="新宋体" w:eastAsia="新宋体" w:hAnsi="新宋体"/>
                <w:szCs w:val="21"/>
              </w:rPr>
              <w:t>5、拾到钱包、手机等有价物品并上交医院保卫科，必须有照片、有资料。</w:t>
            </w:r>
          </w:p>
        </w:tc>
        <w:tc>
          <w:tcPr>
            <w:tcW w:w="1082" w:type="pct"/>
            <w:noWrap/>
            <w:vAlign w:val="center"/>
          </w:tcPr>
          <w:p w14:paraId="0EE41490" w14:textId="77777777" w:rsidR="00BB563F" w:rsidRDefault="000F7FBB">
            <w:pPr>
              <w:spacing w:line="240" w:lineRule="exact"/>
              <w:jc w:val="left"/>
              <w:rPr>
                <w:rFonts w:ascii="新宋体" w:eastAsia="新宋体" w:hAnsi="新宋体"/>
                <w:szCs w:val="21"/>
              </w:rPr>
            </w:pPr>
            <w:r>
              <w:rPr>
                <w:rFonts w:ascii="新宋体" w:eastAsia="新宋体" w:hAnsi="新宋体"/>
                <w:szCs w:val="21"/>
              </w:rPr>
              <w:t>每起奖励0.5分</w:t>
            </w:r>
          </w:p>
        </w:tc>
        <w:tc>
          <w:tcPr>
            <w:tcW w:w="684" w:type="pct"/>
            <w:vAlign w:val="center"/>
          </w:tcPr>
          <w:p w14:paraId="5EF58604" w14:textId="77777777" w:rsidR="00BB563F" w:rsidRDefault="000F7FBB">
            <w:pPr>
              <w:spacing w:line="240" w:lineRule="exact"/>
              <w:ind w:firstLineChars="200" w:firstLine="420"/>
              <w:jc w:val="left"/>
              <w:rPr>
                <w:rFonts w:ascii="新宋体" w:eastAsia="新宋体" w:hAnsi="新宋体"/>
                <w:szCs w:val="21"/>
              </w:rPr>
            </w:pPr>
            <w:r>
              <w:rPr>
                <w:rFonts w:ascii="新宋体" w:eastAsia="新宋体" w:hAnsi="新宋体"/>
                <w:szCs w:val="21"/>
              </w:rPr>
              <w:t xml:space="preserve">　</w:t>
            </w:r>
          </w:p>
        </w:tc>
        <w:tc>
          <w:tcPr>
            <w:tcW w:w="313" w:type="pct"/>
            <w:noWrap/>
            <w:vAlign w:val="center"/>
          </w:tcPr>
          <w:p w14:paraId="0C234004" w14:textId="77777777" w:rsidR="00BB563F" w:rsidRDefault="000F7FBB">
            <w:pPr>
              <w:spacing w:line="240" w:lineRule="exact"/>
              <w:ind w:firstLineChars="200" w:firstLine="420"/>
              <w:jc w:val="left"/>
              <w:rPr>
                <w:rFonts w:ascii="新宋体" w:eastAsia="新宋体" w:hAnsi="新宋体"/>
                <w:szCs w:val="21"/>
              </w:rPr>
            </w:pPr>
            <w:r>
              <w:rPr>
                <w:rFonts w:ascii="新宋体" w:eastAsia="新宋体" w:hAnsi="新宋体"/>
                <w:szCs w:val="21"/>
              </w:rPr>
              <w:t xml:space="preserve">　</w:t>
            </w:r>
          </w:p>
        </w:tc>
      </w:tr>
      <w:tr w:rsidR="00BB563F" w14:paraId="41E8ED33" w14:textId="77777777">
        <w:trPr>
          <w:trHeight w:val="20"/>
          <w:jc w:val="center"/>
        </w:trPr>
        <w:tc>
          <w:tcPr>
            <w:tcW w:w="5000" w:type="pct"/>
            <w:gridSpan w:val="6"/>
            <w:vAlign w:val="center"/>
          </w:tcPr>
          <w:p w14:paraId="37B8A6EF" w14:textId="77777777" w:rsidR="00BB563F" w:rsidRDefault="000F7FBB">
            <w:pPr>
              <w:spacing w:line="240" w:lineRule="exact"/>
              <w:ind w:firstLineChars="200" w:firstLine="422"/>
              <w:rPr>
                <w:rFonts w:ascii="新宋体" w:eastAsia="新宋体" w:hAnsi="新宋体"/>
                <w:b/>
                <w:szCs w:val="21"/>
              </w:rPr>
            </w:pPr>
            <w:r>
              <w:rPr>
                <w:rFonts w:ascii="新宋体" w:eastAsia="新宋体" w:hAnsi="新宋体"/>
                <w:b/>
                <w:szCs w:val="21"/>
              </w:rPr>
              <w:t>奖励分总计：         分</w:t>
            </w:r>
          </w:p>
        </w:tc>
      </w:tr>
      <w:tr w:rsidR="00BB563F" w14:paraId="06160315" w14:textId="77777777">
        <w:trPr>
          <w:trHeight w:val="20"/>
          <w:jc w:val="center"/>
        </w:trPr>
        <w:tc>
          <w:tcPr>
            <w:tcW w:w="5000" w:type="pct"/>
            <w:gridSpan w:val="6"/>
            <w:vAlign w:val="center"/>
          </w:tcPr>
          <w:p w14:paraId="1FE09738" w14:textId="77777777" w:rsidR="00BB563F" w:rsidRDefault="000F7FBB">
            <w:pPr>
              <w:wordWrap w:val="0"/>
              <w:ind w:firstLineChars="200" w:firstLine="562"/>
              <w:jc w:val="right"/>
              <w:rPr>
                <w:rFonts w:ascii="新宋体" w:eastAsia="新宋体" w:hAnsi="新宋体"/>
                <w:b/>
                <w:szCs w:val="21"/>
              </w:rPr>
            </w:pPr>
            <w:r>
              <w:rPr>
                <w:rFonts w:ascii="新宋体" w:eastAsia="新宋体" w:hAnsi="新宋体" w:hint="eastAsia"/>
                <w:b/>
                <w:sz w:val="28"/>
                <w:szCs w:val="21"/>
              </w:rPr>
              <w:t xml:space="preserve">总计得分： </w:t>
            </w:r>
            <w:r>
              <w:rPr>
                <w:rFonts w:ascii="新宋体" w:eastAsia="新宋体" w:hAnsi="新宋体"/>
                <w:b/>
                <w:sz w:val="28"/>
                <w:szCs w:val="21"/>
              </w:rPr>
              <w:t xml:space="preserve">      </w:t>
            </w:r>
            <w:r>
              <w:rPr>
                <w:rFonts w:ascii="新宋体" w:eastAsia="新宋体" w:hAnsi="新宋体"/>
                <w:b/>
                <w:szCs w:val="21"/>
              </w:rPr>
              <w:t xml:space="preserve">         </w:t>
            </w:r>
          </w:p>
        </w:tc>
      </w:tr>
      <w:tr w:rsidR="00BB563F" w14:paraId="0FB30009" w14:textId="77777777">
        <w:trPr>
          <w:trHeight w:val="20"/>
          <w:jc w:val="center"/>
        </w:trPr>
        <w:tc>
          <w:tcPr>
            <w:tcW w:w="5000" w:type="pct"/>
            <w:gridSpan w:val="6"/>
            <w:vAlign w:val="center"/>
          </w:tcPr>
          <w:p w14:paraId="1580F7E6" w14:textId="77777777" w:rsidR="00BB563F" w:rsidRDefault="000F7FBB">
            <w:pPr>
              <w:spacing w:line="240" w:lineRule="exact"/>
              <w:ind w:firstLineChars="200" w:firstLine="422"/>
              <w:rPr>
                <w:rFonts w:ascii="新宋体" w:eastAsia="新宋体" w:hAnsi="新宋体"/>
                <w:b/>
                <w:szCs w:val="21"/>
              </w:rPr>
            </w:pPr>
            <w:r>
              <w:rPr>
                <w:rFonts w:ascii="新宋体" w:eastAsia="新宋体" w:hAnsi="新宋体" w:hint="eastAsia"/>
                <w:b/>
                <w:szCs w:val="21"/>
              </w:rPr>
              <w:t>总务科管理员</w:t>
            </w:r>
            <w:r>
              <w:rPr>
                <w:rFonts w:ascii="新宋体" w:eastAsia="新宋体" w:hAnsi="新宋体"/>
                <w:b/>
                <w:szCs w:val="21"/>
              </w:rPr>
              <w:t xml:space="preserve">签名：                                               </w:t>
            </w:r>
          </w:p>
        </w:tc>
      </w:tr>
      <w:tr w:rsidR="00BB563F" w14:paraId="7E889936" w14:textId="77777777">
        <w:trPr>
          <w:trHeight w:val="20"/>
          <w:jc w:val="center"/>
        </w:trPr>
        <w:tc>
          <w:tcPr>
            <w:tcW w:w="5000" w:type="pct"/>
            <w:gridSpan w:val="6"/>
            <w:vAlign w:val="center"/>
          </w:tcPr>
          <w:p w14:paraId="611505B3" w14:textId="77777777" w:rsidR="00BB563F" w:rsidRDefault="000F7FBB">
            <w:pPr>
              <w:spacing w:line="240" w:lineRule="exact"/>
              <w:ind w:firstLineChars="200" w:firstLine="422"/>
              <w:rPr>
                <w:rFonts w:ascii="新宋体" w:eastAsia="新宋体" w:hAnsi="新宋体"/>
                <w:b/>
                <w:szCs w:val="21"/>
              </w:rPr>
            </w:pPr>
            <w:r>
              <w:rPr>
                <w:rFonts w:ascii="新宋体" w:eastAsia="新宋体" w:hAnsi="新宋体" w:hint="eastAsia"/>
                <w:b/>
                <w:szCs w:val="21"/>
              </w:rPr>
              <w:t>物业经理</w:t>
            </w:r>
            <w:r>
              <w:rPr>
                <w:rFonts w:ascii="新宋体" w:eastAsia="新宋体" w:hAnsi="新宋体"/>
                <w:b/>
                <w:szCs w:val="21"/>
              </w:rPr>
              <w:t>签名：</w:t>
            </w:r>
          </w:p>
        </w:tc>
      </w:tr>
      <w:tr w:rsidR="00BB563F" w14:paraId="662AF852" w14:textId="77777777">
        <w:trPr>
          <w:trHeight w:val="20"/>
          <w:jc w:val="center"/>
        </w:trPr>
        <w:tc>
          <w:tcPr>
            <w:tcW w:w="328" w:type="pct"/>
            <w:vAlign w:val="center"/>
          </w:tcPr>
          <w:p w14:paraId="596AB01D" w14:textId="77777777" w:rsidR="00BB563F" w:rsidRDefault="000F7FBB">
            <w:pPr>
              <w:spacing w:line="240" w:lineRule="exact"/>
              <w:ind w:firstLineChars="200" w:firstLine="420"/>
              <w:rPr>
                <w:rFonts w:ascii="新宋体" w:eastAsia="新宋体" w:hAnsi="新宋体"/>
                <w:szCs w:val="21"/>
              </w:rPr>
            </w:pPr>
            <w:r>
              <w:rPr>
                <w:rFonts w:ascii="新宋体" w:eastAsia="新宋体" w:hAnsi="新宋体"/>
                <w:szCs w:val="21"/>
              </w:rPr>
              <w:t xml:space="preserve">　</w:t>
            </w:r>
          </w:p>
        </w:tc>
        <w:tc>
          <w:tcPr>
            <w:tcW w:w="2589" w:type="pct"/>
            <w:vAlign w:val="center"/>
          </w:tcPr>
          <w:p w14:paraId="6CF34058" w14:textId="77777777" w:rsidR="00BB563F" w:rsidRDefault="000F7FBB">
            <w:pPr>
              <w:spacing w:line="240" w:lineRule="exact"/>
              <w:ind w:firstLineChars="200" w:firstLine="420"/>
              <w:rPr>
                <w:rFonts w:ascii="新宋体" w:eastAsia="新宋体" w:hAnsi="新宋体"/>
                <w:szCs w:val="21"/>
              </w:rPr>
            </w:pPr>
            <w:r>
              <w:rPr>
                <w:rFonts w:ascii="新宋体" w:eastAsia="新宋体" w:hAnsi="新宋体"/>
                <w:szCs w:val="21"/>
              </w:rPr>
              <w:t xml:space="preserve">　</w:t>
            </w:r>
          </w:p>
        </w:tc>
        <w:tc>
          <w:tcPr>
            <w:tcW w:w="1082" w:type="pct"/>
            <w:vAlign w:val="center"/>
          </w:tcPr>
          <w:p w14:paraId="4AF85AD1" w14:textId="77777777" w:rsidR="00BB563F" w:rsidRDefault="000F7FBB">
            <w:pPr>
              <w:spacing w:line="240" w:lineRule="exact"/>
              <w:ind w:firstLineChars="200" w:firstLine="420"/>
              <w:rPr>
                <w:rFonts w:ascii="新宋体" w:eastAsia="新宋体" w:hAnsi="新宋体"/>
                <w:szCs w:val="21"/>
              </w:rPr>
            </w:pPr>
            <w:r>
              <w:rPr>
                <w:rFonts w:ascii="新宋体" w:eastAsia="新宋体" w:hAnsi="新宋体"/>
                <w:szCs w:val="21"/>
              </w:rPr>
              <w:t xml:space="preserve">　</w:t>
            </w:r>
          </w:p>
        </w:tc>
        <w:tc>
          <w:tcPr>
            <w:tcW w:w="1002" w:type="pct"/>
            <w:gridSpan w:val="3"/>
            <w:noWrap/>
            <w:vAlign w:val="center"/>
          </w:tcPr>
          <w:p w14:paraId="34C0DEAA" w14:textId="77777777" w:rsidR="00BB563F" w:rsidRDefault="000F7FBB">
            <w:pPr>
              <w:spacing w:line="240" w:lineRule="exact"/>
              <w:ind w:firstLineChars="200" w:firstLine="420"/>
              <w:rPr>
                <w:rFonts w:ascii="新宋体" w:eastAsia="新宋体" w:hAnsi="新宋体"/>
                <w:szCs w:val="21"/>
              </w:rPr>
            </w:pPr>
            <w:r>
              <w:rPr>
                <w:rFonts w:ascii="新宋体" w:eastAsia="新宋体" w:hAnsi="新宋体"/>
                <w:szCs w:val="21"/>
              </w:rPr>
              <w:t xml:space="preserve">日期：   </w:t>
            </w:r>
          </w:p>
        </w:tc>
      </w:tr>
      <w:tr w:rsidR="00BB563F" w14:paraId="150D5025" w14:textId="77777777">
        <w:trPr>
          <w:trHeight w:val="20"/>
          <w:jc w:val="center"/>
        </w:trPr>
        <w:tc>
          <w:tcPr>
            <w:tcW w:w="2916" w:type="pct"/>
            <w:gridSpan w:val="2"/>
            <w:vAlign w:val="center"/>
          </w:tcPr>
          <w:p w14:paraId="19855675" w14:textId="77777777" w:rsidR="00BB563F" w:rsidRDefault="000F7FBB">
            <w:pPr>
              <w:spacing w:line="240" w:lineRule="exact"/>
              <w:ind w:firstLineChars="200" w:firstLine="420"/>
              <w:rPr>
                <w:rFonts w:ascii="新宋体" w:eastAsia="新宋体" w:hAnsi="新宋体"/>
                <w:szCs w:val="21"/>
              </w:rPr>
            </w:pPr>
            <w:r>
              <w:rPr>
                <w:rFonts w:ascii="新宋体" w:eastAsia="新宋体" w:hAnsi="新宋体"/>
                <w:szCs w:val="21"/>
              </w:rPr>
              <w:t>甲方：浙江大学医学院附属</w:t>
            </w:r>
            <w:r>
              <w:rPr>
                <w:rFonts w:ascii="新宋体" w:eastAsia="新宋体" w:hAnsi="新宋体" w:hint="eastAsia"/>
                <w:szCs w:val="21"/>
              </w:rPr>
              <w:t>口腔</w:t>
            </w:r>
            <w:r>
              <w:rPr>
                <w:rFonts w:ascii="新宋体" w:eastAsia="新宋体" w:hAnsi="新宋体"/>
                <w:szCs w:val="21"/>
              </w:rPr>
              <w:t>医院</w:t>
            </w:r>
          </w:p>
        </w:tc>
        <w:tc>
          <w:tcPr>
            <w:tcW w:w="2084" w:type="pct"/>
            <w:gridSpan w:val="4"/>
            <w:vAlign w:val="center"/>
          </w:tcPr>
          <w:p w14:paraId="2B5272DD" w14:textId="77777777" w:rsidR="00BB563F" w:rsidRDefault="000F7FBB">
            <w:pPr>
              <w:spacing w:line="240" w:lineRule="exact"/>
              <w:ind w:firstLineChars="200" w:firstLine="420"/>
              <w:rPr>
                <w:rFonts w:ascii="新宋体" w:eastAsia="新宋体" w:hAnsi="新宋体"/>
                <w:szCs w:val="21"/>
              </w:rPr>
            </w:pPr>
            <w:r>
              <w:rPr>
                <w:rFonts w:ascii="新宋体" w:eastAsia="新宋体" w:hAnsi="新宋体"/>
                <w:szCs w:val="21"/>
              </w:rPr>
              <w:t xml:space="preserve">乙方： </w:t>
            </w:r>
          </w:p>
        </w:tc>
      </w:tr>
    </w:tbl>
    <w:p w14:paraId="3AC85656" w14:textId="77777777" w:rsidR="00BB563F" w:rsidRDefault="000F7FBB">
      <w:pPr>
        <w:pStyle w:val="a0"/>
      </w:pPr>
      <w:r>
        <w:br w:type="page"/>
      </w:r>
    </w:p>
    <w:p w14:paraId="32A4F23E" w14:textId="77777777" w:rsidR="00BB563F" w:rsidRDefault="000F7FBB">
      <w:pPr>
        <w:widowControl/>
        <w:jc w:val="left"/>
        <w:rPr>
          <w:rFonts w:ascii="Century Gothic" w:eastAsiaTheme="minorEastAsia" w:hAnsi="Century Gothic"/>
          <w:sz w:val="24"/>
          <w:szCs w:val="20"/>
        </w:rPr>
      </w:pPr>
      <w:r>
        <w:rPr>
          <w:rFonts w:ascii="Century Gothic" w:eastAsiaTheme="minorEastAsia" w:hAnsi="Century Gothic" w:hint="eastAsia"/>
          <w:sz w:val="24"/>
          <w:szCs w:val="20"/>
        </w:rPr>
        <w:lastRenderedPageBreak/>
        <w:t>附件：满意度调查表</w:t>
      </w:r>
    </w:p>
    <w:tbl>
      <w:tblPr>
        <w:tblW w:w="9640" w:type="dxa"/>
        <w:tblInd w:w="-854" w:type="dxa"/>
        <w:tblLayout w:type="fixed"/>
        <w:tblCellMar>
          <w:left w:w="0" w:type="dxa"/>
          <w:right w:w="0" w:type="dxa"/>
        </w:tblCellMar>
        <w:tblLook w:val="04A0" w:firstRow="1" w:lastRow="0" w:firstColumn="1" w:lastColumn="0" w:noHBand="0" w:noVBand="1"/>
      </w:tblPr>
      <w:tblGrid>
        <w:gridCol w:w="770"/>
        <w:gridCol w:w="5326"/>
        <w:gridCol w:w="992"/>
        <w:gridCol w:w="993"/>
        <w:gridCol w:w="850"/>
        <w:gridCol w:w="709"/>
      </w:tblGrid>
      <w:tr w:rsidR="00BB563F" w14:paraId="4FF26243" w14:textId="77777777">
        <w:trPr>
          <w:trHeight w:hRule="exact" w:val="569"/>
        </w:trPr>
        <w:tc>
          <w:tcPr>
            <w:tcW w:w="9640" w:type="dxa"/>
            <w:gridSpan w:val="6"/>
            <w:tcBorders>
              <w:top w:val="single" w:sz="2" w:space="0" w:color="000000"/>
              <w:left w:val="single" w:sz="2" w:space="0" w:color="000000"/>
              <w:bottom w:val="single" w:sz="2" w:space="0" w:color="000000"/>
              <w:right w:val="single" w:sz="2" w:space="0" w:color="000000"/>
            </w:tcBorders>
            <w:vAlign w:val="center"/>
          </w:tcPr>
          <w:p w14:paraId="7CEDF58F" w14:textId="77777777" w:rsidR="00BB563F" w:rsidRDefault="000F7FBB">
            <w:pPr>
              <w:jc w:val="center"/>
              <w:rPr>
                <w:rFonts w:ascii="宋体" w:eastAsia="Times New Roman" w:hAnsi="宋体" w:cs="宋体"/>
                <w:b/>
                <w:bCs/>
                <w:sz w:val="36"/>
                <w:szCs w:val="21"/>
              </w:rPr>
            </w:pPr>
            <w:proofErr w:type="spellStart"/>
            <w:r>
              <w:rPr>
                <w:rFonts w:ascii="宋体" w:eastAsia="Times New Roman" w:hAnsi="宋体" w:cs="宋体" w:hint="eastAsia"/>
                <w:b/>
                <w:bCs/>
                <w:spacing w:val="-1"/>
                <w:sz w:val="36"/>
                <w:szCs w:val="21"/>
              </w:rPr>
              <w:t>物业服务满意度调查表（病房</w:t>
            </w:r>
            <w:proofErr w:type="spellEnd"/>
            <w:r>
              <w:rPr>
                <w:rFonts w:ascii="宋体" w:eastAsia="Times New Roman" w:hAnsi="宋体" w:cs="宋体" w:hint="eastAsia"/>
                <w:b/>
                <w:bCs/>
                <w:spacing w:val="-1"/>
                <w:sz w:val="36"/>
                <w:szCs w:val="21"/>
              </w:rPr>
              <w:t>）</w:t>
            </w:r>
            <w:r>
              <w:rPr>
                <w:rFonts w:ascii="宋体" w:eastAsia="Times New Roman" w:hAnsi="宋体" w:cs="宋体"/>
                <w:b/>
                <w:bCs/>
                <w:sz w:val="36"/>
                <w:szCs w:val="21"/>
                <w:u w:val="single"/>
              </w:rPr>
              <w:t xml:space="preserve">  </w:t>
            </w:r>
            <w:r>
              <w:rPr>
                <w:rFonts w:asciiTheme="minorEastAsia" w:hAnsiTheme="minorEastAsia" w:cs="宋体"/>
                <w:b/>
                <w:bCs/>
                <w:sz w:val="36"/>
                <w:szCs w:val="21"/>
                <w:u w:val="single"/>
              </w:rPr>
              <w:t xml:space="preserve">   </w:t>
            </w:r>
            <w:r>
              <w:rPr>
                <w:rFonts w:asciiTheme="minorEastAsia" w:hAnsiTheme="minorEastAsia" w:cs="宋体" w:hint="eastAsia"/>
                <w:b/>
                <w:bCs/>
                <w:sz w:val="36"/>
                <w:szCs w:val="21"/>
              </w:rPr>
              <w:t>院区</w:t>
            </w:r>
          </w:p>
        </w:tc>
      </w:tr>
      <w:tr w:rsidR="00BB563F" w14:paraId="3FDB6392" w14:textId="77777777">
        <w:trPr>
          <w:trHeight w:hRule="exact" w:val="595"/>
        </w:trPr>
        <w:tc>
          <w:tcPr>
            <w:tcW w:w="6096" w:type="dxa"/>
            <w:gridSpan w:val="2"/>
            <w:tcBorders>
              <w:top w:val="single" w:sz="2" w:space="0" w:color="000000"/>
              <w:left w:val="single" w:sz="2" w:space="0" w:color="000000"/>
              <w:bottom w:val="single" w:sz="2" w:space="0" w:color="000000"/>
              <w:right w:val="single" w:sz="2" w:space="0" w:color="000000"/>
            </w:tcBorders>
          </w:tcPr>
          <w:p w14:paraId="20B09329" w14:textId="77777777" w:rsidR="00BB563F" w:rsidRDefault="00BB563F">
            <w:pPr>
              <w:spacing w:line="165" w:lineRule="exact"/>
              <w:rPr>
                <w:rFonts w:ascii="宋体" w:eastAsia="Times New Roman" w:hAnsi="宋体" w:cs="宋体"/>
                <w:b/>
                <w:bCs/>
                <w:sz w:val="24"/>
                <w:szCs w:val="21"/>
              </w:rPr>
            </w:pPr>
          </w:p>
          <w:p w14:paraId="310A582C" w14:textId="77777777" w:rsidR="00BB563F" w:rsidRDefault="000F7FBB">
            <w:pPr>
              <w:ind w:left="100"/>
              <w:rPr>
                <w:rFonts w:ascii="宋体" w:eastAsia="Times New Roman" w:hAnsi="宋体" w:cs="宋体"/>
                <w:b/>
                <w:bCs/>
                <w:spacing w:val="-1"/>
                <w:sz w:val="24"/>
                <w:szCs w:val="21"/>
              </w:rPr>
            </w:pPr>
            <w:proofErr w:type="spellStart"/>
            <w:r>
              <w:rPr>
                <w:rFonts w:ascii="宋体" w:eastAsia="Times New Roman" w:hAnsi="宋体" w:cs="宋体" w:hint="eastAsia"/>
                <w:b/>
                <w:bCs/>
                <w:spacing w:val="-3"/>
                <w:sz w:val="24"/>
                <w:szCs w:val="21"/>
              </w:rPr>
              <w:t>部门名</w:t>
            </w:r>
            <w:r>
              <w:rPr>
                <w:rFonts w:ascii="宋体" w:eastAsia="Times New Roman" w:hAnsi="宋体" w:cs="宋体" w:hint="eastAsia"/>
                <w:b/>
                <w:bCs/>
                <w:spacing w:val="-1"/>
                <w:sz w:val="24"/>
                <w:szCs w:val="21"/>
              </w:rPr>
              <w:t>称</w:t>
            </w:r>
            <w:proofErr w:type="spellEnd"/>
            <w:r>
              <w:rPr>
                <w:rFonts w:ascii="宋体" w:eastAsia="Times New Roman" w:hAnsi="宋体" w:cs="宋体" w:hint="eastAsia"/>
                <w:b/>
                <w:bCs/>
                <w:spacing w:val="-1"/>
                <w:sz w:val="24"/>
                <w:szCs w:val="21"/>
              </w:rPr>
              <w:t>：</w:t>
            </w:r>
          </w:p>
        </w:tc>
        <w:tc>
          <w:tcPr>
            <w:tcW w:w="3544" w:type="dxa"/>
            <w:gridSpan w:val="4"/>
            <w:tcBorders>
              <w:top w:val="single" w:sz="2" w:space="0" w:color="000000"/>
              <w:left w:val="single" w:sz="2" w:space="0" w:color="000000"/>
              <w:bottom w:val="single" w:sz="2" w:space="0" w:color="000000"/>
              <w:right w:val="single" w:sz="2" w:space="0" w:color="000000"/>
            </w:tcBorders>
          </w:tcPr>
          <w:p w14:paraId="74E56660" w14:textId="77777777" w:rsidR="00BB563F" w:rsidRDefault="00BB563F">
            <w:pPr>
              <w:spacing w:line="165" w:lineRule="exact"/>
              <w:rPr>
                <w:rFonts w:ascii="宋体" w:eastAsia="Times New Roman" w:hAnsi="宋体" w:cs="宋体"/>
                <w:b/>
                <w:bCs/>
                <w:spacing w:val="-1"/>
                <w:sz w:val="24"/>
                <w:szCs w:val="21"/>
              </w:rPr>
            </w:pPr>
          </w:p>
          <w:p w14:paraId="1F955B47" w14:textId="77777777" w:rsidR="00BB563F" w:rsidRDefault="000F7FBB">
            <w:pPr>
              <w:ind w:left="98"/>
              <w:rPr>
                <w:rFonts w:ascii="宋体" w:eastAsia="Times New Roman" w:hAnsi="宋体" w:cs="宋体"/>
                <w:b/>
                <w:bCs/>
                <w:spacing w:val="-1"/>
                <w:sz w:val="24"/>
                <w:szCs w:val="21"/>
              </w:rPr>
            </w:pPr>
            <w:proofErr w:type="spellStart"/>
            <w:r>
              <w:rPr>
                <w:rFonts w:ascii="宋体" w:eastAsia="Times New Roman" w:hAnsi="宋体" w:cs="宋体" w:hint="eastAsia"/>
                <w:b/>
                <w:bCs/>
                <w:spacing w:val="-3"/>
                <w:sz w:val="24"/>
                <w:szCs w:val="21"/>
              </w:rPr>
              <w:t>调查时</w:t>
            </w:r>
            <w:r>
              <w:rPr>
                <w:rFonts w:ascii="宋体" w:eastAsia="Times New Roman" w:hAnsi="宋体" w:cs="宋体" w:hint="eastAsia"/>
                <w:b/>
                <w:bCs/>
                <w:spacing w:val="-1"/>
                <w:sz w:val="24"/>
                <w:szCs w:val="21"/>
              </w:rPr>
              <w:t>间</w:t>
            </w:r>
            <w:proofErr w:type="spellEnd"/>
            <w:r>
              <w:rPr>
                <w:rFonts w:ascii="宋体" w:eastAsia="Times New Roman" w:hAnsi="宋体" w:cs="宋体" w:hint="eastAsia"/>
                <w:b/>
                <w:bCs/>
                <w:spacing w:val="-1"/>
                <w:sz w:val="24"/>
                <w:szCs w:val="21"/>
              </w:rPr>
              <w:t>：</w:t>
            </w:r>
          </w:p>
        </w:tc>
      </w:tr>
      <w:tr w:rsidR="00BB563F" w14:paraId="182CE5FD" w14:textId="77777777">
        <w:trPr>
          <w:trHeight w:hRule="exact" w:val="1075"/>
        </w:trPr>
        <w:tc>
          <w:tcPr>
            <w:tcW w:w="9640" w:type="dxa"/>
            <w:gridSpan w:val="6"/>
            <w:tcBorders>
              <w:top w:val="single" w:sz="2" w:space="0" w:color="000000"/>
              <w:left w:val="single" w:sz="2" w:space="0" w:color="000000"/>
              <w:bottom w:val="single" w:sz="2" w:space="0" w:color="000000"/>
              <w:right w:val="single" w:sz="2" w:space="0" w:color="000000"/>
            </w:tcBorders>
          </w:tcPr>
          <w:p w14:paraId="5E87BB64" w14:textId="77777777" w:rsidR="00BB563F" w:rsidRDefault="000F7FBB">
            <w:pPr>
              <w:ind w:firstLineChars="200" w:firstLine="472"/>
              <w:rPr>
                <w:rFonts w:ascii="宋体" w:eastAsia="Times New Roman" w:hAnsi="宋体" w:cs="宋体"/>
                <w:sz w:val="24"/>
                <w:szCs w:val="21"/>
              </w:rPr>
            </w:pPr>
            <w:r>
              <w:rPr>
                <w:rFonts w:ascii="宋体" w:eastAsia="Times New Roman" w:hAnsi="宋体" w:cs="宋体" w:hint="eastAsia"/>
                <w:spacing w:val="-2"/>
                <w:sz w:val="24"/>
                <w:szCs w:val="21"/>
              </w:rPr>
              <w:t>首先，感谢您参与本次调查！希望您能和我们进行真诚、坦率</w:t>
            </w:r>
            <w:r>
              <w:rPr>
                <w:rFonts w:ascii="宋体" w:eastAsia="Times New Roman" w:hAnsi="宋体" w:cs="宋体" w:hint="eastAsia"/>
                <w:spacing w:val="-1"/>
                <w:sz w:val="24"/>
                <w:szCs w:val="21"/>
              </w:rPr>
              <w:t>的交流。调查表分为满意程度和主观评价两部</w:t>
            </w:r>
            <w:r>
              <w:rPr>
                <w:rFonts w:ascii="宋体" w:eastAsia="Times New Roman" w:hAnsi="宋体" w:cs="宋体" w:hint="eastAsia"/>
                <w:sz w:val="24"/>
                <w:szCs w:val="21"/>
              </w:rPr>
              <w:t>分，请根据您对物业公司工</w:t>
            </w:r>
            <w:r>
              <w:rPr>
                <w:rFonts w:ascii="宋体" w:eastAsia="Times New Roman" w:hAnsi="宋体" w:cs="宋体" w:hint="eastAsia"/>
                <w:spacing w:val="-1"/>
                <w:sz w:val="24"/>
                <w:szCs w:val="21"/>
              </w:rPr>
              <w:t>作现状进</w:t>
            </w:r>
            <w:r>
              <w:rPr>
                <w:rFonts w:ascii="宋体" w:eastAsia="Times New Roman" w:hAnsi="宋体" w:cs="宋体" w:hint="eastAsia"/>
                <w:sz w:val="24"/>
                <w:szCs w:val="21"/>
              </w:rPr>
              <w:t>行满意度打分，请您在满意程度选项上打钩。</w:t>
            </w:r>
          </w:p>
        </w:tc>
      </w:tr>
      <w:tr w:rsidR="00BB563F" w14:paraId="7A460F92" w14:textId="77777777">
        <w:trPr>
          <w:trHeight w:hRule="exact" w:val="386"/>
        </w:trPr>
        <w:tc>
          <w:tcPr>
            <w:tcW w:w="770" w:type="dxa"/>
            <w:vMerge w:val="restart"/>
            <w:tcBorders>
              <w:top w:val="single" w:sz="2" w:space="0" w:color="000000"/>
              <w:left w:val="single" w:sz="2" w:space="0" w:color="000000"/>
              <w:right w:val="single" w:sz="2" w:space="0" w:color="000000"/>
            </w:tcBorders>
            <w:vAlign w:val="center"/>
          </w:tcPr>
          <w:p w14:paraId="0D7FDBA7" w14:textId="77777777" w:rsidR="00BB563F" w:rsidRDefault="000F7FBB">
            <w:pPr>
              <w:spacing w:before="62"/>
              <w:jc w:val="center"/>
              <w:rPr>
                <w:rFonts w:ascii="宋体" w:eastAsia="Times New Roman" w:hAnsi="宋体" w:cs="宋体"/>
                <w:b/>
                <w:bCs/>
                <w:spacing w:val="-2"/>
                <w:sz w:val="24"/>
                <w:szCs w:val="21"/>
              </w:rPr>
            </w:pPr>
            <w:proofErr w:type="spellStart"/>
            <w:r>
              <w:rPr>
                <w:rFonts w:ascii="宋体" w:eastAsia="Times New Roman" w:hAnsi="宋体" w:cs="宋体" w:hint="eastAsia"/>
                <w:b/>
                <w:bCs/>
                <w:spacing w:val="-4"/>
                <w:sz w:val="24"/>
                <w:szCs w:val="21"/>
              </w:rPr>
              <w:t>序号</w:t>
            </w:r>
            <w:proofErr w:type="spellEnd"/>
          </w:p>
        </w:tc>
        <w:tc>
          <w:tcPr>
            <w:tcW w:w="5326" w:type="dxa"/>
            <w:vMerge w:val="restart"/>
            <w:tcBorders>
              <w:top w:val="single" w:sz="2" w:space="0" w:color="000000"/>
              <w:left w:val="single" w:sz="2" w:space="0" w:color="000000"/>
              <w:right w:val="single" w:sz="2" w:space="0" w:color="000000"/>
            </w:tcBorders>
            <w:vAlign w:val="center"/>
          </w:tcPr>
          <w:p w14:paraId="7D1A46BE" w14:textId="77777777" w:rsidR="00BB563F" w:rsidRDefault="000F7FBB">
            <w:pPr>
              <w:spacing w:before="62"/>
              <w:jc w:val="center"/>
              <w:rPr>
                <w:rFonts w:ascii="宋体" w:eastAsia="Times New Roman" w:hAnsi="宋体" w:cs="宋体"/>
                <w:b/>
                <w:bCs/>
                <w:spacing w:val="-2"/>
                <w:sz w:val="24"/>
                <w:szCs w:val="21"/>
              </w:rPr>
            </w:pPr>
            <w:proofErr w:type="spellStart"/>
            <w:r>
              <w:rPr>
                <w:rFonts w:ascii="宋体" w:eastAsia="Times New Roman" w:hAnsi="宋体" w:cs="宋体" w:hint="eastAsia"/>
                <w:b/>
                <w:bCs/>
                <w:spacing w:val="-4"/>
                <w:sz w:val="24"/>
                <w:szCs w:val="21"/>
              </w:rPr>
              <w:t>内容</w:t>
            </w:r>
            <w:proofErr w:type="spellEnd"/>
          </w:p>
        </w:tc>
        <w:tc>
          <w:tcPr>
            <w:tcW w:w="3544" w:type="dxa"/>
            <w:gridSpan w:val="4"/>
            <w:tcBorders>
              <w:top w:val="single" w:sz="2" w:space="0" w:color="000000"/>
              <w:left w:val="single" w:sz="2" w:space="0" w:color="000000"/>
              <w:bottom w:val="single" w:sz="2" w:space="0" w:color="000000"/>
              <w:right w:val="single" w:sz="2" w:space="0" w:color="000000"/>
            </w:tcBorders>
          </w:tcPr>
          <w:p w14:paraId="7418E640" w14:textId="77777777" w:rsidR="00BB563F" w:rsidRDefault="000F7FBB">
            <w:pPr>
              <w:spacing w:before="62"/>
              <w:jc w:val="center"/>
              <w:rPr>
                <w:rFonts w:ascii="宋体" w:eastAsia="Times New Roman" w:hAnsi="宋体" w:cs="宋体"/>
                <w:b/>
                <w:bCs/>
                <w:spacing w:val="-2"/>
                <w:sz w:val="24"/>
                <w:szCs w:val="21"/>
              </w:rPr>
            </w:pPr>
            <w:proofErr w:type="spellStart"/>
            <w:r>
              <w:rPr>
                <w:rFonts w:ascii="宋体" w:eastAsia="Times New Roman" w:hAnsi="宋体" w:cs="宋体" w:hint="eastAsia"/>
                <w:b/>
                <w:bCs/>
                <w:spacing w:val="-2"/>
                <w:sz w:val="24"/>
                <w:szCs w:val="21"/>
              </w:rPr>
              <w:t>满意程度</w:t>
            </w:r>
            <w:proofErr w:type="spellEnd"/>
          </w:p>
        </w:tc>
      </w:tr>
      <w:tr w:rsidR="00BB563F" w14:paraId="084F318E" w14:textId="77777777">
        <w:trPr>
          <w:trHeight w:hRule="exact" w:val="673"/>
        </w:trPr>
        <w:tc>
          <w:tcPr>
            <w:tcW w:w="770" w:type="dxa"/>
            <w:vMerge/>
            <w:tcBorders>
              <w:left w:val="single" w:sz="2" w:space="0" w:color="000000"/>
              <w:bottom w:val="single" w:sz="2" w:space="0" w:color="000000"/>
              <w:right w:val="single" w:sz="2" w:space="0" w:color="000000"/>
            </w:tcBorders>
            <w:vAlign w:val="center"/>
          </w:tcPr>
          <w:p w14:paraId="6CD04AA6" w14:textId="77777777" w:rsidR="00BB563F" w:rsidRDefault="00BB563F">
            <w:pPr>
              <w:spacing w:before="62"/>
              <w:jc w:val="center"/>
              <w:rPr>
                <w:rFonts w:ascii="宋体" w:eastAsia="Times New Roman" w:hAnsi="宋体" w:cs="宋体"/>
                <w:b/>
                <w:bCs/>
                <w:spacing w:val="-2"/>
                <w:sz w:val="24"/>
                <w:szCs w:val="21"/>
              </w:rPr>
            </w:pPr>
          </w:p>
        </w:tc>
        <w:tc>
          <w:tcPr>
            <w:tcW w:w="5326" w:type="dxa"/>
            <w:vMerge/>
            <w:tcBorders>
              <w:left w:val="single" w:sz="2" w:space="0" w:color="000000"/>
              <w:bottom w:val="single" w:sz="2" w:space="0" w:color="000000"/>
              <w:right w:val="single" w:sz="2" w:space="0" w:color="000000"/>
            </w:tcBorders>
            <w:vAlign w:val="center"/>
          </w:tcPr>
          <w:p w14:paraId="0DCCB0D4" w14:textId="77777777" w:rsidR="00BB563F" w:rsidRDefault="00BB563F">
            <w:pPr>
              <w:spacing w:before="62"/>
              <w:jc w:val="center"/>
              <w:rPr>
                <w:rFonts w:ascii="宋体" w:eastAsia="Times New Roman" w:hAnsi="宋体" w:cs="宋体"/>
                <w:b/>
                <w:bCs/>
                <w:spacing w:val="-2"/>
                <w:sz w:val="24"/>
                <w:szCs w:val="21"/>
              </w:rPr>
            </w:pPr>
          </w:p>
        </w:tc>
        <w:tc>
          <w:tcPr>
            <w:tcW w:w="992" w:type="dxa"/>
            <w:tcBorders>
              <w:top w:val="single" w:sz="6" w:space="0" w:color="000000"/>
              <w:left w:val="single" w:sz="2" w:space="0" w:color="000000"/>
              <w:bottom w:val="single" w:sz="6" w:space="0" w:color="000000"/>
              <w:right w:val="single" w:sz="2" w:space="0" w:color="000000"/>
            </w:tcBorders>
            <w:vAlign w:val="center"/>
          </w:tcPr>
          <w:p w14:paraId="00A86580" w14:textId="77777777" w:rsidR="00BB563F" w:rsidRDefault="000F7FBB">
            <w:pPr>
              <w:spacing w:line="300" w:lineRule="atLeast"/>
              <w:jc w:val="center"/>
              <w:rPr>
                <w:rFonts w:ascii="宋体" w:hAnsi="宋体" w:cs="宋体"/>
                <w:sz w:val="22"/>
                <w:szCs w:val="21"/>
              </w:rPr>
            </w:pPr>
            <w:r>
              <w:rPr>
                <w:rFonts w:ascii="宋体" w:hAnsi="宋体" w:cs="宋体" w:hint="eastAsia"/>
                <w:sz w:val="22"/>
                <w:szCs w:val="21"/>
              </w:rPr>
              <w:t>满意</w:t>
            </w:r>
          </w:p>
          <w:p w14:paraId="574A809E" w14:textId="77777777" w:rsidR="00BB563F" w:rsidRDefault="000F7FBB">
            <w:pPr>
              <w:spacing w:line="300" w:lineRule="atLeast"/>
              <w:jc w:val="center"/>
              <w:rPr>
                <w:rFonts w:ascii="宋体" w:hAnsi="宋体" w:cs="宋体"/>
                <w:sz w:val="22"/>
                <w:szCs w:val="21"/>
              </w:rPr>
            </w:pPr>
            <w:r>
              <w:rPr>
                <w:rFonts w:ascii="宋体" w:hAnsi="宋体" w:cs="宋体"/>
                <w:sz w:val="22"/>
                <w:szCs w:val="21"/>
              </w:rPr>
              <w:t>10</w:t>
            </w:r>
            <w:r>
              <w:rPr>
                <w:rFonts w:ascii="宋体" w:hAnsi="宋体" w:cs="宋体" w:hint="eastAsia"/>
                <w:sz w:val="22"/>
                <w:szCs w:val="21"/>
              </w:rPr>
              <w:t xml:space="preserve"> 分</w:t>
            </w:r>
          </w:p>
          <w:p w14:paraId="6035122D" w14:textId="77777777" w:rsidR="00BB563F" w:rsidRDefault="00BB563F">
            <w:pPr>
              <w:spacing w:line="300" w:lineRule="atLeast"/>
              <w:ind w:left="98"/>
              <w:jc w:val="center"/>
              <w:rPr>
                <w:rFonts w:ascii="宋体" w:hAnsi="宋体" w:cs="宋体"/>
                <w:b/>
                <w:bCs/>
                <w:spacing w:val="-5"/>
                <w:sz w:val="22"/>
                <w:szCs w:val="21"/>
              </w:rPr>
            </w:pPr>
          </w:p>
        </w:tc>
        <w:tc>
          <w:tcPr>
            <w:tcW w:w="993" w:type="dxa"/>
            <w:tcBorders>
              <w:top w:val="single" w:sz="6" w:space="0" w:color="000000"/>
              <w:left w:val="single" w:sz="2" w:space="0" w:color="000000"/>
              <w:bottom w:val="single" w:sz="6" w:space="0" w:color="000000"/>
              <w:right w:val="single" w:sz="2" w:space="0" w:color="000000"/>
            </w:tcBorders>
            <w:vAlign w:val="center"/>
          </w:tcPr>
          <w:p w14:paraId="6F073969" w14:textId="77777777" w:rsidR="00BB563F" w:rsidRDefault="000F7FBB">
            <w:pPr>
              <w:spacing w:line="300" w:lineRule="atLeast"/>
              <w:jc w:val="center"/>
              <w:rPr>
                <w:rFonts w:ascii="宋体" w:hAnsi="宋体" w:cs="宋体"/>
                <w:sz w:val="22"/>
                <w:szCs w:val="21"/>
              </w:rPr>
            </w:pPr>
            <w:r>
              <w:rPr>
                <w:rFonts w:ascii="宋体" w:hAnsi="宋体" w:cs="宋体" w:hint="eastAsia"/>
                <w:sz w:val="22"/>
                <w:szCs w:val="21"/>
              </w:rPr>
              <w:t>较满意</w:t>
            </w:r>
          </w:p>
          <w:p w14:paraId="03327506" w14:textId="77777777" w:rsidR="00BB563F" w:rsidRDefault="000F7FBB">
            <w:pPr>
              <w:spacing w:line="300" w:lineRule="atLeast"/>
              <w:jc w:val="center"/>
              <w:rPr>
                <w:rFonts w:ascii="宋体" w:hAnsi="宋体" w:cs="宋体"/>
                <w:sz w:val="22"/>
                <w:szCs w:val="21"/>
              </w:rPr>
            </w:pPr>
            <w:r>
              <w:rPr>
                <w:rFonts w:ascii="宋体" w:hAnsi="宋体" w:cs="宋体"/>
                <w:sz w:val="22"/>
                <w:szCs w:val="21"/>
              </w:rPr>
              <w:t>7</w:t>
            </w:r>
            <w:r>
              <w:rPr>
                <w:rFonts w:ascii="宋体" w:hAnsi="宋体" w:cs="宋体" w:hint="eastAsia"/>
                <w:sz w:val="22"/>
                <w:szCs w:val="21"/>
              </w:rPr>
              <w:t xml:space="preserve"> 分</w:t>
            </w:r>
          </w:p>
          <w:p w14:paraId="41C00EAB" w14:textId="77777777" w:rsidR="00BB563F" w:rsidRDefault="00BB563F">
            <w:pPr>
              <w:spacing w:line="300" w:lineRule="atLeast"/>
              <w:ind w:left="98"/>
              <w:jc w:val="center"/>
              <w:rPr>
                <w:rFonts w:ascii="宋体" w:hAnsi="宋体" w:cs="宋体"/>
                <w:b/>
                <w:bCs/>
                <w:spacing w:val="-7"/>
                <w:sz w:val="22"/>
                <w:szCs w:val="21"/>
              </w:rPr>
            </w:pPr>
          </w:p>
        </w:tc>
        <w:tc>
          <w:tcPr>
            <w:tcW w:w="850" w:type="dxa"/>
            <w:tcBorders>
              <w:top w:val="single" w:sz="6" w:space="0" w:color="000000"/>
              <w:left w:val="single" w:sz="2" w:space="0" w:color="000000"/>
              <w:bottom w:val="single" w:sz="6" w:space="0" w:color="000000"/>
              <w:right w:val="single" w:sz="2" w:space="0" w:color="000000"/>
            </w:tcBorders>
            <w:vAlign w:val="center"/>
          </w:tcPr>
          <w:p w14:paraId="7FFF8565" w14:textId="77777777" w:rsidR="00BB563F" w:rsidRDefault="000F7FBB">
            <w:pPr>
              <w:spacing w:line="300" w:lineRule="atLeast"/>
              <w:jc w:val="center"/>
              <w:rPr>
                <w:rFonts w:ascii="宋体" w:hAnsi="宋体" w:cs="宋体"/>
                <w:sz w:val="22"/>
                <w:szCs w:val="21"/>
              </w:rPr>
            </w:pPr>
            <w:r>
              <w:rPr>
                <w:rFonts w:ascii="宋体" w:hAnsi="宋体" w:cs="宋体" w:hint="eastAsia"/>
                <w:sz w:val="22"/>
                <w:szCs w:val="21"/>
              </w:rPr>
              <w:t>一般</w:t>
            </w:r>
          </w:p>
          <w:p w14:paraId="08AD6B48" w14:textId="77777777" w:rsidR="00BB563F" w:rsidRDefault="000F7FBB">
            <w:pPr>
              <w:spacing w:line="300" w:lineRule="atLeast"/>
              <w:jc w:val="center"/>
              <w:rPr>
                <w:rFonts w:ascii="宋体" w:hAnsi="宋体" w:cs="宋体"/>
                <w:sz w:val="22"/>
                <w:szCs w:val="21"/>
              </w:rPr>
            </w:pPr>
            <w:r>
              <w:rPr>
                <w:rFonts w:ascii="宋体" w:hAnsi="宋体" w:cs="宋体"/>
                <w:sz w:val="22"/>
                <w:szCs w:val="21"/>
              </w:rPr>
              <w:t>5</w:t>
            </w:r>
            <w:r>
              <w:rPr>
                <w:rFonts w:ascii="宋体" w:hAnsi="宋体" w:cs="宋体" w:hint="eastAsia"/>
                <w:sz w:val="22"/>
                <w:szCs w:val="21"/>
              </w:rPr>
              <w:t>分</w:t>
            </w:r>
          </w:p>
          <w:p w14:paraId="7FF958BB" w14:textId="77777777" w:rsidR="00BB563F" w:rsidRDefault="00BB563F">
            <w:pPr>
              <w:spacing w:line="300" w:lineRule="atLeast"/>
              <w:ind w:left="98"/>
              <w:jc w:val="center"/>
              <w:rPr>
                <w:rFonts w:ascii="宋体" w:hAnsi="宋体" w:cs="宋体"/>
                <w:b/>
                <w:bCs/>
                <w:spacing w:val="-7"/>
                <w:sz w:val="22"/>
                <w:szCs w:val="21"/>
              </w:rPr>
            </w:pPr>
          </w:p>
        </w:tc>
        <w:tc>
          <w:tcPr>
            <w:tcW w:w="709" w:type="dxa"/>
            <w:tcBorders>
              <w:top w:val="single" w:sz="6" w:space="0" w:color="000000"/>
              <w:left w:val="single" w:sz="2" w:space="0" w:color="000000"/>
              <w:bottom w:val="single" w:sz="6" w:space="0" w:color="000000"/>
              <w:right w:val="single" w:sz="6" w:space="0" w:color="000000"/>
            </w:tcBorders>
            <w:vAlign w:val="center"/>
          </w:tcPr>
          <w:p w14:paraId="1BCE0B40" w14:textId="77777777" w:rsidR="00BB563F" w:rsidRDefault="000F7FBB">
            <w:pPr>
              <w:spacing w:line="300" w:lineRule="atLeast"/>
              <w:jc w:val="center"/>
              <w:rPr>
                <w:rFonts w:ascii="宋体" w:hAnsi="宋体" w:cs="宋体"/>
                <w:sz w:val="22"/>
                <w:szCs w:val="21"/>
              </w:rPr>
            </w:pPr>
            <w:r>
              <w:rPr>
                <w:rFonts w:ascii="宋体" w:hAnsi="宋体" w:cs="宋体" w:hint="eastAsia"/>
                <w:sz w:val="22"/>
                <w:szCs w:val="21"/>
              </w:rPr>
              <w:t>不满意</w:t>
            </w:r>
          </w:p>
          <w:p w14:paraId="4A925FE7" w14:textId="77777777" w:rsidR="00BB563F" w:rsidRDefault="000F7FBB">
            <w:pPr>
              <w:spacing w:line="300" w:lineRule="atLeast"/>
              <w:jc w:val="center"/>
              <w:rPr>
                <w:rFonts w:ascii="宋体" w:hAnsi="宋体" w:cs="宋体"/>
                <w:sz w:val="22"/>
                <w:szCs w:val="21"/>
              </w:rPr>
            </w:pPr>
            <w:r>
              <w:rPr>
                <w:rFonts w:ascii="宋体" w:hAnsi="宋体" w:cs="宋体" w:hint="eastAsia"/>
                <w:sz w:val="22"/>
                <w:szCs w:val="21"/>
              </w:rPr>
              <w:t>0 分</w:t>
            </w:r>
          </w:p>
          <w:p w14:paraId="6C760FF6" w14:textId="77777777" w:rsidR="00BB563F" w:rsidRDefault="00BB563F">
            <w:pPr>
              <w:spacing w:line="300" w:lineRule="atLeast"/>
              <w:ind w:left="98"/>
              <w:jc w:val="center"/>
              <w:rPr>
                <w:rFonts w:ascii="宋体" w:hAnsi="宋体" w:cs="宋体"/>
                <w:b/>
                <w:bCs/>
                <w:spacing w:val="-11"/>
                <w:sz w:val="22"/>
                <w:szCs w:val="21"/>
              </w:rPr>
            </w:pPr>
          </w:p>
        </w:tc>
      </w:tr>
      <w:tr w:rsidR="00BB563F" w14:paraId="4509F15F" w14:textId="77777777">
        <w:trPr>
          <w:trHeight w:hRule="exact" w:val="1077"/>
        </w:trPr>
        <w:tc>
          <w:tcPr>
            <w:tcW w:w="770" w:type="dxa"/>
            <w:tcBorders>
              <w:top w:val="single" w:sz="2" w:space="0" w:color="000000"/>
              <w:left w:val="single" w:sz="2" w:space="0" w:color="000000"/>
              <w:bottom w:val="single" w:sz="2" w:space="0" w:color="000000"/>
              <w:right w:val="single" w:sz="2" w:space="0" w:color="000000"/>
            </w:tcBorders>
          </w:tcPr>
          <w:p w14:paraId="612CB853" w14:textId="77777777" w:rsidR="00BB563F" w:rsidRDefault="000F7FBB">
            <w:pPr>
              <w:spacing w:before="52"/>
              <w:jc w:val="center"/>
              <w:rPr>
                <w:rFonts w:ascii="宋体" w:eastAsia="Times New Roman" w:hAnsi="宋体" w:cs="宋体"/>
                <w:spacing w:val="-12"/>
                <w:szCs w:val="21"/>
              </w:rPr>
            </w:pPr>
            <w:r>
              <w:rPr>
                <w:rFonts w:ascii="宋体" w:eastAsia="Times New Roman" w:hAnsi="宋体" w:cs="宋体" w:hint="eastAsia"/>
                <w:spacing w:val="-12"/>
                <w:szCs w:val="21"/>
              </w:rPr>
              <w:t>1</w:t>
            </w:r>
          </w:p>
        </w:tc>
        <w:tc>
          <w:tcPr>
            <w:tcW w:w="5326" w:type="dxa"/>
            <w:tcBorders>
              <w:top w:val="single" w:sz="2" w:space="0" w:color="000000"/>
              <w:left w:val="single" w:sz="2" w:space="0" w:color="000000"/>
              <w:bottom w:val="single" w:sz="2" w:space="0" w:color="000000"/>
              <w:right w:val="single" w:sz="2" w:space="0" w:color="000000"/>
            </w:tcBorders>
          </w:tcPr>
          <w:p w14:paraId="0BA83AA5" w14:textId="77777777" w:rsidR="00BB563F" w:rsidRDefault="000F7FBB">
            <w:pPr>
              <w:ind w:firstLineChars="100" w:firstLine="206"/>
              <w:rPr>
                <w:rFonts w:ascii="宋体" w:hAnsi="宋体" w:cs="宋体"/>
                <w:spacing w:val="-2"/>
                <w:szCs w:val="21"/>
              </w:rPr>
            </w:pPr>
            <w:proofErr w:type="spellStart"/>
            <w:r>
              <w:rPr>
                <w:rFonts w:ascii="宋体" w:eastAsia="Times New Roman" w:hAnsi="宋体" w:cs="宋体" w:hint="eastAsia"/>
                <w:spacing w:val="-2"/>
                <w:szCs w:val="21"/>
              </w:rPr>
              <w:t>护工职业形象：服装整洁、挂牌上岗</w:t>
            </w:r>
            <w:proofErr w:type="spellEnd"/>
            <w:r>
              <w:rPr>
                <w:rFonts w:ascii="宋体" w:hAnsi="宋体" w:cs="宋体" w:hint="eastAsia"/>
                <w:spacing w:val="-2"/>
                <w:szCs w:val="21"/>
              </w:rPr>
              <w:t xml:space="preserve">。 </w:t>
            </w:r>
            <w:r>
              <w:rPr>
                <w:rFonts w:ascii="宋体" w:hAnsi="宋体" w:cs="宋体"/>
                <w:spacing w:val="-2"/>
                <w:szCs w:val="21"/>
              </w:rPr>
              <w:t xml:space="preserve"> </w:t>
            </w:r>
            <w:r>
              <w:rPr>
                <w:rFonts w:ascii="宋体" w:hAnsi="宋体" w:cs="宋体" w:hint="eastAsia"/>
                <w:spacing w:val="-2"/>
                <w:szCs w:val="21"/>
              </w:rPr>
              <w:t>态度和蔼，举止得体</w:t>
            </w:r>
            <w:r>
              <w:rPr>
                <w:rFonts w:ascii="宋体" w:hAnsi="宋体" w:cs="宋体"/>
                <w:spacing w:val="-2"/>
                <w:szCs w:val="21"/>
              </w:rPr>
              <w:t>,不穿拖鞋、不抽烟。</w:t>
            </w:r>
            <w:proofErr w:type="spellStart"/>
            <w:r>
              <w:rPr>
                <w:rFonts w:ascii="宋体" w:eastAsia="Times New Roman" w:hAnsi="宋体" w:cs="宋体" w:hint="eastAsia"/>
                <w:spacing w:val="-2"/>
                <w:szCs w:val="21"/>
              </w:rPr>
              <w:t>语言文明，不大声喧哗</w:t>
            </w:r>
            <w:proofErr w:type="spellEnd"/>
            <w:r>
              <w:rPr>
                <w:rFonts w:ascii="宋体" w:hAnsi="宋体" w:cs="宋体" w:hint="eastAsia"/>
                <w:spacing w:val="-2"/>
                <w:szCs w:val="21"/>
              </w:rPr>
              <w:t>。</w:t>
            </w:r>
            <w:proofErr w:type="spellStart"/>
            <w:r>
              <w:rPr>
                <w:rFonts w:ascii="宋体" w:eastAsia="Times New Roman" w:hAnsi="宋体" w:cs="宋体" w:hint="eastAsia"/>
                <w:spacing w:val="-2"/>
                <w:szCs w:val="21"/>
              </w:rPr>
              <w:t>安全意识、服务意识</w:t>
            </w:r>
            <w:proofErr w:type="spellEnd"/>
            <w:r>
              <w:rPr>
                <w:rFonts w:ascii="宋体" w:hAnsi="宋体" w:cs="宋体" w:hint="eastAsia"/>
                <w:spacing w:val="-2"/>
                <w:szCs w:val="21"/>
              </w:rPr>
              <w:t>。</w:t>
            </w:r>
          </w:p>
        </w:tc>
        <w:tc>
          <w:tcPr>
            <w:tcW w:w="992" w:type="dxa"/>
            <w:tcBorders>
              <w:top w:val="single" w:sz="2" w:space="0" w:color="000000"/>
              <w:left w:val="single" w:sz="2" w:space="0" w:color="000000"/>
              <w:bottom w:val="single" w:sz="2" w:space="0" w:color="000000"/>
              <w:right w:val="single" w:sz="2" w:space="0" w:color="000000"/>
            </w:tcBorders>
          </w:tcPr>
          <w:p w14:paraId="4FDE9465" w14:textId="77777777" w:rsidR="00BB563F" w:rsidRDefault="00BB563F">
            <w:pPr>
              <w:spacing w:before="31"/>
              <w:ind w:left="98"/>
              <w:rPr>
                <w:rFonts w:ascii="宋体" w:eastAsia="Times New Roman" w:hAnsi="宋体" w:cs="宋体"/>
                <w:szCs w:val="21"/>
              </w:rPr>
            </w:pPr>
          </w:p>
        </w:tc>
        <w:tc>
          <w:tcPr>
            <w:tcW w:w="993" w:type="dxa"/>
            <w:tcBorders>
              <w:top w:val="single" w:sz="2" w:space="0" w:color="000000"/>
              <w:left w:val="single" w:sz="2" w:space="0" w:color="000000"/>
              <w:bottom w:val="single" w:sz="2" w:space="0" w:color="000000"/>
              <w:right w:val="single" w:sz="2" w:space="0" w:color="000000"/>
            </w:tcBorders>
          </w:tcPr>
          <w:p w14:paraId="28EFD955" w14:textId="77777777" w:rsidR="00BB563F" w:rsidRDefault="00BB563F">
            <w:pPr>
              <w:spacing w:before="31"/>
              <w:ind w:left="98"/>
              <w:rPr>
                <w:rFonts w:ascii="宋体" w:eastAsia="Times New Roman" w:hAnsi="宋体" w:cs="宋体"/>
                <w:szCs w:val="21"/>
              </w:rPr>
            </w:pPr>
          </w:p>
        </w:tc>
        <w:tc>
          <w:tcPr>
            <w:tcW w:w="850" w:type="dxa"/>
            <w:tcBorders>
              <w:top w:val="single" w:sz="2" w:space="0" w:color="000000"/>
              <w:left w:val="single" w:sz="2" w:space="0" w:color="000000"/>
              <w:bottom w:val="single" w:sz="2" w:space="0" w:color="000000"/>
              <w:right w:val="single" w:sz="2" w:space="0" w:color="000000"/>
            </w:tcBorders>
          </w:tcPr>
          <w:p w14:paraId="14716846" w14:textId="77777777" w:rsidR="00BB563F" w:rsidRDefault="00BB563F">
            <w:pPr>
              <w:spacing w:before="31"/>
              <w:ind w:left="98"/>
              <w:rPr>
                <w:rFonts w:ascii="宋体" w:eastAsia="Times New Roman" w:hAnsi="宋体" w:cs="宋体"/>
                <w:szCs w:val="21"/>
              </w:rPr>
            </w:pPr>
          </w:p>
        </w:tc>
        <w:tc>
          <w:tcPr>
            <w:tcW w:w="709" w:type="dxa"/>
            <w:tcBorders>
              <w:top w:val="single" w:sz="2" w:space="0" w:color="000000"/>
              <w:left w:val="single" w:sz="2" w:space="0" w:color="000000"/>
              <w:bottom w:val="single" w:sz="2" w:space="0" w:color="000000"/>
              <w:right w:val="single" w:sz="2" w:space="0" w:color="000000"/>
            </w:tcBorders>
          </w:tcPr>
          <w:p w14:paraId="5DBA0977" w14:textId="77777777" w:rsidR="00BB563F" w:rsidRDefault="00BB563F">
            <w:pPr>
              <w:spacing w:before="31"/>
              <w:ind w:left="98"/>
              <w:rPr>
                <w:rFonts w:ascii="宋体" w:eastAsia="Times New Roman" w:hAnsi="宋体" w:cs="宋体"/>
                <w:szCs w:val="21"/>
              </w:rPr>
            </w:pPr>
          </w:p>
        </w:tc>
      </w:tr>
      <w:tr w:rsidR="00BB563F" w14:paraId="7650E7F2" w14:textId="77777777">
        <w:trPr>
          <w:trHeight w:hRule="exact" w:val="326"/>
        </w:trPr>
        <w:tc>
          <w:tcPr>
            <w:tcW w:w="770" w:type="dxa"/>
            <w:tcBorders>
              <w:top w:val="single" w:sz="2" w:space="0" w:color="000000"/>
              <w:left w:val="single" w:sz="2" w:space="0" w:color="000000"/>
              <w:bottom w:val="single" w:sz="2" w:space="0" w:color="000000"/>
              <w:right w:val="single" w:sz="2" w:space="0" w:color="000000"/>
            </w:tcBorders>
          </w:tcPr>
          <w:p w14:paraId="297DACDE" w14:textId="77777777" w:rsidR="00BB563F" w:rsidRDefault="000F7FBB">
            <w:pPr>
              <w:spacing w:before="52"/>
              <w:jc w:val="center"/>
              <w:rPr>
                <w:rFonts w:ascii="宋体" w:eastAsia="Times New Roman" w:hAnsi="宋体" w:cs="宋体"/>
                <w:spacing w:val="-12"/>
                <w:szCs w:val="21"/>
              </w:rPr>
            </w:pPr>
            <w:r>
              <w:rPr>
                <w:rFonts w:ascii="宋体" w:eastAsia="Times New Roman" w:hAnsi="宋体" w:cs="宋体"/>
                <w:spacing w:val="-12"/>
                <w:szCs w:val="21"/>
              </w:rPr>
              <w:t>2</w:t>
            </w:r>
          </w:p>
        </w:tc>
        <w:tc>
          <w:tcPr>
            <w:tcW w:w="5326" w:type="dxa"/>
            <w:tcBorders>
              <w:top w:val="single" w:sz="2" w:space="0" w:color="000000"/>
              <w:left w:val="single" w:sz="2" w:space="0" w:color="000000"/>
              <w:bottom w:val="single" w:sz="2" w:space="0" w:color="000000"/>
              <w:right w:val="single" w:sz="2" w:space="0" w:color="000000"/>
            </w:tcBorders>
          </w:tcPr>
          <w:p w14:paraId="555D94F1" w14:textId="77777777" w:rsidR="00BB563F" w:rsidRDefault="000F7FBB">
            <w:pPr>
              <w:ind w:firstLineChars="100" w:firstLine="206"/>
              <w:rPr>
                <w:rFonts w:ascii="宋体" w:hAnsi="宋体" w:cs="宋体"/>
                <w:spacing w:val="-2"/>
                <w:szCs w:val="21"/>
              </w:rPr>
            </w:pPr>
            <w:proofErr w:type="spellStart"/>
            <w:r>
              <w:rPr>
                <w:rFonts w:ascii="宋体" w:eastAsia="Times New Roman" w:hAnsi="宋体" w:cs="宋体" w:hint="eastAsia"/>
                <w:spacing w:val="-2"/>
                <w:szCs w:val="21"/>
              </w:rPr>
              <w:t>工作责任感</w:t>
            </w:r>
            <w:proofErr w:type="spellEnd"/>
            <w:r>
              <w:rPr>
                <w:rFonts w:ascii="宋体" w:hAnsi="宋体" w:cs="宋体" w:hint="eastAsia"/>
                <w:spacing w:val="-2"/>
                <w:szCs w:val="21"/>
              </w:rPr>
              <w:t>。</w:t>
            </w:r>
          </w:p>
        </w:tc>
        <w:tc>
          <w:tcPr>
            <w:tcW w:w="992" w:type="dxa"/>
            <w:tcBorders>
              <w:top w:val="single" w:sz="2" w:space="0" w:color="000000"/>
              <w:left w:val="single" w:sz="2" w:space="0" w:color="000000"/>
              <w:bottom w:val="single" w:sz="2" w:space="0" w:color="000000"/>
              <w:right w:val="single" w:sz="2" w:space="0" w:color="000000"/>
            </w:tcBorders>
          </w:tcPr>
          <w:p w14:paraId="0227C8A8" w14:textId="77777777" w:rsidR="00BB563F" w:rsidRDefault="00BB563F">
            <w:pPr>
              <w:spacing w:before="31"/>
              <w:ind w:left="98"/>
              <w:rPr>
                <w:rFonts w:ascii="宋体" w:eastAsia="Times New Roman" w:hAnsi="宋体" w:cs="宋体"/>
                <w:szCs w:val="21"/>
              </w:rPr>
            </w:pPr>
          </w:p>
        </w:tc>
        <w:tc>
          <w:tcPr>
            <w:tcW w:w="993" w:type="dxa"/>
            <w:tcBorders>
              <w:top w:val="single" w:sz="2" w:space="0" w:color="000000"/>
              <w:left w:val="single" w:sz="2" w:space="0" w:color="000000"/>
              <w:bottom w:val="single" w:sz="2" w:space="0" w:color="000000"/>
              <w:right w:val="single" w:sz="2" w:space="0" w:color="000000"/>
            </w:tcBorders>
          </w:tcPr>
          <w:p w14:paraId="4B49861C" w14:textId="77777777" w:rsidR="00BB563F" w:rsidRDefault="00BB563F">
            <w:pPr>
              <w:spacing w:before="31"/>
              <w:ind w:left="98"/>
              <w:rPr>
                <w:rFonts w:ascii="宋体" w:eastAsia="Times New Roman" w:hAnsi="宋体" w:cs="宋体"/>
                <w:szCs w:val="21"/>
              </w:rPr>
            </w:pPr>
          </w:p>
        </w:tc>
        <w:tc>
          <w:tcPr>
            <w:tcW w:w="850" w:type="dxa"/>
            <w:tcBorders>
              <w:top w:val="single" w:sz="2" w:space="0" w:color="000000"/>
              <w:left w:val="single" w:sz="2" w:space="0" w:color="000000"/>
              <w:bottom w:val="single" w:sz="2" w:space="0" w:color="000000"/>
              <w:right w:val="single" w:sz="2" w:space="0" w:color="000000"/>
            </w:tcBorders>
          </w:tcPr>
          <w:p w14:paraId="5EAAB90A" w14:textId="77777777" w:rsidR="00BB563F" w:rsidRDefault="00BB563F">
            <w:pPr>
              <w:spacing w:before="31"/>
              <w:ind w:left="98"/>
              <w:rPr>
                <w:rFonts w:ascii="宋体" w:eastAsia="Times New Roman" w:hAnsi="宋体" w:cs="宋体"/>
                <w:szCs w:val="21"/>
              </w:rPr>
            </w:pPr>
          </w:p>
        </w:tc>
        <w:tc>
          <w:tcPr>
            <w:tcW w:w="709" w:type="dxa"/>
            <w:tcBorders>
              <w:top w:val="single" w:sz="2" w:space="0" w:color="000000"/>
              <w:left w:val="single" w:sz="2" w:space="0" w:color="000000"/>
              <w:bottom w:val="single" w:sz="2" w:space="0" w:color="000000"/>
              <w:right w:val="single" w:sz="2" w:space="0" w:color="000000"/>
            </w:tcBorders>
          </w:tcPr>
          <w:p w14:paraId="56898F72" w14:textId="77777777" w:rsidR="00BB563F" w:rsidRDefault="00BB563F">
            <w:pPr>
              <w:spacing w:before="31"/>
              <w:ind w:left="98"/>
              <w:rPr>
                <w:rFonts w:ascii="宋体" w:eastAsia="Times New Roman" w:hAnsi="宋体" w:cs="宋体"/>
                <w:szCs w:val="21"/>
              </w:rPr>
            </w:pPr>
          </w:p>
        </w:tc>
      </w:tr>
      <w:tr w:rsidR="00BB563F" w14:paraId="6758A7B4" w14:textId="77777777">
        <w:trPr>
          <w:trHeight w:hRule="exact" w:val="620"/>
        </w:trPr>
        <w:tc>
          <w:tcPr>
            <w:tcW w:w="770" w:type="dxa"/>
            <w:tcBorders>
              <w:top w:val="single" w:sz="2" w:space="0" w:color="000000"/>
              <w:left w:val="single" w:sz="2" w:space="0" w:color="000000"/>
              <w:bottom w:val="single" w:sz="2" w:space="0" w:color="000000"/>
              <w:right w:val="single" w:sz="2" w:space="0" w:color="000000"/>
            </w:tcBorders>
          </w:tcPr>
          <w:p w14:paraId="18DF1F76" w14:textId="77777777" w:rsidR="00BB563F" w:rsidRDefault="000F7FBB">
            <w:pPr>
              <w:spacing w:before="52"/>
              <w:jc w:val="center"/>
              <w:rPr>
                <w:rFonts w:ascii="宋体" w:eastAsia="Times New Roman" w:hAnsi="宋体" w:cs="宋体"/>
                <w:spacing w:val="-12"/>
                <w:szCs w:val="21"/>
              </w:rPr>
            </w:pPr>
            <w:r>
              <w:rPr>
                <w:rFonts w:ascii="宋体" w:eastAsia="Times New Roman" w:hAnsi="宋体" w:cs="宋体"/>
                <w:spacing w:val="-12"/>
                <w:szCs w:val="21"/>
              </w:rPr>
              <w:t>3</w:t>
            </w:r>
          </w:p>
        </w:tc>
        <w:tc>
          <w:tcPr>
            <w:tcW w:w="5326" w:type="dxa"/>
            <w:tcBorders>
              <w:top w:val="single" w:sz="2" w:space="0" w:color="000000"/>
              <w:left w:val="single" w:sz="2" w:space="0" w:color="000000"/>
              <w:bottom w:val="single" w:sz="2" w:space="0" w:color="000000"/>
              <w:right w:val="single" w:sz="2" w:space="0" w:color="000000"/>
            </w:tcBorders>
          </w:tcPr>
          <w:p w14:paraId="42C69EC0" w14:textId="77777777" w:rsidR="00BB563F" w:rsidRDefault="000F7FBB">
            <w:pPr>
              <w:ind w:firstLineChars="100" w:firstLine="206"/>
              <w:rPr>
                <w:rFonts w:ascii="宋体" w:hAnsi="宋体" w:cs="宋体"/>
                <w:spacing w:val="-2"/>
                <w:szCs w:val="21"/>
              </w:rPr>
            </w:pPr>
            <w:proofErr w:type="spellStart"/>
            <w:r>
              <w:rPr>
                <w:rFonts w:ascii="宋体" w:eastAsia="Times New Roman" w:hAnsi="宋体" w:cs="宋体" w:hint="eastAsia"/>
                <w:spacing w:val="-2"/>
                <w:szCs w:val="21"/>
              </w:rPr>
              <w:t>洁具存放处无私人物品，清洁工具合理放置、正确使用，毛巾、拖把集中清洗、消毒</w:t>
            </w:r>
            <w:proofErr w:type="spellEnd"/>
            <w:r>
              <w:rPr>
                <w:rFonts w:ascii="宋体" w:eastAsia="Times New Roman" w:hAnsi="宋体" w:cs="宋体" w:hint="eastAsia"/>
                <w:spacing w:val="-2"/>
                <w:szCs w:val="21"/>
              </w:rPr>
              <w:t>。</w:t>
            </w:r>
          </w:p>
        </w:tc>
        <w:tc>
          <w:tcPr>
            <w:tcW w:w="992" w:type="dxa"/>
            <w:tcBorders>
              <w:top w:val="single" w:sz="2" w:space="0" w:color="000000"/>
              <w:left w:val="single" w:sz="2" w:space="0" w:color="000000"/>
              <w:bottom w:val="single" w:sz="2" w:space="0" w:color="000000"/>
              <w:right w:val="single" w:sz="2" w:space="0" w:color="000000"/>
            </w:tcBorders>
          </w:tcPr>
          <w:p w14:paraId="58C4FE05" w14:textId="77777777" w:rsidR="00BB563F" w:rsidRDefault="00BB563F">
            <w:pPr>
              <w:spacing w:before="31"/>
              <w:ind w:left="98"/>
              <w:rPr>
                <w:rFonts w:ascii="宋体" w:eastAsia="Times New Roman" w:hAnsi="宋体" w:cs="宋体"/>
                <w:spacing w:val="-1"/>
                <w:szCs w:val="21"/>
              </w:rPr>
            </w:pPr>
          </w:p>
        </w:tc>
        <w:tc>
          <w:tcPr>
            <w:tcW w:w="993" w:type="dxa"/>
            <w:tcBorders>
              <w:top w:val="single" w:sz="2" w:space="0" w:color="000000"/>
              <w:left w:val="single" w:sz="2" w:space="0" w:color="000000"/>
              <w:bottom w:val="single" w:sz="2" w:space="0" w:color="000000"/>
              <w:right w:val="single" w:sz="2" w:space="0" w:color="000000"/>
            </w:tcBorders>
          </w:tcPr>
          <w:p w14:paraId="1851F098" w14:textId="77777777" w:rsidR="00BB563F" w:rsidRDefault="00BB563F">
            <w:pPr>
              <w:spacing w:before="31"/>
              <w:ind w:left="98"/>
              <w:rPr>
                <w:rFonts w:ascii="宋体" w:eastAsia="Times New Roman" w:hAnsi="宋体" w:cs="宋体"/>
                <w:spacing w:val="-1"/>
                <w:szCs w:val="21"/>
              </w:rPr>
            </w:pPr>
          </w:p>
        </w:tc>
        <w:tc>
          <w:tcPr>
            <w:tcW w:w="850" w:type="dxa"/>
            <w:tcBorders>
              <w:top w:val="single" w:sz="2" w:space="0" w:color="000000"/>
              <w:left w:val="single" w:sz="2" w:space="0" w:color="000000"/>
              <w:bottom w:val="single" w:sz="2" w:space="0" w:color="000000"/>
              <w:right w:val="single" w:sz="2" w:space="0" w:color="000000"/>
            </w:tcBorders>
          </w:tcPr>
          <w:p w14:paraId="1A87A47A" w14:textId="77777777" w:rsidR="00BB563F" w:rsidRDefault="00BB563F">
            <w:pPr>
              <w:spacing w:before="31"/>
              <w:ind w:left="98"/>
              <w:rPr>
                <w:rFonts w:ascii="宋体" w:eastAsia="Times New Roman" w:hAnsi="宋体" w:cs="宋体"/>
                <w:spacing w:val="-1"/>
                <w:szCs w:val="21"/>
              </w:rPr>
            </w:pPr>
          </w:p>
        </w:tc>
        <w:tc>
          <w:tcPr>
            <w:tcW w:w="709" w:type="dxa"/>
            <w:tcBorders>
              <w:top w:val="single" w:sz="2" w:space="0" w:color="000000"/>
              <w:left w:val="single" w:sz="2" w:space="0" w:color="000000"/>
              <w:bottom w:val="single" w:sz="2" w:space="0" w:color="000000"/>
              <w:right w:val="single" w:sz="2" w:space="0" w:color="000000"/>
            </w:tcBorders>
          </w:tcPr>
          <w:p w14:paraId="60BDAB11" w14:textId="77777777" w:rsidR="00BB563F" w:rsidRDefault="00BB563F">
            <w:pPr>
              <w:spacing w:before="31"/>
              <w:ind w:left="98"/>
              <w:rPr>
                <w:rFonts w:ascii="宋体" w:eastAsia="Times New Roman" w:hAnsi="宋体" w:cs="宋体"/>
                <w:spacing w:val="-1"/>
                <w:szCs w:val="21"/>
              </w:rPr>
            </w:pPr>
          </w:p>
        </w:tc>
      </w:tr>
      <w:tr w:rsidR="00BB563F" w14:paraId="0C991222" w14:textId="77777777">
        <w:trPr>
          <w:trHeight w:hRule="exact" w:val="324"/>
        </w:trPr>
        <w:tc>
          <w:tcPr>
            <w:tcW w:w="770" w:type="dxa"/>
            <w:tcBorders>
              <w:top w:val="single" w:sz="2" w:space="0" w:color="000000"/>
              <w:left w:val="single" w:sz="2" w:space="0" w:color="000000"/>
              <w:bottom w:val="single" w:sz="2" w:space="0" w:color="000000"/>
              <w:right w:val="single" w:sz="2" w:space="0" w:color="000000"/>
            </w:tcBorders>
          </w:tcPr>
          <w:p w14:paraId="4F26A03F" w14:textId="77777777" w:rsidR="00BB563F" w:rsidRDefault="000F7FBB">
            <w:pPr>
              <w:spacing w:before="52"/>
              <w:jc w:val="center"/>
              <w:rPr>
                <w:rFonts w:ascii="宋体" w:eastAsia="Times New Roman" w:hAnsi="宋体" w:cs="宋体"/>
                <w:spacing w:val="-12"/>
                <w:szCs w:val="21"/>
              </w:rPr>
            </w:pPr>
            <w:r>
              <w:rPr>
                <w:rFonts w:ascii="宋体" w:eastAsia="Times New Roman" w:hAnsi="宋体" w:cs="宋体"/>
                <w:spacing w:val="-12"/>
                <w:szCs w:val="21"/>
              </w:rPr>
              <w:t>4</w:t>
            </w:r>
          </w:p>
        </w:tc>
        <w:tc>
          <w:tcPr>
            <w:tcW w:w="5326" w:type="dxa"/>
            <w:tcBorders>
              <w:top w:val="single" w:sz="2" w:space="0" w:color="000000"/>
              <w:left w:val="single" w:sz="2" w:space="0" w:color="000000"/>
              <w:bottom w:val="single" w:sz="2" w:space="0" w:color="000000"/>
              <w:right w:val="single" w:sz="2" w:space="0" w:color="000000"/>
            </w:tcBorders>
          </w:tcPr>
          <w:p w14:paraId="17DE7465" w14:textId="77777777" w:rsidR="00BB563F" w:rsidRDefault="000F7FBB">
            <w:pPr>
              <w:ind w:firstLineChars="100" w:firstLine="206"/>
              <w:rPr>
                <w:rFonts w:ascii="宋体" w:hAnsi="宋体" w:cs="宋体"/>
                <w:spacing w:val="-2"/>
                <w:szCs w:val="21"/>
              </w:rPr>
            </w:pPr>
            <w:r>
              <w:rPr>
                <w:rFonts w:ascii="宋体" w:hAnsi="宋体" w:cs="宋体" w:hint="eastAsia"/>
                <w:spacing w:val="-2"/>
                <w:szCs w:val="21"/>
              </w:rPr>
              <w:t>听从科室、护士长工作安排。</w:t>
            </w:r>
          </w:p>
        </w:tc>
        <w:tc>
          <w:tcPr>
            <w:tcW w:w="992" w:type="dxa"/>
            <w:tcBorders>
              <w:top w:val="single" w:sz="2" w:space="0" w:color="000000"/>
              <w:left w:val="single" w:sz="2" w:space="0" w:color="000000"/>
              <w:bottom w:val="single" w:sz="2" w:space="0" w:color="000000"/>
              <w:right w:val="single" w:sz="2" w:space="0" w:color="000000"/>
            </w:tcBorders>
          </w:tcPr>
          <w:p w14:paraId="4C24028F" w14:textId="77777777" w:rsidR="00BB563F" w:rsidRDefault="00BB563F">
            <w:pPr>
              <w:spacing w:before="31"/>
              <w:ind w:left="98"/>
              <w:rPr>
                <w:rFonts w:ascii="宋体" w:eastAsia="Times New Roman" w:hAnsi="宋体" w:cs="宋体"/>
                <w:szCs w:val="21"/>
              </w:rPr>
            </w:pPr>
          </w:p>
        </w:tc>
        <w:tc>
          <w:tcPr>
            <w:tcW w:w="993" w:type="dxa"/>
            <w:tcBorders>
              <w:top w:val="single" w:sz="2" w:space="0" w:color="000000"/>
              <w:left w:val="single" w:sz="2" w:space="0" w:color="000000"/>
              <w:bottom w:val="single" w:sz="2" w:space="0" w:color="000000"/>
              <w:right w:val="single" w:sz="2" w:space="0" w:color="000000"/>
            </w:tcBorders>
          </w:tcPr>
          <w:p w14:paraId="1C8306D0" w14:textId="77777777" w:rsidR="00BB563F" w:rsidRDefault="00BB563F">
            <w:pPr>
              <w:spacing w:before="31"/>
              <w:ind w:left="98"/>
              <w:rPr>
                <w:rFonts w:ascii="宋体" w:eastAsia="Times New Roman" w:hAnsi="宋体" w:cs="宋体"/>
                <w:szCs w:val="21"/>
              </w:rPr>
            </w:pPr>
          </w:p>
        </w:tc>
        <w:tc>
          <w:tcPr>
            <w:tcW w:w="850" w:type="dxa"/>
            <w:tcBorders>
              <w:top w:val="single" w:sz="2" w:space="0" w:color="000000"/>
              <w:left w:val="single" w:sz="2" w:space="0" w:color="000000"/>
              <w:bottom w:val="single" w:sz="2" w:space="0" w:color="000000"/>
              <w:right w:val="single" w:sz="2" w:space="0" w:color="000000"/>
            </w:tcBorders>
          </w:tcPr>
          <w:p w14:paraId="69A90B63" w14:textId="77777777" w:rsidR="00BB563F" w:rsidRDefault="00BB563F">
            <w:pPr>
              <w:spacing w:before="31"/>
              <w:ind w:left="98"/>
              <w:rPr>
                <w:rFonts w:ascii="宋体" w:eastAsia="Times New Roman" w:hAnsi="宋体" w:cs="宋体"/>
                <w:szCs w:val="21"/>
              </w:rPr>
            </w:pPr>
          </w:p>
        </w:tc>
        <w:tc>
          <w:tcPr>
            <w:tcW w:w="709" w:type="dxa"/>
            <w:tcBorders>
              <w:top w:val="single" w:sz="2" w:space="0" w:color="000000"/>
              <w:left w:val="single" w:sz="2" w:space="0" w:color="000000"/>
              <w:bottom w:val="single" w:sz="2" w:space="0" w:color="000000"/>
              <w:right w:val="single" w:sz="2" w:space="0" w:color="000000"/>
            </w:tcBorders>
          </w:tcPr>
          <w:p w14:paraId="1526CD27" w14:textId="77777777" w:rsidR="00BB563F" w:rsidRDefault="00BB563F">
            <w:pPr>
              <w:spacing w:before="31"/>
              <w:ind w:left="98"/>
              <w:rPr>
                <w:rFonts w:ascii="宋体" w:eastAsia="Times New Roman" w:hAnsi="宋体" w:cs="宋体"/>
                <w:szCs w:val="21"/>
              </w:rPr>
            </w:pPr>
          </w:p>
        </w:tc>
      </w:tr>
      <w:tr w:rsidR="00BB563F" w14:paraId="24E45A64" w14:textId="77777777">
        <w:trPr>
          <w:trHeight w:hRule="exact" w:val="326"/>
        </w:trPr>
        <w:tc>
          <w:tcPr>
            <w:tcW w:w="770" w:type="dxa"/>
            <w:tcBorders>
              <w:top w:val="single" w:sz="2" w:space="0" w:color="000000"/>
              <w:left w:val="single" w:sz="2" w:space="0" w:color="000000"/>
              <w:bottom w:val="single" w:sz="2" w:space="0" w:color="000000"/>
              <w:right w:val="single" w:sz="2" w:space="0" w:color="000000"/>
            </w:tcBorders>
          </w:tcPr>
          <w:p w14:paraId="67596855" w14:textId="77777777" w:rsidR="00BB563F" w:rsidRDefault="000F7FBB">
            <w:pPr>
              <w:spacing w:before="52"/>
              <w:jc w:val="center"/>
              <w:rPr>
                <w:rFonts w:ascii="宋体" w:eastAsia="Times New Roman" w:hAnsi="宋体" w:cs="宋体"/>
                <w:spacing w:val="-12"/>
                <w:szCs w:val="21"/>
              </w:rPr>
            </w:pPr>
            <w:r>
              <w:rPr>
                <w:rFonts w:ascii="宋体" w:eastAsia="Times New Roman" w:hAnsi="宋体" w:cs="宋体"/>
                <w:spacing w:val="-12"/>
                <w:szCs w:val="21"/>
              </w:rPr>
              <w:t>5</w:t>
            </w:r>
          </w:p>
        </w:tc>
        <w:tc>
          <w:tcPr>
            <w:tcW w:w="5326" w:type="dxa"/>
            <w:tcBorders>
              <w:top w:val="single" w:sz="2" w:space="0" w:color="000000"/>
              <w:left w:val="single" w:sz="2" w:space="0" w:color="000000"/>
              <w:bottom w:val="single" w:sz="2" w:space="0" w:color="000000"/>
              <w:right w:val="single" w:sz="2" w:space="0" w:color="000000"/>
            </w:tcBorders>
          </w:tcPr>
          <w:p w14:paraId="6C0477BE" w14:textId="77777777" w:rsidR="00BB563F" w:rsidRDefault="000F7FBB">
            <w:pPr>
              <w:ind w:firstLineChars="100" w:firstLine="206"/>
              <w:rPr>
                <w:rFonts w:ascii="宋体" w:hAnsi="宋体" w:cs="宋体"/>
                <w:spacing w:val="-2"/>
                <w:szCs w:val="21"/>
              </w:rPr>
            </w:pPr>
            <w:proofErr w:type="spellStart"/>
            <w:r>
              <w:rPr>
                <w:rFonts w:ascii="宋体" w:eastAsia="Times New Roman" w:hAnsi="宋体" w:cs="宋体" w:hint="eastAsia"/>
                <w:spacing w:val="-2"/>
                <w:szCs w:val="21"/>
              </w:rPr>
              <w:t>能正确处理医疗垃圾、生活垃圾</w:t>
            </w:r>
            <w:proofErr w:type="spellEnd"/>
            <w:r>
              <w:rPr>
                <w:rFonts w:ascii="宋体" w:hAnsi="宋体" w:cs="宋体" w:hint="eastAsia"/>
                <w:spacing w:val="-2"/>
                <w:szCs w:val="21"/>
              </w:rPr>
              <w:t>。</w:t>
            </w:r>
          </w:p>
        </w:tc>
        <w:tc>
          <w:tcPr>
            <w:tcW w:w="992" w:type="dxa"/>
            <w:tcBorders>
              <w:top w:val="single" w:sz="2" w:space="0" w:color="000000"/>
              <w:left w:val="single" w:sz="2" w:space="0" w:color="000000"/>
              <w:bottom w:val="single" w:sz="2" w:space="0" w:color="000000"/>
              <w:right w:val="single" w:sz="2" w:space="0" w:color="000000"/>
            </w:tcBorders>
          </w:tcPr>
          <w:p w14:paraId="02729F53" w14:textId="77777777" w:rsidR="00BB563F" w:rsidRDefault="00BB563F">
            <w:pPr>
              <w:spacing w:before="31"/>
              <w:ind w:left="98"/>
              <w:rPr>
                <w:rFonts w:ascii="宋体" w:eastAsia="Times New Roman" w:hAnsi="宋体" w:cs="宋体"/>
                <w:szCs w:val="21"/>
              </w:rPr>
            </w:pPr>
          </w:p>
        </w:tc>
        <w:tc>
          <w:tcPr>
            <w:tcW w:w="993" w:type="dxa"/>
            <w:tcBorders>
              <w:top w:val="single" w:sz="2" w:space="0" w:color="000000"/>
              <w:left w:val="single" w:sz="2" w:space="0" w:color="000000"/>
              <w:bottom w:val="single" w:sz="2" w:space="0" w:color="000000"/>
              <w:right w:val="single" w:sz="2" w:space="0" w:color="000000"/>
            </w:tcBorders>
          </w:tcPr>
          <w:p w14:paraId="0256EAD4" w14:textId="77777777" w:rsidR="00BB563F" w:rsidRDefault="00BB563F">
            <w:pPr>
              <w:spacing w:before="31"/>
              <w:ind w:left="98"/>
              <w:rPr>
                <w:rFonts w:ascii="宋体" w:eastAsia="Times New Roman" w:hAnsi="宋体" w:cs="宋体"/>
                <w:szCs w:val="21"/>
              </w:rPr>
            </w:pPr>
          </w:p>
        </w:tc>
        <w:tc>
          <w:tcPr>
            <w:tcW w:w="850" w:type="dxa"/>
            <w:tcBorders>
              <w:top w:val="single" w:sz="2" w:space="0" w:color="000000"/>
              <w:left w:val="single" w:sz="2" w:space="0" w:color="000000"/>
              <w:bottom w:val="single" w:sz="2" w:space="0" w:color="000000"/>
              <w:right w:val="single" w:sz="2" w:space="0" w:color="000000"/>
            </w:tcBorders>
          </w:tcPr>
          <w:p w14:paraId="5B7B78EB" w14:textId="77777777" w:rsidR="00BB563F" w:rsidRDefault="00BB563F">
            <w:pPr>
              <w:spacing w:before="31"/>
              <w:ind w:left="98"/>
              <w:rPr>
                <w:rFonts w:ascii="宋体" w:eastAsia="Times New Roman" w:hAnsi="宋体" w:cs="宋体"/>
                <w:szCs w:val="21"/>
              </w:rPr>
            </w:pPr>
          </w:p>
        </w:tc>
        <w:tc>
          <w:tcPr>
            <w:tcW w:w="709" w:type="dxa"/>
            <w:tcBorders>
              <w:top w:val="single" w:sz="2" w:space="0" w:color="000000"/>
              <w:left w:val="single" w:sz="2" w:space="0" w:color="000000"/>
              <w:bottom w:val="single" w:sz="2" w:space="0" w:color="000000"/>
              <w:right w:val="single" w:sz="2" w:space="0" w:color="000000"/>
            </w:tcBorders>
          </w:tcPr>
          <w:p w14:paraId="2ADABF29" w14:textId="77777777" w:rsidR="00BB563F" w:rsidRDefault="00BB563F">
            <w:pPr>
              <w:spacing w:before="31"/>
              <w:ind w:left="98"/>
              <w:rPr>
                <w:rFonts w:ascii="宋体" w:eastAsia="Times New Roman" w:hAnsi="宋体" w:cs="宋体"/>
                <w:szCs w:val="21"/>
              </w:rPr>
            </w:pPr>
          </w:p>
        </w:tc>
      </w:tr>
      <w:tr w:rsidR="00BB563F" w14:paraId="18D5035E" w14:textId="77777777">
        <w:trPr>
          <w:trHeight w:hRule="exact" w:val="324"/>
        </w:trPr>
        <w:tc>
          <w:tcPr>
            <w:tcW w:w="770" w:type="dxa"/>
            <w:tcBorders>
              <w:top w:val="single" w:sz="2" w:space="0" w:color="000000"/>
              <w:left w:val="single" w:sz="2" w:space="0" w:color="000000"/>
              <w:bottom w:val="single" w:sz="2" w:space="0" w:color="000000"/>
              <w:right w:val="single" w:sz="2" w:space="0" w:color="000000"/>
            </w:tcBorders>
          </w:tcPr>
          <w:p w14:paraId="676C87A4" w14:textId="77777777" w:rsidR="00BB563F" w:rsidRDefault="000F7FBB">
            <w:pPr>
              <w:spacing w:before="52"/>
              <w:jc w:val="center"/>
              <w:rPr>
                <w:rFonts w:ascii="宋体" w:eastAsia="Times New Roman" w:hAnsi="宋体" w:cs="宋体"/>
                <w:spacing w:val="-12"/>
                <w:szCs w:val="21"/>
              </w:rPr>
            </w:pPr>
            <w:r>
              <w:rPr>
                <w:rFonts w:ascii="宋体" w:eastAsia="Times New Roman" w:hAnsi="宋体" w:cs="宋体"/>
                <w:spacing w:val="-12"/>
                <w:szCs w:val="21"/>
              </w:rPr>
              <w:t>6</w:t>
            </w:r>
          </w:p>
        </w:tc>
        <w:tc>
          <w:tcPr>
            <w:tcW w:w="5326" w:type="dxa"/>
            <w:tcBorders>
              <w:top w:val="single" w:sz="2" w:space="0" w:color="000000"/>
              <w:left w:val="single" w:sz="2" w:space="0" w:color="000000"/>
              <w:bottom w:val="single" w:sz="2" w:space="0" w:color="000000"/>
              <w:right w:val="single" w:sz="2" w:space="0" w:color="000000"/>
            </w:tcBorders>
          </w:tcPr>
          <w:p w14:paraId="499C8C33" w14:textId="77777777" w:rsidR="00BB563F" w:rsidRDefault="000F7FBB">
            <w:pPr>
              <w:ind w:firstLineChars="100" w:firstLine="206"/>
              <w:rPr>
                <w:rFonts w:ascii="宋体" w:hAnsi="宋体" w:cs="宋体"/>
                <w:spacing w:val="-2"/>
                <w:szCs w:val="21"/>
              </w:rPr>
            </w:pPr>
            <w:proofErr w:type="spellStart"/>
            <w:r>
              <w:rPr>
                <w:rFonts w:ascii="宋体" w:eastAsia="Times New Roman" w:hAnsi="宋体" w:cs="宋体" w:hint="eastAsia"/>
                <w:spacing w:val="-2"/>
                <w:szCs w:val="21"/>
              </w:rPr>
              <w:t>更换被服时戴好帽子、口罩、手套</w:t>
            </w:r>
            <w:proofErr w:type="spellEnd"/>
            <w:r>
              <w:rPr>
                <w:rFonts w:ascii="宋体" w:hAnsi="宋体" w:cs="宋体" w:hint="eastAsia"/>
                <w:spacing w:val="-2"/>
                <w:szCs w:val="21"/>
              </w:rPr>
              <w:t>。</w:t>
            </w:r>
          </w:p>
        </w:tc>
        <w:tc>
          <w:tcPr>
            <w:tcW w:w="992" w:type="dxa"/>
            <w:tcBorders>
              <w:top w:val="single" w:sz="2" w:space="0" w:color="000000"/>
              <w:left w:val="single" w:sz="2" w:space="0" w:color="000000"/>
              <w:bottom w:val="single" w:sz="2" w:space="0" w:color="000000"/>
              <w:right w:val="single" w:sz="2" w:space="0" w:color="000000"/>
            </w:tcBorders>
          </w:tcPr>
          <w:p w14:paraId="15BB5067" w14:textId="77777777" w:rsidR="00BB563F" w:rsidRDefault="00BB563F">
            <w:pPr>
              <w:spacing w:before="31"/>
              <w:ind w:left="98"/>
              <w:rPr>
                <w:rFonts w:ascii="宋体" w:eastAsia="Times New Roman" w:hAnsi="宋体" w:cs="宋体"/>
                <w:spacing w:val="-3"/>
                <w:szCs w:val="21"/>
              </w:rPr>
            </w:pPr>
          </w:p>
        </w:tc>
        <w:tc>
          <w:tcPr>
            <w:tcW w:w="993" w:type="dxa"/>
            <w:tcBorders>
              <w:top w:val="single" w:sz="2" w:space="0" w:color="000000"/>
              <w:left w:val="single" w:sz="2" w:space="0" w:color="000000"/>
              <w:bottom w:val="single" w:sz="2" w:space="0" w:color="000000"/>
              <w:right w:val="single" w:sz="2" w:space="0" w:color="000000"/>
            </w:tcBorders>
          </w:tcPr>
          <w:p w14:paraId="4E084B05" w14:textId="77777777" w:rsidR="00BB563F" w:rsidRDefault="00BB563F">
            <w:pPr>
              <w:spacing w:before="31"/>
              <w:ind w:left="98"/>
              <w:rPr>
                <w:rFonts w:ascii="宋体" w:eastAsia="Times New Roman" w:hAnsi="宋体" w:cs="宋体"/>
                <w:spacing w:val="-3"/>
                <w:szCs w:val="21"/>
              </w:rPr>
            </w:pPr>
          </w:p>
        </w:tc>
        <w:tc>
          <w:tcPr>
            <w:tcW w:w="850" w:type="dxa"/>
            <w:tcBorders>
              <w:top w:val="single" w:sz="2" w:space="0" w:color="000000"/>
              <w:left w:val="single" w:sz="2" w:space="0" w:color="000000"/>
              <w:bottom w:val="single" w:sz="2" w:space="0" w:color="000000"/>
              <w:right w:val="single" w:sz="2" w:space="0" w:color="000000"/>
            </w:tcBorders>
          </w:tcPr>
          <w:p w14:paraId="2F32E339" w14:textId="77777777" w:rsidR="00BB563F" w:rsidRDefault="00BB563F">
            <w:pPr>
              <w:spacing w:before="31"/>
              <w:ind w:left="98"/>
              <w:rPr>
                <w:rFonts w:ascii="宋体" w:eastAsia="Times New Roman" w:hAnsi="宋体" w:cs="宋体"/>
                <w:spacing w:val="-3"/>
                <w:szCs w:val="21"/>
              </w:rPr>
            </w:pPr>
          </w:p>
        </w:tc>
        <w:tc>
          <w:tcPr>
            <w:tcW w:w="709" w:type="dxa"/>
            <w:tcBorders>
              <w:top w:val="single" w:sz="2" w:space="0" w:color="000000"/>
              <w:left w:val="single" w:sz="2" w:space="0" w:color="000000"/>
              <w:bottom w:val="single" w:sz="2" w:space="0" w:color="000000"/>
              <w:right w:val="single" w:sz="2" w:space="0" w:color="000000"/>
            </w:tcBorders>
          </w:tcPr>
          <w:p w14:paraId="4E43C478" w14:textId="77777777" w:rsidR="00BB563F" w:rsidRDefault="00BB563F">
            <w:pPr>
              <w:spacing w:before="31"/>
              <w:ind w:left="98"/>
              <w:rPr>
                <w:rFonts w:ascii="宋体" w:eastAsia="Times New Roman" w:hAnsi="宋体" w:cs="宋体"/>
                <w:spacing w:val="-3"/>
                <w:szCs w:val="21"/>
              </w:rPr>
            </w:pPr>
          </w:p>
        </w:tc>
      </w:tr>
      <w:tr w:rsidR="00BB563F" w14:paraId="6329CE04" w14:textId="77777777">
        <w:trPr>
          <w:trHeight w:hRule="exact" w:val="326"/>
        </w:trPr>
        <w:tc>
          <w:tcPr>
            <w:tcW w:w="770" w:type="dxa"/>
            <w:tcBorders>
              <w:top w:val="single" w:sz="2" w:space="0" w:color="000000"/>
              <w:left w:val="single" w:sz="2" w:space="0" w:color="000000"/>
              <w:bottom w:val="single" w:sz="2" w:space="0" w:color="000000"/>
              <w:right w:val="single" w:sz="2" w:space="0" w:color="000000"/>
            </w:tcBorders>
          </w:tcPr>
          <w:p w14:paraId="3EEEE379" w14:textId="77777777" w:rsidR="00BB563F" w:rsidRDefault="000F7FBB">
            <w:pPr>
              <w:spacing w:before="52"/>
              <w:jc w:val="center"/>
              <w:rPr>
                <w:rFonts w:ascii="宋体" w:eastAsia="Times New Roman" w:hAnsi="宋体" w:cs="宋体"/>
                <w:spacing w:val="-12"/>
                <w:szCs w:val="21"/>
              </w:rPr>
            </w:pPr>
            <w:r>
              <w:rPr>
                <w:rFonts w:ascii="宋体" w:eastAsia="Times New Roman" w:hAnsi="宋体" w:cs="宋体"/>
                <w:spacing w:val="-12"/>
                <w:szCs w:val="21"/>
              </w:rPr>
              <w:t>7</w:t>
            </w:r>
          </w:p>
        </w:tc>
        <w:tc>
          <w:tcPr>
            <w:tcW w:w="5326" w:type="dxa"/>
            <w:tcBorders>
              <w:top w:val="single" w:sz="2" w:space="0" w:color="000000"/>
              <w:left w:val="single" w:sz="2" w:space="0" w:color="000000"/>
              <w:bottom w:val="single" w:sz="2" w:space="0" w:color="000000"/>
              <w:right w:val="single" w:sz="2" w:space="0" w:color="000000"/>
            </w:tcBorders>
          </w:tcPr>
          <w:p w14:paraId="6D9966E1" w14:textId="77777777" w:rsidR="00BB563F" w:rsidRDefault="000F7FBB">
            <w:pPr>
              <w:ind w:firstLineChars="100" w:firstLine="206"/>
              <w:rPr>
                <w:rFonts w:ascii="宋体" w:hAnsi="宋体" w:cs="宋体"/>
                <w:spacing w:val="-2"/>
                <w:szCs w:val="21"/>
              </w:rPr>
            </w:pPr>
            <w:proofErr w:type="spellStart"/>
            <w:r>
              <w:rPr>
                <w:rFonts w:ascii="宋体" w:eastAsia="Times New Roman" w:hAnsi="宋体" w:cs="宋体" w:hint="eastAsia"/>
                <w:spacing w:val="-2"/>
                <w:szCs w:val="21"/>
              </w:rPr>
              <w:t>在岗期间无私下招揽额外的陪护</w:t>
            </w:r>
            <w:proofErr w:type="spellEnd"/>
            <w:r>
              <w:rPr>
                <w:rFonts w:ascii="宋体" w:hAnsi="宋体" w:cs="宋体" w:hint="eastAsia"/>
                <w:spacing w:val="-2"/>
                <w:szCs w:val="21"/>
              </w:rPr>
              <w:t>。</w:t>
            </w:r>
          </w:p>
        </w:tc>
        <w:tc>
          <w:tcPr>
            <w:tcW w:w="992" w:type="dxa"/>
            <w:tcBorders>
              <w:top w:val="single" w:sz="2" w:space="0" w:color="000000"/>
              <w:left w:val="single" w:sz="2" w:space="0" w:color="000000"/>
              <w:bottom w:val="single" w:sz="2" w:space="0" w:color="000000"/>
              <w:right w:val="single" w:sz="2" w:space="0" w:color="000000"/>
            </w:tcBorders>
          </w:tcPr>
          <w:p w14:paraId="310CC258" w14:textId="77777777" w:rsidR="00BB563F" w:rsidRDefault="00BB563F">
            <w:pPr>
              <w:spacing w:before="33"/>
              <w:ind w:left="98"/>
              <w:rPr>
                <w:rFonts w:ascii="宋体" w:eastAsia="Times New Roman" w:hAnsi="宋体" w:cs="宋体"/>
                <w:szCs w:val="21"/>
              </w:rPr>
            </w:pPr>
          </w:p>
        </w:tc>
        <w:tc>
          <w:tcPr>
            <w:tcW w:w="993" w:type="dxa"/>
            <w:tcBorders>
              <w:top w:val="single" w:sz="2" w:space="0" w:color="000000"/>
              <w:left w:val="single" w:sz="2" w:space="0" w:color="000000"/>
              <w:bottom w:val="single" w:sz="2" w:space="0" w:color="000000"/>
              <w:right w:val="single" w:sz="2" w:space="0" w:color="000000"/>
            </w:tcBorders>
          </w:tcPr>
          <w:p w14:paraId="51888681" w14:textId="77777777" w:rsidR="00BB563F" w:rsidRDefault="00BB563F">
            <w:pPr>
              <w:spacing w:before="33"/>
              <w:ind w:left="98"/>
              <w:rPr>
                <w:rFonts w:ascii="宋体" w:eastAsia="Times New Roman" w:hAnsi="宋体" w:cs="宋体"/>
                <w:szCs w:val="21"/>
              </w:rPr>
            </w:pPr>
          </w:p>
        </w:tc>
        <w:tc>
          <w:tcPr>
            <w:tcW w:w="850" w:type="dxa"/>
            <w:tcBorders>
              <w:top w:val="single" w:sz="2" w:space="0" w:color="000000"/>
              <w:left w:val="single" w:sz="2" w:space="0" w:color="000000"/>
              <w:bottom w:val="single" w:sz="2" w:space="0" w:color="000000"/>
              <w:right w:val="single" w:sz="2" w:space="0" w:color="000000"/>
            </w:tcBorders>
          </w:tcPr>
          <w:p w14:paraId="7D9CE936" w14:textId="77777777" w:rsidR="00BB563F" w:rsidRDefault="00BB563F">
            <w:pPr>
              <w:spacing w:before="33"/>
              <w:ind w:left="98"/>
              <w:rPr>
                <w:rFonts w:ascii="宋体" w:eastAsia="Times New Roman" w:hAnsi="宋体" w:cs="宋体"/>
                <w:szCs w:val="21"/>
              </w:rPr>
            </w:pPr>
          </w:p>
        </w:tc>
        <w:tc>
          <w:tcPr>
            <w:tcW w:w="709" w:type="dxa"/>
            <w:tcBorders>
              <w:top w:val="single" w:sz="2" w:space="0" w:color="000000"/>
              <w:left w:val="single" w:sz="2" w:space="0" w:color="000000"/>
              <w:bottom w:val="single" w:sz="2" w:space="0" w:color="000000"/>
              <w:right w:val="single" w:sz="2" w:space="0" w:color="000000"/>
            </w:tcBorders>
          </w:tcPr>
          <w:p w14:paraId="07ABC178" w14:textId="77777777" w:rsidR="00BB563F" w:rsidRDefault="00BB563F">
            <w:pPr>
              <w:spacing w:before="33"/>
              <w:ind w:left="98"/>
              <w:rPr>
                <w:rFonts w:ascii="宋体" w:eastAsia="Times New Roman" w:hAnsi="宋体" w:cs="宋体"/>
                <w:szCs w:val="21"/>
              </w:rPr>
            </w:pPr>
          </w:p>
        </w:tc>
      </w:tr>
      <w:tr w:rsidR="00BB563F" w14:paraId="6CEF08F5" w14:textId="77777777">
        <w:trPr>
          <w:trHeight w:hRule="exact" w:val="618"/>
        </w:trPr>
        <w:tc>
          <w:tcPr>
            <w:tcW w:w="770" w:type="dxa"/>
            <w:tcBorders>
              <w:top w:val="single" w:sz="2" w:space="0" w:color="000000"/>
              <w:left w:val="single" w:sz="2" w:space="0" w:color="000000"/>
              <w:bottom w:val="single" w:sz="2" w:space="0" w:color="000000"/>
              <w:right w:val="single" w:sz="2" w:space="0" w:color="000000"/>
            </w:tcBorders>
          </w:tcPr>
          <w:p w14:paraId="55D15CD9" w14:textId="77777777" w:rsidR="00BB563F" w:rsidRDefault="000F7FBB">
            <w:pPr>
              <w:spacing w:before="52"/>
              <w:jc w:val="center"/>
              <w:rPr>
                <w:rFonts w:ascii="宋体" w:eastAsia="Times New Roman" w:hAnsi="宋体" w:cs="宋体"/>
                <w:spacing w:val="-12"/>
                <w:szCs w:val="21"/>
              </w:rPr>
            </w:pPr>
            <w:r>
              <w:rPr>
                <w:rFonts w:ascii="宋体" w:eastAsia="Times New Roman" w:hAnsi="宋体" w:cs="宋体"/>
                <w:spacing w:val="-12"/>
                <w:szCs w:val="21"/>
              </w:rPr>
              <w:t>8</w:t>
            </w:r>
          </w:p>
        </w:tc>
        <w:tc>
          <w:tcPr>
            <w:tcW w:w="5326" w:type="dxa"/>
            <w:tcBorders>
              <w:top w:val="single" w:sz="2" w:space="0" w:color="000000"/>
              <w:left w:val="single" w:sz="2" w:space="0" w:color="000000"/>
              <w:bottom w:val="single" w:sz="2" w:space="0" w:color="000000"/>
              <w:right w:val="single" w:sz="2" w:space="0" w:color="000000"/>
            </w:tcBorders>
          </w:tcPr>
          <w:p w14:paraId="5BE3D22A" w14:textId="77777777" w:rsidR="00BB563F" w:rsidRDefault="000F7FBB">
            <w:pPr>
              <w:ind w:firstLineChars="100" w:firstLine="206"/>
              <w:rPr>
                <w:rFonts w:ascii="宋体" w:hAnsi="宋体" w:cs="宋体"/>
                <w:spacing w:val="-2"/>
                <w:szCs w:val="21"/>
              </w:rPr>
            </w:pPr>
            <w:proofErr w:type="spellStart"/>
            <w:r>
              <w:rPr>
                <w:rFonts w:ascii="宋体" w:eastAsia="Times New Roman" w:hAnsi="宋体" w:cs="宋体" w:hint="eastAsia"/>
                <w:spacing w:val="-2"/>
                <w:szCs w:val="21"/>
              </w:rPr>
              <w:t>终末消毒：热水瓶倒尽余水，清洗消毒外壳；床、床头柜、衣柜清洁消毒</w:t>
            </w:r>
            <w:proofErr w:type="spellEnd"/>
            <w:r>
              <w:rPr>
                <w:rFonts w:ascii="宋体" w:hAnsi="宋体" w:cs="宋体" w:hint="eastAsia"/>
                <w:spacing w:val="-2"/>
                <w:szCs w:val="21"/>
              </w:rPr>
              <w:t>。</w:t>
            </w:r>
          </w:p>
        </w:tc>
        <w:tc>
          <w:tcPr>
            <w:tcW w:w="992" w:type="dxa"/>
            <w:tcBorders>
              <w:top w:val="single" w:sz="2" w:space="0" w:color="000000"/>
              <w:left w:val="single" w:sz="2" w:space="0" w:color="000000"/>
              <w:bottom w:val="single" w:sz="2" w:space="0" w:color="000000"/>
              <w:right w:val="single" w:sz="2" w:space="0" w:color="000000"/>
            </w:tcBorders>
          </w:tcPr>
          <w:p w14:paraId="4E026D39" w14:textId="77777777" w:rsidR="00BB563F" w:rsidRDefault="00BB563F">
            <w:pPr>
              <w:spacing w:before="33"/>
              <w:ind w:left="98"/>
              <w:rPr>
                <w:rFonts w:ascii="宋体" w:eastAsia="Times New Roman" w:hAnsi="宋体" w:cs="宋体"/>
                <w:szCs w:val="21"/>
              </w:rPr>
            </w:pPr>
          </w:p>
        </w:tc>
        <w:tc>
          <w:tcPr>
            <w:tcW w:w="993" w:type="dxa"/>
            <w:tcBorders>
              <w:top w:val="single" w:sz="2" w:space="0" w:color="000000"/>
              <w:left w:val="single" w:sz="2" w:space="0" w:color="000000"/>
              <w:bottom w:val="single" w:sz="2" w:space="0" w:color="000000"/>
              <w:right w:val="single" w:sz="2" w:space="0" w:color="000000"/>
            </w:tcBorders>
          </w:tcPr>
          <w:p w14:paraId="4E2506FD" w14:textId="77777777" w:rsidR="00BB563F" w:rsidRDefault="00BB563F">
            <w:pPr>
              <w:spacing w:before="33"/>
              <w:ind w:left="98"/>
              <w:rPr>
                <w:rFonts w:ascii="宋体" w:eastAsia="Times New Roman" w:hAnsi="宋体" w:cs="宋体"/>
                <w:szCs w:val="21"/>
              </w:rPr>
            </w:pPr>
          </w:p>
        </w:tc>
        <w:tc>
          <w:tcPr>
            <w:tcW w:w="850" w:type="dxa"/>
            <w:tcBorders>
              <w:top w:val="single" w:sz="2" w:space="0" w:color="000000"/>
              <w:left w:val="single" w:sz="2" w:space="0" w:color="000000"/>
              <w:bottom w:val="single" w:sz="2" w:space="0" w:color="000000"/>
              <w:right w:val="single" w:sz="2" w:space="0" w:color="000000"/>
            </w:tcBorders>
          </w:tcPr>
          <w:p w14:paraId="7D89E53C" w14:textId="77777777" w:rsidR="00BB563F" w:rsidRDefault="00BB563F">
            <w:pPr>
              <w:spacing w:before="33"/>
              <w:ind w:left="98"/>
              <w:rPr>
                <w:rFonts w:ascii="宋体" w:eastAsia="Times New Roman" w:hAnsi="宋体" w:cs="宋体"/>
                <w:szCs w:val="21"/>
              </w:rPr>
            </w:pPr>
          </w:p>
        </w:tc>
        <w:tc>
          <w:tcPr>
            <w:tcW w:w="709" w:type="dxa"/>
            <w:tcBorders>
              <w:top w:val="single" w:sz="2" w:space="0" w:color="000000"/>
              <w:left w:val="single" w:sz="2" w:space="0" w:color="000000"/>
              <w:bottom w:val="single" w:sz="2" w:space="0" w:color="000000"/>
              <w:right w:val="single" w:sz="2" w:space="0" w:color="000000"/>
            </w:tcBorders>
          </w:tcPr>
          <w:p w14:paraId="2E2C1A05" w14:textId="77777777" w:rsidR="00BB563F" w:rsidRDefault="00BB563F">
            <w:pPr>
              <w:spacing w:before="33"/>
              <w:ind w:left="98"/>
              <w:rPr>
                <w:rFonts w:ascii="宋体" w:eastAsia="Times New Roman" w:hAnsi="宋体" w:cs="宋体"/>
                <w:szCs w:val="21"/>
              </w:rPr>
            </w:pPr>
          </w:p>
        </w:tc>
      </w:tr>
      <w:tr w:rsidR="00BB563F" w14:paraId="4CBD2EC5" w14:textId="77777777">
        <w:trPr>
          <w:trHeight w:hRule="exact" w:val="646"/>
        </w:trPr>
        <w:tc>
          <w:tcPr>
            <w:tcW w:w="770" w:type="dxa"/>
            <w:tcBorders>
              <w:top w:val="single" w:sz="2" w:space="0" w:color="000000"/>
              <w:left w:val="single" w:sz="2" w:space="0" w:color="000000"/>
              <w:bottom w:val="single" w:sz="2" w:space="0" w:color="000000"/>
              <w:right w:val="single" w:sz="2" w:space="0" w:color="000000"/>
            </w:tcBorders>
          </w:tcPr>
          <w:p w14:paraId="2937825C" w14:textId="77777777" w:rsidR="00BB563F" w:rsidRDefault="000F7FBB">
            <w:pPr>
              <w:spacing w:before="52"/>
              <w:jc w:val="center"/>
              <w:rPr>
                <w:rFonts w:ascii="宋体" w:eastAsia="Times New Roman" w:hAnsi="宋体" w:cs="宋体"/>
                <w:spacing w:val="-12"/>
                <w:szCs w:val="21"/>
              </w:rPr>
            </w:pPr>
            <w:r>
              <w:rPr>
                <w:rFonts w:ascii="宋体" w:eastAsia="Times New Roman" w:hAnsi="宋体" w:cs="宋体"/>
                <w:spacing w:val="-12"/>
                <w:szCs w:val="21"/>
              </w:rPr>
              <w:t>9</w:t>
            </w:r>
          </w:p>
        </w:tc>
        <w:tc>
          <w:tcPr>
            <w:tcW w:w="5326" w:type="dxa"/>
            <w:tcBorders>
              <w:top w:val="single" w:sz="2" w:space="0" w:color="000000"/>
              <w:left w:val="single" w:sz="2" w:space="0" w:color="000000"/>
              <w:bottom w:val="single" w:sz="2" w:space="0" w:color="000000"/>
              <w:right w:val="single" w:sz="2" w:space="0" w:color="000000"/>
            </w:tcBorders>
          </w:tcPr>
          <w:p w14:paraId="5190D7DE" w14:textId="77777777" w:rsidR="00BB563F" w:rsidRDefault="000F7FBB">
            <w:pPr>
              <w:ind w:firstLineChars="100" w:firstLine="206"/>
              <w:rPr>
                <w:rFonts w:ascii="宋体" w:hAnsi="宋体" w:cs="宋体"/>
                <w:spacing w:val="-2"/>
                <w:szCs w:val="21"/>
              </w:rPr>
            </w:pPr>
            <w:proofErr w:type="spellStart"/>
            <w:r>
              <w:rPr>
                <w:rFonts w:ascii="宋体" w:eastAsia="Times New Roman" w:hAnsi="宋体" w:cs="宋体" w:hint="eastAsia"/>
                <w:spacing w:val="-2"/>
                <w:szCs w:val="21"/>
              </w:rPr>
              <w:t>主管主动到科室沟通巡视，对提出的问题能积极处理，人员调配能提前与科室对接</w:t>
            </w:r>
            <w:proofErr w:type="spellEnd"/>
            <w:r>
              <w:rPr>
                <w:rFonts w:ascii="宋体" w:hAnsi="宋体" w:cs="宋体" w:hint="eastAsia"/>
                <w:spacing w:val="-2"/>
                <w:szCs w:val="21"/>
              </w:rPr>
              <w:t>。</w:t>
            </w:r>
          </w:p>
        </w:tc>
        <w:tc>
          <w:tcPr>
            <w:tcW w:w="992" w:type="dxa"/>
            <w:tcBorders>
              <w:top w:val="single" w:sz="2" w:space="0" w:color="000000"/>
              <w:left w:val="single" w:sz="2" w:space="0" w:color="000000"/>
              <w:bottom w:val="single" w:sz="2" w:space="0" w:color="000000"/>
              <w:right w:val="single" w:sz="2" w:space="0" w:color="000000"/>
            </w:tcBorders>
          </w:tcPr>
          <w:p w14:paraId="3CB62E53" w14:textId="77777777" w:rsidR="00BB563F" w:rsidRDefault="00BB563F">
            <w:pPr>
              <w:spacing w:line="231" w:lineRule="auto"/>
              <w:ind w:left="98"/>
              <w:rPr>
                <w:rFonts w:ascii="宋体" w:eastAsia="Times New Roman" w:hAnsi="宋体" w:cs="宋体"/>
                <w:szCs w:val="21"/>
              </w:rPr>
            </w:pPr>
          </w:p>
        </w:tc>
        <w:tc>
          <w:tcPr>
            <w:tcW w:w="993" w:type="dxa"/>
            <w:tcBorders>
              <w:top w:val="single" w:sz="2" w:space="0" w:color="000000"/>
              <w:left w:val="single" w:sz="2" w:space="0" w:color="000000"/>
              <w:bottom w:val="single" w:sz="2" w:space="0" w:color="000000"/>
              <w:right w:val="single" w:sz="2" w:space="0" w:color="000000"/>
            </w:tcBorders>
          </w:tcPr>
          <w:p w14:paraId="341BF55A" w14:textId="77777777" w:rsidR="00BB563F" w:rsidRDefault="00BB563F">
            <w:pPr>
              <w:spacing w:line="231" w:lineRule="auto"/>
              <w:ind w:left="98"/>
              <w:rPr>
                <w:rFonts w:ascii="宋体" w:eastAsia="Times New Roman" w:hAnsi="宋体" w:cs="宋体"/>
                <w:szCs w:val="21"/>
              </w:rPr>
            </w:pPr>
          </w:p>
        </w:tc>
        <w:tc>
          <w:tcPr>
            <w:tcW w:w="850" w:type="dxa"/>
            <w:tcBorders>
              <w:top w:val="single" w:sz="2" w:space="0" w:color="000000"/>
              <w:left w:val="single" w:sz="2" w:space="0" w:color="000000"/>
              <w:bottom w:val="single" w:sz="2" w:space="0" w:color="000000"/>
              <w:right w:val="single" w:sz="2" w:space="0" w:color="000000"/>
            </w:tcBorders>
          </w:tcPr>
          <w:p w14:paraId="2FA05750" w14:textId="77777777" w:rsidR="00BB563F" w:rsidRDefault="00BB563F">
            <w:pPr>
              <w:spacing w:line="231" w:lineRule="auto"/>
              <w:ind w:left="98"/>
              <w:rPr>
                <w:rFonts w:ascii="宋体" w:eastAsia="Times New Roman" w:hAnsi="宋体" w:cs="宋体"/>
                <w:szCs w:val="21"/>
              </w:rPr>
            </w:pPr>
          </w:p>
        </w:tc>
        <w:tc>
          <w:tcPr>
            <w:tcW w:w="709" w:type="dxa"/>
            <w:tcBorders>
              <w:top w:val="single" w:sz="2" w:space="0" w:color="000000"/>
              <w:left w:val="single" w:sz="2" w:space="0" w:color="000000"/>
              <w:bottom w:val="single" w:sz="2" w:space="0" w:color="000000"/>
              <w:right w:val="single" w:sz="2" w:space="0" w:color="000000"/>
            </w:tcBorders>
          </w:tcPr>
          <w:p w14:paraId="354254D5" w14:textId="77777777" w:rsidR="00BB563F" w:rsidRDefault="00BB563F">
            <w:pPr>
              <w:spacing w:line="231" w:lineRule="auto"/>
              <w:ind w:left="98"/>
              <w:rPr>
                <w:rFonts w:ascii="宋体" w:eastAsia="Times New Roman" w:hAnsi="宋体" w:cs="宋体"/>
                <w:szCs w:val="21"/>
              </w:rPr>
            </w:pPr>
          </w:p>
        </w:tc>
      </w:tr>
      <w:tr w:rsidR="00BB563F" w14:paraId="25BE5559" w14:textId="77777777">
        <w:trPr>
          <w:trHeight w:hRule="exact" w:val="324"/>
        </w:trPr>
        <w:tc>
          <w:tcPr>
            <w:tcW w:w="770" w:type="dxa"/>
            <w:tcBorders>
              <w:top w:val="single" w:sz="2" w:space="0" w:color="000000"/>
              <w:left w:val="single" w:sz="2" w:space="0" w:color="000000"/>
              <w:bottom w:val="single" w:sz="2" w:space="0" w:color="000000"/>
              <w:right w:val="single" w:sz="2" w:space="0" w:color="000000"/>
            </w:tcBorders>
          </w:tcPr>
          <w:p w14:paraId="10B808AC" w14:textId="77777777" w:rsidR="00BB563F" w:rsidRDefault="000F7FBB">
            <w:pPr>
              <w:spacing w:before="52"/>
              <w:jc w:val="center"/>
              <w:rPr>
                <w:rFonts w:ascii="宋体" w:eastAsia="Times New Roman" w:hAnsi="宋体" w:cs="宋体"/>
                <w:spacing w:val="-12"/>
                <w:szCs w:val="21"/>
              </w:rPr>
            </w:pPr>
            <w:r>
              <w:rPr>
                <w:rFonts w:ascii="宋体" w:eastAsia="Times New Roman" w:hAnsi="宋体" w:cs="宋体" w:hint="eastAsia"/>
                <w:spacing w:val="-12"/>
                <w:szCs w:val="21"/>
              </w:rPr>
              <w:t>1</w:t>
            </w:r>
            <w:r>
              <w:rPr>
                <w:rFonts w:ascii="宋体" w:eastAsia="Times New Roman" w:hAnsi="宋体" w:cs="宋体"/>
                <w:spacing w:val="-12"/>
                <w:szCs w:val="21"/>
              </w:rPr>
              <w:t>0</w:t>
            </w:r>
          </w:p>
        </w:tc>
        <w:tc>
          <w:tcPr>
            <w:tcW w:w="5326" w:type="dxa"/>
            <w:tcBorders>
              <w:top w:val="single" w:sz="2" w:space="0" w:color="000000"/>
              <w:left w:val="single" w:sz="2" w:space="0" w:color="000000"/>
              <w:bottom w:val="single" w:sz="2" w:space="0" w:color="000000"/>
              <w:right w:val="single" w:sz="2" w:space="0" w:color="000000"/>
            </w:tcBorders>
          </w:tcPr>
          <w:p w14:paraId="7F315E6F" w14:textId="77777777" w:rsidR="00BB563F" w:rsidRDefault="000F7FBB">
            <w:pPr>
              <w:ind w:firstLineChars="100" w:firstLine="206"/>
              <w:rPr>
                <w:rFonts w:ascii="宋体" w:hAnsi="宋体" w:cs="宋体"/>
                <w:spacing w:val="-2"/>
                <w:szCs w:val="21"/>
              </w:rPr>
            </w:pPr>
            <w:proofErr w:type="spellStart"/>
            <w:r>
              <w:rPr>
                <w:rFonts w:ascii="宋体" w:eastAsia="Times New Roman" w:hAnsi="宋体" w:cs="宋体" w:hint="eastAsia"/>
                <w:spacing w:val="-2"/>
                <w:szCs w:val="21"/>
              </w:rPr>
              <w:t>对护工工作的总体评价</w:t>
            </w:r>
            <w:proofErr w:type="spellEnd"/>
            <w:r>
              <w:rPr>
                <w:rFonts w:ascii="宋体" w:hAnsi="宋体" w:cs="宋体" w:hint="eastAsia"/>
                <w:spacing w:val="-2"/>
                <w:szCs w:val="21"/>
              </w:rPr>
              <w:t>。</w:t>
            </w:r>
          </w:p>
        </w:tc>
        <w:tc>
          <w:tcPr>
            <w:tcW w:w="992" w:type="dxa"/>
            <w:tcBorders>
              <w:top w:val="single" w:sz="2" w:space="0" w:color="000000"/>
              <w:left w:val="single" w:sz="2" w:space="0" w:color="000000"/>
              <w:bottom w:val="single" w:sz="2" w:space="0" w:color="000000"/>
              <w:right w:val="single" w:sz="2" w:space="0" w:color="000000"/>
            </w:tcBorders>
          </w:tcPr>
          <w:p w14:paraId="2400D21F" w14:textId="77777777" w:rsidR="00BB563F" w:rsidRDefault="00BB563F">
            <w:pPr>
              <w:spacing w:before="31"/>
              <w:ind w:left="98"/>
              <w:rPr>
                <w:rFonts w:ascii="宋体" w:eastAsia="Times New Roman" w:hAnsi="宋体" w:cs="宋体"/>
                <w:szCs w:val="21"/>
              </w:rPr>
            </w:pPr>
          </w:p>
        </w:tc>
        <w:tc>
          <w:tcPr>
            <w:tcW w:w="993" w:type="dxa"/>
            <w:tcBorders>
              <w:top w:val="single" w:sz="2" w:space="0" w:color="000000"/>
              <w:left w:val="single" w:sz="2" w:space="0" w:color="000000"/>
              <w:bottom w:val="single" w:sz="2" w:space="0" w:color="000000"/>
              <w:right w:val="single" w:sz="2" w:space="0" w:color="000000"/>
            </w:tcBorders>
          </w:tcPr>
          <w:p w14:paraId="4E89A43C" w14:textId="77777777" w:rsidR="00BB563F" w:rsidRDefault="00BB563F">
            <w:pPr>
              <w:spacing w:before="31"/>
              <w:ind w:left="98"/>
              <w:rPr>
                <w:rFonts w:ascii="宋体" w:eastAsia="Times New Roman" w:hAnsi="宋体" w:cs="宋体"/>
                <w:szCs w:val="21"/>
              </w:rPr>
            </w:pPr>
          </w:p>
        </w:tc>
        <w:tc>
          <w:tcPr>
            <w:tcW w:w="850" w:type="dxa"/>
            <w:tcBorders>
              <w:top w:val="single" w:sz="2" w:space="0" w:color="000000"/>
              <w:left w:val="single" w:sz="2" w:space="0" w:color="000000"/>
              <w:bottom w:val="single" w:sz="2" w:space="0" w:color="000000"/>
              <w:right w:val="single" w:sz="2" w:space="0" w:color="000000"/>
            </w:tcBorders>
          </w:tcPr>
          <w:p w14:paraId="116E7BC0" w14:textId="77777777" w:rsidR="00BB563F" w:rsidRDefault="00BB563F">
            <w:pPr>
              <w:spacing w:before="31"/>
              <w:ind w:left="98"/>
              <w:rPr>
                <w:rFonts w:ascii="宋体" w:eastAsia="Times New Roman" w:hAnsi="宋体" w:cs="宋体"/>
                <w:szCs w:val="21"/>
              </w:rPr>
            </w:pPr>
          </w:p>
        </w:tc>
        <w:tc>
          <w:tcPr>
            <w:tcW w:w="709" w:type="dxa"/>
            <w:tcBorders>
              <w:top w:val="single" w:sz="2" w:space="0" w:color="000000"/>
              <w:left w:val="single" w:sz="2" w:space="0" w:color="000000"/>
              <w:bottom w:val="single" w:sz="2" w:space="0" w:color="000000"/>
              <w:right w:val="single" w:sz="2" w:space="0" w:color="000000"/>
            </w:tcBorders>
          </w:tcPr>
          <w:p w14:paraId="568E2215" w14:textId="77777777" w:rsidR="00BB563F" w:rsidRDefault="00BB563F">
            <w:pPr>
              <w:spacing w:before="31"/>
              <w:ind w:left="98"/>
              <w:rPr>
                <w:rFonts w:ascii="宋体" w:eastAsia="Times New Roman" w:hAnsi="宋体" w:cs="宋体"/>
                <w:szCs w:val="21"/>
              </w:rPr>
            </w:pPr>
          </w:p>
        </w:tc>
      </w:tr>
      <w:tr w:rsidR="00BB563F" w14:paraId="1DC928C0" w14:textId="77777777">
        <w:trPr>
          <w:trHeight w:hRule="exact" w:val="4808"/>
        </w:trPr>
        <w:tc>
          <w:tcPr>
            <w:tcW w:w="9640" w:type="dxa"/>
            <w:gridSpan w:val="6"/>
            <w:tcBorders>
              <w:top w:val="single" w:sz="2" w:space="0" w:color="000000"/>
              <w:left w:val="single" w:sz="2" w:space="0" w:color="000000"/>
              <w:bottom w:val="single" w:sz="2" w:space="0" w:color="000000"/>
              <w:right w:val="single" w:sz="2" w:space="0" w:color="000000"/>
            </w:tcBorders>
          </w:tcPr>
          <w:p w14:paraId="11DD0962" w14:textId="77777777" w:rsidR="00BB563F" w:rsidRDefault="00BB563F">
            <w:pPr>
              <w:spacing w:line="209" w:lineRule="exact"/>
              <w:rPr>
                <w:rFonts w:ascii="宋体" w:hAnsi="宋体" w:cs="宋体"/>
                <w:sz w:val="24"/>
                <w:szCs w:val="21"/>
              </w:rPr>
            </w:pPr>
          </w:p>
          <w:p w14:paraId="67BDA41B" w14:textId="77777777" w:rsidR="00BB563F" w:rsidRDefault="000F7FBB">
            <w:pPr>
              <w:ind w:left="100"/>
              <w:rPr>
                <w:rFonts w:ascii="宋体" w:eastAsia="Times New Roman" w:hAnsi="宋体" w:cs="宋体"/>
                <w:b/>
                <w:bCs/>
                <w:sz w:val="24"/>
                <w:szCs w:val="21"/>
              </w:rPr>
            </w:pPr>
            <w:proofErr w:type="spellStart"/>
            <w:r>
              <w:rPr>
                <w:rFonts w:ascii="宋体" w:eastAsia="Times New Roman" w:hAnsi="宋体" w:cs="宋体" w:hint="eastAsia"/>
                <w:b/>
                <w:bCs/>
                <w:spacing w:val="-1"/>
                <w:sz w:val="24"/>
                <w:szCs w:val="21"/>
              </w:rPr>
              <w:t>您对物业公司的工作还</w:t>
            </w:r>
            <w:r>
              <w:rPr>
                <w:rFonts w:ascii="宋体" w:eastAsia="Times New Roman" w:hAnsi="宋体" w:cs="宋体" w:hint="eastAsia"/>
                <w:b/>
                <w:bCs/>
                <w:sz w:val="24"/>
                <w:szCs w:val="21"/>
              </w:rPr>
              <w:t>有哪些意见和建议</w:t>
            </w:r>
            <w:proofErr w:type="spellEnd"/>
            <w:r>
              <w:rPr>
                <w:rFonts w:ascii="宋体" w:eastAsia="Times New Roman" w:hAnsi="宋体" w:cs="宋体" w:hint="eastAsia"/>
                <w:b/>
                <w:bCs/>
                <w:sz w:val="24"/>
                <w:szCs w:val="21"/>
              </w:rPr>
              <w:t>？</w:t>
            </w:r>
          </w:p>
          <w:p w14:paraId="714D7FCA" w14:textId="77777777" w:rsidR="00BB563F" w:rsidRDefault="00BB563F">
            <w:pPr>
              <w:ind w:left="100"/>
              <w:rPr>
                <w:rFonts w:ascii="宋体" w:hAnsi="宋体" w:cs="宋体"/>
                <w:b/>
                <w:bCs/>
                <w:sz w:val="24"/>
                <w:szCs w:val="21"/>
              </w:rPr>
            </w:pPr>
          </w:p>
          <w:p w14:paraId="452C5C5F" w14:textId="77777777" w:rsidR="00BB563F" w:rsidRDefault="00BB563F">
            <w:pPr>
              <w:ind w:left="100"/>
              <w:rPr>
                <w:rFonts w:ascii="宋体" w:hAnsi="宋体" w:cs="宋体"/>
                <w:b/>
                <w:bCs/>
                <w:sz w:val="24"/>
                <w:szCs w:val="21"/>
              </w:rPr>
            </w:pPr>
          </w:p>
          <w:p w14:paraId="51E0893E" w14:textId="77777777" w:rsidR="00BB563F" w:rsidRDefault="00BB563F">
            <w:pPr>
              <w:ind w:left="100"/>
              <w:rPr>
                <w:rFonts w:ascii="宋体" w:hAnsi="宋体" w:cs="宋体"/>
                <w:b/>
                <w:bCs/>
                <w:sz w:val="24"/>
                <w:szCs w:val="21"/>
              </w:rPr>
            </w:pPr>
          </w:p>
          <w:p w14:paraId="2DFDFC78" w14:textId="77777777" w:rsidR="00BB563F" w:rsidRDefault="00BB563F">
            <w:pPr>
              <w:ind w:left="100"/>
              <w:rPr>
                <w:rFonts w:ascii="宋体" w:hAnsi="宋体" w:cs="宋体"/>
                <w:b/>
                <w:bCs/>
                <w:sz w:val="24"/>
                <w:szCs w:val="21"/>
              </w:rPr>
            </w:pPr>
          </w:p>
          <w:p w14:paraId="03CB657C" w14:textId="77777777" w:rsidR="00BB563F" w:rsidRDefault="00BB563F">
            <w:pPr>
              <w:ind w:left="100"/>
              <w:rPr>
                <w:rFonts w:ascii="宋体" w:hAnsi="宋体" w:cs="宋体"/>
                <w:b/>
                <w:bCs/>
                <w:sz w:val="24"/>
                <w:szCs w:val="21"/>
              </w:rPr>
            </w:pPr>
          </w:p>
          <w:p w14:paraId="2D00EA04" w14:textId="77777777" w:rsidR="00BB563F" w:rsidRDefault="00BB563F">
            <w:pPr>
              <w:ind w:left="100"/>
              <w:rPr>
                <w:rFonts w:ascii="宋体" w:hAnsi="宋体" w:cs="宋体"/>
                <w:b/>
                <w:bCs/>
                <w:sz w:val="24"/>
                <w:szCs w:val="21"/>
              </w:rPr>
            </w:pPr>
          </w:p>
          <w:p w14:paraId="171E5620" w14:textId="77777777" w:rsidR="00BB563F" w:rsidRDefault="00BB563F">
            <w:pPr>
              <w:ind w:left="100"/>
              <w:rPr>
                <w:rFonts w:ascii="宋体" w:hAnsi="宋体" w:cs="宋体"/>
                <w:b/>
                <w:bCs/>
                <w:sz w:val="24"/>
                <w:szCs w:val="21"/>
              </w:rPr>
            </w:pPr>
          </w:p>
          <w:p w14:paraId="01DAC5B9" w14:textId="77777777" w:rsidR="00BB563F" w:rsidRDefault="00BB563F">
            <w:pPr>
              <w:ind w:left="100"/>
              <w:rPr>
                <w:rFonts w:ascii="宋体" w:hAnsi="宋体" w:cs="宋体"/>
                <w:b/>
                <w:bCs/>
                <w:sz w:val="24"/>
                <w:szCs w:val="21"/>
              </w:rPr>
            </w:pPr>
          </w:p>
          <w:p w14:paraId="40DFF13F" w14:textId="77777777" w:rsidR="00BB563F" w:rsidRDefault="00BB563F">
            <w:pPr>
              <w:ind w:left="100"/>
              <w:rPr>
                <w:rFonts w:ascii="宋体" w:hAnsi="宋体" w:cs="宋体"/>
                <w:b/>
                <w:bCs/>
                <w:sz w:val="24"/>
                <w:szCs w:val="21"/>
              </w:rPr>
            </w:pPr>
          </w:p>
          <w:p w14:paraId="6A36C9B7" w14:textId="77777777" w:rsidR="00BB563F" w:rsidRDefault="00BB563F">
            <w:pPr>
              <w:ind w:left="100"/>
              <w:rPr>
                <w:rFonts w:ascii="宋体" w:hAnsi="宋体" w:cs="宋体"/>
                <w:b/>
                <w:bCs/>
                <w:sz w:val="24"/>
                <w:szCs w:val="21"/>
              </w:rPr>
            </w:pPr>
          </w:p>
          <w:p w14:paraId="52E55B6E" w14:textId="77777777" w:rsidR="00BB563F" w:rsidRDefault="00BB563F">
            <w:pPr>
              <w:ind w:left="100"/>
              <w:rPr>
                <w:rFonts w:ascii="宋体" w:hAnsi="宋体" w:cs="宋体"/>
                <w:b/>
                <w:bCs/>
                <w:sz w:val="24"/>
                <w:szCs w:val="21"/>
              </w:rPr>
            </w:pPr>
          </w:p>
          <w:p w14:paraId="43F15EA8" w14:textId="77777777" w:rsidR="00BB563F" w:rsidRDefault="000F7FBB">
            <w:pPr>
              <w:wordWrap w:val="0"/>
              <w:ind w:left="100"/>
              <w:jc w:val="right"/>
              <w:rPr>
                <w:rFonts w:ascii="宋体" w:hAnsi="宋体" w:cs="宋体"/>
                <w:b/>
                <w:bCs/>
                <w:sz w:val="24"/>
                <w:szCs w:val="21"/>
              </w:rPr>
            </w:pPr>
            <w:r>
              <w:rPr>
                <w:rFonts w:asciiTheme="minorEastAsia" w:hAnsiTheme="minorEastAsia" w:cs="宋体" w:hint="eastAsia"/>
                <w:b/>
                <w:bCs/>
                <w:sz w:val="36"/>
                <w:szCs w:val="21"/>
              </w:rPr>
              <w:t xml:space="preserve">签名： </w:t>
            </w:r>
            <w:r>
              <w:rPr>
                <w:rFonts w:asciiTheme="minorEastAsia" w:hAnsiTheme="minorEastAsia" w:cs="宋体"/>
                <w:b/>
                <w:bCs/>
                <w:sz w:val="36"/>
                <w:szCs w:val="21"/>
              </w:rPr>
              <w:t xml:space="preserve">            </w:t>
            </w:r>
          </w:p>
        </w:tc>
      </w:tr>
    </w:tbl>
    <w:p w14:paraId="492D1FCC" w14:textId="77777777" w:rsidR="00BB563F" w:rsidRDefault="00BB563F"/>
    <w:p w14:paraId="6329AAFA" w14:textId="77777777" w:rsidR="00BB563F" w:rsidRDefault="00BB563F"/>
    <w:p w14:paraId="509118CE" w14:textId="77777777" w:rsidR="00BB563F" w:rsidRDefault="00BB563F"/>
    <w:p w14:paraId="69716476" w14:textId="77777777" w:rsidR="00BB563F" w:rsidRDefault="00BB563F"/>
    <w:tbl>
      <w:tblPr>
        <w:tblW w:w="9640" w:type="dxa"/>
        <w:tblInd w:w="-854" w:type="dxa"/>
        <w:tblLayout w:type="fixed"/>
        <w:tblCellMar>
          <w:left w:w="0" w:type="dxa"/>
          <w:right w:w="0" w:type="dxa"/>
        </w:tblCellMar>
        <w:tblLook w:val="04A0" w:firstRow="1" w:lastRow="0" w:firstColumn="1" w:lastColumn="0" w:noHBand="0" w:noVBand="1"/>
      </w:tblPr>
      <w:tblGrid>
        <w:gridCol w:w="770"/>
        <w:gridCol w:w="5326"/>
        <w:gridCol w:w="992"/>
        <w:gridCol w:w="993"/>
        <w:gridCol w:w="708"/>
        <w:gridCol w:w="851"/>
      </w:tblGrid>
      <w:tr w:rsidR="00BB563F" w14:paraId="1B535188" w14:textId="77777777">
        <w:trPr>
          <w:trHeight w:hRule="exact" w:val="569"/>
        </w:trPr>
        <w:tc>
          <w:tcPr>
            <w:tcW w:w="9640" w:type="dxa"/>
            <w:gridSpan w:val="6"/>
            <w:tcBorders>
              <w:top w:val="single" w:sz="2" w:space="0" w:color="000000"/>
              <w:left w:val="single" w:sz="2" w:space="0" w:color="000000"/>
              <w:bottom w:val="single" w:sz="2" w:space="0" w:color="000000"/>
              <w:right w:val="single" w:sz="2" w:space="0" w:color="000000"/>
            </w:tcBorders>
            <w:vAlign w:val="center"/>
          </w:tcPr>
          <w:p w14:paraId="3E27E39A" w14:textId="77777777" w:rsidR="00BB563F" w:rsidRDefault="000F7FBB">
            <w:pPr>
              <w:jc w:val="center"/>
              <w:rPr>
                <w:rFonts w:ascii="宋体" w:eastAsia="Times New Roman" w:hAnsi="宋体" w:cs="宋体"/>
                <w:b/>
                <w:bCs/>
                <w:sz w:val="28"/>
                <w:szCs w:val="21"/>
              </w:rPr>
            </w:pPr>
            <w:proofErr w:type="spellStart"/>
            <w:r>
              <w:rPr>
                <w:rFonts w:ascii="宋体" w:eastAsia="Times New Roman" w:hAnsi="宋体" w:cs="宋体" w:hint="eastAsia"/>
                <w:b/>
                <w:bCs/>
                <w:spacing w:val="-1"/>
                <w:sz w:val="28"/>
                <w:szCs w:val="21"/>
              </w:rPr>
              <w:t>物业服务满意度调查表</w:t>
            </w:r>
            <w:proofErr w:type="spellEnd"/>
            <w:r>
              <w:rPr>
                <w:rFonts w:ascii="宋体" w:eastAsia="Times New Roman" w:hAnsi="宋体" w:cs="宋体" w:hint="eastAsia"/>
                <w:b/>
                <w:bCs/>
                <w:spacing w:val="-1"/>
                <w:sz w:val="28"/>
                <w:szCs w:val="21"/>
              </w:rPr>
              <w:t>（</w:t>
            </w:r>
            <w:r>
              <w:rPr>
                <w:rFonts w:asciiTheme="minorEastAsia" w:hAnsiTheme="minorEastAsia" w:cs="宋体" w:hint="eastAsia"/>
                <w:b/>
                <w:bCs/>
                <w:spacing w:val="-1"/>
                <w:sz w:val="28"/>
                <w:szCs w:val="21"/>
              </w:rPr>
              <w:t>运送</w:t>
            </w:r>
            <w:r>
              <w:rPr>
                <w:rFonts w:ascii="宋体" w:eastAsia="Times New Roman" w:hAnsi="宋体" w:cs="宋体" w:hint="eastAsia"/>
                <w:b/>
                <w:bCs/>
                <w:spacing w:val="-1"/>
                <w:sz w:val="28"/>
                <w:szCs w:val="21"/>
              </w:rPr>
              <w:t>）</w:t>
            </w:r>
            <w:r>
              <w:rPr>
                <w:rFonts w:ascii="宋体" w:eastAsia="Times New Roman" w:hAnsi="宋体" w:cs="宋体"/>
                <w:b/>
                <w:bCs/>
                <w:sz w:val="28"/>
                <w:szCs w:val="21"/>
              </w:rPr>
              <w:t xml:space="preserve">   </w:t>
            </w:r>
            <w:r>
              <w:rPr>
                <w:rFonts w:ascii="宋体" w:eastAsia="Times New Roman" w:hAnsi="宋体" w:cs="宋体"/>
                <w:b/>
                <w:bCs/>
                <w:sz w:val="36"/>
                <w:szCs w:val="21"/>
                <w:u w:val="single"/>
              </w:rPr>
              <w:t xml:space="preserve">  </w:t>
            </w:r>
            <w:r>
              <w:rPr>
                <w:rFonts w:asciiTheme="minorEastAsia" w:hAnsiTheme="minorEastAsia" w:cs="宋体"/>
                <w:b/>
                <w:bCs/>
                <w:sz w:val="36"/>
                <w:szCs w:val="21"/>
                <w:u w:val="single"/>
              </w:rPr>
              <w:t xml:space="preserve">   </w:t>
            </w:r>
            <w:r>
              <w:rPr>
                <w:rFonts w:asciiTheme="minorEastAsia" w:hAnsiTheme="minorEastAsia" w:cs="宋体" w:hint="eastAsia"/>
                <w:b/>
                <w:bCs/>
                <w:sz w:val="36"/>
                <w:szCs w:val="21"/>
              </w:rPr>
              <w:t>院区</w:t>
            </w:r>
          </w:p>
        </w:tc>
      </w:tr>
      <w:tr w:rsidR="00BB563F" w14:paraId="4288B422" w14:textId="77777777">
        <w:trPr>
          <w:trHeight w:hRule="exact" w:val="595"/>
        </w:trPr>
        <w:tc>
          <w:tcPr>
            <w:tcW w:w="6096" w:type="dxa"/>
            <w:gridSpan w:val="2"/>
            <w:tcBorders>
              <w:top w:val="single" w:sz="2" w:space="0" w:color="000000"/>
              <w:left w:val="single" w:sz="2" w:space="0" w:color="000000"/>
              <w:bottom w:val="single" w:sz="2" w:space="0" w:color="000000"/>
              <w:right w:val="single" w:sz="2" w:space="0" w:color="000000"/>
            </w:tcBorders>
          </w:tcPr>
          <w:p w14:paraId="666B85ED" w14:textId="77777777" w:rsidR="00BB563F" w:rsidRDefault="00BB563F">
            <w:pPr>
              <w:spacing w:line="165" w:lineRule="exact"/>
              <w:rPr>
                <w:rFonts w:ascii="宋体" w:eastAsia="Times New Roman" w:hAnsi="宋体" w:cs="宋体"/>
                <w:b/>
                <w:bCs/>
                <w:sz w:val="24"/>
                <w:szCs w:val="21"/>
              </w:rPr>
            </w:pPr>
          </w:p>
          <w:p w14:paraId="45FDC5CA" w14:textId="77777777" w:rsidR="00BB563F" w:rsidRDefault="000F7FBB">
            <w:pPr>
              <w:ind w:left="100"/>
              <w:rPr>
                <w:rFonts w:ascii="宋体" w:eastAsia="Times New Roman" w:hAnsi="宋体" w:cs="宋体"/>
                <w:b/>
                <w:bCs/>
                <w:spacing w:val="-1"/>
                <w:sz w:val="24"/>
                <w:szCs w:val="21"/>
              </w:rPr>
            </w:pPr>
            <w:proofErr w:type="spellStart"/>
            <w:r>
              <w:rPr>
                <w:rFonts w:ascii="宋体" w:eastAsia="Times New Roman" w:hAnsi="宋体" w:cs="宋体" w:hint="eastAsia"/>
                <w:b/>
                <w:bCs/>
                <w:spacing w:val="-3"/>
                <w:sz w:val="24"/>
                <w:szCs w:val="21"/>
              </w:rPr>
              <w:t>部门名</w:t>
            </w:r>
            <w:r>
              <w:rPr>
                <w:rFonts w:ascii="宋体" w:eastAsia="Times New Roman" w:hAnsi="宋体" w:cs="宋体" w:hint="eastAsia"/>
                <w:b/>
                <w:bCs/>
                <w:spacing w:val="-1"/>
                <w:sz w:val="24"/>
                <w:szCs w:val="21"/>
              </w:rPr>
              <w:t>称</w:t>
            </w:r>
            <w:proofErr w:type="spellEnd"/>
            <w:r>
              <w:rPr>
                <w:rFonts w:ascii="宋体" w:eastAsia="Times New Roman" w:hAnsi="宋体" w:cs="宋体" w:hint="eastAsia"/>
                <w:b/>
                <w:bCs/>
                <w:spacing w:val="-1"/>
                <w:sz w:val="24"/>
                <w:szCs w:val="21"/>
              </w:rPr>
              <w:t>：</w:t>
            </w:r>
          </w:p>
        </w:tc>
        <w:tc>
          <w:tcPr>
            <w:tcW w:w="3544" w:type="dxa"/>
            <w:gridSpan w:val="4"/>
            <w:tcBorders>
              <w:top w:val="single" w:sz="2" w:space="0" w:color="000000"/>
              <w:left w:val="single" w:sz="2" w:space="0" w:color="000000"/>
              <w:bottom w:val="single" w:sz="2" w:space="0" w:color="000000"/>
              <w:right w:val="single" w:sz="2" w:space="0" w:color="000000"/>
            </w:tcBorders>
          </w:tcPr>
          <w:p w14:paraId="3399B76B" w14:textId="77777777" w:rsidR="00BB563F" w:rsidRDefault="00BB563F">
            <w:pPr>
              <w:spacing w:line="165" w:lineRule="exact"/>
              <w:rPr>
                <w:rFonts w:ascii="宋体" w:eastAsia="Times New Roman" w:hAnsi="宋体" w:cs="宋体"/>
                <w:b/>
                <w:bCs/>
                <w:spacing w:val="-1"/>
                <w:szCs w:val="21"/>
              </w:rPr>
            </w:pPr>
          </w:p>
          <w:p w14:paraId="2B1E3FF7" w14:textId="77777777" w:rsidR="00BB563F" w:rsidRDefault="000F7FBB">
            <w:pPr>
              <w:ind w:left="98"/>
              <w:rPr>
                <w:rFonts w:ascii="宋体" w:eastAsia="Times New Roman" w:hAnsi="宋体" w:cs="宋体"/>
                <w:b/>
                <w:bCs/>
                <w:spacing w:val="-1"/>
                <w:szCs w:val="21"/>
              </w:rPr>
            </w:pPr>
            <w:proofErr w:type="spellStart"/>
            <w:r>
              <w:rPr>
                <w:rFonts w:ascii="宋体" w:eastAsia="Times New Roman" w:hAnsi="宋体" w:cs="宋体" w:hint="eastAsia"/>
                <w:b/>
                <w:bCs/>
                <w:spacing w:val="-3"/>
                <w:szCs w:val="21"/>
              </w:rPr>
              <w:t>调查时</w:t>
            </w:r>
            <w:r>
              <w:rPr>
                <w:rFonts w:ascii="宋体" w:eastAsia="Times New Roman" w:hAnsi="宋体" w:cs="宋体" w:hint="eastAsia"/>
                <w:b/>
                <w:bCs/>
                <w:spacing w:val="-1"/>
                <w:szCs w:val="21"/>
              </w:rPr>
              <w:t>间</w:t>
            </w:r>
            <w:proofErr w:type="spellEnd"/>
            <w:r>
              <w:rPr>
                <w:rFonts w:ascii="宋体" w:eastAsia="Times New Roman" w:hAnsi="宋体" w:cs="宋体" w:hint="eastAsia"/>
                <w:b/>
                <w:bCs/>
                <w:spacing w:val="-1"/>
                <w:szCs w:val="21"/>
              </w:rPr>
              <w:t>：</w:t>
            </w:r>
          </w:p>
        </w:tc>
      </w:tr>
      <w:tr w:rsidR="00BB563F" w14:paraId="0EA4DFA9" w14:textId="77777777">
        <w:trPr>
          <w:trHeight w:hRule="exact" w:val="1192"/>
        </w:trPr>
        <w:tc>
          <w:tcPr>
            <w:tcW w:w="9640" w:type="dxa"/>
            <w:gridSpan w:val="6"/>
            <w:tcBorders>
              <w:top w:val="single" w:sz="2" w:space="0" w:color="000000"/>
              <w:left w:val="single" w:sz="2" w:space="0" w:color="000000"/>
              <w:bottom w:val="single" w:sz="2" w:space="0" w:color="000000"/>
              <w:right w:val="single" w:sz="2" w:space="0" w:color="000000"/>
            </w:tcBorders>
          </w:tcPr>
          <w:p w14:paraId="1173482F" w14:textId="77777777" w:rsidR="00BB563F" w:rsidRDefault="000F7FBB">
            <w:pPr>
              <w:ind w:firstLineChars="200" w:firstLine="472"/>
              <w:rPr>
                <w:rFonts w:ascii="宋体" w:eastAsia="Times New Roman" w:hAnsi="宋体" w:cs="宋体"/>
                <w:sz w:val="24"/>
                <w:szCs w:val="21"/>
              </w:rPr>
            </w:pPr>
            <w:r>
              <w:rPr>
                <w:rFonts w:ascii="宋体" w:eastAsia="Times New Roman" w:hAnsi="宋体" w:cs="宋体" w:hint="eastAsia"/>
                <w:spacing w:val="-2"/>
                <w:sz w:val="24"/>
                <w:szCs w:val="21"/>
              </w:rPr>
              <w:t>首先，感谢您参与本次调查！希望您能和我们进行真诚、坦率</w:t>
            </w:r>
            <w:r>
              <w:rPr>
                <w:rFonts w:ascii="宋体" w:eastAsia="Times New Roman" w:hAnsi="宋体" w:cs="宋体" w:hint="eastAsia"/>
                <w:spacing w:val="-1"/>
                <w:sz w:val="24"/>
                <w:szCs w:val="21"/>
              </w:rPr>
              <w:t>的交流。调查表分为满意程度和主观评价两部</w:t>
            </w:r>
            <w:r>
              <w:rPr>
                <w:rFonts w:ascii="宋体" w:eastAsia="Times New Roman" w:hAnsi="宋体" w:cs="宋体" w:hint="eastAsia"/>
                <w:sz w:val="24"/>
                <w:szCs w:val="21"/>
              </w:rPr>
              <w:t>分，请根据您对物业公司工</w:t>
            </w:r>
            <w:r>
              <w:rPr>
                <w:rFonts w:ascii="宋体" w:eastAsia="Times New Roman" w:hAnsi="宋体" w:cs="宋体" w:hint="eastAsia"/>
                <w:spacing w:val="-1"/>
                <w:sz w:val="24"/>
                <w:szCs w:val="21"/>
              </w:rPr>
              <w:t>作现状进</w:t>
            </w:r>
            <w:r>
              <w:rPr>
                <w:rFonts w:ascii="宋体" w:eastAsia="Times New Roman" w:hAnsi="宋体" w:cs="宋体" w:hint="eastAsia"/>
                <w:sz w:val="24"/>
                <w:szCs w:val="21"/>
              </w:rPr>
              <w:t>行满意度打分，请您在满意程度选项上打钩。</w:t>
            </w:r>
          </w:p>
        </w:tc>
      </w:tr>
      <w:tr w:rsidR="00BB563F" w14:paraId="5C09DCDD" w14:textId="77777777">
        <w:trPr>
          <w:trHeight w:hRule="exact" w:val="386"/>
        </w:trPr>
        <w:tc>
          <w:tcPr>
            <w:tcW w:w="770" w:type="dxa"/>
            <w:vMerge w:val="restart"/>
            <w:tcBorders>
              <w:top w:val="single" w:sz="2" w:space="0" w:color="000000"/>
              <w:left w:val="single" w:sz="2" w:space="0" w:color="000000"/>
              <w:right w:val="single" w:sz="2" w:space="0" w:color="000000"/>
            </w:tcBorders>
            <w:vAlign w:val="center"/>
          </w:tcPr>
          <w:p w14:paraId="66250CCA" w14:textId="77777777" w:rsidR="00BB563F" w:rsidRDefault="000F7FBB">
            <w:pPr>
              <w:spacing w:before="62"/>
              <w:jc w:val="center"/>
              <w:rPr>
                <w:rFonts w:ascii="宋体" w:eastAsia="Times New Roman" w:hAnsi="宋体" w:cs="宋体"/>
                <w:b/>
                <w:bCs/>
                <w:spacing w:val="-2"/>
                <w:szCs w:val="21"/>
              </w:rPr>
            </w:pPr>
            <w:proofErr w:type="spellStart"/>
            <w:r>
              <w:rPr>
                <w:rFonts w:ascii="宋体" w:eastAsia="Times New Roman" w:hAnsi="宋体" w:cs="宋体" w:hint="eastAsia"/>
                <w:b/>
                <w:bCs/>
                <w:spacing w:val="-4"/>
                <w:szCs w:val="21"/>
              </w:rPr>
              <w:t>序号</w:t>
            </w:r>
            <w:proofErr w:type="spellEnd"/>
          </w:p>
        </w:tc>
        <w:tc>
          <w:tcPr>
            <w:tcW w:w="5326" w:type="dxa"/>
            <w:vMerge w:val="restart"/>
            <w:tcBorders>
              <w:top w:val="single" w:sz="2" w:space="0" w:color="000000"/>
              <w:left w:val="single" w:sz="2" w:space="0" w:color="000000"/>
              <w:right w:val="single" w:sz="2" w:space="0" w:color="000000"/>
            </w:tcBorders>
            <w:vAlign w:val="center"/>
          </w:tcPr>
          <w:p w14:paraId="36689CA4" w14:textId="77777777" w:rsidR="00BB563F" w:rsidRDefault="000F7FBB">
            <w:pPr>
              <w:spacing w:before="62"/>
              <w:jc w:val="center"/>
              <w:rPr>
                <w:rFonts w:ascii="宋体" w:eastAsia="Times New Roman" w:hAnsi="宋体" w:cs="宋体"/>
                <w:b/>
                <w:bCs/>
                <w:spacing w:val="-2"/>
                <w:sz w:val="24"/>
                <w:szCs w:val="21"/>
              </w:rPr>
            </w:pPr>
            <w:proofErr w:type="spellStart"/>
            <w:r>
              <w:rPr>
                <w:rFonts w:ascii="宋体" w:eastAsia="Times New Roman" w:hAnsi="宋体" w:cs="宋体" w:hint="eastAsia"/>
                <w:b/>
                <w:bCs/>
                <w:spacing w:val="-4"/>
                <w:sz w:val="24"/>
                <w:szCs w:val="21"/>
              </w:rPr>
              <w:t>内容</w:t>
            </w:r>
            <w:proofErr w:type="spellEnd"/>
          </w:p>
        </w:tc>
        <w:tc>
          <w:tcPr>
            <w:tcW w:w="3544" w:type="dxa"/>
            <w:gridSpan w:val="4"/>
            <w:tcBorders>
              <w:top w:val="single" w:sz="2" w:space="0" w:color="000000"/>
              <w:left w:val="single" w:sz="2" w:space="0" w:color="000000"/>
              <w:bottom w:val="single" w:sz="2" w:space="0" w:color="000000"/>
              <w:right w:val="single" w:sz="2" w:space="0" w:color="000000"/>
            </w:tcBorders>
          </w:tcPr>
          <w:p w14:paraId="664E11B3" w14:textId="77777777" w:rsidR="00BB563F" w:rsidRDefault="000F7FBB">
            <w:pPr>
              <w:spacing w:before="62"/>
              <w:jc w:val="center"/>
              <w:rPr>
                <w:rFonts w:ascii="宋体" w:eastAsia="Times New Roman" w:hAnsi="宋体" w:cs="宋体"/>
                <w:b/>
                <w:bCs/>
                <w:spacing w:val="-2"/>
                <w:szCs w:val="21"/>
              </w:rPr>
            </w:pPr>
            <w:proofErr w:type="spellStart"/>
            <w:r>
              <w:rPr>
                <w:rFonts w:ascii="宋体" w:eastAsia="Times New Roman" w:hAnsi="宋体" w:cs="宋体" w:hint="eastAsia"/>
                <w:b/>
                <w:bCs/>
                <w:spacing w:val="-2"/>
                <w:szCs w:val="21"/>
              </w:rPr>
              <w:t>满意程度</w:t>
            </w:r>
            <w:proofErr w:type="spellEnd"/>
          </w:p>
        </w:tc>
      </w:tr>
      <w:tr w:rsidR="00BB563F" w14:paraId="0213273D" w14:textId="77777777">
        <w:trPr>
          <w:trHeight w:hRule="exact" w:val="673"/>
        </w:trPr>
        <w:tc>
          <w:tcPr>
            <w:tcW w:w="770" w:type="dxa"/>
            <w:vMerge/>
            <w:tcBorders>
              <w:left w:val="single" w:sz="2" w:space="0" w:color="000000"/>
              <w:bottom w:val="single" w:sz="2" w:space="0" w:color="000000"/>
              <w:right w:val="single" w:sz="2" w:space="0" w:color="000000"/>
            </w:tcBorders>
            <w:vAlign w:val="center"/>
          </w:tcPr>
          <w:p w14:paraId="016AE627" w14:textId="77777777" w:rsidR="00BB563F" w:rsidRDefault="00BB563F">
            <w:pPr>
              <w:spacing w:before="62"/>
              <w:jc w:val="center"/>
              <w:rPr>
                <w:rFonts w:ascii="宋体" w:eastAsia="Times New Roman" w:hAnsi="宋体" w:cs="宋体"/>
                <w:b/>
                <w:bCs/>
                <w:spacing w:val="-2"/>
                <w:szCs w:val="21"/>
              </w:rPr>
            </w:pPr>
          </w:p>
        </w:tc>
        <w:tc>
          <w:tcPr>
            <w:tcW w:w="5326" w:type="dxa"/>
            <w:vMerge/>
            <w:tcBorders>
              <w:left w:val="single" w:sz="2" w:space="0" w:color="000000"/>
              <w:bottom w:val="single" w:sz="2" w:space="0" w:color="000000"/>
              <w:right w:val="single" w:sz="2" w:space="0" w:color="000000"/>
            </w:tcBorders>
            <w:vAlign w:val="center"/>
          </w:tcPr>
          <w:p w14:paraId="7D0C0DCD" w14:textId="77777777" w:rsidR="00BB563F" w:rsidRDefault="00BB563F">
            <w:pPr>
              <w:spacing w:before="62"/>
              <w:jc w:val="center"/>
              <w:rPr>
                <w:rFonts w:ascii="宋体" w:eastAsia="Times New Roman" w:hAnsi="宋体" w:cs="宋体"/>
                <w:b/>
                <w:bCs/>
                <w:spacing w:val="-2"/>
                <w:sz w:val="24"/>
                <w:szCs w:val="21"/>
              </w:rPr>
            </w:pPr>
          </w:p>
        </w:tc>
        <w:tc>
          <w:tcPr>
            <w:tcW w:w="992" w:type="dxa"/>
            <w:tcBorders>
              <w:top w:val="single" w:sz="6" w:space="0" w:color="000000"/>
              <w:left w:val="single" w:sz="2" w:space="0" w:color="000000"/>
              <w:bottom w:val="single" w:sz="6" w:space="0" w:color="000000"/>
              <w:right w:val="single" w:sz="2" w:space="0" w:color="000000"/>
            </w:tcBorders>
            <w:vAlign w:val="center"/>
          </w:tcPr>
          <w:p w14:paraId="527A750C" w14:textId="77777777" w:rsidR="00BB563F" w:rsidRDefault="000F7FBB">
            <w:pPr>
              <w:spacing w:line="300" w:lineRule="atLeast"/>
              <w:jc w:val="center"/>
              <w:rPr>
                <w:rFonts w:ascii="宋体" w:hAnsi="宋体" w:cs="宋体"/>
                <w:sz w:val="20"/>
                <w:szCs w:val="21"/>
              </w:rPr>
            </w:pPr>
            <w:r>
              <w:rPr>
                <w:rFonts w:ascii="宋体" w:hAnsi="宋体" w:cs="宋体" w:hint="eastAsia"/>
                <w:sz w:val="20"/>
                <w:szCs w:val="21"/>
              </w:rPr>
              <w:t>满意</w:t>
            </w:r>
          </w:p>
          <w:p w14:paraId="3EE9313D" w14:textId="77777777" w:rsidR="00BB563F" w:rsidRDefault="000F7FBB">
            <w:pPr>
              <w:spacing w:line="300" w:lineRule="atLeast"/>
              <w:jc w:val="center"/>
              <w:rPr>
                <w:rFonts w:ascii="宋体" w:hAnsi="宋体" w:cs="宋体"/>
                <w:sz w:val="20"/>
                <w:szCs w:val="21"/>
              </w:rPr>
            </w:pPr>
            <w:r>
              <w:rPr>
                <w:rFonts w:ascii="宋体" w:hAnsi="宋体" w:cs="宋体"/>
                <w:sz w:val="20"/>
                <w:szCs w:val="21"/>
              </w:rPr>
              <w:t>10</w:t>
            </w:r>
            <w:r>
              <w:rPr>
                <w:rFonts w:ascii="宋体" w:hAnsi="宋体" w:cs="宋体" w:hint="eastAsia"/>
                <w:sz w:val="20"/>
                <w:szCs w:val="21"/>
              </w:rPr>
              <w:t xml:space="preserve"> 分</w:t>
            </w:r>
          </w:p>
          <w:p w14:paraId="1312CFDF" w14:textId="77777777" w:rsidR="00BB563F" w:rsidRDefault="00BB563F">
            <w:pPr>
              <w:spacing w:line="300" w:lineRule="atLeast"/>
              <w:ind w:left="98"/>
              <w:jc w:val="center"/>
              <w:rPr>
                <w:rFonts w:ascii="宋体" w:hAnsi="宋体" w:cs="宋体"/>
                <w:b/>
                <w:bCs/>
                <w:spacing w:val="-5"/>
                <w:sz w:val="20"/>
                <w:szCs w:val="21"/>
              </w:rPr>
            </w:pPr>
          </w:p>
        </w:tc>
        <w:tc>
          <w:tcPr>
            <w:tcW w:w="993" w:type="dxa"/>
            <w:tcBorders>
              <w:top w:val="single" w:sz="6" w:space="0" w:color="000000"/>
              <w:left w:val="single" w:sz="2" w:space="0" w:color="000000"/>
              <w:bottom w:val="single" w:sz="6" w:space="0" w:color="000000"/>
              <w:right w:val="single" w:sz="2" w:space="0" w:color="000000"/>
            </w:tcBorders>
            <w:vAlign w:val="center"/>
          </w:tcPr>
          <w:p w14:paraId="53BD6844" w14:textId="77777777" w:rsidR="00BB563F" w:rsidRDefault="000F7FBB">
            <w:pPr>
              <w:spacing w:line="300" w:lineRule="atLeast"/>
              <w:jc w:val="center"/>
              <w:rPr>
                <w:rFonts w:ascii="宋体" w:hAnsi="宋体" w:cs="宋体"/>
                <w:sz w:val="20"/>
                <w:szCs w:val="21"/>
              </w:rPr>
            </w:pPr>
            <w:r>
              <w:rPr>
                <w:rFonts w:ascii="宋体" w:hAnsi="宋体" w:cs="宋体" w:hint="eastAsia"/>
                <w:sz w:val="20"/>
                <w:szCs w:val="21"/>
              </w:rPr>
              <w:t>较满意</w:t>
            </w:r>
          </w:p>
          <w:p w14:paraId="2455D2C5" w14:textId="77777777" w:rsidR="00BB563F" w:rsidRDefault="000F7FBB">
            <w:pPr>
              <w:spacing w:line="300" w:lineRule="atLeast"/>
              <w:jc w:val="center"/>
              <w:rPr>
                <w:rFonts w:ascii="宋体" w:hAnsi="宋体" w:cs="宋体"/>
                <w:sz w:val="20"/>
                <w:szCs w:val="21"/>
              </w:rPr>
            </w:pPr>
            <w:r>
              <w:rPr>
                <w:rFonts w:ascii="宋体" w:hAnsi="宋体" w:cs="宋体"/>
                <w:sz w:val="20"/>
                <w:szCs w:val="21"/>
              </w:rPr>
              <w:t>7</w:t>
            </w:r>
            <w:r>
              <w:rPr>
                <w:rFonts w:ascii="宋体" w:hAnsi="宋体" w:cs="宋体" w:hint="eastAsia"/>
                <w:sz w:val="20"/>
                <w:szCs w:val="21"/>
              </w:rPr>
              <w:t>分</w:t>
            </w:r>
          </w:p>
          <w:p w14:paraId="0B838FC9" w14:textId="77777777" w:rsidR="00BB563F" w:rsidRDefault="00BB563F">
            <w:pPr>
              <w:spacing w:line="300" w:lineRule="atLeast"/>
              <w:ind w:left="98"/>
              <w:jc w:val="center"/>
              <w:rPr>
                <w:rFonts w:ascii="宋体" w:hAnsi="宋体" w:cs="宋体"/>
                <w:b/>
                <w:bCs/>
                <w:spacing w:val="-7"/>
                <w:sz w:val="20"/>
                <w:szCs w:val="21"/>
              </w:rPr>
            </w:pPr>
          </w:p>
        </w:tc>
        <w:tc>
          <w:tcPr>
            <w:tcW w:w="708" w:type="dxa"/>
            <w:tcBorders>
              <w:top w:val="single" w:sz="6" w:space="0" w:color="000000"/>
              <w:left w:val="single" w:sz="2" w:space="0" w:color="000000"/>
              <w:bottom w:val="single" w:sz="6" w:space="0" w:color="000000"/>
              <w:right w:val="single" w:sz="2" w:space="0" w:color="000000"/>
            </w:tcBorders>
            <w:vAlign w:val="center"/>
          </w:tcPr>
          <w:p w14:paraId="512FB8AF" w14:textId="77777777" w:rsidR="00BB563F" w:rsidRDefault="000F7FBB">
            <w:pPr>
              <w:spacing w:line="300" w:lineRule="atLeast"/>
              <w:jc w:val="center"/>
              <w:rPr>
                <w:rFonts w:ascii="宋体" w:hAnsi="宋体" w:cs="宋体"/>
                <w:sz w:val="20"/>
                <w:szCs w:val="21"/>
              </w:rPr>
            </w:pPr>
            <w:r>
              <w:rPr>
                <w:rFonts w:ascii="宋体" w:hAnsi="宋体" w:cs="宋体" w:hint="eastAsia"/>
                <w:sz w:val="20"/>
                <w:szCs w:val="21"/>
              </w:rPr>
              <w:t>一般</w:t>
            </w:r>
          </w:p>
          <w:p w14:paraId="2ECCE0ED" w14:textId="77777777" w:rsidR="00BB563F" w:rsidRDefault="000F7FBB">
            <w:pPr>
              <w:spacing w:line="300" w:lineRule="atLeast"/>
              <w:jc w:val="center"/>
              <w:rPr>
                <w:rFonts w:ascii="宋体" w:hAnsi="宋体" w:cs="宋体"/>
                <w:sz w:val="20"/>
                <w:szCs w:val="21"/>
              </w:rPr>
            </w:pPr>
            <w:r>
              <w:rPr>
                <w:rFonts w:ascii="宋体" w:hAnsi="宋体" w:cs="宋体"/>
                <w:sz w:val="20"/>
                <w:szCs w:val="21"/>
              </w:rPr>
              <w:t>5</w:t>
            </w:r>
            <w:r>
              <w:rPr>
                <w:rFonts w:ascii="宋体" w:hAnsi="宋体" w:cs="宋体" w:hint="eastAsia"/>
                <w:sz w:val="20"/>
                <w:szCs w:val="21"/>
              </w:rPr>
              <w:t xml:space="preserve"> 分</w:t>
            </w:r>
          </w:p>
          <w:p w14:paraId="04DDA54A" w14:textId="77777777" w:rsidR="00BB563F" w:rsidRDefault="00BB563F">
            <w:pPr>
              <w:spacing w:line="300" w:lineRule="atLeast"/>
              <w:ind w:left="98"/>
              <w:jc w:val="center"/>
              <w:rPr>
                <w:rFonts w:ascii="宋体" w:hAnsi="宋体" w:cs="宋体"/>
                <w:b/>
                <w:bCs/>
                <w:spacing w:val="-7"/>
                <w:sz w:val="20"/>
                <w:szCs w:val="21"/>
              </w:rPr>
            </w:pPr>
          </w:p>
        </w:tc>
        <w:tc>
          <w:tcPr>
            <w:tcW w:w="851" w:type="dxa"/>
            <w:tcBorders>
              <w:top w:val="single" w:sz="6" w:space="0" w:color="000000"/>
              <w:left w:val="single" w:sz="2" w:space="0" w:color="000000"/>
              <w:bottom w:val="single" w:sz="6" w:space="0" w:color="000000"/>
              <w:right w:val="single" w:sz="6" w:space="0" w:color="000000"/>
            </w:tcBorders>
            <w:vAlign w:val="center"/>
          </w:tcPr>
          <w:p w14:paraId="461ABC68" w14:textId="77777777" w:rsidR="00BB563F" w:rsidRDefault="000F7FBB">
            <w:pPr>
              <w:spacing w:line="300" w:lineRule="atLeast"/>
              <w:jc w:val="center"/>
              <w:rPr>
                <w:rFonts w:ascii="宋体" w:hAnsi="宋体" w:cs="宋体"/>
                <w:sz w:val="20"/>
                <w:szCs w:val="21"/>
              </w:rPr>
            </w:pPr>
            <w:r>
              <w:rPr>
                <w:rFonts w:ascii="宋体" w:hAnsi="宋体" w:cs="宋体" w:hint="eastAsia"/>
                <w:sz w:val="20"/>
                <w:szCs w:val="21"/>
              </w:rPr>
              <w:t>不满意</w:t>
            </w:r>
          </w:p>
          <w:p w14:paraId="0ABAC849" w14:textId="77777777" w:rsidR="00BB563F" w:rsidRDefault="000F7FBB">
            <w:pPr>
              <w:spacing w:line="300" w:lineRule="atLeast"/>
              <w:jc w:val="center"/>
              <w:rPr>
                <w:rFonts w:ascii="宋体" w:hAnsi="宋体" w:cs="宋体"/>
                <w:sz w:val="20"/>
                <w:szCs w:val="21"/>
              </w:rPr>
            </w:pPr>
            <w:r>
              <w:rPr>
                <w:rFonts w:ascii="宋体" w:hAnsi="宋体" w:cs="宋体" w:hint="eastAsia"/>
                <w:sz w:val="20"/>
                <w:szCs w:val="21"/>
              </w:rPr>
              <w:t>0 分</w:t>
            </w:r>
          </w:p>
          <w:p w14:paraId="3AA25E94" w14:textId="77777777" w:rsidR="00BB563F" w:rsidRDefault="00BB563F">
            <w:pPr>
              <w:spacing w:line="300" w:lineRule="atLeast"/>
              <w:ind w:left="98"/>
              <w:jc w:val="center"/>
              <w:rPr>
                <w:rFonts w:ascii="宋体" w:hAnsi="宋体" w:cs="宋体"/>
                <w:b/>
                <w:bCs/>
                <w:spacing w:val="-11"/>
                <w:sz w:val="20"/>
                <w:szCs w:val="21"/>
              </w:rPr>
            </w:pPr>
          </w:p>
        </w:tc>
      </w:tr>
      <w:tr w:rsidR="00BB563F" w14:paraId="17C39C04" w14:textId="77777777">
        <w:trPr>
          <w:trHeight w:hRule="exact" w:val="346"/>
        </w:trPr>
        <w:tc>
          <w:tcPr>
            <w:tcW w:w="770" w:type="dxa"/>
            <w:tcBorders>
              <w:top w:val="single" w:sz="2" w:space="0" w:color="000000"/>
              <w:left w:val="single" w:sz="2" w:space="0" w:color="000000"/>
              <w:bottom w:val="single" w:sz="2" w:space="0" w:color="000000"/>
              <w:right w:val="single" w:sz="2" w:space="0" w:color="000000"/>
            </w:tcBorders>
          </w:tcPr>
          <w:p w14:paraId="33D50FF9" w14:textId="77777777" w:rsidR="00BB563F" w:rsidRDefault="000F7FBB">
            <w:pPr>
              <w:spacing w:before="52"/>
              <w:jc w:val="center"/>
              <w:rPr>
                <w:rFonts w:ascii="宋体" w:eastAsia="Times New Roman" w:hAnsi="宋体" w:cs="宋体"/>
                <w:spacing w:val="-12"/>
                <w:szCs w:val="21"/>
              </w:rPr>
            </w:pPr>
            <w:r>
              <w:rPr>
                <w:rFonts w:ascii="宋体" w:eastAsia="Times New Roman" w:hAnsi="宋体" w:cs="宋体" w:hint="eastAsia"/>
                <w:spacing w:val="-12"/>
                <w:szCs w:val="21"/>
              </w:rPr>
              <w:t>1</w:t>
            </w:r>
          </w:p>
        </w:tc>
        <w:tc>
          <w:tcPr>
            <w:tcW w:w="5326" w:type="dxa"/>
            <w:tcBorders>
              <w:top w:val="single" w:sz="2" w:space="0" w:color="000000"/>
              <w:left w:val="single" w:sz="2" w:space="0" w:color="000000"/>
              <w:bottom w:val="single" w:sz="2" w:space="0" w:color="000000"/>
              <w:right w:val="single" w:sz="2" w:space="0" w:color="000000"/>
            </w:tcBorders>
          </w:tcPr>
          <w:p w14:paraId="0FD2A1DF" w14:textId="77777777" w:rsidR="00BB563F" w:rsidRDefault="000F7FBB">
            <w:pPr>
              <w:ind w:firstLineChars="100" w:firstLine="236"/>
              <w:rPr>
                <w:rFonts w:ascii="宋体" w:eastAsia="Times New Roman" w:hAnsi="宋体" w:cs="宋体"/>
                <w:spacing w:val="-2"/>
                <w:sz w:val="24"/>
                <w:szCs w:val="21"/>
              </w:rPr>
            </w:pPr>
            <w:proofErr w:type="spellStart"/>
            <w:r>
              <w:rPr>
                <w:rFonts w:ascii="宋体" w:eastAsia="Times New Roman" w:hAnsi="宋体" w:cs="宋体" w:hint="eastAsia"/>
                <w:spacing w:val="-2"/>
                <w:sz w:val="24"/>
                <w:szCs w:val="21"/>
              </w:rPr>
              <w:t>发送员职业形象：服装整洁、挂牌上岗，不抽烟</w:t>
            </w:r>
            <w:proofErr w:type="spellEnd"/>
            <w:r>
              <w:rPr>
                <w:rFonts w:ascii="宋体" w:eastAsia="Times New Roman" w:hAnsi="宋体" w:cs="宋体" w:hint="eastAsia"/>
                <w:spacing w:val="-2"/>
                <w:sz w:val="24"/>
                <w:szCs w:val="21"/>
              </w:rPr>
              <w:t>。</w:t>
            </w:r>
          </w:p>
        </w:tc>
        <w:tc>
          <w:tcPr>
            <w:tcW w:w="992" w:type="dxa"/>
            <w:tcBorders>
              <w:top w:val="single" w:sz="2" w:space="0" w:color="000000"/>
              <w:left w:val="single" w:sz="2" w:space="0" w:color="000000"/>
              <w:bottom w:val="single" w:sz="2" w:space="0" w:color="000000"/>
              <w:right w:val="single" w:sz="2" w:space="0" w:color="000000"/>
            </w:tcBorders>
          </w:tcPr>
          <w:p w14:paraId="1E98AD66" w14:textId="77777777" w:rsidR="00BB563F" w:rsidRDefault="00BB563F">
            <w:pPr>
              <w:spacing w:before="52"/>
              <w:ind w:left="98"/>
              <w:rPr>
                <w:rFonts w:ascii="宋体" w:eastAsia="Times New Roman" w:hAnsi="宋体" w:cs="宋体"/>
                <w:szCs w:val="21"/>
              </w:rPr>
            </w:pPr>
          </w:p>
        </w:tc>
        <w:tc>
          <w:tcPr>
            <w:tcW w:w="993" w:type="dxa"/>
            <w:tcBorders>
              <w:top w:val="single" w:sz="2" w:space="0" w:color="000000"/>
              <w:left w:val="single" w:sz="2" w:space="0" w:color="000000"/>
              <w:bottom w:val="single" w:sz="2" w:space="0" w:color="000000"/>
              <w:right w:val="single" w:sz="2" w:space="0" w:color="000000"/>
            </w:tcBorders>
          </w:tcPr>
          <w:p w14:paraId="6240DD2C" w14:textId="77777777" w:rsidR="00BB563F" w:rsidRDefault="00BB563F">
            <w:pPr>
              <w:spacing w:before="52"/>
              <w:ind w:left="98"/>
              <w:rPr>
                <w:rFonts w:ascii="宋体" w:eastAsia="Times New Roman" w:hAnsi="宋体" w:cs="宋体"/>
                <w:szCs w:val="21"/>
              </w:rPr>
            </w:pPr>
          </w:p>
        </w:tc>
        <w:tc>
          <w:tcPr>
            <w:tcW w:w="708" w:type="dxa"/>
            <w:tcBorders>
              <w:top w:val="single" w:sz="2" w:space="0" w:color="000000"/>
              <w:left w:val="single" w:sz="2" w:space="0" w:color="000000"/>
              <w:bottom w:val="single" w:sz="2" w:space="0" w:color="000000"/>
              <w:right w:val="single" w:sz="2" w:space="0" w:color="000000"/>
            </w:tcBorders>
          </w:tcPr>
          <w:p w14:paraId="6D71C6E2" w14:textId="77777777" w:rsidR="00BB563F" w:rsidRDefault="00BB563F">
            <w:pPr>
              <w:spacing w:before="52"/>
              <w:ind w:left="98"/>
              <w:rPr>
                <w:rFonts w:ascii="宋体" w:eastAsia="Times New Roman" w:hAnsi="宋体" w:cs="宋体"/>
                <w:szCs w:val="21"/>
              </w:rPr>
            </w:pPr>
          </w:p>
        </w:tc>
        <w:tc>
          <w:tcPr>
            <w:tcW w:w="851" w:type="dxa"/>
            <w:tcBorders>
              <w:top w:val="single" w:sz="2" w:space="0" w:color="000000"/>
              <w:left w:val="single" w:sz="2" w:space="0" w:color="000000"/>
              <w:bottom w:val="single" w:sz="2" w:space="0" w:color="000000"/>
              <w:right w:val="single" w:sz="2" w:space="0" w:color="000000"/>
            </w:tcBorders>
          </w:tcPr>
          <w:p w14:paraId="40E7CD81" w14:textId="77777777" w:rsidR="00BB563F" w:rsidRDefault="00BB563F">
            <w:pPr>
              <w:spacing w:before="52"/>
              <w:ind w:left="98"/>
              <w:rPr>
                <w:rFonts w:ascii="宋体" w:eastAsia="Times New Roman" w:hAnsi="宋体" w:cs="宋体"/>
                <w:szCs w:val="21"/>
              </w:rPr>
            </w:pPr>
          </w:p>
        </w:tc>
      </w:tr>
      <w:tr w:rsidR="00BB563F" w14:paraId="1E301B2B" w14:textId="77777777">
        <w:trPr>
          <w:trHeight w:hRule="exact" w:val="370"/>
        </w:trPr>
        <w:tc>
          <w:tcPr>
            <w:tcW w:w="770" w:type="dxa"/>
            <w:tcBorders>
              <w:top w:val="single" w:sz="2" w:space="0" w:color="000000"/>
              <w:left w:val="single" w:sz="2" w:space="0" w:color="000000"/>
              <w:bottom w:val="single" w:sz="2" w:space="0" w:color="000000"/>
              <w:right w:val="single" w:sz="2" w:space="0" w:color="000000"/>
            </w:tcBorders>
          </w:tcPr>
          <w:p w14:paraId="46450A3D" w14:textId="77777777" w:rsidR="00BB563F" w:rsidRDefault="000F7FBB">
            <w:pPr>
              <w:spacing w:before="52"/>
              <w:jc w:val="center"/>
              <w:rPr>
                <w:rFonts w:ascii="宋体" w:eastAsia="Times New Roman" w:hAnsi="宋体" w:cs="宋体"/>
                <w:spacing w:val="-12"/>
                <w:szCs w:val="21"/>
              </w:rPr>
            </w:pPr>
            <w:r>
              <w:rPr>
                <w:rFonts w:ascii="宋体" w:eastAsia="Times New Roman" w:hAnsi="宋体" w:cs="宋体" w:hint="eastAsia"/>
                <w:spacing w:val="-12"/>
                <w:szCs w:val="21"/>
              </w:rPr>
              <w:t>2</w:t>
            </w:r>
          </w:p>
        </w:tc>
        <w:tc>
          <w:tcPr>
            <w:tcW w:w="5326" w:type="dxa"/>
            <w:tcBorders>
              <w:top w:val="single" w:sz="2" w:space="0" w:color="000000"/>
              <w:left w:val="single" w:sz="2" w:space="0" w:color="000000"/>
              <w:bottom w:val="single" w:sz="2" w:space="0" w:color="000000"/>
              <w:right w:val="single" w:sz="2" w:space="0" w:color="000000"/>
            </w:tcBorders>
          </w:tcPr>
          <w:p w14:paraId="61A69642" w14:textId="77777777" w:rsidR="00BB563F" w:rsidRDefault="000F7FBB">
            <w:pPr>
              <w:ind w:firstLineChars="100" w:firstLine="236"/>
              <w:rPr>
                <w:rFonts w:ascii="宋体" w:eastAsia="Times New Roman" w:hAnsi="宋体" w:cs="宋体"/>
                <w:spacing w:val="-2"/>
                <w:sz w:val="24"/>
                <w:szCs w:val="21"/>
              </w:rPr>
            </w:pPr>
            <w:proofErr w:type="spellStart"/>
            <w:r>
              <w:rPr>
                <w:rFonts w:ascii="宋体" w:eastAsia="Times New Roman" w:hAnsi="宋体" w:cs="宋体" w:hint="eastAsia"/>
                <w:spacing w:val="-2"/>
                <w:sz w:val="24"/>
                <w:szCs w:val="21"/>
              </w:rPr>
              <w:t>接听电话及指令的态度</w:t>
            </w:r>
            <w:proofErr w:type="spellEnd"/>
            <w:r>
              <w:rPr>
                <w:rFonts w:ascii="宋体" w:eastAsia="Times New Roman" w:hAnsi="宋体" w:cs="宋体" w:hint="eastAsia"/>
                <w:spacing w:val="-2"/>
                <w:sz w:val="24"/>
                <w:szCs w:val="21"/>
              </w:rPr>
              <w:t>。</w:t>
            </w:r>
          </w:p>
        </w:tc>
        <w:tc>
          <w:tcPr>
            <w:tcW w:w="992" w:type="dxa"/>
            <w:tcBorders>
              <w:top w:val="single" w:sz="2" w:space="0" w:color="000000"/>
              <w:left w:val="single" w:sz="2" w:space="0" w:color="000000"/>
              <w:bottom w:val="single" w:sz="2" w:space="0" w:color="000000"/>
              <w:right w:val="single" w:sz="2" w:space="0" w:color="000000"/>
            </w:tcBorders>
          </w:tcPr>
          <w:p w14:paraId="4EDF427C" w14:textId="77777777" w:rsidR="00BB563F" w:rsidRDefault="00BB563F">
            <w:pPr>
              <w:spacing w:before="52"/>
              <w:ind w:left="98"/>
              <w:rPr>
                <w:rFonts w:ascii="宋体" w:eastAsia="Times New Roman" w:hAnsi="宋体" w:cs="宋体"/>
                <w:szCs w:val="21"/>
              </w:rPr>
            </w:pPr>
          </w:p>
        </w:tc>
        <w:tc>
          <w:tcPr>
            <w:tcW w:w="993" w:type="dxa"/>
            <w:tcBorders>
              <w:top w:val="single" w:sz="2" w:space="0" w:color="000000"/>
              <w:left w:val="single" w:sz="2" w:space="0" w:color="000000"/>
              <w:bottom w:val="single" w:sz="2" w:space="0" w:color="000000"/>
              <w:right w:val="single" w:sz="2" w:space="0" w:color="000000"/>
            </w:tcBorders>
          </w:tcPr>
          <w:p w14:paraId="66066716" w14:textId="77777777" w:rsidR="00BB563F" w:rsidRDefault="00BB563F">
            <w:pPr>
              <w:spacing w:before="52"/>
              <w:ind w:left="98"/>
              <w:rPr>
                <w:rFonts w:ascii="宋体" w:eastAsia="Times New Roman" w:hAnsi="宋体" w:cs="宋体"/>
                <w:szCs w:val="21"/>
              </w:rPr>
            </w:pPr>
          </w:p>
        </w:tc>
        <w:tc>
          <w:tcPr>
            <w:tcW w:w="708" w:type="dxa"/>
            <w:tcBorders>
              <w:top w:val="single" w:sz="2" w:space="0" w:color="000000"/>
              <w:left w:val="single" w:sz="2" w:space="0" w:color="000000"/>
              <w:bottom w:val="single" w:sz="2" w:space="0" w:color="000000"/>
              <w:right w:val="single" w:sz="2" w:space="0" w:color="000000"/>
            </w:tcBorders>
          </w:tcPr>
          <w:p w14:paraId="1EADA13E" w14:textId="77777777" w:rsidR="00BB563F" w:rsidRDefault="00BB563F">
            <w:pPr>
              <w:spacing w:before="52"/>
              <w:ind w:left="98"/>
              <w:rPr>
                <w:rFonts w:ascii="宋体" w:eastAsia="Times New Roman" w:hAnsi="宋体" w:cs="宋体"/>
                <w:szCs w:val="21"/>
              </w:rPr>
            </w:pPr>
          </w:p>
        </w:tc>
        <w:tc>
          <w:tcPr>
            <w:tcW w:w="851" w:type="dxa"/>
            <w:tcBorders>
              <w:top w:val="single" w:sz="2" w:space="0" w:color="000000"/>
              <w:left w:val="single" w:sz="2" w:space="0" w:color="000000"/>
              <w:bottom w:val="single" w:sz="2" w:space="0" w:color="000000"/>
              <w:right w:val="single" w:sz="2" w:space="0" w:color="000000"/>
            </w:tcBorders>
          </w:tcPr>
          <w:p w14:paraId="060F90BB" w14:textId="77777777" w:rsidR="00BB563F" w:rsidRDefault="00BB563F">
            <w:pPr>
              <w:spacing w:before="52"/>
              <w:ind w:left="98"/>
              <w:rPr>
                <w:rFonts w:ascii="宋体" w:eastAsia="Times New Roman" w:hAnsi="宋体" w:cs="宋体"/>
                <w:szCs w:val="21"/>
              </w:rPr>
            </w:pPr>
          </w:p>
        </w:tc>
      </w:tr>
      <w:tr w:rsidR="00BB563F" w14:paraId="29CE50AB" w14:textId="77777777">
        <w:trPr>
          <w:trHeight w:hRule="exact" w:val="354"/>
        </w:trPr>
        <w:tc>
          <w:tcPr>
            <w:tcW w:w="770" w:type="dxa"/>
            <w:tcBorders>
              <w:top w:val="single" w:sz="2" w:space="0" w:color="000000"/>
              <w:left w:val="single" w:sz="2" w:space="0" w:color="000000"/>
              <w:bottom w:val="single" w:sz="2" w:space="0" w:color="000000"/>
              <w:right w:val="single" w:sz="2" w:space="0" w:color="000000"/>
            </w:tcBorders>
          </w:tcPr>
          <w:p w14:paraId="368F142B" w14:textId="77777777" w:rsidR="00BB563F" w:rsidRDefault="000F7FBB">
            <w:pPr>
              <w:spacing w:before="52"/>
              <w:jc w:val="center"/>
              <w:rPr>
                <w:rFonts w:ascii="宋体" w:eastAsia="Times New Roman" w:hAnsi="宋体" w:cs="宋体"/>
                <w:spacing w:val="-12"/>
                <w:szCs w:val="21"/>
              </w:rPr>
            </w:pPr>
            <w:r>
              <w:rPr>
                <w:rFonts w:ascii="宋体" w:eastAsia="Times New Roman" w:hAnsi="宋体" w:cs="宋体" w:hint="eastAsia"/>
                <w:spacing w:val="-12"/>
                <w:szCs w:val="21"/>
              </w:rPr>
              <w:t>3</w:t>
            </w:r>
          </w:p>
        </w:tc>
        <w:tc>
          <w:tcPr>
            <w:tcW w:w="5326" w:type="dxa"/>
            <w:tcBorders>
              <w:top w:val="single" w:sz="2" w:space="0" w:color="000000"/>
              <w:left w:val="single" w:sz="2" w:space="0" w:color="000000"/>
              <w:bottom w:val="single" w:sz="2" w:space="0" w:color="000000"/>
              <w:right w:val="single" w:sz="2" w:space="0" w:color="000000"/>
            </w:tcBorders>
          </w:tcPr>
          <w:p w14:paraId="2A057D67" w14:textId="77777777" w:rsidR="00BB563F" w:rsidRDefault="000F7FBB">
            <w:pPr>
              <w:ind w:firstLineChars="100" w:firstLine="236"/>
              <w:rPr>
                <w:rFonts w:ascii="宋体" w:eastAsia="Times New Roman" w:hAnsi="宋体" w:cs="宋体"/>
                <w:spacing w:val="-2"/>
                <w:sz w:val="24"/>
                <w:szCs w:val="21"/>
              </w:rPr>
            </w:pPr>
            <w:proofErr w:type="spellStart"/>
            <w:r>
              <w:rPr>
                <w:rFonts w:ascii="宋体" w:eastAsia="Times New Roman" w:hAnsi="宋体" w:cs="宋体" w:hint="eastAsia"/>
                <w:spacing w:val="-2"/>
                <w:sz w:val="24"/>
                <w:szCs w:val="21"/>
              </w:rPr>
              <w:t>有效沟通、文明用语、不大声喧哗</w:t>
            </w:r>
            <w:proofErr w:type="spellEnd"/>
            <w:r>
              <w:rPr>
                <w:rFonts w:ascii="宋体" w:eastAsia="Times New Roman" w:hAnsi="宋体" w:cs="宋体" w:hint="eastAsia"/>
                <w:spacing w:val="-2"/>
                <w:sz w:val="24"/>
                <w:szCs w:val="21"/>
              </w:rPr>
              <w:t>。</w:t>
            </w:r>
          </w:p>
        </w:tc>
        <w:tc>
          <w:tcPr>
            <w:tcW w:w="992" w:type="dxa"/>
            <w:tcBorders>
              <w:top w:val="single" w:sz="2" w:space="0" w:color="000000"/>
              <w:left w:val="single" w:sz="2" w:space="0" w:color="000000"/>
              <w:bottom w:val="single" w:sz="2" w:space="0" w:color="000000"/>
              <w:right w:val="single" w:sz="2" w:space="0" w:color="000000"/>
            </w:tcBorders>
          </w:tcPr>
          <w:p w14:paraId="2FA8B2B5" w14:textId="77777777" w:rsidR="00BB563F" w:rsidRDefault="00BB563F">
            <w:pPr>
              <w:spacing w:before="52"/>
              <w:ind w:left="98"/>
              <w:rPr>
                <w:rFonts w:ascii="宋体" w:eastAsia="Times New Roman" w:hAnsi="宋体" w:cs="宋体"/>
                <w:szCs w:val="21"/>
              </w:rPr>
            </w:pPr>
          </w:p>
        </w:tc>
        <w:tc>
          <w:tcPr>
            <w:tcW w:w="993" w:type="dxa"/>
            <w:tcBorders>
              <w:top w:val="single" w:sz="2" w:space="0" w:color="000000"/>
              <w:left w:val="single" w:sz="2" w:space="0" w:color="000000"/>
              <w:bottom w:val="single" w:sz="2" w:space="0" w:color="000000"/>
              <w:right w:val="single" w:sz="2" w:space="0" w:color="000000"/>
            </w:tcBorders>
          </w:tcPr>
          <w:p w14:paraId="75DC9EDF" w14:textId="77777777" w:rsidR="00BB563F" w:rsidRDefault="00BB563F">
            <w:pPr>
              <w:spacing w:before="52"/>
              <w:ind w:left="98"/>
              <w:rPr>
                <w:rFonts w:ascii="宋体" w:eastAsia="Times New Roman" w:hAnsi="宋体" w:cs="宋体"/>
                <w:szCs w:val="21"/>
              </w:rPr>
            </w:pPr>
          </w:p>
        </w:tc>
        <w:tc>
          <w:tcPr>
            <w:tcW w:w="708" w:type="dxa"/>
            <w:tcBorders>
              <w:top w:val="single" w:sz="2" w:space="0" w:color="000000"/>
              <w:left w:val="single" w:sz="2" w:space="0" w:color="000000"/>
              <w:bottom w:val="single" w:sz="2" w:space="0" w:color="000000"/>
              <w:right w:val="single" w:sz="2" w:space="0" w:color="000000"/>
            </w:tcBorders>
          </w:tcPr>
          <w:p w14:paraId="2BC7B80A" w14:textId="77777777" w:rsidR="00BB563F" w:rsidRDefault="00BB563F">
            <w:pPr>
              <w:spacing w:before="52"/>
              <w:ind w:left="98"/>
              <w:rPr>
                <w:rFonts w:ascii="宋体" w:eastAsia="Times New Roman" w:hAnsi="宋体" w:cs="宋体"/>
                <w:szCs w:val="21"/>
              </w:rPr>
            </w:pPr>
          </w:p>
        </w:tc>
        <w:tc>
          <w:tcPr>
            <w:tcW w:w="851" w:type="dxa"/>
            <w:tcBorders>
              <w:top w:val="single" w:sz="2" w:space="0" w:color="000000"/>
              <w:left w:val="single" w:sz="2" w:space="0" w:color="000000"/>
              <w:bottom w:val="single" w:sz="2" w:space="0" w:color="000000"/>
              <w:right w:val="single" w:sz="2" w:space="0" w:color="000000"/>
            </w:tcBorders>
          </w:tcPr>
          <w:p w14:paraId="27EC282F" w14:textId="77777777" w:rsidR="00BB563F" w:rsidRDefault="00BB563F">
            <w:pPr>
              <w:spacing w:before="52"/>
              <w:ind w:left="98"/>
              <w:rPr>
                <w:rFonts w:ascii="宋体" w:eastAsia="Times New Roman" w:hAnsi="宋体" w:cs="宋体"/>
                <w:szCs w:val="21"/>
              </w:rPr>
            </w:pPr>
          </w:p>
        </w:tc>
      </w:tr>
      <w:tr w:rsidR="00BB563F" w14:paraId="63B1FADE" w14:textId="77777777">
        <w:trPr>
          <w:trHeight w:hRule="exact" w:val="369"/>
        </w:trPr>
        <w:tc>
          <w:tcPr>
            <w:tcW w:w="770" w:type="dxa"/>
            <w:tcBorders>
              <w:top w:val="single" w:sz="2" w:space="0" w:color="000000"/>
              <w:left w:val="single" w:sz="2" w:space="0" w:color="000000"/>
              <w:bottom w:val="single" w:sz="2" w:space="0" w:color="000000"/>
              <w:right w:val="single" w:sz="2" w:space="0" w:color="000000"/>
            </w:tcBorders>
          </w:tcPr>
          <w:p w14:paraId="6AF96F6F" w14:textId="77777777" w:rsidR="00BB563F" w:rsidRDefault="000F7FBB">
            <w:pPr>
              <w:spacing w:before="52"/>
              <w:jc w:val="center"/>
              <w:rPr>
                <w:rFonts w:ascii="宋体" w:eastAsia="Times New Roman" w:hAnsi="宋体" w:cs="宋体"/>
                <w:spacing w:val="-12"/>
                <w:szCs w:val="21"/>
              </w:rPr>
            </w:pPr>
            <w:r>
              <w:rPr>
                <w:rFonts w:ascii="宋体" w:eastAsia="Times New Roman" w:hAnsi="宋体" w:cs="宋体" w:hint="eastAsia"/>
                <w:spacing w:val="-12"/>
                <w:szCs w:val="21"/>
              </w:rPr>
              <w:t>4</w:t>
            </w:r>
          </w:p>
        </w:tc>
        <w:tc>
          <w:tcPr>
            <w:tcW w:w="5326" w:type="dxa"/>
            <w:tcBorders>
              <w:top w:val="single" w:sz="2" w:space="0" w:color="000000"/>
              <w:left w:val="single" w:sz="2" w:space="0" w:color="000000"/>
              <w:bottom w:val="single" w:sz="2" w:space="0" w:color="000000"/>
              <w:right w:val="single" w:sz="2" w:space="0" w:color="000000"/>
            </w:tcBorders>
          </w:tcPr>
          <w:p w14:paraId="7E34E1D1" w14:textId="77777777" w:rsidR="00BB563F" w:rsidRDefault="000F7FBB">
            <w:pPr>
              <w:ind w:firstLineChars="100" w:firstLine="236"/>
              <w:rPr>
                <w:rFonts w:ascii="宋体" w:eastAsia="Times New Roman" w:hAnsi="宋体" w:cs="宋体"/>
                <w:spacing w:val="-2"/>
                <w:sz w:val="24"/>
                <w:szCs w:val="21"/>
              </w:rPr>
            </w:pPr>
            <w:proofErr w:type="spellStart"/>
            <w:r>
              <w:rPr>
                <w:rFonts w:ascii="宋体" w:eastAsia="Times New Roman" w:hAnsi="宋体" w:cs="宋体" w:hint="eastAsia"/>
                <w:spacing w:val="-2"/>
                <w:sz w:val="24"/>
                <w:szCs w:val="21"/>
              </w:rPr>
              <w:t>安全意识、服务意识。工作责任感强</w:t>
            </w:r>
            <w:proofErr w:type="spellEnd"/>
          </w:p>
        </w:tc>
        <w:tc>
          <w:tcPr>
            <w:tcW w:w="992" w:type="dxa"/>
            <w:tcBorders>
              <w:top w:val="single" w:sz="2" w:space="0" w:color="000000"/>
              <w:left w:val="single" w:sz="2" w:space="0" w:color="000000"/>
              <w:bottom w:val="single" w:sz="2" w:space="0" w:color="000000"/>
              <w:right w:val="single" w:sz="2" w:space="0" w:color="000000"/>
            </w:tcBorders>
          </w:tcPr>
          <w:p w14:paraId="4DC80FBA" w14:textId="77777777" w:rsidR="00BB563F" w:rsidRDefault="00BB563F">
            <w:pPr>
              <w:spacing w:before="52"/>
              <w:ind w:left="98"/>
              <w:rPr>
                <w:rFonts w:ascii="宋体" w:eastAsia="Times New Roman" w:hAnsi="宋体" w:cs="宋体"/>
                <w:szCs w:val="21"/>
              </w:rPr>
            </w:pPr>
          </w:p>
        </w:tc>
        <w:tc>
          <w:tcPr>
            <w:tcW w:w="993" w:type="dxa"/>
            <w:tcBorders>
              <w:top w:val="single" w:sz="2" w:space="0" w:color="000000"/>
              <w:left w:val="single" w:sz="2" w:space="0" w:color="000000"/>
              <w:bottom w:val="single" w:sz="2" w:space="0" w:color="000000"/>
              <w:right w:val="single" w:sz="2" w:space="0" w:color="000000"/>
            </w:tcBorders>
          </w:tcPr>
          <w:p w14:paraId="0F1035B4" w14:textId="77777777" w:rsidR="00BB563F" w:rsidRDefault="00BB563F">
            <w:pPr>
              <w:spacing w:before="52"/>
              <w:ind w:left="98"/>
              <w:rPr>
                <w:rFonts w:ascii="宋体" w:eastAsia="Times New Roman" w:hAnsi="宋体" w:cs="宋体"/>
                <w:szCs w:val="21"/>
              </w:rPr>
            </w:pPr>
          </w:p>
        </w:tc>
        <w:tc>
          <w:tcPr>
            <w:tcW w:w="708" w:type="dxa"/>
            <w:tcBorders>
              <w:top w:val="single" w:sz="2" w:space="0" w:color="000000"/>
              <w:left w:val="single" w:sz="2" w:space="0" w:color="000000"/>
              <w:bottom w:val="single" w:sz="2" w:space="0" w:color="000000"/>
              <w:right w:val="single" w:sz="2" w:space="0" w:color="000000"/>
            </w:tcBorders>
          </w:tcPr>
          <w:p w14:paraId="7BE8F9C7" w14:textId="77777777" w:rsidR="00BB563F" w:rsidRDefault="00BB563F">
            <w:pPr>
              <w:spacing w:before="52"/>
              <w:ind w:left="98"/>
              <w:rPr>
                <w:rFonts w:ascii="宋体" w:eastAsia="Times New Roman" w:hAnsi="宋体" w:cs="宋体"/>
                <w:szCs w:val="21"/>
              </w:rPr>
            </w:pPr>
          </w:p>
        </w:tc>
        <w:tc>
          <w:tcPr>
            <w:tcW w:w="851" w:type="dxa"/>
            <w:tcBorders>
              <w:top w:val="single" w:sz="2" w:space="0" w:color="000000"/>
              <w:left w:val="single" w:sz="2" w:space="0" w:color="000000"/>
              <w:bottom w:val="single" w:sz="2" w:space="0" w:color="000000"/>
              <w:right w:val="single" w:sz="2" w:space="0" w:color="000000"/>
            </w:tcBorders>
          </w:tcPr>
          <w:p w14:paraId="33C33AC2" w14:textId="77777777" w:rsidR="00BB563F" w:rsidRDefault="00BB563F">
            <w:pPr>
              <w:spacing w:before="52"/>
              <w:ind w:left="98"/>
              <w:rPr>
                <w:rFonts w:ascii="宋体" w:eastAsia="Times New Roman" w:hAnsi="宋体" w:cs="宋体"/>
                <w:szCs w:val="21"/>
              </w:rPr>
            </w:pPr>
          </w:p>
        </w:tc>
      </w:tr>
      <w:tr w:rsidR="00BB563F" w14:paraId="19B3F697" w14:textId="77777777">
        <w:trPr>
          <w:trHeight w:hRule="exact" w:val="372"/>
        </w:trPr>
        <w:tc>
          <w:tcPr>
            <w:tcW w:w="770" w:type="dxa"/>
            <w:tcBorders>
              <w:top w:val="single" w:sz="2" w:space="0" w:color="000000"/>
              <w:left w:val="single" w:sz="2" w:space="0" w:color="000000"/>
              <w:bottom w:val="single" w:sz="2" w:space="0" w:color="000000"/>
              <w:right w:val="single" w:sz="2" w:space="0" w:color="000000"/>
            </w:tcBorders>
          </w:tcPr>
          <w:p w14:paraId="3DF2010C" w14:textId="77777777" w:rsidR="00BB563F" w:rsidRDefault="000F7FBB">
            <w:pPr>
              <w:spacing w:before="52"/>
              <w:jc w:val="center"/>
              <w:rPr>
                <w:rFonts w:ascii="宋体" w:eastAsia="Times New Roman" w:hAnsi="宋体" w:cs="宋体"/>
                <w:spacing w:val="-12"/>
                <w:szCs w:val="21"/>
              </w:rPr>
            </w:pPr>
            <w:r>
              <w:rPr>
                <w:rFonts w:ascii="宋体" w:eastAsia="Times New Roman" w:hAnsi="宋体" w:cs="宋体"/>
                <w:spacing w:val="-12"/>
                <w:szCs w:val="21"/>
              </w:rPr>
              <w:t>5</w:t>
            </w:r>
          </w:p>
        </w:tc>
        <w:tc>
          <w:tcPr>
            <w:tcW w:w="5326" w:type="dxa"/>
            <w:tcBorders>
              <w:top w:val="single" w:sz="2" w:space="0" w:color="000000"/>
              <w:left w:val="single" w:sz="2" w:space="0" w:color="000000"/>
              <w:bottom w:val="single" w:sz="2" w:space="0" w:color="000000"/>
              <w:right w:val="single" w:sz="2" w:space="0" w:color="000000"/>
            </w:tcBorders>
          </w:tcPr>
          <w:p w14:paraId="081F0081" w14:textId="77777777" w:rsidR="00BB563F" w:rsidRDefault="000F7FBB">
            <w:pPr>
              <w:ind w:firstLineChars="100" w:firstLine="236"/>
              <w:rPr>
                <w:rFonts w:ascii="宋体" w:eastAsia="Times New Roman" w:hAnsi="宋体" w:cs="宋体"/>
                <w:spacing w:val="-2"/>
                <w:sz w:val="24"/>
                <w:szCs w:val="21"/>
              </w:rPr>
            </w:pPr>
            <w:proofErr w:type="spellStart"/>
            <w:r>
              <w:rPr>
                <w:rFonts w:ascii="宋体" w:eastAsia="Times New Roman" w:hAnsi="宋体" w:cs="宋体" w:hint="eastAsia"/>
                <w:spacing w:val="-2"/>
                <w:sz w:val="24"/>
                <w:szCs w:val="21"/>
              </w:rPr>
              <w:t>接送病人、标本、单子、药物的及时性</w:t>
            </w:r>
            <w:proofErr w:type="spellEnd"/>
            <w:r>
              <w:rPr>
                <w:rFonts w:ascii="宋体" w:eastAsia="Times New Roman" w:hAnsi="宋体" w:cs="宋体" w:hint="eastAsia"/>
                <w:spacing w:val="-2"/>
                <w:sz w:val="24"/>
                <w:szCs w:val="21"/>
              </w:rPr>
              <w:t>。</w:t>
            </w:r>
          </w:p>
        </w:tc>
        <w:tc>
          <w:tcPr>
            <w:tcW w:w="992" w:type="dxa"/>
            <w:tcBorders>
              <w:top w:val="single" w:sz="2" w:space="0" w:color="000000"/>
              <w:left w:val="single" w:sz="2" w:space="0" w:color="000000"/>
              <w:bottom w:val="single" w:sz="2" w:space="0" w:color="000000"/>
              <w:right w:val="single" w:sz="2" w:space="0" w:color="000000"/>
            </w:tcBorders>
          </w:tcPr>
          <w:p w14:paraId="286311DB" w14:textId="77777777" w:rsidR="00BB563F" w:rsidRDefault="00BB563F">
            <w:pPr>
              <w:spacing w:before="55"/>
              <w:ind w:left="98"/>
              <w:rPr>
                <w:rFonts w:ascii="宋体" w:eastAsia="Times New Roman" w:hAnsi="宋体" w:cs="宋体"/>
                <w:szCs w:val="21"/>
              </w:rPr>
            </w:pPr>
          </w:p>
        </w:tc>
        <w:tc>
          <w:tcPr>
            <w:tcW w:w="993" w:type="dxa"/>
            <w:tcBorders>
              <w:top w:val="single" w:sz="2" w:space="0" w:color="000000"/>
              <w:left w:val="single" w:sz="2" w:space="0" w:color="000000"/>
              <w:bottom w:val="single" w:sz="2" w:space="0" w:color="000000"/>
              <w:right w:val="single" w:sz="2" w:space="0" w:color="000000"/>
            </w:tcBorders>
          </w:tcPr>
          <w:p w14:paraId="7BB0D2D9" w14:textId="77777777" w:rsidR="00BB563F" w:rsidRDefault="00BB563F">
            <w:pPr>
              <w:spacing w:before="55"/>
              <w:ind w:left="98"/>
              <w:rPr>
                <w:rFonts w:ascii="宋体" w:eastAsia="Times New Roman" w:hAnsi="宋体" w:cs="宋体"/>
                <w:szCs w:val="21"/>
              </w:rPr>
            </w:pPr>
          </w:p>
        </w:tc>
        <w:tc>
          <w:tcPr>
            <w:tcW w:w="708" w:type="dxa"/>
            <w:tcBorders>
              <w:top w:val="single" w:sz="2" w:space="0" w:color="000000"/>
              <w:left w:val="single" w:sz="2" w:space="0" w:color="000000"/>
              <w:bottom w:val="single" w:sz="2" w:space="0" w:color="000000"/>
              <w:right w:val="single" w:sz="2" w:space="0" w:color="000000"/>
            </w:tcBorders>
          </w:tcPr>
          <w:p w14:paraId="4995DC4C" w14:textId="77777777" w:rsidR="00BB563F" w:rsidRDefault="00BB563F">
            <w:pPr>
              <w:spacing w:before="55"/>
              <w:ind w:left="98"/>
              <w:rPr>
                <w:rFonts w:ascii="宋体" w:eastAsia="Times New Roman" w:hAnsi="宋体" w:cs="宋体"/>
                <w:szCs w:val="21"/>
              </w:rPr>
            </w:pPr>
          </w:p>
        </w:tc>
        <w:tc>
          <w:tcPr>
            <w:tcW w:w="851" w:type="dxa"/>
            <w:tcBorders>
              <w:top w:val="single" w:sz="2" w:space="0" w:color="000000"/>
              <w:left w:val="single" w:sz="2" w:space="0" w:color="000000"/>
              <w:bottom w:val="single" w:sz="2" w:space="0" w:color="000000"/>
              <w:right w:val="single" w:sz="2" w:space="0" w:color="000000"/>
            </w:tcBorders>
          </w:tcPr>
          <w:p w14:paraId="1531270E" w14:textId="77777777" w:rsidR="00BB563F" w:rsidRDefault="00BB563F">
            <w:pPr>
              <w:spacing w:before="55"/>
              <w:ind w:left="98"/>
              <w:rPr>
                <w:rFonts w:ascii="宋体" w:eastAsia="Times New Roman" w:hAnsi="宋体" w:cs="宋体"/>
                <w:szCs w:val="21"/>
              </w:rPr>
            </w:pPr>
          </w:p>
        </w:tc>
      </w:tr>
      <w:tr w:rsidR="00BB563F" w14:paraId="074D2439" w14:textId="77777777">
        <w:trPr>
          <w:trHeight w:hRule="exact" w:val="369"/>
        </w:trPr>
        <w:tc>
          <w:tcPr>
            <w:tcW w:w="770" w:type="dxa"/>
            <w:tcBorders>
              <w:top w:val="single" w:sz="2" w:space="0" w:color="000000"/>
              <w:left w:val="single" w:sz="2" w:space="0" w:color="000000"/>
              <w:bottom w:val="single" w:sz="2" w:space="0" w:color="000000"/>
              <w:right w:val="single" w:sz="2" w:space="0" w:color="000000"/>
            </w:tcBorders>
          </w:tcPr>
          <w:p w14:paraId="2807C2AB" w14:textId="77777777" w:rsidR="00BB563F" w:rsidRDefault="000F7FBB">
            <w:pPr>
              <w:spacing w:before="52"/>
              <w:jc w:val="center"/>
              <w:rPr>
                <w:rFonts w:ascii="宋体" w:eastAsia="Times New Roman" w:hAnsi="宋体" w:cs="宋体"/>
                <w:spacing w:val="-12"/>
                <w:szCs w:val="21"/>
              </w:rPr>
            </w:pPr>
            <w:r>
              <w:rPr>
                <w:rFonts w:ascii="宋体" w:eastAsia="Times New Roman" w:hAnsi="宋体" w:cs="宋体"/>
                <w:spacing w:val="-12"/>
                <w:szCs w:val="21"/>
              </w:rPr>
              <w:t>6</w:t>
            </w:r>
          </w:p>
        </w:tc>
        <w:tc>
          <w:tcPr>
            <w:tcW w:w="5326" w:type="dxa"/>
            <w:tcBorders>
              <w:top w:val="single" w:sz="2" w:space="0" w:color="000000"/>
              <w:left w:val="single" w:sz="2" w:space="0" w:color="000000"/>
              <w:bottom w:val="single" w:sz="2" w:space="0" w:color="000000"/>
              <w:right w:val="single" w:sz="2" w:space="0" w:color="000000"/>
            </w:tcBorders>
          </w:tcPr>
          <w:p w14:paraId="4CC3DC5B" w14:textId="77777777" w:rsidR="00BB563F" w:rsidRDefault="000F7FBB">
            <w:pPr>
              <w:ind w:firstLineChars="100" w:firstLine="236"/>
              <w:rPr>
                <w:rFonts w:ascii="宋体" w:hAnsi="宋体" w:cs="宋体"/>
                <w:spacing w:val="-2"/>
                <w:sz w:val="24"/>
                <w:szCs w:val="21"/>
              </w:rPr>
            </w:pPr>
            <w:proofErr w:type="spellStart"/>
            <w:r>
              <w:rPr>
                <w:rFonts w:ascii="宋体" w:eastAsia="Times New Roman" w:hAnsi="宋体" w:cs="宋体" w:hint="eastAsia"/>
                <w:spacing w:val="-2"/>
                <w:sz w:val="24"/>
                <w:szCs w:val="21"/>
              </w:rPr>
              <w:t>接送病人、标本、单子、药物的准确性</w:t>
            </w:r>
            <w:proofErr w:type="spellEnd"/>
            <w:r>
              <w:rPr>
                <w:rFonts w:ascii="宋体" w:hAnsi="宋体" w:cs="宋体" w:hint="eastAsia"/>
                <w:spacing w:val="-2"/>
                <w:sz w:val="24"/>
                <w:szCs w:val="21"/>
              </w:rPr>
              <w:t>。</w:t>
            </w:r>
          </w:p>
        </w:tc>
        <w:tc>
          <w:tcPr>
            <w:tcW w:w="992" w:type="dxa"/>
            <w:tcBorders>
              <w:top w:val="single" w:sz="2" w:space="0" w:color="000000"/>
              <w:left w:val="single" w:sz="2" w:space="0" w:color="000000"/>
              <w:bottom w:val="single" w:sz="2" w:space="0" w:color="000000"/>
              <w:right w:val="single" w:sz="2" w:space="0" w:color="000000"/>
            </w:tcBorders>
          </w:tcPr>
          <w:p w14:paraId="10E97EC8" w14:textId="77777777" w:rsidR="00BB563F" w:rsidRDefault="00BB563F">
            <w:pPr>
              <w:spacing w:before="52"/>
              <w:ind w:left="98"/>
              <w:rPr>
                <w:rFonts w:ascii="宋体" w:eastAsia="Times New Roman" w:hAnsi="宋体" w:cs="宋体"/>
                <w:szCs w:val="21"/>
              </w:rPr>
            </w:pPr>
          </w:p>
        </w:tc>
        <w:tc>
          <w:tcPr>
            <w:tcW w:w="993" w:type="dxa"/>
            <w:tcBorders>
              <w:top w:val="single" w:sz="2" w:space="0" w:color="000000"/>
              <w:left w:val="single" w:sz="2" w:space="0" w:color="000000"/>
              <w:bottom w:val="single" w:sz="2" w:space="0" w:color="000000"/>
              <w:right w:val="single" w:sz="2" w:space="0" w:color="000000"/>
            </w:tcBorders>
          </w:tcPr>
          <w:p w14:paraId="68B16B76" w14:textId="77777777" w:rsidR="00BB563F" w:rsidRDefault="00BB563F">
            <w:pPr>
              <w:spacing w:before="52"/>
              <w:ind w:left="98"/>
              <w:rPr>
                <w:rFonts w:ascii="宋体" w:eastAsia="Times New Roman" w:hAnsi="宋体" w:cs="宋体"/>
                <w:szCs w:val="21"/>
              </w:rPr>
            </w:pPr>
          </w:p>
        </w:tc>
        <w:tc>
          <w:tcPr>
            <w:tcW w:w="708" w:type="dxa"/>
            <w:tcBorders>
              <w:top w:val="single" w:sz="2" w:space="0" w:color="000000"/>
              <w:left w:val="single" w:sz="2" w:space="0" w:color="000000"/>
              <w:bottom w:val="single" w:sz="2" w:space="0" w:color="000000"/>
              <w:right w:val="single" w:sz="2" w:space="0" w:color="000000"/>
            </w:tcBorders>
          </w:tcPr>
          <w:p w14:paraId="79747F88" w14:textId="77777777" w:rsidR="00BB563F" w:rsidRDefault="00BB563F">
            <w:pPr>
              <w:spacing w:before="52"/>
              <w:ind w:left="98"/>
              <w:rPr>
                <w:rFonts w:ascii="宋体" w:eastAsia="Times New Roman" w:hAnsi="宋体" w:cs="宋体"/>
                <w:szCs w:val="21"/>
              </w:rPr>
            </w:pPr>
          </w:p>
        </w:tc>
        <w:tc>
          <w:tcPr>
            <w:tcW w:w="851" w:type="dxa"/>
            <w:tcBorders>
              <w:top w:val="single" w:sz="2" w:space="0" w:color="000000"/>
              <w:left w:val="single" w:sz="2" w:space="0" w:color="000000"/>
              <w:bottom w:val="single" w:sz="2" w:space="0" w:color="000000"/>
              <w:right w:val="single" w:sz="2" w:space="0" w:color="000000"/>
            </w:tcBorders>
          </w:tcPr>
          <w:p w14:paraId="054D734E" w14:textId="77777777" w:rsidR="00BB563F" w:rsidRDefault="00BB563F">
            <w:pPr>
              <w:spacing w:before="52"/>
              <w:ind w:left="98"/>
              <w:rPr>
                <w:rFonts w:ascii="宋体" w:eastAsia="Times New Roman" w:hAnsi="宋体" w:cs="宋体"/>
                <w:szCs w:val="21"/>
              </w:rPr>
            </w:pPr>
          </w:p>
        </w:tc>
      </w:tr>
      <w:tr w:rsidR="00BB563F" w14:paraId="2E176F3D" w14:textId="77777777">
        <w:trPr>
          <w:trHeight w:hRule="exact" w:val="369"/>
        </w:trPr>
        <w:tc>
          <w:tcPr>
            <w:tcW w:w="770" w:type="dxa"/>
            <w:tcBorders>
              <w:top w:val="single" w:sz="2" w:space="0" w:color="000000"/>
              <w:left w:val="single" w:sz="2" w:space="0" w:color="000000"/>
              <w:bottom w:val="single" w:sz="2" w:space="0" w:color="000000"/>
              <w:right w:val="single" w:sz="2" w:space="0" w:color="000000"/>
            </w:tcBorders>
          </w:tcPr>
          <w:p w14:paraId="35734A9E" w14:textId="77777777" w:rsidR="00BB563F" w:rsidRDefault="000F7FBB">
            <w:pPr>
              <w:spacing w:before="52"/>
              <w:jc w:val="center"/>
              <w:rPr>
                <w:rFonts w:ascii="宋体" w:eastAsia="Times New Roman" w:hAnsi="宋体" w:cs="宋体"/>
                <w:spacing w:val="-12"/>
                <w:szCs w:val="21"/>
              </w:rPr>
            </w:pPr>
            <w:r>
              <w:rPr>
                <w:rFonts w:ascii="宋体" w:eastAsia="Times New Roman" w:hAnsi="宋体" w:cs="宋体"/>
                <w:spacing w:val="-12"/>
                <w:szCs w:val="21"/>
              </w:rPr>
              <w:t>7</w:t>
            </w:r>
          </w:p>
        </w:tc>
        <w:tc>
          <w:tcPr>
            <w:tcW w:w="5326" w:type="dxa"/>
            <w:tcBorders>
              <w:top w:val="single" w:sz="2" w:space="0" w:color="000000"/>
              <w:left w:val="single" w:sz="2" w:space="0" w:color="000000"/>
              <w:bottom w:val="single" w:sz="2" w:space="0" w:color="000000"/>
              <w:right w:val="single" w:sz="2" w:space="0" w:color="000000"/>
            </w:tcBorders>
          </w:tcPr>
          <w:p w14:paraId="230253CF" w14:textId="77777777" w:rsidR="00BB563F" w:rsidRDefault="000F7FBB">
            <w:pPr>
              <w:ind w:firstLineChars="100" w:firstLine="236"/>
              <w:rPr>
                <w:rFonts w:ascii="宋体" w:hAnsi="宋体" w:cs="宋体"/>
                <w:spacing w:val="-2"/>
                <w:sz w:val="24"/>
                <w:szCs w:val="21"/>
              </w:rPr>
            </w:pPr>
            <w:proofErr w:type="spellStart"/>
            <w:r>
              <w:rPr>
                <w:rFonts w:ascii="宋体" w:eastAsia="Times New Roman" w:hAnsi="宋体" w:cs="宋体" w:hint="eastAsia"/>
                <w:spacing w:val="-2"/>
                <w:sz w:val="24"/>
                <w:szCs w:val="21"/>
              </w:rPr>
              <w:t>接送病人、标本、单子、药物的应急能力</w:t>
            </w:r>
            <w:proofErr w:type="spellEnd"/>
            <w:r>
              <w:rPr>
                <w:rFonts w:ascii="宋体" w:hAnsi="宋体" w:cs="宋体" w:hint="eastAsia"/>
                <w:spacing w:val="-2"/>
                <w:sz w:val="24"/>
                <w:szCs w:val="21"/>
              </w:rPr>
              <w:t>。</w:t>
            </w:r>
          </w:p>
        </w:tc>
        <w:tc>
          <w:tcPr>
            <w:tcW w:w="992" w:type="dxa"/>
            <w:tcBorders>
              <w:top w:val="single" w:sz="2" w:space="0" w:color="000000"/>
              <w:left w:val="single" w:sz="2" w:space="0" w:color="000000"/>
              <w:bottom w:val="single" w:sz="2" w:space="0" w:color="000000"/>
              <w:right w:val="single" w:sz="2" w:space="0" w:color="000000"/>
            </w:tcBorders>
          </w:tcPr>
          <w:p w14:paraId="2B55FFD2" w14:textId="77777777" w:rsidR="00BB563F" w:rsidRDefault="00BB563F">
            <w:pPr>
              <w:spacing w:before="52"/>
              <w:ind w:left="98"/>
              <w:rPr>
                <w:rFonts w:ascii="宋体" w:eastAsia="Times New Roman" w:hAnsi="宋体" w:cs="宋体"/>
                <w:szCs w:val="21"/>
              </w:rPr>
            </w:pPr>
          </w:p>
        </w:tc>
        <w:tc>
          <w:tcPr>
            <w:tcW w:w="993" w:type="dxa"/>
            <w:tcBorders>
              <w:top w:val="single" w:sz="2" w:space="0" w:color="000000"/>
              <w:left w:val="single" w:sz="2" w:space="0" w:color="000000"/>
              <w:bottom w:val="single" w:sz="2" w:space="0" w:color="000000"/>
              <w:right w:val="single" w:sz="2" w:space="0" w:color="000000"/>
            </w:tcBorders>
          </w:tcPr>
          <w:p w14:paraId="1D43EA0B" w14:textId="77777777" w:rsidR="00BB563F" w:rsidRDefault="00BB563F">
            <w:pPr>
              <w:spacing w:before="52"/>
              <w:ind w:left="98"/>
              <w:rPr>
                <w:rFonts w:ascii="宋体" w:eastAsia="Times New Roman" w:hAnsi="宋体" w:cs="宋体"/>
                <w:szCs w:val="21"/>
              </w:rPr>
            </w:pPr>
          </w:p>
        </w:tc>
        <w:tc>
          <w:tcPr>
            <w:tcW w:w="708" w:type="dxa"/>
            <w:tcBorders>
              <w:top w:val="single" w:sz="2" w:space="0" w:color="000000"/>
              <w:left w:val="single" w:sz="2" w:space="0" w:color="000000"/>
              <w:bottom w:val="single" w:sz="2" w:space="0" w:color="000000"/>
              <w:right w:val="single" w:sz="2" w:space="0" w:color="000000"/>
            </w:tcBorders>
          </w:tcPr>
          <w:p w14:paraId="517657CD" w14:textId="77777777" w:rsidR="00BB563F" w:rsidRDefault="00BB563F">
            <w:pPr>
              <w:spacing w:before="52"/>
              <w:ind w:left="98"/>
              <w:rPr>
                <w:rFonts w:ascii="宋体" w:eastAsia="Times New Roman" w:hAnsi="宋体" w:cs="宋体"/>
                <w:szCs w:val="21"/>
              </w:rPr>
            </w:pPr>
          </w:p>
        </w:tc>
        <w:tc>
          <w:tcPr>
            <w:tcW w:w="851" w:type="dxa"/>
            <w:tcBorders>
              <w:top w:val="single" w:sz="2" w:space="0" w:color="000000"/>
              <w:left w:val="single" w:sz="2" w:space="0" w:color="000000"/>
              <w:bottom w:val="single" w:sz="2" w:space="0" w:color="000000"/>
              <w:right w:val="single" w:sz="2" w:space="0" w:color="000000"/>
            </w:tcBorders>
          </w:tcPr>
          <w:p w14:paraId="441328F7" w14:textId="77777777" w:rsidR="00BB563F" w:rsidRDefault="00BB563F">
            <w:pPr>
              <w:spacing w:before="52"/>
              <w:ind w:left="98"/>
              <w:rPr>
                <w:rFonts w:ascii="宋体" w:eastAsia="Times New Roman" w:hAnsi="宋体" w:cs="宋体"/>
                <w:szCs w:val="21"/>
              </w:rPr>
            </w:pPr>
          </w:p>
        </w:tc>
      </w:tr>
      <w:tr w:rsidR="00BB563F" w14:paraId="5B6603AA" w14:textId="77777777">
        <w:trPr>
          <w:trHeight w:hRule="exact" w:val="348"/>
        </w:trPr>
        <w:tc>
          <w:tcPr>
            <w:tcW w:w="770" w:type="dxa"/>
            <w:tcBorders>
              <w:top w:val="single" w:sz="2" w:space="0" w:color="000000"/>
              <w:left w:val="single" w:sz="2" w:space="0" w:color="000000"/>
              <w:bottom w:val="single" w:sz="2" w:space="0" w:color="000000"/>
              <w:right w:val="single" w:sz="2" w:space="0" w:color="000000"/>
            </w:tcBorders>
          </w:tcPr>
          <w:p w14:paraId="54133307" w14:textId="77777777" w:rsidR="00BB563F" w:rsidRDefault="000F7FBB">
            <w:pPr>
              <w:spacing w:before="52"/>
              <w:jc w:val="center"/>
              <w:rPr>
                <w:rFonts w:ascii="宋体" w:eastAsia="Times New Roman" w:hAnsi="宋体" w:cs="宋体"/>
                <w:spacing w:val="-12"/>
                <w:szCs w:val="21"/>
              </w:rPr>
            </w:pPr>
            <w:r>
              <w:rPr>
                <w:rFonts w:ascii="宋体" w:eastAsia="Times New Roman" w:hAnsi="宋体" w:cs="宋体"/>
                <w:spacing w:val="-12"/>
                <w:szCs w:val="21"/>
              </w:rPr>
              <w:t>8</w:t>
            </w:r>
          </w:p>
        </w:tc>
        <w:tc>
          <w:tcPr>
            <w:tcW w:w="5326" w:type="dxa"/>
            <w:tcBorders>
              <w:top w:val="single" w:sz="2" w:space="0" w:color="000000"/>
              <w:left w:val="single" w:sz="2" w:space="0" w:color="000000"/>
              <w:bottom w:val="single" w:sz="2" w:space="0" w:color="000000"/>
              <w:right w:val="single" w:sz="2" w:space="0" w:color="000000"/>
            </w:tcBorders>
          </w:tcPr>
          <w:p w14:paraId="7F997266" w14:textId="77777777" w:rsidR="00BB563F" w:rsidRDefault="000F7FBB">
            <w:pPr>
              <w:ind w:firstLineChars="100" w:firstLine="236"/>
              <w:rPr>
                <w:rFonts w:ascii="宋体" w:hAnsi="宋体" w:cs="宋体"/>
                <w:spacing w:val="-2"/>
                <w:sz w:val="24"/>
                <w:szCs w:val="21"/>
              </w:rPr>
            </w:pPr>
            <w:proofErr w:type="spellStart"/>
            <w:r>
              <w:rPr>
                <w:rFonts w:ascii="宋体" w:eastAsia="Times New Roman" w:hAnsi="宋体" w:cs="宋体" w:hint="eastAsia"/>
                <w:spacing w:val="-2"/>
                <w:sz w:val="24"/>
                <w:szCs w:val="21"/>
              </w:rPr>
              <w:t>平车、轮椅维护、清洁、消毒，使用后定位放置</w:t>
            </w:r>
            <w:proofErr w:type="spellEnd"/>
            <w:r>
              <w:rPr>
                <w:rFonts w:ascii="宋体" w:hAnsi="宋体" w:cs="宋体" w:hint="eastAsia"/>
                <w:spacing w:val="-2"/>
                <w:sz w:val="24"/>
                <w:szCs w:val="21"/>
              </w:rPr>
              <w:t>。</w:t>
            </w:r>
          </w:p>
        </w:tc>
        <w:tc>
          <w:tcPr>
            <w:tcW w:w="992" w:type="dxa"/>
            <w:tcBorders>
              <w:top w:val="single" w:sz="2" w:space="0" w:color="000000"/>
              <w:left w:val="single" w:sz="2" w:space="0" w:color="000000"/>
              <w:bottom w:val="single" w:sz="2" w:space="0" w:color="000000"/>
              <w:right w:val="single" w:sz="2" w:space="0" w:color="000000"/>
            </w:tcBorders>
          </w:tcPr>
          <w:p w14:paraId="3CC6B19C" w14:textId="77777777" w:rsidR="00BB563F" w:rsidRDefault="00BB563F">
            <w:pPr>
              <w:spacing w:before="52"/>
              <w:ind w:left="98"/>
              <w:rPr>
                <w:rFonts w:ascii="宋体" w:eastAsia="Times New Roman" w:hAnsi="宋体" w:cs="宋体"/>
                <w:szCs w:val="21"/>
              </w:rPr>
            </w:pPr>
          </w:p>
        </w:tc>
        <w:tc>
          <w:tcPr>
            <w:tcW w:w="993" w:type="dxa"/>
            <w:tcBorders>
              <w:top w:val="single" w:sz="2" w:space="0" w:color="000000"/>
              <w:left w:val="single" w:sz="2" w:space="0" w:color="000000"/>
              <w:bottom w:val="single" w:sz="2" w:space="0" w:color="000000"/>
              <w:right w:val="single" w:sz="2" w:space="0" w:color="000000"/>
            </w:tcBorders>
          </w:tcPr>
          <w:p w14:paraId="2D987F92" w14:textId="77777777" w:rsidR="00BB563F" w:rsidRDefault="00BB563F">
            <w:pPr>
              <w:spacing w:before="52"/>
              <w:ind w:left="98"/>
              <w:rPr>
                <w:rFonts w:ascii="宋体" w:eastAsia="Times New Roman" w:hAnsi="宋体" w:cs="宋体"/>
                <w:szCs w:val="21"/>
              </w:rPr>
            </w:pPr>
          </w:p>
        </w:tc>
        <w:tc>
          <w:tcPr>
            <w:tcW w:w="708" w:type="dxa"/>
            <w:tcBorders>
              <w:top w:val="single" w:sz="2" w:space="0" w:color="000000"/>
              <w:left w:val="single" w:sz="2" w:space="0" w:color="000000"/>
              <w:bottom w:val="single" w:sz="2" w:space="0" w:color="000000"/>
              <w:right w:val="single" w:sz="2" w:space="0" w:color="000000"/>
            </w:tcBorders>
          </w:tcPr>
          <w:p w14:paraId="4E62CBF8" w14:textId="77777777" w:rsidR="00BB563F" w:rsidRDefault="00BB563F">
            <w:pPr>
              <w:spacing w:before="52"/>
              <w:ind w:left="98"/>
              <w:rPr>
                <w:rFonts w:ascii="宋体" w:eastAsia="Times New Roman" w:hAnsi="宋体" w:cs="宋体"/>
                <w:szCs w:val="21"/>
              </w:rPr>
            </w:pPr>
          </w:p>
        </w:tc>
        <w:tc>
          <w:tcPr>
            <w:tcW w:w="851" w:type="dxa"/>
            <w:tcBorders>
              <w:top w:val="single" w:sz="2" w:space="0" w:color="000000"/>
              <w:left w:val="single" w:sz="2" w:space="0" w:color="000000"/>
              <w:bottom w:val="single" w:sz="2" w:space="0" w:color="000000"/>
              <w:right w:val="single" w:sz="2" w:space="0" w:color="000000"/>
            </w:tcBorders>
          </w:tcPr>
          <w:p w14:paraId="3F37D152" w14:textId="77777777" w:rsidR="00BB563F" w:rsidRDefault="00BB563F">
            <w:pPr>
              <w:spacing w:before="52"/>
              <w:ind w:left="98"/>
              <w:rPr>
                <w:rFonts w:ascii="宋体" w:eastAsia="Times New Roman" w:hAnsi="宋体" w:cs="宋体"/>
                <w:szCs w:val="21"/>
              </w:rPr>
            </w:pPr>
          </w:p>
        </w:tc>
      </w:tr>
      <w:tr w:rsidR="00BB563F" w14:paraId="3BA5AE1F" w14:textId="77777777">
        <w:trPr>
          <w:trHeight w:hRule="exact" w:val="624"/>
        </w:trPr>
        <w:tc>
          <w:tcPr>
            <w:tcW w:w="770" w:type="dxa"/>
            <w:tcBorders>
              <w:top w:val="single" w:sz="2" w:space="0" w:color="000000"/>
              <w:left w:val="single" w:sz="2" w:space="0" w:color="000000"/>
              <w:bottom w:val="single" w:sz="2" w:space="0" w:color="000000"/>
              <w:right w:val="single" w:sz="2" w:space="0" w:color="000000"/>
            </w:tcBorders>
          </w:tcPr>
          <w:p w14:paraId="73A77888" w14:textId="77777777" w:rsidR="00BB563F" w:rsidRDefault="000F7FBB">
            <w:pPr>
              <w:spacing w:before="52"/>
              <w:jc w:val="center"/>
              <w:rPr>
                <w:rFonts w:ascii="宋体" w:eastAsia="Times New Roman" w:hAnsi="宋体" w:cs="宋体"/>
                <w:spacing w:val="-12"/>
                <w:szCs w:val="21"/>
              </w:rPr>
            </w:pPr>
            <w:r>
              <w:rPr>
                <w:rFonts w:ascii="宋体" w:eastAsia="Times New Roman" w:hAnsi="宋体" w:cs="宋体"/>
                <w:spacing w:val="-12"/>
                <w:szCs w:val="21"/>
              </w:rPr>
              <w:t>9</w:t>
            </w:r>
          </w:p>
        </w:tc>
        <w:tc>
          <w:tcPr>
            <w:tcW w:w="5326" w:type="dxa"/>
            <w:tcBorders>
              <w:top w:val="single" w:sz="2" w:space="0" w:color="000000"/>
              <w:left w:val="single" w:sz="2" w:space="0" w:color="000000"/>
              <w:bottom w:val="single" w:sz="2" w:space="0" w:color="000000"/>
              <w:right w:val="single" w:sz="2" w:space="0" w:color="000000"/>
            </w:tcBorders>
          </w:tcPr>
          <w:p w14:paraId="7AC7E932" w14:textId="77777777" w:rsidR="00BB563F" w:rsidRDefault="000F7FBB">
            <w:pPr>
              <w:ind w:firstLineChars="100" w:firstLine="236"/>
              <w:rPr>
                <w:rFonts w:ascii="宋体" w:hAnsi="宋体" w:cs="宋体"/>
                <w:spacing w:val="-2"/>
                <w:sz w:val="24"/>
                <w:szCs w:val="21"/>
              </w:rPr>
            </w:pPr>
            <w:proofErr w:type="spellStart"/>
            <w:r>
              <w:rPr>
                <w:rFonts w:ascii="宋体" w:eastAsia="Times New Roman" w:hAnsi="宋体" w:cs="宋体" w:hint="eastAsia"/>
                <w:spacing w:val="-2"/>
                <w:sz w:val="24"/>
                <w:szCs w:val="21"/>
              </w:rPr>
              <w:t>主管主动到科室沟通巡视，对提出的问题能积极处理，人员调配能提前与科室对接</w:t>
            </w:r>
            <w:proofErr w:type="spellEnd"/>
            <w:r>
              <w:rPr>
                <w:rFonts w:ascii="宋体" w:hAnsi="宋体" w:cs="宋体" w:hint="eastAsia"/>
                <w:spacing w:val="-2"/>
                <w:sz w:val="24"/>
                <w:szCs w:val="21"/>
              </w:rPr>
              <w:t>。</w:t>
            </w:r>
          </w:p>
        </w:tc>
        <w:tc>
          <w:tcPr>
            <w:tcW w:w="992" w:type="dxa"/>
            <w:tcBorders>
              <w:top w:val="single" w:sz="2" w:space="0" w:color="000000"/>
              <w:left w:val="single" w:sz="2" w:space="0" w:color="000000"/>
              <w:bottom w:val="single" w:sz="2" w:space="0" w:color="000000"/>
              <w:right w:val="single" w:sz="2" w:space="0" w:color="000000"/>
            </w:tcBorders>
          </w:tcPr>
          <w:p w14:paraId="624A23AA" w14:textId="77777777" w:rsidR="00BB563F" w:rsidRDefault="00BB563F">
            <w:pPr>
              <w:spacing w:line="229" w:lineRule="auto"/>
              <w:ind w:left="98"/>
              <w:rPr>
                <w:rFonts w:ascii="宋体" w:eastAsia="Times New Roman" w:hAnsi="宋体" w:cs="宋体"/>
                <w:szCs w:val="21"/>
              </w:rPr>
            </w:pPr>
          </w:p>
        </w:tc>
        <w:tc>
          <w:tcPr>
            <w:tcW w:w="993" w:type="dxa"/>
            <w:tcBorders>
              <w:top w:val="single" w:sz="2" w:space="0" w:color="000000"/>
              <w:left w:val="single" w:sz="2" w:space="0" w:color="000000"/>
              <w:bottom w:val="single" w:sz="2" w:space="0" w:color="000000"/>
              <w:right w:val="single" w:sz="2" w:space="0" w:color="000000"/>
            </w:tcBorders>
          </w:tcPr>
          <w:p w14:paraId="51471E61" w14:textId="77777777" w:rsidR="00BB563F" w:rsidRDefault="00BB563F">
            <w:pPr>
              <w:spacing w:line="229" w:lineRule="auto"/>
              <w:ind w:left="98"/>
              <w:rPr>
                <w:rFonts w:ascii="宋体" w:eastAsia="Times New Roman" w:hAnsi="宋体" w:cs="宋体"/>
                <w:szCs w:val="21"/>
              </w:rPr>
            </w:pPr>
          </w:p>
        </w:tc>
        <w:tc>
          <w:tcPr>
            <w:tcW w:w="708" w:type="dxa"/>
            <w:tcBorders>
              <w:top w:val="single" w:sz="2" w:space="0" w:color="000000"/>
              <w:left w:val="single" w:sz="2" w:space="0" w:color="000000"/>
              <w:bottom w:val="single" w:sz="2" w:space="0" w:color="000000"/>
              <w:right w:val="single" w:sz="2" w:space="0" w:color="000000"/>
            </w:tcBorders>
          </w:tcPr>
          <w:p w14:paraId="30653F1D" w14:textId="77777777" w:rsidR="00BB563F" w:rsidRDefault="00BB563F">
            <w:pPr>
              <w:spacing w:line="229" w:lineRule="auto"/>
              <w:ind w:left="98"/>
              <w:rPr>
                <w:rFonts w:ascii="宋体" w:eastAsia="Times New Roman" w:hAnsi="宋体" w:cs="宋体"/>
                <w:szCs w:val="21"/>
              </w:rPr>
            </w:pPr>
          </w:p>
        </w:tc>
        <w:tc>
          <w:tcPr>
            <w:tcW w:w="851" w:type="dxa"/>
            <w:tcBorders>
              <w:top w:val="single" w:sz="2" w:space="0" w:color="000000"/>
              <w:left w:val="single" w:sz="2" w:space="0" w:color="000000"/>
              <w:bottom w:val="single" w:sz="2" w:space="0" w:color="000000"/>
              <w:right w:val="single" w:sz="2" w:space="0" w:color="000000"/>
            </w:tcBorders>
          </w:tcPr>
          <w:p w14:paraId="37330723" w14:textId="77777777" w:rsidR="00BB563F" w:rsidRDefault="00BB563F">
            <w:pPr>
              <w:spacing w:line="229" w:lineRule="auto"/>
              <w:ind w:left="98"/>
              <w:rPr>
                <w:rFonts w:ascii="宋体" w:eastAsia="Times New Roman" w:hAnsi="宋体" w:cs="宋体"/>
                <w:szCs w:val="21"/>
              </w:rPr>
            </w:pPr>
          </w:p>
        </w:tc>
      </w:tr>
      <w:tr w:rsidR="00BB563F" w14:paraId="3BEDF86A" w14:textId="77777777">
        <w:trPr>
          <w:trHeight w:hRule="exact" w:val="372"/>
        </w:trPr>
        <w:tc>
          <w:tcPr>
            <w:tcW w:w="770" w:type="dxa"/>
            <w:tcBorders>
              <w:top w:val="single" w:sz="2" w:space="0" w:color="000000"/>
              <w:left w:val="single" w:sz="2" w:space="0" w:color="000000"/>
              <w:bottom w:val="single" w:sz="2" w:space="0" w:color="000000"/>
              <w:right w:val="single" w:sz="2" w:space="0" w:color="000000"/>
            </w:tcBorders>
          </w:tcPr>
          <w:p w14:paraId="5E159E05" w14:textId="77777777" w:rsidR="00BB563F" w:rsidRDefault="000F7FBB">
            <w:pPr>
              <w:spacing w:before="52"/>
              <w:jc w:val="center"/>
              <w:rPr>
                <w:rFonts w:ascii="宋体" w:eastAsia="Times New Roman" w:hAnsi="宋体" w:cs="宋体"/>
                <w:spacing w:val="-12"/>
                <w:szCs w:val="21"/>
              </w:rPr>
            </w:pPr>
            <w:r>
              <w:rPr>
                <w:rFonts w:ascii="宋体" w:eastAsia="Times New Roman" w:hAnsi="宋体" w:cs="宋体" w:hint="eastAsia"/>
                <w:spacing w:val="-12"/>
                <w:szCs w:val="21"/>
              </w:rPr>
              <w:t>1</w:t>
            </w:r>
            <w:r>
              <w:rPr>
                <w:rFonts w:ascii="宋体" w:eastAsia="Times New Roman" w:hAnsi="宋体" w:cs="宋体"/>
                <w:spacing w:val="-12"/>
                <w:szCs w:val="21"/>
              </w:rPr>
              <w:t>0</w:t>
            </w:r>
          </w:p>
        </w:tc>
        <w:tc>
          <w:tcPr>
            <w:tcW w:w="5326" w:type="dxa"/>
            <w:tcBorders>
              <w:top w:val="single" w:sz="2" w:space="0" w:color="000000"/>
              <w:left w:val="single" w:sz="2" w:space="0" w:color="000000"/>
              <w:bottom w:val="single" w:sz="2" w:space="0" w:color="000000"/>
              <w:right w:val="single" w:sz="2" w:space="0" w:color="000000"/>
            </w:tcBorders>
          </w:tcPr>
          <w:p w14:paraId="7E5C1FF2" w14:textId="77777777" w:rsidR="00BB563F" w:rsidRDefault="000F7FBB">
            <w:pPr>
              <w:ind w:firstLineChars="100" w:firstLine="236"/>
              <w:rPr>
                <w:rFonts w:ascii="宋体" w:hAnsi="宋体" w:cs="宋体"/>
                <w:spacing w:val="-2"/>
                <w:sz w:val="24"/>
                <w:szCs w:val="21"/>
              </w:rPr>
            </w:pPr>
            <w:proofErr w:type="spellStart"/>
            <w:r>
              <w:rPr>
                <w:rFonts w:ascii="宋体" w:eastAsia="Times New Roman" w:hAnsi="宋体" w:cs="宋体" w:hint="eastAsia"/>
                <w:spacing w:val="-2"/>
                <w:sz w:val="24"/>
                <w:szCs w:val="21"/>
              </w:rPr>
              <w:t>对运送部工作的总体评价</w:t>
            </w:r>
            <w:proofErr w:type="spellEnd"/>
            <w:r>
              <w:rPr>
                <w:rFonts w:ascii="宋体" w:hAnsi="宋体" w:cs="宋体" w:hint="eastAsia"/>
                <w:spacing w:val="-2"/>
                <w:sz w:val="24"/>
                <w:szCs w:val="21"/>
              </w:rPr>
              <w:t>。</w:t>
            </w:r>
          </w:p>
        </w:tc>
        <w:tc>
          <w:tcPr>
            <w:tcW w:w="992" w:type="dxa"/>
            <w:tcBorders>
              <w:top w:val="single" w:sz="2" w:space="0" w:color="000000"/>
              <w:left w:val="single" w:sz="2" w:space="0" w:color="000000"/>
              <w:bottom w:val="single" w:sz="2" w:space="0" w:color="000000"/>
              <w:right w:val="single" w:sz="2" w:space="0" w:color="000000"/>
            </w:tcBorders>
          </w:tcPr>
          <w:p w14:paraId="2F4289F7" w14:textId="77777777" w:rsidR="00BB563F" w:rsidRDefault="00BB563F">
            <w:pPr>
              <w:spacing w:before="55"/>
              <w:ind w:left="98"/>
              <w:rPr>
                <w:rFonts w:ascii="宋体" w:eastAsia="Times New Roman" w:hAnsi="宋体" w:cs="宋体"/>
                <w:szCs w:val="21"/>
              </w:rPr>
            </w:pPr>
          </w:p>
        </w:tc>
        <w:tc>
          <w:tcPr>
            <w:tcW w:w="993" w:type="dxa"/>
            <w:tcBorders>
              <w:top w:val="single" w:sz="2" w:space="0" w:color="000000"/>
              <w:left w:val="single" w:sz="2" w:space="0" w:color="000000"/>
              <w:bottom w:val="single" w:sz="2" w:space="0" w:color="000000"/>
              <w:right w:val="single" w:sz="2" w:space="0" w:color="000000"/>
            </w:tcBorders>
          </w:tcPr>
          <w:p w14:paraId="26B396BC" w14:textId="77777777" w:rsidR="00BB563F" w:rsidRDefault="00BB563F">
            <w:pPr>
              <w:spacing w:before="55"/>
              <w:ind w:left="98"/>
              <w:rPr>
                <w:rFonts w:ascii="宋体" w:eastAsia="Times New Roman" w:hAnsi="宋体" w:cs="宋体"/>
                <w:szCs w:val="21"/>
              </w:rPr>
            </w:pPr>
          </w:p>
        </w:tc>
        <w:tc>
          <w:tcPr>
            <w:tcW w:w="708" w:type="dxa"/>
            <w:tcBorders>
              <w:top w:val="single" w:sz="2" w:space="0" w:color="000000"/>
              <w:left w:val="single" w:sz="2" w:space="0" w:color="000000"/>
              <w:bottom w:val="single" w:sz="2" w:space="0" w:color="000000"/>
              <w:right w:val="single" w:sz="2" w:space="0" w:color="000000"/>
            </w:tcBorders>
          </w:tcPr>
          <w:p w14:paraId="52AA6125" w14:textId="77777777" w:rsidR="00BB563F" w:rsidRDefault="00BB563F">
            <w:pPr>
              <w:spacing w:before="55"/>
              <w:ind w:left="98"/>
              <w:rPr>
                <w:rFonts w:ascii="宋体" w:eastAsia="Times New Roman" w:hAnsi="宋体" w:cs="宋体"/>
                <w:szCs w:val="21"/>
              </w:rPr>
            </w:pPr>
          </w:p>
        </w:tc>
        <w:tc>
          <w:tcPr>
            <w:tcW w:w="851" w:type="dxa"/>
            <w:tcBorders>
              <w:top w:val="single" w:sz="2" w:space="0" w:color="000000"/>
              <w:left w:val="single" w:sz="2" w:space="0" w:color="000000"/>
              <w:bottom w:val="single" w:sz="2" w:space="0" w:color="000000"/>
              <w:right w:val="single" w:sz="2" w:space="0" w:color="000000"/>
            </w:tcBorders>
          </w:tcPr>
          <w:p w14:paraId="6D5DA0C8" w14:textId="77777777" w:rsidR="00BB563F" w:rsidRDefault="00BB563F">
            <w:pPr>
              <w:spacing w:before="55"/>
              <w:ind w:left="98"/>
              <w:rPr>
                <w:rFonts w:ascii="宋体" w:eastAsia="Times New Roman" w:hAnsi="宋体" w:cs="宋体"/>
                <w:szCs w:val="21"/>
              </w:rPr>
            </w:pPr>
          </w:p>
        </w:tc>
      </w:tr>
      <w:tr w:rsidR="00BB563F" w14:paraId="6592D25A" w14:textId="77777777">
        <w:trPr>
          <w:trHeight w:hRule="exact" w:val="5735"/>
        </w:trPr>
        <w:tc>
          <w:tcPr>
            <w:tcW w:w="9640" w:type="dxa"/>
            <w:gridSpan w:val="6"/>
            <w:tcBorders>
              <w:top w:val="single" w:sz="2" w:space="0" w:color="000000"/>
              <w:left w:val="single" w:sz="2" w:space="0" w:color="000000"/>
              <w:bottom w:val="single" w:sz="2" w:space="0" w:color="000000"/>
              <w:right w:val="single" w:sz="2" w:space="0" w:color="000000"/>
            </w:tcBorders>
          </w:tcPr>
          <w:p w14:paraId="335FD9BE" w14:textId="77777777" w:rsidR="00BB563F" w:rsidRDefault="00BB563F">
            <w:pPr>
              <w:spacing w:line="209" w:lineRule="exact"/>
              <w:rPr>
                <w:rFonts w:ascii="宋体" w:hAnsi="宋体" w:cs="宋体"/>
                <w:sz w:val="24"/>
                <w:szCs w:val="21"/>
              </w:rPr>
            </w:pPr>
          </w:p>
          <w:p w14:paraId="7F3122B0" w14:textId="77777777" w:rsidR="00BB563F" w:rsidRDefault="000F7FBB">
            <w:pPr>
              <w:ind w:left="100"/>
              <w:rPr>
                <w:rFonts w:ascii="宋体" w:eastAsia="Times New Roman" w:hAnsi="宋体" w:cs="宋体"/>
                <w:b/>
                <w:bCs/>
                <w:sz w:val="28"/>
                <w:szCs w:val="21"/>
              </w:rPr>
            </w:pPr>
            <w:proofErr w:type="spellStart"/>
            <w:r>
              <w:rPr>
                <w:rFonts w:ascii="宋体" w:eastAsia="Times New Roman" w:hAnsi="宋体" w:cs="宋体" w:hint="eastAsia"/>
                <w:b/>
                <w:bCs/>
                <w:spacing w:val="-1"/>
                <w:sz w:val="28"/>
                <w:szCs w:val="21"/>
              </w:rPr>
              <w:t>您对物业公司的工作还</w:t>
            </w:r>
            <w:r>
              <w:rPr>
                <w:rFonts w:ascii="宋体" w:eastAsia="Times New Roman" w:hAnsi="宋体" w:cs="宋体" w:hint="eastAsia"/>
                <w:b/>
                <w:bCs/>
                <w:sz w:val="28"/>
                <w:szCs w:val="21"/>
              </w:rPr>
              <w:t>有哪些意见和建议</w:t>
            </w:r>
            <w:proofErr w:type="spellEnd"/>
            <w:r>
              <w:rPr>
                <w:rFonts w:ascii="宋体" w:eastAsia="Times New Roman" w:hAnsi="宋体" w:cs="宋体" w:hint="eastAsia"/>
                <w:b/>
                <w:bCs/>
                <w:sz w:val="28"/>
                <w:szCs w:val="21"/>
              </w:rPr>
              <w:t>？</w:t>
            </w:r>
          </w:p>
          <w:p w14:paraId="1B0CC3E2" w14:textId="77777777" w:rsidR="00BB563F" w:rsidRDefault="00BB563F">
            <w:pPr>
              <w:ind w:left="100"/>
              <w:rPr>
                <w:rFonts w:ascii="宋体" w:hAnsi="宋体" w:cs="宋体"/>
                <w:b/>
                <w:bCs/>
                <w:sz w:val="28"/>
                <w:szCs w:val="21"/>
              </w:rPr>
            </w:pPr>
          </w:p>
          <w:p w14:paraId="53C37803" w14:textId="77777777" w:rsidR="00BB563F" w:rsidRDefault="00BB563F">
            <w:pPr>
              <w:ind w:left="100"/>
              <w:rPr>
                <w:rFonts w:ascii="宋体" w:hAnsi="宋体" w:cs="宋体"/>
                <w:b/>
                <w:bCs/>
                <w:sz w:val="24"/>
                <w:szCs w:val="21"/>
              </w:rPr>
            </w:pPr>
          </w:p>
          <w:p w14:paraId="0CDFECCD" w14:textId="77777777" w:rsidR="00BB563F" w:rsidRDefault="00BB563F">
            <w:pPr>
              <w:ind w:left="100"/>
              <w:rPr>
                <w:rFonts w:ascii="宋体" w:hAnsi="宋体" w:cs="宋体"/>
                <w:b/>
                <w:bCs/>
                <w:sz w:val="24"/>
                <w:szCs w:val="21"/>
              </w:rPr>
            </w:pPr>
          </w:p>
          <w:p w14:paraId="058C228F" w14:textId="77777777" w:rsidR="00BB563F" w:rsidRDefault="00BB563F">
            <w:pPr>
              <w:ind w:left="100"/>
              <w:rPr>
                <w:rFonts w:ascii="宋体" w:hAnsi="宋体" w:cs="宋体"/>
                <w:b/>
                <w:bCs/>
                <w:sz w:val="24"/>
                <w:szCs w:val="21"/>
              </w:rPr>
            </w:pPr>
          </w:p>
          <w:p w14:paraId="6C167042" w14:textId="77777777" w:rsidR="00BB563F" w:rsidRDefault="00BB563F">
            <w:pPr>
              <w:ind w:left="100"/>
              <w:rPr>
                <w:rFonts w:ascii="宋体" w:hAnsi="宋体" w:cs="宋体"/>
                <w:b/>
                <w:bCs/>
                <w:sz w:val="24"/>
                <w:szCs w:val="21"/>
              </w:rPr>
            </w:pPr>
          </w:p>
          <w:p w14:paraId="33DD898A" w14:textId="77777777" w:rsidR="00BB563F" w:rsidRDefault="00BB563F">
            <w:pPr>
              <w:ind w:left="100"/>
              <w:rPr>
                <w:rFonts w:ascii="宋体" w:hAnsi="宋体" w:cs="宋体"/>
                <w:b/>
                <w:bCs/>
                <w:sz w:val="24"/>
                <w:szCs w:val="21"/>
              </w:rPr>
            </w:pPr>
          </w:p>
          <w:p w14:paraId="54F24CD2" w14:textId="77777777" w:rsidR="00BB563F" w:rsidRDefault="00BB563F">
            <w:pPr>
              <w:ind w:left="100"/>
              <w:rPr>
                <w:rFonts w:ascii="宋体" w:hAnsi="宋体" w:cs="宋体"/>
                <w:b/>
                <w:bCs/>
                <w:sz w:val="24"/>
                <w:szCs w:val="21"/>
              </w:rPr>
            </w:pPr>
          </w:p>
          <w:p w14:paraId="6E79FE63" w14:textId="77777777" w:rsidR="00BB563F" w:rsidRDefault="00BB563F">
            <w:pPr>
              <w:rPr>
                <w:rFonts w:ascii="宋体" w:hAnsi="宋体" w:cs="宋体"/>
                <w:b/>
                <w:bCs/>
                <w:sz w:val="24"/>
                <w:szCs w:val="21"/>
              </w:rPr>
            </w:pPr>
          </w:p>
          <w:p w14:paraId="5920FD98" w14:textId="77777777" w:rsidR="00BB563F" w:rsidRDefault="00BB563F">
            <w:pPr>
              <w:rPr>
                <w:rFonts w:ascii="宋体" w:hAnsi="宋体" w:cs="宋体"/>
                <w:b/>
                <w:bCs/>
                <w:sz w:val="24"/>
                <w:szCs w:val="21"/>
              </w:rPr>
            </w:pPr>
          </w:p>
          <w:p w14:paraId="61ADA422" w14:textId="77777777" w:rsidR="00BB563F" w:rsidRDefault="00BB563F">
            <w:pPr>
              <w:ind w:left="100"/>
              <w:rPr>
                <w:rFonts w:ascii="宋体" w:hAnsi="宋体" w:cs="宋体"/>
                <w:b/>
                <w:bCs/>
                <w:sz w:val="24"/>
                <w:szCs w:val="21"/>
              </w:rPr>
            </w:pPr>
          </w:p>
          <w:p w14:paraId="5D7E861D" w14:textId="77777777" w:rsidR="00BB563F" w:rsidRDefault="00BB563F">
            <w:pPr>
              <w:ind w:left="100"/>
              <w:rPr>
                <w:rFonts w:ascii="宋体" w:hAnsi="宋体" w:cs="宋体"/>
                <w:b/>
                <w:bCs/>
                <w:sz w:val="24"/>
                <w:szCs w:val="21"/>
              </w:rPr>
            </w:pPr>
          </w:p>
          <w:p w14:paraId="59EBF79A" w14:textId="77777777" w:rsidR="00BB563F" w:rsidRDefault="00BB563F">
            <w:pPr>
              <w:ind w:left="100"/>
              <w:rPr>
                <w:rFonts w:ascii="宋体" w:hAnsi="宋体" w:cs="宋体"/>
                <w:b/>
                <w:bCs/>
                <w:sz w:val="24"/>
                <w:szCs w:val="21"/>
              </w:rPr>
            </w:pPr>
          </w:p>
          <w:p w14:paraId="4C86AC75" w14:textId="77777777" w:rsidR="00BB563F" w:rsidRDefault="000F7FBB">
            <w:pPr>
              <w:wordWrap w:val="0"/>
              <w:ind w:left="100"/>
              <w:jc w:val="right"/>
              <w:rPr>
                <w:rFonts w:ascii="宋体" w:hAnsi="宋体" w:cs="宋体"/>
                <w:b/>
                <w:bCs/>
                <w:sz w:val="24"/>
                <w:szCs w:val="21"/>
              </w:rPr>
            </w:pPr>
            <w:r>
              <w:rPr>
                <w:rFonts w:ascii="宋体" w:hAnsi="宋体" w:cs="宋体" w:hint="eastAsia"/>
                <w:b/>
                <w:bCs/>
                <w:sz w:val="24"/>
                <w:szCs w:val="21"/>
              </w:rPr>
              <w:t xml:space="preserve">签名： </w:t>
            </w:r>
            <w:r>
              <w:rPr>
                <w:rFonts w:ascii="宋体" w:hAnsi="宋体" w:cs="宋体"/>
                <w:b/>
                <w:bCs/>
                <w:sz w:val="24"/>
                <w:szCs w:val="21"/>
              </w:rPr>
              <w:t xml:space="preserve">         </w:t>
            </w:r>
            <w:r>
              <w:rPr>
                <w:rFonts w:ascii="宋体" w:hAnsi="宋体" w:cs="宋体" w:hint="eastAsia"/>
                <w:b/>
                <w:bCs/>
                <w:sz w:val="24"/>
                <w:szCs w:val="21"/>
              </w:rPr>
              <w:t xml:space="preserve"> </w:t>
            </w:r>
            <w:r>
              <w:rPr>
                <w:rFonts w:ascii="宋体" w:hAnsi="宋体" w:cs="宋体"/>
                <w:b/>
                <w:bCs/>
                <w:sz w:val="24"/>
                <w:szCs w:val="21"/>
              </w:rPr>
              <w:t xml:space="preserve">   </w:t>
            </w:r>
          </w:p>
        </w:tc>
      </w:tr>
    </w:tbl>
    <w:p w14:paraId="4C9CBC55" w14:textId="77777777" w:rsidR="00BB563F" w:rsidRDefault="00BB563F"/>
    <w:p w14:paraId="33F1E976" w14:textId="77777777" w:rsidR="00BB563F" w:rsidRDefault="00BB563F"/>
    <w:tbl>
      <w:tblPr>
        <w:tblW w:w="9300" w:type="dxa"/>
        <w:tblInd w:w="-159" w:type="dxa"/>
        <w:tblLayout w:type="fixed"/>
        <w:tblCellMar>
          <w:left w:w="0" w:type="dxa"/>
          <w:right w:w="0" w:type="dxa"/>
        </w:tblCellMar>
        <w:tblLook w:val="04A0" w:firstRow="1" w:lastRow="0" w:firstColumn="1" w:lastColumn="0" w:noHBand="0" w:noVBand="1"/>
      </w:tblPr>
      <w:tblGrid>
        <w:gridCol w:w="525"/>
        <w:gridCol w:w="5595"/>
        <w:gridCol w:w="982"/>
        <w:gridCol w:w="851"/>
        <w:gridCol w:w="747"/>
        <w:gridCol w:w="600"/>
      </w:tblGrid>
      <w:tr w:rsidR="00BB563F" w14:paraId="372AA181" w14:textId="77777777">
        <w:trPr>
          <w:trHeight w:hRule="exact" w:val="569"/>
        </w:trPr>
        <w:tc>
          <w:tcPr>
            <w:tcW w:w="9300" w:type="dxa"/>
            <w:gridSpan w:val="6"/>
            <w:tcBorders>
              <w:top w:val="single" w:sz="2" w:space="0" w:color="000000"/>
              <w:left w:val="single" w:sz="2" w:space="0" w:color="000000"/>
              <w:bottom w:val="single" w:sz="2" w:space="0" w:color="000000"/>
              <w:right w:val="single" w:sz="2" w:space="0" w:color="000000"/>
            </w:tcBorders>
            <w:vAlign w:val="center"/>
          </w:tcPr>
          <w:p w14:paraId="629632E0" w14:textId="77777777" w:rsidR="00BB563F" w:rsidRDefault="000F7FBB">
            <w:pPr>
              <w:jc w:val="center"/>
              <w:rPr>
                <w:rFonts w:ascii="宋体" w:eastAsia="Times New Roman" w:hAnsi="宋体" w:cs="宋体"/>
                <w:b/>
                <w:bCs/>
                <w:szCs w:val="21"/>
              </w:rPr>
            </w:pPr>
            <w:proofErr w:type="spellStart"/>
            <w:r>
              <w:rPr>
                <w:rFonts w:ascii="宋体" w:eastAsia="Times New Roman" w:hAnsi="宋体" w:cs="宋体" w:hint="eastAsia"/>
                <w:b/>
                <w:bCs/>
                <w:spacing w:val="-1"/>
                <w:sz w:val="28"/>
                <w:szCs w:val="21"/>
              </w:rPr>
              <w:t>物业服务满意度调查表（门诊科室</w:t>
            </w:r>
            <w:proofErr w:type="spellEnd"/>
            <w:r>
              <w:rPr>
                <w:rFonts w:ascii="宋体" w:eastAsia="Times New Roman" w:hAnsi="宋体" w:cs="宋体" w:hint="eastAsia"/>
                <w:b/>
                <w:bCs/>
                <w:spacing w:val="-1"/>
                <w:sz w:val="28"/>
                <w:szCs w:val="21"/>
              </w:rPr>
              <w:t>）</w:t>
            </w:r>
            <w:r>
              <w:rPr>
                <w:rFonts w:ascii="宋体" w:eastAsia="Times New Roman" w:hAnsi="宋体" w:cs="宋体"/>
                <w:b/>
                <w:bCs/>
                <w:sz w:val="24"/>
                <w:szCs w:val="21"/>
              </w:rPr>
              <w:t xml:space="preserve">  </w:t>
            </w:r>
            <w:r>
              <w:rPr>
                <w:rFonts w:asciiTheme="minorEastAsia" w:hAnsiTheme="minorEastAsia" w:cs="宋体"/>
                <w:b/>
                <w:bCs/>
                <w:sz w:val="28"/>
                <w:szCs w:val="21"/>
              </w:rPr>
              <w:t xml:space="preserve"> </w:t>
            </w:r>
            <w:r>
              <w:rPr>
                <w:rFonts w:ascii="宋体" w:eastAsia="Times New Roman" w:hAnsi="宋体" w:cs="宋体"/>
                <w:b/>
                <w:bCs/>
                <w:sz w:val="36"/>
                <w:szCs w:val="21"/>
                <w:u w:val="single"/>
              </w:rPr>
              <w:t xml:space="preserve">  </w:t>
            </w:r>
            <w:r>
              <w:rPr>
                <w:rFonts w:asciiTheme="minorEastAsia" w:hAnsiTheme="minorEastAsia" w:cs="宋体"/>
                <w:b/>
                <w:bCs/>
                <w:sz w:val="36"/>
                <w:szCs w:val="21"/>
                <w:u w:val="single"/>
              </w:rPr>
              <w:t xml:space="preserve">   </w:t>
            </w:r>
            <w:r>
              <w:rPr>
                <w:rFonts w:asciiTheme="minorEastAsia" w:hAnsiTheme="minorEastAsia" w:cs="宋体" w:hint="eastAsia"/>
                <w:b/>
                <w:bCs/>
                <w:sz w:val="36"/>
                <w:szCs w:val="21"/>
              </w:rPr>
              <w:t>院区</w:t>
            </w:r>
          </w:p>
        </w:tc>
      </w:tr>
      <w:tr w:rsidR="00BB563F" w14:paraId="6787C378" w14:textId="77777777">
        <w:trPr>
          <w:trHeight w:hRule="exact" w:val="543"/>
        </w:trPr>
        <w:tc>
          <w:tcPr>
            <w:tcW w:w="6120" w:type="dxa"/>
            <w:gridSpan w:val="2"/>
            <w:tcBorders>
              <w:top w:val="single" w:sz="2" w:space="0" w:color="000000"/>
              <w:left w:val="single" w:sz="2" w:space="0" w:color="000000"/>
              <w:bottom w:val="single" w:sz="2" w:space="0" w:color="000000"/>
              <w:right w:val="single" w:sz="2" w:space="0" w:color="000000"/>
            </w:tcBorders>
          </w:tcPr>
          <w:p w14:paraId="79829B71" w14:textId="77777777" w:rsidR="00BB563F" w:rsidRDefault="00BB563F">
            <w:pPr>
              <w:spacing w:line="165" w:lineRule="exact"/>
              <w:rPr>
                <w:rFonts w:ascii="宋体" w:eastAsia="Times New Roman" w:hAnsi="宋体" w:cs="宋体"/>
                <w:b/>
                <w:bCs/>
                <w:sz w:val="24"/>
                <w:szCs w:val="21"/>
              </w:rPr>
            </w:pPr>
          </w:p>
          <w:p w14:paraId="22922621" w14:textId="77777777" w:rsidR="00BB563F" w:rsidRDefault="000F7FBB">
            <w:pPr>
              <w:ind w:left="100"/>
              <w:rPr>
                <w:rFonts w:ascii="宋体" w:eastAsia="Times New Roman" w:hAnsi="宋体" w:cs="宋体"/>
                <w:b/>
                <w:bCs/>
                <w:spacing w:val="-1"/>
                <w:sz w:val="24"/>
                <w:szCs w:val="21"/>
              </w:rPr>
            </w:pPr>
            <w:proofErr w:type="spellStart"/>
            <w:r>
              <w:rPr>
                <w:rFonts w:ascii="宋体" w:eastAsia="Times New Roman" w:hAnsi="宋体" w:cs="宋体" w:hint="eastAsia"/>
                <w:b/>
                <w:bCs/>
                <w:spacing w:val="-3"/>
                <w:sz w:val="24"/>
                <w:szCs w:val="21"/>
              </w:rPr>
              <w:t>部门名</w:t>
            </w:r>
            <w:r>
              <w:rPr>
                <w:rFonts w:ascii="宋体" w:eastAsia="Times New Roman" w:hAnsi="宋体" w:cs="宋体" w:hint="eastAsia"/>
                <w:b/>
                <w:bCs/>
                <w:spacing w:val="-1"/>
                <w:sz w:val="24"/>
                <w:szCs w:val="21"/>
              </w:rPr>
              <w:t>称</w:t>
            </w:r>
            <w:proofErr w:type="spellEnd"/>
            <w:r>
              <w:rPr>
                <w:rFonts w:ascii="宋体" w:eastAsia="Times New Roman" w:hAnsi="宋体" w:cs="宋体" w:hint="eastAsia"/>
                <w:b/>
                <w:bCs/>
                <w:spacing w:val="-1"/>
                <w:sz w:val="24"/>
                <w:szCs w:val="21"/>
              </w:rPr>
              <w:t>：</w:t>
            </w:r>
          </w:p>
        </w:tc>
        <w:tc>
          <w:tcPr>
            <w:tcW w:w="3180" w:type="dxa"/>
            <w:gridSpan w:val="4"/>
            <w:tcBorders>
              <w:top w:val="single" w:sz="2" w:space="0" w:color="000000"/>
              <w:left w:val="single" w:sz="2" w:space="0" w:color="000000"/>
              <w:bottom w:val="single" w:sz="2" w:space="0" w:color="000000"/>
              <w:right w:val="single" w:sz="2" w:space="0" w:color="000000"/>
            </w:tcBorders>
          </w:tcPr>
          <w:p w14:paraId="5BCD7F00" w14:textId="77777777" w:rsidR="00BB563F" w:rsidRDefault="00BB563F">
            <w:pPr>
              <w:spacing w:line="165" w:lineRule="exact"/>
              <w:rPr>
                <w:rFonts w:ascii="宋体" w:eastAsia="Times New Roman" w:hAnsi="宋体" w:cs="宋体"/>
                <w:b/>
                <w:bCs/>
                <w:spacing w:val="-1"/>
                <w:szCs w:val="21"/>
              </w:rPr>
            </w:pPr>
          </w:p>
          <w:p w14:paraId="758E19FC" w14:textId="77777777" w:rsidR="00BB563F" w:rsidRDefault="000F7FBB">
            <w:pPr>
              <w:ind w:left="98"/>
              <w:rPr>
                <w:rFonts w:ascii="宋体" w:eastAsia="Times New Roman" w:hAnsi="宋体" w:cs="宋体"/>
                <w:b/>
                <w:bCs/>
                <w:spacing w:val="-1"/>
                <w:szCs w:val="21"/>
              </w:rPr>
            </w:pPr>
            <w:proofErr w:type="spellStart"/>
            <w:r>
              <w:rPr>
                <w:rFonts w:ascii="宋体" w:eastAsia="Times New Roman" w:hAnsi="宋体" w:cs="宋体" w:hint="eastAsia"/>
                <w:b/>
                <w:bCs/>
                <w:spacing w:val="-3"/>
                <w:szCs w:val="21"/>
              </w:rPr>
              <w:t>调查时</w:t>
            </w:r>
            <w:r>
              <w:rPr>
                <w:rFonts w:ascii="宋体" w:eastAsia="Times New Roman" w:hAnsi="宋体" w:cs="宋体" w:hint="eastAsia"/>
                <w:b/>
                <w:bCs/>
                <w:spacing w:val="-1"/>
                <w:szCs w:val="21"/>
              </w:rPr>
              <w:t>间</w:t>
            </w:r>
            <w:proofErr w:type="spellEnd"/>
            <w:r>
              <w:rPr>
                <w:rFonts w:ascii="宋体" w:eastAsia="Times New Roman" w:hAnsi="宋体" w:cs="宋体" w:hint="eastAsia"/>
                <w:b/>
                <w:bCs/>
                <w:spacing w:val="-1"/>
                <w:szCs w:val="21"/>
              </w:rPr>
              <w:t>：</w:t>
            </w:r>
          </w:p>
        </w:tc>
      </w:tr>
      <w:tr w:rsidR="00BB563F" w14:paraId="0BA8E28D" w14:textId="77777777">
        <w:trPr>
          <w:trHeight w:hRule="exact" w:val="1131"/>
        </w:trPr>
        <w:tc>
          <w:tcPr>
            <w:tcW w:w="9300" w:type="dxa"/>
            <w:gridSpan w:val="6"/>
            <w:tcBorders>
              <w:top w:val="single" w:sz="2" w:space="0" w:color="000000"/>
              <w:left w:val="single" w:sz="2" w:space="0" w:color="000000"/>
              <w:bottom w:val="single" w:sz="2" w:space="0" w:color="000000"/>
              <w:right w:val="single" w:sz="2" w:space="0" w:color="000000"/>
            </w:tcBorders>
          </w:tcPr>
          <w:p w14:paraId="5E62B439" w14:textId="77777777" w:rsidR="00BB563F" w:rsidRDefault="000F7FBB">
            <w:pPr>
              <w:ind w:firstLineChars="200" w:firstLine="472"/>
              <w:rPr>
                <w:rFonts w:ascii="宋体" w:eastAsia="Times New Roman" w:hAnsi="宋体" w:cs="宋体"/>
                <w:sz w:val="24"/>
                <w:szCs w:val="21"/>
              </w:rPr>
            </w:pPr>
            <w:r>
              <w:rPr>
                <w:rFonts w:ascii="宋体" w:eastAsia="Times New Roman" w:hAnsi="宋体" w:cs="宋体" w:hint="eastAsia"/>
                <w:spacing w:val="-2"/>
                <w:sz w:val="24"/>
                <w:szCs w:val="21"/>
              </w:rPr>
              <w:t>首先，感谢您参与本次调查！希望您能和我们进行真诚、坦率</w:t>
            </w:r>
            <w:r>
              <w:rPr>
                <w:rFonts w:ascii="宋体" w:eastAsia="Times New Roman" w:hAnsi="宋体" w:cs="宋体" w:hint="eastAsia"/>
                <w:spacing w:val="-1"/>
                <w:sz w:val="24"/>
                <w:szCs w:val="21"/>
              </w:rPr>
              <w:t>的交流。调查表分为满意程度和主观评价两部</w:t>
            </w:r>
            <w:r>
              <w:rPr>
                <w:rFonts w:ascii="宋体" w:eastAsia="Times New Roman" w:hAnsi="宋体" w:cs="宋体" w:hint="eastAsia"/>
                <w:sz w:val="24"/>
                <w:szCs w:val="21"/>
              </w:rPr>
              <w:t>分，请根据您对物业公司工</w:t>
            </w:r>
            <w:r>
              <w:rPr>
                <w:rFonts w:ascii="宋体" w:eastAsia="Times New Roman" w:hAnsi="宋体" w:cs="宋体" w:hint="eastAsia"/>
                <w:spacing w:val="-1"/>
                <w:sz w:val="24"/>
                <w:szCs w:val="21"/>
              </w:rPr>
              <w:t>作现状进</w:t>
            </w:r>
            <w:r>
              <w:rPr>
                <w:rFonts w:ascii="宋体" w:eastAsia="Times New Roman" w:hAnsi="宋体" w:cs="宋体" w:hint="eastAsia"/>
                <w:sz w:val="24"/>
                <w:szCs w:val="21"/>
              </w:rPr>
              <w:t>行满意度打分，请您在满意程度选项上打钩。</w:t>
            </w:r>
          </w:p>
        </w:tc>
      </w:tr>
      <w:tr w:rsidR="00BB563F" w14:paraId="01544A1E" w14:textId="77777777">
        <w:trPr>
          <w:trHeight w:hRule="exact" w:val="386"/>
        </w:trPr>
        <w:tc>
          <w:tcPr>
            <w:tcW w:w="525" w:type="dxa"/>
            <w:vMerge w:val="restart"/>
            <w:tcBorders>
              <w:top w:val="single" w:sz="2" w:space="0" w:color="000000"/>
              <w:left w:val="single" w:sz="2" w:space="0" w:color="000000"/>
              <w:right w:val="single" w:sz="2" w:space="0" w:color="000000"/>
            </w:tcBorders>
            <w:vAlign w:val="center"/>
          </w:tcPr>
          <w:p w14:paraId="6907E7A7" w14:textId="77777777" w:rsidR="00BB563F" w:rsidRDefault="000F7FBB">
            <w:pPr>
              <w:spacing w:before="62"/>
              <w:jc w:val="center"/>
              <w:rPr>
                <w:rFonts w:ascii="宋体" w:eastAsia="Times New Roman" w:hAnsi="宋体" w:cs="宋体"/>
                <w:b/>
                <w:bCs/>
                <w:spacing w:val="-4"/>
                <w:szCs w:val="21"/>
              </w:rPr>
            </w:pPr>
            <w:proofErr w:type="spellStart"/>
            <w:r>
              <w:rPr>
                <w:rFonts w:ascii="宋体" w:eastAsia="Times New Roman" w:hAnsi="宋体" w:cs="宋体" w:hint="eastAsia"/>
                <w:b/>
                <w:bCs/>
                <w:spacing w:val="-4"/>
                <w:szCs w:val="21"/>
              </w:rPr>
              <w:t>序号</w:t>
            </w:r>
            <w:proofErr w:type="spellEnd"/>
          </w:p>
        </w:tc>
        <w:tc>
          <w:tcPr>
            <w:tcW w:w="5595" w:type="dxa"/>
            <w:vMerge w:val="restart"/>
            <w:tcBorders>
              <w:top w:val="single" w:sz="2" w:space="0" w:color="000000"/>
              <w:left w:val="single" w:sz="2" w:space="0" w:color="000000"/>
              <w:right w:val="single" w:sz="2" w:space="0" w:color="000000"/>
            </w:tcBorders>
            <w:vAlign w:val="center"/>
          </w:tcPr>
          <w:p w14:paraId="6F4EE6DA" w14:textId="77777777" w:rsidR="00BB563F" w:rsidRDefault="000F7FBB">
            <w:pPr>
              <w:spacing w:before="62"/>
              <w:jc w:val="center"/>
              <w:rPr>
                <w:rFonts w:ascii="宋体" w:eastAsia="Times New Roman" w:hAnsi="宋体" w:cs="宋体"/>
                <w:b/>
                <w:bCs/>
                <w:spacing w:val="-4"/>
                <w:sz w:val="24"/>
                <w:szCs w:val="21"/>
              </w:rPr>
            </w:pPr>
            <w:proofErr w:type="spellStart"/>
            <w:r>
              <w:rPr>
                <w:rFonts w:ascii="宋体" w:eastAsia="Times New Roman" w:hAnsi="宋体" w:cs="宋体" w:hint="eastAsia"/>
                <w:b/>
                <w:bCs/>
                <w:spacing w:val="-4"/>
                <w:sz w:val="24"/>
                <w:szCs w:val="21"/>
              </w:rPr>
              <w:t>内容</w:t>
            </w:r>
            <w:proofErr w:type="spellEnd"/>
          </w:p>
        </w:tc>
        <w:tc>
          <w:tcPr>
            <w:tcW w:w="3180" w:type="dxa"/>
            <w:gridSpan w:val="4"/>
            <w:tcBorders>
              <w:top w:val="single" w:sz="2" w:space="0" w:color="000000"/>
              <w:left w:val="single" w:sz="2" w:space="0" w:color="000000"/>
              <w:bottom w:val="single" w:sz="2" w:space="0" w:color="000000"/>
              <w:right w:val="single" w:sz="2" w:space="0" w:color="000000"/>
            </w:tcBorders>
          </w:tcPr>
          <w:p w14:paraId="40FB3CB2" w14:textId="77777777" w:rsidR="00BB563F" w:rsidRDefault="000F7FBB">
            <w:pPr>
              <w:spacing w:before="62"/>
              <w:jc w:val="center"/>
              <w:rPr>
                <w:rFonts w:ascii="宋体" w:eastAsia="Times New Roman" w:hAnsi="宋体" w:cs="宋体"/>
                <w:b/>
                <w:bCs/>
                <w:spacing w:val="-2"/>
                <w:szCs w:val="21"/>
              </w:rPr>
            </w:pPr>
            <w:proofErr w:type="spellStart"/>
            <w:r>
              <w:rPr>
                <w:rFonts w:ascii="宋体" w:eastAsia="Times New Roman" w:hAnsi="宋体" w:cs="宋体" w:hint="eastAsia"/>
                <w:b/>
                <w:bCs/>
                <w:spacing w:val="-4"/>
                <w:szCs w:val="21"/>
              </w:rPr>
              <w:t>满意</w:t>
            </w:r>
            <w:r>
              <w:rPr>
                <w:rFonts w:ascii="宋体" w:eastAsia="Times New Roman" w:hAnsi="宋体" w:cs="宋体" w:hint="eastAsia"/>
                <w:b/>
                <w:bCs/>
                <w:spacing w:val="-2"/>
                <w:szCs w:val="21"/>
              </w:rPr>
              <w:t>程度</w:t>
            </w:r>
            <w:proofErr w:type="spellEnd"/>
          </w:p>
        </w:tc>
      </w:tr>
      <w:tr w:rsidR="00BB563F" w14:paraId="020B6FB8" w14:textId="77777777">
        <w:trPr>
          <w:trHeight w:hRule="exact" w:val="610"/>
        </w:trPr>
        <w:tc>
          <w:tcPr>
            <w:tcW w:w="525" w:type="dxa"/>
            <w:vMerge/>
            <w:tcBorders>
              <w:left w:val="single" w:sz="2" w:space="0" w:color="000000"/>
              <w:bottom w:val="single" w:sz="2" w:space="0" w:color="000000"/>
              <w:right w:val="single" w:sz="2" w:space="0" w:color="000000"/>
            </w:tcBorders>
          </w:tcPr>
          <w:p w14:paraId="19ABFF06" w14:textId="77777777" w:rsidR="00BB563F" w:rsidRDefault="00BB563F">
            <w:pPr>
              <w:ind w:firstLineChars="200" w:firstLine="420"/>
              <w:rPr>
                <w:rFonts w:ascii="宋体" w:eastAsia="Times New Roman" w:hAnsi="宋体" w:cs="宋体"/>
                <w:szCs w:val="21"/>
              </w:rPr>
            </w:pPr>
          </w:p>
        </w:tc>
        <w:tc>
          <w:tcPr>
            <w:tcW w:w="5595" w:type="dxa"/>
            <w:vMerge/>
            <w:tcBorders>
              <w:left w:val="single" w:sz="2" w:space="0" w:color="000000"/>
              <w:bottom w:val="single" w:sz="2" w:space="0" w:color="000000"/>
              <w:right w:val="single" w:sz="2" w:space="0" w:color="000000"/>
            </w:tcBorders>
          </w:tcPr>
          <w:p w14:paraId="76633D67" w14:textId="77777777" w:rsidR="00BB563F" w:rsidRDefault="00BB563F">
            <w:pPr>
              <w:ind w:firstLineChars="200" w:firstLine="480"/>
              <w:rPr>
                <w:rFonts w:ascii="宋体" w:eastAsia="Times New Roman" w:hAnsi="宋体" w:cs="宋体"/>
                <w:sz w:val="24"/>
                <w:szCs w:val="21"/>
              </w:rPr>
            </w:pPr>
          </w:p>
        </w:tc>
        <w:tc>
          <w:tcPr>
            <w:tcW w:w="982" w:type="dxa"/>
            <w:tcBorders>
              <w:top w:val="single" w:sz="6" w:space="0" w:color="000000"/>
              <w:left w:val="single" w:sz="2" w:space="0" w:color="000000"/>
              <w:bottom w:val="single" w:sz="6" w:space="0" w:color="000000"/>
              <w:right w:val="single" w:sz="2" w:space="0" w:color="000000"/>
            </w:tcBorders>
            <w:vAlign w:val="center"/>
          </w:tcPr>
          <w:p w14:paraId="583794E9" w14:textId="77777777" w:rsidR="00BB563F" w:rsidRDefault="000F7FBB">
            <w:pPr>
              <w:jc w:val="center"/>
              <w:rPr>
                <w:rFonts w:ascii="宋体" w:hAnsi="宋体" w:cs="宋体"/>
                <w:b/>
                <w:bCs/>
                <w:sz w:val="18"/>
                <w:szCs w:val="21"/>
              </w:rPr>
            </w:pPr>
            <w:r>
              <w:rPr>
                <w:rFonts w:ascii="宋体" w:hAnsi="宋体" w:cs="宋体" w:hint="eastAsia"/>
                <w:b/>
                <w:bCs/>
                <w:sz w:val="18"/>
                <w:szCs w:val="21"/>
              </w:rPr>
              <w:t>满意</w:t>
            </w:r>
          </w:p>
          <w:p w14:paraId="675893DF" w14:textId="77777777" w:rsidR="00BB563F" w:rsidRDefault="000F7FBB">
            <w:pPr>
              <w:jc w:val="center"/>
              <w:rPr>
                <w:rFonts w:ascii="宋体" w:hAnsi="宋体" w:cs="宋体"/>
                <w:b/>
                <w:bCs/>
                <w:sz w:val="18"/>
                <w:szCs w:val="21"/>
              </w:rPr>
            </w:pPr>
            <w:r>
              <w:rPr>
                <w:rFonts w:ascii="宋体" w:hAnsi="宋体" w:cs="宋体" w:hint="eastAsia"/>
                <w:b/>
                <w:bCs/>
                <w:sz w:val="18"/>
                <w:szCs w:val="21"/>
              </w:rPr>
              <w:t>10 分</w:t>
            </w:r>
          </w:p>
          <w:p w14:paraId="4C2DBB10" w14:textId="77777777" w:rsidR="00BB563F" w:rsidRDefault="00BB563F">
            <w:pPr>
              <w:jc w:val="center"/>
              <w:rPr>
                <w:rFonts w:ascii="宋体" w:hAnsi="宋体" w:cs="宋体"/>
                <w:b/>
                <w:bCs/>
                <w:sz w:val="18"/>
                <w:szCs w:val="21"/>
              </w:rPr>
            </w:pPr>
          </w:p>
        </w:tc>
        <w:tc>
          <w:tcPr>
            <w:tcW w:w="851" w:type="dxa"/>
            <w:tcBorders>
              <w:top w:val="single" w:sz="6" w:space="0" w:color="000000"/>
              <w:left w:val="single" w:sz="2" w:space="0" w:color="000000"/>
              <w:bottom w:val="single" w:sz="6" w:space="0" w:color="000000"/>
              <w:right w:val="single" w:sz="2" w:space="0" w:color="000000"/>
            </w:tcBorders>
            <w:vAlign w:val="center"/>
          </w:tcPr>
          <w:p w14:paraId="116E219E" w14:textId="77777777" w:rsidR="00BB563F" w:rsidRDefault="000F7FBB">
            <w:pPr>
              <w:jc w:val="center"/>
              <w:rPr>
                <w:rFonts w:ascii="宋体" w:hAnsi="宋体" w:cs="宋体"/>
                <w:b/>
                <w:bCs/>
                <w:sz w:val="18"/>
                <w:szCs w:val="21"/>
              </w:rPr>
            </w:pPr>
            <w:r>
              <w:rPr>
                <w:rFonts w:ascii="宋体" w:hAnsi="宋体" w:cs="宋体" w:hint="eastAsia"/>
                <w:b/>
                <w:bCs/>
                <w:sz w:val="18"/>
                <w:szCs w:val="21"/>
              </w:rPr>
              <w:t>较满意</w:t>
            </w:r>
          </w:p>
          <w:p w14:paraId="490C64D8" w14:textId="77777777" w:rsidR="00BB563F" w:rsidRDefault="000F7FBB">
            <w:pPr>
              <w:jc w:val="center"/>
              <w:rPr>
                <w:rFonts w:ascii="宋体" w:hAnsi="宋体" w:cs="宋体"/>
                <w:b/>
                <w:bCs/>
                <w:sz w:val="18"/>
                <w:szCs w:val="21"/>
              </w:rPr>
            </w:pPr>
            <w:r>
              <w:rPr>
                <w:rFonts w:ascii="宋体" w:hAnsi="宋体" w:cs="宋体" w:hint="eastAsia"/>
                <w:b/>
                <w:bCs/>
                <w:sz w:val="18"/>
                <w:szCs w:val="21"/>
              </w:rPr>
              <w:t>7 分</w:t>
            </w:r>
          </w:p>
          <w:p w14:paraId="7B858004" w14:textId="77777777" w:rsidR="00BB563F" w:rsidRDefault="00BB563F">
            <w:pPr>
              <w:jc w:val="center"/>
              <w:rPr>
                <w:rFonts w:ascii="宋体" w:hAnsi="宋体" w:cs="宋体"/>
                <w:b/>
                <w:bCs/>
                <w:sz w:val="18"/>
                <w:szCs w:val="21"/>
              </w:rPr>
            </w:pPr>
          </w:p>
        </w:tc>
        <w:tc>
          <w:tcPr>
            <w:tcW w:w="747" w:type="dxa"/>
            <w:tcBorders>
              <w:top w:val="single" w:sz="6" w:space="0" w:color="000000"/>
              <w:left w:val="single" w:sz="2" w:space="0" w:color="000000"/>
              <w:bottom w:val="single" w:sz="6" w:space="0" w:color="000000"/>
              <w:right w:val="single" w:sz="2" w:space="0" w:color="000000"/>
            </w:tcBorders>
            <w:vAlign w:val="center"/>
          </w:tcPr>
          <w:p w14:paraId="4B8D1995" w14:textId="77777777" w:rsidR="00BB563F" w:rsidRDefault="000F7FBB">
            <w:pPr>
              <w:jc w:val="center"/>
              <w:rPr>
                <w:rFonts w:ascii="宋体" w:hAnsi="宋体" w:cs="宋体"/>
                <w:b/>
                <w:bCs/>
                <w:sz w:val="18"/>
                <w:szCs w:val="21"/>
              </w:rPr>
            </w:pPr>
            <w:r>
              <w:rPr>
                <w:rFonts w:ascii="宋体" w:hAnsi="宋体" w:cs="宋体" w:hint="eastAsia"/>
                <w:b/>
                <w:bCs/>
                <w:sz w:val="18"/>
                <w:szCs w:val="21"/>
              </w:rPr>
              <w:t>一般</w:t>
            </w:r>
          </w:p>
          <w:p w14:paraId="7F1B33FB" w14:textId="77777777" w:rsidR="00BB563F" w:rsidRDefault="000F7FBB">
            <w:pPr>
              <w:jc w:val="center"/>
              <w:rPr>
                <w:rFonts w:ascii="宋体" w:hAnsi="宋体" w:cs="宋体"/>
                <w:b/>
                <w:bCs/>
                <w:sz w:val="18"/>
                <w:szCs w:val="21"/>
              </w:rPr>
            </w:pPr>
            <w:r>
              <w:rPr>
                <w:rFonts w:ascii="宋体" w:hAnsi="宋体" w:cs="宋体" w:hint="eastAsia"/>
                <w:b/>
                <w:bCs/>
                <w:sz w:val="18"/>
                <w:szCs w:val="21"/>
              </w:rPr>
              <w:t>5 分</w:t>
            </w:r>
          </w:p>
          <w:p w14:paraId="51A60FA1" w14:textId="77777777" w:rsidR="00BB563F" w:rsidRDefault="00BB563F">
            <w:pPr>
              <w:jc w:val="center"/>
              <w:rPr>
                <w:rFonts w:ascii="宋体" w:hAnsi="宋体" w:cs="宋体"/>
                <w:b/>
                <w:bCs/>
                <w:sz w:val="18"/>
                <w:szCs w:val="21"/>
              </w:rPr>
            </w:pPr>
          </w:p>
        </w:tc>
        <w:tc>
          <w:tcPr>
            <w:tcW w:w="600" w:type="dxa"/>
            <w:tcBorders>
              <w:top w:val="single" w:sz="6" w:space="0" w:color="000000"/>
              <w:left w:val="single" w:sz="2" w:space="0" w:color="000000"/>
              <w:bottom w:val="single" w:sz="6" w:space="0" w:color="000000"/>
              <w:right w:val="single" w:sz="6" w:space="0" w:color="000000"/>
            </w:tcBorders>
            <w:vAlign w:val="center"/>
          </w:tcPr>
          <w:p w14:paraId="6AB27F9C" w14:textId="77777777" w:rsidR="00BB563F" w:rsidRDefault="000F7FBB">
            <w:pPr>
              <w:jc w:val="center"/>
              <w:rPr>
                <w:rFonts w:ascii="宋体" w:hAnsi="宋体" w:cs="宋体"/>
                <w:b/>
                <w:bCs/>
                <w:sz w:val="18"/>
                <w:szCs w:val="21"/>
              </w:rPr>
            </w:pPr>
            <w:r>
              <w:rPr>
                <w:rFonts w:ascii="宋体" w:hAnsi="宋体" w:cs="宋体" w:hint="eastAsia"/>
                <w:b/>
                <w:bCs/>
                <w:sz w:val="18"/>
                <w:szCs w:val="21"/>
              </w:rPr>
              <w:t>不满意</w:t>
            </w:r>
          </w:p>
          <w:p w14:paraId="5CD661A1" w14:textId="77777777" w:rsidR="00BB563F" w:rsidRDefault="000F7FBB">
            <w:pPr>
              <w:jc w:val="center"/>
              <w:rPr>
                <w:rFonts w:ascii="宋体" w:hAnsi="宋体" w:cs="宋体"/>
                <w:b/>
                <w:bCs/>
                <w:sz w:val="18"/>
                <w:szCs w:val="21"/>
              </w:rPr>
            </w:pPr>
            <w:r>
              <w:rPr>
                <w:rFonts w:ascii="宋体" w:hAnsi="宋体" w:cs="宋体" w:hint="eastAsia"/>
                <w:b/>
                <w:bCs/>
                <w:sz w:val="18"/>
                <w:szCs w:val="21"/>
              </w:rPr>
              <w:t>0 分</w:t>
            </w:r>
          </w:p>
          <w:p w14:paraId="276C5527" w14:textId="77777777" w:rsidR="00BB563F" w:rsidRDefault="00BB563F">
            <w:pPr>
              <w:jc w:val="center"/>
              <w:rPr>
                <w:rFonts w:ascii="宋体" w:hAnsi="宋体" w:cs="宋体"/>
                <w:b/>
                <w:bCs/>
                <w:sz w:val="18"/>
                <w:szCs w:val="21"/>
              </w:rPr>
            </w:pPr>
          </w:p>
        </w:tc>
      </w:tr>
      <w:tr w:rsidR="00BB563F" w14:paraId="713B4112" w14:textId="77777777">
        <w:trPr>
          <w:trHeight w:hRule="exact" w:val="660"/>
        </w:trPr>
        <w:tc>
          <w:tcPr>
            <w:tcW w:w="525" w:type="dxa"/>
            <w:tcBorders>
              <w:top w:val="single" w:sz="2" w:space="0" w:color="000000"/>
              <w:left w:val="single" w:sz="2" w:space="0" w:color="000000"/>
              <w:bottom w:val="single" w:sz="2" w:space="0" w:color="000000"/>
              <w:right w:val="single" w:sz="2" w:space="0" w:color="000000"/>
            </w:tcBorders>
            <w:vAlign w:val="center"/>
          </w:tcPr>
          <w:p w14:paraId="0BC9A250" w14:textId="77777777" w:rsidR="00BB563F" w:rsidRDefault="000F7FBB">
            <w:pPr>
              <w:jc w:val="center"/>
              <w:rPr>
                <w:rFonts w:ascii="宋体" w:eastAsia="Times New Roman" w:hAnsi="宋体" w:cs="宋体"/>
                <w:szCs w:val="21"/>
              </w:rPr>
            </w:pPr>
            <w:r>
              <w:rPr>
                <w:rFonts w:ascii="宋体" w:eastAsia="Times New Roman" w:hAnsi="宋体" w:cs="宋体" w:hint="eastAsia"/>
                <w:szCs w:val="21"/>
              </w:rPr>
              <w:t>1</w:t>
            </w:r>
          </w:p>
        </w:tc>
        <w:tc>
          <w:tcPr>
            <w:tcW w:w="5595" w:type="dxa"/>
            <w:tcBorders>
              <w:top w:val="single" w:sz="2" w:space="0" w:color="000000"/>
              <w:left w:val="single" w:sz="2" w:space="0" w:color="000000"/>
              <w:bottom w:val="single" w:sz="2" w:space="0" w:color="000000"/>
              <w:right w:val="single" w:sz="2" w:space="0" w:color="000000"/>
            </w:tcBorders>
            <w:vAlign w:val="center"/>
          </w:tcPr>
          <w:p w14:paraId="5164A0F2" w14:textId="77777777" w:rsidR="00BB563F" w:rsidRDefault="000F7FBB">
            <w:pPr>
              <w:rPr>
                <w:rFonts w:ascii="宋体" w:eastAsia="Times New Roman" w:hAnsi="宋体" w:cs="宋体"/>
                <w:spacing w:val="-2"/>
                <w:sz w:val="24"/>
                <w:szCs w:val="21"/>
              </w:rPr>
            </w:pPr>
            <w:proofErr w:type="spellStart"/>
            <w:r>
              <w:rPr>
                <w:rFonts w:ascii="宋体" w:eastAsia="Times New Roman" w:hAnsi="宋体" w:cs="宋体" w:hint="eastAsia"/>
                <w:spacing w:val="-2"/>
                <w:sz w:val="24"/>
                <w:szCs w:val="21"/>
              </w:rPr>
              <w:t>物业员工职业形象：服装整洁、挂牌，态度和蔼举止得体，不穿拖鞋、不抽烟</w:t>
            </w:r>
            <w:proofErr w:type="spellEnd"/>
            <w:r>
              <w:rPr>
                <w:rFonts w:ascii="宋体" w:eastAsia="Times New Roman" w:hAnsi="宋体" w:cs="宋体" w:hint="eastAsia"/>
                <w:spacing w:val="-2"/>
                <w:sz w:val="24"/>
                <w:szCs w:val="21"/>
              </w:rPr>
              <w:t>。</w:t>
            </w:r>
          </w:p>
        </w:tc>
        <w:tc>
          <w:tcPr>
            <w:tcW w:w="982" w:type="dxa"/>
            <w:tcBorders>
              <w:top w:val="single" w:sz="2" w:space="0" w:color="000000"/>
              <w:left w:val="single" w:sz="2" w:space="0" w:color="000000"/>
              <w:bottom w:val="single" w:sz="2" w:space="0" w:color="000000"/>
              <w:right w:val="single" w:sz="2" w:space="0" w:color="000000"/>
            </w:tcBorders>
          </w:tcPr>
          <w:p w14:paraId="1C7F3222" w14:textId="77777777" w:rsidR="00BB563F" w:rsidRDefault="00BB563F">
            <w:pPr>
              <w:ind w:firstLineChars="200" w:firstLine="420"/>
              <w:rPr>
                <w:rFonts w:ascii="宋体" w:eastAsia="Times New Roman" w:hAnsi="宋体" w:cs="宋体"/>
                <w:szCs w:val="21"/>
              </w:rPr>
            </w:pPr>
          </w:p>
        </w:tc>
        <w:tc>
          <w:tcPr>
            <w:tcW w:w="851" w:type="dxa"/>
            <w:tcBorders>
              <w:top w:val="single" w:sz="2" w:space="0" w:color="000000"/>
              <w:left w:val="single" w:sz="2" w:space="0" w:color="000000"/>
              <w:bottom w:val="single" w:sz="2" w:space="0" w:color="000000"/>
              <w:right w:val="single" w:sz="2" w:space="0" w:color="000000"/>
            </w:tcBorders>
          </w:tcPr>
          <w:p w14:paraId="56B2FED1" w14:textId="77777777" w:rsidR="00BB563F" w:rsidRDefault="00BB563F">
            <w:pPr>
              <w:ind w:firstLineChars="200" w:firstLine="420"/>
              <w:rPr>
                <w:rFonts w:ascii="宋体" w:eastAsia="Times New Roman" w:hAnsi="宋体" w:cs="宋体"/>
                <w:szCs w:val="21"/>
              </w:rPr>
            </w:pPr>
          </w:p>
        </w:tc>
        <w:tc>
          <w:tcPr>
            <w:tcW w:w="747" w:type="dxa"/>
            <w:tcBorders>
              <w:top w:val="single" w:sz="2" w:space="0" w:color="000000"/>
              <w:left w:val="single" w:sz="2" w:space="0" w:color="000000"/>
              <w:bottom w:val="single" w:sz="2" w:space="0" w:color="000000"/>
              <w:right w:val="single" w:sz="2" w:space="0" w:color="000000"/>
            </w:tcBorders>
          </w:tcPr>
          <w:p w14:paraId="2BE6882B" w14:textId="77777777" w:rsidR="00BB563F" w:rsidRDefault="00BB563F">
            <w:pPr>
              <w:ind w:firstLineChars="200" w:firstLine="420"/>
              <w:rPr>
                <w:rFonts w:ascii="宋体" w:eastAsia="Times New Roman" w:hAnsi="宋体" w:cs="宋体"/>
                <w:szCs w:val="21"/>
              </w:rPr>
            </w:pPr>
          </w:p>
        </w:tc>
        <w:tc>
          <w:tcPr>
            <w:tcW w:w="600" w:type="dxa"/>
            <w:tcBorders>
              <w:top w:val="single" w:sz="2" w:space="0" w:color="000000"/>
              <w:left w:val="single" w:sz="2" w:space="0" w:color="000000"/>
              <w:bottom w:val="single" w:sz="2" w:space="0" w:color="000000"/>
              <w:right w:val="single" w:sz="2" w:space="0" w:color="000000"/>
            </w:tcBorders>
          </w:tcPr>
          <w:p w14:paraId="4602B735" w14:textId="77777777" w:rsidR="00BB563F" w:rsidRDefault="00BB563F">
            <w:pPr>
              <w:spacing w:before="38"/>
              <w:ind w:left="98"/>
              <w:rPr>
                <w:rFonts w:ascii="宋体" w:eastAsia="Times New Roman" w:hAnsi="宋体" w:cs="宋体"/>
                <w:szCs w:val="21"/>
              </w:rPr>
            </w:pPr>
          </w:p>
        </w:tc>
      </w:tr>
      <w:tr w:rsidR="00BB563F" w14:paraId="75BA566E" w14:textId="77777777">
        <w:trPr>
          <w:trHeight w:hRule="exact" w:val="726"/>
        </w:trPr>
        <w:tc>
          <w:tcPr>
            <w:tcW w:w="525" w:type="dxa"/>
            <w:tcBorders>
              <w:top w:val="single" w:sz="2" w:space="0" w:color="000000"/>
              <w:left w:val="single" w:sz="2" w:space="0" w:color="000000"/>
              <w:bottom w:val="single" w:sz="2" w:space="0" w:color="000000"/>
              <w:right w:val="single" w:sz="2" w:space="0" w:color="000000"/>
            </w:tcBorders>
            <w:vAlign w:val="center"/>
          </w:tcPr>
          <w:p w14:paraId="093C410F" w14:textId="77777777" w:rsidR="00BB563F" w:rsidRDefault="000F7FBB">
            <w:pPr>
              <w:jc w:val="center"/>
              <w:rPr>
                <w:rFonts w:ascii="宋体" w:eastAsia="Times New Roman" w:hAnsi="宋体" w:cs="宋体"/>
                <w:szCs w:val="21"/>
              </w:rPr>
            </w:pPr>
            <w:r>
              <w:rPr>
                <w:rFonts w:ascii="宋体" w:eastAsia="Times New Roman" w:hAnsi="宋体" w:cs="宋体" w:hint="eastAsia"/>
                <w:szCs w:val="21"/>
              </w:rPr>
              <w:t>2</w:t>
            </w:r>
          </w:p>
        </w:tc>
        <w:tc>
          <w:tcPr>
            <w:tcW w:w="5595" w:type="dxa"/>
            <w:tcBorders>
              <w:top w:val="single" w:sz="2" w:space="0" w:color="000000"/>
              <w:left w:val="single" w:sz="2" w:space="0" w:color="000000"/>
              <w:bottom w:val="single" w:sz="2" w:space="0" w:color="000000"/>
              <w:right w:val="single" w:sz="2" w:space="0" w:color="000000"/>
            </w:tcBorders>
            <w:vAlign w:val="center"/>
          </w:tcPr>
          <w:p w14:paraId="6798971E" w14:textId="77777777" w:rsidR="00BB563F" w:rsidRDefault="000F7FBB">
            <w:pPr>
              <w:rPr>
                <w:rFonts w:ascii="宋体" w:eastAsia="Times New Roman" w:hAnsi="宋体" w:cs="宋体"/>
                <w:spacing w:val="-2"/>
                <w:sz w:val="24"/>
                <w:szCs w:val="21"/>
              </w:rPr>
            </w:pPr>
            <w:proofErr w:type="spellStart"/>
            <w:r>
              <w:rPr>
                <w:rFonts w:ascii="宋体" w:eastAsia="Times New Roman" w:hAnsi="宋体" w:cs="宋体" w:hint="eastAsia"/>
                <w:spacing w:val="-2"/>
                <w:sz w:val="24"/>
                <w:szCs w:val="21"/>
              </w:rPr>
              <w:t>文明用语，不大声喧哗，安全意识、服务意识，按时到岗，不迟到不早退</w:t>
            </w:r>
            <w:proofErr w:type="spellEnd"/>
            <w:r>
              <w:rPr>
                <w:rFonts w:ascii="宋体" w:eastAsia="Times New Roman" w:hAnsi="宋体" w:cs="宋体" w:hint="eastAsia"/>
                <w:spacing w:val="-2"/>
                <w:sz w:val="24"/>
                <w:szCs w:val="21"/>
              </w:rPr>
              <w:t>。</w:t>
            </w:r>
          </w:p>
        </w:tc>
        <w:tc>
          <w:tcPr>
            <w:tcW w:w="982" w:type="dxa"/>
            <w:tcBorders>
              <w:top w:val="single" w:sz="2" w:space="0" w:color="000000"/>
              <w:left w:val="single" w:sz="2" w:space="0" w:color="000000"/>
              <w:bottom w:val="single" w:sz="2" w:space="0" w:color="000000"/>
              <w:right w:val="single" w:sz="2" w:space="0" w:color="000000"/>
            </w:tcBorders>
          </w:tcPr>
          <w:p w14:paraId="63EA3C5A" w14:textId="77777777" w:rsidR="00BB563F" w:rsidRDefault="00BB563F">
            <w:pPr>
              <w:ind w:firstLineChars="200" w:firstLine="420"/>
              <w:rPr>
                <w:rFonts w:ascii="宋体" w:eastAsia="Times New Roman" w:hAnsi="宋体" w:cs="宋体"/>
                <w:szCs w:val="21"/>
              </w:rPr>
            </w:pPr>
          </w:p>
        </w:tc>
        <w:tc>
          <w:tcPr>
            <w:tcW w:w="851" w:type="dxa"/>
            <w:tcBorders>
              <w:top w:val="single" w:sz="2" w:space="0" w:color="000000"/>
              <w:left w:val="single" w:sz="2" w:space="0" w:color="000000"/>
              <w:bottom w:val="single" w:sz="2" w:space="0" w:color="000000"/>
              <w:right w:val="single" w:sz="2" w:space="0" w:color="000000"/>
            </w:tcBorders>
          </w:tcPr>
          <w:p w14:paraId="2C1A3C76" w14:textId="77777777" w:rsidR="00BB563F" w:rsidRDefault="00BB563F">
            <w:pPr>
              <w:ind w:firstLineChars="200" w:firstLine="420"/>
              <w:rPr>
                <w:rFonts w:ascii="宋体" w:eastAsia="Times New Roman" w:hAnsi="宋体" w:cs="宋体"/>
                <w:szCs w:val="21"/>
              </w:rPr>
            </w:pPr>
          </w:p>
        </w:tc>
        <w:tc>
          <w:tcPr>
            <w:tcW w:w="747" w:type="dxa"/>
            <w:tcBorders>
              <w:top w:val="single" w:sz="2" w:space="0" w:color="000000"/>
              <w:left w:val="single" w:sz="2" w:space="0" w:color="000000"/>
              <w:bottom w:val="single" w:sz="2" w:space="0" w:color="000000"/>
              <w:right w:val="single" w:sz="2" w:space="0" w:color="000000"/>
            </w:tcBorders>
          </w:tcPr>
          <w:p w14:paraId="058E46B3" w14:textId="77777777" w:rsidR="00BB563F" w:rsidRDefault="00BB563F">
            <w:pPr>
              <w:ind w:firstLineChars="200" w:firstLine="420"/>
              <w:rPr>
                <w:rFonts w:ascii="宋体" w:eastAsia="Times New Roman" w:hAnsi="宋体" w:cs="宋体"/>
                <w:szCs w:val="21"/>
              </w:rPr>
            </w:pPr>
          </w:p>
        </w:tc>
        <w:tc>
          <w:tcPr>
            <w:tcW w:w="600" w:type="dxa"/>
            <w:tcBorders>
              <w:top w:val="single" w:sz="2" w:space="0" w:color="000000"/>
              <w:left w:val="single" w:sz="2" w:space="0" w:color="000000"/>
              <w:bottom w:val="single" w:sz="2" w:space="0" w:color="000000"/>
              <w:right w:val="single" w:sz="2" w:space="0" w:color="000000"/>
            </w:tcBorders>
          </w:tcPr>
          <w:p w14:paraId="3E3AED9C" w14:textId="77777777" w:rsidR="00BB563F" w:rsidRDefault="00BB563F">
            <w:pPr>
              <w:spacing w:before="38"/>
              <w:ind w:left="98"/>
              <w:rPr>
                <w:rFonts w:ascii="宋体" w:eastAsia="Times New Roman" w:hAnsi="宋体" w:cs="宋体"/>
                <w:szCs w:val="21"/>
              </w:rPr>
            </w:pPr>
          </w:p>
        </w:tc>
      </w:tr>
      <w:tr w:rsidR="00BB563F" w14:paraId="76480F0E" w14:textId="77777777">
        <w:trPr>
          <w:trHeight w:hRule="exact" w:val="326"/>
        </w:trPr>
        <w:tc>
          <w:tcPr>
            <w:tcW w:w="525" w:type="dxa"/>
            <w:tcBorders>
              <w:top w:val="single" w:sz="2" w:space="0" w:color="000000"/>
              <w:left w:val="single" w:sz="2" w:space="0" w:color="000000"/>
              <w:bottom w:val="single" w:sz="2" w:space="0" w:color="000000"/>
              <w:right w:val="single" w:sz="2" w:space="0" w:color="000000"/>
            </w:tcBorders>
            <w:vAlign w:val="center"/>
          </w:tcPr>
          <w:p w14:paraId="0892B539" w14:textId="77777777" w:rsidR="00BB563F" w:rsidRDefault="000F7FBB">
            <w:pPr>
              <w:jc w:val="center"/>
              <w:rPr>
                <w:rFonts w:ascii="宋体" w:eastAsia="Times New Roman" w:hAnsi="宋体" w:cs="宋体"/>
                <w:szCs w:val="21"/>
              </w:rPr>
            </w:pPr>
            <w:r>
              <w:rPr>
                <w:rFonts w:ascii="宋体" w:eastAsia="Times New Roman" w:hAnsi="宋体" w:cs="宋体" w:hint="eastAsia"/>
                <w:szCs w:val="21"/>
              </w:rPr>
              <w:t>3</w:t>
            </w:r>
          </w:p>
        </w:tc>
        <w:tc>
          <w:tcPr>
            <w:tcW w:w="5595" w:type="dxa"/>
            <w:tcBorders>
              <w:top w:val="single" w:sz="2" w:space="0" w:color="000000"/>
              <w:left w:val="single" w:sz="2" w:space="0" w:color="000000"/>
              <w:bottom w:val="single" w:sz="2" w:space="0" w:color="000000"/>
              <w:right w:val="single" w:sz="2" w:space="0" w:color="000000"/>
            </w:tcBorders>
            <w:vAlign w:val="center"/>
          </w:tcPr>
          <w:p w14:paraId="7F3EF789" w14:textId="77777777" w:rsidR="00BB563F" w:rsidRDefault="000F7FBB">
            <w:pPr>
              <w:rPr>
                <w:rFonts w:ascii="宋体" w:eastAsia="Times New Roman" w:hAnsi="宋体" w:cs="宋体"/>
                <w:spacing w:val="-2"/>
                <w:sz w:val="24"/>
                <w:szCs w:val="21"/>
              </w:rPr>
            </w:pPr>
            <w:proofErr w:type="spellStart"/>
            <w:r>
              <w:rPr>
                <w:rFonts w:ascii="宋体" w:eastAsia="Times New Roman" w:hAnsi="宋体" w:cs="宋体" w:hint="eastAsia"/>
                <w:spacing w:val="-2"/>
                <w:sz w:val="24"/>
                <w:szCs w:val="21"/>
              </w:rPr>
              <w:t>科室辅工工作责任感，不推诿工作</w:t>
            </w:r>
            <w:proofErr w:type="spellEnd"/>
            <w:r>
              <w:rPr>
                <w:rFonts w:ascii="宋体" w:eastAsia="Times New Roman" w:hAnsi="宋体" w:cs="宋体" w:hint="eastAsia"/>
                <w:spacing w:val="-2"/>
                <w:sz w:val="24"/>
                <w:szCs w:val="21"/>
              </w:rPr>
              <w:t>。</w:t>
            </w:r>
          </w:p>
        </w:tc>
        <w:tc>
          <w:tcPr>
            <w:tcW w:w="982" w:type="dxa"/>
            <w:tcBorders>
              <w:top w:val="single" w:sz="2" w:space="0" w:color="000000"/>
              <w:left w:val="single" w:sz="2" w:space="0" w:color="000000"/>
              <w:bottom w:val="single" w:sz="2" w:space="0" w:color="000000"/>
              <w:right w:val="single" w:sz="2" w:space="0" w:color="000000"/>
            </w:tcBorders>
          </w:tcPr>
          <w:p w14:paraId="2DAB4CF0" w14:textId="77777777" w:rsidR="00BB563F" w:rsidRDefault="00BB563F">
            <w:pPr>
              <w:ind w:firstLineChars="200" w:firstLine="420"/>
              <w:rPr>
                <w:rFonts w:ascii="宋体" w:eastAsia="Times New Roman" w:hAnsi="宋体" w:cs="宋体"/>
                <w:szCs w:val="21"/>
              </w:rPr>
            </w:pPr>
          </w:p>
        </w:tc>
        <w:tc>
          <w:tcPr>
            <w:tcW w:w="851" w:type="dxa"/>
            <w:tcBorders>
              <w:top w:val="single" w:sz="2" w:space="0" w:color="000000"/>
              <w:left w:val="single" w:sz="2" w:space="0" w:color="000000"/>
              <w:bottom w:val="single" w:sz="2" w:space="0" w:color="000000"/>
              <w:right w:val="single" w:sz="2" w:space="0" w:color="000000"/>
            </w:tcBorders>
          </w:tcPr>
          <w:p w14:paraId="1FB36AEE" w14:textId="77777777" w:rsidR="00BB563F" w:rsidRDefault="00BB563F">
            <w:pPr>
              <w:ind w:firstLineChars="200" w:firstLine="420"/>
              <w:rPr>
                <w:rFonts w:ascii="宋体" w:eastAsia="Times New Roman" w:hAnsi="宋体" w:cs="宋体"/>
                <w:szCs w:val="21"/>
              </w:rPr>
            </w:pPr>
          </w:p>
        </w:tc>
        <w:tc>
          <w:tcPr>
            <w:tcW w:w="747" w:type="dxa"/>
            <w:tcBorders>
              <w:top w:val="single" w:sz="2" w:space="0" w:color="000000"/>
              <w:left w:val="single" w:sz="2" w:space="0" w:color="000000"/>
              <w:bottom w:val="single" w:sz="2" w:space="0" w:color="000000"/>
              <w:right w:val="single" w:sz="2" w:space="0" w:color="000000"/>
            </w:tcBorders>
          </w:tcPr>
          <w:p w14:paraId="4119FAD6" w14:textId="77777777" w:rsidR="00BB563F" w:rsidRDefault="00BB563F">
            <w:pPr>
              <w:ind w:firstLineChars="200" w:firstLine="420"/>
              <w:rPr>
                <w:rFonts w:ascii="宋体" w:eastAsia="Times New Roman" w:hAnsi="宋体" w:cs="宋体"/>
                <w:szCs w:val="21"/>
              </w:rPr>
            </w:pPr>
          </w:p>
        </w:tc>
        <w:tc>
          <w:tcPr>
            <w:tcW w:w="600" w:type="dxa"/>
            <w:tcBorders>
              <w:top w:val="single" w:sz="2" w:space="0" w:color="000000"/>
              <w:left w:val="single" w:sz="2" w:space="0" w:color="000000"/>
              <w:bottom w:val="single" w:sz="2" w:space="0" w:color="000000"/>
              <w:right w:val="single" w:sz="2" w:space="0" w:color="000000"/>
            </w:tcBorders>
          </w:tcPr>
          <w:p w14:paraId="1CB8BD6F" w14:textId="77777777" w:rsidR="00BB563F" w:rsidRDefault="00BB563F">
            <w:pPr>
              <w:spacing w:before="31"/>
              <w:ind w:left="98"/>
              <w:rPr>
                <w:rFonts w:ascii="宋体" w:eastAsia="Times New Roman" w:hAnsi="宋体" w:cs="宋体"/>
                <w:spacing w:val="-1"/>
                <w:szCs w:val="21"/>
              </w:rPr>
            </w:pPr>
          </w:p>
        </w:tc>
      </w:tr>
      <w:tr w:rsidR="00BB563F" w14:paraId="7041CED8" w14:textId="77777777">
        <w:trPr>
          <w:trHeight w:hRule="exact" w:val="324"/>
        </w:trPr>
        <w:tc>
          <w:tcPr>
            <w:tcW w:w="525" w:type="dxa"/>
            <w:tcBorders>
              <w:top w:val="single" w:sz="2" w:space="0" w:color="000000"/>
              <w:left w:val="single" w:sz="2" w:space="0" w:color="000000"/>
              <w:bottom w:val="single" w:sz="4" w:space="0" w:color="auto"/>
              <w:right w:val="single" w:sz="2" w:space="0" w:color="000000"/>
            </w:tcBorders>
            <w:vAlign w:val="center"/>
          </w:tcPr>
          <w:p w14:paraId="45769415" w14:textId="77777777" w:rsidR="00BB563F" w:rsidRDefault="000F7FBB">
            <w:pPr>
              <w:jc w:val="center"/>
              <w:rPr>
                <w:rFonts w:ascii="宋体" w:eastAsia="Times New Roman" w:hAnsi="宋体" w:cs="宋体"/>
                <w:szCs w:val="21"/>
              </w:rPr>
            </w:pPr>
            <w:r>
              <w:rPr>
                <w:rFonts w:ascii="宋体" w:eastAsia="Times New Roman" w:hAnsi="宋体" w:cs="宋体" w:hint="eastAsia"/>
                <w:szCs w:val="21"/>
              </w:rPr>
              <w:t>4</w:t>
            </w:r>
          </w:p>
        </w:tc>
        <w:tc>
          <w:tcPr>
            <w:tcW w:w="5595" w:type="dxa"/>
            <w:tcBorders>
              <w:top w:val="single" w:sz="2" w:space="0" w:color="000000"/>
              <w:left w:val="single" w:sz="2" w:space="0" w:color="000000"/>
              <w:bottom w:val="single" w:sz="4" w:space="0" w:color="auto"/>
              <w:right w:val="single" w:sz="2" w:space="0" w:color="000000"/>
            </w:tcBorders>
            <w:vAlign w:val="center"/>
          </w:tcPr>
          <w:p w14:paraId="711BB72D" w14:textId="77777777" w:rsidR="00BB563F" w:rsidRDefault="000F7FBB">
            <w:pPr>
              <w:rPr>
                <w:rFonts w:ascii="宋体" w:eastAsia="Times New Roman" w:hAnsi="宋体" w:cs="宋体"/>
                <w:spacing w:val="-2"/>
                <w:sz w:val="24"/>
                <w:szCs w:val="21"/>
              </w:rPr>
            </w:pPr>
            <w:proofErr w:type="spellStart"/>
            <w:r>
              <w:rPr>
                <w:rFonts w:ascii="宋体" w:eastAsia="Times New Roman" w:hAnsi="宋体" w:cs="宋体" w:hint="eastAsia"/>
                <w:spacing w:val="-2"/>
                <w:sz w:val="24"/>
                <w:szCs w:val="21"/>
              </w:rPr>
              <w:t>环境整洁、舒适、安全</w:t>
            </w:r>
            <w:proofErr w:type="spellEnd"/>
            <w:r>
              <w:rPr>
                <w:rFonts w:ascii="宋体" w:eastAsia="Times New Roman" w:hAnsi="宋体" w:cs="宋体" w:hint="eastAsia"/>
                <w:spacing w:val="-2"/>
                <w:sz w:val="24"/>
                <w:szCs w:val="21"/>
              </w:rPr>
              <w:t>。</w:t>
            </w:r>
          </w:p>
        </w:tc>
        <w:tc>
          <w:tcPr>
            <w:tcW w:w="982" w:type="dxa"/>
            <w:tcBorders>
              <w:top w:val="single" w:sz="2" w:space="0" w:color="000000"/>
              <w:left w:val="single" w:sz="2" w:space="0" w:color="000000"/>
              <w:bottom w:val="single" w:sz="4" w:space="0" w:color="auto"/>
              <w:right w:val="single" w:sz="2" w:space="0" w:color="000000"/>
            </w:tcBorders>
          </w:tcPr>
          <w:p w14:paraId="4F4F3979" w14:textId="77777777" w:rsidR="00BB563F" w:rsidRDefault="00BB563F">
            <w:pPr>
              <w:ind w:firstLineChars="200" w:firstLine="420"/>
              <w:rPr>
                <w:rFonts w:ascii="宋体" w:eastAsia="Times New Roman" w:hAnsi="宋体" w:cs="宋体"/>
                <w:szCs w:val="21"/>
              </w:rPr>
            </w:pPr>
          </w:p>
        </w:tc>
        <w:tc>
          <w:tcPr>
            <w:tcW w:w="851" w:type="dxa"/>
            <w:tcBorders>
              <w:top w:val="single" w:sz="2" w:space="0" w:color="000000"/>
              <w:left w:val="single" w:sz="2" w:space="0" w:color="000000"/>
              <w:bottom w:val="single" w:sz="4" w:space="0" w:color="auto"/>
              <w:right w:val="single" w:sz="2" w:space="0" w:color="000000"/>
            </w:tcBorders>
          </w:tcPr>
          <w:p w14:paraId="2D5CC82D" w14:textId="77777777" w:rsidR="00BB563F" w:rsidRDefault="00BB563F">
            <w:pPr>
              <w:ind w:firstLineChars="200" w:firstLine="420"/>
              <w:rPr>
                <w:rFonts w:ascii="宋体" w:eastAsia="Times New Roman" w:hAnsi="宋体" w:cs="宋体"/>
                <w:szCs w:val="21"/>
              </w:rPr>
            </w:pPr>
          </w:p>
        </w:tc>
        <w:tc>
          <w:tcPr>
            <w:tcW w:w="747" w:type="dxa"/>
            <w:tcBorders>
              <w:top w:val="single" w:sz="2" w:space="0" w:color="000000"/>
              <w:left w:val="single" w:sz="2" w:space="0" w:color="000000"/>
              <w:bottom w:val="single" w:sz="4" w:space="0" w:color="auto"/>
              <w:right w:val="single" w:sz="2" w:space="0" w:color="000000"/>
            </w:tcBorders>
          </w:tcPr>
          <w:p w14:paraId="5B782B6E" w14:textId="77777777" w:rsidR="00BB563F" w:rsidRDefault="00BB563F">
            <w:pPr>
              <w:ind w:firstLineChars="200" w:firstLine="420"/>
              <w:rPr>
                <w:rFonts w:ascii="宋体" w:eastAsia="Times New Roman" w:hAnsi="宋体" w:cs="宋体"/>
                <w:szCs w:val="21"/>
              </w:rPr>
            </w:pPr>
          </w:p>
        </w:tc>
        <w:tc>
          <w:tcPr>
            <w:tcW w:w="600" w:type="dxa"/>
            <w:tcBorders>
              <w:top w:val="single" w:sz="2" w:space="0" w:color="000000"/>
              <w:left w:val="single" w:sz="2" w:space="0" w:color="000000"/>
              <w:bottom w:val="single" w:sz="4" w:space="0" w:color="auto"/>
              <w:right w:val="single" w:sz="2" w:space="0" w:color="000000"/>
            </w:tcBorders>
          </w:tcPr>
          <w:p w14:paraId="2C2706EF" w14:textId="77777777" w:rsidR="00BB563F" w:rsidRDefault="00BB563F">
            <w:pPr>
              <w:spacing w:before="31"/>
              <w:ind w:left="98"/>
              <w:rPr>
                <w:rFonts w:ascii="宋体" w:eastAsia="Times New Roman" w:hAnsi="宋体" w:cs="宋体"/>
                <w:szCs w:val="21"/>
              </w:rPr>
            </w:pPr>
          </w:p>
        </w:tc>
      </w:tr>
      <w:tr w:rsidR="00BB563F" w14:paraId="02E89FFB" w14:textId="77777777">
        <w:trPr>
          <w:trHeight w:hRule="exact" w:val="670"/>
        </w:trPr>
        <w:tc>
          <w:tcPr>
            <w:tcW w:w="525" w:type="dxa"/>
            <w:tcBorders>
              <w:top w:val="single" w:sz="4" w:space="0" w:color="auto"/>
              <w:left w:val="single" w:sz="4" w:space="0" w:color="auto"/>
              <w:bottom w:val="single" w:sz="4" w:space="0" w:color="auto"/>
              <w:right w:val="single" w:sz="4" w:space="0" w:color="auto"/>
            </w:tcBorders>
            <w:vAlign w:val="center"/>
          </w:tcPr>
          <w:p w14:paraId="27A93460" w14:textId="77777777" w:rsidR="00BB563F" w:rsidRDefault="000F7FBB">
            <w:pPr>
              <w:jc w:val="center"/>
              <w:rPr>
                <w:rFonts w:ascii="宋体" w:eastAsia="Times New Roman" w:hAnsi="宋体" w:cs="宋体"/>
                <w:szCs w:val="21"/>
              </w:rPr>
            </w:pPr>
            <w:r>
              <w:rPr>
                <w:rFonts w:ascii="宋体" w:eastAsia="Times New Roman" w:hAnsi="宋体" w:cs="宋体" w:hint="eastAsia"/>
                <w:szCs w:val="21"/>
              </w:rPr>
              <w:t>5</w:t>
            </w:r>
          </w:p>
        </w:tc>
        <w:tc>
          <w:tcPr>
            <w:tcW w:w="5595" w:type="dxa"/>
            <w:tcBorders>
              <w:top w:val="single" w:sz="4" w:space="0" w:color="auto"/>
              <w:left w:val="single" w:sz="4" w:space="0" w:color="auto"/>
              <w:bottom w:val="single" w:sz="4" w:space="0" w:color="auto"/>
              <w:right w:val="single" w:sz="4" w:space="0" w:color="auto"/>
            </w:tcBorders>
            <w:vAlign w:val="center"/>
          </w:tcPr>
          <w:p w14:paraId="214AFCC0" w14:textId="77777777" w:rsidR="00BB563F" w:rsidRDefault="000F7FBB">
            <w:pPr>
              <w:jc w:val="left"/>
              <w:rPr>
                <w:rFonts w:ascii="宋体" w:eastAsia="Times New Roman" w:hAnsi="宋体" w:cs="宋体"/>
                <w:spacing w:val="-2"/>
                <w:sz w:val="24"/>
                <w:szCs w:val="21"/>
              </w:rPr>
            </w:pPr>
            <w:proofErr w:type="spellStart"/>
            <w:r>
              <w:rPr>
                <w:rFonts w:ascii="宋体" w:eastAsia="Times New Roman" w:hAnsi="宋体" w:cs="宋体" w:hint="eastAsia"/>
                <w:spacing w:val="-2"/>
                <w:sz w:val="24"/>
                <w:szCs w:val="21"/>
              </w:rPr>
              <w:t>工具存放处无私人物品，清洁工具合理放置、正确使用，毛巾、拖把集中清洗、消毒</w:t>
            </w:r>
            <w:proofErr w:type="spellEnd"/>
            <w:r>
              <w:rPr>
                <w:rFonts w:ascii="宋体" w:eastAsia="Times New Roman" w:hAnsi="宋体" w:cs="宋体" w:hint="eastAsia"/>
                <w:spacing w:val="-2"/>
                <w:sz w:val="24"/>
                <w:szCs w:val="21"/>
              </w:rPr>
              <w:t>。</w:t>
            </w:r>
          </w:p>
          <w:p w14:paraId="54CF1C3A" w14:textId="77777777" w:rsidR="00BB563F" w:rsidRDefault="00BB563F">
            <w:pPr>
              <w:ind w:firstLineChars="200" w:firstLine="472"/>
              <w:jc w:val="left"/>
              <w:rPr>
                <w:rFonts w:ascii="宋体" w:eastAsia="Times New Roman" w:hAnsi="宋体" w:cs="宋体"/>
                <w:spacing w:val="-2"/>
                <w:sz w:val="24"/>
                <w:szCs w:val="21"/>
              </w:rPr>
            </w:pPr>
          </w:p>
        </w:tc>
        <w:tc>
          <w:tcPr>
            <w:tcW w:w="982" w:type="dxa"/>
            <w:tcBorders>
              <w:top w:val="single" w:sz="4" w:space="0" w:color="auto"/>
              <w:left w:val="single" w:sz="4" w:space="0" w:color="auto"/>
              <w:bottom w:val="single" w:sz="4" w:space="0" w:color="auto"/>
              <w:right w:val="single" w:sz="4" w:space="0" w:color="auto"/>
            </w:tcBorders>
          </w:tcPr>
          <w:p w14:paraId="287ACC0A" w14:textId="77777777" w:rsidR="00BB563F" w:rsidRDefault="00BB563F">
            <w:pPr>
              <w:ind w:firstLineChars="200" w:firstLine="420"/>
              <w:rPr>
                <w:rFonts w:ascii="宋体" w:eastAsia="Times New Roman" w:hAnsi="宋体" w:cs="宋体"/>
                <w:szCs w:val="21"/>
              </w:rPr>
            </w:pPr>
          </w:p>
        </w:tc>
        <w:tc>
          <w:tcPr>
            <w:tcW w:w="851" w:type="dxa"/>
            <w:tcBorders>
              <w:top w:val="single" w:sz="4" w:space="0" w:color="auto"/>
              <w:left w:val="single" w:sz="4" w:space="0" w:color="auto"/>
              <w:bottom w:val="single" w:sz="4" w:space="0" w:color="auto"/>
              <w:right w:val="single" w:sz="4" w:space="0" w:color="auto"/>
            </w:tcBorders>
          </w:tcPr>
          <w:p w14:paraId="09F275DA" w14:textId="77777777" w:rsidR="00BB563F" w:rsidRDefault="00BB563F">
            <w:pPr>
              <w:ind w:firstLineChars="200" w:firstLine="420"/>
              <w:rPr>
                <w:rFonts w:ascii="宋体" w:eastAsia="Times New Roman" w:hAnsi="宋体" w:cs="宋体"/>
                <w:szCs w:val="21"/>
              </w:rPr>
            </w:pPr>
          </w:p>
        </w:tc>
        <w:tc>
          <w:tcPr>
            <w:tcW w:w="747" w:type="dxa"/>
            <w:tcBorders>
              <w:top w:val="single" w:sz="4" w:space="0" w:color="auto"/>
              <w:left w:val="single" w:sz="4" w:space="0" w:color="auto"/>
              <w:bottom w:val="single" w:sz="4" w:space="0" w:color="auto"/>
              <w:right w:val="single" w:sz="4" w:space="0" w:color="auto"/>
            </w:tcBorders>
          </w:tcPr>
          <w:p w14:paraId="359FD3FC" w14:textId="77777777" w:rsidR="00BB563F" w:rsidRDefault="00BB563F">
            <w:pPr>
              <w:ind w:firstLineChars="200" w:firstLine="420"/>
              <w:rPr>
                <w:rFonts w:ascii="宋体" w:eastAsia="Times New Roman" w:hAnsi="宋体" w:cs="宋体"/>
                <w:szCs w:val="21"/>
              </w:rPr>
            </w:pPr>
          </w:p>
        </w:tc>
        <w:tc>
          <w:tcPr>
            <w:tcW w:w="600" w:type="dxa"/>
            <w:tcBorders>
              <w:top w:val="single" w:sz="4" w:space="0" w:color="auto"/>
              <w:left w:val="single" w:sz="4" w:space="0" w:color="auto"/>
              <w:bottom w:val="single" w:sz="4" w:space="0" w:color="auto"/>
              <w:right w:val="single" w:sz="4" w:space="0" w:color="auto"/>
            </w:tcBorders>
          </w:tcPr>
          <w:p w14:paraId="4F942F55" w14:textId="77777777" w:rsidR="00BB563F" w:rsidRDefault="00BB563F">
            <w:pPr>
              <w:spacing w:before="38"/>
              <w:ind w:left="98"/>
              <w:rPr>
                <w:rFonts w:ascii="宋体" w:eastAsia="Times New Roman" w:hAnsi="宋体" w:cs="宋体"/>
                <w:szCs w:val="21"/>
              </w:rPr>
            </w:pPr>
          </w:p>
        </w:tc>
      </w:tr>
      <w:tr w:rsidR="00BB563F" w14:paraId="0C5257EE" w14:textId="77777777">
        <w:trPr>
          <w:trHeight w:hRule="exact" w:val="376"/>
        </w:trPr>
        <w:tc>
          <w:tcPr>
            <w:tcW w:w="525" w:type="dxa"/>
            <w:tcBorders>
              <w:top w:val="single" w:sz="4" w:space="0" w:color="auto"/>
              <w:left w:val="single" w:sz="4" w:space="0" w:color="auto"/>
              <w:bottom w:val="single" w:sz="4" w:space="0" w:color="auto"/>
              <w:right w:val="single" w:sz="4" w:space="0" w:color="auto"/>
            </w:tcBorders>
            <w:vAlign w:val="center"/>
          </w:tcPr>
          <w:p w14:paraId="314E1A54" w14:textId="77777777" w:rsidR="00BB563F" w:rsidRDefault="000F7FBB">
            <w:pPr>
              <w:jc w:val="center"/>
              <w:rPr>
                <w:rFonts w:ascii="宋体" w:eastAsia="Times New Roman" w:hAnsi="宋体" w:cs="宋体"/>
                <w:szCs w:val="21"/>
              </w:rPr>
            </w:pPr>
            <w:r>
              <w:rPr>
                <w:rFonts w:ascii="宋体" w:eastAsia="Times New Roman" w:hAnsi="宋体" w:cs="宋体" w:hint="eastAsia"/>
                <w:szCs w:val="21"/>
              </w:rPr>
              <w:t>6</w:t>
            </w:r>
          </w:p>
        </w:tc>
        <w:tc>
          <w:tcPr>
            <w:tcW w:w="5595" w:type="dxa"/>
            <w:tcBorders>
              <w:top w:val="single" w:sz="4" w:space="0" w:color="auto"/>
              <w:left w:val="single" w:sz="4" w:space="0" w:color="auto"/>
              <w:bottom w:val="single" w:sz="4" w:space="0" w:color="auto"/>
              <w:right w:val="single" w:sz="4" w:space="0" w:color="auto"/>
            </w:tcBorders>
            <w:vAlign w:val="center"/>
          </w:tcPr>
          <w:p w14:paraId="1C54E090" w14:textId="77777777" w:rsidR="00BB563F" w:rsidRDefault="000F7FBB">
            <w:pPr>
              <w:rPr>
                <w:rFonts w:ascii="宋体" w:eastAsia="Times New Roman" w:hAnsi="宋体" w:cs="宋体"/>
                <w:spacing w:val="-2"/>
                <w:sz w:val="24"/>
                <w:szCs w:val="21"/>
              </w:rPr>
            </w:pPr>
            <w:proofErr w:type="spellStart"/>
            <w:r>
              <w:rPr>
                <w:rFonts w:ascii="宋体" w:eastAsia="Times New Roman" w:hAnsi="宋体" w:cs="宋体" w:hint="eastAsia"/>
                <w:spacing w:val="-2"/>
                <w:sz w:val="24"/>
                <w:szCs w:val="21"/>
              </w:rPr>
              <w:t>正确、及时使用“小心地滑”提醒牌</w:t>
            </w:r>
            <w:proofErr w:type="spellEnd"/>
            <w:r>
              <w:rPr>
                <w:rFonts w:ascii="宋体" w:eastAsia="Times New Roman" w:hAnsi="宋体" w:cs="宋体" w:hint="eastAsia"/>
                <w:spacing w:val="-2"/>
                <w:sz w:val="24"/>
                <w:szCs w:val="21"/>
              </w:rPr>
              <w:t>。</w:t>
            </w:r>
          </w:p>
        </w:tc>
        <w:tc>
          <w:tcPr>
            <w:tcW w:w="982" w:type="dxa"/>
            <w:tcBorders>
              <w:top w:val="single" w:sz="4" w:space="0" w:color="auto"/>
              <w:left w:val="single" w:sz="4" w:space="0" w:color="auto"/>
              <w:bottom w:val="single" w:sz="4" w:space="0" w:color="auto"/>
              <w:right w:val="single" w:sz="4" w:space="0" w:color="auto"/>
            </w:tcBorders>
          </w:tcPr>
          <w:p w14:paraId="7F37A8D5" w14:textId="77777777" w:rsidR="00BB563F" w:rsidRDefault="00BB563F">
            <w:pPr>
              <w:ind w:firstLineChars="200" w:firstLine="420"/>
              <w:rPr>
                <w:rFonts w:ascii="宋体" w:eastAsia="Times New Roman" w:hAnsi="宋体" w:cs="宋体"/>
                <w:szCs w:val="21"/>
              </w:rPr>
            </w:pPr>
          </w:p>
        </w:tc>
        <w:tc>
          <w:tcPr>
            <w:tcW w:w="851" w:type="dxa"/>
            <w:tcBorders>
              <w:top w:val="single" w:sz="4" w:space="0" w:color="auto"/>
              <w:left w:val="single" w:sz="4" w:space="0" w:color="auto"/>
              <w:bottom w:val="single" w:sz="4" w:space="0" w:color="auto"/>
              <w:right w:val="single" w:sz="4" w:space="0" w:color="auto"/>
            </w:tcBorders>
          </w:tcPr>
          <w:p w14:paraId="1555003F" w14:textId="77777777" w:rsidR="00BB563F" w:rsidRDefault="00BB563F">
            <w:pPr>
              <w:ind w:firstLineChars="200" w:firstLine="420"/>
              <w:rPr>
                <w:rFonts w:ascii="宋体" w:eastAsia="Times New Roman" w:hAnsi="宋体" w:cs="宋体"/>
                <w:szCs w:val="21"/>
              </w:rPr>
            </w:pPr>
          </w:p>
        </w:tc>
        <w:tc>
          <w:tcPr>
            <w:tcW w:w="747" w:type="dxa"/>
            <w:tcBorders>
              <w:top w:val="single" w:sz="4" w:space="0" w:color="auto"/>
              <w:left w:val="single" w:sz="4" w:space="0" w:color="auto"/>
              <w:bottom w:val="single" w:sz="4" w:space="0" w:color="auto"/>
              <w:right w:val="single" w:sz="4" w:space="0" w:color="auto"/>
            </w:tcBorders>
          </w:tcPr>
          <w:p w14:paraId="78F736F1" w14:textId="77777777" w:rsidR="00BB563F" w:rsidRDefault="00BB563F">
            <w:pPr>
              <w:ind w:firstLineChars="200" w:firstLine="420"/>
              <w:rPr>
                <w:rFonts w:ascii="宋体" w:eastAsia="Times New Roman" w:hAnsi="宋体" w:cs="宋体"/>
                <w:szCs w:val="21"/>
              </w:rPr>
            </w:pPr>
          </w:p>
        </w:tc>
        <w:tc>
          <w:tcPr>
            <w:tcW w:w="600" w:type="dxa"/>
            <w:tcBorders>
              <w:top w:val="single" w:sz="4" w:space="0" w:color="auto"/>
              <w:left w:val="single" w:sz="4" w:space="0" w:color="auto"/>
              <w:bottom w:val="single" w:sz="4" w:space="0" w:color="auto"/>
              <w:right w:val="single" w:sz="4" w:space="0" w:color="auto"/>
            </w:tcBorders>
          </w:tcPr>
          <w:p w14:paraId="3F03B562" w14:textId="77777777" w:rsidR="00BB563F" w:rsidRDefault="00BB563F">
            <w:pPr>
              <w:spacing w:before="43"/>
              <w:ind w:left="98"/>
              <w:rPr>
                <w:rFonts w:ascii="宋体" w:eastAsia="Times New Roman" w:hAnsi="宋体" w:cs="宋体"/>
                <w:szCs w:val="21"/>
              </w:rPr>
            </w:pPr>
          </w:p>
        </w:tc>
      </w:tr>
      <w:tr w:rsidR="00BB563F" w14:paraId="5A2EBDD5" w14:textId="77777777">
        <w:trPr>
          <w:trHeight w:hRule="exact" w:val="398"/>
        </w:trPr>
        <w:tc>
          <w:tcPr>
            <w:tcW w:w="525" w:type="dxa"/>
            <w:tcBorders>
              <w:top w:val="single" w:sz="4" w:space="0" w:color="auto"/>
              <w:left w:val="single" w:sz="2" w:space="0" w:color="000000"/>
              <w:bottom w:val="single" w:sz="2" w:space="0" w:color="000000"/>
              <w:right w:val="single" w:sz="2" w:space="0" w:color="000000"/>
            </w:tcBorders>
            <w:vAlign w:val="center"/>
          </w:tcPr>
          <w:p w14:paraId="4E040B72" w14:textId="77777777" w:rsidR="00BB563F" w:rsidRDefault="000F7FBB">
            <w:pPr>
              <w:jc w:val="center"/>
              <w:rPr>
                <w:rFonts w:ascii="宋体" w:eastAsia="Times New Roman" w:hAnsi="宋体" w:cs="宋体"/>
                <w:szCs w:val="21"/>
              </w:rPr>
            </w:pPr>
            <w:r>
              <w:rPr>
                <w:rFonts w:ascii="宋体" w:eastAsia="Times New Roman" w:hAnsi="宋体" w:cs="宋体" w:hint="eastAsia"/>
                <w:szCs w:val="21"/>
              </w:rPr>
              <w:t>7</w:t>
            </w:r>
          </w:p>
        </w:tc>
        <w:tc>
          <w:tcPr>
            <w:tcW w:w="5595" w:type="dxa"/>
            <w:tcBorders>
              <w:top w:val="single" w:sz="4" w:space="0" w:color="auto"/>
              <w:left w:val="single" w:sz="2" w:space="0" w:color="000000"/>
              <w:bottom w:val="single" w:sz="2" w:space="0" w:color="000000"/>
              <w:right w:val="single" w:sz="2" w:space="0" w:color="000000"/>
            </w:tcBorders>
            <w:vAlign w:val="center"/>
          </w:tcPr>
          <w:p w14:paraId="0C37E0EB" w14:textId="77777777" w:rsidR="00BB563F" w:rsidRDefault="000F7FBB">
            <w:pPr>
              <w:rPr>
                <w:rFonts w:ascii="宋体" w:eastAsia="Times New Roman" w:hAnsi="宋体" w:cs="宋体"/>
                <w:spacing w:val="-2"/>
                <w:sz w:val="24"/>
                <w:szCs w:val="21"/>
              </w:rPr>
            </w:pPr>
            <w:r>
              <w:rPr>
                <w:rFonts w:ascii="宋体" w:eastAsia="Times New Roman" w:hAnsi="宋体" w:cs="宋体" w:hint="eastAsia"/>
                <w:spacing w:val="-2"/>
                <w:sz w:val="24"/>
                <w:szCs w:val="21"/>
              </w:rPr>
              <w:t>利器盒、垃圾桶内容物不超过盒内3/4。</w:t>
            </w:r>
          </w:p>
        </w:tc>
        <w:tc>
          <w:tcPr>
            <w:tcW w:w="982" w:type="dxa"/>
            <w:tcBorders>
              <w:top w:val="single" w:sz="4" w:space="0" w:color="auto"/>
              <w:left w:val="single" w:sz="2" w:space="0" w:color="000000"/>
              <w:bottom w:val="single" w:sz="2" w:space="0" w:color="000000"/>
              <w:right w:val="single" w:sz="2" w:space="0" w:color="000000"/>
            </w:tcBorders>
          </w:tcPr>
          <w:p w14:paraId="56BC5C4E" w14:textId="77777777" w:rsidR="00BB563F" w:rsidRDefault="00BB563F">
            <w:pPr>
              <w:ind w:firstLineChars="200" w:firstLine="420"/>
              <w:rPr>
                <w:rFonts w:ascii="宋体" w:eastAsia="Times New Roman" w:hAnsi="宋体" w:cs="宋体"/>
                <w:szCs w:val="21"/>
              </w:rPr>
            </w:pPr>
          </w:p>
        </w:tc>
        <w:tc>
          <w:tcPr>
            <w:tcW w:w="851" w:type="dxa"/>
            <w:tcBorders>
              <w:top w:val="single" w:sz="4" w:space="0" w:color="auto"/>
              <w:left w:val="single" w:sz="2" w:space="0" w:color="000000"/>
              <w:bottom w:val="single" w:sz="2" w:space="0" w:color="000000"/>
              <w:right w:val="single" w:sz="2" w:space="0" w:color="000000"/>
            </w:tcBorders>
          </w:tcPr>
          <w:p w14:paraId="132DFA60" w14:textId="77777777" w:rsidR="00BB563F" w:rsidRDefault="00BB563F">
            <w:pPr>
              <w:ind w:firstLineChars="200" w:firstLine="420"/>
              <w:rPr>
                <w:rFonts w:ascii="宋体" w:eastAsia="Times New Roman" w:hAnsi="宋体" w:cs="宋体"/>
                <w:szCs w:val="21"/>
              </w:rPr>
            </w:pPr>
          </w:p>
        </w:tc>
        <w:tc>
          <w:tcPr>
            <w:tcW w:w="747" w:type="dxa"/>
            <w:tcBorders>
              <w:top w:val="single" w:sz="4" w:space="0" w:color="auto"/>
              <w:left w:val="single" w:sz="2" w:space="0" w:color="000000"/>
              <w:bottom w:val="single" w:sz="2" w:space="0" w:color="000000"/>
              <w:right w:val="single" w:sz="2" w:space="0" w:color="000000"/>
            </w:tcBorders>
          </w:tcPr>
          <w:p w14:paraId="65EAE6C6" w14:textId="77777777" w:rsidR="00BB563F" w:rsidRDefault="00BB563F">
            <w:pPr>
              <w:ind w:firstLineChars="200" w:firstLine="420"/>
              <w:rPr>
                <w:rFonts w:ascii="宋体" w:eastAsia="Times New Roman" w:hAnsi="宋体" w:cs="宋体"/>
                <w:szCs w:val="21"/>
              </w:rPr>
            </w:pPr>
          </w:p>
        </w:tc>
        <w:tc>
          <w:tcPr>
            <w:tcW w:w="600" w:type="dxa"/>
            <w:tcBorders>
              <w:top w:val="single" w:sz="4" w:space="0" w:color="auto"/>
              <w:left w:val="single" w:sz="2" w:space="0" w:color="000000"/>
              <w:bottom w:val="single" w:sz="2" w:space="0" w:color="000000"/>
              <w:right w:val="single" w:sz="2" w:space="0" w:color="000000"/>
            </w:tcBorders>
          </w:tcPr>
          <w:p w14:paraId="7FA43914" w14:textId="77777777" w:rsidR="00BB563F" w:rsidRDefault="00BB563F">
            <w:pPr>
              <w:spacing w:before="38"/>
              <w:ind w:left="98"/>
              <w:rPr>
                <w:rFonts w:ascii="宋体" w:eastAsia="Times New Roman" w:hAnsi="宋体" w:cs="宋体"/>
                <w:spacing w:val="-3"/>
                <w:szCs w:val="21"/>
              </w:rPr>
            </w:pPr>
          </w:p>
        </w:tc>
      </w:tr>
      <w:tr w:rsidR="00BB563F" w14:paraId="4769C2D7" w14:textId="77777777">
        <w:trPr>
          <w:trHeight w:hRule="exact" w:val="697"/>
        </w:trPr>
        <w:tc>
          <w:tcPr>
            <w:tcW w:w="525" w:type="dxa"/>
            <w:tcBorders>
              <w:top w:val="single" w:sz="2" w:space="0" w:color="000000"/>
              <w:left w:val="single" w:sz="2" w:space="0" w:color="000000"/>
              <w:bottom w:val="single" w:sz="2" w:space="0" w:color="000000"/>
              <w:right w:val="single" w:sz="2" w:space="0" w:color="000000"/>
            </w:tcBorders>
            <w:vAlign w:val="center"/>
          </w:tcPr>
          <w:p w14:paraId="4E358119" w14:textId="77777777" w:rsidR="00BB563F" w:rsidRDefault="000F7FBB">
            <w:pPr>
              <w:jc w:val="center"/>
              <w:rPr>
                <w:rFonts w:ascii="宋体" w:eastAsia="Times New Roman" w:hAnsi="宋体" w:cs="宋体"/>
                <w:szCs w:val="21"/>
              </w:rPr>
            </w:pPr>
            <w:r>
              <w:rPr>
                <w:rFonts w:ascii="宋体" w:eastAsia="Times New Roman" w:hAnsi="宋体" w:cs="宋体" w:hint="eastAsia"/>
                <w:szCs w:val="21"/>
              </w:rPr>
              <w:t>8</w:t>
            </w:r>
          </w:p>
        </w:tc>
        <w:tc>
          <w:tcPr>
            <w:tcW w:w="5595" w:type="dxa"/>
            <w:tcBorders>
              <w:top w:val="single" w:sz="2" w:space="0" w:color="000000"/>
              <w:left w:val="single" w:sz="2" w:space="0" w:color="000000"/>
              <w:bottom w:val="single" w:sz="2" w:space="0" w:color="000000"/>
              <w:right w:val="single" w:sz="2" w:space="0" w:color="000000"/>
            </w:tcBorders>
            <w:vAlign w:val="center"/>
          </w:tcPr>
          <w:p w14:paraId="75A68B6C" w14:textId="77777777" w:rsidR="00BB563F" w:rsidRDefault="000F7FBB">
            <w:pPr>
              <w:rPr>
                <w:rFonts w:ascii="宋体" w:eastAsia="Times New Roman" w:hAnsi="宋体" w:cs="宋体"/>
                <w:spacing w:val="-2"/>
                <w:sz w:val="24"/>
                <w:szCs w:val="21"/>
              </w:rPr>
            </w:pPr>
            <w:proofErr w:type="spellStart"/>
            <w:r>
              <w:rPr>
                <w:rFonts w:ascii="宋体" w:eastAsia="Times New Roman" w:hAnsi="宋体" w:cs="宋体" w:hint="eastAsia"/>
                <w:spacing w:val="-2"/>
                <w:sz w:val="24"/>
                <w:szCs w:val="21"/>
              </w:rPr>
              <w:t>消毒液配制方法正确、合理存放、消毒液（如施康）记录开启时间</w:t>
            </w:r>
            <w:proofErr w:type="spellEnd"/>
            <w:r>
              <w:rPr>
                <w:rFonts w:ascii="宋体" w:eastAsia="Times New Roman" w:hAnsi="宋体" w:cs="宋体" w:hint="eastAsia"/>
                <w:spacing w:val="-2"/>
                <w:sz w:val="24"/>
                <w:szCs w:val="21"/>
              </w:rPr>
              <w:t>。</w:t>
            </w:r>
          </w:p>
        </w:tc>
        <w:tc>
          <w:tcPr>
            <w:tcW w:w="982" w:type="dxa"/>
            <w:tcBorders>
              <w:top w:val="single" w:sz="2" w:space="0" w:color="000000"/>
              <w:left w:val="single" w:sz="2" w:space="0" w:color="000000"/>
              <w:bottom w:val="single" w:sz="2" w:space="0" w:color="000000"/>
              <w:right w:val="single" w:sz="2" w:space="0" w:color="000000"/>
            </w:tcBorders>
          </w:tcPr>
          <w:p w14:paraId="113FAB4B" w14:textId="77777777" w:rsidR="00BB563F" w:rsidRDefault="00BB563F">
            <w:pPr>
              <w:ind w:firstLineChars="200" w:firstLine="420"/>
              <w:rPr>
                <w:rFonts w:ascii="宋体" w:eastAsia="Times New Roman" w:hAnsi="宋体" w:cs="宋体"/>
                <w:szCs w:val="21"/>
              </w:rPr>
            </w:pPr>
          </w:p>
        </w:tc>
        <w:tc>
          <w:tcPr>
            <w:tcW w:w="851" w:type="dxa"/>
            <w:tcBorders>
              <w:top w:val="single" w:sz="2" w:space="0" w:color="000000"/>
              <w:left w:val="single" w:sz="2" w:space="0" w:color="000000"/>
              <w:bottom w:val="single" w:sz="2" w:space="0" w:color="000000"/>
              <w:right w:val="single" w:sz="2" w:space="0" w:color="000000"/>
            </w:tcBorders>
          </w:tcPr>
          <w:p w14:paraId="529B15DD" w14:textId="77777777" w:rsidR="00BB563F" w:rsidRDefault="00BB563F">
            <w:pPr>
              <w:ind w:firstLineChars="200" w:firstLine="420"/>
              <w:rPr>
                <w:rFonts w:ascii="宋体" w:eastAsia="Times New Roman" w:hAnsi="宋体" w:cs="宋体"/>
                <w:szCs w:val="21"/>
              </w:rPr>
            </w:pPr>
          </w:p>
        </w:tc>
        <w:tc>
          <w:tcPr>
            <w:tcW w:w="747" w:type="dxa"/>
            <w:tcBorders>
              <w:top w:val="single" w:sz="2" w:space="0" w:color="000000"/>
              <w:left w:val="single" w:sz="2" w:space="0" w:color="000000"/>
              <w:bottom w:val="single" w:sz="2" w:space="0" w:color="000000"/>
              <w:right w:val="single" w:sz="2" w:space="0" w:color="000000"/>
            </w:tcBorders>
          </w:tcPr>
          <w:p w14:paraId="22A2B347" w14:textId="77777777" w:rsidR="00BB563F" w:rsidRDefault="00BB563F">
            <w:pPr>
              <w:ind w:firstLineChars="200" w:firstLine="420"/>
              <w:rPr>
                <w:rFonts w:ascii="宋体" w:eastAsia="Times New Roman" w:hAnsi="宋体" w:cs="宋体"/>
                <w:szCs w:val="21"/>
              </w:rPr>
            </w:pPr>
          </w:p>
        </w:tc>
        <w:tc>
          <w:tcPr>
            <w:tcW w:w="600" w:type="dxa"/>
            <w:tcBorders>
              <w:top w:val="single" w:sz="2" w:space="0" w:color="000000"/>
              <w:left w:val="single" w:sz="2" w:space="0" w:color="000000"/>
              <w:bottom w:val="single" w:sz="2" w:space="0" w:color="000000"/>
              <w:right w:val="single" w:sz="2" w:space="0" w:color="000000"/>
            </w:tcBorders>
          </w:tcPr>
          <w:p w14:paraId="56C46529" w14:textId="77777777" w:rsidR="00BB563F" w:rsidRDefault="00BB563F">
            <w:pPr>
              <w:spacing w:before="1"/>
              <w:ind w:left="98"/>
              <w:rPr>
                <w:rFonts w:ascii="宋体" w:eastAsia="Times New Roman" w:hAnsi="宋体" w:cs="宋体"/>
                <w:spacing w:val="-1"/>
                <w:szCs w:val="21"/>
              </w:rPr>
            </w:pPr>
          </w:p>
        </w:tc>
      </w:tr>
      <w:tr w:rsidR="00BB563F" w14:paraId="1173F23A" w14:textId="77777777">
        <w:trPr>
          <w:trHeight w:hRule="exact" w:val="661"/>
        </w:trPr>
        <w:tc>
          <w:tcPr>
            <w:tcW w:w="525" w:type="dxa"/>
            <w:tcBorders>
              <w:top w:val="single" w:sz="2" w:space="0" w:color="000000"/>
              <w:left w:val="single" w:sz="2" w:space="0" w:color="000000"/>
              <w:bottom w:val="single" w:sz="2" w:space="0" w:color="000000"/>
              <w:right w:val="single" w:sz="2" w:space="0" w:color="000000"/>
            </w:tcBorders>
            <w:vAlign w:val="center"/>
          </w:tcPr>
          <w:p w14:paraId="3F648FFE" w14:textId="77777777" w:rsidR="00BB563F" w:rsidRDefault="000F7FBB">
            <w:pPr>
              <w:jc w:val="center"/>
              <w:rPr>
                <w:rFonts w:ascii="宋体" w:eastAsia="Times New Roman" w:hAnsi="宋体" w:cs="宋体"/>
                <w:szCs w:val="21"/>
              </w:rPr>
            </w:pPr>
            <w:r>
              <w:rPr>
                <w:rFonts w:ascii="宋体" w:eastAsia="Times New Roman" w:hAnsi="宋体" w:cs="宋体" w:hint="eastAsia"/>
                <w:szCs w:val="21"/>
              </w:rPr>
              <w:t>9</w:t>
            </w:r>
          </w:p>
        </w:tc>
        <w:tc>
          <w:tcPr>
            <w:tcW w:w="5595" w:type="dxa"/>
            <w:tcBorders>
              <w:top w:val="single" w:sz="2" w:space="0" w:color="000000"/>
              <w:left w:val="single" w:sz="2" w:space="0" w:color="000000"/>
              <w:bottom w:val="single" w:sz="2" w:space="0" w:color="000000"/>
              <w:right w:val="single" w:sz="2" w:space="0" w:color="000000"/>
            </w:tcBorders>
            <w:vAlign w:val="center"/>
          </w:tcPr>
          <w:p w14:paraId="0FF4CD9B" w14:textId="77777777" w:rsidR="00BB563F" w:rsidRDefault="000F7FBB">
            <w:pPr>
              <w:rPr>
                <w:rFonts w:ascii="宋体" w:eastAsia="Times New Roman" w:hAnsi="宋体" w:cs="宋体"/>
                <w:spacing w:val="-2"/>
                <w:sz w:val="24"/>
                <w:szCs w:val="21"/>
              </w:rPr>
            </w:pPr>
            <w:proofErr w:type="spellStart"/>
            <w:r>
              <w:rPr>
                <w:rFonts w:ascii="宋体" w:eastAsia="Times New Roman" w:hAnsi="宋体" w:cs="宋体" w:hint="eastAsia"/>
                <w:spacing w:val="-2"/>
                <w:sz w:val="24"/>
                <w:szCs w:val="21"/>
              </w:rPr>
              <w:t>主管主动到科室沟通巡视，对提出的问题能积极处理，人员调配能提前与科室对接</w:t>
            </w:r>
            <w:proofErr w:type="spellEnd"/>
            <w:r>
              <w:rPr>
                <w:rFonts w:ascii="宋体" w:eastAsia="Times New Roman" w:hAnsi="宋体" w:cs="宋体" w:hint="eastAsia"/>
                <w:spacing w:val="-2"/>
                <w:sz w:val="24"/>
                <w:szCs w:val="21"/>
              </w:rPr>
              <w:t>。</w:t>
            </w:r>
          </w:p>
        </w:tc>
        <w:tc>
          <w:tcPr>
            <w:tcW w:w="982" w:type="dxa"/>
            <w:tcBorders>
              <w:top w:val="single" w:sz="2" w:space="0" w:color="000000"/>
              <w:left w:val="single" w:sz="2" w:space="0" w:color="000000"/>
              <w:bottom w:val="single" w:sz="2" w:space="0" w:color="000000"/>
              <w:right w:val="single" w:sz="2" w:space="0" w:color="000000"/>
            </w:tcBorders>
          </w:tcPr>
          <w:p w14:paraId="3D806DFA" w14:textId="77777777" w:rsidR="00BB563F" w:rsidRDefault="00BB563F">
            <w:pPr>
              <w:ind w:firstLineChars="200" w:firstLine="420"/>
              <w:rPr>
                <w:rFonts w:ascii="宋体" w:eastAsia="Times New Roman" w:hAnsi="宋体" w:cs="宋体"/>
                <w:szCs w:val="21"/>
              </w:rPr>
            </w:pPr>
          </w:p>
        </w:tc>
        <w:tc>
          <w:tcPr>
            <w:tcW w:w="851" w:type="dxa"/>
            <w:tcBorders>
              <w:top w:val="single" w:sz="2" w:space="0" w:color="000000"/>
              <w:left w:val="single" w:sz="2" w:space="0" w:color="000000"/>
              <w:bottom w:val="single" w:sz="2" w:space="0" w:color="000000"/>
              <w:right w:val="single" w:sz="2" w:space="0" w:color="000000"/>
            </w:tcBorders>
          </w:tcPr>
          <w:p w14:paraId="0307F248" w14:textId="77777777" w:rsidR="00BB563F" w:rsidRDefault="00BB563F">
            <w:pPr>
              <w:ind w:firstLineChars="200" w:firstLine="420"/>
              <w:rPr>
                <w:rFonts w:ascii="宋体" w:eastAsia="Times New Roman" w:hAnsi="宋体" w:cs="宋体"/>
                <w:szCs w:val="21"/>
              </w:rPr>
            </w:pPr>
          </w:p>
        </w:tc>
        <w:tc>
          <w:tcPr>
            <w:tcW w:w="747" w:type="dxa"/>
            <w:tcBorders>
              <w:top w:val="single" w:sz="2" w:space="0" w:color="000000"/>
              <w:left w:val="single" w:sz="2" w:space="0" w:color="000000"/>
              <w:bottom w:val="single" w:sz="2" w:space="0" w:color="000000"/>
              <w:right w:val="single" w:sz="2" w:space="0" w:color="000000"/>
            </w:tcBorders>
          </w:tcPr>
          <w:p w14:paraId="62E65B31" w14:textId="77777777" w:rsidR="00BB563F" w:rsidRDefault="00BB563F">
            <w:pPr>
              <w:ind w:firstLineChars="200" w:firstLine="420"/>
              <w:rPr>
                <w:rFonts w:ascii="宋体" w:eastAsia="Times New Roman" w:hAnsi="宋体" w:cs="宋体"/>
                <w:szCs w:val="21"/>
              </w:rPr>
            </w:pPr>
          </w:p>
        </w:tc>
        <w:tc>
          <w:tcPr>
            <w:tcW w:w="600" w:type="dxa"/>
            <w:tcBorders>
              <w:top w:val="single" w:sz="2" w:space="0" w:color="000000"/>
              <w:left w:val="single" w:sz="2" w:space="0" w:color="000000"/>
              <w:bottom w:val="single" w:sz="2" w:space="0" w:color="000000"/>
              <w:right w:val="single" w:sz="2" w:space="0" w:color="000000"/>
            </w:tcBorders>
          </w:tcPr>
          <w:p w14:paraId="3A4558FF" w14:textId="77777777" w:rsidR="00BB563F" w:rsidRDefault="00BB563F">
            <w:pPr>
              <w:spacing w:before="1"/>
              <w:ind w:left="98"/>
              <w:rPr>
                <w:rFonts w:ascii="宋体" w:eastAsia="Times New Roman" w:hAnsi="宋体" w:cs="宋体"/>
                <w:szCs w:val="21"/>
              </w:rPr>
            </w:pPr>
          </w:p>
        </w:tc>
      </w:tr>
      <w:tr w:rsidR="00BB563F" w14:paraId="4C2F3787" w14:textId="77777777">
        <w:trPr>
          <w:trHeight w:hRule="exact" w:val="364"/>
        </w:trPr>
        <w:tc>
          <w:tcPr>
            <w:tcW w:w="525" w:type="dxa"/>
            <w:tcBorders>
              <w:top w:val="single" w:sz="2" w:space="0" w:color="000000"/>
              <w:left w:val="single" w:sz="2" w:space="0" w:color="000000"/>
              <w:bottom w:val="single" w:sz="2" w:space="0" w:color="000000"/>
              <w:right w:val="single" w:sz="2" w:space="0" w:color="000000"/>
            </w:tcBorders>
            <w:vAlign w:val="center"/>
          </w:tcPr>
          <w:p w14:paraId="28204867" w14:textId="77777777" w:rsidR="00BB563F" w:rsidRDefault="000F7FBB">
            <w:pPr>
              <w:jc w:val="center"/>
              <w:rPr>
                <w:rFonts w:ascii="宋体" w:eastAsia="Times New Roman" w:hAnsi="宋体" w:cs="宋体"/>
                <w:szCs w:val="21"/>
              </w:rPr>
            </w:pPr>
            <w:r>
              <w:rPr>
                <w:rFonts w:ascii="宋体" w:eastAsia="Times New Roman" w:hAnsi="宋体" w:cs="宋体" w:hint="eastAsia"/>
                <w:szCs w:val="21"/>
              </w:rPr>
              <w:t>10</w:t>
            </w:r>
          </w:p>
        </w:tc>
        <w:tc>
          <w:tcPr>
            <w:tcW w:w="5595" w:type="dxa"/>
            <w:tcBorders>
              <w:top w:val="single" w:sz="2" w:space="0" w:color="000000"/>
              <w:left w:val="single" w:sz="2" w:space="0" w:color="000000"/>
              <w:bottom w:val="single" w:sz="2" w:space="0" w:color="000000"/>
              <w:right w:val="single" w:sz="2" w:space="0" w:color="000000"/>
            </w:tcBorders>
            <w:vAlign w:val="center"/>
          </w:tcPr>
          <w:p w14:paraId="79866D22" w14:textId="77777777" w:rsidR="00BB563F" w:rsidRDefault="000F7FBB">
            <w:pPr>
              <w:rPr>
                <w:rFonts w:ascii="宋体" w:eastAsia="Times New Roman" w:hAnsi="宋体" w:cs="宋体"/>
                <w:spacing w:val="-2"/>
                <w:sz w:val="24"/>
                <w:szCs w:val="21"/>
              </w:rPr>
            </w:pPr>
            <w:proofErr w:type="spellStart"/>
            <w:r>
              <w:rPr>
                <w:rFonts w:ascii="宋体" w:eastAsia="Times New Roman" w:hAnsi="宋体" w:cs="宋体" w:hint="eastAsia"/>
                <w:spacing w:val="-2"/>
                <w:sz w:val="24"/>
                <w:szCs w:val="21"/>
              </w:rPr>
              <w:t>对物业工作的总体评价</w:t>
            </w:r>
            <w:proofErr w:type="spellEnd"/>
            <w:r>
              <w:rPr>
                <w:rFonts w:ascii="宋体" w:eastAsia="Times New Roman" w:hAnsi="宋体" w:cs="宋体" w:hint="eastAsia"/>
                <w:spacing w:val="-2"/>
                <w:sz w:val="24"/>
                <w:szCs w:val="21"/>
              </w:rPr>
              <w:t>。</w:t>
            </w:r>
          </w:p>
        </w:tc>
        <w:tc>
          <w:tcPr>
            <w:tcW w:w="982" w:type="dxa"/>
            <w:tcBorders>
              <w:top w:val="single" w:sz="2" w:space="0" w:color="000000"/>
              <w:left w:val="single" w:sz="2" w:space="0" w:color="000000"/>
              <w:bottom w:val="single" w:sz="2" w:space="0" w:color="000000"/>
              <w:right w:val="single" w:sz="2" w:space="0" w:color="000000"/>
            </w:tcBorders>
          </w:tcPr>
          <w:p w14:paraId="3515A9C3" w14:textId="77777777" w:rsidR="00BB563F" w:rsidRDefault="00BB563F">
            <w:pPr>
              <w:ind w:firstLineChars="200" w:firstLine="420"/>
              <w:rPr>
                <w:rFonts w:ascii="宋体" w:eastAsia="Times New Roman" w:hAnsi="宋体" w:cs="宋体"/>
                <w:szCs w:val="21"/>
              </w:rPr>
            </w:pPr>
          </w:p>
        </w:tc>
        <w:tc>
          <w:tcPr>
            <w:tcW w:w="851" w:type="dxa"/>
            <w:tcBorders>
              <w:top w:val="single" w:sz="2" w:space="0" w:color="000000"/>
              <w:left w:val="single" w:sz="2" w:space="0" w:color="000000"/>
              <w:bottom w:val="single" w:sz="2" w:space="0" w:color="000000"/>
              <w:right w:val="single" w:sz="2" w:space="0" w:color="000000"/>
            </w:tcBorders>
          </w:tcPr>
          <w:p w14:paraId="1B1E73C9" w14:textId="77777777" w:rsidR="00BB563F" w:rsidRDefault="00BB563F">
            <w:pPr>
              <w:ind w:firstLineChars="200" w:firstLine="420"/>
              <w:rPr>
                <w:rFonts w:ascii="宋体" w:eastAsia="Times New Roman" w:hAnsi="宋体" w:cs="宋体"/>
                <w:szCs w:val="21"/>
              </w:rPr>
            </w:pPr>
          </w:p>
        </w:tc>
        <w:tc>
          <w:tcPr>
            <w:tcW w:w="747" w:type="dxa"/>
            <w:tcBorders>
              <w:top w:val="single" w:sz="2" w:space="0" w:color="000000"/>
              <w:left w:val="single" w:sz="2" w:space="0" w:color="000000"/>
              <w:bottom w:val="single" w:sz="2" w:space="0" w:color="000000"/>
              <w:right w:val="single" w:sz="2" w:space="0" w:color="000000"/>
            </w:tcBorders>
          </w:tcPr>
          <w:p w14:paraId="7A4CA69B" w14:textId="77777777" w:rsidR="00BB563F" w:rsidRDefault="00BB563F">
            <w:pPr>
              <w:ind w:firstLineChars="200" w:firstLine="420"/>
              <w:rPr>
                <w:rFonts w:ascii="宋体" w:eastAsia="Times New Roman" w:hAnsi="宋体" w:cs="宋体"/>
                <w:szCs w:val="21"/>
              </w:rPr>
            </w:pPr>
          </w:p>
        </w:tc>
        <w:tc>
          <w:tcPr>
            <w:tcW w:w="600" w:type="dxa"/>
            <w:tcBorders>
              <w:top w:val="single" w:sz="2" w:space="0" w:color="000000"/>
              <w:left w:val="single" w:sz="2" w:space="0" w:color="000000"/>
              <w:bottom w:val="single" w:sz="2" w:space="0" w:color="000000"/>
              <w:right w:val="single" w:sz="2" w:space="0" w:color="000000"/>
            </w:tcBorders>
          </w:tcPr>
          <w:p w14:paraId="69A0782D" w14:textId="77777777" w:rsidR="00BB563F" w:rsidRDefault="00BB563F">
            <w:pPr>
              <w:spacing w:before="31"/>
              <w:ind w:left="98"/>
              <w:rPr>
                <w:rFonts w:ascii="宋体" w:eastAsia="Times New Roman" w:hAnsi="宋体" w:cs="宋体"/>
                <w:szCs w:val="21"/>
              </w:rPr>
            </w:pPr>
          </w:p>
        </w:tc>
      </w:tr>
      <w:tr w:rsidR="00BB563F" w14:paraId="23EACB8E" w14:textId="77777777">
        <w:trPr>
          <w:trHeight w:hRule="exact" w:val="4561"/>
        </w:trPr>
        <w:tc>
          <w:tcPr>
            <w:tcW w:w="9300" w:type="dxa"/>
            <w:gridSpan w:val="6"/>
            <w:tcBorders>
              <w:top w:val="single" w:sz="2" w:space="0" w:color="000000"/>
              <w:left w:val="single" w:sz="2" w:space="0" w:color="000000"/>
              <w:bottom w:val="single" w:sz="2" w:space="0" w:color="000000"/>
              <w:right w:val="single" w:sz="2" w:space="0" w:color="000000"/>
            </w:tcBorders>
          </w:tcPr>
          <w:p w14:paraId="4A72266F" w14:textId="77777777" w:rsidR="00BB563F" w:rsidRDefault="000F7FBB">
            <w:pPr>
              <w:rPr>
                <w:rFonts w:ascii="宋体" w:eastAsia="Times New Roman" w:hAnsi="宋体" w:cs="宋体"/>
                <w:b/>
                <w:bCs/>
                <w:sz w:val="32"/>
                <w:szCs w:val="21"/>
              </w:rPr>
            </w:pPr>
            <w:proofErr w:type="spellStart"/>
            <w:r>
              <w:rPr>
                <w:rFonts w:ascii="宋体" w:eastAsia="Times New Roman" w:hAnsi="宋体" w:cs="宋体" w:hint="eastAsia"/>
                <w:b/>
                <w:bCs/>
                <w:spacing w:val="-1"/>
                <w:sz w:val="32"/>
                <w:szCs w:val="21"/>
              </w:rPr>
              <w:t>您对物业公司的工作还</w:t>
            </w:r>
            <w:r>
              <w:rPr>
                <w:rFonts w:ascii="宋体" w:eastAsia="Times New Roman" w:hAnsi="宋体" w:cs="宋体" w:hint="eastAsia"/>
                <w:b/>
                <w:bCs/>
                <w:sz w:val="32"/>
                <w:szCs w:val="21"/>
              </w:rPr>
              <w:t>有哪些意见和建议</w:t>
            </w:r>
            <w:proofErr w:type="spellEnd"/>
            <w:r>
              <w:rPr>
                <w:rFonts w:ascii="宋体" w:eastAsia="Times New Roman" w:hAnsi="宋体" w:cs="宋体" w:hint="eastAsia"/>
                <w:b/>
                <w:bCs/>
                <w:sz w:val="32"/>
                <w:szCs w:val="21"/>
              </w:rPr>
              <w:t>？</w:t>
            </w:r>
          </w:p>
          <w:p w14:paraId="18395BD9" w14:textId="77777777" w:rsidR="00BB563F" w:rsidRDefault="000F7FBB">
            <w:pPr>
              <w:rPr>
                <w:rFonts w:ascii="宋体" w:eastAsia="Times New Roman" w:hAnsi="宋体" w:cs="宋体"/>
                <w:spacing w:val="-2"/>
                <w:sz w:val="24"/>
                <w:szCs w:val="21"/>
              </w:rPr>
            </w:pPr>
            <w:r>
              <w:rPr>
                <w:rFonts w:ascii="宋体" w:hAnsi="宋体" w:cs="宋体" w:hint="eastAsia"/>
                <w:b/>
                <w:bCs/>
                <w:sz w:val="32"/>
                <w:szCs w:val="21"/>
              </w:rPr>
              <w:t xml:space="preserve"> </w:t>
            </w:r>
            <w:r>
              <w:rPr>
                <w:rFonts w:ascii="宋体" w:hAnsi="宋体" w:cs="宋体"/>
                <w:b/>
                <w:bCs/>
                <w:sz w:val="32"/>
                <w:szCs w:val="21"/>
              </w:rPr>
              <w:t xml:space="preserve">   </w:t>
            </w:r>
            <w:r>
              <w:rPr>
                <w:rFonts w:ascii="宋体" w:eastAsia="Times New Roman" w:hAnsi="宋体" w:cs="宋体"/>
                <w:spacing w:val="-2"/>
                <w:sz w:val="24"/>
                <w:szCs w:val="21"/>
              </w:rPr>
              <w:t xml:space="preserve">  </w:t>
            </w:r>
          </w:p>
          <w:p w14:paraId="6B856068" w14:textId="77777777" w:rsidR="00BB563F" w:rsidRDefault="00BB563F">
            <w:pPr>
              <w:rPr>
                <w:rFonts w:ascii="宋体" w:eastAsia="Times New Roman" w:hAnsi="宋体" w:cs="宋体"/>
                <w:b/>
                <w:bCs/>
                <w:sz w:val="24"/>
                <w:szCs w:val="21"/>
              </w:rPr>
            </w:pPr>
          </w:p>
          <w:p w14:paraId="76D0680B" w14:textId="77777777" w:rsidR="00BB563F" w:rsidRDefault="00BB563F">
            <w:pPr>
              <w:rPr>
                <w:rFonts w:ascii="宋体" w:eastAsia="Times New Roman" w:hAnsi="宋体" w:cs="宋体"/>
                <w:b/>
                <w:bCs/>
                <w:sz w:val="24"/>
                <w:szCs w:val="21"/>
              </w:rPr>
            </w:pPr>
          </w:p>
          <w:p w14:paraId="34346E59" w14:textId="77777777" w:rsidR="00BB563F" w:rsidRDefault="00BB563F">
            <w:pPr>
              <w:rPr>
                <w:rFonts w:ascii="宋体" w:eastAsia="Times New Roman" w:hAnsi="宋体" w:cs="宋体"/>
                <w:b/>
                <w:bCs/>
                <w:sz w:val="24"/>
                <w:szCs w:val="21"/>
              </w:rPr>
            </w:pPr>
          </w:p>
          <w:p w14:paraId="5A7A2C04" w14:textId="77777777" w:rsidR="00BB563F" w:rsidRDefault="00BB563F">
            <w:pPr>
              <w:rPr>
                <w:rFonts w:ascii="宋体" w:eastAsia="Times New Roman" w:hAnsi="宋体" w:cs="宋体"/>
                <w:b/>
                <w:bCs/>
                <w:sz w:val="24"/>
                <w:szCs w:val="21"/>
              </w:rPr>
            </w:pPr>
          </w:p>
          <w:p w14:paraId="1BF76D92" w14:textId="77777777" w:rsidR="00BB563F" w:rsidRDefault="00BB563F">
            <w:pPr>
              <w:rPr>
                <w:rFonts w:ascii="宋体" w:eastAsia="Times New Roman" w:hAnsi="宋体" w:cs="宋体"/>
                <w:b/>
                <w:bCs/>
                <w:sz w:val="24"/>
                <w:szCs w:val="21"/>
              </w:rPr>
            </w:pPr>
          </w:p>
          <w:p w14:paraId="7E3344E4" w14:textId="77777777" w:rsidR="00BB563F" w:rsidRDefault="00BB563F">
            <w:pPr>
              <w:rPr>
                <w:rFonts w:ascii="宋体" w:eastAsia="Times New Roman" w:hAnsi="宋体" w:cs="宋体"/>
                <w:b/>
                <w:bCs/>
                <w:sz w:val="24"/>
                <w:szCs w:val="21"/>
              </w:rPr>
            </w:pPr>
          </w:p>
          <w:p w14:paraId="0FE6CA47" w14:textId="77777777" w:rsidR="00BB563F" w:rsidRDefault="000F7FBB">
            <w:pPr>
              <w:wordWrap w:val="0"/>
              <w:jc w:val="right"/>
              <w:rPr>
                <w:rFonts w:ascii="宋体" w:eastAsia="Times New Roman" w:hAnsi="宋体" w:cs="宋体"/>
                <w:b/>
                <w:bCs/>
                <w:sz w:val="24"/>
                <w:szCs w:val="21"/>
              </w:rPr>
            </w:pPr>
            <w:r>
              <w:rPr>
                <w:rFonts w:asciiTheme="minorEastAsia" w:hAnsiTheme="minorEastAsia" w:cs="宋体" w:hint="eastAsia"/>
                <w:b/>
                <w:bCs/>
                <w:sz w:val="28"/>
                <w:szCs w:val="21"/>
              </w:rPr>
              <w:t>签名：</w:t>
            </w:r>
            <w:r>
              <w:rPr>
                <w:rFonts w:asciiTheme="minorEastAsia" w:hAnsiTheme="minorEastAsia" w:cs="宋体" w:hint="eastAsia"/>
                <w:b/>
                <w:bCs/>
                <w:sz w:val="24"/>
                <w:szCs w:val="21"/>
              </w:rPr>
              <w:t xml:space="preserve"> </w:t>
            </w:r>
            <w:r>
              <w:rPr>
                <w:rFonts w:asciiTheme="minorEastAsia" w:hAnsiTheme="minorEastAsia" w:cs="宋体"/>
                <w:b/>
                <w:bCs/>
                <w:sz w:val="24"/>
                <w:szCs w:val="21"/>
              </w:rPr>
              <w:t xml:space="preserve">            </w:t>
            </w:r>
          </w:p>
        </w:tc>
      </w:tr>
    </w:tbl>
    <w:p w14:paraId="018FBE30" w14:textId="77777777" w:rsidR="00BB563F" w:rsidRDefault="00BB563F"/>
    <w:p w14:paraId="027FE260" w14:textId="77777777" w:rsidR="00BB563F" w:rsidRDefault="000F7FBB">
      <w:pPr>
        <w:pStyle w:val="a0"/>
        <w:jc w:val="center"/>
        <w:rPr>
          <w:rFonts w:ascii="宋体" w:hAnsi="宋体" w:cs="宋体"/>
          <w:b/>
          <w:sz w:val="30"/>
          <w:szCs w:val="30"/>
        </w:rPr>
      </w:pPr>
      <w:r>
        <w:rPr>
          <w:rFonts w:ascii="宋体" w:hAnsi="宋体" w:cs="宋体" w:hint="eastAsia"/>
        </w:rPr>
        <w:br w:type="page"/>
      </w:r>
      <w:r>
        <w:rPr>
          <w:rFonts w:ascii="宋体" w:hAnsi="宋体" w:cs="宋体" w:hint="eastAsia"/>
          <w:b/>
          <w:sz w:val="30"/>
          <w:szCs w:val="30"/>
        </w:rPr>
        <w:lastRenderedPageBreak/>
        <w:t xml:space="preserve"> </w:t>
      </w:r>
      <w:bookmarkStart w:id="68" w:name="_Toc100516390"/>
      <w:r>
        <w:rPr>
          <w:rFonts w:ascii="宋体" w:eastAsia="宋体" w:hAnsi="宋体" w:cs="宋体" w:hint="eastAsia"/>
          <w:b/>
          <w:sz w:val="30"/>
          <w:szCs w:val="30"/>
        </w:rPr>
        <w:t>第五部分</w:t>
      </w:r>
      <w:r>
        <w:rPr>
          <w:rFonts w:ascii="宋体" w:hAnsi="宋体" w:cs="宋体" w:hint="eastAsia"/>
          <w:b/>
          <w:sz w:val="30"/>
          <w:szCs w:val="30"/>
        </w:rPr>
        <w:t xml:space="preserve"> </w:t>
      </w:r>
      <w:r>
        <w:rPr>
          <w:rFonts w:ascii="宋体" w:hAnsi="宋体" w:cs="宋体"/>
          <w:b/>
          <w:sz w:val="30"/>
          <w:szCs w:val="30"/>
        </w:rPr>
        <w:t xml:space="preserve"> </w:t>
      </w:r>
      <w:r>
        <w:rPr>
          <w:rFonts w:ascii="宋体" w:eastAsia="宋体" w:hAnsi="宋体" w:cs="宋体" w:hint="eastAsia"/>
          <w:b/>
          <w:sz w:val="30"/>
          <w:szCs w:val="30"/>
        </w:rPr>
        <w:t>评标办法（综合评分法）</w:t>
      </w:r>
      <w:bookmarkEnd w:id="64"/>
      <w:bookmarkEnd w:id="65"/>
      <w:bookmarkEnd w:id="66"/>
      <w:bookmarkEnd w:id="67"/>
      <w:bookmarkEnd w:id="68"/>
    </w:p>
    <w:p w14:paraId="7F1C336C" w14:textId="77777777" w:rsidR="00BB563F" w:rsidRDefault="00BB563F">
      <w:pPr>
        <w:pStyle w:val="14"/>
        <w:ind w:firstLine="0"/>
        <w:rPr>
          <w:rFonts w:ascii="宋体" w:hAnsi="宋体" w:cs="宋体"/>
          <w:b/>
          <w:sz w:val="30"/>
          <w:szCs w:val="30"/>
        </w:rPr>
      </w:pPr>
    </w:p>
    <w:p w14:paraId="77EDA490" w14:textId="77777777" w:rsidR="00BB563F" w:rsidRDefault="000F7FBB">
      <w:pPr>
        <w:tabs>
          <w:tab w:val="left" w:pos="735"/>
        </w:tabs>
        <w:adjustRightInd w:val="0"/>
        <w:snapToGrid w:val="0"/>
        <w:spacing w:line="360" w:lineRule="auto"/>
        <w:ind w:firstLineChars="200" w:firstLine="420"/>
        <w:rPr>
          <w:rFonts w:ascii="宋体" w:hAnsi="宋体" w:cs="宋体"/>
          <w:szCs w:val="21"/>
        </w:rPr>
      </w:pPr>
      <w:r>
        <w:rPr>
          <w:rFonts w:ascii="宋体" w:hAnsi="宋体" w:cs="宋体" w:hint="eastAsia"/>
          <w:snapToGrid w:val="0"/>
          <w:kern w:val="0"/>
          <w:szCs w:val="21"/>
        </w:rPr>
        <w:t>根据《中华人民共和国政府采购法》、《中华人民共和国政府采购法实施条例》、《政府采购货物和服务招标投标管理办法》、《浙江省政府采购活动现场组织管理办法》等有关规定，结合本项目的实际情况，按照公平、公正、科学、择优的原则，制定本评标办法</w:t>
      </w:r>
      <w:r>
        <w:rPr>
          <w:rFonts w:ascii="宋体" w:hAnsi="宋体" w:cs="宋体" w:hint="eastAsia"/>
          <w:szCs w:val="21"/>
        </w:rPr>
        <w:t>。</w:t>
      </w:r>
    </w:p>
    <w:p w14:paraId="72CF103C" w14:textId="77777777" w:rsidR="00BB563F" w:rsidRDefault="000F7FBB">
      <w:pPr>
        <w:pStyle w:val="2"/>
        <w:snapToGrid w:val="0"/>
        <w:spacing w:beforeLines="50" w:before="120" w:afterLines="50" w:after="120" w:line="360" w:lineRule="auto"/>
        <w:rPr>
          <w:rFonts w:ascii="宋体" w:eastAsia="宋体" w:hAnsi="宋体" w:cs="宋体"/>
          <w:sz w:val="21"/>
          <w:szCs w:val="21"/>
        </w:rPr>
      </w:pPr>
      <w:bookmarkStart w:id="69" w:name="_Toc249760791"/>
      <w:bookmarkStart w:id="70" w:name="_Toc24831"/>
      <w:bookmarkStart w:id="71" w:name="_Toc9435"/>
      <w:bookmarkStart w:id="72" w:name="_Toc251566662"/>
      <w:bookmarkStart w:id="73" w:name="_Toc11018"/>
      <w:bookmarkStart w:id="74" w:name="_Toc100516391"/>
      <w:r>
        <w:rPr>
          <w:rFonts w:ascii="宋体" w:eastAsia="宋体" w:hAnsi="宋体" w:cs="宋体" w:hint="eastAsia"/>
          <w:sz w:val="21"/>
          <w:szCs w:val="21"/>
        </w:rPr>
        <w:t>一、总则</w:t>
      </w:r>
      <w:bookmarkEnd w:id="69"/>
      <w:bookmarkEnd w:id="70"/>
      <w:bookmarkEnd w:id="71"/>
      <w:bookmarkEnd w:id="72"/>
      <w:bookmarkEnd w:id="73"/>
      <w:bookmarkEnd w:id="74"/>
    </w:p>
    <w:p w14:paraId="0CAECB9B" w14:textId="77777777" w:rsidR="00BB563F" w:rsidRDefault="000F7FBB">
      <w:pPr>
        <w:adjustRightInd w:val="0"/>
        <w:snapToGrid w:val="0"/>
        <w:spacing w:line="360" w:lineRule="auto"/>
        <w:ind w:firstLineChars="200" w:firstLine="420"/>
        <w:rPr>
          <w:rFonts w:ascii="宋体" w:hAnsi="宋体" w:cs="宋体"/>
          <w:snapToGrid w:val="0"/>
          <w:kern w:val="0"/>
          <w:szCs w:val="21"/>
        </w:rPr>
      </w:pPr>
      <w:bookmarkStart w:id="75" w:name="_Toc249760792"/>
      <w:bookmarkStart w:id="76" w:name="_Toc251566663"/>
      <w:r>
        <w:rPr>
          <w:rFonts w:ascii="宋体" w:hAnsi="宋体" w:cs="宋体" w:hint="eastAsia"/>
          <w:snapToGrid w:val="0"/>
          <w:kern w:val="0"/>
          <w:szCs w:val="21"/>
        </w:rPr>
        <w:t>评标工作必须遵循公平、公正的竞争原则。评标委员会必须公平、公正、客观，不带任何倾向性和启发性；不得向外界透露任何与评标有关的内容；任何单位和个人不得干扰、影响评标的正常进行；评标委员会及有关工作人员不得私下与投标供应商接触。</w:t>
      </w:r>
    </w:p>
    <w:p w14:paraId="28C5ABE3" w14:textId="77777777" w:rsidR="00BB563F" w:rsidRDefault="000F7FBB">
      <w:pPr>
        <w:pStyle w:val="2"/>
        <w:snapToGrid w:val="0"/>
        <w:spacing w:beforeLines="50" w:before="120" w:afterLines="50" w:after="120" w:line="360" w:lineRule="auto"/>
        <w:rPr>
          <w:rFonts w:ascii="宋体" w:eastAsia="宋体" w:hAnsi="宋体" w:cs="宋体"/>
          <w:sz w:val="21"/>
          <w:szCs w:val="21"/>
        </w:rPr>
      </w:pPr>
      <w:bookmarkStart w:id="77" w:name="_Toc22739"/>
      <w:bookmarkStart w:id="78" w:name="_Toc25656"/>
      <w:bookmarkStart w:id="79" w:name="_Toc2222"/>
      <w:bookmarkStart w:id="80" w:name="_Toc100516392"/>
      <w:r>
        <w:rPr>
          <w:rFonts w:ascii="宋体" w:eastAsia="宋体" w:hAnsi="宋体" w:cs="宋体" w:hint="eastAsia"/>
          <w:sz w:val="21"/>
          <w:szCs w:val="21"/>
        </w:rPr>
        <w:t>二、评标组织</w:t>
      </w:r>
      <w:bookmarkEnd w:id="75"/>
      <w:bookmarkEnd w:id="76"/>
      <w:bookmarkEnd w:id="77"/>
      <w:bookmarkEnd w:id="78"/>
      <w:bookmarkEnd w:id="79"/>
      <w:bookmarkEnd w:id="80"/>
    </w:p>
    <w:p w14:paraId="425FEE3E" w14:textId="77777777" w:rsidR="00BB563F" w:rsidRDefault="000F7FBB">
      <w:pPr>
        <w:adjustRightInd w:val="0"/>
        <w:snapToGrid w:val="0"/>
        <w:spacing w:line="360" w:lineRule="auto"/>
        <w:ind w:firstLineChars="200" w:firstLine="420"/>
        <w:rPr>
          <w:rFonts w:ascii="宋体" w:hAnsi="宋体" w:cs="宋体"/>
          <w:szCs w:val="21"/>
        </w:rPr>
      </w:pPr>
      <w:r>
        <w:rPr>
          <w:rFonts w:ascii="宋体" w:hAnsi="宋体" w:cs="宋体" w:hint="eastAsia"/>
          <w:snapToGrid w:val="0"/>
          <w:kern w:val="0"/>
          <w:szCs w:val="21"/>
        </w:rPr>
        <w:t>评标工作由招标采购单位负责组织，依法组建由奇数的人员组成的评标委员会，负责对投标文件进行审查、质询、评审等。评标委员会由政府采购相关专家等组成，其中政府采购专家不得少于成员总数的三分之二</w:t>
      </w:r>
      <w:r>
        <w:rPr>
          <w:rFonts w:ascii="宋体" w:hAnsi="宋体" w:cs="宋体" w:hint="eastAsia"/>
          <w:szCs w:val="21"/>
        </w:rPr>
        <w:t>。</w:t>
      </w:r>
    </w:p>
    <w:p w14:paraId="7543A500" w14:textId="77777777" w:rsidR="00BB563F" w:rsidRDefault="000F7FBB">
      <w:pPr>
        <w:pStyle w:val="2"/>
        <w:snapToGrid w:val="0"/>
        <w:spacing w:beforeLines="50" w:before="120" w:afterLines="50" w:after="120" w:line="360" w:lineRule="auto"/>
        <w:rPr>
          <w:rFonts w:ascii="宋体" w:eastAsia="宋体" w:hAnsi="宋体" w:cs="宋体"/>
          <w:sz w:val="21"/>
          <w:szCs w:val="21"/>
        </w:rPr>
      </w:pPr>
      <w:bookmarkStart w:id="81" w:name="_Toc251566664"/>
      <w:bookmarkStart w:id="82" w:name="_Toc31345"/>
      <w:bookmarkStart w:id="83" w:name="_Toc100516393"/>
      <w:bookmarkStart w:id="84" w:name="_Toc19321"/>
      <w:bookmarkStart w:id="85" w:name="_Toc249760793"/>
      <w:bookmarkStart w:id="86" w:name="_Toc17395"/>
      <w:r>
        <w:rPr>
          <w:rFonts w:ascii="宋体" w:eastAsia="宋体" w:hAnsi="宋体" w:cs="宋体" w:hint="eastAsia"/>
          <w:sz w:val="21"/>
          <w:szCs w:val="21"/>
        </w:rPr>
        <w:t>三、评标纪律</w:t>
      </w:r>
      <w:bookmarkEnd w:id="81"/>
      <w:bookmarkEnd w:id="82"/>
      <w:bookmarkEnd w:id="83"/>
      <w:bookmarkEnd w:id="84"/>
      <w:bookmarkEnd w:id="85"/>
      <w:bookmarkEnd w:id="86"/>
    </w:p>
    <w:p w14:paraId="3F1DE118" w14:textId="77777777" w:rsidR="00BB563F" w:rsidRDefault="000F7FBB">
      <w:pPr>
        <w:adjustRightInd w:val="0"/>
        <w:snapToGrid w:val="0"/>
        <w:spacing w:line="360" w:lineRule="auto"/>
        <w:ind w:firstLineChars="202" w:firstLine="424"/>
        <w:rPr>
          <w:rFonts w:ascii="宋体" w:hAnsi="宋体" w:cs="宋体"/>
          <w:szCs w:val="21"/>
        </w:rPr>
      </w:pPr>
      <w:r>
        <w:rPr>
          <w:rFonts w:ascii="宋体" w:hAnsi="宋体" w:cs="宋体" w:hint="eastAsia"/>
          <w:szCs w:val="21"/>
        </w:rPr>
        <w:t>1．评标是招标工作的重要环节，评标工作在评标委员会内独立进行。评标委员会将按照评标原则的要求，公正、平等地对待所有投标供应商。</w:t>
      </w:r>
    </w:p>
    <w:p w14:paraId="7851255D" w14:textId="77777777" w:rsidR="00BB563F" w:rsidRDefault="000F7FBB">
      <w:pPr>
        <w:adjustRightInd w:val="0"/>
        <w:snapToGrid w:val="0"/>
        <w:spacing w:line="360" w:lineRule="auto"/>
        <w:ind w:firstLineChars="202" w:firstLine="424"/>
        <w:rPr>
          <w:rFonts w:ascii="宋体" w:hAnsi="宋体" w:cs="宋体"/>
          <w:szCs w:val="21"/>
        </w:rPr>
      </w:pPr>
      <w:r>
        <w:rPr>
          <w:rFonts w:ascii="宋体" w:hAnsi="宋体" w:cs="宋体" w:hint="eastAsia"/>
          <w:szCs w:val="21"/>
        </w:rPr>
        <w:t>2．所有评标人员应忠于职守、廉洁自律、秉公办事、不徇私情。</w:t>
      </w:r>
    </w:p>
    <w:p w14:paraId="5C136435" w14:textId="77777777" w:rsidR="00BB563F" w:rsidRDefault="000F7FBB">
      <w:pPr>
        <w:adjustRightInd w:val="0"/>
        <w:snapToGrid w:val="0"/>
        <w:spacing w:line="360" w:lineRule="auto"/>
        <w:ind w:firstLineChars="202" w:firstLine="424"/>
        <w:rPr>
          <w:rFonts w:ascii="宋体" w:hAnsi="宋体" w:cs="宋体"/>
          <w:szCs w:val="21"/>
        </w:rPr>
      </w:pPr>
      <w:r>
        <w:rPr>
          <w:rFonts w:ascii="宋体" w:hAnsi="宋体" w:cs="宋体" w:hint="eastAsia"/>
          <w:szCs w:val="21"/>
        </w:rPr>
        <w:t>3．评标人员不得接受或参加投标供应商或与投标有关的单位、组织或个人的有碍公务的宴请、娱乐活动等，不得以任何形式弄虚作假。</w:t>
      </w:r>
    </w:p>
    <w:p w14:paraId="6EF8362B" w14:textId="77777777" w:rsidR="00BB563F" w:rsidRDefault="000F7FBB">
      <w:pPr>
        <w:adjustRightInd w:val="0"/>
        <w:snapToGrid w:val="0"/>
        <w:spacing w:line="360" w:lineRule="auto"/>
        <w:ind w:firstLineChars="202" w:firstLine="424"/>
        <w:rPr>
          <w:rFonts w:ascii="宋体" w:hAnsi="宋体" w:cs="宋体"/>
          <w:szCs w:val="21"/>
        </w:rPr>
      </w:pPr>
      <w:r>
        <w:rPr>
          <w:rFonts w:ascii="宋体" w:hAnsi="宋体" w:cs="宋体" w:hint="eastAsia"/>
          <w:szCs w:val="21"/>
        </w:rPr>
        <w:t>4．评标期间，评标人员不得随意出入评标地点、与外界通讯、会客等。</w:t>
      </w:r>
    </w:p>
    <w:p w14:paraId="4343058F" w14:textId="77777777" w:rsidR="00BB563F" w:rsidRDefault="000F7FBB">
      <w:pPr>
        <w:adjustRightInd w:val="0"/>
        <w:snapToGrid w:val="0"/>
        <w:spacing w:line="360" w:lineRule="auto"/>
        <w:ind w:firstLineChars="202" w:firstLine="424"/>
        <w:rPr>
          <w:rFonts w:ascii="宋体" w:hAnsi="宋体" w:cs="宋体"/>
          <w:szCs w:val="21"/>
        </w:rPr>
      </w:pPr>
      <w:r>
        <w:rPr>
          <w:rFonts w:ascii="宋体" w:hAnsi="宋体" w:cs="宋体" w:hint="eastAsia"/>
          <w:szCs w:val="21"/>
        </w:rPr>
        <w:t>5．在投标文件的审查、澄清、评价和比较以及授予合同的过程中，投标供应商对采购人、采购代理机构人员及评标委员会成员施加影响的任何行为，都将导致被取消投标资格。</w:t>
      </w:r>
    </w:p>
    <w:p w14:paraId="7D391530" w14:textId="77777777" w:rsidR="00BB563F" w:rsidRDefault="000F7FBB">
      <w:pPr>
        <w:adjustRightInd w:val="0"/>
        <w:snapToGrid w:val="0"/>
        <w:spacing w:line="360" w:lineRule="auto"/>
        <w:ind w:firstLineChars="202" w:firstLine="424"/>
        <w:rPr>
          <w:rFonts w:ascii="宋体" w:hAnsi="宋体" w:cs="宋体"/>
          <w:szCs w:val="21"/>
        </w:rPr>
      </w:pPr>
      <w:r>
        <w:rPr>
          <w:rFonts w:ascii="宋体" w:hAnsi="宋体" w:cs="宋体" w:hint="eastAsia"/>
          <w:szCs w:val="21"/>
        </w:rPr>
        <w:t>6．为保证评标的公正性，在评标过程中，评标委员会成员不得与投标供应商或与中标结果有利害关系的人进行私下接触。在评标工作结束后，凡与评标情况有接触的任何人，不得将评标情况扩散出评标委员会以外。</w:t>
      </w:r>
    </w:p>
    <w:p w14:paraId="11EED544" w14:textId="77777777" w:rsidR="00BB563F" w:rsidRDefault="000F7FBB">
      <w:pPr>
        <w:adjustRightInd w:val="0"/>
        <w:snapToGrid w:val="0"/>
        <w:spacing w:line="360" w:lineRule="auto"/>
        <w:ind w:firstLineChars="202" w:firstLine="424"/>
        <w:rPr>
          <w:rFonts w:ascii="宋体" w:hAnsi="宋体" w:cs="宋体"/>
          <w:szCs w:val="21"/>
        </w:rPr>
      </w:pPr>
      <w:r>
        <w:rPr>
          <w:rFonts w:ascii="宋体" w:hAnsi="宋体" w:cs="宋体" w:hint="eastAsia"/>
          <w:szCs w:val="21"/>
        </w:rPr>
        <w:t>7．评标过程中，当发表结论性意见时，先听取专家评委意见，用户评委随后发表意见；评标专家对投标供应商的优劣情况，以及认为差异较大的情况等，应以书面意见作出真实、专业、诚恳负责的表述，不得违背客观、公正的原则。</w:t>
      </w:r>
    </w:p>
    <w:p w14:paraId="12784AE0" w14:textId="77777777" w:rsidR="00BB563F" w:rsidRDefault="000F7FBB">
      <w:pPr>
        <w:adjustRightInd w:val="0"/>
        <w:snapToGrid w:val="0"/>
        <w:spacing w:line="360" w:lineRule="auto"/>
        <w:ind w:firstLineChars="202" w:firstLine="424"/>
        <w:rPr>
          <w:rFonts w:ascii="宋体" w:hAnsi="宋体" w:cs="宋体"/>
          <w:szCs w:val="21"/>
        </w:rPr>
      </w:pPr>
      <w:r>
        <w:rPr>
          <w:rFonts w:ascii="宋体" w:hAnsi="宋体" w:cs="宋体" w:hint="eastAsia"/>
          <w:szCs w:val="21"/>
        </w:rPr>
        <w:t>8．评标结束后，各评标人员应将全部资料整理上交采购人，严禁将评标过程中的任何资料带出评标现场向投标供应商或其他单位提供。</w:t>
      </w:r>
    </w:p>
    <w:p w14:paraId="2BDD3D8E" w14:textId="77777777" w:rsidR="00BB563F" w:rsidRDefault="000F7FBB">
      <w:pPr>
        <w:adjustRightInd w:val="0"/>
        <w:snapToGrid w:val="0"/>
        <w:spacing w:line="360" w:lineRule="auto"/>
        <w:ind w:firstLineChars="202" w:firstLine="424"/>
        <w:rPr>
          <w:rFonts w:ascii="宋体" w:hAnsi="宋体" w:cs="宋体"/>
          <w:szCs w:val="21"/>
        </w:rPr>
      </w:pPr>
      <w:r>
        <w:rPr>
          <w:rFonts w:ascii="宋体" w:hAnsi="宋体" w:cs="宋体" w:hint="eastAsia"/>
          <w:szCs w:val="21"/>
        </w:rPr>
        <w:t>9．在中标结果公布前应对评标委员会成员名单予以保密。</w:t>
      </w:r>
    </w:p>
    <w:p w14:paraId="618F43AE" w14:textId="77777777" w:rsidR="00BB563F" w:rsidRDefault="000F7FBB">
      <w:pPr>
        <w:adjustRightInd w:val="0"/>
        <w:snapToGrid w:val="0"/>
        <w:spacing w:line="360" w:lineRule="auto"/>
        <w:ind w:firstLineChars="202" w:firstLine="424"/>
        <w:rPr>
          <w:rFonts w:ascii="宋体" w:hAnsi="宋体" w:cs="宋体"/>
          <w:szCs w:val="21"/>
        </w:rPr>
      </w:pPr>
      <w:r>
        <w:rPr>
          <w:rFonts w:ascii="宋体" w:hAnsi="宋体" w:cs="宋体" w:hint="eastAsia"/>
          <w:szCs w:val="21"/>
        </w:rPr>
        <w:t>10．评标委员会对各投标供应商的商业秘密予以保密。</w:t>
      </w:r>
    </w:p>
    <w:p w14:paraId="502454E8" w14:textId="77777777" w:rsidR="00BB563F" w:rsidRDefault="000F7FBB">
      <w:pPr>
        <w:adjustRightInd w:val="0"/>
        <w:snapToGrid w:val="0"/>
        <w:spacing w:line="360" w:lineRule="auto"/>
        <w:ind w:firstLineChars="200" w:firstLine="420"/>
        <w:rPr>
          <w:rFonts w:ascii="宋体" w:hAnsi="宋体" w:cs="宋体"/>
          <w:szCs w:val="21"/>
        </w:rPr>
      </w:pPr>
      <w:r>
        <w:rPr>
          <w:rFonts w:ascii="宋体" w:hAnsi="宋体" w:cs="宋体" w:hint="eastAsia"/>
          <w:szCs w:val="21"/>
        </w:rPr>
        <w:lastRenderedPageBreak/>
        <w:t>11．评标委员会成员应当客观、公正地履行职责，遵守职业道德，对所提出的评审意见承担个人责任。</w:t>
      </w:r>
    </w:p>
    <w:p w14:paraId="1CDA3B4C" w14:textId="77777777" w:rsidR="00BB563F" w:rsidRDefault="000F7FBB">
      <w:pPr>
        <w:adjustRightInd w:val="0"/>
        <w:snapToGrid w:val="0"/>
        <w:spacing w:line="360" w:lineRule="auto"/>
        <w:ind w:firstLineChars="200" w:firstLine="420"/>
        <w:rPr>
          <w:rFonts w:ascii="宋体" w:hAnsi="宋体" w:cs="宋体"/>
          <w:szCs w:val="21"/>
        </w:rPr>
      </w:pPr>
      <w:r>
        <w:rPr>
          <w:rFonts w:ascii="宋体" w:hAnsi="宋体" w:cs="宋体" w:hint="eastAsia"/>
          <w:szCs w:val="21"/>
        </w:rPr>
        <w:t>12．在整个评标过程中，投标供应商企图影响招标结果的任何活动，可能导致其投标失败。如有违法行为，将依法追究其法律责任。</w:t>
      </w:r>
    </w:p>
    <w:p w14:paraId="7B21A57A" w14:textId="77777777" w:rsidR="00BB563F" w:rsidRDefault="000F7FBB">
      <w:pPr>
        <w:pStyle w:val="2"/>
        <w:snapToGrid w:val="0"/>
        <w:spacing w:beforeLines="50" w:before="120" w:afterLines="50" w:after="120" w:line="360" w:lineRule="auto"/>
        <w:rPr>
          <w:rFonts w:ascii="宋体" w:eastAsia="宋体" w:hAnsi="宋体" w:cs="宋体"/>
          <w:b w:val="0"/>
          <w:sz w:val="21"/>
          <w:szCs w:val="21"/>
        </w:rPr>
      </w:pPr>
      <w:bookmarkStart w:id="87" w:name="_Toc30211"/>
      <w:bookmarkStart w:id="88" w:name="_Toc5877"/>
      <w:bookmarkStart w:id="89" w:name="_Toc100516394"/>
      <w:bookmarkStart w:id="90" w:name="_Toc249760794"/>
      <w:bookmarkStart w:id="91" w:name="_Toc251566665"/>
      <w:bookmarkStart w:id="92" w:name="_Toc19106"/>
      <w:r>
        <w:rPr>
          <w:rFonts w:ascii="宋体" w:eastAsia="宋体" w:hAnsi="宋体" w:cs="宋体" w:hint="eastAsia"/>
          <w:sz w:val="21"/>
          <w:szCs w:val="21"/>
        </w:rPr>
        <w:t>四、评标程序</w:t>
      </w:r>
      <w:bookmarkEnd w:id="87"/>
      <w:bookmarkEnd w:id="88"/>
      <w:bookmarkEnd w:id="89"/>
      <w:bookmarkEnd w:id="90"/>
      <w:bookmarkEnd w:id="91"/>
      <w:bookmarkEnd w:id="92"/>
    </w:p>
    <w:p w14:paraId="54D6357A" w14:textId="77777777" w:rsidR="00BB563F" w:rsidRDefault="000F7FBB">
      <w:pPr>
        <w:adjustRightInd w:val="0"/>
        <w:snapToGrid w:val="0"/>
        <w:spacing w:line="360" w:lineRule="auto"/>
        <w:ind w:firstLineChars="200" w:firstLine="420"/>
        <w:rPr>
          <w:rFonts w:ascii="宋体" w:hAnsi="宋体" w:cs="宋体"/>
          <w:szCs w:val="21"/>
        </w:rPr>
      </w:pPr>
      <w:r>
        <w:rPr>
          <w:rFonts w:ascii="宋体" w:hAnsi="宋体" w:cs="宋体" w:hint="eastAsia"/>
          <w:szCs w:val="21"/>
        </w:rPr>
        <w:t>1．本项目采用不公开方式评标，评标的依据为采购文件和投标文件。</w:t>
      </w:r>
    </w:p>
    <w:p w14:paraId="38CE6269" w14:textId="77777777" w:rsidR="00BB563F" w:rsidRDefault="000F7FBB">
      <w:pPr>
        <w:adjustRightInd w:val="0"/>
        <w:snapToGrid w:val="0"/>
        <w:spacing w:line="360" w:lineRule="auto"/>
        <w:ind w:firstLineChars="200" w:firstLine="420"/>
        <w:rPr>
          <w:rFonts w:ascii="宋体" w:hAnsi="宋体" w:cs="宋体"/>
          <w:szCs w:val="21"/>
        </w:rPr>
      </w:pPr>
      <w:r>
        <w:rPr>
          <w:rFonts w:ascii="宋体" w:hAnsi="宋体" w:cs="宋体" w:hint="eastAsia"/>
          <w:szCs w:val="21"/>
        </w:rPr>
        <w:t>2．熟悉采购文件和评标办法。</w:t>
      </w:r>
    </w:p>
    <w:p w14:paraId="60A22EDC" w14:textId="77777777" w:rsidR="00BB563F" w:rsidRDefault="000F7FBB">
      <w:pPr>
        <w:adjustRightInd w:val="0"/>
        <w:snapToGrid w:val="0"/>
        <w:spacing w:line="360" w:lineRule="auto"/>
        <w:ind w:firstLineChars="200" w:firstLine="420"/>
        <w:rPr>
          <w:rFonts w:ascii="宋体" w:hAnsi="宋体" w:cs="宋体"/>
          <w:szCs w:val="21"/>
        </w:rPr>
      </w:pPr>
      <w:r>
        <w:rPr>
          <w:rFonts w:ascii="宋体" w:hAnsi="宋体" w:cs="宋体" w:hint="eastAsia"/>
          <w:szCs w:val="21"/>
        </w:rPr>
        <w:t>3．采购代理机构按照采购文件规定的时间、地点及程序组织评审。流程如下：</w:t>
      </w:r>
    </w:p>
    <w:p w14:paraId="48EC8A29" w14:textId="77777777" w:rsidR="00BB563F" w:rsidRDefault="000F7FBB">
      <w:pPr>
        <w:tabs>
          <w:tab w:val="left" w:pos="851"/>
          <w:tab w:val="left" w:pos="993"/>
        </w:tabs>
        <w:adjustRightInd w:val="0"/>
        <w:snapToGrid w:val="0"/>
        <w:spacing w:line="360" w:lineRule="auto"/>
        <w:ind w:firstLine="426"/>
        <w:rPr>
          <w:rFonts w:ascii="宋体" w:hAnsi="宋体" w:cs="宋体"/>
          <w:szCs w:val="21"/>
        </w:rPr>
      </w:pPr>
      <w:r>
        <w:rPr>
          <w:rFonts w:ascii="宋体" w:hAnsi="宋体" w:cs="宋体" w:hint="eastAsia"/>
          <w:szCs w:val="21"/>
        </w:rPr>
        <w:t>（1）开启评审场地的录音录像采集设备，并确保其正常运行。</w:t>
      </w:r>
    </w:p>
    <w:p w14:paraId="357D1160" w14:textId="77777777" w:rsidR="00BB563F" w:rsidRDefault="000F7FBB">
      <w:pPr>
        <w:tabs>
          <w:tab w:val="left" w:pos="851"/>
          <w:tab w:val="left" w:pos="993"/>
        </w:tabs>
        <w:adjustRightInd w:val="0"/>
        <w:snapToGrid w:val="0"/>
        <w:spacing w:line="360" w:lineRule="auto"/>
        <w:ind w:firstLine="426"/>
        <w:rPr>
          <w:rFonts w:ascii="宋体" w:hAnsi="宋体" w:cs="宋体"/>
          <w:szCs w:val="21"/>
        </w:rPr>
      </w:pPr>
      <w:r>
        <w:rPr>
          <w:rFonts w:ascii="宋体" w:hAnsi="宋体" w:cs="宋体" w:hint="eastAsia"/>
          <w:szCs w:val="21"/>
        </w:rPr>
        <w:t>（2）核验出席评审活动现场的评审小组各成员和相关监督人员身份，并要求其分别登记、签到，按规定统一收缴、保存其通讯工具，无关人员一律拒绝其进入评审现场。</w:t>
      </w:r>
    </w:p>
    <w:p w14:paraId="1A10587C" w14:textId="77777777" w:rsidR="00BB563F" w:rsidRDefault="000F7FBB">
      <w:pPr>
        <w:tabs>
          <w:tab w:val="left" w:pos="851"/>
          <w:tab w:val="left" w:pos="993"/>
        </w:tabs>
        <w:adjustRightInd w:val="0"/>
        <w:snapToGrid w:val="0"/>
        <w:spacing w:line="360" w:lineRule="auto"/>
        <w:ind w:firstLine="426"/>
        <w:rPr>
          <w:rFonts w:ascii="宋体" w:hAnsi="宋体" w:cs="宋体"/>
          <w:szCs w:val="21"/>
        </w:rPr>
      </w:pPr>
      <w:r>
        <w:rPr>
          <w:rFonts w:ascii="宋体" w:hAnsi="宋体" w:cs="宋体" w:hint="eastAsia"/>
          <w:szCs w:val="21"/>
        </w:rPr>
        <w:t>（3）介绍评审现场的人员情况，宣布评审工作纪律，告知评审人员应当回避情形；组织推选评审小组组长。</w:t>
      </w:r>
    </w:p>
    <w:p w14:paraId="001F40E7" w14:textId="77777777" w:rsidR="00BB563F" w:rsidRDefault="000F7FBB">
      <w:pPr>
        <w:tabs>
          <w:tab w:val="left" w:pos="851"/>
          <w:tab w:val="left" w:pos="993"/>
        </w:tabs>
        <w:adjustRightInd w:val="0"/>
        <w:snapToGrid w:val="0"/>
        <w:spacing w:line="360" w:lineRule="auto"/>
        <w:ind w:firstLine="426"/>
        <w:rPr>
          <w:rFonts w:ascii="宋体" w:hAnsi="宋体" w:cs="宋体"/>
          <w:szCs w:val="21"/>
        </w:rPr>
      </w:pPr>
      <w:r>
        <w:rPr>
          <w:rFonts w:ascii="宋体" w:hAnsi="宋体" w:cs="宋体" w:hint="eastAsia"/>
          <w:szCs w:val="21"/>
        </w:rPr>
        <w:t>（4）通报报名参加本项目采购的投标供应商名单及资格预审情况（如有），宣读最终提交采购响应文件的投标供应商名单，组织评审小组各位成员签订《政府采购评审人员廉洁自律承诺书》。</w:t>
      </w:r>
    </w:p>
    <w:p w14:paraId="4A0985B4" w14:textId="77777777" w:rsidR="00BB563F" w:rsidRDefault="000F7FBB">
      <w:pPr>
        <w:tabs>
          <w:tab w:val="left" w:pos="851"/>
          <w:tab w:val="left" w:pos="993"/>
        </w:tabs>
        <w:adjustRightInd w:val="0"/>
        <w:snapToGrid w:val="0"/>
        <w:spacing w:line="360" w:lineRule="auto"/>
        <w:ind w:firstLine="426"/>
        <w:rPr>
          <w:rFonts w:ascii="宋体" w:hAnsi="宋体" w:cs="宋体"/>
          <w:szCs w:val="21"/>
        </w:rPr>
      </w:pPr>
      <w:r>
        <w:rPr>
          <w:rFonts w:ascii="宋体" w:hAnsi="宋体" w:cs="宋体" w:hint="eastAsia"/>
          <w:szCs w:val="21"/>
        </w:rPr>
        <w:t>（5）根据需要简要介绍采购文件（含补充文件）制定及质疑答复情况、按书面陈述项目基本情况及评审工作需注意事项等。</w:t>
      </w:r>
    </w:p>
    <w:p w14:paraId="6A5B358A" w14:textId="77777777" w:rsidR="00BB563F" w:rsidRDefault="000F7FBB">
      <w:pPr>
        <w:tabs>
          <w:tab w:val="left" w:pos="851"/>
          <w:tab w:val="left" w:pos="993"/>
        </w:tabs>
        <w:adjustRightInd w:val="0"/>
        <w:snapToGrid w:val="0"/>
        <w:spacing w:line="360" w:lineRule="auto"/>
        <w:ind w:firstLine="426"/>
        <w:rPr>
          <w:rFonts w:ascii="宋体" w:hAnsi="宋体" w:cs="宋体"/>
          <w:szCs w:val="21"/>
        </w:rPr>
      </w:pPr>
      <w:r>
        <w:rPr>
          <w:rFonts w:ascii="宋体" w:hAnsi="宋体" w:cs="宋体" w:hint="eastAsia"/>
          <w:szCs w:val="21"/>
        </w:rPr>
        <w:t>（6）评审小组组长组织评审人员独立评审。评标程序见本文件投标须知第21.4条。</w:t>
      </w:r>
    </w:p>
    <w:p w14:paraId="4821CD9E" w14:textId="77777777" w:rsidR="00BB563F" w:rsidRDefault="000F7FBB">
      <w:pPr>
        <w:tabs>
          <w:tab w:val="left" w:pos="851"/>
          <w:tab w:val="left" w:pos="993"/>
        </w:tabs>
        <w:adjustRightInd w:val="0"/>
        <w:snapToGrid w:val="0"/>
        <w:spacing w:line="360" w:lineRule="auto"/>
        <w:ind w:firstLine="426"/>
        <w:rPr>
          <w:rFonts w:ascii="宋体" w:hAnsi="宋体" w:cs="宋体"/>
          <w:szCs w:val="21"/>
        </w:rPr>
      </w:pPr>
      <w:r>
        <w:rPr>
          <w:rFonts w:ascii="宋体" w:hAnsi="宋体" w:cs="宋体" w:hint="eastAsia"/>
          <w:szCs w:val="21"/>
        </w:rPr>
        <w:t>评审小组对拟认定为采购响应文件无效、投标供应商资格不符合的，应组织相关投标供应商代表进行陈述、澄清或申辩；采购代理机构可协助评审小组组长对打分结果进行校对、核对并汇总统计；对明显畸高、畸低的评分，评审小组组长应提醒相关评审人员进行复核或书面说明理由，评审人员拒绝说明的，由现场监督员据实记录；评审人员的评审、修改记录应保留原件，随项目其他资料一并存档。</w:t>
      </w:r>
    </w:p>
    <w:p w14:paraId="53DA021C" w14:textId="77777777" w:rsidR="00BB563F" w:rsidRDefault="000F7FBB">
      <w:pPr>
        <w:tabs>
          <w:tab w:val="left" w:pos="851"/>
          <w:tab w:val="left" w:pos="993"/>
        </w:tabs>
        <w:adjustRightInd w:val="0"/>
        <w:snapToGrid w:val="0"/>
        <w:spacing w:line="360" w:lineRule="auto"/>
        <w:ind w:firstLine="426"/>
        <w:rPr>
          <w:rFonts w:ascii="宋体" w:hAnsi="宋体" w:cs="宋体"/>
          <w:szCs w:val="21"/>
        </w:rPr>
      </w:pPr>
      <w:r>
        <w:rPr>
          <w:rFonts w:ascii="宋体" w:hAnsi="宋体" w:cs="宋体" w:hint="eastAsia"/>
          <w:szCs w:val="21"/>
        </w:rPr>
        <w:t>（7）评审小组根据评审汇总情况和采购文件规定确定中标（成交）候选供应商排序名单。</w:t>
      </w:r>
    </w:p>
    <w:p w14:paraId="6D8FD299" w14:textId="77777777" w:rsidR="00BB563F" w:rsidRDefault="000F7FBB">
      <w:pPr>
        <w:tabs>
          <w:tab w:val="left" w:pos="851"/>
          <w:tab w:val="left" w:pos="993"/>
        </w:tabs>
        <w:adjustRightInd w:val="0"/>
        <w:snapToGrid w:val="0"/>
        <w:spacing w:line="360" w:lineRule="auto"/>
        <w:ind w:firstLine="426"/>
        <w:rPr>
          <w:rFonts w:ascii="宋体" w:hAnsi="宋体" w:cs="宋体"/>
          <w:szCs w:val="21"/>
        </w:rPr>
      </w:pPr>
      <w:r>
        <w:rPr>
          <w:rFonts w:ascii="宋体" w:hAnsi="宋体" w:cs="宋体" w:hint="eastAsia"/>
          <w:szCs w:val="21"/>
        </w:rPr>
        <w:t>（8）起草评审报告，所有评审人员须在评审报告上签字确认。</w:t>
      </w:r>
    </w:p>
    <w:p w14:paraId="418F1D09" w14:textId="77777777" w:rsidR="00BB563F" w:rsidRDefault="000F7FBB">
      <w:pPr>
        <w:adjustRightInd w:val="0"/>
        <w:snapToGrid w:val="0"/>
        <w:spacing w:line="360" w:lineRule="auto"/>
        <w:ind w:firstLineChars="200" w:firstLine="420"/>
        <w:rPr>
          <w:rFonts w:ascii="宋体" w:hAnsi="宋体" w:cs="宋体"/>
          <w:szCs w:val="21"/>
        </w:rPr>
      </w:pPr>
      <w:r>
        <w:rPr>
          <w:rFonts w:ascii="宋体" w:hAnsi="宋体" w:cs="宋体" w:hint="eastAsia"/>
          <w:szCs w:val="21"/>
        </w:rPr>
        <w:t>评审人员对有关采购文件、投标文件、样品（如有）、现场演示（如有）的说明、解释、要求、标准存在不同意见的，持不同意见的评审人员及其意见或理由应予以完整记录，并在评审过程中按照少数服从多数的原则表决执行。对采购文件本身不明确或存在歧义、矛盾的内容，应作对供应商而非采购人有利的解释；对因采购文件中有关产品技术参数需求表述不清导致供应商实质性响应不一致时，应终止评审，重新组织采购。评审人员拒绝在评审报告中签字又不说明其不同意见或理由的，由现场监督员记录在案后，可视为同意评审结果。</w:t>
      </w:r>
    </w:p>
    <w:p w14:paraId="2A59BA03" w14:textId="77777777" w:rsidR="00BB563F" w:rsidRDefault="000F7FBB">
      <w:pPr>
        <w:adjustRightInd w:val="0"/>
        <w:snapToGrid w:val="0"/>
        <w:spacing w:line="360" w:lineRule="auto"/>
        <w:ind w:firstLineChars="200" w:firstLine="420"/>
        <w:rPr>
          <w:rFonts w:ascii="宋体" w:hAnsi="宋体" w:cs="宋体"/>
          <w:szCs w:val="21"/>
        </w:rPr>
      </w:pPr>
      <w:r>
        <w:rPr>
          <w:rFonts w:ascii="宋体" w:hAnsi="宋体" w:cs="宋体" w:hint="eastAsia"/>
          <w:szCs w:val="21"/>
        </w:rPr>
        <w:t>评标报告是评标委员会根据全体评标成员签字的原始评标记录和评标结果编写的报告，其主要内容包括：</w:t>
      </w:r>
    </w:p>
    <w:p w14:paraId="4F41D377" w14:textId="77777777" w:rsidR="00BB563F" w:rsidRDefault="000F7FBB">
      <w:pPr>
        <w:adjustRightInd w:val="0"/>
        <w:snapToGrid w:val="0"/>
        <w:spacing w:line="360" w:lineRule="auto"/>
        <w:ind w:firstLineChars="200" w:firstLine="420"/>
        <w:rPr>
          <w:rFonts w:ascii="宋体" w:hAnsi="宋体" w:cs="宋体"/>
          <w:szCs w:val="21"/>
        </w:rPr>
      </w:pPr>
      <w:r>
        <w:rPr>
          <w:rFonts w:ascii="宋体" w:hAnsi="宋体" w:cs="宋体" w:hint="eastAsia"/>
          <w:szCs w:val="21"/>
        </w:rPr>
        <w:lastRenderedPageBreak/>
        <w:t>（1）采购公告刊登的媒体名称、开标日期和地点；</w:t>
      </w:r>
    </w:p>
    <w:p w14:paraId="2B5A55EC" w14:textId="77777777" w:rsidR="00BB563F" w:rsidRDefault="000F7FBB">
      <w:pPr>
        <w:adjustRightInd w:val="0"/>
        <w:snapToGrid w:val="0"/>
        <w:spacing w:line="360" w:lineRule="auto"/>
        <w:ind w:firstLineChars="200" w:firstLine="420"/>
        <w:rPr>
          <w:rFonts w:ascii="宋体" w:hAnsi="宋体" w:cs="宋体"/>
          <w:szCs w:val="21"/>
        </w:rPr>
      </w:pPr>
      <w:r>
        <w:rPr>
          <w:rFonts w:ascii="宋体" w:hAnsi="宋体" w:cs="宋体" w:hint="eastAsia"/>
          <w:szCs w:val="21"/>
        </w:rPr>
        <w:t>（2）购买采购文件的投标供应商名单和评标委员会成员名单；</w:t>
      </w:r>
    </w:p>
    <w:p w14:paraId="439F0278" w14:textId="77777777" w:rsidR="00BB563F" w:rsidRDefault="000F7FBB">
      <w:pPr>
        <w:adjustRightInd w:val="0"/>
        <w:snapToGrid w:val="0"/>
        <w:spacing w:line="360" w:lineRule="auto"/>
        <w:ind w:firstLineChars="200" w:firstLine="420"/>
        <w:rPr>
          <w:rFonts w:ascii="宋体" w:hAnsi="宋体" w:cs="宋体"/>
          <w:szCs w:val="21"/>
        </w:rPr>
      </w:pPr>
      <w:r>
        <w:rPr>
          <w:rFonts w:ascii="宋体" w:hAnsi="宋体" w:cs="宋体" w:hint="eastAsia"/>
          <w:szCs w:val="21"/>
        </w:rPr>
        <w:t>（3）评标方法和标准；</w:t>
      </w:r>
    </w:p>
    <w:p w14:paraId="462E973A" w14:textId="77777777" w:rsidR="00BB563F" w:rsidRDefault="000F7FBB">
      <w:pPr>
        <w:adjustRightInd w:val="0"/>
        <w:snapToGrid w:val="0"/>
        <w:spacing w:line="360" w:lineRule="auto"/>
        <w:ind w:firstLineChars="200" w:firstLine="420"/>
        <w:rPr>
          <w:rFonts w:ascii="宋体" w:hAnsi="宋体" w:cs="宋体"/>
          <w:szCs w:val="21"/>
        </w:rPr>
      </w:pPr>
      <w:r>
        <w:rPr>
          <w:rFonts w:ascii="宋体" w:hAnsi="宋体" w:cs="宋体" w:hint="eastAsia"/>
          <w:szCs w:val="21"/>
        </w:rPr>
        <w:t>（4）开标记录和评标情况及说明，包括投标无效投标供应商名单及原因；</w:t>
      </w:r>
    </w:p>
    <w:p w14:paraId="046C598D" w14:textId="77777777" w:rsidR="00BB563F" w:rsidRDefault="000F7FBB">
      <w:pPr>
        <w:adjustRightInd w:val="0"/>
        <w:snapToGrid w:val="0"/>
        <w:spacing w:line="360" w:lineRule="auto"/>
        <w:ind w:firstLineChars="200" w:firstLine="420"/>
        <w:rPr>
          <w:rFonts w:ascii="宋体" w:hAnsi="宋体" w:cs="宋体"/>
          <w:szCs w:val="21"/>
        </w:rPr>
      </w:pPr>
      <w:r>
        <w:rPr>
          <w:rFonts w:ascii="宋体" w:hAnsi="宋体" w:cs="宋体" w:hint="eastAsia"/>
          <w:szCs w:val="21"/>
        </w:rPr>
        <w:t>（5）评标结果和中标候选人排序；</w:t>
      </w:r>
    </w:p>
    <w:p w14:paraId="4BB422A8" w14:textId="77777777" w:rsidR="00BB563F" w:rsidRDefault="000F7FBB">
      <w:pPr>
        <w:adjustRightInd w:val="0"/>
        <w:snapToGrid w:val="0"/>
        <w:spacing w:line="360" w:lineRule="auto"/>
        <w:ind w:firstLineChars="200" w:firstLine="420"/>
        <w:rPr>
          <w:rFonts w:ascii="宋体" w:hAnsi="宋体" w:cs="宋体"/>
          <w:szCs w:val="21"/>
        </w:rPr>
      </w:pPr>
      <w:r>
        <w:rPr>
          <w:rFonts w:ascii="宋体" w:hAnsi="宋体" w:cs="宋体" w:hint="eastAsia"/>
          <w:szCs w:val="21"/>
        </w:rPr>
        <w:t>（6）评标委员会的授标建议。</w:t>
      </w:r>
    </w:p>
    <w:p w14:paraId="58A255DB" w14:textId="77777777" w:rsidR="00BB563F" w:rsidRDefault="000F7FBB">
      <w:pPr>
        <w:pStyle w:val="2"/>
        <w:snapToGrid w:val="0"/>
        <w:spacing w:beforeLines="50" w:before="120" w:afterLines="50" w:after="120" w:line="360" w:lineRule="auto"/>
        <w:rPr>
          <w:rFonts w:ascii="宋体" w:eastAsia="宋体" w:hAnsi="宋体" w:cs="宋体"/>
          <w:sz w:val="21"/>
          <w:szCs w:val="21"/>
        </w:rPr>
      </w:pPr>
      <w:bookmarkStart w:id="93" w:name="_Toc251566666"/>
      <w:bookmarkStart w:id="94" w:name="_Toc249760795"/>
      <w:bookmarkStart w:id="95" w:name="_Toc20349"/>
      <w:bookmarkStart w:id="96" w:name="_Toc955"/>
      <w:bookmarkStart w:id="97" w:name="_Toc9847"/>
      <w:bookmarkStart w:id="98" w:name="_Toc100516395"/>
      <w:r>
        <w:rPr>
          <w:rFonts w:ascii="宋体" w:eastAsia="宋体" w:hAnsi="宋体" w:cs="宋体" w:hint="eastAsia"/>
          <w:sz w:val="21"/>
          <w:szCs w:val="21"/>
        </w:rPr>
        <w:t>五、评标</w:t>
      </w:r>
      <w:bookmarkEnd w:id="93"/>
      <w:bookmarkEnd w:id="94"/>
      <w:r>
        <w:rPr>
          <w:rFonts w:ascii="宋体" w:eastAsia="宋体" w:hAnsi="宋体" w:cs="宋体" w:hint="eastAsia"/>
          <w:sz w:val="21"/>
          <w:szCs w:val="21"/>
        </w:rPr>
        <w:t>细则及标准</w:t>
      </w:r>
      <w:bookmarkEnd w:id="95"/>
      <w:bookmarkEnd w:id="96"/>
      <w:bookmarkEnd w:id="97"/>
      <w:bookmarkEnd w:id="98"/>
    </w:p>
    <w:p w14:paraId="66C48FB1" w14:textId="77777777" w:rsidR="00BB563F" w:rsidRDefault="000F7FBB">
      <w:pPr>
        <w:autoSpaceDE w:val="0"/>
        <w:autoSpaceDN w:val="0"/>
        <w:adjustRightInd w:val="0"/>
        <w:spacing w:line="360" w:lineRule="auto"/>
        <w:ind w:firstLine="480"/>
        <w:rPr>
          <w:rFonts w:ascii="宋体" w:hAnsi="宋体" w:cs="宋体"/>
          <w:b/>
          <w:szCs w:val="21"/>
          <w:lang w:val="zh-CN"/>
        </w:rPr>
      </w:pPr>
      <w:r>
        <w:rPr>
          <w:rFonts w:ascii="宋体" w:hAnsi="宋体" w:cs="宋体" w:hint="eastAsia"/>
          <w:b/>
          <w:szCs w:val="21"/>
          <w:lang w:val="zh-CN"/>
        </w:rPr>
        <w:t>（一）技术商务评审因素（满分</w:t>
      </w:r>
      <w:r>
        <w:rPr>
          <w:rFonts w:ascii="宋体" w:hAnsi="宋体" w:cs="宋体"/>
          <w:b/>
          <w:szCs w:val="21"/>
        </w:rPr>
        <w:t>85</w:t>
      </w:r>
      <w:r>
        <w:rPr>
          <w:rFonts w:ascii="宋体" w:hAnsi="宋体" w:cs="宋体" w:hint="eastAsia"/>
          <w:b/>
          <w:szCs w:val="21"/>
          <w:lang w:val="zh-CN"/>
        </w:rPr>
        <w:t>分）</w:t>
      </w:r>
    </w:p>
    <w:p w14:paraId="1DC9710A" w14:textId="77777777" w:rsidR="00BB563F" w:rsidRDefault="000F7FBB">
      <w:pPr>
        <w:autoSpaceDE w:val="0"/>
        <w:autoSpaceDN w:val="0"/>
        <w:adjustRightInd w:val="0"/>
        <w:spacing w:line="360" w:lineRule="auto"/>
        <w:ind w:firstLine="480"/>
        <w:rPr>
          <w:rFonts w:ascii="宋体" w:hAnsi="宋体" w:cs="宋体"/>
          <w:b/>
          <w:bCs/>
          <w:szCs w:val="21"/>
          <w:lang w:val="zh-CN"/>
        </w:rPr>
      </w:pPr>
      <w:r>
        <w:rPr>
          <w:rFonts w:ascii="宋体" w:hAnsi="宋体" w:cs="宋体" w:hint="eastAsia"/>
          <w:b/>
          <w:bCs/>
          <w:szCs w:val="21"/>
          <w:lang w:val="zh-CN"/>
        </w:rPr>
        <w:t>评标委员会对各投标供应商的技术商务充分审核、讨论及评议后，每人一份评分表，进行独自打分并签名。在统计得分时，如发现某一单项评分超过评分细则规定的分值范围，则该张评分表无效。投标供应商技术部分的得分为评标委员会各成员的有效评分的算术平均值</w:t>
      </w:r>
      <w:r>
        <w:rPr>
          <w:rFonts w:ascii="宋体" w:hAnsi="宋体" w:cs="宋体" w:hint="eastAsia"/>
          <w:b/>
          <w:bCs/>
          <w:szCs w:val="21"/>
        </w:rPr>
        <w:t>(评标过程保留一位小数)</w:t>
      </w:r>
      <w:r>
        <w:rPr>
          <w:rFonts w:ascii="宋体" w:hAnsi="宋体" w:cs="宋体" w:hint="eastAsia"/>
          <w:b/>
          <w:bCs/>
          <w:szCs w:val="21"/>
          <w:lang w:val="zh-CN"/>
        </w:rPr>
        <w:t>。</w:t>
      </w:r>
    </w:p>
    <w:tbl>
      <w:tblPr>
        <w:tblW w:w="978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1220"/>
        <w:gridCol w:w="6725"/>
        <w:gridCol w:w="1112"/>
      </w:tblGrid>
      <w:tr w:rsidR="00BB563F" w14:paraId="1D545765" w14:textId="77777777">
        <w:trPr>
          <w:trHeight w:val="90"/>
        </w:trPr>
        <w:tc>
          <w:tcPr>
            <w:tcW w:w="729" w:type="dxa"/>
            <w:vAlign w:val="center"/>
          </w:tcPr>
          <w:p w14:paraId="54024A26" w14:textId="77777777" w:rsidR="00BB563F" w:rsidRDefault="000F7FBB">
            <w:pPr>
              <w:pStyle w:val="21"/>
              <w:ind w:leftChars="0" w:left="0" w:firstLineChars="0" w:firstLine="0"/>
              <w:jc w:val="center"/>
              <w:rPr>
                <w:rFonts w:asciiTheme="minorEastAsia" w:eastAsiaTheme="minorEastAsia" w:hAnsiTheme="minorEastAsia"/>
                <w:szCs w:val="21"/>
              </w:rPr>
            </w:pPr>
            <w:r>
              <w:rPr>
                <w:rFonts w:asciiTheme="minorEastAsia" w:eastAsiaTheme="minorEastAsia" w:hAnsiTheme="minorEastAsia" w:hint="eastAsia"/>
                <w:b/>
                <w:szCs w:val="21"/>
              </w:rPr>
              <w:t>序号</w:t>
            </w:r>
          </w:p>
        </w:tc>
        <w:tc>
          <w:tcPr>
            <w:tcW w:w="7945" w:type="dxa"/>
            <w:gridSpan w:val="2"/>
            <w:vAlign w:val="center"/>
          </w:tcPr>
          <w:p w14:paraId="76E37283" w14:textId="77777777" w:rsidR="00BB563F" w:rsidRDefault="000F7FBB">
            <w:pPr>
              <w:pStyle w:val="21"/>
              <w:ind w:leftChars="0" w:left="0" w:firstLineChars="0" w:firstLine="0"/>
              <w:jc w:val="center"/>
              <w:rPr>
                <w:rFonts w:asciiTheme="minorEastAsia" w:eastAsiaTheme="minorEastAsia" w:hAnsiTheme="minorEastAsia"/>
                <w:szCs w:val="21"/>
              </w:rPr>
            </w:pPr>
            <w:r>
              <w:rPr>
                <w:rFonts w:asciiTheme="minorEastAsia" w:eastAsiaTheme="minorEastAsia" w:hAnsiTheme="minorEastAsia" w:hint="eastAsia"/>
                <w:b/>
                <w:szCs w:val="21"/>
              </w:rPr>
              <w:t>评审内容</w:t>
            </w:r>
          </w:p>
        </w:tc>
        <w:tc>
          <w:tcPr>
            <w:tcW w:w="1112" w:type="dxa"/>
            <w:vAlign w:val="center"/>
          </w:tcPr>
          <w:p w14:paraId="0EACFC36" w14:textId="77777777" w:rsidR="00BB563F" w:rsidRDefault="000F7FBB">
            <w:pPr>
              <w:pStyle w:val="21"/>
              <w:ind w:leftChars="0" w:left="0" w:firstLineChars="0" w:firstLine="0"/>
              <w:jc w:val="center"/>
              <w:rPr>
                <w:rFonts w:asciiTheme="minorEastAsia" w:eastAsiaTheme="minorEastAsia" w:hAnsiTheme="minorEastAsia"/>
                <w:szCs w:val="21"/>
              </w:rPr>
            </w:pPr>
            <w:r>
              <w:rPr>
                <w:rFonts w:asciiTheme="minorEastAsia" w:eastAsiaTheme="minorEastAsia" w:hAnsiTheme="minorEastAsia" w:hint="eastAsia"/>
                <w:b/>
                <w:szCs w:val="21"/>
              </w:rPr>
              <w:t>分值</w:t>
            </w:r>
          </w:p>
        </w:tc>
      </w:tr>
      <w:tr w:rsidR="00BB563F" w14:paraId="58FA6E11" w14:textId="77777777">
        <w:tc>
          <w:tcPr>
            <w:tcW w:w="729" w:type="dxa"/>
            <w:vAlign w:val="center"/>
          </w:tcPr>
          <w:p w14:paraId="47A984E0" w14:textId="77777777" w:rsidR="00BB563F" w:rsidRDefault="000F7FBB">
            <w:pPr>
              <w:pStyle w:val="21"/>
              <w:adjustRightInd/>
              <w:spacing w:after="0" w:line="400" w:lineRule="exact"/>
              <w:ind w:leftChars="0" w:left="0" w:firstLineChars="0" w:firstLine="0"/>
              <w:jc w:val="center"/>
              <w:rPr>
                <w:rFonts w:asciiTheme="minorEastAsia" w:eastAsiaTheme="minorEastAsia" w:hAnsiTheme="minorEastAsia" w:cs="宋体"/>
                <w:szCs w:val="21"/>
              </w:rPr>
            </w:pPr>
            <w:r>
              <w:rPr>
                <w:rFonts w:asciiTheme="minorEastAsia" w:eastAsiaTheme="minorEastAsia" w:hAnsiTheme="minorEastAsia" w:cs="宋体" w:hint="eastAsia"/>
                <w:szCs w:val="21"/>
              </w:rPr>
              <w:t>1</w:t>
            </w:r>
          </w:p>
        </w:tc>
        <w:tc>
          <w:tcPr>
            <w:tcW w:w="1220" w:type="dxa"/>
            <w:vAlign w:val="center"/>
          </w:tcPr>
          <w:p w14:paraId="4D5B4E48" w14:textId="77777777" w:rsidR="00BB563F" w:rsidRDefault="000F7FBB">
            <w:pPr>
              <w:pStyle w:val="21"/>
              <w:adjustRightInd/>
              <w:spacing w:after="0" w:line="400" w:lineRule="exact"/>
              <w:ind w:leftChars="0" w:left="0" w:firstLineChars="0" w:firstLine="0"/>
              <w:jc w:val="center"/>
              <w:rPr>
                <w:rFonts w:asciiTheme="minorEastAsia" w:eastAsiaTheme="minorEastAsia" w:hAnsiTheme="minorEastAsia" w:cs="宋体"/>
                <w:szCs w:val="21"/>
              </w:rPr>
            </w:pPr>
            <w:r>
              <w:rPr>
                <w:rFonts w:asciiTheme="minorEastAsia" w:eastAsiaTheme="minorEastAsia" w:hAnsiTheme="minorEastAsia" w:cs="宋体" w:hint="eastAsia"/>
                <w:szCs w:val="21"/>
              </w:rPr>
              <w:t>业绩情况</w:t>
            </w:r>
          </w:p>
        </w:tc>
        <w:tc>
          <w:tcPr>
            <w:tcW w:w="6725" w:type="dxa"/>
            <w:vAlign w:val="center"/>
          </w:tcPr>
          <w:p w14:paraId="42D6EFE1" w14:textId="77777777" w:rsidR="00BB563F" w:rsidRDefault="000F7FBB">
            <w:pPr>
              <w:tabs>
                <w:tab w:val="left" w:pos="0"/>
              </w:tabs>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2019年1月1日至投标截止时间（以合同签订时间为准），具有同类项目业绩且业主评价为优秀或满意（或相当）的，每提供1个有效业绩的得0.2分，本项最高1分，同一业主不同合同只能算1个业绩。</w:t>
            </w:r>
          </w:p>
          <w:p w14:paraId="4ABD6EC4" w14:textId="77777777" w:rsidR="00BB563F" w:rsidRDefault="000F7FBB">
            <w:pPr>
              <w:tabs>
                <w:tab w:val="left" w:pos="0"/>
              </w:tabs>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“同类项目业绩”指合同服务期≥1年的物业服务业绩，服务内容必须包括环境保洁、运送工作。</w:t>
            </w:r>
          </w:p>
          <w:p w14:paraId="604F41D9" w14:textId="77777777" w:rsidR="00BB563F" w:rsidRDefault="000F7FBB">
            <w:pPr>
              <w:tabs>
                <w:tab w:val="left" w:pos="0"/>
              </w:tabs>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证明材料：同时提供合同和业主满意度评价；如上述两项证明材料均不能体现“同类项目业绩”中的服务内容的，须另提供业主证明和相关证明材料，并写明证明联系人及联系电话。</w:t>
            </w:r>
          </w:p>
        </w:tc>
        <w:tc>
          <w:tcPr>
            <w:tcW w:w="1112" w:type="dxa"/>
            <w:vAlign w:val="center"/>
          </w:tcPr>
          <w:p w14:paraId="5B9E0A35" w14:textId="77777777" w:rsidR="00BB563F" w:rsidRDefault="000F7FBB">
            <w:pPr>
              <w:pStyle w:val="21"/>
              <w:adjustRightInd/>
              <w:spacing w:after="0" w:line="400" w:lineRule="exact"/>
              <w:ind w:leftChars="0" w:left="0" w:firstLineChars="0" w:firstLine="0"/>
              <w:rPr>
                <w:rFonts w:asciiTheme="minorEastAsia" w:eastAsiaTheme="minorEastAsia" w:hAnsiTheme="minorEastAsia" w:cs="宋体"/>
                <w:szCs w:val="21"/>
              </w:rPr>
            </w:pPr>
            <w:r>
              <w:rPr>
                <w:rFonts w:asciiTheme="minorEastAsia" w:eastAsiaTheme="minorEastAsia" w:hAnsiTheme="minorEastAsia" w:cs="宋体" w:hint="eastAsia"/>
                <w:kern w:val="0"/>
                <w:szCs w:val="21"/>
              </w:rPr>
              <w:t>0-1分</w:t>
            </w:r>
          </w:p>
        </w:tc>
      </w:tr>
      <w:tr w:rsidR="00BB563F" w14:paraId="21F15061" w14:textId="77777777">
        <w:tc>
          <w:tcPr>
            <w:tcW w:w="729" w:type="dxa"/>
            <w:vAlign w:val="center"/>
          </w:tcPr>
          <w:p w14:paraId="1A5D61B6" w14:textId="77777777" w:rsidR="00BB563F" w:rsidRDefault="000F7FBB">
            <w:pPr>
              <w:pStyle w:val="21"/>
              <w:adjustRightInd/>
              <w:spacing w:after="0" w:line="400" w:lineRule="exact"/>
              <w:ind w:leftChars="0" w:left="0" w:firstLineChars="0" w:firstLine="0"/>
              <w:jc w:val="center"/>
              <w:rPr>
                <w:rFonts w:asciiTheme="minorEastAsia" w:eastAsiaTheme="minorEastAsia" w:hAnsiTheme="minorEastAsia" w:cs="宋体"/>
                <w:szCs w:val="21"/>
              </w:rPr>
            </w:pPr>
            <w:r>
              <w:rPr>
                <w:rFonts w:asciiTheme="minorEastAsia" w:eastAsiaTheme="minorEastAsia" w:hAnsiTheme="minorEastAsia" w:cs="宋体" w:hint="eastAsia"/>
                <w:szCs w:val="21"/>
              </w:rPr>
              <w:t>2</w:t>
            </w:r>
          </w:p>
        </w:tc>
        <w:tc>
          <w:tcPr>
            <w:tcW w:w="1220" w:type="dxa"/>
            <w:vMerge w:val="restart"/>
            <w:vAlign w:val="center"/>
          </w:tcPr>
          <w:p w14:paraId="0B7A4D4D" w14:textId="77777777" w:rsidR="00BB563F" w:rsidRDefault="000F7FBB">
            <w:pPr>
              <w:pStyle w:val="21"/>
              <w:adjustRightInd/>
              <w:spacing w:after="0" w:line="400" w:lineRule="exact"/>
              <w:ind w:leftChars="0" w:left="0" w:firstLineChars="0" w:firstLine="0"/>
              <w:jc w:val="center"/>
              <w:rPr>
                <w:rFonts w:asciiTheme="minorEastAsia" w:eastAsiaTheme="minorEastAsia" w:hAnsiTheme="minorEastAsia" w:cs="宋体"/>
                <w:szCs w:val="21"/>
              </w:rPr>
            </w:pPr>
            <w:r>
              <w:rPr>
                <w:rFonts w:asciiTheme="minorEastAsia" w:eastAsiaTheme="minorEastAsia" w:hAnsiTheme="minorEastAsia" w:cs="宋体" w:hint="eastAsia"/>
                <w:szCs w:val="21"/>
              </w:rPr>
              <w:t>人员组织方案</w:t>
            </w:r>
          </w:p>
        </w:tc>
        <w:tc>
          <w:tcPr>
            <w:tcW w:w="6725" w:type="dxa"/>
            <w:vAlign w:val="center"/>
          </w:tcPr>
          <w:p w14:paraId="6DF42FB4" w14:textId="77777777" w:rsidR="00BB563F" w:rsidRDefault="000F7FBB">
            <w:pPr>
              <w:tabs>
                <w:tab w:val="left" w:pos="0"/>
              </w:tabs>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项目负责人</w:t>
            </w:r>
            <w:r>
              <w:rPr>
                <w:rFonts w:asciiTheme="minorEastAsia" w:eastAsiaTheme="minorEastAsia" w:hAnsiTheme="minorEastAsia" w:cs="宋体" w:hint="eastAsia"/>
                <w:color w:val="0000FF"/>
                <w:szCs w:val="21"/>
              </w:rPr>
              <w:t>（项目经理）</w:t>
            </w:r>
            <w:r>
              <w:rPr>
                <w:rFonts w:asciiTheme="minorEastAsia" w:eastAsiaTheme="minorEastAsia" w:hAnsiTheme="minorEastAsia" w:cs="宋体" w:hint="eastAsia"/>
                <w:szCs w:val="21"/>
              </w:rPr>
              <w:t>具有同类项目管理工作经验且业主评价为优秀或满意（或相当）的，1个得0.1分，本项最高得0.5分。</w:t>
            </w:r>
          </w:p>
          <w:p w14:paraId="4BD6F717" w14:textId="77777777" w:rsidR="00BB563F" w:rsidRDefault="000F7FBB">
            <w:pPr>
              <w:tabs>
                <w:tab w:val="left" w:pos="0"/>
              </w:tabs>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“同类项目”指合同服务期≥1年的物业服务业绩，服务内容必须包括环境保洁、运送工作。</w:t>
            </w:r>
          </w:p>
          <w:p w14:paraId="10D1FA03" w14:textId="77777777" w:rsidR="00BB563F" w:rsidRDefault="000F7FBB">
            <w:pPr>
              <w:tabs>
                <w:tab w:val="left" w:pos="0"/>
              </w:tabs>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证明材料：同时提供合同和业主满意度评价；如上述两项证明材料均不能体现“同类项目业绩”中的服务内容的，须另提供业主证明和相关证明材料，并写明证明联系人及联系电话。</w:t>
            </w:r>
          </w:p>
        </w:tc>
        <w:tc>
          <w:tcPr>
            <w:tcW w:w="1112" w:type="dxa"/>
            <w:vAlign w:val="center"/>
          </w:tcPr>
          <w:p w14:paraId="6270F198" w14:textId="77777777" w:rsidR="00BB563F" w:rsidRDefault="000F7FBB">
            <w:pPr>
              <w:pStyle w:val="21"/>
              <w:adjustRightInd/>
              <w:spacing w:after="0" w:line="400" w:lineRule="exact"/>
              <w:ind w:leftChars="0" w:left="0" w:firstLineChars="0" w:firstLine="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0-0.5分</w:t>
            </w:r>
          </w:p>
        </w:tc>
      </w:tr>
      <w:tr w:rsidR="00BB563F" w14:paraId="3D5CDE96" w14:textId="77777777">
        <w:tc>
          <w:tcPr>
            <w:tcW w:w="729" w:type="dxa"/>
            <w:vAlign w:val="center"/>
          </w:tcPr>
          <w:p w14:paraId="41A54BE4" w14:textId="77777777" w:rsidR="00BB563F" w:rsidRDefault="000F7FBB">
            <w:pPr>
              <w:pStyle w:val="21"/>
              <w:adjustRightInd/>
              <w:spacing w:after="0" w:line="400" w:lineRule="exact"/>
              <w:ind w:leftChars="0" w:left="0" w:firstLineChars="0" w:firstLine="0"/>
              <w:jc w:val="center"/>
              <w:rPr>
                <w:rFonts w:asciiTheme="minorEastAsia" w:eastAsiaTheme="minorEastAsia" w:hAnsiTheme="minorEastAsia" w:cs="宋体"/>
                <w:szCs w:val="21"/>
              </w:rPr>
            </w:pPr>
            <w:r>
              <w:rPr>
                <w:rFonts w:asciiTheme="minorEastAsia" w:eastAsiaTheme="minorEastAsia" w:hAnsiTheme="minorEastAsia" w:cs="宋体" w:hint="eastAsia"/>
                <w:szCs w:val="21"/>
              </w:rPr>
              <w:t>3</w:t>
            </w:r>
          </w:p>
        </w:tc>
        <w:tc>
          <w:tcPr>
            <w:tcW w:w="1220" w:type="dxa"/>
            <w:vMerge/>
            <w:vAlign w:val="center"/>
          </w:tcPr>
          <w:p w14:paraId="7D5D3B92" w14:textId="77777777" w:rsidR="00BB563F" w:rsidRDefault="00BB563F">
            <w:pPr>
              <w:pStyle w:val="21"/>
              <w:adjustRightInd/>
              <w:spacing w:after="0" w:line="400" w:lineRule="exact"/>
              <w:ind w:leftChars="0" w:left="0" w:firstLineChars="0" w:firstLine="0"/>
              <w:jc w:val="center"/>
              <w:rPr>
                <w:rFonts w:asciiTheme="minorEastAsia" w:eastAsiaTheme="minorEastAsia" w:hAnsiTheme="minorEastAsia" w:cs="宋体"/>
                <w:szCs w:val="21"/>
              </w:rPr>
            </w:pPr>
          </w:p>
        </w:tc>
        <w:tc>
          <w:tcPr>
            <w:tcW w:w="6725" w:type="dxa"/>
            <w:vAlign w:val="center"/>
          </w:tcPr>
          <w:p w14:paraId="7CC356C2" w14:textId="77777777" w:rsidR="00BB563F" w:rsidRDefault="000F7FBB">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项目经理符合“第三部分采购需求，第四点岗位人员情况”中“（1）项目经理”要求的，本项得3分。</w:t>
            </w:r>
          </w:p>
          <w:p w14:paraId="6CE44117" w14:textId="77777777" w:rsidR="00BB563F" w:rsidRDefault="000F7FBB">
            <w:pPr>
              <w:pStyle w:val="21"/>
              <w:adjustRightInd/>
              <w:spacing w:after="0" w:line="400" w:lineRule="exact"/>
              <w:ind w:leftChars="0" w:left="0" w:firstLineChars="0" w:firstLine="0"/>
              <w:rPr>
                <w:rFonts w:asciiTheme="minorEastAsia" w:eastAsiaTheme="minorEastAsia" w:hAnsiTheme="minorEastAsia" w:cs="宋体"/>
                <w:szCs w:val="21"/>
              </w:rPr>
            </w:pPr>
            <w:r>
              <w:rPr>
                <w:rFonts w:asciiTheme="minorEastAsia" w:eastAsiaTheme="minorEastAsia" w:hAnsiTheme="minorEastAsia" w:cs="宋体" w:hint="eastAsia"/>
                <w:szCs w:val="21"/>
              </w:rPr>
              <w:t>主管符合“第三部分采购需求，第四点岗位人员情况”中“（2）主管人员”要求的，本项得</w:t>
            </w:r>
            <w:r>
              <w:rPr>
                <w:rFonts w:asciiTheme="minorEastAsia" w:eastAsiaTheme="minorEastAsia" w:hAnsiTheme="minorEastAsia" w:cs="宋体"/>
                <w:szCs w:val="21"/>
              </w:rPr>
              <w:t>3</w:t>
            </w:r>
            <w:r>
              <w:rPr>
                <w:rFonts w:asciiTheme="minorEastAsia" w:eastAsiaTheme="minorEastAsia" w:hAnsiTheme="minorEastAsia" w:cs="宋体" w:hint="eastAsia"/>
                <w:szCs w:val="21"/>
              </w:rPr>
              <w:t>分。</w:t>
            </w:r>
          </w:p>
          <w:p w14:paraId="0BA20FDC" w14:textId="77777777" w:rsidR="00BB563F" w:rsidRDefault="000F7FBB">
            <w:pPr>
              <w:pStyle w:val="21"/>
              <w:adjustRightInd/>
              <w:spacing w:after="0" w:line="400" w:lineRule="exact"/>
              <w:ind w:leftChars="0" w:left="0" w:firstLineChars="0" w:firstLine="0"/>
              <w:rPr>
                <w:rFonts w:asciiTheme="minorEastAsia" w:eastAsiaTheme="minorEastAsia" w:hAnsiTheme="minorEastAsia" w:cs="宋体"/>
                <w:szCs w:val="21"/>
              </w:rPr>
            </w:pPr>
            <w:r>
              <w:rPr>
                <w:rFonts w:asciiTheme="minorEastAsia" w:eastAsiaTheme="minorEastAsia" w:hAnsiTheme="minorEastAsia" w:cs="宋体" w:hint="eastAsia"/>
                <w:szCs w:val="21"/>
              </w:rPr>
              <w:t>证明材料：同时提供社保证明、身份证复印件、执业资格证书、合同复</w:t>
            </w:r>
            <w:r>
              <w:rPr>
                <w:rFonts w:asciiTheme="minorEastAsia" w:eastAsiaTheme="minorEastAsia" w:hAnsiTheme="minorEastAsia" w:cs="宋体" w:hint="eastAsia"/>
                <w:szCs w:val="21"/>
              </w:rPr>
              <w:lastRenderedPageBreak/>
              <w:t>印件及业主认可的其他证明资料。</w:t>
            </w:r>
          </w:p>
        </w:tc>
        <w:tc>
          <w:tcPr>
            <w:tcW w:w="1112" w:type="dxa"/>
            <w:vAlign w:val="center"/>
          </w:tcPr>
          <w:p w14:paraId="6347322D" w14:textId="77777777" w:rsidR="00BB563F" w:rsidRDefault="000F7FBB">
            <w:pPr>
              <w:pStyle w:val="21"/>
              <w:adjustRightInd/>
              <w:spacing w:after="0" w:line="400" w:lineRule="exact"/>
              <w:ind w:leftChars="0" w:left="0" w:firstLineChars="0" w:firstLine="0"/>
              <w:rPr>
                <w:rFonts w:asciiTheme="minorEastAsia" w:eastAsiaTheme="minorEastAsia" w:hAnsiTheme="minorEastAsia" w:cs="宋体"/>
                <w:szCs w:val="21"/>
              </w:rPr>
            </w:pPr>
            <w:r>
              <w:rPr>
                <w:rFonts w:asciiTheme="minorEastAsia" w:eastAsiaTheme="minorEastAsia" w:hAnsiTheme="minorEastAsia" w:cs="宋体" w:hint="eastAsia"/>
                <w:kern w:val="0"/>
                <w:szCs w:val="21"/>
              </w:rPr>
              <w:lastRenderedPageBreak/>
              <w:t>0-</w:t>
            </w:r>
            <w:r>
              <w:rPr>
                <w:rFonts w:asciiTheme="minorEastAsia" w:eastAsiaTheme="minorEastAsia" w:hAnsiTheme="minorEastAsia" w:cs="宋体"/>
                <w:kern w:val="0"/>
                <w:szCs w:val="21"/>
              </w:rPr>
              <w:t>6</w:t>
            </w:r>
            <w:r>
              <w:rPr>
                <w:rFonts w:asciiTheme="minorEastAsia" w:eastAsiaTheme="minorEastAsia" w:hAnsiTheme="minorEastAsia" w:cs="宋体" w:hint="eastAsia"/>
                <w:kern w:val="0"/>
                <w:szCs w:val="21"/>
              </w:rPr>
              <w:t>分</w:t>
            </w:r>
          </w:p>
        </w:tc>
      </w:tr>
      <w:tr w:rsidR="00BB563F" w14:paraId="2D7199FE" w14:textId="77777777">
        <w:tc>
          <w:tcPr>
            <w:tcW w:w="729" w:type="dxa"/>
            <w:vAlign w:val="center"/>
          </w:tcPr>
          <w:p w14:paraId="2ED3EC19" w14:textId="77777777" w:rsidR="00BB563F" w:rsidRDefault="000F7FBB">
            <w:pPr>
              <w:pStyle w:val="21"/>
              <w:adjustRightInd/>
              <w:spacing w:after="0" w:line="400" w:lineRule="exact"/>
              <w:ind w:leftChars="0" w:left="0" w:firstLineChars="0" w:firstLine="0"/>
              <w:jc w:val="center"/>
              <w:rPr>
                <w:rFonts w:asciiTheme="minorEastAsia" w:eastAsiaTheme="minorEastAsia" w:hAnsiTheme="minorEastAsia" w:cs="宋体"/>
                <w:szCs w:val="21"/>
              </w:rPr>
            </w:pPr>
            <w:r>
              <w:rPr>
                <w:rFonts w:asciiTheme="minorEastAsia" w:eastAsiaTheme="minorEastAsia" w:hAnsiTheme="minorEastAsia" w:cs="宋体" w:hint="eastAsia"/>
                <w:szCs w:val="21"/>
              </w:rPr>
              <w:t>4</w:t>
            </w:r>
          </w:p>
        </w:tc>
        <w:tc>
          <w:tcPr>
            <w:tcW w:w="1220" w:type="dxa"/>
            <w:vMerge/>
            <w:vAlign w:val="center"/>
          </w:tcPr>
          <w:p w14:paraId="13153920" w14:textId="77777777" w:rsidR="00BB563F" w:rsidRDefault="00BB563F">
            <w:pPr>
              <w:pStyle w:val="21"/>
              <w:adjustRightInd/>
              <w:spacing w:after="0" w:line="400" w:lineRule="exact"/>
              <w:ind w:leftChars="0" w:left="0" w:firstLineChars="0" w:firstLine="0"/>
              <w:jc w:val="center"/>
              <w:rPr>
                <w:rFonts w:asciiTheme="minorEastAsia" w:eastAsiaTheme="minorEastAsia" w:hAnsiTheme="minorEastAsia" w:cs="宋体"/>
                <w:szCs w:val="21"/>
              </w:rPr>
            </w:pPr>
          </w:p>
        </w:tc>
        <w:tc>
          <w:tcPr>
            <w:tcW w:w="6725" w:type="dxa"/>
            <w:vAlign w:val="center"/>
          </w:tcPr>
          <w:p w14:paraId="303D4363" w14:textId="77777777" w:rsidR="00BB563F" w:rsidRDefault="000F7FBB">
            <w:pPr>
              <w:pStyle w:val="21"/>
              <w:adjustRightInd/>
              <w:spacing w:after="0" w:line="400" w:lineRule="exact"/>
              <w:ind w:leftChars="0" w:left="0" w:firstLineChars="0" w:firstLine="0"/>
              <w:rPr>
                <w:rFonts w:asciiTheme="minorEastAsia" w:eastAsiaTheme="minorEastAsia" w:hAnsiTheme="minorEastAsia" w:cs="宋体"/>
                <w:szCs w:val="21"/>
              </w:rPr>
            </w:pPr>
            <w:r>
              <w:rPr>
                <w:rFonts w:asciiTheme="minorEastAsia" w:eastAsiaTheme="minorEastAsia" w:hAnsiTheme="minorEastAsia" w:cs="宋体" w:hint="eastAsia"/>
                <w:szCs w:val="21"/>
              </w:rPr>
              <w:t>拟派本项目服务团队（除项目负责人外）的各类管理人员和服务人员具备相关服务经验等以及服务团队综合实力有利于招标人的优劣情况的评价。</w:t>
            </w:r>
          </w:p>
          <w:p w14:paraId="394F00BC" w14:textId="77777777" w:rsidR="00BB563F" w:rsidRDefault="000F7FBB">
            <w:pPr>
              <w:pStyle w:val="21"/>
              <w:adjustRightInd/>
              <w:spacing w:after="0" w:line="400" w:lineRule="exact"/>
              <w:ind w:leftChars="0" w:left="0" w:firstLineChars="0" w:firstLine="0"/>
              <w:rPr>
                <w:rFonts w:asciiTheme="minorEastAsia" w:eastAsiaTheme="minorEastAsia" w:hAnsiTheme="minorEastAsia" w:cs="宋体"/>
                <w:szCs w:val="21"/>
              </w:rPr>
            </w:pPr>
            <w:r>
              <w:rPr>
                <w:rFonts w:asciiTheme="minorEastAsia" w:eastAsiaTheme="minorEastAsia" w:hAnsiTheme="minorEastAsia" w:cs="宋体" w:hint="eastAsia"/>
                <w:szCs w:val="21"/>
              </w:rPr>
              <w:t>（1）各岗位人员配备的全面性评价：0-2分</w:t>
            </w:r>
          </w:p>
          <w:p w14:paraId="26DC08FC" w14:textId="77777777" w:rsidR="00BB563F" w:rsidRDefault="000F7FBB">
            <w:pPr>
              <w:pStyle w:val="21"/>
              <w:adjustRightInd/>
              <w:spacing w:after="0" w:line="400" w:lineRule="exact"/>
              <w:ind w:leftChars="0" w:left="0" w:firstLineChars="0" w:firstLine="0"/>
              <w:rPr>
                <w:rFonts w:asciiTheme="minorEastAsia" w:eastAsiaTheme="minorEastAsia" w:hAnsiTheme="minorEastAsia" w:cs="宋体"/>
                <w:szCs w:val="21"/>
              </w:rPr>
            </w:pPr>
            <w:r>
              <w:rPr>
                <w:rFonts w:asciiTheme="minorEastAsia" w:eastAsiaTheme="minorEastAsia" w:hAnsiTheme="minorEastAsia" w:cs="宋体" w:hint="eastAsia"/>
                <w:szCs w:val="21"/>
              </w:rPr>
              <w:t>（2）岗位设置和作息管理的合理合规性评价：0-</w:t>
            </w:r>
            <w:r>
              <w:rPr>
                <w:rFonts w:asciiTheme="minorEastAsia" w:eastAsiaTheme="minorEastAsia" w:hAnsiTheme="minorEastAsia" w:cs="宋体"/>
                <w:szCs w:val="21"/>
              </w:rPr>
              <w:t>2</w:t>
            </w:r>
            <w:r>
              <w:rPr>
                <w:rFonts w:asciiTheme="minorEastAsia" w:eastAsiaTheme="minorEastAsia" w:hAnsiTheme="minorEastAsia" w:cs="宋体" w:hint="eastAsia"/>
                <w:szCs w:val="21"/>
              </w:rPr>
              <w:t>分</w:t>
            </w:r>
          </w:p>
          <w:p w14:paraId="62517978" w14:textId="77777777" w:rsidR="00BB563F" w:rsidRDefault="000F7FBB">
            <w:pPr>
              <w:pStyle w:val="21"/>
              <w:adjustRightInd/>
              <w:spacing w:after="0" w:line="400" w:lineRule="exact"/>
              <w:ind w:leftChars="0" w:left="0" w:firstLineChars="0" w:firstLine="0"/>
              <w:rPr>
                <w:rFonts w:asciiTheme="minorEastAsia" w:eastAsiaTheme="minorEastAsia" w:hAnsiTheme="minorEastAsia" w:cs="宋体"/>
                <w:szCs w:val="21"/>
              </w:rPr>
            </w:pPr>
            <w:r>
              <w:rPr>
                <w:rFonts w:asciiTheme="minorEastAsia" w:eastAsiaTheme="minorEastAsia" w:hAnsiTheme="minorEastAsia" w:cs="宋体" w:hint="eastAsia"/>
                <w:szCs w:val="21"/>
              </w:rPr>
              <w:t>（3）各类人员的专业性、类似工作经验的评价：0-2分</w:t>
            </w:r>
          </w:p>
        </w:tc>
        <w:tc>
          <w:tcPr>
            <w:tcW w:w="1112" w:type="dxa"/>
            <w:vAlign w:val="center"/>
          </w:tcPr>
          <w:p w14:paraId="6AADED32" w14:textId="77777777" w:rsidR="00BB563F" w:rsidRDefault="000F7FBB">
            <w:pPr>
              <w:pStyle w:val="21"/>
              <w:adjustRightInd/>
              <w:spacing w:after="0" w:line="400" w:lineRule="exact"/>
              <w:ind w:leftChars="0" w:left="0" w:firstLineChars="0" w:firstLine="0"/>
              <w:rPr>
                <w:rFonts w:asciiTheme="minorEastAsia" w:eastAsiaTheme="minorEastAsia" w:hAnsiTheme="minorEastAsia" w:cs="宋体"/>
                <w:szCs w:val="21"/>
              </w:rPr>
            </w:pPr>
            <w:r>
              <w:rPr>
                <w:rFonts w:asciiTheme="minorEastAsia" w:eastAsiaTheme="minorEastAsia" w:hAnsiTheme="minorEastAsia" w:cs="宋体" w:hint="eastAsia"/>
                <w:kern w:val="0"/>
                <w:szCs w:val="21"/>
              </w:rPr>
              <w:t>0-</w:t>
            </w:r>
            <w:r>
              <w:rPr>
                <w:rFonts w:asciiTheme="minorEastAsia" w:eastAsiaTheme="minorEastAsia" w:hAnsiTheme="minorEastAsia" w:cs="宋体"/>
                <w:kern w:val="0"/>
                <w:szCs w:val="21"/>
              </w:rPr>
              <w:t>6</w:t>
            </w:r>
            <w:r>
              <w:rPr>
                <w:rFonts w:asciiTheme="minorEastAsia" w:eastAsiaTheme="minorEastAsia" w:hAnsiTheme="minorEastAsia" w:cs="宋体" w:hint="eastAsia"/>
                <w:kern w:val="0"/>
                <w:szCs w:val="21"/>
              </w:rPr>
              <w:t>分</w:t>
            </w:r>
          </w:p>
        </w:tc>
      </w:tr>
      <w:tr w:rsidR="00BB563F" w14:paraId="3093BCEE" w14:textId="77777777">
        <w:tc>
          <w:tcPr>
            <w:tcW w:w="729" w:type="dxa"/>
            <w:vAlign w:val="center"/>
          </w:tcPr>
          <w:p w14:paraId="7A2D5E4A" w14:textId="77777777" w:rsidR="00BB563F" w:rsidRDefault="000F7FBB">
            <w:pPr>
              <w:pStyle w:val="21"/>
              <w:adjustRightInd/>
              <w:spacing w:after="0" w:line="400" w:lineRule="exact"/>
              <w:ind w:leftChars="0" w:left="0" w:firstLineChars="0" w:firstLine="0"/>
              <w:jc w:val="center"/>
              <w:rPr>
                <w:rFonts w:asciiTheme="minorEastAsia" w:eastAsiaTheme="minorEastAsia" w:hAnsiTheme="minorEastAsia" w:cs="宋体"/>
                <w:szCs w:val="21"/>
              </w:rPr>
            </w:pPr>
            <w:r>
              <w:rPr>
                <w:rFonts w:asciiTheme="minorEastAsia" w:eastAsiaTheme="minorEastAsia" w:hAnsiTheme="minorEastAsia" w:cs="宋体"/>
                <w:szCs w:val="21"/>
              </w:rPr>
              <w:t>5</w:t>
            </w:r>
          </w:p>
        </w:tc>
        <w:tc>
          <w:tcPr>
            <w:tcW w:w="1220" w:type="dxa"/>
            <w:vMerge w:val="restart"/>
            <w:vAlign w:val="center"/>
          </w:tcPr>
          <w:p w14:paraId="398745DA" w14:textId="77777777" w:rsidR="00BB563F" w:rsidRDefault="000F7FBB">
            <w:pPr>
              <w:tabs>
                <w:tab w:val="left" w:pos="0"/>
              </w:tabs>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人员培训方案</w:t>
            </w:r>
          </w:p>
        </w:tc>
        <w:tc>
          <w:tcPr>
            <w:tcW w:w="6725" w:type="dxa"/>
            <w:vAlign w:val="center"/>
          </w:tcPr>
          <w:p w14:paraId="158F9789" w14:textId="77777777" w:rsidR="00BB563F" w:rsidRDefault="000F7FBB">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各岗位培训计划的详细程度及培训方案的合理性、全面性、针对性及可行性进行综合评分：</w:t>
            </w:r>
          </w:p>
          <w:p w14:paraId="40B5265B" w14:textId="77777777" w:rsidR="00BB563F" w:rsidRDefault="000F7FBB">
            <w:pPr>
              <w:spacing w:line="400" w:lineRule="exact"/>
              <w:rPr>
                <w:rFonts w:asciiTheme="minorEastAsia" w:eastAsiaTheme="minorEastAsia" w:hAnsiTheme="minorEastAsia" w:cs="宋体"/>
                <w:szCs w:val="21"/>
              </w:rPr>
            </w:pPr>
            <w:r>
              <w:rPr>
                <w:rFonts w:asciiTheme="minorEastAsia" w:eastAsiaTheme="minorEastAsia" w:hAnsiTheme="minorEastAsia" w:cs="宋体"/>
                <w:szCs w:val="21"/>
              </w:rPr>
              <w:t>1</w:t>
            </w:r>
            <w:r>
              <w:rPr>
                <w:rFonts w:asciiTheme="minorEastAsia" w:eastAsiaTheme="minorEastAsia" w:hAnsiTheme="minorEastAsia" w:cs="宋体" w:hint="eastAsia"/>
                <w:szCs w:val="21"/>
              </w:rPr>
              <w:t>、针对技术/管理岗位的培训计划及方案，最高的</w:t>
            </w:r>
            <w:r>
              <w:rPr>
                <w:rFonts w:asciiTheme="minorEastAsia" w:eastAsiaTheme="minorEastAsia" w:hAnsiTheme="minorEastAsia" w:cs="宋体"/>
                <w:szCs w:val="21"/>
              </w:rPr>
              <w:t>3</w:t>
            </w:r>
            <w:r>
              <w:rPr>
                <w:rFonts w:asciiTheme="minorEastAsia" w:eastAsiaTheme="minorEastAsia" w:hAnsiTheme="minorEastAsia" w:cs="宋体" w:hint="eastAsia"/>
                <w:szCs w:val="21"/>
              </w:rPr>
              <w:t>分；</w:t>
            </w:r>
          </w:p>
          <w:p w14:paraId="008D44C2" w14:textId="77777777" w:rsidR="00BB563F" w:rsidRDefault="000F7FBB">
            <w:pPr>
              <w:spacing w:line="400" w:lineRule="exact"/>
              <w:rPr>
                <w:rFonts w:asciiTheme="minorEastAsia" w:eastAsiaTheme="minorEastAsia" w:hAnsiTheme="minorEastAsia" w:cs="宋体"/>
                <w:szCs w:val="21"/>
              </w:rPr>
            </w:pPr>
            <w:r>
              <w:rPr>
                <w:rFonts w:asciiTheme="minorEastAsia" w:eastAsiaTheme="minorEastAsia" w:hAnsiTheme="minorEastAsia" w:cs="宋体"/>
                <w:szCs w:val="21"/>
              </w:rPr>
              <w:t>2</w:t>
            </w:r>
            <w:r>
              <w:rPr>
                <w:rFonts w:asciiTheme="minorEastAsia" w:eastAsiaTheme="minorEastAsia" w:hAnsiTheme="minorEastAsia" w:cs="宋体" w:hint="eastAsia"/>
                <w:szCs w:val="21"/>
              </w:rPr>
              <w:t>、针对普通一线员工的培训计划及方案，最高得</w:t>
            </w:r>
            <w:r>
              <w:rPr>
                <w:rFonts w:asciiTheme="minorEastAsia" w:eastAsiaTheme="minorEastAsia" w:hAnsiTheme="minorEastAsia" w:cs="宋体"/>
                <w:szCs w:val="21"/>
              </w:rPr>
              <w:t>2</w:t>
            </w:r>
            <w:r>
              <w:rPr>
                <w:rFonts w:asciiTheme="minorEastAsia" w:eastAsiaTheme="minorEastAsia" w:hAnsiTheme="minorEastAsia" w:cs="宋体" w:hint="eastAsia"/>
                <w:szCs w:val="21"/>
              </w:rPr>
              <w:t>分；</w:t>
            </w:r>
          </w:p>
          <w:p w14:paraId="469375D5" w14:textId="77777777" w:rsidR="00BB563F" w:rsidRDefault="000F7FBB">
            <w:pPr>
              <w:tabs>
                <w:tab w:val="left" w:pos="0"/>
              </w:tabs>
              <w:spacing w:line="400" w:lineRule="exact"/>
              <w:rPr>
                <w:rFonts w:asciiTheme="minorEastAsia" w:eastAsiaTheme="minorEastAsia" w:hAnsiTheme="minorEastAsia" w:cs="宋体"/>
                <w:szCs w:val="21"/>
              </w:rPr>
            </w:pPr>
            <w:r>
              <w:rPr>
                <w:rFonts w:asciiTheme="minorEastAsia" w:eastAsiaTheme="minorEastAsia" w:hAnsiTheme="minorEastAsia" w:cs="宋体"/>
                <w:szCs w:val="21"/>
              </w:rPr>
              <w:t>3</w:t>
            </w:r>
            <w:r>
              <w:rPr>
                <w:rFonts w:asciiTheme="minorEastAsia" w:eastAsiaTheme="minorEastAsia" w:hAnsiTheme="minorEastAsia" w:cs="宋体" w:hint="eastAsia"/>
                <w:szCs w:val="21"/>
              </w:rPr>
              <w:t>、入职培训、培训措施、人员职业发展、企业文化建设等的全面性及针对性，最高得</w:t>
            </w:r>
            <w:r>
              <w:rPr>
                <w:rFonts w:asciiTheme="minorEastAsia" w:eastAsiaTheme="minorEastAsia" w:hAnsiTheme="minorEastAsia" w:cs="宋体"/>
                <w:szCs w:val="21"/>
              </w:rPr>
              <w:t>2</w:t>
            </w:r>
            <w:r>
              <w:rPr>
                <w:rFonts w:asciiTheme="minorEastAsia" w:eastAsiaTheme="minorEastAsia" w:hAnsiTheme="minorEastAsia" w:cs="宋体" w:hint="eastAsia"/>
                <w:szCs w:val="21"/>
              </w:rPr>
              <w:t>分。</w:t>
            </w:r>
          </w:p>
        </w:tc>
        <w:tc>
          <w:tcPr>
            <w:tcW w:w="1112" w:type="dxa"/>
            <w:vAlign w:val="center"/>
          </w:tcPr>
          <w:p w14:paraId="221C3E6E" w14:textId="77777777" w:rsidR="00BB563F" w:rsidRDefault="000F7FBB">
            <w:pPr>
              <w:pStyle w:val="21"/>
              <w:adjustRightInd/>
              <w:spacing w:after="0" w:line="400" w:lineRule="exact"/>
              <w:ind w:leftChars="0" w:left="0" w:firstLineChars="0" w:firstLine="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w:t>
            </w:r>
            <w:r>
              <w:rPr>
                <w:rFonts w:asciiTheme="minorEastAsia" w:eastAsiaTheme="minorEastAsia" w:hAnsiTheme="minorEastAsia" w:cs="宋体"/>
                <w:kern w:val="0"/>
                <w:szCs w:val="21"/>
              </w:rPr>
              <w:t>7</w:t>
            </w:r>
            <w:r>
              <w:rPr>
                <w:rFonts w:asciiTheme="minorEastAsia" w:eastAsiaTheme="minorEastAsia" w:hAnsiTheme="minorEastAsia" w:cs="宋体" w:hint="eastAsia"/>
                <w:kern w:val="0"/>
                <w:szCs w:val="21"/>
              </w:rPr>
              <w:t>分</w:t>
            </w:r>
          </w:p>
        </w:tc>
      </w:tr>
      <w:tr w:rsidR="00BB563F" w14:paraId="596B5056" w14:textId="77777777">
        <w:tc>
          <w:tcPr>
            <w:tcW w:w="729" w:type="dxa"/>
            <w:vAlign w:val="center"/>
          </w:tcPr>
          <w:p w14:paraId="2EC3CE6E" w14:textId="77777777" w:rsidR="00BB563F" w:rsidRDefault="000F7FBB">
            <w:pPr>
              <w:pStyle w:val="21"/>
              <w:adjustRightInd/>
              <w:spacing w:after="0" w:line="400" w:lineRule="exact"/>
              <w:ind w:leftChars="0" w:left="0" w:firstLineChars="0" w:firstLine="0"/>
              <w:jc w:val="center"/>
              <w:rPr>
                <w:rFonts w:asciiTheme="minorEastAsia" w:eastAsiaTheme="minorEastAsia" w:hAnsiTheme="minorEastAsia" w:cs="宋体"/>
                <w:szCs w:val="21"/>
              </w:rPr>
            </w:pPr>
            <w:r>
              <w:rPr>
                <w:rFonts w:asciiTheme="minorEastAsia" w:eastAsiaTheme="minorEastAsia" w:hAnsiTheme="minorEastAsia" w:cs="宋体"/>
                <w:szCs w:val="21"/>
              </w:rPr>
              <w:t>6</w:t>
            </w:r>
          </w:p>
        </w:tc>
        <w:tc>
          <w:tcPr>
            <w:tcW w:w="1220" w:type="dxa"/>
            <w:vMerge/>
            <w:vAlign w:val="center"/>
          </w:tcPr>
          <w:p w14:paraId="28D30EE1" w14:textId="77777777" w:rsidR="00BB563F" w:rsidRDefault="00BB563F">
            <w:pPr>
              <w:tabs>
                <w:tab w:val="left" w:pos="0"/>
              </w:tabs>
              <w:spacing w:line="400" w:lineRule="exact"/>
              <w:jc w:val="center"/>
              <w:rPr>
                <w:rFonts w:asciiTheme="minorEastAsia" w:eastAsiaTheme="minorEastAsia" w:hAnsiTheme="minorEastAsia" w:cs="宋体"/>
                <w:szCs w:val="21"/>
              </w:rPr>
            </w:pPr>
          </w:p>
        </w:tc>
        <w:tc>
          <w:tcPr>
            <w:tcW w:w="6725" w:type="dxa"/>
            <w:vAlign w:val="center"/>
          </w:tcPr>
          <w:p w14:paraId="43EE9B10" w14:textId="77777777" w:rsidR="00BB563F" w:rsidRDefault="000F7FBB">
            <w:pPr>
              <w:tabs>
                <w:tab w:val="left" w:pos="0"/>
              </w:tabs>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物业从业人员管理的有效措施、奖励机制等4分</w:t>
            </w:r>
          </w:p>
        </w:tc>
        <w:tc>
          <w:tcPr>
            <w:tcW w:w="1112" w:type="dxa"/>
            <w:vAlign w:val="center"/>
          </w:tcPr>
          <w:p w14:paraId="33BFA009" w14:textId="77777777" w:rsidR="00BB563F" w:rsidRDefault="000F7FBB">
            <w:pPr>
              <w:pStyle w:val="21"/>
              <w:adjustRightInd/>
              <w:spacing w:after="0" w:line="400" w:lineRule="exact"/>
              <w:ind w:leftChars="0" w:left="0" w:firstLineChars="0" w:firstLine="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0-4分</w:t>
            </w:r>
          </w:p>
        </w:tc>
      </w:tr>
      <w:tr w:rsidR="00BB563F" w14:paraId="4E612057" w14:textId="77777777">
        <w:tc>
          <w:tcPr>
            <w:tcW w:w="729" w:type="dxa"/>
            <w:vAlign w:val="center"/>
          </w:tcPr>
          <w:p w14:paraId="04F5CFA2" w14:textId="77777777" w:rsidR="00BB563F" w:rsidRDefault="000F7FBB">
            <w:pPr>
              <w:pStyle w:val="21"/>
              <w:adjustRightInd/>
              <w:spacing w:after="0" w:line="400" w:lineRule="exact"/>
              <w:ind w:leftChars="0" w:left="0" w:firstLineChars="0" w:firstLine="0"/>
              <w:jc w:val="center"/>
              <w:rPr>
                <w:rFonts w:asciiTheme="minorEastAsia" w:eastAsiaTheme="minorEastAsia" w:hAnsiTheme="minorEastAsia" w:cs="宋体"/>
                <w:szCs w:val="21"/>
              </w:rPr>
            </w:pPr>
            <w:r>
              <w:rPr>
                <w:rFonts w:asciiTheme="minorEastAsia" w:eastAsiaTheme="minorEastAsia" w:hAnsiTheme="minorEastAsia" w:cs="宋体"/>
                <w:szCs w:val="21"/>
              </w:rPr>
              <w:t>7</w:t>
            </w:r>
          </w:p>
        </w:tc>
        <w:tc>
          <w:tcPr>
            <w:tcW w:w="1220" w:type="dxa"/>
            <w:vAlign w:val="center"/>
          </w:tcPr>
          <w:p w14:paraId="652B2BE7" w14:textId="77777777" w:rsidR="00BB563F" w:rsidRDefault="000F7FBB">
            <w:pPr>
              <w:pStyle w:val="21"/>
              <w:adjustRightInd/>
              <w:spacing w:after="0" w:line="400" w:lineRule="exact"/>
              <w:ind w:leftChars="0" w:left="0" w:firstLineChars="0" w:firstLine="0"/>
              <w:jc w:val="center"/>
              <w:rPr>
                <w:rFonts w:asciiTheme="minorEastAsia" w:eastAsiaTheme="minorEastAsia" w:hAnsiTheme="minorEastAsia" w:cs="宋体"/>
                <w:szCs w:val="21"/>
              </w:rPr>
            </w:pPr>
            <w:r>
              <w:rPr>
                <w:rFonts w:asciiTheme="minorEastAsia" w:eastAsiaTheme="minorEastAsia" w:hAnsiTheme="minorEastAsia" w:cs="宋体" w:hint="eastAsia"/>
                <w:szCs w:val="21"/>
              </w:rPr>
              <w:t>员工福利待遇</w:t>
            </w:r>
          </w:p>
        </w:tc>
        <w:tc>
          <w:tcPr>
            <w:tcW w:w="6725" w:type="dxa"/>
            <w:vAlign w:val="center"/>
          </w:tcPr>
          <w:p w14:paraId="444023A5" w14:textId="77777777" w:rsidR="00BB563F" w:rsidRDefault="000F7FBB">
            <w:pPr>
              <w:pStyle w:val="21"/>
              <w:adjustRightInd/>
              <w:spacing w:after="0" w:line="400" w:lineRule="exact"/>
              <w:ind w:leftChars="0" w:left="0" w:firstLineChars="0" w:firstLine="0"/>
              <w:rPr>
                <w:rFonts w:asciiTheme="minorEastAsia" w:eastAsiaTheme="minorEastAsia" w:hAnsiTheme="minorEastAsia" w:cs="宋体"/>
                <w:szCs w:val="21"/>
              </w:rPr>
            </w:pPr>
            <w:r>
              <w:rPr>
                <w:rFonts w:asciiTheme="minorEastAsia" w:eastAsiaTheme="minorEastAsia" w:hAnsiTheme="minorEastAsia" w:cs="宋体" w:hint="eastAsia"/>
                <w:szCs w:val="21"/>
              </w:rPr>
              <w:t>对服务人员福利待遇、社会保险、职业安全等保障措施和方案评价，最高得3分。</w:t>
            </w:r>
          </w:p>
          <w:p w14:paraId="6BA44BE7" w14:textId="77777777" w:rsidR="00BB563F" w:rsidRDefault="000F7FBB">
            <w:pPr>
              <w:pStyle w:val="21"/>
              <w:adjustRightInd/>
              <w:spacing w:after="0" w:line="400" w:lineRule="exact"/>
              <w:ind w:leftChars="0" w:left="0" w:firstLineChars="0" w:firstLine="0"/>
              <w:rPr>
                <w:rFonts w:asciiTheme="minorEastAsia" w:eastAsiaTheme="minorEastAsia" w:hAnsiTheme="minorEastAsia" w:cs="宋体"/>
                <w:szCs w:val="21"/>
              </w:rPr>
            </w:pPr>
            <w:r>
              <w:rPr>
                <w:rFonts w:asciiTheme="minorEastAsia" w:eastAsiaTheme="minorEastAsia" w:hAnsiTheme="minorEastAsia" w:cs="宋体" w:hint="eastAsia"/>
                <w:szCs w:val="21"/>
              </w:rPr>
              <w:t>提供2021年物业从业人员人身意外险购买证明，并承诺中标后在本项目从事物业管理过程中购买物业从业人员人身意外险的，得1分。须提供人身意外险购买证明和本项目承诺，未提供齐全不得分。</w:t>
            </w:r>
          </w:p>
        </w:tc>
        <w:tc>
          <w:tcPr>
            <w:tcW w:w="1112" w:type="dxa"/>
            <w:vAlign w:val="center"/>
          </w:tcPr>
          <w:p w14:paraId="1900CA64" w14:textId="77777777" w:rsidR="00BB563F" w:rsidRDefault="000F7FBB">
            <w:pPr>
              <w:pStyle w:val="21"/>
              <w:adjustRightInd/>
              <w:spacing w:after="0" w:line="400" w:lineRule="exact"/>
              <w:ind w:leftChars="0" w:left="0" w:firstLineChars="0" w:firstLine="0"/>
              <w:rPr>
                <w:rFonts w:asciiTheme="minorEastAsia" w:eastAsiaTheme="minorEastAsia" w:hAnsiTheme="minorEastAsia" w:cs="宋体"/>
                <w:szCs w:val="21"/>
              </w:rPr>
            </w:pPr>
            <w:r>
              <w:rPr>
                <w:rFonts w:asciiTheme="minorEastAsia" w:eastAsiaTheme="minorEastAsia" w:hAnsiTheme="minorEastAsia" w:cs="宋体" w:hint="eastAsia"/>
                <w:kern w:val="0"/>
                <w:szCs w:val="21"/>
              </w:rPr>
              <w:t>0-</w:t>
            </w:r>
            <w:r>
              <w:rPr>
                <w:rFonts w:asciiTheme="minorEastAsia" w:eastAsiaTheme="minorEastAsia" w:hAnsiTheme="minorEastAsia" w:cs="宋体" w:hint="eastAsia"/>
                <w:szCs w:val="21"/>
              </w:rPr>
              <w:t>4分</w:t>
            </w:r>
          </w:p>
        </w:tc>
      </w:tr>
      <w:tr w:rsidR="00BB563F" w14:paraId="6A15D674" w14:textId="77777777">
        <w:tc>
          <w:tcPr>
            <w:tcW w:w="729" w:type="dxa"/>
            <w:vAlign w:val="center"/>
          </w:tcPr>
          <w:p w14:paraId="7F22846A" w14:textId="77777777" w:rsidR="00BB563F" w:rsidRDefault="000F7FBB">
            <w:pPr>
              <w:pStyle w:val="21"/>
              <w:adjustRightInd/>
              <w:spacing w:after="0" w:line="400" w:lineRule="exact"/>
              <w:ind w:leftChars="0" w:left="0" w:firstLineChars="0" w:firstLine="0"/>
              <w:jc w:val="center"/>
              <w:rPr>
                <w:rFonts w:asciiTheme="minorEastAsia" w:eastAsiaTheme="minorEastAsia" w:hAnsiTheme="minorEastAsia" w:cs="宋体"/>
                <w:szCs w:val="21"/>
              </w:rPr>
            </w:pPr>
            <w:r>
              <w:rPr>
                <w:rFonts w:asciiTheme="minorEastAsia" w:eastAsiaTheme="minorEastAsia" w:hAnsiTheme="minorEastAsia" w:cs="宋体"/>
                <w:szCs w:val="21"/>
              </w:rPr>
              <w:t>8</w:t>
            </w:r>
          </w:p>
        </w:tc>
        <w:tc>
          <w:tcPr>
            <w:tcW w:w="1220" w:type="dxa"/>
            <w:vAlign w:val="center"/>
          </w:tcPr>
          <w:p w14:paraId="6A3EDC67" w14:textId="77777777" w:rsidR="00BB563F" w:rsidRDefault="000F7FBB">
            <w:pPr>
              <w:pStyle w:val="21"/>
              <w:adjustRightInd/>
              <w:spacing w:after="0" w:line="400" w:lineRule="exact"/>
              <w:ind w:leftChars="0" w:left="0" w:firstLineChars="0" w:firstLine="0"/>
              <w:jc w:val="center"/>
              <w:rPr>
                <w:rFonts w:asciiTheme="minorEastAsia" w:eastAsiaTheme="minorEastAsia" w:hAnsiTheme="minorEastAsia" w:cs="宋体"/>
                <w:szCs w:val="21"/>
              </w:rPr>
            </w:pPr>
            <w:r>
              <w:rPr>
                <w:rFonts w:asciiTheme="minorEastAsia" w:eastAsiaTheme="minorEastAsia" w:hAnsiTheme="minorEastAsia" w:cs="宋体" w:hint="eastAsia"/>
                <w:snapToGrid w:val="0"/>
                <w:kern w:val="0"/>
                <w:szCs w:val="21"/>
              </w:rPr>
              <w:t>员工队伍稳定措施</w:t>
            </w:r>
          </w:p>
        </w:tc>
        <w:tc>
          <w:tcPr>
            <w:tcW w:w="6725" w:type="dxa"/>
            <w:vAlign w:val="center"/>
          </w:tcPr>
          <w:p w14:paraId="089A4C0A" w14:textId="77777777" w:rsidR="00BB563F" w:rsidRDefault="000F7FBB">
            <w:pPr>
              <w:pStyle w:val="21"/>
              <w:adjustRightInd/>
              <w:spacing w:after="0" w:line="400" w:lineRule="exact"/>
              <w:ind w:leftChars="0" w:left="0" w:firstLineChars="0" w:firstLine="0"/>
              <w:rPr>
                <w:rFonts w:asciiTheme="minorEastAsia" w:eastAsiaTheme="minorEastAsia" w:hAnsiTheme="minorEastAsia" w:cs="宋体"/>
                <w:szCs w:val="21"/>
              </w:rPr>
            </w:pPr>
            <w:r>
              <w:rPr>
                <w:rFonts w:asciiTheme="minorEastAsia" w:eastAsiaTheme="minorEastAsia" w:hAnsiTheme="minorEastAsia" w:cs="宋体" w:hint="eastAsia"/>
                <w:szCs w:val="21"/>
              </w:rPr>
              <w:t>人员流失控制及时补充方案评价，承诺在出现人员流失情况下七天内补充全部流失服务人员，且补充的人员可以胜任岗位工作的，得2分，否则不得分。</w:t>
            </w:r>
          </w:p>
        </w:tc>
        <w:tc>
          <w:tcPr>
            <w:tcW w:w="1112" w:type="dxa"/>
            <w:vAlign w:val="center"/>
          </w:tcPr>
          <w:p w14:paraId="2263CF56" w14:textId="77777777" w:rsidR="00BB563F" w:rsidRDefault="000F7FBB">
            <w:pPr>
              <w:pStyle w:val="21"/>
              <w:adjustRightInd/>
              <w:spacing w:after="0" w:line="400" w:lineRule="exact"/>
              <w:ind w:leftChars="0" w:left="0" w:firstLineChars="0" w:firstLine="0"/>
              <w:rPr>
                <w:rFonts w:asciiTheme="minorEastAsia" w:eastAsiaTheme="minorEastAsia" w:hAnsiTheme="minorEastAsia" w:cs="宋体"/>
                <w:szCs w:val="21"/>
              </w:rPr>
            </w:pPr>
            <w:r>
              <w:rPr>
                <w:rFonts w:asciiTheme="minorEastAsia" w:eastAsiaTheme="minorEastAsia" w:hAnsiTheme="minorEastAsia" w:cs="宋体" w:hint="eastAsia"/>
                <w:kern w:val="0"/>
                <w:szCs w:val="21"/>
              </w:rPr>
              <w:t>0-</w:t>
            </w:r>
            <w:r>
              <w:rPr>
                <w:rFonts w:asciiTheme="minorEastAsia" w:eastAsiaTheme="minorEastAsia" w:hAnsiTheme="minorEastAsia" w:cs="宋体" w:hint="eastAsia"/>
                <w:szCs w:val="21"/>
              </w:rPr>
              <w:t>2分</w:t>
            </w:r>
          </w:p>
        </w:tc>
      </w:tr>
      <w:tr w:rsidR="00BB563F" w14:paraId="6438E0EF" w14:textId="77777777">
        <w:tc>
          <w:tcPr>
            <w:tcW w:w="729" w:type="dxa"/>
            <w:vAlign w:val="center"/>
          </w:tcPr>
          <w:p w14:paraId="62D11387" w14:textId="77777777" w:rsidR="00BB563F" w:rsidRDefault="000F7FBB">
            <w:pPr>
              <w:pStyle w:val="21"/>
              <w:adjustRightInd/>
              <w:spacing w:after="0" w:line="400" w:lineRule="exact"/>
              <w:ind w:leftChars="0" w:left="0" w:firstLineChars="0" w:firstLine="0"/>
              <w:jc w:val="center"/>
              <w:rPr>
                <w:rFonts w:asciiTheme="minorEastAsia" w:eastAsiaTheme="minorEastAsia" w:hAnsiTheme="minorEastAsia" w:cs="宋体"/>
                <w:szCs w:val="21"/>
              </w:rPr>
            </w:pPr>
            <w:r>
              <w:rPr>
                <w:rFonts w:asciiTheme="minorEastAsia" w:eastAsiaTheme="minorEastAsia" w:hAnsiTheme="minorEastAsia" w:cs="宋体"/>
                <w:szCs w:val="21"/>
              </w:rPr>
              <w:t>9</w:t>
            </w:r>
          </w:p>
        </w:tc>
        <w:tc>
          <w:tcPr>
            <w:tcW w:w="1220" w:type="dxa"/>
            <w:vMerge w:val="restart"/>
            <w:vAlign w:val="center"/>
          </w:tcPr>
          <w:p w14:paraId="09E717C2" w14:textId="77777777" w:rsidR="00BB563F" w:rsidRDefault="000F7FBB">
            <w:pPr>
              <w:pStyle w:val="21"/>
              <w:adjustRightInd/>
              <w:spacing w:after="0" w:line="400" w:lineRule="exact"/>
              <w:ind w:leftChars="0" w:left="0" w:firstLineChars="0" w:firstLine="0"/>
              <w:jc w:val="center"/>
              <w:rPr>
                <w:rFonts w:asciiTheme="minorEastAsia" w:eastAsiaTheme="minorEastAsia" w:hAnsiTheme="minorEastAsia" w:cs="宋体"/>
                <w:szCs w:val="21"/>
              </w:rPr>
            </w:pPr>
            <w:r>
              <w:rPr>
                <w:rFonts w:asciiTheme="minorEastAsia" w:eastAsiaTheme="minorEastAsia" w:hAnsiTheme="minorEastAsia" w:cs="宋体" w:hint="eastAsia"/>
                <w:szCs w:val="21"/>
              </w:rPr>
              <w:t>服务方案</w:t>
            </w:r>
          </w:p>
        </w:tc>
        <w:tc>
          <w:tcPr>
            <w:tcW w:w="6725" w:type="dxa"/>
            <w:vAlign w:val="center"/>
          </w:tcPr>
          <w:p w14:paraId="01872EAB" w14:textId="77777777" w:rsidR="00BB563F" w:rsidRDefault="000F7FBB">
            <w:pPr>
              <w:tabs>
                <w:tab w:val="left" w:pos="0"/>
              </w:tabs>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服务管理模式的科学性、先进性及是否具有前瞻性进行综合评分，最高得</w:t>
            </w:r>
            <w:r>
              <w:rPr>
                <w:rFonts w:asciiTheme="minorEastAsia" w:eastAsiaTheme="minorEastAsia" w:hAnsiTheme="minorEastAsia" w:cs="宋体"/>
                <w:szCs w:val="21"/>
              </w:rPr>
              <w:t>3</w:t>
            </w:r>
            <w:r>
              <w:rPr>
                <w:rFonts w:asciiTheme="minorEastAsia" w:eastAsiaTheme="minorEastAsia" w:hAnsiTheme="minorEastAsia" w:cs="宋体" w:hint="eastAsia"/>
                <w:szCs w:val="21"/>
              </w:rPr>
              <w:t>分；</w:t>
            </w:r>
          </w:p>
          <w:p w14:paraId="3A160AA6" w14:textId="77777777" w:rsidR="00BB563F" w:rsidRDefault="000F7FBB">
            <w:pPr>
              <w:pStyle w:val="21"/>
              <w:adjustRightInd/>
              <w:spacing w:after="0" w:line="400" w:lineRule="exact"/>
              <w:ind w:leftChars="0" w:left="0" w:firstLineChars="0" w:firstLine="0"/>
              <w:rPr>
                <w:rFonts w:asciiTheme="minorEastAsia" w:eastAsiaTheme="minorEastAsia" w:hAnsiTheme="minorEastAsia" w:cs="宋体"/>
                <w:szCs w:val="21"/>
              </w:rPr>
            </w:pPr>
            <w:r>
              <w:rPr>
                <w:rFonts w:asciiTheme="minorEastAsia" w:eastAsiaTheme="minorEastAsia" w:hAnsiTheme="minorEastAsia" w:cs="宋体" w:hint="eastAsia"/>
                <w:szCs w:val="21"/>
              </w:rPr>
              <w:t>综合管理手段及配套措施对本项目服务的提升作用进行综合评分，最高得3分。</w:t>
            </w:r>
          </w:p>
        </w:tc>
        <w:tc>
          <w:tcPr>
            <w:tcW w:w="1112" w:type="dxa"/>
            <w:vAlign w:val="center"/>
          </w:tcPr>
          <w:p w14:paraId="7AA34271" w14:textId="77777777" w:rsidR="00BB563F" w:rsidRDefault="000F7FBB">
            <w:pPr>
              <w:pStyle w:val="21"/>
              <w:adjustRightInd/>
              <w:spacing w:after="0" w:line="400" w:lineRule="exact"/>
              <w:ind w:leftChars="0" w:left="0" w:firstLineChars="0" w:firstLine="0"/>
              <w:rPr>
                <w:rFonts w:asciiTheme="minorEastAsia" w:eastAsiaTheme="minorEastAsia" w:hAnsiTheme="minorEastAsia" w:cs="宋体"/>
                <w:szCs w:val="21"/>
              </w:rPr>
            </w:pPr>
            <w:r>
              <w:rPr>
                <w:rFonts w:asciiTheme="minorEastAsia" w:eastAsiaTheme="minorEastAsia" w:hAnsiTheme="minorEastAsia" w:cs="宋体" w:hint="eastAsia"/>
                <w:kern w:val="0"/>
                <w:szCs w:val="21"/>
              </w:rPr>
              <w:t>0-</w:t>
            </w:r>
            <w:r>
              <w:rPr>
                <w:rFonts w:asciiTheme="minorEastAsia" w:eastAsiaTheme="minorEastAsia" w:hAnsiTheme="minorEastAsia" w:cs="宋体"/>
                <w:kern w:val="0"/>
                <w:szCs w:val="21"/>
              </w:rPr>
              <w:t>6</w:t>
            </w:r>
            <w:r>
              <w:rPr>
                <w:rFonts w:asciiTheme="minorEastAsia" w:eastAsiaTheme="minorEastAsia" w:hAnsiTheme="minorEastAsia" w:cs="宋体" w:hint="eastAsia"/>
                <w:kern w:val="0"/>
                <w:szCs w:val="21"/>
              </w:rPr>
              <w:t>分</w:t>
            </w:r>
          </w:p>
        </w:tc>
      </w:tr>
      <w:tr w:rsidR="00BB563F" w14:paraId="71C2308E" w14:textId="77777777">
        <w:tc>
          <w:tcPr>
            <w:tcW w:w="729" w:type="dxa"/>
            <w:vAlign w:val="center"/>
          </w:tcPr>
          <w:p w14:paraId="751A22A3" w14:textId="77777777" w:rsidR="00BB563F" w:rsidRDefault="000F7FBB">
            <w:pPr>
              <w:pStyle w:val="21"/>
              <w:adjustRightInd/>
              <w:spacing w:after="0" w:line="400" w:lineRule="exact"/>
              <w:ind w:leftChars="0" w:left="0" w:firstLineChars="0" w:firstLine="0"/>
              <w:jc w:val="center"/>
              <w:rPr>
                <w:rFonts w:asciiTheme="minorEastAsia" w:eastAsiaTheme="minorEastAsia" w:hAnsiTheme="minorEastAsia" w:cs="宋体"/>
                <w:szCs w:val="21"/>
              </w:rPr>
            </w:pPr>
            <w:r>
              <w:rPr>
                <w:rFonts w:asciiTheme="minorEastAsia" w:eastAsiaTheme="minorEastAsia" w:hAnsiTheme="minorEastAsia" w:cs="宋体"/>
                <w:szCs w:val="21"/>
              </w:rPr>
              <w:t>10</w:t>
            </w:r>
          </w:p>
        </w:tc>
        <w:tc>
          <w:tcPr>
            <w:tcW w:w="1220" w:type="dxa"/>
            <w:vMerge/>
            <w:vAlign w:val="center"/>
          </w:tcPr>
          <w:p w14:paraId="06AFC40D" w14:textId="77777777" w:rsidR="00BB563F" w:rsidRDefault="00BB563F">
            <w:pPr>
              <w:pStyle w:val="21"/>
              <w:adjustRightInd/>
              <w:spacing w:after="0" w:line="400" w:lineRule="exact"/>
              <w:ind w:leftChars="0" w:left="0" w:firstLineChars="0" w:firstLine="0"/>
              <w:jc w:val="center"/>
              <w:rPr>
                <w:rFonts w:asciiTheme="minorEastAsia" w:eastAsiaTheme="minorEastAsia" w:hAnsiTheme="minorEastAsia" w:cs="宋体"/>
                <w:szCs w:val="21"/>
              </w:rPr>
            </w:pPr>
          </w:p>
        </w:tc>
        <w:tc>
          <w:tcPr>
            <w:tcW w:w="6725" w:type="dxa"/>
            <w:vAlign w:val="center"/>
          </w:tcPr>
          <w:p w14:paraId="2000CB84" w14:textId="77777777" w:rsidR="00BB563F" w:rsidRDefault="000F7FBB">
            <w:pPr>
              <w:tabs>
                <w:tab w:val="left" w:pos="0"/>
              </w:tabs>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环境保洁、运送、科室辅工等服务方案的合理性、全面性及针对性，评审内容包括服务的目标、服务的具体方案模式及标准流程、服务创新情况等。</w:t>
            </w:r>
          </w:p>
          <w:p w14:paraId="598C418C" w14:textId="77777777" w:rsidR="00BB563F" w:rsidRDefault="000F7FBB">
            <w:pPr>
              <w:tabs>
                <w:tab w:val="left" w:pos="0"/>
              </w:tabs>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1、医院环境日常保洁服务方案，最高得</w:t>
            </w:r>
            <w:r>
              <w:rPr>
                <w:rFonts w:asciiTheme="minorEastAsia" w:eastAsiaTheme="minorEastAsia" w:hAnsiTheme="minorEastAsia" w:cs="宋体"/>
                <w:szCs w:val="21"/>
              </w:rPr>
              <w:t>4</w:t>
            </w:r>
            <w:r>
              <w:rPr>
                <w:rFonts w:asciiTheme="minorEastAsia" w:eastAsiaTheme="minorEastAsia" w:hAnsiTheme="minorEastAsia" w:cs="宋体" w:hint="eastAsia"/>
                <w:szCs w:val="21"/>
              </w:rPr>
              <w:t>分；</w:t>
            </w:r>
          </w:p>
          <w:p w14:paraId="74BB7358" w14:textId="77777777" w:rsidR="00BB563F" w:rsidRDefault="000F7FBB">
            <w:pPr>
              <w:tabs>
                <w:tab w:val="left" w:pos="0"/>
              </w:tabs>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2、医院运送管理方案，最高得3分；</w:t>
            </w:r>
          </w:p>
          <w:p w14:paraId="5644EEDA" w14:textId="77777777" w:rsidR="00BB563F" w:rsidRDefault="000F7FBB">
            <w:pPr>
              <w:pStyle w:val="a0"/>
              <w:adjustRightInd/>
              <w:spacing w:line="400" w:lineRule="exact"/>
              <w:ind w:firstLine="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3、驻点科室医疗辅助支持服务（门诊驻守、病房驻守）方案，最高得3分。</w:t>
            </w:r>
          </w:p>
        </w:tc>
        <w:tc>
          <w:tcPr>
            <w:tcW w:w="1112" w:type="dxa"/>
            <w:vAlign w:val="center"/>
          </w:tcPr>
          <w:p w14:paraId="2D8C1303" w14:textId="77777777" w:rsidR="00BB563F" w:rsidRDefault="000F7FBB">
            <w:pPr>
              <w:pStyle w:val="21"/>
              <w:adjustRightInd/>
              <w:spacing w:after="0" w:line="400" w:lineRule="exact"/>
              <w:ind w:leftChars="0" w:left="0" w:firstLineChars="0" w:firstLine="0"/>
              <w:rPr>
                <w:rFonts w:asciiTheme="minorEastAsia" w:eastAsiaTheme="minorEastAsia" w:hAnsiTheme="minorEastAsia" w:cs="宋体"/>
                <w:szCs w:val="21"/>
              </w:rPr>
            </w:pPr>
            <w:r>
              <w:rPr>
                <w:rFonts w:asciiTheme="minorEastAsia" w:eastAsiaTheme="minorEastAsia" w:hAnsiTheme="minorEastAsia" w:cs="宋体" w:hint="eastAsia"/>
                <w:kern w:val="0"/>
                <w:szCs w:val="21"/>
              </w:rPr>
              <w:t>0-</w:t>
            </w:r>
            <w:r>
              <w:rPr>
                <w:rFonts w:asciiTheme="minorEastAsia" w:eastAsiaTheme="minorEastAsia" w:hAnsiTheme="minorEastAsia" w:cs="宋体"/>
                <w:kern w:val="0"/>
                <w:szCs w:val="21"/>
              </w:rPr>
              <w:t>10</w:t>
            </w:r>
            <w:r>
              <w:rPr>
                <w:rFonts w:asciiTheme="minorEastAsia" w:eastAsiaTheme="minorEastAsia" w:hAnsiTheme="minorEastAsia" w:cs="宋体" w:hint="eastAsia"/>
                <w:kern w:val="0"/>
                <w:szCs w:val="21"/>
              </w:rPr>
              <w:t>分</w:t>
            </w:r>
          </w:p>
        </w:tc>
      </w:tr>
      <w:tr w:rsidR="00BB563F" w14:paraId="677C985B" w14:textId="77777777">
        <w:tc>
          <w:tcPr>
            <w:tcW w:w="729" w:type="dxa"/>
            <w:vAlign w:val="center"/>
          </w:tcPr>
          <w:p w14:paraId="41CDA8F4" w14:textId="77777777" w:rsidR="00BB563F" w:rsidRDefault="000F7FBB">
            <w:pPr>
              <w:pStyle w:val="21"/>
              <w:adjustRightInd/>
              <w:spacing w:after="0" w:line="400" w:lineRule="exact"/>
              <w:ind w:leftChars="0" w:left="0" w:firstLineChars="0" w:firstLine="0"/>
              <w:jc w:val="center"/>
              <w:rPr>
                <w:rFonts w:asciiTheme="minorEastAsia" w:eastAsiaTheme="minorEastAsia" w:hAnsiTheme="minorEastAsia" w:cs="宋体"/>
                <w:szCs w:val="21"/>
              </w:rPr>
            </w:pPr>
            <w:r>
              <w:rPr>
                <w:rFonts w:asciiTheme="minorEastAsia" w:eastAsiaTheme="minorEastAsia" w:hAnsiTheme="minorEastAsia" w:cs="宋体"/>
                <w:szCs w:val="21"/>
              </w:rPr>
              <w:t>11</w:t>
            </w:r>
          </w:p>
        </w:tc>
        <w:tc>
          <w:tcPr>
            <w:tcW w:w="1220" w:type="dxa"/>
            <w:vMerge/>
            <w:vAlign w:val="center"/>
          </w:tcPr>
          <w:p w14:paraId="09D76BBD" w14:textId="77777777" w:rsidR="00BB563F" w:rsidRDefault="00BB563F">
            <w:pPr>
              <w:pStyle w:val="21"/>
              <w:adjustRightInd/>
              <w:spacing w:after="0" w:line="400" w:lineRule="exact"/>
              <w:ind w:leftChars="0" w:left="0" w:firstLineChars="0" w:firstLine="0"/>
              <w:jc w:val="center"/>
              <w:rPr>
                <w:rFonts w:asciiTheme="minorEastAsia" w:eastAsiaTheme="minorEastAsia" w:hAnsiTheme="minorEastAsia" w:cs="宋体"/>
                <w:szCs w:val="21"/>
              </w:rPr>
            </w:pPr>
          </w:p>
        </w:tc>
        <w:tc>
          <w:tcPr>
            <w:tcW w:w="6725" w:type="dxa"/>
            <w:vAlign w:val="center"/>
          </w:tcPr>
          <w:p w14:paraId="284CF5FF" w14:textId="77777777" w:rsidR="00BB563F" w:rsidRDefault="000F7FBB">
            <w:pPr>
              <w:tabs>
                <w:tab w:val="left" w:pos="0"/>
              </w:tabs>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各种特殊情况的应急方案的合理性、全面性及针对性：</w:t>
            </w:r>
          </w:p>
          <w:p w14:paraId="2B86044A" w14:textId="77777777" w:rsidR="00BB563F" w:rsidRDefault="000F7FBB">
            <w:pPr>
              <w:tabs>
                <w:tab w:val="left" w:pos="0"/>
              </w:tabs>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1、疫情防控措施的合理性、全面性及针对性，最高得</w:t>
            </w:r>
            <w:r>
              <w:rPr>
                <w:rFonts w:asciiTheme="minorEastAsia" w:eastAsiaTheme="minorEastAsia" w:hAnsiTheme="minorEastAsia" w:cs="宋体"/>
                <w:szCs w:val="21"/>
              </w:rPr>
              <w:t>4</w:t>
            </w:r>
            <w:r>
              <w:rPr>
                <w:rFonts w:asciiTheme="minorEastAsia" w:eastAsiaTheme="minorEastAsia" w:hAnsiTheme="minorEastAsia" w:cs="宋体" w:hint="eastAsia"/>
                <w:szCs w:val="21"/>
              </w:rPr>
              <w:t>分；</w:t>
            </w:r>
          </w:p>
          <w:p w14:paraId="4F5F5DC1" w14:textId="77777777" w:rsidR="00BB563F" w:rsidRDefault="000F7FBB">
            <w:pPr>
              <w:tabs>
                <w:tab w:val="left" w:pos="0"/>
              </w:tabs>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2、医院各类重大活动的支撑保障能力、措施及方案的合理性、全面性及针对性，最高得</w:t>
            </w:r>
            <w:r>
              <w:rPr>
                <w:rFonts w:asciiTheme="minorEastAsia" w:eastAsiaTheme="minorEastAsia" w:hAnsiTheme="minorEastAsia" w:cs="宋体"/>
                <w:szCs w:val="21"/>
              </w:rPr>
              <w:t>3</w:t>
            </w:r>
            <w:r>
              <w:rPr>
                <w:rFonts w:asciiTheme="minorEastAsia" w:eastAsiaTheme="minorEastAsia" w:hAnsiTheme="minorEastAsia" w:cs="宋体" w:hint="eastAsia"/>
                <w:szCs w:val="21"/>
              </w:rPr>
              <w:t>分</w:t>
            </w:r>
          </w:p>
          <w:p w14:paraId="189C8AE9" w14:textId="77777777" w:rsidR="00BB563F" w:rsidRDefault="000F7FBB">
            <w:pPr>
              <w:pStyle w:val="21"/>
              <w:adjustRightInd/>
              <w:spacing w:after="0" w:line="400" w:lineRule="exact"/>
              <w:ind w:leftChars="0" w:left="0" w:firstLineChars="0" w:firstLine="0"/>
              <w:rPr>
                <w:rFonts w:asciiTheme="minorEastAsia" w:eastAsiaTheme="minorEastAsia" w:hAnsiTheme="minorEastAsia" w:cs="宋体"/>
                <w:szCs w:val="21"/>
              </w:rPr>
            </w:pPr>
            <w:r>
              <w:rPr>
                <w:rFonts w:asciiTheme="minorEastAsia" w:eastAsiaTheme="minorEastAsia" w:hAnsiTheme="minorEastAsia" w:cs="宋体" w:hint="eastAsia"/>
                <w:szCs w:val="21"/>
              </w:rPr>
              <w:t>3、其余各种特殊情况（包括消防、防汛防台、保洁相关应急预案、运送相关应急预案应急预案等）的应急方案的合理性、全面性及针对性，最高得</w:t>
            </w:r>
            <w:r>
              <w:rPr>
                <w:rFonts w:asciiTheme="minorEastAsia" w:eastAsiaTheme="minorEastAsia" w:hAnsiTheme="minorEastAsia" w:cs="宋体"/>
                <w:szCs w:val="21"/>
              </w:rPr>
              <w:t>3</w:t>
            </w:r>
            <w:r>
              <w:rPr>
                <w:rFonts w:asciiTheme="minorEastAsia" w:eastAsiaTheme="minorEastAsia" w:hAnsiTheme="minorEastAsia" w:cs="宋体" w:hint="eastAsia"/>
                <w:szCs w:val="21"/>
              </w:rPr>
              <w:t>分</w:t>
            </w:r>
          </w:p>
        </w:tc>
        <w:tc>
          <w:tcPr>
            <w:tcW w:w="1112" w:type="dxa"/>
            <w:vAlign w:val="center"/>
          </w:tcPr>
          <w:p w14:paraId="4889BF4C" w14:textId="77777777" w:rsidR="00BB563F" w:rsidRDefault="000F7FBB">
            <w:pPr>
              <w:pStyle w:val="21"/>
              <w:adjustRightInd/>
              <w:spacing w:after="0" w:line="400" w:lineRule="exact"/>
              <w:ind w:leftChars="0" w:left="0" w:firstLineChars="0" w:firstLine="0"/>
              <w:rPr>
                <w:rFonts w:asciiTheme="minorEastAsia" w:eastAsiaTheme="minorEastAsia" w:hAnsiTheme="minorEastAsia" w:cs="宋体"/>
                <w:szCs w:val="21"/>
              </w:rPr>
            </w:pPr>
            <w:r>
              <w:rPr>
                <w:rFonts w:asciiTheme="minorEastAsia" w:eastAsiaTheme="minorEastAsia" w:hAnsiTheme="minorEastAsia" w:cs="宋体" w:hint="eastAsia"/>
                <w:kern w:val="0"/>
                <w:szCs w:val="21"/>
              </w:rPr>
              <w:lastRenderedPageBreak/>
              <w:t>0-</w:t>
            </w:r>
            <w:r>
              <w:rPr>
                <w:rFonts w:asciiTheme="minorEastAsia" w:eastAsiaTheme="minorEastAsia" w:hAnsiTheme="minorEastAsia" w:cs="宋体"/>
                <w:szCs w:val="21"/>
              </w:rPr>
              <w:t>10</w:t>
            </w:r>
            <w:r>
              <w:rPr>
                <w:rFonts w:asciiTheme="minorEastAsia" w:eastAsiaTheme="minorEastAsia" w:hAnsiTheme="minorEastAsia" w:cs="宋体" w:hint="eastAsia"/>
                <w:szCs w:val="21"/>
              </w:rPr>
              <w:t>分</w:t>
            </w:r>
          </w:p>
        </w:tc>
      </w:tr>
      <w:tr w:rsidR="00BB563F" w14:paraId="34D64A09" w14:textId="77777777">
        <w:tc>
          <w:tcPr>
            <w:tcW w:w="729" w:type="dxa"/>
            <w:vAlign w:val="center"/>
          </w:tcPr>
          <w:p w14:paraId="31EDBB6B" w14:textId="77777777" w:rsidR="00BB563F" w:rsidRDefault="000F7FBB">
            <w:pPr>
              <w:pStyle w:val="21"/>
              <w:adjustRightInd/>
              <w:spacing w:after="0" w:line="400" w:lineRule="exact"/>
              <w:ind w:leftChars="0" w:left="0" w:firstLineChars="0" w:firstLine="0"/>
              <w:jc w:val="center"/>
              <w:rPr>
                <w:rFonts w:asciiTheme="minorEastAsia" w:eastAsiaTheme="minorEastAsia" w:hAnsiTheme="minorEastAsia" w:cs="宋体"/>
                <w:szCs w:val="21"/>
              </w:rPr>
            </w:pPr>
            <w:r>
              <w:rPr>
                <w:rFonts w:asciiTheme="minorEastAsia" w:eastAsiaTheme="minorEastAsia" w:hAnsiTheme="minorEastAsia" w:cs="宋体"/>
                <w:szCs w:val="21"/>
              </w:rPr>
              <w:t>12</w:t>
            </w:r>
          </w:p>
        </w:tc>
        <w:tc>
          <w:tcPr>
            <w:tcW w:w="1220" w:type="dxa"/>
            <w:vMerge/>
            <w:vAlign w:val="center"/>
          </w:tcPr>
          <w:p w14:paraId="083BC1FB" w14:textId="77777777" w:rsidR="00BB563F" w:rsidRDefault="00BB563F">
            <w:pPr>
              <w:pStyle w:val="21"/>
              <w:adjustRightInd/>
              <w:spacing w:after="0" w:line="400" w:lineRule="exact"/>
              <w:ind w:leftChars="0" w:left="0" w:firstLineChars="0" w:firstLine="0"/>
              <w:jc w:val="center"/>
              <w:rPr>
                <w:rFonts w:asciiTheme="minorEastAsia" w:eastAsiaTheme="minorEastAsia" w:hAnsiTheme="minorEastAsia" w:cs="宋体"/>
                <w:szCs w:val="21"/>
              </w:rPr>
            </w:pPr>
          </w:p>
        </w:tc>
        <w:tc>
          <w:tcPr>
            <w:tcW w:w="6725" w:type="dxa"/>
            <w:vAlign w:val="center"/>
          </w:tcPr>
          <w:p w14:paraId="778D5FF2" w14:textId="77777777" w:rsidR="00BB563F" w:rsidRDefault="000F7FBB">
            <w:pPr>
              <w:pStyle w:val="21"/>
              <w:adjustRightInd/>
              <w:spacing w:after="0" w:line="400" w:lineRule="exact"/>
              <w:ind w:leftChars="0" w:left="0" w:firstLineChars="0" w:firstLine="0"/>
              <w:rPr>
                <w:rFonts w:asciiTheme="minorEastAsia" w:eastAsiaTheme="minorEastAsia" w:hAnsiTheme="minorEastAsia" w:cs="宋体"/>
                <w:szCs w:val="21"/>
              </w:rPr>
            </w:pPr>
            <w:r>
              <w:rPr>
                <w:rFonts w:asciiTheme="minorEastAsia" w:eastAsiaTheme="minorEastAsia" w:hAnsiTheme="minorEastAsia" w:cs="宋体" w:hint="eastAsia"/>
                <w:szCs w:val="21"/>
              </w:rPr>
              <w:t>针对各类检查和突发性公卫事件等任务的应急方案及措施评价：</w:t>
            </w:r>
          </w:p>
          <w:p w14:paraId="05A6B5BD" w14:textId="77777777" w:rsidR="00BB563F" w:rsidRDefault="000F7FBB">
            <w:pPr>
              <w:pStyle w:val="21"/>
              <w:adjustRightInd/>
              <w:spacing w:after="0" w:line="400" w:lineRule="exact"/>
              <w:ind w:leftChars="0" w:left="0" w:firstLineChars="0" w:firstLine="0"/>
              <w:rPr>
                <w:rFonts w:asciiTheme="minorEastAsia" w:eastAsiaTheme="minorEastAsia" w:hAnsiTheme="minorEastAsia" w:cs="宋体"/>
                <w:szCs w:val="21"/>
              </w:rPr>
            </w:pPr>
            <w:r>
              <w:rPr>
                <w:rFonts w:asciiTheme="minorEastAsia" w:eastAsiaTheme="minorEastAsia" w:hAnsiTheme="minorEastAsia" w:cs="宋体" w:hint="eastAsia"/>
                <w:szCs w:val="21"/>
              </w:rPr>
              <w:t>1、针对医院各类认证评审工作（如医院等级评审等）的理解、认知及相关工作经验、优势等进行综合评审，最高得</w:t>
            </w:r>
            <w:r>
              <w:rPr>
                <w:rFonts w:asciiTheme="minorEastAsia" w:eastAsiaTheme="minorEastAsia" w:hAnsiTheme="minorEastAsia" w:cs="宋体"/>
                <w:szCs w:val="21"/>
              </w:rPr>
              <w:t>2</w:t>
            </w:r>
            <w:r>
              <w:rPr>
                <w:rFonts w:asciiTheme="minorEastAsia" w:eastAsiaTheme="minorEastAsia" w:hAnsiTheme="minorEastAsia" w:cs="宋体" w:hint="eastAsia"/>
                <w:szCs w:val="21"/>
              </w:rPr>
              <w:t>分。</w:t>
            </w:r>
          </w:p>
          <w:p w14:paraId="6796B9A6" w14:textId="77777777" w:rsidR="00BB563F" w:rsidRDefault="000F7FBB">
            <w:pPr>
              <w:pStyle w:val="21"/>
              <w:adjustRightInd/>
              <w:spacing w:after="0" w:line="400" w:lineRule="exact"/>
              <w:ind w:leftChars="0" w:left="0" w:firstLineChars="0" w:firstLine="0"/>
              <w:rPr>
                <w:rFonts w:asciiTheme="minorEastAsia" w:eastAsiaTheme="minorEastAsia" w:hAnsiTheme="minorEastAsia" w:cs="宋体"/>
                <w:szCs w:val="21"/>
              </w:rPr>
            </w:pPr>
            <w:r>
              <w:rPr>
                <w:rFonts w:asciiTheme="minorEastAsia" w:eastAsiaTheme="minorEastAsia" w:hAnsiTheme="minorEastAsia" w:cs="宋体" w:hint="eastAsia"/>
                <w:szCs w:val="21"/>
              </w:rPr>
              <w:t>2、突发性公卫事件等任务的应急方案及措施评价，最高得</w:t>
            </w:r>
            <w:r>
              <w:rPr>
                <w:rFonts w:asciiTheme="minorEastAsia" w:eastAsiaTheme="minorEastAsia" w:hAnsiTheme="minorEastAsia" w:cs="宋体"/>
                <w:szCs w:val="21"/>
              </w:rPr>
              <w:t>2</w:t>
            </w:r>
            <w:r>
              <w:rPr>
                <w:rFonts w:asciiTheme="minorEastAsia" w:eastAsiaTheme="minorEastAsia" w:hAnsiTheme="minorEastAsia" w:cs="宋体" w:hint="eastAsia"/>
                <w:szCs w:val="21"/>
              </w:rPr>
              <w:t>分。</w:t>
            </w:r>
          </w:p>
        </w:tc>
        <w:tc>
          <w:tcPr>
            <w:tcW w:w="1112" w:type="dxa"/>
            <w:vAlign w:val="center"/>
          </w:tcPr>
          <w:p w14:paraId="1C5CF2AB" w14:textId="77777777" w:rsidR="00BB563F" w:rsidRDefault="000F7FBB">
            <w:pPr>
              <w:pStyle w:val="21"/>
              <w:adjustRightInd/>
              <w:spacing w:after="0" w:line="400" w:lineRule="exact"/>
              <w:ind w:leftChars="0" w:left="0" w:firstLineChars="0" w:firstLine="0"/>
              <w:rPr>
                <w:rFonts w:asciiTheme="minorEastAsia" w:eastAsiaTheme="minorEastAsia" w:hAnsiTheme="minorEastAsia" w:cs="宋体"/>
                <w:szCs w:val="21"/>
              </w:rPr>
            </w:pPr>
            <w:r>
              <w:rPr>
                <w:rFonts w:asciiTheme="minorEastAsia" w:eastAsiaTheme="minorEastAsia" w:hAnsiTheme="minorEastAsia" w:cs="宋体" w:hint="eastAsia"/>
                <w:kern w:val="0"/>
                <w:szCs w:val="21"/>
              </w:rPr>
              <w:t>0-</w:t>
            </w:r>
            <w:r>
              <w:rPr>
                <w:rFonts w:asciiTheme="minorEastAsia" w:eastAsiaTheme="minorEastAsia" w:hAnsiTheme="minorEastAsia" w:cs="宋体"/>
                <w:szCs w:val="21"/>
              </w:rPr>
              <w:t>4</w:t>
            </w:r>
            <w:r>
              <w:rPr>
                <w:rFonts w:asciiTheme="minorEastAsia" w:eastAsiaTheme="minorEastAsia" w:hAnsiTheme="minorEastAsia" w:cs="宋体" w:hint="eastAsia"/>
                <w:szCs w:val="21"/>
              </w:rPr>
              <w:t>分</w:t>
            </w:r>
          </w:p>
        </w:tc>
      </w:tr>
      <w:tr w:rsidR="00BB563F" w14:paraId="464279DC" w14:textId="77777777">
        <w:tc>
          <w:tcPr>
            <w:tcW w:w="729" w:type="dxa"/>
            <w:vAlign w:val="center"/>
          </w:tcPr>
          <w:p w14:paraId="1BE312CA" w14:textId="77777777" w:rsidR="00BB563F" w:rsidRDefault="000F7FBB">
            <w:pPr>
              <w:pStyle w:val="21"/>
              <w:adjustRightInd/>
              <w:spacing w:after="0" w:line="400" w:lineRule="exact"/>
              <w:ind w:leftChars="0" w:left="0" w:firstLineChars="0" w:firstLine="0"/>
              <w:jc w:val="center"/>
              <w:rPr>
                <w:rFonts w:asciiTheme="minorEastAsia" w:eastAsiaTheme="minorEastAsia" w:hAnsiTheme="minorEastAsia" w:cs="宋体"/>
                <w:szCs w:val="21"/>
              </w:rPr>
            </w:pPr>
            <w:r>
              <w:rPr>
                <w:rFonts w:asciiTheme="minorEastAsia" w:eastAsiaTheme="minorEastAsia" w:hAnsiTheme="minorEastAsia" w:cs="宋体"/>
                <w:szCs w:val="21"/>
              </w:rPr>
              <w:t>13</w:t>
            </w:r>
          </w:p>
        </w:tc>
        <w:tc>
          <w:tcPr>
            <w:tcW w:w="1220" w:type="dxa"/>
            <w:vMerge/>
            <w:vAlign w:val="center"/>
          </w:tcPr>
          <w:p w14:paraId="715488DA" w14:textId="77777777" w:rsidR="00BB563F" w:rsidRDefault="00BB563F">
            <w:pPr>
              <w:pStyle w:val="21"/>
              <w:adjustRightInd/>
              <w:spacing w:after="0" w:line="400" w:lineRule="exact"/>
              <w:ind w:leftChars="0" w:left="0" w:firstLineChars="0" w:firstLine="0"/>
              <w:jc w:val="center"/>
              <w:rPr>
                <w:rFonts w:asciiTheme="minorEastAsia" w:eastAsiaTheme="minorEastAsia" w:hAnsiTheme="minorEastAsia" w:cs="宋体"/>
                <w:szCs w:val="21"/>
              </w:rPr>
            </w:pPr>
          </w:p>
        </w:tc>
        <w:tc>
          <w:tcPr>
            <w:tcW w:w="6725" w:type="dxa"/>
            <w:vAlign w:val="center"/>
          </w:tcPr>
          <w:p w14:paraId="5312F93F" w14:textId="77777777" w:rsidR="00BB563F" w:rsidRDefault="000F7FBB">
            <w:pPr>
              <w:tabs>
                <w:tab w:val="left" w:pos="0"/>
              </w:tabs>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交叉感染防控方案</w:t>
            </w:r>
            <w:r>
              <w:rPr>
                <w:rFonts w:asciiTheme="minorEastAsia" w:eastAsiaTheme="minorEastAsia" w:hAnsiTheme="minorEastAsia" w:hint="eastAsia"/>
                <w:szCs w:val="21"/>
              </w:rPr>
              <w:t>和消毒制度方案</w:t>
            </w:r>
            <w:r>
              <w:rPr>
                <w:rFonts w:asciiTheme="minorEastAsia" w:eastAsiaTheme="minorEastAsia" w:hAnsiTheme="minorEastAsia" w:cs="宋体" w:hint="eastAsia"/>
                <w:szCs w:val="21"/>
              </w:rPr>
              <w:t>的可行性、针对性进行综合评分，最高得3分；</w:t>
            </w:r>
          </w:p>
        </w:tc>
        <w:tc>
          <w:tcPr>
            <w:tcW w:w="1112" w:type="dxa"/>
            <w:vAlign w:val="center"/>
          </w:tcPr>
          <w:p w14:paraId="19F0CF04" w14:textId="77777777" w:rsidR="00BB563F" w:rsidRDefault="000F7FBB">
            <w:pPr>
              <w:pStyle w:val="21"/>
              <w:adjustRightInd/>
              <w:spacing w:after="0" w:line="400" w:lineRule="exact"/>
              <w:ind w:leftChars="0" w:left="0" w:firstLineChars="0" w:firstLine="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w:t>
            </w:r>
            <w:r>
              <w:rPr>
                <w:rFonts w:asciiTheme="minorEastAsia" w:eastAsiaTheme="minorEastAsia" w:hAnsiTheme="minorEastAsia" w:cs="宋体"/>
                <w:szCs w:val="21"/>
              </w:rPr>
              <w:t>3</w:t>
            </w:r>
            <w:r>
              <w:rPr>
                <w:rFonts w:asciiTheme="minorEastAsia" w:eastAsiaTheme="minorEastAsia" w:hAnsiTheme="minorEastAsia" w:cs="宋体" w:hint="eastAsia"/>
                <w:szCs w:val="21"/>
              </w:rPr>
              <w:t>分</w:t>
            </w:r>
          </w:p>
        </w:tc>
      </w:tr>
      <w:tr w:rsidR="00BB563F" w14:paraId="77E96728" w14:textId="77777777">
        <w:tc>
          <w:tcPr>
            <w:tcW w:w="729" w:type="dxa"/>
            <w:vAlign w:val="center"/>
          </w:tcPr>
          <w:p w14:paraId="7F49C99B" w14:textId="77777777" w:rsidR="00BB563F" w:rsidRDefault="000F7FBB">
            <w:pPr>
              <w:pStyle w:val="21"/>
              <w:adjustRightInd/>
              <w:spacing w:after="0" w:line="400" w:lineRule="exact"/>
              <w:ind w:leftChars="0" w:left="0" w:firstLineChars="0" w:firstLine="0"/>
              <w:jc w:val="center"/>
              <w:rPr>
                <w:rFonts w:asciiTheme="minorEastAsia" w:eastAsiaTheme="minorEastAsia" w:hAnsiTheme="minorEastAsia" w:cs="宋体"/>
                <w:szCs w:val="21"/>
              </w:rPr>
            </w:pPr>
            <w:r>
              <w:rPr>
                <w:rFonts w:asciiTheme="minorEastAsia" w:eastAsiaTheme="minorEastAsia" w:hAnsiTheme="minorEastAsia" w:cs="宋体"/>
                <w:szCs w:val="21"/>
              </w:rPr>
              <w:t>14</w:t>
            </w:r>
          </w:p>
        </w:tc>
        <w:tc>
          <w:tcPr>
            <w:tcW w:w="1220" w:type="dxa"/>
            <w:vMerge/>
            <w:vAlign w:val="center"/>
          </w:tcPr>
          <w:p w14:paraId="4CC83399" w14:textId="77777777" w:rsidR="00BB563F" w:rsidRDefault="00BB563F">
            <w:pPr>
              <w:pStyle w:val="21"/>
              <w:adjustRightInd/>
              <w:spacing w:after="0" w:line="400" w:lineRule="exact"/>
              <w:ind w:leftChars="0" w:left="0" w:firstLineChars="0" w:firstLine="0"/>
              <w:jc w:val="center"/>
              <w:rPr>
                <w:rFonts w:asciiTheme="minorEastAsia" w:eastAsiaTheme="minorEastAsia" w:hAnsiTheme="minorEastAsia" w:cs="宋体"/>
                <w:szCs w:val="21"/>
              </w:rPr>
            </w:pPr>
          </w:p>
        </w:tc>
        <w:tc>
          <w:tcPr>
            <w:tcW w:w="6725" w:type="dxa"/>
            <w:vAlign w:val="center"/>
          </w:tcPr>
          <w:p w14:paraId="37704AD3" w14:textId="77777777" w:rsidR="00BB563F" w:rsidRDefault="000F7FBB">
            <w:pPr>
              <w:pStyle w:val="21"/>
              <w:adjustRightInd/>
              <w:spacing w:after="0" w:line="400" w:lineRule="exact"/>
              <w:ind w:leftChars="0" w:left="0" w:firstLineChars="0" w:firstLine="0"/>
              <w:rPr>
                <w:rFonts w:asciiTheme="minorEastAsia" w:eastAsiaTheme="minorEastAsia" w:hAnsiTheme="minorEastAsia" w:cs="宋体"/>
                <w:szCs w:val="21"/>
              </w:rPr>
            </w:pPr>
            <w:r>
              <w:rPr>
                <w:rFonts w:asciiTheme="minorEastAsia" w:eastAsiaTheme="minorEastAsia" w:hAnsiTheme="minorEastAsia" w:cs="宋体" w:hint="eastAsia"/>
                <w:szCs w:val="21"/>
              </w:rPr>
              <w:t>垃圾分类具体实施方案、管理制度及监管的措施。</w:t>
            </w:r>
          </w:p>
          <w:p w14:paraId="69F35D1D" w14:textId="77777777" w:rsidR="00BB563F" w:rsidRDefault="000F7FBB">
            <w:pPr>
              <w:pStyle w:val="21"/>
              <w:adjustRightInd/>
              <w:spacing w:after="0" w:line="400" w:lineRule="exact"/>
              <w:ind w:leftChars="0" w:left="0" w:firstLineChars="0" w:firstLine="0"/>
              <w:jc w:val="both"/>
              <w:rPr>
                <w:rFonts w:asciiTheme="minorEastAsia" w:eastAsiaTheme="minorEastAsia" w:hAnsiTheme="minorEastAsia" w:cs="宋体"/>
                <w:szCs w:val="21"/>
              </w:rPr>
            </w:pPr>
            <w:r>
              <w:rPr>
                <w:rFonts w:asciiTheme="minorEastAsia" w:eastAsiaTheme="minorEastAsia" w:hAnsiTheme="minorEastAsia" w:cs="宋体"/>
                <w:szCs w:val="21"/>
              </w:rPr>
              <w:t>1</w:t>
            </w:r>
            <w:r>
              <w:rPr>
                <w:rFonts w:asciiTheme="minorEastAsia" w:eastAsiaTheme="minorEastAsia" w:hAnsiTheme="minorEastAsia" w:cs="宋体" w:hint="eastAsia"/>
                <w:szCs w:val="21"/>
              </w:rPr>
              <w:t>、生活垃圾处置，最高得3分；</w:t>
            </w:r>
          </w:p>
          <w:p w14:paraId="384800EB" w14:textId="77777777" w:rsidR="00BB563F" w:rsidRDefault="000F7FBB">
            <w:pPr>
              <w:pStyle w:val="21"/>
              <w:adjustRightInd/>
              <w:spacing w:after="0" w:line="400" w:lineRule="exact"/>
              <w:ind w:leftChars="0" w:left="0" w:firstLineChars="0" w:firstLine="0"/>
              <w:jc w:val="both"/>
              <w:rPr>
                <w:rFonts w:asciiTheme="minorEastAsia" w:eastAsiaTheme="minorEastAsia" w:hAnsiTheme="minorEastAsia" w:cs="宋体"/>
                <w:szCs w:val="21"/>
              </w:rPr>
            </w:pPr>
            <w:r>
              <w:rPr>
                <w:rFonts w:asciiTheme="minorEastAsia" w:eastAsiaTheme="minorEastAsia" w:hAnsiTheme="minorEastAsia" w:cs="宋体"/>
                <w:szCs w:val="21"/>
              </w:rPr>
              <w:t>2</w:t>
            </w:r>
            <w:r>
              <w:rPr>
                <w:rFonts w:asciiTheme="minorEastAsia" w:eastAsiaTheme="minorEastAsia" w:hAnsiTheme="minorEastAsia" w:cs="宋体" w:hint="eastAsia"/>
                <w:szCs w:val="21"/>
              </w:rPr>
              <w:t>、医疗废弃物处置，最高得3分</w:t>
            </w:r>
          </w:p>
        </w:tc>
        <w:tc>
          <w:tcPr>
            <w:tcW w:w="1112" w:type="dxa"/>
            <w:vAlign w:val="center"/>
          </w:tcPr>
          <w:p w14:paraId="3D5819FA" w14:textId="77777777" w:rsidR="00BB563F" w:rsidRDefault="000F7FBB">
            <w:pPr>
              <w:pStyle w:val="21"/>
              <w:adjustRightInd/>
              <w:spacing w:after="0" w:line="400" w:lineRule="exact"/>
              <w:ind w:leftChars="0" w:left="0" w:firstLineChars="0" w:firstLine="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0-6分</w:t>
            </w:r>
          </w:p>
        </w:tc>
      </w:tr>
      <w:tr w:rsidR="00BB563F" w14:paraId="2BE7D773" w14:textId="77777777">
        <w:tc>
          <w:tcPr>
            <w:tcW w:w="729" w:type="dxa"/>
            <w:vAlign w:val="center"/>
          </w:tcPr>
          <w:p w14:paraId="5027537B" w14:textId="77777777" w:rsidR="00BB563F" w:rsidRDefault="000F7FBB">
            <w:pPr>
              <w:pStyle w:val="21"/>
              <w:adjustRightInd/>
              <w:spacing w:after="0" w:line="400" w:lineRule="exact"/>
              <w:ind w:leftChars="0" w:left="0" w:firstLineChars="0" w:firstLine="0"/>
              <w:jc w:val="center"/>
              <w:rPr>
                <w:rFonts w:asciiTheme="minorEastAsia" w:eastAsiaTheme="minorEastAsia" w:hAnsiTheme="minorEastAsia" w:cs="宋体"/>
                <w:szCs w:val="21"/>
              </w:rPr>
            </w:pPr>
            <w:r>
              <w:rPr>
                <w:rFonts w:asciiTheme="minorEastAsia" w:eastAsiaTheme="minorEastAsia" w:hAnsiTheme="minorEastAsia" w:cs="宋体"/>
                <w:szCs w:val="21"/>
              </w:rPr>
              <w:t>15</w:t>
            </w:r>
          </w:p>
        </w:tc>
        <w:tc>
          <w:tcPr>
            <w:tcW w:w="1220" w:type="dxa"/>
            <w:vAlign w:val="center"/>
          </w:tcPr>
          <w:p w14:paraId="0FBA6988" w14:textId="77777777" w:rsidR="00BB563F" w:rsidRDefault="000F7FBB">
            <w:pPr>
              <w:pStyle w:val="21"/>
              <w:adjustRightInd/>
              <w:spacing w:after="0" w:line="400" w:lineRule="exact"/>
              <w:ind w:leftChars="0" w:left="0" w:firstLineChars="0" w:firstLine="0"/>
              <w:jc w:val="center"/>
              <w:rPr>
                <w:rFonts w:asciiTheme="minorEastAsia" w:eastAsiaTheme="minorEastAsia" w:hAnsiTheme="minorEastAsia" w:cs="宋体"/>
                <w:szCs w:val="21"/>
              </w:rPr>
            </w:pPr>
            <w:r>
              <w:rPr>
                <w:rFonts w:asciiTheme="minorEastAsia" w:eastAsiaTheme="minorEastAsia" w:hAnsiTheme="minorEastAsia" w:cs="宋体" w:hint="eastAsia"/>
                <w:szCs w:val="21"/>
              </w:rPr>
              <w:t>拟投入的物资情况</w:t>
            </w:r>
          </w:p>
        </w:tc>
        <w:tc>
          <w:tcPr>
            <w:tcW w:w="6725" w:type="dxa"/>
            <w:vAlign w:val="center"/>
          </w:tcPr>
          <w:p w14:paraId="7D6F43B2" w14:textId="77777777" w:rsidR="00BB563F" w:rsidRDefault="000F7FBB">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拟投入本项目的物资（主要设施设备、工机具、员工办公设备设施等）配备的全面性、合理性及先进性进行综合评分，最高得3分。</w:t>
            </w:r>
          </w:p>
          <w:p w14:paraId="3084F3D5" w14:textId="77777777" w:rsidR="00BB563F" w:rsidRDefault="000F7FBB">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为医院提供使用的各种保洁耗材材料（含清洁剂、地面保养剂）的品牌、质量及全面性进行综合评价，最高得3分。</w:t>
            </w:r>
          </w:p>
        </w:tc>
        <w:tc>
          <w:tcPr>
            <w:tcW w:w="1112" w:type="dxa"/>
            <w:vAlign w:val="center"/>
          </w:tcPr>
          <w:p w14:paraId="778B0911" w14:textId="77777777" w:rsidR="00BB563F" w:rsidRDefault="000F7FBB">
            <w:pPr>
              <w:pStyle w:val="21"/>
              <w:adjustRightInd/>
              <w:spacing w:after="0" w:line="400" w:lineRule="exact"/>
              <w:ind w:leftChars="0" w:left="0" w:firstLineChars="0" w:firstLine="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0-6分</w:t>
            </w:r>
          </w:p>
        </w:tc>
      </w:tr>
      <w:tr w:rsidR="00BB563F" w14:paraId="7694E6F3" w14:textId="77777777">
        <w:trPr>
          <w:trHeight w:val="752"/>
        </w:trPr>
        <w:tc>
          <w:tcPr>
            <w:tcW w:w="729" w:type="dxa"/>
            <w:vAlign w:val="center"/>
          </w:tcPr>
          <w:p w14:paraId="78411D6E" w14:textId="77777777" w:rsidR="00BB563F" w:rsidRDefault="000F7FBB">
            <w:pPr>
              <w:pStyle w:val="21"/>
              <w:adjustRightInd/>
              <w:spacing w:after="0" w:line="400" w:lineRule="exact"/>
              <w:ind w:leftChars="0" w:left="0" w:firstLineChars="0" w:firstLine="0"/>
              <w:jc w:val="center"/>
              <w:rPr>
                <w:rFonts w:asciiTheme="minorEastAsia" w:eastAsiaTheme="minorEastAsia" w:hAnsiTheme="minorEastAsia" w:cs="宋体"/>
                <w:szCs w:val="21"/>
              </w:rPr>
            </w:pPr>
            <w:r>
              <w:rPr>
                <w:rFonts w:asciiTheme="minorEastAsia" w:eastAsiaTheme="minorEastAsia" w:hAnsiTheme="minorEastAsia" w:cs="宋体" w:hint="eastAsia"/>
                <w:szCs w:val="21"/>
              </w:rPr>
              <w:t>16</w:t>
            </w:r>
          </w:p>
        </w:tc>
        <w:tc>
          <w:tcPr>
            <w:tcW w:w="1220" w:type="dxa"/>
            <w:vAlign w:val="center"/>
          </w:tcPr>
          <w:p w14:paraId="7513102D" w14:textId="77777777" w:rsidR="00BB563F" w:rsidRDefault="000F7FBB">
            <w:pPr>
              <w:pStyle w:val="21"/>
              <w:adjustRightInd/>
              <w:spacing w:after="0" w:line="400" w:lineRule="exact"/>
              <w:ind w:leftChars="0" w:left="0" w:firstLineChars="0" w:firstLine="0"/>
              <w:jc w:val="center"/>
              <w:rPr>
                <w:rFonts w:asciiTheme="minorEastAsia" w:eastAsiaTheme="minorEastAsia" w:hAnsiTheme="minorEastAsia" w:cs="宋体"/>
                <w:szCs w:val="21"/>
              </w:rPr>
            </w:pPr>
            <w:r>
              <w:rPr>
                <w:rFonts w:asciiTheme="minorEastAsia" w:eastAsiaTheme="minorEastAsia" w:hAnsiTheme="minorEastAsia" w:cs="宋体" w:hint="eastAsia"/>
                <w:szCs w:val="21"/>
              </w:rPr>
              <w:t>其他</w:t>
            </w:r>
          </w:p>
        </w:tc>
        <w:tc>
          <w:tcPr>
            <w:tcW w:w="6725" w:type="dxa"/>
            <w:vAlign w:val="center"/>
          </w:tcPr>
          <w:p w14:paraId="77607B11" w14:textId="77777777" w:rsidR="00BB563F" w:rsidRDefault="000F7FBB">
            <w:pPr>
              <w:pStyle w:val="21"/>
              <w:adjustRightInd/>
              <w:spacing w:after="0" w:line="400" w:lineRule="exact"/>
              <w:ind w:leftChars="0" w:left="0" w:firstLineChars="0" w:firstLine="0"/>
              <w:rPr>
                <w:rFonts w:asciiTheme="minorEastAsia" w:eastAsiaTheme="minorEastAsia" w:hAnsiTheme="minorEastAsia" w:cs="宋体"/>
                <w:szCs w:val="21"/>
              </w:rPr>
            </w:pPr>
            <w:r>
              <w:rPr>
                <w:rFonts w:asciiTheme="minorEastAsia" w:eastAsiaTheme="minorEastAsia" w:hAnsiTheme="minorEastAsia" w:cs="宋体" w:hint="eastAsia"/>
                <w:szCs w:val="21"/>
              </w:rPr>
              <w:t>本项目服务范围内涉及到的可回收废品由供应商负责回收，针对废品回收价格的合理性评价。</w:t>
            </w:r>
          </w:p>
        </w:tc>
        <w:tc>
          <w:tcPr>
            <w:tcW w:w="1112" w:type="dxa"/>
            <w:vAlign w:val="center"/>
          </w:tcPr>
          <w:p w14:paraId="4B5E2A98" w14:textId="77777777" w:rsidR="00BB563F" w:rsidRDefault="000F7FBB">
            <w:pPr>
              <w:pStyle w:val="21"/>
              <w:adjustRightInd/>
              <w:spacing w:after="0" w:line="400" w:lineRule="exact"/>
              <w:ind w:leftChars="0" w:left="0" w:firstLineChars="0" w:firstLine="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w:t>
            </w:r>
            <w:r>
              <w:rPr>
                <w:rFonts w:asciiTheme="minorEastAsia" w:eastAsiaTheme="minorEastAsia" w:hAnsiTheme="minorEastAsia" w:cs="宋体" w:hint="eastAsia"/>
                <w:szCs w:val="21"/>
              </w:rPr>
              <w:t>3分</w:t>
            </w:r>
          </w:p>
        </w:tc>
      </w:tr>
      <w:tr w:rsidR="00BB563F" w14:paraId="5A87253F" w14:textId="77777777">
        <w:tc>
          <w:tcPr>
            <w:tcW w:w="729" w:type="dxa"/>
            <w:vAlign w:val="center"/>
          </w:tcPr>
          <w:p w14:paraId="496D0165" w14:textId="77777777" w:rsidR="00BB563F" w:rsidRDefault="000F7FBB">
            <w:pPr>
              <w:pStyle w:val="21"/>
              <w:adjustRightInd/>
              <w:spacing w:after="0" w:line="400" w:lineRule="exact"/>
              <w:ind w:leftChars="0" w:left="0" w:firstLineChars="0" w:firstLine="0"/>
              <w:jc w:val="center"/>
              <w:rPr>
                <w:rFonts w:asciiTheme="minorEastAsia" w:eastAsiaTheme="minorEastAsia" w:hAnsiTheme="minorEastAsia" w:cs="宋体"/>
                <w:szCs w:val="21"/>
              </w:rPr>
            </w:pPr>
            <w:r>
              <w:rPr>
                <w:rFonts w:asciiTheme="minorEastAsia" w:eastAsiaTheme="minorEastAsia" w:hAnsiTheme="minorEastAsia" w:cs="宋体" w:hint="eastAsia"/>
                <w:szCs w:val="21"/>
              </w:rPr>
              <w:t>17</w:t>
            </w:r>
          </w:p>
        </w:tc>
        <w:tc>
          <w:tcPr>
            <w:tcW w:w="1220" w:type="dxa"/>
            <w:vAlign w:val="center"/>
          </w:tcPr>
          <w:p w14:paraId="75DB691D" w14:textId="77777777" w:rsidR="00BB563F" w:rsidRDefault="000F7FBB">
            <w:pPr>
              <w:pStyle w:val="21"/>
              <w:adjustRightInd/>
              <w:spacing w:after="0" w:line="400" w:lineRule="exact"/>
              <w:ind w:leftChars="0" w:left="0" w:firstLineChars="0" w:firstLine="0"/>
              <w:jc w:val="center"/>
              <w:rPr>
                <w:rFonts w:asciiTheme="minorEastAsia" w:eastAsiaTheme="minorEastAsia" w:hAnsiTheme="minorEastAsia" w:cs="宋体"/>
                <w:szCs w:val="21"/>
              </w:rPr>
            </w:pPr>
            <w:r>
              <w:rPr>
                <w:rFonts w:asciiTheme="minorEastAsia" w:eastAsiaTheme="minorEastAsia" w:hAnsiTheme="minorEastAsia" w:cs="宋体" w:hint="eastAsia"/>
                <w:szCs w:val="21"/>
              </w:rPr>
              <w:t>其他</w:t>
            </w:r>
          </w:p>
        </w:tc>
        <w:tc>
          <w:tcPr>
            <w:tcW w:w="6725" w:type="dxa"/>
            <w:vAlign w:val="center"/>
          </w:tcPr>
          <w:p w14:paraId="7D5C6D2D" w14:textId="77777777" w:rsidR="00BB563F" w:rsidRDefault="000F7FBB">
            <w:pPr>
              <w:pStyle w:val="21"/>
              <w:adjustRightInd/>
              <w:spacing w:after="0" w:line="400" w:lineRule="exact"/>
              <w:ind w:leftChars="0" w:left="0" w:firstLineChars="0" w:firstLine="0"/>
              <w:rPr>
                <w:rFonts w:asciiTheme="minorEastAsia" w:eastAsiaTheme="minorEastAsia" w:hAnsiTheme="minorEastAsia" w:cs="宋体"/>
                <w:szCs w:val="21"/>
              </w:rPr>
            </w:pPr>
            <w:r>
              <w:rPr>
                <w:rFonts w:asciiTheme="minorEastAsia" w:eastAsiaTheme="minorEastAsia" w:hAnsiTheme="minorEastAsia" w:cs="宋体" w:hint="eastAsia"/>
                <w:szCs w:val="21"/>
              </w:rPr>
              <w:t>入驻服务前的各项准备工作方案、与前一个服务公司的工作衔接方案等，确保医院在物业服务合同交替阶段的工作不脱节、服务标准不降低等有利于采购人的情况评价。</w:t>
            </w:r>
          </w:p>
        </w:tc>
        <w:tc>
          <w:tcPr>
            <w:tcW w:w="1112" w:type="dxa"/>
            <w:vAlign w:val="center"/>
          </w:tcPr>
          <w:p w14:paraId="5DD54A10" w14:textId="77777777" w:rsidR="00BB563F" w:rsidRDefault="000F7FBB">
            <w:pPr>
              <w:pStyle w:val="21"/>
              <w:adjustRightInd/>
              <w:spacing w:after="0" w:line="400" w:lineRule="exact"/>
              <w:ind w:leftChars="0" w:left="0" w:firstLineChars="0" w:firstLine="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0-2</w:t>
            </w:r>
            <w:r>
              <w:rPr>
                <w:rFonts w:asciiTheme="minorEastAsia" w:eastAsiaTheme="minorEastAsia" w:hAnsiTheme="minorEastAsia" w:cs="宋体"/>
                <w:kern w:val="0"/>
                <w:szCs w:val="21"/>
              </w:rPr>
              <w:t>.5</w:t>
            </w:r>
            <w:r>
              <w:rPr>
                <w:rFonts w:asciiTheme="minorEastAsia" w:eastAsiaTheme="minorEastAsia" w:hAnsiTheme="minorEastAsia" w:cs="宋体" w:hint="eastAsia"/>
                <w:kern w:val="0"/>
                <w:szCs w:val="21"/>
              </w:rPr>
              <w:t>分</w:t>
            </w:r>
          </w:p>
        </w:tc>
      </w:tr>
      <w:tr w:rsidR="00BB563F" w14:paraId="720408F7" w14:textId="77777777">
        <w:tc>
          <w:tcPr>
            <w:tcW w:w="729" w:type="dxa"/>
            <w:vAlign w:val="center"/>
          </w:tcPr>
          <w:p w14:paraId="0DACCF23" w14:textId="77777777" w:rsidR="00BB563F" w:rsidRDefault="000F7FBB">
            <w:pPr>
              <w:pStyle w:val="21"/>
              <w:adjustRightInd/>
              <w:spacing w:after="0" w:line="400" w:lineRule="exact"/>
              <w:ind w:leftChars="0" w:left="0" w:firstLineChars="0" w:firstLine="0"/>
              <w:jc w:val="center"/>
              <w:rPr>
                <w:rFonts w:asciiTheme="minorEastAsia" w:eastAsiaTheme="minorEastAsia" w:hAnsiTheme="minorEastAsia" w:cs="宋体"/>
                <w:szCs w:val="21"/>
              </w:rPr>
            </w:pPr>
            <w:r>
              <w:rPr>
                <w:rFonts w:asciiTheme="minorEastAsia" w:eastAsiaTheme="minorEastAsia" w:hAnsiTheme="minorEastAsia" w:cs="宋体" w:hint="eastAsia"/>
                <w:szCs w:val="21"/>
              </w:rPr>
              <w:t>18</w:t>
            </w:r>
          </w:p>
        </w:tc>
        <w:tc>
          <w:tcPr>
            <w:tcW w:w="1220" w:type="dxa"/>
            <w:vAlign w:val="center"/>
          </w:tcPr>
          <w:p w14:paraId="39931EBF" w14:textId="77777777" w:rsidR="00BB563F" w:rsidRDefault="000F7FBB">
            <w:pPr>
              <w:pStyle w:val="21"/>
              <w:adjustRightInd/>
              <w:spacing w:after="0" w:line="400" w:lineRule="exact"/>
              <w:ind w:leftChars="0" w:left="0" w:firstLineChars="0" w:firstLine="0"/>
              <w:jc w:val="center"/>
              <w:rPr>
                <w:rFonts w:asciiTheme="minorEastAsia" w:eastAsiaTheme="minorEastAsia" w:hAnsiTheme="minorEastAsia" w:cs="宋体"/>
                <w:szCs w:val="21"/>
              </w:rPr>
            </w:pPr>
            <w:r>
              <w:rPr>
                <w:rFonts w:asciiTheme="minorEastAsia" w:eastAsiaTheme="minorEastAsia" w:hAnsiTheme="minorEastAsia" w:cs="宋体" w:hint="eastAsia"/>
                <w:szCs w:val="21"/>
              </w:rPr>
              <w:t>合理化</w:t>
            </w:r>
          </w:p>
          <w:p w14:paraId="5C0F6598" w14:textId="77777777" w:rsidR="00BB563F" w:rsidRDefault="000F7FBB">
            <w:pPr>
              <w:pStyle w:val="21"/>
              <w:adjustRightInd/>
              <w:spacing w:after="0" w:line="400" w:lineRule="exact"/>
              <w:ind w:leftChars="0" w:left="0" w:firstLineChars="0" w:firstLine="0"/>
              <w:jc w:val="center"/>
              <w:rPr>
                <w:rFonts w:asciiTheme="minorEastAsia" w:eastAsiaTheme="minorEastAsia" w:hAnsiTheme="minorEastAsia" w:cs="宋体"/>
                <w:szCs w:val="21"/>
              </w:rPr>
            </w:pPr>
            <w:r>
              <w:rPr>
                <w:rFonts w:asciiTheme="minorEastAsia" w:eastAsiaTheme="minorEastAsia" w:hAnsiTheme="minorEastAsia" w:cs="宋体" w:hint="eastAsia"/>
                <w:szCs w:val="21"/>
              </w:rPr>
              <w:t>建议</w:t>
            </w:r>
          </w:p>
        </w:tc>
        <w:tc>
          <w:tcPr>
            <w:tcW w:w="6725" w:type="dxa"/>
            <w:vAlign w:val="center"/>
          </w:tcPr>
          <w:p w14:paraId="55B95AC0" w14:textId="77777777" w:rsidR="00BB563F" w:rsidRDefault="000F7FBB">
            <w:pPr>
              <w:pStyle w:val="21"/>
              <w:adjustRightInd/>
              <w:spacing w:after="0" w:line="400" w:lineRule="exact"/>
              <w:ind w:leftChars="0" w:left="0" w:firstLineChars="0" w:firstLine="0"/>
              <w:rPr>
                <w:rFonts w:asciiTheme="minorEastAsia" w:eastAsiaTheme="minorEastAsia" w:hAnsiTheme="minorEastAsia" w:cs="宋体"/>
                <w:szCs w:val="21"/>
              </w:rPr>
            </w:pPr>
            <w:r>
              <w:rPr>
                <w:rFonts w:asciiTheme="minorEastAsia" w:eastAsiaTheme="minorEastAsia" w:hAnsiTheme="minorEastAsia" w:cs="宋体" w:hint="eastAsia"/>
                <w:szCs w:val="21"/>
              </w:rPr>
              <w:t>投标人针对本项目的合理化建议。</w:t>
            </w:r>
          </w:p>
        </w:tc>
        <w:tc>
          <w:tcPr>
            <w:tcW w:w="1112" w:type="dxa"/>
            <w:vAlign w:val="center"/>
          </w:tcPr>
          <w:p w14:paraId="42DB4C1F" w14:textId="77777777" w:rsidR="00BB563F" w:rsidRDefault="000F7FBB">
            <w:pPr>
              <w:pStyle w:val="21"/>
              <w:adjustRightInd/>
              <w:spacing w:after="0" w:line="400" w:lineRule="exact"/>
              <w:ind w:leftChars="0" w:left="0" w:firstLineChars="0" w:firstLine="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w:t>
            </w:r>
            <w:r>
              <w:rPr>
                <w:rFonts w:asciiTheme="minorEastAsia" w:eastAsiaTheme="minorEastAsia" w:hAnsiTheme="minorEastAsia" w:cs="宋体" w:hint="eastAsia"/>
                <w:szCs w:val="21"/>
              </w:rPr>
              <w:t>2分</w:t>
            </w:r>
          </w:p>
        </w:tc>
      </w:tr>
      <w:tr w:rsidR="00BB563F" w14:paraId="0410E4B8" w14:textId="77777777">
        <w:tc>
          <w:tcPr>
            <w:tcW w:w="729" w:type="dxa"/>
            <w:vAlign w:val="center"/>
          </w:tcPr>
          <w:p w14:paraId="1FD8E56B" w14:textId="77777777" w:rsidR="00BB563F" w:rsidRDefault="000F7FBB">
            <w:pPr>
              <w:pStyle w:val="21"/>
              <w:adjustRightInd/>
              <w:spacing w:after="0" w:line="400" w:lineRule="exact"/>
              <w:ind w:leftChars="0" w:left="0" w:firstLineChars="0" w:firstLine="0"/>
              <w:jc w:val="center"/>
              <w:rPr>
                <w:rFonts w:asciiTheme="minorEastAsia" w:eastAsiaTheme="minorEastAsia" w:hAnsiTheme="minorEastAsia" w:cs="宋体"/>
                <w:szCs w:val="21"/>
              </w:rPr>
            </w:pPr>
            <w:r>
              <w:rPr>
                <w:rFonts w:asciiTheme="minorEastAsia" w:eastAsiaTheme="minorEastAsia" w:hAnsiTheme="minorEastAsia" w:cs="宋体" w:hint="eastAsia"/>
                <w:szCs w:val="21"/>
              </w:rPr>
              <w:t>19</w:t>
            </w:r>
          </w:p>
        </w:tc>
        <w:tc>
          <w:tcPr>
            <w:tcW w:w="1220" w:type="dxa"/>
            <w:vAlign w:val="center"/>
          </w:tcPr>
          <w:p w14:paraId="5EE5ECBF" w14:textId="77777777" w:rsidR="00BB563F" w:rsidRDefault="000F7FBB">
            <w:pPr>
              <w:pStyle w:val="21"/>
              <w:adjustRightInd/>
              <w:spacing w:after="0" w:line="400" w:lineRule="exact"/>
              <w:ind w:leftChars="0" w:left="0" w:firstLineChars="0" w:firstLine="0"/>
              <w:jc w:val="center"/>
              <w:rPr>
                <w:rFonts w:asciiTheme="minorEastAsia" w:eastAsiaTheme="minorEastAsia" w:hAnsiTheme="minorEastAsia" w:cs="宋体"/>
                <w:szCs w:val="21"/>
              </w:rPr>
            </w:pPr>
            <w:r>
              <w:rPr>
                <w:rFonts w:asciiTheme="minorEastAsia" w:eastAsiaTheme="minorEastAsia" w:hAnsiTheme="minorEastAsia" w:cs="宋体" w:hint="eastAsia"/>
                <w:szCs w:val="21"/>
              </w:rPr>
              <w:t>标书制作</w:t>
            </w:r>
          </w:p>
        </w:tc>
        <w:tc>
          <w:tcPr>
            <w:tcW w:w="6725" w:type="dxa"/>
            <w:vAlign w:val="center"/>
          </w:tcPr>
          <w:p w14:paraId="35B8420A" w14:textId="77777777" w:rsidR="00BB563F" w:rsidRDefault="000F7FBB">
            <w:pPr>
              <w:pStyle w:val="21"/>
              <w:adjustRightInd/>
              <w:spacing w:after="0" w:line="400" w:lineRule="exact"/>
              <w:ind w:leftChars="0" w:left="0" w:firstLineChars="0" w:firstLine="0"/>
              <w:rPr>
                <w:rFonts w:asciiTheme="minorEastAsia" w:eastAsiaTheme="minorEastAsia" w:hAnsiTheme="minorEastAsia" w:cs="宋体"/>
                <w:szCs w:val="21"/>
                <w:highlight w:val="yellow"/>
              </w:rPr>
            </w:pPr>
            <w:r>
              <w:rPr>
                <w:rFonts w:asciiTheme="minorEastAsia" w:eastAsiaTheme="minorEastAsia" w:hAnsiTheme="minorEastAsia" w:cs="宋体" w:hint="eastAsia"/>
                <w:szCs w:val="21"/>
              </w:rPr>
              <w:t>对标书编制的完整程度、格式、内容、条理性等情况进行评价。</w:t>
            </w:r>
          </w:p>
        </w:tc>
        <w:tc>
          <w:tcPr>
            <w:tcW w:w="1112" w:type="dxa"/>
            <w:vAlign w:val="center"/>
          </w:tcPr>
          <w:p w14:paraId="78CA4DA0" w14:textId="77777777" w:rsidR="00BB563F" w:rsidRDefault="000F7FBB">
            <w:pPr>
              <w:pStyle w:val="21"/>
              <w:adjustRightInd/>
              <w:spacing w:after="0" w:line="400" w:lineRule="exact"/>
              <w:ind w:leftChars="0" w:left="0" w:firstLineChars="0" w:firstLine="0"/>
              <w:rPr>
                <w:rFonts w:asciiTheme="minorEastAsia" w:eastAsiaTheme="minorEastAsia" w:hAnsiTheme="minorEastAsia" w:cs="宋体"/>
                <w:kern w:val="0"/>
                <w:szCs w:val="21"/>
                <w:highlight w:val="yellow"/>
              </w:rPr>
            </w:pPr>
            <w:r>
              <w:rPr>
                <w:rFonts w:asciiTheme="minorEastAsia" w:eastAsiaTheme="minorEastAsia" w:hAnsiTheme="minorEastAsia" w:cs="宋体" w:hint="eastAsia"/>
                <w:kern w:val="0"/>
                <w:szCs w:val="21"/>
              </w:rPr>
              <w:t>0-</w:t>
            </w:r>
            <w:r>
              <w:rPr>
                <w:rFonts w:asciiTheme="minorEastAsia" w:eastAsiaTheme="minorEastAsia" w:hAnsiTheme="minorEastAsia" w:cs="宋体" w:hint="eastAsia"/>
                <w:szCs w:val="21"/>
              </w:rPr>
              <w:t>2分</w:t>
            </w:r>
          </w:p>
        </w:tc>
      </w:tr>
    </w:tbl>
    <w:p w14:paraId="17232869" w14:textId="77777777" w:rsidR="00BB563F" w:rsidRDefault="00BB563F">
      <w:pPr>
        <w:autoSpaceDE w:val="0"/>
        <w:autoSpaceDN w:val="0"/>
        <w:adjustRightInd w:val="0"/>
        <w:spacing w:line="276" w:lineRule="auto"/>
        <w:ind w:firstLine="480"/>
        <w:rPr>
          <w:rFonts w:ascii="宋体" w:hAnsi="宋体" w:cs="宋体"/>
          <w:b/>
          <w:szCs w:val="21"/>
        </w:rPr>
      </w:pPr>
    </w:p>
    <w:p w14:paraId="3AD1F526" w14:textId="77777777" w:rsidR="00BB563F" w:rsidRDefault="000F7FBB">
      <w:pPr>
        <w:autoSpaceDE w:val="0"/>
        <w:autoSpaceDN w:val="0"/>
        <w:adjustRightInd w:val="0"/>
        <w:spacing w:line="276" w:lineRule="auto"/>
        <w:ind w:firstLine="480"/>
        <w:rPr>
          <w:rFonts w:ascii="宋体" w:hAnsi="宋体" w:cs="宋体"/>
          <w:b/>
          <w:szCs w:val="21"/>
          <w:lang w:val="zh-CN"/>
        </w:rPr>
      </w:pPr>
      <w:r>
        <w:rPr>
          <w:rFonts w:ascii="宋体" w:hAnsi="宋体" w:cs="宋体" w:hint="eastAsia"/>
          <w:b/>
          <w:szCs w:val="21"/>
          <w:lang w:val="zh-CN"/>
        </w:rPr>
        <w:t>（</w:t>
      </w:r>
      <w:r>
        <w:rPr>
          <w:rFonts w:ascii="宋体" w:hAnsi="宋体" w:cs="宋体" w:hint="eastAsia"/>
          <w:b/>
          <w:szCs w:val="21"/>
        </w:rPr>
        <w:t>二</w:t>
      </w:r>
      <w:r>
        <w:rPr>
          <w:rFonts w:ascii="宋体" w:hAnsi="宋体" w:cs="宋体" w:hint="eastAsia"/>
          <w:b/>
          <w:szCs w:val="21"/>
          <w:lang w:val="zh-CN"/>
        </w:rPr>
        <w:t>）商务报价（满分</w:t>
      </w:r>
      <w:r>
        <w:rPr>
          <w:rFonts w:ascii="宋体" w:hAnsi="宋体" w:cs="宋体"/>
          <w:b/>
          <w:szCs w:val="21"/>
        </w:rPr>
        <w:t>15</w:t>
      </w:r>
      <w:r>
        <w:rPr>
          <w:rFonts w:ascii="宋体" w:hAnsi="宋体" w:cs="宋体" w:hint="eastAsia"/>
          <w:b/>
          <w:szCs w:val="21"/>
          <w:lang w:val="zh-CN"/>
        </w:rPr>
        <w:t>分）</w:t>
      </w:r>
    </w:p>
    <w:p w14:paraId="23B684B4" w14:textId="77777777" w:rsidR="00BB563F" w:rsidRDefault="000F7FBB">
      <w:pPr>
        <w:adjustRightInd w:val="0"/>
        <w:snapToGrid w:val="0"/>
        <w:spacing w:line="360" w:lineRule="auto"/>
        <w:ind w:firstLineChars="200" w:firstLine="422"/>
        <w:rPr>
          <w:rFonts w:ascii="宋体" w:hAnsi="宋体" w:cs="宋体"/>
          <w:b/>
          <w:bCs/>
          <w:szCs w:val="21"/>
          <w:lang w:val="zh-CN"/>
        </w:rPr>
      </w:pPr>
      <w:r>
        <w:rPr>
          <w:rFonts w:ascii="宋体" w:hAnsi="宋体" w:cs="宋体" w:hint="eastAsia"/>
          <w:b/>
          <w:bCs/>
          <w:szCs w:val="21"/>
        </w:rPr>
        <w:t>1.</w:t>
      </w:r>
      <w:r>
        <w:rPr>
          <w:rFonts w:ascii="宋体" w:hAnsi="宋体" w:cs="宋体" w:hint="eastAsia"/>
          <w:b/>
          <w:bCs/>
          <w:szCs w:val="21"/>
          <w:lang w:val="zh-CN"/>
        </w:rPr>
        <w:t>投标价格的合理性：</w:t>
      </w:r>
    </w:p>
    <w:p w14:paraId="2C0DB553" w14:textId="77777777" w:rsidR="00BB563F" w:rsidRDefault="000F7FBB">
      <w:pPr>
        <w:adjustRightInd w:val="0"/>
        <w:snapToGrid w:val="0"/>
        <w:spacing w:line="360" w:lineRule="auto"/>
        <w:ind w:firstLineChars="200" w:firstLine="420"/>
        <w:rPr>
          <w:rFonts w:ascii="宋体" w:hAnsi="宋体" w:cs="宋体"/>
          <w:szCs w:val="21"/>
          <w:lang w:val="zh-CN"/>
        </w:rPr>
      </w:pPr>
      <w:r>
        <w:rPr>
          <w:rFonts w:ascii="宋体" w:hAnsi="宋体" w:cs="宋体" w:hint="eastAsia"/>
          <w:szCs w:val="21"/>
          <w:lang w:val="zh-CN"/>
        </w:rPr>
        <w:t>分析总报价及各个分项报价是否合理，报价范围是否完整，有否重大错漏项，评标委员会认为投标报价出现异常时，有权要求投标供应商在评标期间对投标报价的详细组成作出解释和澄清，并确认其投标报价是否有效。</w:t>
      </w:r>
    </w:p>
    <w:p w14:paraId="24F1F304" w14:textId="77777777" w:rsidR="00BB563F" w:rsidRDefault="000F7FBB">
      <w:pPr>
        <w:adjustRightInd w:val="0"/>
        <w:snapToGrid w:val="0"/>
        <w:spacing w:line="360" w:lineRule="auto"/>
        <w:ind w:firstLineChars="200" w:firstLine="422"/>
        <w:rPr>
          <w:rFonts w:ascii="宋体" w:hAnsi="宋体" w:cs="宋体"/>
          <w:b/>
          <w:bCs/>
          <w:szCs w:val="21"/>
        </w:rPr>
      </w:pPr>
      <w:r>
        <w:rPr>
          <w:rFonts w:ascii="宋体" w:hAnsi="宋体" w:cs="宋体" w:hint="eastAsia"/>
          <w:b/>
          <w:bCs/>
          <w:szCs w:val="21"/>
        </w:rPr>
        <w:t>2.商务报价计算</w:t>
      </w:r>
    </w:p>
    <w:p w14:paraId="7104AD54" w14:textId="77777777" w:rsidR="00BB563F" w:rsidRDefault="000F7FBB">
      <w:pPr>
        <w:adjustRightInd w:val="0"/>
        <w:snapToGrid w:val="0"/>
        <w:spacing w:line="360" w:lineRule="auto"/>
        <w:ind w:firstLineChars="200" w:firstLine="420"/>
        <w:rPr>
          <w:rFonts w:ascii="宋体" w:hAnsi="宋体" w:cs="宋体"/>
          <w:szCs w:val="21"/>
          <w:lang w:val="zh-CN"/>
        </w:rPr>
      </w:pPr>
      <w:r>
        <w:rPr>
          <w:rFonts w:ascii="宋体" w:hAnsi="宋体" w:cs="宋体" w:hint="eastAsia"/>
          <w:szCs w:val="21"/>
          <w:lang w:val="zh-CN"/>
        </w:rPr>
        <w:t>各投标供应商的商务报价得分统一采用低价优先法计算，即满足采购文件要求且投标价格最低</w:t>
      </w:r>
      <w:r>
        <w:rPr>
          <w:rFonts w:ascii="宋体" w:hAnsi="宋体" w:cs="宋体" w:hint="eastAsia"/>
          <w:szCs w:val="21"/>
          <w:lang w:val="zh-CN"/>
        </w:rPr>
        <w:lastRenderedPageBreak/>
        <w:t>的投标报价为评标基准价，其价格分为满分</w:t>
      </w:r>
      <w:r>
        <w:rPr>
          <w:rFonts w:ascii="宋体" w:hAnsi="宋体" w:cs="宋体"/>
          <w:szCs w:val="21"/>
        </w:rPr>
        <w:t>15</w:t>
      </w:r>
      <w:r>
        <w:rPr>
          <w:rFonts w:ascii="宋体" w:hAnsi="宋体" w:cs="宋体" w:hint="eastAsia"/>
          <w:szCs w:val="21"/>
        </w:rPr>
        <w:t>分</w:t>
      </w:r>
      <w:r>
        <w:rPr>
          <w:rFonts w:ascii="宋体" w:hAnsi="宋体" w:cs="宋体" w:hint="eastAsia"/>
          <w:szCs w:val="21"/>
          <w:lang w:val="zh-CN"/>
        </w:rPr>
        <w:t>。其他投标供应商的商务报价得分统一按照下列公式计算</w:t>
      </w:r>
      <w:r>
        <w:rPr>
          <w:rFonts w:ascii="宋体" w:hAnsi="宋体" w:cs="宋体" w:hint="eastAsia"/>
          <w:szCs w:val="21"/>
        </w:rPr>
        <w:t>(评标过程保留一位小数)</w:t>
      </w:r>
      <w:r>
        <w:rPr>
          <w:rFonts w:ascii="宋体" w:hAnsi="宋体" w:cs="宋体" w:hint="eastAsia"/>
          <w:szCs w:val="21"/>
          <w:lang w:val="zh-CN"/>
        </w:rPr>
        <w:t>：</w:t>
      </w:r>
    </w:p>
    <w:p w14:paraId="5B7A574A" w14:textId="77777777" w:rsidR="00BB563F" w:rsidRDefault="000F7FBB">
      <w:pPr>
        <w:adjustRightInd w:val="0"/>
        <w:snapToGrid w:val="0"/>
        <w:spacing w:line="360" w:lineRule="auto"/>
        <w:ind w:firstLineChars="200" w:firstLine="420"/>
        <w:rPr>
          <w:rFonts w:ascii="宋体" w:hAnsi="宋体" w:cs="宋体"/>
          <w:szCs w:val="21"/>
          <w:lang w:val="zh-CN"/>
        </w:rPr>
      </w:pPr>
      <w:r>
        <w:rPr>
          <w:rFonts w:ascii="宋体" w:hAnsi="宋体" w:cs="宋体" w:hint="eastAsia"/>
          <w:szCs w:val="21"/>
          <w:lang w:val="zh-CN"/>
        </w:rPr>
        <w:t>投标报价得分=（评标基准价/投标报价）×价格权值（即</w:t>
      </w:r>
      <w:r>
        <w:rPr>
          <w:rFonts w:ascii="宋体" w:hAnsi="宋体" w:cs="宋体"/>
          <w:szCs w:val="21"/>
        </w:rPr>
        <w:t>15</w:t>
      </w:r>
      <w:r>
        <w:rPr>
          <w:rFonts w:ascii="宋体" w:hAnsi="宋体" w:cs="宋体" w:hint="eastAsia"/>
          <w:szCs w:val="21"/>
          <w:lang w:val="zh-CN"/>
        </w:rPr>
        <w:t>%）×100</w:t>
      </w:r>
    </w:p>
    <w:p w14:paraId="7F73A1BF" w14:textId="77777777" w:rsidR="00BB563F" w:rsidRDefault="000F7FBB">
      <w:pPr>
        <w:adjustRightInd w:val="0"/>
        <w:snapToGrid w:val="0"/>
        <w:spacing w:line="360" w:lineRule="auto"/>
        <w:ind w:firstLineChars="200" w:firstLine="420"/>
        <w:rPr>
          <w:rFonts w:ascii="宋体" w:hAnsi="宋体" w:cs="宋体"/>
          <w:szCs w:val="21"/>
          <w:lang w:val="zh-CN"/>
        </w:rPr>
      </w:pPr>
      <w:r>
        <w:rPr>
          <w:rFonts w:ascii="宋体" w:hAnsi="宋体" w:cs="宋体" w:hint="eastAsia"/>
          <w:szCs w:val="21"/>
          <w:lang w:val="zh-CN"/>
        </w:rPr>
        <w:t>因落实政府采购政策进行价格调整的，以调整后的价格计算评标基准价和投标报价。</w:t>
      </w:r>
    </w:p>
    <w:p w14:paraId="121123DC" w14:textId="77777777" w:rsidR="00BB563F" w:rsidRDefault="000F7FBB">
      <w:pPr>
        <w:adjustRightInd w:val="0"/>
        <w:snapToGrid w:val="0"/>
        <w:spacing w:line="360" w:lineRule="auto"/>
        <w:ind w:firstLineChars="200" w:firstLine="420"/>
        <w:rPr>
          <w:rFonts w:ascii="宋体" w:hAnsi="宋体" w:cs="宋体"/>
          <w:szCs w:val="21"/>
          <w:lang w:val="zh-CN"/>
        </w:rPr>
      </w:pPr>
      <w:r>
        <w:rPr>
          <w:rFonts w:ascii="宋体" w:hAnsi="宋体" w:cs="宋体" w:hint="eastAsia"/>
          <w:szCs w:val="21"/>
          <w:lang w:val="zh-CN"/>
        </w:rPr>
        <w:t>说明：</w:t>
      </w:r>
    </w:p>
    <w:p w14:paraId="369971FC" w14:textId="77777777" w:rsidR="00BB563F" w:rsidRDefault="000F7FBB">
      <w:pPr>
        <w:adjustRightInd w:val="0"/>
        <w:snapToGrid w:val="0"/>
        <w:spacing w:line="360" w:lineRule="auto"/>
        <w:ind w:firstLineChars="200" w:firstLine="420"/>
        <w:rPr>
          <w:rFonts w:ascii="宋体" w:hAnsi="宋体" w:cs="宋体"/>
          <w:szCs w:val="21"/>
          <w:lang w:val="zh-CN"/>
        </w:rPr>
      </w:pPr>
      <w:r>
        <w:rPr>
          <w:rFonts w:ascii="宋体" w:hAnsi="宋体" w:cs="宋体" w:hint="eastAsia"/>
          <w:szCs w:val="21"/>
          <w:lang w:val="zh-CN"/>
        </w:rPr>
        <w:t>1.根据《政府采购促进中小企业发展管理办法》（</w:t>
      </w:r>
      <w:bookmarkStart w:id="99" w:name="_Hlk97014336"/>
      <w:r>
        <w:rPr>
          <w:rFonts w:ascii="宋体" w:hAnsi="宋体" w:cs="宋体" w:hint="eastAsia"/>
          <w:szCs w:val="21"/>
          <w:lang w:val="zh-CN"/>
        </w:rPr>
        <w:t>财库﹝2020﹞46 号</w:t>
      </w:r>
      <w:bookmarkEnd w:id="99"/>
      <w:r>
        <w:rPr>
          <w:rFonts w:ascii="宋体" w:hAnsi="宋体" w:cs="宋体" w:hint="eastAsia"/>
          <w:szCs w:val="21"/>
          <w:lang w:val="zh-CN"/>
        </w:rPr>
        <w:t>）的规定，参加本次采购活动的服务全部由符合政策要求的小微企业提供的，其报价给予的扣除</w:t>
      </w:r>
      <w:r>
        <w:rPr>
          <w:rFonts w:ascii="宋体" w:hAnsi="宋体" w:cs="宋体" w:hint="eastAsia"/>
          <w:color w:val="000000"/>
          <w:sz w:val="24"/>
        </w:rPr>
        <w:t>（详见前附表）</w:t>
      </w:r>
      <w:r>
        <w:rPr>
          <w:rFonts w:ascii="宋体" w:hAnsi="宋体" w:cs="宋体" w:hint="eastAsia"/>
          <w:szCs w:val="21"/>
          <w:lang w:val="zh-CN"/>
        </w:rPr>
        <w:t>，用扣除后的价格参加评审；</w:t>
      </w:r>
    </w:p>
    <w:p w14:paraId="37B699D4" w14:textId="77777777" w:rsidR="00BB563F" w:rsidRDefault="000F7FBB">
      <w:pPr>
        <w:adjustRightInd w:val="0"/>
        <w:snapToGrid w:val="0"/>
        <w:spacing w:line="360" w:lineRule="auto"/>
        <w:ind w:firstLineChars="200" w:firstLine="420"/>
        <w:rPr>
          <w:rFonts w:ascii="宋体" w:hAnsi="宋体" w:cs="宋体"/>
          <w:szCs w:val="21"/>
          <w:lang w:val="zh-CN"/>
        </w:rPr>
      </w:pPr>
      <w:r>
        <w:rPr>
          <w:rFonts w:ascii="宋体" w:hAnsi="宋体" w:cs="宋体" w:hint="eastAsia"/>
          <w:szCs w:val="21"/>
          <w:lang w:val="zh-CN"/>
        </w:rPr>
        <w:t>2.根据《关于政府采购支持监狱企业发展有关问题的通知》（财库[2014]68号）的规定，供应商如为监狱企业并提交相关证明材料，视同小型、微型企业；</w:t>
      </w:r>
    </w:p>
    <w:p w14:paraId="73382637" w14:textId="77777777" w:rsidR="00BB563F" w:rsidRDefault="000F7FBB">
      <w:pPr>
        <w:adjustRightInd w:val="0"/>
        <w:snapToGrid w:val="0"/>
        <w:spacing w:line="360" w:lineRule="auto"/>
        <w:ind w:firstLineChars="200" w:firstLine="420"/>
        <w:rPr>
          <w:rFonts w:ascii="宋体" w:hAnsi="宋体" w:cs="宋体"/>
          <w:szCs w:val="21"/>
          <w:lang w:val="zh-CN"/>
        </w:rPr>
      </w:pPr>
      <w:r>
        <w:rPr>
          <w:rFonts w:ascii="宋体" w:hAnsi="宋体" w:cs="宋体" w:hint="eastAsia"/>
          <w:szCs w:val="21"/>
          <w:lang w:val="zh-CN"/>
        </w:rPr>
        <w:t>3.根据《关于促进残疾人就业政府采购政策的通知》（财库[2017]141号）的规定，供应商如为残疾人福利性单位并提交《残疾人福利性单位声明函》，视同小型、微型企业；</w:t>
      </w:r>
    </w:p>
    <w:p w14:paraId="4C1F01C4" w14:textId="77777777" w:rsidR="00BB563F" w:rsidRDefault="000F7FBB">
      <w:pPr>
        <w:adjustRightInd w:val="0"/>
        <w:snapToGrid w:val="0"/>
        <w:spacing w:line="360" w:lineRule="auto"/>
        <w:ind w:firstLineChars="200" w:firstLine="420"/>
        <w:rPr>
          <w:rFonts w:ascii="宋体" w:hAnsi="宋体" w:cs="宋体"/>
          <w:szCs w:val="21"/>
          <w:lang w:val="zh-CN"/>
        </w:rPr>
      </w:pPr>
      <w:r>
        <w:rPr>
          <w:rFonts w:ascii="宋体" w:hAnsi="宋体" w:cs="宋体" w:hint="eastAsia"/>
          <w:szCs w:val="21"/>
          <w:lang w:val="zh-CN"/>
        </w:rPr>
        <w:t>4.残疾人福利性单位属于小型、微型企业的，不重复享受政策。</w:t>
      </w:r>
    </w:p>
    <w:p w14:paraId="5C93AAB9" w14:textId="77777777" w:rsidR="00BB563F" w:rsidRDefault="00BB563F">
      <w:pPr>
        <w:adjustRightInd w:val="0"/>
        <w:snapToGrid w:val="0"/>
        <w:spacing w:line="360" w:lineRule="auto"/>
        <w:ind w:firstLineChars="200" w:firstLine="420"/>
        <w:rPr>
          <w:rFonts w:ascii="宋体" w:hAnsi="宋体" w:cs="宋体"/>
          <w:snapToGrid w:val="0"/>
          <w:kern w:val="0"/>
          <w:szCs w:val="21"/>
        </w:rPr>
      </w:pPr>
    </w:p>
    <w:p w14:paraId="280951FA" w14:textId="77777777" w:rsidR="00BB563F" w:rsidRDefault="000F7FBB">
      <w:pPr>
        <w:adjustRightInd w:val="0"/>
        <w:snapToGrid w:val="0"/>
        <w:spacing w:line="360" w:lineRule="auto"/>
        <w:ind w:firstLineChars="200" w:firstLine="422"/>
        <w:rPr>
          <w:rFonts w:ascii="宋体" w:hAnsi="宋体" w:cs="宋体"/>
          <w:b/>
          <w:snapToGrid w:val="0"/>
          <w:kern w:val="0"/>
          <w:szCs w:val="21"/>
        </w:rPr>
      </w:pPr>
      <w:r>
        <w:rPr>
          <w:rFonts w:ascii="宋体" w:hAnsi="宋体" w:cs="宋体" w:hint="eastAsia"/>
          <w:b/>
          <w:snapToGrid w:val="0"/>
          <w:kern w:val="0"/>
          <w:szCs w:val="21"/>
        </w:rPr>
        <w:t>（四）其他</w:t>
      </w:r>
    </w:p>
    <w:p w14:paraId="089AA456" w14:textId="77777777" w:rsidR="00BB563F" w:rsidRDefault="000F7FBB">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评分时保留小数点后1位小数，计算评分值时保留小数点后2位小数，由评标委员会当场统一计算。</w:t>
      </w:r>
    </w:p>
    <w:p w14:paraId="2F9F39C8" w14:textId="77777777" w:rsidR="00BB563F" w:rsidRDefault="000F7FBB">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投标供应商的最终总得分为技术商务及报价部分二部分得分的总和。</w:t>
      </w:r>
    </w:p>
    <w:p w14:paraId="0A786C86" w14:textId="77777777" w:rsidR="00BB563F" w:rsidRDefault="000F7FBB">
      <w:pPr>
        <w:adjustRightInd w:val="0"/>
        <w:snapToGrid w:val="0"/>
        <w:spacing w:line="360" w:lineRule="auto"/>
        <w:ind w:firstLineChars="200" w:firstLine="422"/>
        <w:jc w:val="left"/>
        <w:rPr>
          <w:rFonts w:ascii="宋体" w:hAnsi="宋体" w:cs="宋体"/>
          <w:szCs w:val="21"/>
        </w:rPr>
      </w:pPr>
      <w:r>
        <w:rPr>
          <w:rFonts w:ascii="宋体" w:hAnsi="宋体" w:cs="宋体" w:hint="eastAsia"/>
          <w:b/>
          <w:snapToGrid w:val="0"/>
          <w:kern w:val="0"/>
          <w:szCs w:val="21"/>
        </w:rPr>
        <w:t>报价是中标的一个重要因素，但最低报价不是中标的唯一依据。</w:t>
      </w:r>
    </w:p>
    <w:p w14:paraId="48E8135E" w14:textId="77777777" w:rsidR="00BB563F" w:rsidRDefault="000F7FBB">
      <w:pPr>
        <w:adjustRightInd w:val="0"/>
        <w:snapToGrid w:val="0"/>
        <w:spacing w:beforeLines="50" w:before="120" w:afterLines="50" w:after="120" w:line="360" w:lineRule="auto"/>
        <w:jc w:val="center"/>
        <w:outlineLvl w:val="0"/>
        <w:rPr>
          <w:rFonts w:ascii="宋体" w:hAnsi="宋体" w:cs="宋体"/>
          <w:b/>
          <w:sz w:val="30"/>
          <w:szCs w:val="30"/>
        </w:rPr>
      </w:pPr>
      <w:r>
        <w:rPr>
          <w:rFonts w:ascii="宋体" w:hAnsi="宋体" w:cs="宋体" w:hint="eastAsia"/>
          <w:szCs w:val="21"/>
        </w:rPr>
        <w:br w:type="page"/>
      </w:r>
      <w:bookmarkStart w:id="100" w:name="_Toc1306"/>
      <w:bookmarkStart w:id="101" w:name="_Toc26567"/>
      <w:bookmarkStart w:id="102" w:name="_Toc251566668"/>
      <w:bookmarkStart w:id="103" w:name="_Toc249760797"/>
      <w:bookmarkStart w:id="104" w:name="_Toc234764855"/>
      <w:bookmarkStart w:id="105" w:name="_Toc100516396"/>
      <w:r>
        <w:rPr>
          <w:rFonts w:ascii="宋体" w:hAnsi="宋体" w:cs="宋体" w:hint="eastAsia"/>
          <w:b/>
          <w:sz w:val="30"/>
          <w:szCs w:val="30"/>
        </w:rPr>
        <w:lastRenderedPageBreak/>
        <w:t>第六部分  投标文件格式</w:t>
      </w:r>
      <w:bookmarkEnd w:id="100"/>
      <w:bookmarkEnd w:id="101"/>
      <w:bookmarkEnd w:id="102"/>
      <w:bookmarkEnd w:id="103"/>
      <w:bookmarkEnd w:id="104"/>
      <w:bookmarkEnd w:id="105"/>
    </w:p>
    <w:p w14:paraId="0A3BC9F4" w14:textId="77777777" w:rsidR="00BB563F" w:rsidRDefault="00BB563F">
      <w:pPr>
        <w:autoSpaceDE w:val="0"/>
        <w:autoSpaceDN w:val="0"/>
        <w:adjustRightInd w:val="0"/>
        <w:spacing w:line="360" w:lineRule="auto"/>
        <w:ind w:firstLine="480"/>
        <w:rPr>
          <w:rFonts w:ascii="宋体" w:hAnsi="宋体" w:cs="宋体"/>
          <w:sz w:val="24"/>
        </w:rPr>
      </w:pPr>
    </w:p>
    <w:p w14:paraId="32BF5016" w14:textId="77777777" w:rsidR="00BB563F" w:rsidRDefault="000F7FBB">
      <w:pPr>
        <w:pStyle w:val="af8"/>
        <w:spacing w:line="360" w:lineRule="auto"/>
        <w:ind w:firstLineChars="200" w:firstLine="420"/>
        <w:rPr>
          <w:rFonts w:ascii="宋体" w:eastAsia="宋体" w:hAnsi="宋体" w:cs="宋体"/>
        </w:rPr>
      </w:pPr>
      <w:r>
        <w:rPr>
          <w:rFonts w:ascii="宋体" w:eastAsia="宋体" w:hAnsi="宋体" w:cs="宋体" w:hint="eastAsia"/>
        </w:rPr>
        <w:t>说明：</w:t>
      </w:r>
    </w:p>
    <w:p w14:paraId="7070298A" w14:textId="77777777" w:rsidR="00BB563F" w:rsidRDefault="000F7FBB">
      <w:pPr>
        <w:pStyle w:val="af8"/>
        <w:spacing w:line="360" w:lineRule="auto"/>
        <w:ind w:firstLineChars="200" w:firstLine="420"/>
        <w:rPr>
          <w:rFonts w:ascii="宋体" w:eastAsia="宋体" w:hAnsi="宋体" w:cs="宋体"/>
        </w:rPr>
      </w:pPr>
      <w:r>
        <w:rPr>
          <w:rFonts w:ascii="宋体" w:eastAsia="宋体" w:hAnsi="宋体" w:cs="宋体" w:hint="eastAsia"/>
        </w:rPr>
        <w:t>1．投标文件由投标供应商根据采购文件要求参照附件格式编制。</w:t>
      </w:r>
    </w:p>
    <w:p w14:paraId="19F69343" w14:textId="77777777" w:rsidR="00BB563F" w:rsidRDefault="000F7FBB">
      <w:pPr>
        <w:pStyle w:val="af8"/>
        <w:spacing w:line="360" w:lineRule="auto"/>
        <w:ind w:firstLineChars="200" w:firstLine="420"/>
        <w:rPr>
          <w:rFonts w:ascii="宋体" w:eastAsia="宋体" w:hAnsi="宋体" w:cs="宋体"/>
        </w:rPr>
      </w:pPr>
      <w:r>
        <w:rPr>
          <w:rFonts w:ascii="宋体" w:eastAsia="宋体" w:hAnsi="宋体" w:cs="宋体" w:hint="eastAsia"/>
        </w:rPr>
        <w:t>2．投标供应商根据实际情况填写。</w:t>
      </w:r>
    </w:p>
    <w:p w14:paraId="237C3C32" w14:textId="77777777" w:rsidR="00BB563F" w:rsidRDefault="000F7FBB">
      <w:pPr>
        <w:pStyle w:val="af8"/>
        <w:spacing w:line="360" w:lineRule="auto"/>
        <w:ind w:firstLineChars="200" w:firstLine="420"/>
        <w:rPr>
          <w:rFonts w:ascii="宋体" w:eastAsia="宋体" w:hAnsi="宋体" w:cs="宋体"/>
        </w:rPr>
      </w:pPr>
      <w:r>
        <w:rPr>
          <w:rFonts w:ascii="宋体" w:eastAsia="宋体" w:hAnsi="宋体" w:cs="宋体" w:hint="eastAsia"/>
        </w:rPr>
        <w:t>3．采购文件中没有参考格式的，投标供应商自行编制。</w:t>
      </w:r>
    </w:p>
    <w:p w14:paraId="701E0F3F" w14:textId="77777777" w:rsidR="00BB563F" w:rsidRDefault="000F7FBB">
      <w:pPr>
        <w:autoSpaceDE w:val="0"/>
        <w:autoSpaceDN w:val="0"/>
        <w:adjustRightInd w:val="0"/>
        <w:snapToGrid w:val="0"/>
        <w:spacing w:line="360" w:lineRule="auto"/>
        <w:outlineLvl w:val="1"/>
        <w:rPr>
          <w:rFonts w:ascii="宋体" w:hAnsi="宋体" w:cs="宋体"/>
          <w:bCs/>
          <w:snapToGrid w:val="0"/>
          <w:kern w:val="0"/>
          <w:sz w:val="28"/>
          <w:szCs w:val="28"/>
        </w:rPr>
      </w:pPr>
      <w:r>
        <w:rPr>
          <w:rFonts w:ascii="宋体" w:hAnsi="宋体" w:cs="宋体" w:hint="eastAsia"/>
          <w:b/>
          <w:bCs/>
          <w:sz w:val="32"/>
          <w:szCs w:val="32"/>
        </w:rPr>
        <w:br w:type="page"/>
      </w:r>
      <w:bookmarkStart w:id="106" w:name="_Toc27220"/>
      <w:bookmarkStart w:id="107" w:name="_Toc1647"/>
      <w:bookmarkStart w:id="108" w:name="_Toc18313"/>
      <w:bookmarkStart w:id="109" w:name="_Toc26936"/>
      <w:bookmarkStart w:id="110" w:name="_Toc100516397"/>
      <w:r>
        <w:rPr>
          <w:rFonts w:ascii="宋体" w:hAnsi="宋体" w:cs="宋体" w:hint="eastAsia"/>
          <w:bCs/>
          <w:snapToGrid w:val="0"/>
          <w:kern w:val="0"/>
          <w:sz w:val="28"/>
          <w:szCs w:val="28"/>
        </w:rPr>
        <w:lastRenderedPageBreak/>
        <w:t>一、</w:t>
      </w:r>
      <w:bookmarkStart w:id="111" w:name="_Toc32101"/>
      <w:bookmarkStart w:id="112" w:name="_Toc27346"/>
      <w:bookmarkEnd w:id="106"/>
      <w:bookmarkEnd w:id="107"/>
      <w:r>
        <w:rPr>
          <w:rFonts w:ascii="宋体" w:hAnsi="宋体" w:cs="宋体" w:hint="eastAsia"/>
          <w:bCs/>
          <w:snapToGrid w:val="0"/>
          <w:kern w:val="0"/>
          <w:sz w:val="28"/>
          <w:szCs w:val="28"/>
        </w:rPr>
        <w:t>投标文件封面（格式供参考）</w:t>
      </w:r>
      <w:bookmarkEnd w:id="108"/>
      <w:bookmarkEnd w:id="109"/>
      <w:bookmarkEnd w:id="110"/>
      <w:bookmarkEnd w:id="111"/>
      <w:bookmarkEnd w:id="112"/>
    </w:p>
    <w:p w14:paraId="4C3BCFDC" w14:textId="77777777" w:rsidR="00BB563F" w:rsidRDefault="00BB563F">
      <w:pPr>
        <w:autoSpaceDE w:val="0"/>
        <w:autoSpaceDN w:val="0"/>
        <w:adjustRightInd w:val="0"/>
        <w:rPr>
          <w:rFonts w:ascii="宋体" w:hAnsi="宋体" w:cs="宋体"/>
          <w:bCs/>
          <w:sz w:val="28"/>
          <w:szCs w:val="28"/>
        </w:rPr>
      </w:pPr>
    </w:p>
    <w:p w14:paraId="2DA1FB06" w14:textId="77777777" w:rsidR="00BB563F" w:rsidRDefault="000F7FBB">
      <w:pPr>
        <w:autoSpaceDE w:val="0"/>
        <w:autoSpaceDN w:val="0"/>
        <w:adjustRightInd w:val="0"/>
        <w:rPr>
          <w:rFonts w:ascii="宋体" w:hAnsi="宋体" w:cs="宋体"/>
          <w:b/>
          <w:sz w:val="28"/>
          <w:szCs w:val="28"/>
        </w:rPr>
      </w:pPr>
      <w:r>
        <w:rPr>
          <w:rFonts w:ascii="宋体" w:hAnsi="宋体" w:cs="宋体" w:hint="eastAsia"/>
          <w:bCs/>
          <w:sz w:val="28"/>
          <w:szCs w:val="28"/>
        </w:rPr>
        <w:t>1.1电子备份投标文件的外包装封面格式</w:t>
      </w:r>
    </w:p>
    <w:p w14:paraId="3A27CF53" w14:textId="77777777" w:rsidR="00BB563F" w:rsidRDefault="00BB563F">
      <w:pPr>
        <w:autoSpaceDE w:val="0"/>
        <w:autoSpaceDN w:val="0"/>
        <w:adjustRightInd w:val="0"/>
        <w:spacing w:line="360" w:lineRule="auto"/>
        <w:jc w:val="center"/>
        <w:rPr>
          <w:rFonts w:ascii="宋体" w:hAnsi="宋体" w:cs="宋体"/>
          <w:b/>
          <w:sz w:val="32"/>
          <w:szCs w:val="32"/>
        </w:rPr>
      </w:pPr>
    </w:p>
    <w:p w14:paraId="24497B32" w14:textId="77777777" w:rsidR="00BB563F" w:rsidRDefault="00BB563F">
      <w:pPr>
        <w:autoSpaceDE w:val="0"/>
        <w:autoSpaceDN w:val="0"/>
        <w:adjustRightInd w:val="0"/>
        <w:spacing w:line="360" w:lineRule="auto"/>
        <w:jc w:val="center"/>
        <w:rPr>
          <w:rFonts w:ascii="宋体" w:hAnsi="宋体" w:cs="宋体"/>
          <w:b/>
          <w:sz w:val="32"/>
          <w:szCs w:val="32"/>
        </w:rPr>
      </w:pPr>
    </w:p>
    <w:p w14:paraId="3207F10D" w14:textId="77777777" w:rsidR="00BB563F" w:rsidRDefault="000F7FBB">
      <w:pPr>
        <w:autoSpaceDE w:val="0"/>
        <w:autoSpaceDN w:val="0"/>
        <w:adjustRightInd w:val="0"/>
        <w:spacing w:line="360" w:lineRule="auto"/>
        <w:jc w:val="center"/>
        <w:rPr>
          <w:rFonts w:ascii="宋体" w:hAnsi="宋体" w:cs="宋体"/>
          <w:b/>
          <w:sz w:val="44"/>
          <w:szCs w:val="44"/>
        </w:rPr>
      </w:pPr>
      <w:r>
        <w:rPr>
          <w:rFonts w:ascii="宋体" w:hAnsi="宋体" w:cs="宋体" w:hint="eastAsia"/>
          <w:b/>
          <w:sz w:val="44"/>
          <w:szCs w:val="44"/>
        </w:rPr>
        <w:t>电子备份投标文件</w:t>
      </w:r>
    </w:p>
    <w:p w14:paraId="75B748ED" w14:textId="77777777" w:rsidR="00BB563F" w:rsidRDefault="00BB563F">
      <w:pPr>
        <w:pStyle w:val="a0"/>
        <w:rPr>
          <w:rFonts w:ascii="宋体" w:eastAsia="宋体" w:hAnsi="宋体" w:cs="宋体"/>
          <w:b/>
          <w:sz w:val="44"/>
          <w:szCs w:val="44"/>
        </w:rPr>
      </w:pPr>
    </w:p>
    <w:p w14:paraId="137597B3" w14:textId="77777777" w:rsidR="00BB563F" w:rsidRDefault="000F7FBB">
      <w:pPr>
        <w:autoSpaceDE w:val="0"/>
        <w:autoSpaceDN w:val="0"/>
        <w:adjustRightInd w:val="0"/>
        <w:spacing w:line="360" w:lineRule="auto"/>
        <w:jc w:val="center"/>
        <w:rPr>
          <w:rFonts w:ascii="宋体" w:hAnsi="宋体" w:cs="宋体"/>
          <w:b/>
          <w:sz w:val="32"/>
          <w:szCs w:val="32"/>
        </w:rPr>
      </w:pPr>
      <w:r>
        <w:rPr>
          <w:rFonts w:ascii="宋体" w:hAnsi="宋体" w:cs="宋体" w:hint="eastAsia"/>
          <w:b/>
          <w:sz w:val="32"/>
          <w:szCs w:val="32"/>
        </w:rPr>
        <w:t xml:space="preserve">项目名称：浙江大学医学院附属口腔医院2022-2023年湖滨（延安）院区、紫金港（城西）院区等院区后勤服务项目 </w:t>
      </w:r>
    </w:p>
    <w:p w14:paraId="21495B36" w14:textId="77777777" w:rsidR="00BB563F" w:rsidRDefault="000F7FBB">
      <w:pPr>
        <w:autoSpaceDE w:val="0"/>
        <w:autoSpaceDN w:val="0"/>
        <w:adjustRightInd w:val="0"/>
        <w:spacing w:line="360" w:lineRule="auto"/>
        <w:jc w:val="left"/>
        <w:rPr>
          <w:rFonts w:ascii="宋体" w:hAnsi="宋体" w:cs="宋体"/>
          <w:b/>
          <w:sz w:val="32"/>
          <w:szCs w:val="32"/>
        </w:rPr>
      </w:pPr>
      <w:r>
        <w:rPr>
          <w:rFonts w:ascii="宋体" w:hAnsi="宋体" w:cs="宋体" w:hint="eastAsia"/>
          <w:b/>
          <w:sz w:val="32"/>
          <w:szCs w:val="32"/>
        </w:rPr>
        <w:t>招标编号：ZJCT-ZB4-ZDKQ-2022G06</w:t>
      </w:r>
    </w:p>
    <w:p w14:paraId="163CEE67" w14:textId="77777777" w:rsidR="00BB563F" w:rsidRDefault="00BB563F">
      <w:pPr>
        <w:autoSpaceDE w:val="0"/>
        <w:autoSpaceDN w:val="0"/>
        <w:adjustRightInd w:val="0"/>
        <w:spacing w:line="360" w:lineRule="auto"/>
        <w:rPr>
          <w:rFonts w:ascii="宋体" w:hAnsi="宋体" w:cs="宋体"/>
          <w:b/>
          <w:sz w:val="32"/>
          <w:szCs w:val="32"/>
        </w:rPr>
      </w:pPr>
    </w:p>
    <w:p w14:paraId="3A929958" w14:textId="77777777" w:rsidR="00BB563F" w:rsidRDefault="00BB563F">
      <w:pPr>
        <w:autoSpaceDE w:val="0"/>
        <w:autoSpaceDN w:val="0"/>
        <w:adjustRightInd w:val="0"/>
        <w:spacing w:line="360" w:lineRule="auto"/>
        <w:rPr>
          <w:rFonts w:ascii="宋体" w:hAnsi="宋体" w:cs="宋体"/>
          <w:b/>
          <w:sz w:val="32"/>
          <w:szCs w:val="32"/>
        </w:rPr>
      </w:pPr>
    </w:p>
    <w:p w14:paraId="25119A17" w14:textId="77777777" w:rsidR="00BB563F" w:rsidRDefault="00BB563F">
      <w:pPr>
        <w:autoSpaceDE w:val="0"/>
        <w:autoSpaceDN w:val="0"/>
        <w:adjustRightInd w:val="0"/>
        <w:spacing w:line="360" w:lineRule="auto"/>
        <w:rPr>
          <w:rFonts w:ascii="宋体" w:hAnsi="宋体" w:cs="宋体"/>
          <w:b/>
          <w:sz w:val="32"/>
          <w:szCs w:val="32"/>
        </w:rPr>
      </w:pPr>
    </w:p>
    <w:p w14:paraId="2F512505" w14:textId="77777777" w:rsidR="00BB563F" w:rsidRDefault="00BB563F">
      <w:pPr>
        <w:autoSpaceDE w:val="0"/>
        <w:autoSpaceDN w:val="0"/>
        <w:adjustRightInd w:val="0"/>
        <w:spacing w:line="360" w:lineRule="auto"/>
        <w:rPr>
          <w:rFonts w:ascii="宋体" w:hAnsi="宋体" w:cs="宋体"/>
          <w:b/>
          <w:sz w:val="32"/>
          <w:szCs w:val="32"/>
        </w:rPr>
      </w:pPr>
    </w:p>
    <w:p w14:paraId="5706014A" w14:textId="77777777" w:rsidR="00BB563F" w:rsidRDefault="00BB563F">
      <w:pPr>
        <w:autoSpaceDE w:val="0"/>
        <w:autoSpaceDN w:val="0"/>
        <w:adjustRightInd w:val="0"/>
        <w:spacing w:line="360" w:lineRule="auto"/>
        <w:rPr>
          <w:rFonts w:ascii="宋体" w:hAnsi="宋体" w:cs="宋体"/>
          <w:b/>
          <w:sz w:val="32"/>
          <w:szCs w:val="32"/>
        </w:rPr>
      </w:pPr>
    </w:p>
    <w:p w14:paraId="1C6C50DF" w14:textId="77777777" w:rsidR="00BB563F" w:rsidRDefault="000F7FBB">
      <w:pPr>
        <w:autoSpaceDE w:val="0"/>
        <w:autoSpaceDN w:val="0"/>
        <w:adjustRightInd w:val="0"/>
        <w:spacing w:line="360" w:lineRule="auto"/>
        <w:rPr>
          <w:rFonts w:ascii="宋体" w:hAnsi="宋体" w:cs="宋体"/>
          <w:b/>
          <w:sz w:val="32"/>
          <w:szCs w:val="32"/>
        </w:rPr>
      </w:pPr>
      <w:r>
        <w:rPr>
          <w:rFonts w:ascii="宋体" w:hAnsi="宋体" w:cs="宋体" w:hint="eastAsia"/>
          <w:b/>
          <w:sz w:val="32"/>
          <w:szCs w:val="32"/>
        </w:rPr>
        <w:t>投标供应商名称（盖章）：</w:t>
      </w:r>
    </w:p>
    <w:p w14:paraId="02673E74" w14:textId="77777777" w:rsidR="00BB563F" w:rsidRDefault="00BB563F">
      <w:pPr>
        <w:autoSpaceDE w:val="0"/>
        <w:autoSpaceDN w:val="0"/>
        <w:adjustRightInd w:val="0"/>
        <w:spacing w:line="360" w:lineRule="auto"/>
        <w:rPr>
          <w:rFonts w:ascii="宋体" w:hAnsi="宋体" w:cs="宋体"/>
          <w:b/>
          <w:sz w:val="32"/>
          <w:szCs w:val="32"/>
        </w:rPr>
      </w:pPr>
    </w:p>
    <w:p w14:paraId="4DD38789" w14:textId="77777777" w:rsidR="00BB563F" w:rsidRDefault="000F7FBB">
      <w:pPr>
        <w:autoSpaceDE w:val="0"/>
        <w:autoSpaceDN w:val="0"/>
        <w:adjustRightInd w:val="0"/>
        <w:spacing w:line="360" w:lineRule="auto"/>
        <w:rPr>
          <w:rFonts w:ascii="宋体" w:hAnsi="宋体" w:cs="宋体"/>
          <w:b/>
          <w:sz w:val="32"/>
          <w:szCs w:val="32"/>
        </w:rPr>
      </w:pPr>
      <w:r>
        <w:rPr>
          <w:rFonts w:ascii="宋体" w:hAnsi="宋体" w:cs="宋体" w:hint="eastAsia"/>
          <w:b/>
          <w:sz w:val="32"/>
          <w:szCs w:val="32"/>
        </w:rPr>
        <w:t xml:space="preserve">法定代表人或授权代表(签字或盖章)： </w:t>
      </w:r>
    </w:p>
    <w:p w14:paraId="470370BB" w14:textId="77777777" w:rsidR="00BB563F" w:rsidRDefault="00BB563F">
      <w:pPr>
        <w:autoSpaceDE w:val="0"/>
        <w:autoSpaceDN w:val="0"/>
        <w:adjustRightInd w:val="0"/>
        <w:spacing w:line="360" w:lineRule="auto"/>
        <w:rPr>
          <w:rFonts w:ascii="宋体" w:hAnsi="宋体" w:cs="宋体"/>
          <w:b/>
          <w:sz w:val="32"/>
          <w:szCs w:val="32"/>
        </w:rPr>
      </w:pPr>
    </w:p>
    <w:p w14:paraId="6A089E3B" w14:textId="77777777" w:rsidR="00BB563F" w:rsidRDefault="000F7FBB">
      <w:pPr>
        <w:autoSpaceDE w:val="0"/>
        <w:autoSpaceDN w:val="0"/>
        <w:adjustRightInd w:val="0"/>
        <w:spacing w:line="360" w:lineRule="auto"/>
        <w:jc w:val="center"/>
        <w:rPr>
          <w:rFonts w:ascii="宋体" w:hAnsi="宋体" w:cs="宋体"/>
          <w:b/>
          <w:sz w:val="32"/>
          <w:szCs w:val="32"/>
        </w:rPr>
      </w:pPr>
      <w:r>
        <w:rPr>
          <w:rFonts w:ascii="宋体" w:hAnsi="宋体" w:cs="宋体" w:hint="eastAsia"/>
          <w:b/>
          <w:sz w:val="32"/>
          <w:szCs w:val="32"/>
        </w:rPr>
        <w:t>时间：    年   月   日</w:t>
      </w:r>
    </w:p>
    <w:p w14:paraId="67AB37A4" w14:textId="77777777" w:rsidR="00BB563F" w:rsidRDefault="000F7FBB">
      <w:pPr>
        <w:autoSpaceDE w:val="0"/>
        <w:autoSpaceDN w:val="0"/>
        <w:adjustRightInd w:val="0"/>
        <w:rPr>
          <w:rFonts w:ascii="宋体" w:hAnsi="宋体" w:cs="宋体"/>
          <w:bCs/>
        </w:rPr>
      </w:pPr>
      <w:r>
        <w:rPr>
          <w:rFonts w:ascii="宋体" w:hAnsi="宋体" w:cs="宋体" w:hint="eastAsia"/>
        </w:rPr>
        <w:br w:type="page"/>
      </w:r>
      <w:r>
        <w:rPr>
          <w:rFonts w:ascii="宋体" w:hAnsi="宋体" w:cs="宋体" w:hint="eastAsia"/>
          <w:bCs/>
        </w:rPr>
        <w:lastRenderedPageBreak/>
        <w:t>1.2响应文件封面格式</w:t>
      </w:r>
    </w:p>
    <w:p w14:paraId="2E82723C" w14:textId="77777777" w:rsidR="00BB563F" w:rsidRDefault="00BB563F">
      <w:pPr>
        <w:autoSpaceDE w:val="0"/>
        <w:autoSpaceDN w:val="0"/>
        <w:adjustRightInd w:val="0"/>
        <w:rPr>
          <w:rFonts w:ascii="宋体" w:hAnsi="宋体" w:cs="宋体"/>
          <w:b/>
          <w:bCs/>
        </w:rPr>
      </w:pPr>
    </w:p>
    <w:p w14:paraId="5D65319A" w14:textId="77777777" w:rsidR="00BB563F" w:rsidRDefault="00BB563F">
      <w:pPr>
        <w:autoSpaceDE w:val="0"/>
        <w:autoSpaceDN w:val="0"/>
        <w:adjustRightInd w:val="0"/>
        <w:spacing w:line="360" w:lineRule="auto"/>
        <w:jc w:val="right"/>
        <w:rPr>
          <w:rFonts w:ascii="宋体" w:hAnsi="宋体" w:cs="宋体"/>
          <w:b/>
          <w:sz w:val="28"/>
          <w:szCs w:val="28"/>
        </w:rPr>
      </w:pPr>
    </w:p>
    <w:p w14:paraId="0E2CB791" w14:textId="77777777" w:rsidR="00BB563F" w:rsidRDefault="00BB563F">
      <w:pPr>
        <w:autoSpaceDE w:val="0"/>
        <w:autoSpaceDN w:val="0"/>
        <w:adjustRightInd w:val="0"/>
        <w:spacing w:line="360" w:lineRule="auto"/>
        <w:jc w:val="center"/>
        <w:rPr>
          <w:rFonts w:ascii="宋体" w:hAnsi="宋体" w:cs="宋体"/>
          <w:b/>
          <w:sz w:val="32"/>
          <w:szCs w:val="32"/>
        </w:rPr>
      </w:pPr>
    </w:p>
    <w:p w14:paraId="648AE840" w14:textId="77777777" w:rsidR="00BB563F" w:rsidRDefault="000F7FBB">
      <w:pPr>
        <w:spacing w:line="360" w:lineRule="auto"/>
        <w:jc w:val="center"/>
        <w:rPr>
          <w:rFonts w:ascii="宋体" w:hAnsi="宋体" w:cs="宋体"/>
          <w:spacing w:val="40"/>
          <w:w w:val="90"/>
          <w:sz w:val="96"/>
          <w:szCs w:val="96"/>
          <w:lang w:bidi="th-TH"/>
        </w:rPr>
      </w:pPr>
      <w:r>
        <w:rPr>
          <w:rFonts w:ascii="宋体" w:hAnsi="宋体" w:cs="宋体" w:hint="eastAsia"/>
          <w:spacing w:val="40"/>
          <w:w w:val="90"/>
          <w:sz w:val="96"/>
          <w:szCs w:val="96"/>
          <w:lang w:bidi="th-TH"/>
        </w:rPr>
        <w:t>投 标 文 件</w:t>
      </w:r>
    </w:p>
    <w:p w14:paraId="3FFCD064" w14:textId="77777777" w:rsidR="00BB563F" w:rsidRDefault="000F7FBB">
      <w:pPr>
        <w:autoSpaceDE w:val="0"/>
        <w:autoSpaceDN w:val="0"/>
        <w:adjustRightInd w:val="0"/>
        <w:spacing w:line="360" w:lineRule="auto"/>
        <w:jc w:val="center"/>
        <w:rPr>
          <w:rFonts w:ascii="宋体" w:hAnsi="宋体" w:cs="宋体"/>
          <w:b/>
          <w:sz w:val="36"/>
          <w:szCs w:val="36"/>
        </w:rPr>
      </w:pPr>
      <w:r>
        <w:rPr>
          <w:rFonts w:ascii="宋体" w:hAnsi="宋体" w:cs="宋体" w:hint="eastAsia"/>
          <w:b/>
          <w:sz w:val="36"/>
          <w:szCs w:val="36"/>
        </w:rPr>
        <w:t>（资格响应文件）</w:t>
      </w:r>
    </w:p>
    <w:p w14:paraId="60D370CE" w14:textId="77777777" w:rsidR="00BB563F" w:rsidRDefault="00BB563F">
      <w:pPr>
        <w:autoSpaceDE w:val="0"/>
        <w:autoSpaceDN w:val="0"/>
        <w:adjustRightInd w:val="0"/>
        <w:spacing w:line="360" w:lineRule="auto"/>
        <w:jc w:val="center"/>
        <w:rPr>
          <w:rFonts w:ascii="宋体" w:hAnsi="宋体" w:cs="宋体"/>
          <w:b/>
          <w:sz w:val="32"/>
          <w:szCs w:val="32"/>
        </w:rPr>
      </w:pPr>
    </w:p>
    <w:p w14:paraId="2A9B7EEE" w14:textId="77777777" w:rsidR="00BB563F" w:rsidRDefault="000F7FBB">
      <w:pPr>
        <w:autoSpaceDE w:val="0"/>
        <w:autoSpaceDN w:val="0"/>
        <w:adjustRightInd w:val="0"/>
        <w:spacing w:line="360" w:lineRule="auto"/>
        <w:jc w:val="center"/>
        <w:rPr>
          <w:rFonts w:ascii="宋体" w:hAnsi="宋体" w:cs="宋体"/>
          <w:b/>
          <w:sz w:val="32"/>
          <w:szCs w:val="32"/>
        </w:rPr>
      </w:pPr>
      <w:r>
        <w:rPr>
          <w:rFonts w:ascii="宋体" w:hAnsi="宋体" w:cs="宋体" w:hint="eastAsia"/>
          <w:b/>
          <w:sz w:val="32"/>
          <w:szCs w:val="32"/>
        </w:rPr>
        <w:t xml:space="preserve"> 项目名称：浙江大学医学院附属口腔医院2022-2023年湖滨（延安）院区、紫金港（城西）院区等院区后勤服务项目 </w:t>
      </w:r>
    </w:p>
    <w:p w14:paraId="2A61401D" w14:textId="77777777" w:rsidR="00BB563F" w:rsidRDefault="000F7FBB">
      <w:pPr>
        <w:autoSpaceDE w:val="0"/>
        <w:autoSpaceDN w:val="0"/>
        <w:adjustRightInd w:val="0"/>
        <w:spacing w:line="360" w:lineRule="auto"/>
        <w:ind w:firstLineChars="44" w:firstLine="141"/>
        <w:rPr>
          <w:rFonts w:ascii="宋体" w:hAnsi="宋体" w:cs="宋体"/>
          <w:b/>
          <w:sz w:val="32"/>
          <w:szCs w:val="32"/>
        </w:rPr>
      </w:pPr>
      <w:r>
        <w:rPr>
          <w:rFonts w:ascii="宋体" w:hAnsi="宋体" w:cs="宋体" w:hint="eastAsia"/>
          <w:b/>
          <w:sz w:val="32"/>
          <w:szCs w:val="32"/>
        </w:rPr>
        <w:t>招标编号：ZJCT-ZB4-ZDKQ-2022G06</w:t>
      </w:r>
    </w:p>
    <w:p w14:paraId="6FE54F3B" w14:textId="77777777" w:rsidR="00BB563F" w:rsidRDefault="00BB563F">
      <w:pPr>
        <w:autoSpaceDE w:val="0"/>
        <w:autoSpaceDN w:val="0"/>
        <w:adjustRightInd w:val="0"/>
        <w:spacing w:line="360" w:lineRule="auto"/>
        <w:rPr>
          <w:rFonts w:ascii="宋体" w:hAnsi="宋体" w:cs="宋体"/>
          <w:b/>
          <w:sz w:val="32"/>
          <w:szCs w:val="32"/>
        </w:rPr>
      </w:pPr>
    </w:p>
    <w:p w14:paraId="4B1D7B33" w14:textId="77777777" w:rsidR="00BB563F" w:rsidRDefault="00BB563F">
      <w:pPr>
        <w:autoSpaceDE w:val="0"/>
        <w:autoSpaceDN w:val="0"/>
        <w:adjustRightInd w:val="0"/>
        <w:spacing w:line="360" w:lineRule="auto"/>
        <w:rPr>
          <w:rFonts w:ascii="宋体" w:hAnsi="宋体" w:cs="宋体"/>
          <w:b/>
          <w:sz w:val="32"/>
          <w:szCs w:val="32"/>
        </w:rPr>
      </w:pPr>
    </w:p>
    <w:p w14:paraId="450C3B9A" w14:textId="77777777" w:rsidR="00BB563F" w:rsidRDefault="00BB563F">
      <w:pPr>
        <w:autoSpaceDE w:val="0"/>
        <w:autoSpaceDN w:val="0"/>
        <w:adjustRightInd w:val="0"/>
        <w:spacing w:line="360" w:lineRule="auto"/>
        <w:rPr>
          <w:rFonts w:ascii="宋体" w:hAnsi="宋体" w:cs="宋体"/>
          <w:b/>
          <w:sz w:val="32"/>
          <w:szCs w:val="32"/>
        </w:rPr>
      </w:pPr>
    </w:p>
    <w:p w14:paraId="01576841" w14:textId="77777777" w:rsidR="00BB563F" w:rsidRDefault="00BB563F">
      <w:pPr>
        <w:autoSpaceDE w:val="0"/>
        <w:autoSpaceDN w:val="0"/>
        <w:adjustRightInd w:val="0"/>
        <w:spacing w:line="360" w:lineRule="auto"/>
        <w:rPr>
          <w:rFonts w:ascii="宋体" w:hAnsi="宋体" w:cs="宋体"/>
          <w:b/>
          <w:sz w:val="32"/>
          <w:szCs w:val="32"/>
        </w:rPr>
      </w:pPr>
    </w:p>
    <w:p w14:paraId="114728E8" w14:textId="77777777" w:rsidR="00BB563F" w:rsidRDefault="00BB563F">
      <w:pPr>
        <w:autoSpaceDE w:val="0"/>
        <w:autoSpaceDN w:val="0"/>
        <w:adjustRightInd w:val="0"/>
        <w:spacing w:line="360" w:lineRule="auto"/>
        <w:rPr>
          <w:rFonts w:ascii="宋体" w:hAnsi="宋体" w:cs="宋体"/>
          <w:b/>
          <w:sz w:val="32"/>
          <w:szCs w:val="32"/>
        </w:rPr>
      </w:pPr>
    </w:p>
    <w:p w14:paraId="71F914F6" w14:textId="77777777" w:rsidR="00BB563F" w:rsidRDefault="000F7FBB">
      <w:pPr>
        <w:autoSpaceDE w:val="0"/>
        <w:autoSpaceDN w:val="0"/>
        <w:adjustRightInd w:val="0"/>
        <w:spacing w:line="360" w:lineRule="auto"/>
        <w:rPr>
          <w:rFonts w:ascii="宋体" w:hAnsi="宋体" w:cs="宋体"/>
          <w:b/>
          <w:sz w:val="32"/>
          <w:szCs w:val="32"/>
        </w:rPr>
      </w:pPr>
      <w:r>
        <w:rPr>
          <w:rFonts w:ascii="宋体" w:hAnsi="宋体" w:cs="宋体" w:hint="eastAsia"/>
          <w:b/>
          <w:sz w:val="32"/>
          <w:szCs w:val="32"/>
        </w:rPr>
        <w:t>投标供应商名称（盖章）：</w:t>
      </w:r>
    </w:p>
    <w:p w14:paraId="7BA60E0C" w14:textId="77777777" w:rsidR="00BB563F" w:rsidRDefault="00BB563F">
      <w:pPr>
        <w:autoSpaceDE w:val="0"/>
        <w:autoSpaceDN w:val="0"/>
        <w:adjustRightInd w:val="0"/>
        <w:spacing w:line="360" w:lineRule="auto"/>
        <w:rPr>
          <w:rFonts w:ascii="宋体" w:hAnsi="宋体" w:cs="宋体"/>
          <w:b/>
          <w:sz w:val="32"/>
          <w:szCs w:val="32"/>
        </w:rPr>
      </w:pPr>
    </w:p>
    <w:p w14:paraId="2C75E184" w14:textId="77777777" w:rsidR="00BB563F" w:rsidRDefault="000F7FBB">
      <w:pPr>
        <w:autoSpaceDE w:val="0"/>
        <w:autoSpaceDN w:val="0"/>
        <w:adjustRightInd w:val="0"/>
        <w:spacing w:line="360" w:lineRule="auto"/>
        <w:rPr>
          <w:rFonts w:ascii="宋体" w:hAnsi="宋体" w:cs="宋体"/>
          <w:b/>
          <w:sz w:val="32"/>
          <w:szCs w:val="32"/>
        </w:rPr>
      </w:pPr>
      <w:r>
        <w:rPr>
          <w:rFonts w:ascii="宋体" w:hAnsi="宋体" w:cs="宋体" w:hint="eastAsia"/>
          <w:b/>
          <w:sz w:val="32"/>
          <w:szCs w:val="32"/>
        </w:rPr>
        <w:t xml:space="preserve">法定代表人或授权代表(签字或盖章)： </w:t>
      </w:r>
    </w:p>
    <w:p w14:paraId="415941DF" w14:textId="77777777" w:rsidR="00BB563F" w:rsidRDefault="00BB563F">
      <w:pPr>
        <w:autoSpaceDE w:val="0"/>
        <w:autoSpaceDN w:val="0"/>
        <w:adjustRightInd w:val="0"/>
        <w:spacing w:line="360" w:lineRule="auto"/>
        <w:rPr>
          <w:rFonts w:ascii="宋体" w:hAnsi="宋体" w:cs="宋体"/>
          <w:b/>
          <w:sz w:val="32"/>
          <w:szCs w:val="32"/>
        </w:rPr>
      </w:pPr>
    </w:p>
    <w:p w14:paraId="1840D557" w14:textId="77777777" w:rsidR="00BB563F" w:rsidRDefault="000F7FBB">
      <w:pPr>
        <w:autoSpaceDE w:val="0"/>
        <w:autoSpaceDN w:val="0"/>
        <w:adjustRightInd w:val="0"/>
        <w:spacing w:line="360" w:lineRule="auto"/>
        <w:jc w:val="center"/>
        <w:rPr>
          <w:rFonts w:ascii="宋体" w:hAnsi="宋体" w:cs="宋体"/>
          <w:b/>
          <w:sz w:val="32"/>
          <w:szCs w:val="32"/>
        </w:rPr>
      </w:pPr>
      <w:r>
        <w:rPr>
          <w:rFonts w:ascii="宋体" w:hAnsi="宋体" w:cs="宋体" w:hint="eastAsia"/>
          <w:b/>
          <w:sz w:val="32"/>
          <w:szCs w:val="32"/>
        </w:rPr>
        <w:t>时间：    年   月   日</w:t>
      </w:r>
    </w:p>
    <w:p w14:paraId="0A452F78" w14:textId="77777777" w:rsidR="00BB563F" w:rsidRDefault="00BB563F">
      <w:pPr>
        <w:autoSpaceDE w:val="0"/>
        <w:autoSpaceDN w:val="0"/>
        <w:adjustRightInd w:val="0"/>
        <w:spacing w:line="360" w:lineRule="auto"/>
        <w:rPr>
          <w:rFonts w:ascii="宋体" w:hAnsi="宋体" w:cs="宋体"/>
        </w:rPr>
      </w:pPr>
    </w:p>
    <w:p w14:paraId="1B3ABF4D" w14:textId="77777777" w:rsidR="00BB563F" w:rsidRDefault="00BB563F">
      <w:pPr>
        <w:pStyle w:val="a0"/>
        <w:rPr>
          <w:rFonts w:eastAsia="宋体"/>
        </w:rPr>
      </w:pPr>
    </w:p>
    <w:p w14:paraId="37C9A2FF" w14:textId="77777777" w:rsidR="00BB563F" w:rsidRDefault="00BB563F">
      <w:pPr>
        <w:rPr>
          <w:rFonts w:ascii="宋体" w:hAnsi="宋体" w:cs="宋体"/>
        </w:rPr>
      </w:pPr>
    </w:p>
    <w:p w14:paraId="4D7EE90D" w14:textId="77777777" w:rsidR="00BB563F" w:rsidRDefault="000F7FBB">
      <w:pPr>
        <w:autoSpaceDE w:val="0"/>
        <w:autoSpaceDN w:val="0"/>
        <w:adjustRightInd w:val="0"/>
        <w:spacing w:line="360" w:lineRule="auto"/>
        <w:outlineLvl w:val="1"/>
        <w:rPr>
          <w:rFonts w:ascii="宋体" w:hAnsi="宋体" w:cs="宋体"/>
          <w:b/>
          <w:bCs/>
          <w:sz w:val="28"/>
          <w:szCs w:val="28"/>
        </w:rPr>
      </w:pPr>
      <w:bookmarkStart w:id="113" w:name="_Toc15653"/>
      <w:bookmarkStart w:id="114" w:name="_Toc31523"/>
      <w:bookmarkStart w:id="115" w:name="_Toc100516398"/>
      <w:bookmarkStart w:id="116" w:name="_Toc7318"/>
      <w:bookmarkStart w:id="117" w:name="_Toc116"/>
      <w:r>
        <w:rPr>
          <w:rFonts w:ascii="宋体" w:hAnsi="宋体" w:cs="宋体" w:hint="eastAsia"/>
          <w:b/>
          <w:bCs/>
          <w:sz w:val="28"/>
          <w:szCs w:val="28"/>
        </w:rPr>
        <w:t>一、</w:t>
      </w:r>
      <w:bookmarkEnd w:id="113"/>
      <w:bookmarkEnd w:id="114"/>
      <w:r>
        <w:rPr>
          <w:rFonts w:ascii="宋体" w:hAnsi="宋体" w:cs="宋体" w:hint="eastAsia"/>
          <w:b/>
          <w:bCs/>
          <w:sz w:val="28"/>
          <w:szCs w:val="28"/>
        </w:rPr>
        <w:t>资格响应文件</w:t>
      </w:r>
      <w:bookmarkEnd w:id="115"/>
      <w:bookmarkEnd w:id="116"/>
      <w:bookmarkEnd w:id="117"/>
    </w:p>
    <w:p w14:paraId="18BF7E74" w14:textId="77777777" w:rsidR="00BB563F" w:rsidRDefault="000F7FBB">
      <w:pPr>
        <w:autoSpaceDE w:val="0"/>
        <w:autoSpaceDN w:val="0"/>
        <w:adjustRightInd w:val="0"/>
        <w:snapToGrid w:val="0"/>
        <w:spacing w:line="360" w:lineRule="auto"/>
        <w:ind w:right="420"/>
        <w:rPr>
          <w:rFonts w:ascii="宋体" w:hAnsi="宋体" w:cs="宋体"/>
          <w:b/>
          <w:snapToGrid w:val="0"/>
          <w:kern w:val="0"/>
          <w:sz w:val="28"/>
          <w:szCs w:val="28"/>
        </w:rPr>
      </w:pPr>
      <w:r>
        <w:rPr>
          <w:rFonts w:ascii="宋体" w:hAnsi="宋体" w:cs="宋体" w:hint="eastAsia"/>
          <w:b/>
          <w:snapToGrid w:val="0"/>
          <w:kern w:val="0"/>
          <w:sz w:val="28"/>
          <w:szCs w:val="28"/>
        </w:rPr>
        <w:t>1.1资格审查需要的资料</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335"/>
        <w:gridCol w:w="4338"/>
        <w:gridCol w:w="1474"/>
      </w:tblGrid>
      <w:tr w:rsidR="00BB563F" w14:paraId="4292CB4D" w14:textId="77777777">
        <w:trPr>
          <w:trHeight w:val="616"/>
        </w:trPr>
        <w:tc>
          <w:tcPr>
            <w:tcW w:w="648" w:type="dxa"/>
            <w:vAlign w:val="center"/>
          </w:tcPr>
          <w:p w14:paraId="0562DCBF" w14:textId="77777777" w:rsidR="00BB563F" w:rsidRDefault="000F7FBB">
            <w:pPr>
              <w:jc w:val="center"/>
              <w:rPr>
                <w:rFonts w:ascii="宋体" w:hAnsi="宋体" w:cs="宋体"/>
                <w:szCs w:val="21"/>
              </w:rPr>
            </w:pPr>
            <w:r>
              <w:rPr>
                <w:rFonts w:ascii="宋体" w:hAnsi="宋体" w:cs="宋体" w:hint="eastAsia"/>
                <w:szCs w:val="21"/>
              </w:rPr>
              <w:t>序号</w:t>
            </w:r>
          </w:p>
        </w:tc>
        <w:tc>
          <w:tcPr>
            <w:tcW w:w="2335" w:type="dxa"/>
            <w:vAlign w:val="center"/>
          </w:tcPr>
          <w:p w14:paraId="3CBB2C22" w14:textId="77777777" w:rsidR="00BB563F" w:rsidRDefault="000F7FBB">
            <w:pPr>
              <w:ind w:leftChars="114" w:left="344" w:hangingChars="50" w:hanging="105"/>
              <w:jc w:val="center"/>
              <w:rPr>
                <w:rFonts w:ascii="宋体" w:hAnsi="宋体" w:cs="宋体"/>
                <w:szCs w:val="21"/>
              </w:rPr>
            </w:pPr>
            <w:r>
              <w:rPr>
                <w:rFonts w:ascii="宋体" w:hAnsi="宋体" w:cs="宋体" w:hint="eastAsia"/>
                <w:szCs w:val="21"/>
              </w:rPr>
              <w:t>评审因素</w:t>
            </w:r>
          </w:p>
        </w:tc>
        <w:tc>
          <w:tcPr>
            <w:tcW w:w="4338" w:type="dxa"/>
            <w:vAlign w:val="center"/>
          </w:tcPr>
          <w:p w14:paraId="7398D649" w14:textId="77777777" w:rsidR="00BB563F" w:rsidRDefault="000F7FBB">
            <w:pPr>
              <w:ind w:left="2"/>
              <w:jc w:val="center"/>
              <w:rPr>
                <w:rFonts w:ascii="宋体" w:hAnsi="宋体" w:cs="宋体"/>
                <w:szCs w:val="21"/>
              </w:rPr>
            </w:pPr>
            <w:r>
              <w:rPr>
                <w:rFonts w:ascii="宋体" w:hAnsi="宋体" w:cs="宋体" w:hint="eastAsia"/>
                <w:szCs w:val="21"/>
              </w:rPr>
              <w:t>相关证明文件</w:t>
            </w:r>
          </w:p>
        </w:tc>
        <w:tc>
          <w:tcPr>
            <w:tcW w:w="1474" w:type="dxa"/>
            <w:vAlign w:val="center"/>
          </w:tcPr>
          <w:p w14:paraId="4961A8BA" w14:textId="77777777" w:rsidR="00BB563F" w:rsidRDefault="000F7FBB">
            <w:pPr>
              <w:ind w:left="2"/>
              <w:jc w:val="center"/>
              <w:rPr>
                <w:rFonts w:ascii="宋体" w:hAnsi="宋体" w:cs="宋体"/>
                <w:szCs w:val="21"/>
              </w:rPr>
            </w:pPr>
            <w:r>
              <w:rPr>
                <w:rFonts w:ascii="宋体" w:hAnsi="宋体" w:cs="宋体" w:hint="eastAsia"/>
                <w:szCs w:val="21"/>
              </w:rPr>
              <w:t>申请人达到程度</w:t>
            </w:r>
          </w:p>
        </w:tc>
      </w:tr>
      <w:tr w:rsidR="00BB563F" w14:paraId="385A9EDD" w14:textId="77777777">
        <w:trPr>
          <w:trHeight w:val="758"/>
        </w:trPr>
        <w:tc>
          <w:tcPr>
            <w:tcW w:w="648" w:type="dxa"/>
            <w:vAlign w:val="center"/>
          </w:tcPr>
          <w:p w14:paraId="148E19C0" w14:textId="77777777" w:rsidR="00BB563F" w:rsidRDefault="000F7FBB">
            <w:pPr>
              <w:jc w:val="center"/>
              <w:rPr>
                <w:rFonts w:ascii="宋体" w:hAnsi="宋体" w:cs="宋体"/>
                <w:szCs w:val="21"/>
              </w:rPr>
            </w:pPr>
            <w:r>
              <w:rPr>
                <w:rFonts w:ascii="宋体" w:hAnsi="宋体" w:cs="宋体" w:hint="eastAsia"/>
                <w:szCs w:val="21"/>
              </w:rPr>
              <w:t>1</w:t>
            </w:r>
          </w:p>
        </w:tc>
        <w:tc>
          <w:tcPr>
            <w:tcW w:w="2335" w:type="dxa"/>
            <w:vAlign w:val="center"/>
          </w:tcPr>
          <w:p w14:paraId="2A7E86E2" w14:textId="007EA14F" w:rsidR="00BB563F" w:rsidRDefault="000F7FBB">
            <w:pPr>
              <w:widowControl/>
              <w:adjustRightInd w:val="0"/>
              <w:snapToGrid w:val="0"/>
              <w:jc w:val="left"/>
              <w:rPr>
                <w:rFonts w:ascii="宋体" w:hAnsi="宋体" w:cs="宋体"/>
                <w:b/>
                <w:snapToGrid w:val="0"/>
                <w:kern w:val="0"/>
                <w:szCs w:val="21"/>
              </w:rPr>
            </w:pPr>
            <w:r>
              <w:rPr>
                <w:rFonts w:ascii="宋体" w:hAnsi="宋体" w:cs="宋体" w:hint="eastAsia"/>
                <w:b/>
                <w:snapToGrid w:val="0"/>
                <w:kern w:val="0"/>
                <w:szCs w:val="21"/>
              </w:rPr>
              <w:t>采购公告</w:t>
            </w:r>
            <w:r w:rsidR="00BF64A0">
              <w:rPr>
                <w:rFonts w:ascii="宋体" w:hAnsi="宋体" w:cs="宋体" w:hint="eastAsia"/>
                <w:b/>
                <w:snapToGrid w:val="0"/>
                <w:kern w:val="0"/>
                <w:szCs w:val="21"/>
              </w:rPr>
              <w:t>资格要求</w:t>
            </w:r>
          </w:p>
        </w:tc>
        <w:tc>
          <w:tcPr>
            <w:tcW w:w="4338" w:type="dxa"/>
            <w:vAlign w:val="center"/>
          </w:tcPr>
          <w:p w14:paraId="5309656A" w14:textId="77777777" w:rsidR="00BB563F" w:rsidRDefault="000F7FBB">
            <w:pPr>
              <w:tabs>
                <w:tab w:val="left" w:pos="720"/>
              </w:tabs>
              <w:adjustRightInd w:val="0"/>
              <w:snapToGrid w:val="0"/>
              <w:jc w:val="left"/>
              <w:rPr>
                <w:rFonts w:ascii="宋体" w:hAnsi="宋体" w:cs="宋体"/>
                <w:b/>
                <w:snapToGrid w:val="0"/>
                <w:kern w:val="0"/>
                <w:szCs w:val="21"/>
              </w:rPr>
            </w:pPr>
            <w:r>
              <w:rPr>
                <w:rFonts w:ascii="宋体" w:hAnsi="宋体" w:cs="宋体" w:hint="eastAsia"/>
                <w:b/>
                <w:snapToGrid w:val="0"/>
                <w:kern w:val="0"/>
                <w:szCs w:val="21"/>
              </w:rPr>
              <w:t>采购文件投标须知9.1条规定的相关资料</w:t>
            </w:r>
          </w:p>
        </w:tc>
        <w:tc>
          <w:tcPr>
            <w:tcW w:w="1474" w:type="dxa"/>
            <w:vAlign w:val="center"/>
          </w:tcPr>
          <w:p w14:paraId="2A848121" w14:textId="77777777" w:rsidR="00BB563F" w:rsidRDefault="00BB563F">
            <w:pPr>
              <w:adjustRightInd w:val="0"/>
              <w:snapToGrid w:val="0"/>
              <w:jc w:val="left"/>
              <w:rPr>
                <w:rFonts w:ascii="宋体" w:hAnsi="宋体" w:cs="宋体"/>
                <w:szCs w:val="21"/>
              </w:rPr>
            </w:pPr>
          </w:p>
        </w:tc>
      </w:tr>
    </w:tbl>
    <w:p w14:paraId="078D4FE4" w14:textId="77777777" w:rsidR="00BB563F" w:rsidRDefault="000F7FBB">
      <w:pPr>
        <w:tabs>
          <w:tab w:val="left" w:pos="735"/>
        </w:tabs>
        <w:adjustRightInd w:val="0"/>
        <w:snapToGrid w:val="0"/>
        <w:spacing w:line="360" w:lineRule="auto"/>
        <w:rPr>
          <w:rFonts w:ascii="宋体" w:hAnsi="宋体" w:cs="宋体"/>
          <w:b/>
          <w:szCs w:val="21"/>
        </w:rPr>
      </w:pPr>
      <w:r>
        <w:rPr>
          <w:rFonts w:ascii="宋体" w:hAnsi="宋体" w:cs="宋体" w:hint="eastAsia"/>
          <w:b/>
          <w:snapToGrid w:val="0"/>
          <w:kern w:val="0"/>
          <w:szCs w:val="21"/>
        </w:rPr>
        <w:t>注：证明材料附后。</w:t>
      </w:r>
    </w:p>
    <w:p w14:paraId="533E9BDE" w14:textId="77777777" w:rsidR="00BB563F" w:rsidRDefault="000F7FBB">
      <w:pPr>
        <w:pStyle w:val="affc"/>
        <w:tabs>
          <w:tab w:val="left" w:pos="630"/>
          <w:tab w:val="left" w:pos="840"/>
          <w:tab w:val="left" w:pos="1050"/>
        </w:tabs>
        <w:adjustRightInd w:val="0"/>
        <w:snapToGrid w:val="0"/>
        <w:spacing w:before="0" w:beforeAutospacing="0" w:after="0" w:afterAutospacing="0" w:line="360" w:lineRule="auto"/>
        <w:rPr>
          <w:rFonts w:ascii="宋体" w:hAnsi="宋体" w:cs="宋体"/>
          <w:b/>
          <w:bCs/>
          <w:sz w:val="28"/>
          <w:szCs w:val="28"/>
        </w:rPr>
      </w:pPr>
      <w:r>
        <w:rPr>
          <w:rFonts w:ascii="宋体" w:hAnsi="宋体" w:cs="宋体" w:hint="eastAsia"/>
        </w:rPr>
        <w:br w:type="page"/>
      </w:r>
      <w:r>
        <w:rPr>
          <w:rFonts w:ascii="宋体" w:hAnsi="宋体" w:cs="宋体" w:hint="eastAsia"/>
          <w:b/>
          <w:sz w:val="28"/>
          <w:szCs w:val="28"/>
        </w:rPr>
        <w:lastRenderedPageBreak/>
        <w:t>1.2基本资格条件相关证明材料</w:t>
      </w:r>
    </w:p>
    <w:p w14:paraId="23EE7CC6" w14:textId="77777777" w:rsidR="00BB563F" w:rsidRDefault="000F7FBB">
      <w:pPr>
        <w:pStyle w:val="affc"/>
        <w:numPr>
          <w:ilvl w:val="0"/>
          <w:numId w:val="11"/>
        </w:numPr>
        <w:tabs>
          <w:tab w:val="left" w:pos="630"/>
          <w:tab w:val="left" w:pos="840"/>
          <w:tab w:val="left" w:pos="1050"/>
        </w:tabs>
        <w:adjustRightInd w:val="0"/>
        <w:snapToGrid w:val="0"/>
        <w:spacing w:before="0" w:beforeAutospacing="0" w:after="0" w:afterAutospacing="0" w:line="360" w:lineRule="auto"/>
        <w:ind w:hanging="5"/>
        <w:rPr>
          <w:rFonts w:ascii="宋体" w:hAnsi="宋体" w:cs="宋体"/>
          <w:b/>
          <w:bCs/>
          <w:sz w:val="28"/>
          <w:szCs w:val="28"/>
        </w:rPr>
      </w:pPr>
      <w:r>
        <w:rPr>
          <w:rFonts w:ascii="宋体" w:hAnsi="宋体" w:cs="宋体" w:hint="eastAsia"/>
          <w:b/>
          <w:bCs/>
          <w:sz w:val="28"/>
          <w:szCs w:val="28"/>
        </w:rPr>
        <w:t>具有独立承担民事责任的能力：</w:t>
      </w:r>
    </w:p>
    <w:p w14:paraId="0F358BB4" w14:textId="77777777" w:rsidR="00BB563F" w:rsidRDefault="000F7FBB">
      <w:pPr>
        <w:pStyle w:val="affc"/>
        <w:tabs>
          <w:tab w:val="left" w:pos="630"/>
          <w:tab w:val="left" w:pos="840"/>
          <w:tab w:val="left" w:pos="1050"/>
        </w:tabs>
        <w:adjustRightInd w:val="0"/>
        <w:snapToGrid w:val="0"/>
        <w:spacing w:before="0" w:beforeAutospacing="0" w:after="0" w:afterAutospacing="0" w:line="360" w:lineRule="auto"/>
        <w:ind w:left="420"/>
        <w:rPr>
          <w:rFonts w:ascii="宋体" w:hAnsi="宋体" w:cs="宋体"/>
          <w:sz w:val="21"/>
          <w:szCs w:val="21"/>
        </w:rPr>
      </w:pPr>
      <w:r>
        <w:rPr>
          <w:rFonts w:ascii="宋体" w:hAnsi="宋体" w:cs="宋体" w:hint="eastAsia"/>
          <w:sz w:val="21"/>
          <w:szCs w:val="21"/>
        </w:rPr>
        <w:t>投标供应商须在投标文件中出具符合以下情况的证明材料复印件（五选一）：</w:t>
      </w:r>
    </w:p>
    <w:p w14:paraId="143D2EB7" w14:textId="77777777" w:rsidR="00BB563F" w:rsidRDefault="000F7FBB">
      <w:pPr>
        <w:pStyle w:val="affc"/>
        <w:numPr>
          <w:ilvl w:val="0"/>
          <w:numId w:val="12"/>
        </w:numPr>
        <w:tabs>
          <w:tab w:val="left" w:pos="312"/>
        </w:tabs>
        <w:adjustRightInd w:val="0"/>
        <w:snapToGrid w:val="0"/>
        <w:spacing w:before="0" w:beforeAutospacing="0" w:after="0" w:afterAutospacing="0" w:line="360" w:lineRule="auto"/>
        <w:ind w:firstLineChars="200" w:firstLine="420"/>
        <w:rPr>
          <w:rFonts w:ascii="宋体" w:hAnsi="宋体" w:cs="宋体"/>
          <w:sz w:val="21"/>
          <w:szCs w:val="21"/>
        </w:rPr>
      </w:pPr>
      <w:r>
        <w:rPr>
          <w:rFonts w:ascii="宋体" w:hAnsi="宋体" w:cs="宋体" w:hint="eastAsia"/>
          <w:sz w:val="21"/>
          <w:szCs w:val="21"/>
        </w:rPr>
        <w:t>如投标供应商是企业（包括合伙企业），提供在工商部门注册的有效“企业法人营业执照”或“营业执照”；</w:t>
      </w:r>
    </w:p>
    <w:p w14:paraId="0A35F069" w14:textId="77777777" w:rsidR="00BB563F" w:rsidRDefault="000F7FBB">
      <w:pPr>
        <w:pStyle w:val="affc"/>
        <w:numPr>
          <w:ilvl w:val="0"/>
          <w:numId w:val="12"/>
        </w:numPr>
        <w:tabs>
          <w:tab w:val="left" w:pos="312"/>
        </w:tabs>
        <w:adjustRightInd w:val="0"/>
        <w:snapToGrid w:val="0"/>
        <w:spacing w:before="0" w:beforeAutospacing="0" w:after="0" w:afterAutospacing="0" w:line="360" w:lineRule="auto"/>
        <w:ind w:firstLineChars="200" w:firstLine="420"/>
        <w:rPr>
          <w:rFonts w:ascii="宋体" w:hAnsi="宋体" w:cs="宋体"/>
          <w:sz w:val="21"/>
          <w:szCs w:val="21"/>
        </w:rPr>
      </w:pPr>
      <w:r>
        <w:rPr>
          <w:rFonts w:ascii="宋体" w:hAnsi="宋体" w:cs="宋体" w:hint="eastAsia"/>
          <w:sz w:val="21"/>
          <w:szCs w:val="21"/>
        </w:rPr>
        <w:t>如投标供应商是事业单位，提供有效的“事业单位法人证书”；</w:t>
      </w:r>
    </w:p>
    <w:p w14:paraId="52549C06" w14:textId="77777777" w:rsidR="00BB563F" w:rsidRDefault="000F7FBB">
      <w:pPr>
        <w:pStyle w:val="affc"/>
        <w:numPr>
          <w:ilvl w:val="0"/>
          <w:numId w:val="12"/>
        </w:numPr>
        <w:tabs>
          <w:tab w:val="left" w:pos="312"/>
        </w:tabs>
        <w:adjustRightInd w:val="0"/>
        <w:snapToGrid w:val="0"/>
        <w:spacing w:before="0" w:beforeAutospacing="0" w:after="0" w:afterAutospacing="0" w:line="360" w:lineRule="auto"/>
        <w:ind w:firstLineChars="200" w:firstLine="420"/>
        <w:rPr>
          <w:rFonts w:ascii="宋体" w:hAnsi="宋体" w:cs="宋体"/>
          <w:sz w:val="21"/>
          <w:szCs w:val="21"/>
        </w:rPr>
      </w:pPr>
      <w:r>
        <w:rPr>
          <w:rFonts w:ascii="宋体" w:hAnsi="宋体" w:cs="宋体" w:hint="eastAsia"/>
          <w:sz w:val="21"/>
          <w:szCs w:val="21"/>
        </w:rPr>
        <w:t>如投标供应商是非企业专业服务机构的，提供执业许可证等证明文件；</w:t>
      </w:r>
    </w:p>
    <w:p w14:paraId="12F26EA5" w14:textId="77777777" w:rsidR="00BB563F" w:rsidRDefault="000F7FBB">
      <w:pPr>
        <w:pStyle w:val="affc"/>
        <w:numPr>
          <w:ilvl w:val="0"/>
          <w:numId w:val="12"/>
        </w:numPr>
        <w:tabs>
          <w:tab w:val="left" w:pos="312"/>
        </w:tabs>
        <w:adjustRightInd w:val="0"/>
        <w:snapToGrid w:val="0"/>
        <w:spacing w:before="0" w:beforeAutospacing="0" w:after="0" w:afterAutospacing="0" w:line="360" w:lineRule="auto"/>
        <w:ind w:firstLineChars="200" w:firstLine="420"/>
        <w:rPr>
          <w:rFonts w:ascii="宋体" w:hAnsi="宋体" w:cs="宋体"/>
          <w:sz w:val="21"/>
          <w:szCs w:val="21"/>
        </w:rPr>
      </w:pPr>
      <w:r>
        <w:rPr>
          <w:rFonts w:ascii="宋体" w:hAnsi="宋体" w:cs="宋体" w:hint="eastAsia"/>
          <w:sz w:val="21"/>
          <w:szCs w:val="21"/>
        </w:rPr>
        <w:t>如投标供应商是个体工商户，提供有效的“个体工商户营业执照”；</w:t>
      </w:r>
    </w:p>
    <w:p w14:paraId="798B68F5" w14:textId="77777777" w:rsidR="00BB563F" w:rsidRDefault="000F7FBB">
      <w:pPr>
        <w:pStyle w:val="affc"/>
        <w:numPr>
          <w:ilvl w:val="0"/>
          <w:numId w:val="12"/>
        </w:numPr>
        <w:tabs>
          <w:tab w:val="left" w:pos="312"/>
        </w:tabs>
        <w:adjustRightInd w:val="0"/>
        <w:snapToGrid w:val="0"/>
        <w:spacing w:before="0" w:beforeAutospacing="0" w:after="0" w:afterAutospacing="0" w:line="360" w:lineRule="auto"/>
        <w:ind w:firstLineChars="200" w:firstLine="420"/>
        <w:rPr>
          <w:rFonts w:ascii="宋体" w:hAnsi="宋体" w:cs="宋体"/>
          <w:b/>
          <w:bCs/>
          <w:sz w:val="21"/>
          <w:szCs w:val="21"/>
        </w:rPr>
      </w:pPr>
      <w:r>
        <w:rPr>
          <w:rFonts w:ascii="宋体" w:hAnsi="宋体" w:cs="宋体" w:hint="eastAsia"/>
          <w:sz w:val="21"/>
          <w:szCs w:val="21"/>
        </w:rPr>
        <w:t>如投标供应商是自然人，提供有效的自然人身份证明（居民身份证正反面或公安机关出具的临时居民身份证正反面或港澳台胞证或护照）。</w:t>
      </w:r>
    </w:p>
    <w:p w14:paraId="744687F8" w14:textId="77777777" w:rsidR="00BB563F" w:rsidRDefault="000F7FBB">
      <w:pPr>
        <w:pStyle w:val="affc"/>
        <w:tabs>
          <w:tab w:val="left" w:pos="630"/>
          <w:tab w:val="left" w:pos="840"/>
          <w:tab w:val="left" w:pos="1050"/>
        </w:tabs>
        <w:adjustRightInd w:val="0"/>
        <w:snapToGrid w:val="0"/>
        <w:spacing w:before="0" w:beforeAutospacing="0" w:after="0" w:afterAutospacing="0" w:line="360" w:lineRule="auto"/>
        <w:rPr>
          <w:rFonts w:ascii="宋体" w:hAnsi="宋体" w:cs="宋体"/>
          <w:b/>
          <w:bCs/>
          <w:sz w:val="28"/>
          <w:szCs w:val="28"/>
        </w:rPr>
      </w:pPr>
      <w:r>
        <w:rPr>
          <w:rFonts w:ascii="宋体" w:hAnsi="宋体" w:cs="宋体" w:hint="eastAsia"/>
          <w:b/>
          <w:bCs/>
          <w:sz w:val="21"/>
          <w:szCs w:val="21"/>
        </w:rPr>
        <w:br w:type="page"/>
      </w:r>
    </w:p>
    <w:p w14:paraId="50DB36CB" w14:textId="77777777" w:rsidR="00BB563F" w:rsidRDefault="000F7FBB">
      <w:pPr>
        <w:pStyle w:val="affc"/>
        <w:numPr>
          <w:ilvl w:val="0"/>
          <w:numId w:val="11"/>
        </w:numPr>
        <w:tabs>
          <w:tab w:val="left" w:pos="630"/>
          <w:tab w:val="left" w:pos="840"/>
          <w:tab w:val="left" w:pos="1050"/>
        </w:tabs>
        <w:adjustRightInd w:val="0"/>
        <w:snapToGrid w:val="0"/>
        <w:spacing w:before="0" w:beforeAutospacing="0" w:after="0" w:afterAutospacing="0" w:line="360" w:lineRule="auto"/>
        <w:ind w:hanging="5"/>
        <w:rPr>
          <w:rFonts w:ascii="宋体" w:hAnsi="宋体" w:cs="宋体"/>
          <w:b/>
          <w:bCs/>
          <w:sz w:val="28"/>
          <w:szCs w:val="28"/>
        </w:rPr>
      </w:pPr>
      <w:r>
        <w:rPr>
          <w:rFonts w:ascii="宋体" w:hAnsi="宋体" w:cs="宋体" w:hint="eastAsia"/>
          <w:b/>
          <w:bCs/>
          <w:sz w:val="28"/>
          <w:szCs w:val="28"/>
        </w:rPr>
        <w:lastRenderedPageBreak/>
        <w:t>具有良好的商业信誉和健全的财务会计制度的证明材料：</w:t>
      </w:r>
    </w:p>
    <w:p w14:paraId="04D1F3C6" w14:textId="77777777" w:rsidR="00BB563F" w:rsidRDefault="000F7FBB">
      <w:pPr>
        <w:pStyle w:val="affc"/>
        <w:adjustRightInd w:val="0"/>
        <w:snapToGrid w:val="0"/>
        <w:spacing w:before="0" w:beforeAutospacing="0" w:after="0" w:afterAutospacing="0" w:line="360" w:lineRule="auto"/>
        <w:ind w:leftChars="200" w:left="420"/>
        <w:rPr>
          <w:rFonts w:ascii="宋体" w:hAnsi="宋体" w:cs="宋体"/>
          <w:bCs/>
          <w:spacing w:val="-6"/>
          <w:sz w:val="21"/>
          <w:szCs w:val="21"/>
        </w:rPr>
      </w:pPr>
      <w:r>
        <w:rPr>
          <w:rFonts w:ascii="宋体" w:hAnsi="宋体" w:cs="宋体" w:hint="eastAsia"/>
          <w:bCs/>
          <w:spacing w:val="-6"/>
          <w:sz w:val="21"/>
          <w:szCs w:val="21"/>
        </w:rPr>
        <w:t>投标供应商须在投标文件中出具符合以下情况的证明材料复印件（三选一）：</w:t>
      </w:r>
    </w:p>
    <w:p w14:paraId="0581A73C" w14:textId="77777777" w:rsidR="00BB563F" w:rsidRDefault="000F7FBB">
      <w:pPr>
        <w:pStyle w:val="affc"/>
        <w:numPr>
          <w:ilvl w:val="0"/>
          <w:numId w:val="13"/>
        </w:numPr>
        <w:adjustRightInd w:val="0"/>
        <w:snapToGrid w:val="0"/>
        <w:spacing w:before="0" w:beforeAutospacing="0" w:after="0" w:afterAutospacing="0" w:line="360" w:lineRule="auto"/>
        <w:ind w:firstLineChars="200" w:firstLine="420"/>
        <w:rPr>
          <w:rFonts w:ascii="宋体" w:hAnsi="宋体" w:cs="宋体"/>
          <w:bCs/>
          <w:sz w:val="21"/>
          <w:szCs w:val="21"/>
        </w:rPr>
      </w:pPr>
      <w:r>
        <w:rPr>
          <w:rFonts w:ascii="宋体" w:hAnsi="宋体" w:cs="宋体" w:hint="eastAsia"/>
          <w:bCs/>
          <w:sz w:val="21"/>
          <w:szCs w:val="21"/>
        </w:rPr>
        <w:t>投标供应商是法人的，应提供最近一个年度经审计的财务报告，包括资产负债表、利润表或损益表(执行《小企业会计准则》的提供资产负债表和利润表两张基本报表），未经审计的，提供资产负债表、利润表或损益表。</w:t>
      </w:r>
    </w:p>
    <w:p w14:paraId="59F95407" w14:textId="77777777" w:rsidR="00BB563F" w:rsidRDefault="000F7FBB">
      <w:pPr>
        <w:pStyle w:val="affc"/>
        <w:numPr>
          <w:ilvl w:val="0"/>
          <w:numId w:val="13"/>
        </w:numPr>
        <w:adjustRightInd w:val="0"/>
        <w:snapToGrid w:val="0"/>
        <w:spacing w:before="0" w:beforeAutospacing="0" w:after="0" w:afterAutospacing="0" w:line="360" w:lineRule="auto"/>
        <w:ind w:firstLineChars="200" w:firstLine="420"/>
        <w:rPr>
          <w:rFonts w:ascii="宋体" w:hAnsi="宋体" w:cs="宋体"/>
          <w:bCs/>
          <w:sz w:val="21"/>
          <w:szCs w:val="21"/>
        </w:rPr>
      </w:pPr>
      <w:r>
        <w:rPr>
          <w:rFonts w:ascii="宋体" w:hAnsi="宋体" w:cs="宋体" w:hint="eastAsia"/>
          <w:bCs/>
          <w:sz w:val="21"/>
          <w:szCs w:val="21"/>
        </w:rPr>
        <w:t>其他组织和自然人如没有经审计的财务报告的，可以提供资产负债表、利润表或损益表。</w:t>
      </w:r>
    </w:p>
    <w:p w14:paraId="4D198954" w14:textId="77777777" w:rsidR="00BB563F" w:rsidRDefault="000F7FBB">
      <w:pPr>
        <w:pStyle w:val="affc"/>
        <w:numPr>
          <w:ilvl w:val="0"/>
          <w:numId w:val="13"/>
        </w:numPr>
        <w:adjustRightInd w:val="0"/>
        <w:snapToGrid w:val="0"/>
        <w:spacing w:before="0" w:beforeAutospacing="0" w:after="0" w:afterAutospacing="0" w:line="360" w:lineRule="auto"/>
        <w:ind w:firstLineChars="200" w:firstLine="420"/>
        <w:rPr>
          <w:rFonts w:ascii="宋体" w:hAnsi="宋体" w:cs="宋体"/>
          <w:b/>
          <w:bCs/>
          <w:sz w:val="21"/>
          <w:szCs w:val="21"/>
        </w:rPr>
      </w:pPr>
      <w:r>
        <w:rPr>
          <w:rFonts w:ascii="宋体" w:hAnsi="宋体" w:cs="宋体" w:hint="eastAsia"/>
          <w:bCs/>
          <w:sz w:val="21"/>
          <w:szCs w:val="21"/>
        </w:rPr>
        <w:t>新成立不足一年的公司须出具情况说明。</w:t>
      </w:r>
    </w:p>
    <w:p w14:paraId="67B62DDC" w14:textId="77777777" w:rsidR="00BB563F" w:rsidRDefault="000F7FBB">
      <w:pPr>
        <w:pStyle w:val="affc"/>
        <w:adjustRightInd w:val="0"/>
        <w:snapToGrid w:val="0"/>
        <w:spacing w:before="0" w:beforeAutospacing="0" w:after="0" w:afterAutospacing="0" w:line="360" w:lineRule="auto"/>
        <w:ind w:left="420"/>
        <w:rPr>
          <w:rFonts w:ascii="宋体" w:hAnsi="宋体" w:cs="宋体"/>
          <w:b/>
          <w:bCs/>
          <w:sz w:val="21"/>
          <w:szCs w:val="21"/>
        </w:rPr>
      </w:pPr>
      <w:r>
        <w:rPr>
          <w:rFonts w:ascii="宋体" w:hAnsi="宋体" w:cs="宋体" w:hint="eastAsia"/>
          <w:b/>
          <w:bCs/>
          <w:sz w:val="21"/>
          <w:szCs w:val="21"/>
        </w:rPr>
        <w:br w:type="page"/>
      </w:r>
    </w:p>
    <w:p w14:paraId="530A42AA" w14:textId="77777777" w:rsidR="00BB563F" w:rsidRDefault="000F7FBB">
      <w:pPr>
        <w:pStyle w:val="affc"/>
        <w:numPr>
          <w:ilvl w:val="0"/>
          <w:numId w:val="11"/>
        </w:numPr>
        <w:tabs>
          <w:tab w:val="left" w:pos="630"/>
          <w:tab w:val="left" w:pos="840"/>
          <w:tab w:val="left" w:pos="1050"/>
        </w:tabs>
        <w:adjustRightInd w:val="0"/>
        <w:snapToGrid w:val="0"/>
        <w:spacing w:before="0" w:beforeAutospacing="0" w:after="0" w:afterAutospacing="0" w:line="360" w:lineRule="auto"/>
        <w:ind w:hanging="5"/>
        <w:rPr>
          <w:rFonts w:ascii="宋体" w:hAnsi="宋体" w:cs="宋体"/>
          <w:b/>
          <w:bCs/>
          <w:sz w:val="28"/>
          <w:szCs w:val="28"/>
        </w:rPr>
      </w:pPr>
      <w:r>
        <w:rPr>
          <w:rFonts w:ascii="宋体" w:hAnsi="宋体" w:cs="宋体" w:hint="eastAsia"/>
          <w:b/>
          <w:bCs/>
          <w:sz w:val="28"/>
          <w:szCs w:val="28"/>
        </w:rPr>
        <w:lastRenderedPageBreak/>
        <w:t>具有履行合同所必需的设备和专业技术能力：</w:t>
      </w:r>
    </w:p>
    <w:p w14:paraId="4BAC4342" w14:textId="77777777" w:rsidR="00BB563F" w:rsidRDefault="000F7FBB">
      <w:pPr>
        <w:pStyle w:val="affc"/>
        <w:adjustRightInd w:val="0"/>
        <w:snapToGrid w:val="0"/>
        <w:spacing w:before="0" w:beforeAutospacing="0" w:after="0" w:afterAutospacing="0" w:line="360" w:lineRule="auto"/>
        <w:ind w:firstLineChars="200" w:firstLine="420"/>
        <w:rPr>
          <w:rFonts w:ascii="宋体" w:hAnsi="宋体" w:cs="宋体"/>
          <w:sz w:val="21"/>
          <w:szCs w:val="21"/>
        </w:rPr>
      </w:pPr>
      <w:r>
        <w:rPr>
          <w:rFonts w:ascii="宋体" w:hAnsi="宋体" w:cs="宋体" w:hint="eastAsia"/>
          <w:sz w:val="21"/>
          <w:szCs w:val="21"/>
        </w:rPr>
        <w:t>投标供应商须在投标文件中出具具有履行合同所必需的设备和专业技术能力的《承诺函》；（由投标供应商根据本项目情况自定）</w:t>
      </w:r>
    </w:p>
    <w:p w14:paraId="2A9D0A1A" w14:textId="77777777" w:rsidR="00BB563F" w:rsidRDefault="000F7FBB">
      <w:pPr>
        <w:pStyle w:val="affc"/>
        <w:adjustRightInd w:val="0"/>
        <w:snapToGrid w:val="0"/>
        <w:spacing w:before="0" w:beforeAutospacing="0" w:after="0" w:afterAutospacing="0" w:line="360" w:lineRule="auto"/>
        <w:ind w:firstLineChars="200" w:firstLine="422"/>
        <w:rPr>
          <w:rFonts w:ascii="宋体" w:hAnsi="宋体" w:cs="宋体"/>
          <w:b/>
          <w:bCs/>
          <w:sz w:val="21"/>
          <w:szCs w:val="21"/>
        </w:rPr>
      </w:pPr>
      <w:r>
        <w:rPr>
          <w:rFonts w:ascii="宋体" w:hAnsi="宋体" w:cs="宋体" w:hint="eastAsia"/>
          <w:b/>
          <w:bCs/>
          <w:sz w:val="21"/>
          <w:szCs w:val="21"/>
        </w:rPr>
        <w:br w:type="page"/>
      </w:r>
    </w:p>
    <w:p w14:paraId="65995A17" w14:textId="77777777" w:rsidR="00BB563F" w:rsidRDefault="000F7FBB">
      <w:pPr>
        <w:pStyle w:val="affc"/>
        <w:numPr>
          <w:ilvl w:val="0"/>
          <w:numId w:val="11"/>
        </w:numPr>
        <w:tabs>
          <w:tab w:val="left" w:pos="630"/>
          <w:tab w:val="left" w:pos="840"/>
          <w:tab w:val="left" w:pos="1050"/>
        </w:tabs>
        <w:adjustRightInd w:val="0"/>
        <w:snapToGrid w:val="0"/>
        <w:spacing w:before="0" w:beforeAutospacing="0" w:after="0" w:afterAutospacing="0" w:line="360" w:lineRule="auto"/>
        <w:ind w:hanging="5"/>
        <w:rPr>
          <w:rFonts w:ascii="宋体" w:hAnsi="宋体" w:cs="宋体"/>
          <w:b/>
          <w:bCs/>
          <w:sz w:val="28"/>
          <w:szCs w:val="28"/>
        </w:rPr>
      </w:pPr>
      <w:r>
        <w:rPr>
          <w:rFonts w:ascii="宋体" w:hAnsi="宋体" w:cs="宋体" w:hint="eastAsia"/>
          <w:b/>
          <w:bCs/>
          <w:sz w:val="28"/>
          <w:szCs w:val="28"/>
        </w:rPr>
        <w:lastRenderedPageBreak/>
        <w:t>有依法缴纳税收和社会保障资金的良好记录：</w:t>
      </w:r>
    </w:p>
    <w:p w14:paraId="47220B9B" w14:textId="77777777" w:rsidR="00BB563F" w:rsidRDefault="000F7FBB">
      <w:pPr>
        <w:pStyle w:val="affc"/>
        <w:adjustRightInd w:val="0"/>
        <w:snapToGrid w:val="0"/>
        <w:spacing w:before="0" w:beforeAutospacing="0" w:after="0" w:afterAutospacing="0" w:line="360" w:lineRule="auto"/>
        <w:ind w:leftChars="200" w:left="420"/>
        <w:rPr>
          <w:rFonts w:ascii="宋体" w:hAnsi="宋体" w:cs="宋体"/>
          <w:sz w:val="21"/>
          <w:szCs w:val="21"/>
        </w:rPr>
      </w:pPr>
      <w:r>
        <w:rPr>
          <w:rFonts w:ascii="宋体" w:hAnsi="宋体" w:cs="宋体" w:hint="eastAsia"/>
          <w:sz w:val="21"/>
          <w:szCs w:val="21"/>
        </w:rPr>
        <w:t>投标供应商须在投标文件中同时出具满足以下要求的证明材料复印件：</w:t>
      </w:r>
    </w:p>
    <w:p w14:paraId="00241EB1" w14:textId="77777777" w:rsidR="00BB563F" w:rsidRDefault="000F7FBB">
      <w:pPr>
        <w:pStyle w:val="affc"/>
        <w:numPr>
          <w:ilvl w:val="0"/>
          <w:numId w:val="14"/>
        </w:numPr>
        <w:adjustRightInd w:val="0"/>
        <w:snapToGrid w:val="0"/>
        <w:spacing w:before="0" w:beforeAutospacing="0" w:after="0" w:afterAutospacing="0" w:line="360" w:lineRule="auto"/>
        <w:ind w:firstLineChars="200" w:firstLine="420"/>
        <w:rPr>
          <w:rFonts w:ascii="宋体" w:hAnsi="宋体" w:cs="宋体"/>
          <w:sz w:val="21"/>
          <w:szCs w:val="21"/>
        </w:rPr>
      </w:pPr>
      <w:r>
        <w:rPr>
          <w:rFonts w:ascii="宋体" w:hAnsi="宋体" w:cs="宋体" w:hint="eastAsia"/>
          <w:sz w:val="21"/>
          <w:szCs w:val="21"/>
        </w:rPr>
        <w:t>投标供应商须提供最近三个月内任一时间点的纳税证明。</w:t>
      </w:r>
    </w:p>
    <w:p w14:paraId="04BA1690" w14:textId="77777777" w:rsidR="00BB563F" w:rsidRDefault="00BB563F">
      <w:pPr>
        <w:pStyle w:val="affc"/>
        <w:adjustRightInd w:val="0"/>
        <w:snapToGrid w:val="0"/>
        <w:spacing w:before="0" w:beforeAutospacing="0" w:after="0" w:afterAutospacing="0" w:line="360" w:lineRule="auto"/>
        <w:ind w:leftChars="200" w:left="420"/>
        <w:rPr>
          <w:rFonts w:ascii="宋体" w:hAnsi="宋体" w:cs="宋体"/>
          <w:sz w:val="21"/>
          <w:szCs w:val="21"/>
        </w:rPr>
      </w:pPr>
    </w:p>
    <w:p w14:paraId="720056DF" w14:textId="77777777" w:rsidR="00BB563F" w:rsidRDefault="000F7FBB">
      <w:pPr>
        <w:pStyle w:val="affc"/>
        <w:numPr>
          <w:ilvl w:val="0"/>
          <w:numId w:val="14"/>
        </w:numPr>
        <w:adjustRightInd w:val="0"/>
        <w:snapToGrid w:val="0"/>
        <w:spacing w:before="0" w:beforeAutospacing="0" w:after="0" w:afterAutospacing="0" w:line="360" w:lineRule="auto"/>
        <w:ind w:firstLineChars="200" w:firstLine="420"/>
        <w:rPr>
          <w:rFonts w:ascii="宋体" w:hAnsi="宋体" w:cs="宋体"/>
          <w:sz w:val="21"/>
          <w:szCs w:val="21"/>
        </w:rPr>
      </w:pPr>
      <w:r>
        <w:rPr>
          <w:rFonts w:ascii="宋体" w:hAnsi="宋体" w:cs="宋体" w:hint="eastAsia"/>
          <w:sz w:val="21"/>
          <w:szCs w:val="21"/>
        </w:rPr>
        <w:t>投标供应商须提供最近三个月内任一时间点缴纳社会保险的凭据（缴税付款凭证或社会保险缴纳证明）</w:t>
      </w:r>
    </w:p>
    <w:p w14:paraId="121198F2" w14:textId="77777777" w:rsidR="00BB563F" w:rsidRDefault="000F7FBB">
      <w:pPr>
        <w:pStyle w:val="affc"/>
        <w:adjustRightInd w:val="0"/>
        <w:snapToGrid w:val="0"/>
        <w:spacing w:before="0" w:beforeAutospacing="0" w:after="0" w:afterAutospacing="0" w:line="360" w:lineRule="auto"/>
        <w:ind w:firstLineChars="200" w:firstLine="420"/>
        <w:rPr>
          <w:rFonts w:ascii="宋体" w:hAnsi="宋体" w:cs="宋体"/>
          <w:sz w:val="21"/>
          <w:szCs w:val="21"/>
        </w:rPr>
      </w:pPr>
      <w:r>
        <w:rPr>
          <w:rFonts w:ascii="宋体" w:hAnsi="宋体" w:cs="宋体" w:hint="eastAsia"/>
          <w:sz w:val="21"/>
          <w:szCs w:val="21"/>
        </w:rPr>
        <w:t>依法免税或不需要缴纳社会保障资金的投标供应商，应提供相应文件证明其依法免税或不需要缴纳社会保障资金。</w:t>
      </w:r>
    </w:p>
    <w:p w14:paraId="482526D9" w14:textId="77777777" w:rsidR="00BB563F" w:rsidRDefault="000F7FBB">
      <w:pPr>
        <w:pStyle w:val="affc"/>
        <w:adjustRightInd w:val="0"/>
        <w:snapToGrid w:val="0"/>
        <w:spacing w:before="0" w:beforeAutospacing="0" w:after="0" w:afterAutospacing="0" w:line="360" w:lineRule="auto"/>
        <w:ind w:firstLineChars="200" w:firstLine="422"/>
        <w:rPr>
          <w:rFonts w:ascii="宋体" w:hAnsi="宋体" w:cs="宋体"/>
          <w:b/>
          <w:bCs/>
          <w:sz w:val="21"/>
          <w:szCs w:val="21"/>
        </w:rPr>
      </w:pPr>
      <w:r>
        <w:rPr>
          <w:rFonts w:ascii="宋体" w:hAnsi="宋体" w:cs="宋体" w:hint="eastAsia"/>
          <w:b/>
          <w:bCs/>
          <w:sz w:val="21"/>
          <w:szCs w:val="21"/>
        </w:rPr>
        <w:br w:type="page"/>
      </w:r>
    </w:p>
    <w:p w14:paraId="54502FBE" w14:textId="77777777" w:rsidR="00BB563F" w:rsidRDefault="000F7FBB">
      <w:pPr>
        <w:pStyle w:val="affc"/>
        <w:numPr>
          <w:ilvl w:val="0"/>
          <w:numId w:val="11"/>
        </w:numPr>
        <w:tabs>
          <w:tab w:val="left" w:pos="630"/>
          <w:tab w:val="left" w:pos="840"/>
          <w:tab w:val="left" w:pos="1050"/>
        </w:tabs>
        <w:adjustRightInd w:val="0"/>
        <w:snapToGrid w:val="0"/>
        <w:spacing w:before="0" w:beforeAutospacing="0" w:after="0" w:afterAutospacing="0" w:line="360" w:lineRule="auto"/>
        <w:ind w:hanging="5"/>
        <w:rPr>
          <w:rFonts w:ascii="宋体" w:hAnsi="宋体" w:cs="宋体"/>
          <w:b/>
          <w:bCs/>
          <w:sz w:val="28"/>
          <w:szCs w:val="28"/>
        </w:rPr>
      </w:pPr>
      <w:r>
        <w:rPr>
          <w:rFonts w:ascii="宋体" w:hAnsi="宋体" w:cs="宋体" w:hint="eastAsia"/>
          <w:b/>
          <w:bCs/>
          <w:sz w:val="28"/>
          <w:szCs w:val="28"/>
        </w:rPr>
        <w:lastRenderedPageBreak/>
        <w:t>参加政府采购活动前三年内，在经营活动中没有重大违法记录：</w:t>
      </w:r>
    </w:p>
    <w:p w14:paraId="23446EDB" w14:textId="77777777" w:rsidR="00BB563F" w:rsidRDefault="00BB563F">
      <w:pPr>
        <w:pStyle w:val="affc"/>
        <w:tabs>
          <w:tab w:val="left" w:pos="630"/>
          <w:tab w:val="left" w:pos="840"/>
          <w:tab w:val="left" w:pos="1050"/>
        </w:tabs>
        <w:adjustRightInd w:val="0"/>
        <w:snapToGrid w:val="0"/>
        <w:spacing w:before="0" w:beforeAutospacing="0" w:after="0" w:afterAutospacing="0" w:line="360" w:lineRule="auto"/>
        <w:rPr>
          <w:rFonts w:ascii="宋体" w:hAnsi="宋体" w:cs="宋体"/>
          <w:b/>
          <w:bCs/>
          <w:sz w:val="28"/>
          <w:szCs w:val="28"/>
        </w:rPr>
      </w:pPr>
    </w:p>
    <w:p w14:paraId="135D9171" w14:textId="77777777" w:rsidR="00BB563F" w:rsidRDefault="00BB563F">
      <w:pPr>
        <w:pStyle w:val="affc"/>
        <w:tabs>
          <w:tab w:val="left" w:pos="630"/>
          <w:tab w:val="left" w:pos="840"/>
          <w:tab w:val="left" w:pos="1050"/>
        </w:tabs>
        <w:adjustRightInd w:val="0"/>
        <w:snapToGrid w:val="0"/>
        <w:spacing w:before="0" w:beforeAutospacing="0" w:after="0" w:afterAutospacing="0" w:line="360" w:lineRule="auto"/>
        <w:rPr>
          <w:rFonts w:ascii="宋体" w:hAnsi="宋体" w:cs="宋体"/>
          <w:b/>
          <w:bCs/>
          <w:sz w:val="28"/>
          <w:szCs w:val="28"/>
        </w:rPr>
      </w:pPr>
    </w:p>
    <w:p w14:paraId="07A15347" w14:textId="77777777" w:rsidR="00BB563F" w:rsidRDefault="000F7FBB">
      <w:pPr>
        <w:pStyle w:val="affc"/>
        <w:adjustRightInd w:val="0"/>
        <w:snapToGrid w:val="0"/>
        <w:spacing w:before="0" w:beforeAutospacing="0" w:after="0" w:afterAutospacing="0" w:line="360" w:lineRule="auto"/>
        <w:ind w:firstLineChars="200" w:firstLine="422"/>
        <w:rPr>
          <w:rFonts w:ascii="宋体" w:hAnsi="宋体" w:cs="宋体"/>
          <w:b/>
          <w:bCs/>
          <w:sz w:val="21"/>
          <w:szCs w:val="21"/>
        </w:rPr>
      </w:pPr>
      <w:r>
        <w:rPr>
          <w:rFonts w:ascii="宋体" w:hAnsi="宋体" w:cs="宋体" w:hint="eastAsia"/>
          <w:b/>
          <w:bCs/>
          <w:sz w:val="21"/>
          <w:szCs w:val="21"/>
        </w:rPr>
        <w:t>投标供应商须在投标文件中出具《声明函》。（参考格式如下）</w:t>
      </w:r>
    </w:p>
    <w:p w14:paraId="5304793F" w14:textId="77777777" w:rsidR="00BB563F" w:rsidRDefault="00BB563F">
      <w:pPr>
        <w:pStyle w:val="affc"/>
        <w:adjustRightInd w:val="0"/>
        <w:snapToGrid w:val="0"/>
        <w:spacing w:before="0" w:beforeAutospacing="0" w:after="0" w:afterAutospacing="0" w:line="360" w:lineRule="auto"/>
        <w:rPr>
          <w:rFonts w:ascii="宋体" w:hAnsi="宋体" w:cs="宋体"/>
          <w:b/>
          <w:bCs/>
          <w:sz w:val="21"/>
          <w:szCs w:val="21"/>
        </w:rPr>
      </w:pPr>
    </w:p>
    <w:p w14:paraId="6DAC5767" w14:textId="77777777" w:rsidR="00BB563F" w:rsidRDefault="000F7FBB">
      <w:pPr>
        <w:snapToGrid w:val="0"/>
        <w:spacing w:line="360" w:lineRule="auto"/>
        <w:jc w:val="center"/>
        <w:rPr>
          <w:rFonts w:ascii="宋体" w:hAnsi="宋体" w:cs="宋体"/>
          <w:b/>
          <w:bCs/>
          <w:sz w:val="32"/>
          <w:szCs w:val="32"/>
        </w:rPr>
      </w:pPr>
      <w:r>
        <w:rPr>
          <w:rFonts w:ascii="宋体" w:hAnsi="宋体" w:cs="宋体" w:hint="eastAsia"/>
          <w:b/>
          <w:bCs/>
          <w:sz w:val="32"/>
          <w:szCs w:val="32"/>
        </w:rPr>
        <w:t>声明函</w:t>
      </w:r>
    </w:p>
    <w:p w14:paraId="07A1EB61" w14:textId="77777777" w:rsidR="00BB563F" w:rsidRDefault="000F7FBB">
      <w:pPr>
        <w:snapToGrid w:val="0"/>
        <w:spacing w:line="360" w:lineRule="auto"/>
        <w:rPr>
          <w:rFonts w:ascii="宋体" w:hAnsi="宋体" w:cs="宋体"/>
          <w:szCs w:val="21"/>
          <w:u w:val="single"/>
        </w:rPr>
      </w:pPr>
      <w:r>
        <w:rPr>
          <w:rFonts w:ascii="宋体" w:hAnsi="宋体" w:cs="宋体" w:hint="eastAsia"/>
          <w:szCs w:val="21"/>
          <w:u w:val="single"/>
        </w:rPr>
        <w:t>（采购人）：</w:t>
      </w:r>
    </w:p>
    <w:p w14:paraId="69CF9D83" w14:textId="77777777" w:rsidR="00BB563F" w:rsidRDefault="000F7FBB">
      <w:pPr>
        <w:snapToGrid w:val="0"/>
        <w:spacing w:line="480" w:lineRule="auto"/>
        <w:ind w:firstLineChars="200" w:firstLine="420"/>
        <w:rPr>
          <w:rFonts w:ascii="宋体" w:hAnsi="宋体" w:cs="宋体"/>
          <w:szCs w:val="21"/>
        </w:rPr>
      </w:pPr>
      <w:r>
        <w:rPr>
          <w:rFonts w:ascii="宋体" w:hAnsi="宋体" w:cs="宋体" w:hint="eastAsia"/>
          <w:szCs w:val="21"/>
        </w:rPr>
        <w:t>我方</w:t>
      </w:r>
      <w:r>
        <w:rPr>
          <w:rFonts w:ascii="宋体" w:hAnsi="宋体" w:cs="宋体" w:hint="eastAsia"/>
          <w:szCs w:val="21"/>
          <w:u w:val="single"/>
        </w:rPr>
        <w:t>（投标供应商）</w:t>
      </w:r>
      <w:r>
        <w:rPr>
          <w:rFonts w:ascii="宋体" w:hAnsi="宋体" w:cs="宋体" w:hint="eastAsia"/>
          <w:szCs w:val="21"/>
        </w:rPr>
        <w:t>在参加政府采购活动前三年内，具有良好的商业信誉，依法缴纳税收和社会保障资金，</w:t>
      </w:r>
      <w:r>
        <w:rPr>
          <w:rFonts w:ascii="宋体" w:hAnsi="宋体" w:cs="宋体" w:hint="eastAsia"/>
          <w:kern w:val="0"/>
          <w:szCs w:val="21"/>
        </w:rPr>
        <w:t>未被列入失信被执行人名单、重大税收违法案件当事人名单、政府采购严重违法失信行为记录名单，</w:t>
      </w:r>
      <w:r>
        <w:rPr>
          <w:rFonts w:ascii="宋体" w:hAnsi="宋体" w:cs="宋体" w:hint="eastAsia"/>
          <w:szCs w:val="21"/>
        </w:rPr>
        <w:t>在经营活动中没有重大违法记录（没有因违法经营受到刑事处罚，没有被责令停产停业、被吊销许可证或者执照、被处以较大数额罚款等行政处罚，没有因违法经营被禁止参加政府采购活动的期限未满情形）</w:t>
      </w:r>
      <w:r>
        <w:rPr>
          <w:rFonts w:ascii="宋体" w:hAnsi="宋体" w:cs="宋体" w:hint="eastAsia"/>
          <w:kern w:val="0"/>
          <w:szCs w:val="21"/>
        </w:rPr>
        <w:t>。如有虚假，采购人可取消我方任何资格（投标/中标/签订合同），我方对此无任何异议。</w:t>
      </w:r>
    </w:p>
    <w:p w14:paraId="5CDA8A0C" w14:textId="77777777" w:rsidR="00BB563F" w:rsidRDefault="000F7FBB">
      <w:pPr>
        <w:snapToGrid w:val="0"/>
        <w:spacing w:line="480" w:lineRule="auto"/>
        <w:ind w:firstLineChars="200" w:firstLine="420"/>
        <w:rPr>
          <w:rFonts w:ascii="宋体" w:hAnsi="宋体" w:cs="宋体"/>
          <w:szCs w:val="21"/>
        </w:rPr>
      </w:pPr>
      <w:r>
        <w:rPr>
          <w:rFonts w:ascii="宋体" w:hAnsi="宋体" w:cs="宋体" w:hint="eastAsia"/>
          <w:szCs w:val="21"/>
        </w:rPr>
        <w:t>特此声明！</w:t>
      </w:r>
    </w:p>
    <w:p w14:paraId="46EED7EF" w14:textId="77777777" w:rsidR="00BB563F" w:rsidRDefault="00BB563F">
      <w:pPr>
        <w:snapToGrid w:val="0"/>
        <w:spacing w:line="480" w:lineRule="auto"/>
        <w:rPr>
          <w:rFonts w:ascii="宋体" w:hAnsi="宋体" w:cs="宋体"/>
        </w:rPr>
      </w:pPr>
    </w:p>
    <w:p w14:paraId="53DEC30A" w14:textId="77777777" w:rsidR="00BB563F" w:rsidRDefault="000F7FBB">
      <w:pPr>
        <w:snapToGrid w:val="0"/>
        <w:spacing w:line="480" w:lineRule="auto"/>
        <w:ind w:firstLineChars="2160" w:firstLine="4536"/>
        <w:rPr>
          <w:rFonts w:ascii="宋体" w:hAnsi="宋体" w:cs="宋体"/>
          <w:spacing w:val="20"/>
          <w:u w:val="single"/>
        </w:rPr>
      </w:pPr>
      <w:r>
        <w:rPr>
          <w:rFonts w:ascii="宋体" w:hAnsi="宋体" w:cs="宋体" w:hint="eastAsia"/>
        </w:rPr>
        <w:t>投标供应商名称（盖单位公章）：</w:t>
      </w:r>
    </w:p>
    <w:p w14:paraId="23ED40F5" w14:textId="77777777" w:rsidR="00BB563F" w:rsidRDefault="000F7FBB">
      <w:pPr>
        <w:snapToGrid w:val="0"/>
        <w:spacing w:line="480" w:lineRule="auto"/>
        <w:ind w:firstLineChars="2160" w:firstLine="5400"/>
        <w:rPr>
          <w:rFonts w:ascii="宋体" w:hAnsi="宋体" w:cs="宋体"/>
        </w:rPr>
      </w:pPr>
      <w:r>
        <w:rPr>
          <w:rFonts w:ascii="宋体" w:hAnsi="宋体" w:cs="宋体" w:hint="eastAsia"/>
          <w:spacing w:val="20"/>
        </w:rPr>
        <w:t xml:space="preserve">日期：  </w:t>
      </w:r>
      <w:r>
        <w:rPr>
          <w:rFonts w:ascii="宋体" w:hAnsi="宋体" w:cs="宋体" w:hint="eastAsia"/>
        </w:rPr>
        <w:t>年  月  日</w:t>
      </w:r>
    </w:p>
    <w:p w14:paraId="5FE1C72D" w14:textId="77777777" w:rsidR="00BB563F" w:rsidRDefault="000F7FBB">
      <w:pPr>
        <w:widowControl/>
        <w:snapToGrid w:val="0"/>
        <w:spacing w:line="460" w:lineRule="exact"/>
        <w:ind w:firstLineChars="200" w:firstLine="420"/>
        <w:jc w:val="left"/>
        <w:rPr>
          <w:rFonts w:ascii="宋体" w:hAnsi="宋体" w:cs="宋体"/>
        </w:rPr>
      </w:pPr>
      <w:r>
        <w:rPr>
          <w:rFonts w:ascii="宋体" w:hAnsi="宋体" w:cs="宋体" w:hint="eastAsia"/>
        </w:rPr>
        <w:br w:type="page"/>
      </w:r>
    </w:p>
    <w:p w14:paraId="73A2F0D2" w14:textId="77777777" w:rsidR="00BB563F" w:rsidRDefault="000F7FBB">
      <w:pPr>
        <w:pStyle w:val="affc"/>
        <w:tabs>
          <w:tab w:val="left" w:pos="630"/>
          <w:tab w:val="left" w:pos="840"/>
          <w:tab w:val="left" w:pos="1050"/>
        </w:tabs>
        <w:adjustRightInd w:val="0"/>
        <w:snapToGrid w:val="0"/>
        <w:spacing w:before="0" w:beforeAutospacing="0" w:after="0" w:afterAutospacing="0" w:line="360" w:lineRule="auto"/>
        <w:rPr>
          <w:rFonts w:ascii="宋体" w:hAnsi="宋体" w:cs="宋体"/>
          <w:b/>
          <w:sz w:val="28"/>
          <w:szCs w:val="28"/>
        </w:rPr>
      </w:pPr>
      <w:r>
        <w:rPr>
          <w:rFonts w:ascii="宋体" w:hAnsi="宋体" w:cs="宋体" w:hint="eastAsia"/>
          <w:b/>
          <w:sz w:val="28"/>
          <w:szCs w:val="28"/>
        </w:rPr>
        <w:lastRenderedPageBreak/>
        <w:t>1.</w:t>
      </w:r>
      <w:r>
        <w:rPr>
          <w:rFonts w:ascii="宋体" w:hAnsi="宋体" w:cs="宋体"/>
          <w:b/>
          <w:sz w:val="28"/>
          <w:szCs w:val="28"/>
        </w:rPr>
        <w:t>3</w:t>
      </w:r>
      <w:r>
        <w:rPr>
          <w:rFonts w:ascii="宋体" w:hAnsi="宋体" w:cs="宋体" w:hint="eastAsia"/>
          <w:b/>
          <w:sz w:val="28"/>
          <w:szCs w:val="28"/>
        </w:rPr>
        <w:t>特定资格条件相关证明材料</w:t>
      </w:r>
    </w:p>
    <w:p w14:paraId="4CFDA292" w14:textId="77777777" w:rsidR="00BB563F" w:rsidRDefault="000F7FBB">
      <w:pPr>
        <w:widowControl/>
        <w:snapToGrid w:val="0"/>
        <w:spacing w:line="460" w:lineRule="exact"/>
        <w:ind w:firstLineChars="200" w:firstLine="422"/>
        <w:jc w:val="left"/>
        <w:rPr>
          <w:rFonts w:ascii="宋体" w:hAnsi="宋体" w:cs="宋体"/>
          <w:b/>
          <w:bCs/>
          <w:kern w:val="0"/>
          <w:szCs w:val="21"/>
        </w:rPr>
      </w:pPr>
      <w:r>
        <w:rPr>
          <w:rFonts w:ascii="宋体" w:hAnsi="宋体" w:cs="宋体" w:hint="eastAsia"/>
          <w:b/>
          <w:bCs/>
          <w:kern w:val="0"/>
          <w:szCs w:val="21"/>
        </w:rPr>
        <w:t>1）单位负责人为同一人或者存在直接控股、管理关系的不同供应商，不得参加同一合同项下的政府采购活动；</w:t>
      </w:r>
    </w:p>
    <w:p w14:paraId="3952A5AA" w14:textId="77777777" w:rsidR="00BB563F" w:rsidRDefault="000F7FBB">
      <w:pPr>
        <w:widowControl/>
        <w:snapToGrid w:val="0"/>
        <w:spacing w:line="460" w:lineRule="exact"/>
        <w:ind w:firstLineChars="200" w:firstLine="422"/>
        <w:jc w:val="left"/>
        <w:rPr>
          <w:rFonts w:ascii="宋体" w:hAnsi="宋体" w:cs="宋体"/>
          <w:b/>
          <w:bCs/>
          <w:kern w:val="0"/>
          <w:szCs w:val="21"/>
        </w:rPr>
      </w:pPr>
      <w:r>
        <w:rPr>
          <w:rFonts w:ascii="宋体" w:hAnsi="宋体" w:cs="宋体" w:hint="eastAsia"/>
          <w:b/>
          <w:bCs/>
          <w:kern w:val="0"/>
          <w:szCs w:val="21"/>
        </w:rPr>
        <w:t>2）供应商未被列入失信被执行人名单、重大税收违法案件当事人名单、政府采购严重违法失信行为记录名单，信用信息以信用中国网站（www.creditchina.gov.cn）、中国政府采购网（www.ccgp.gov.cn）公布为准；</w:t>
      </w:r>
    </w:p>
    <w:p w14:paraId="32AA3071" w14:textId="77777777" w:rsidR="00BB563F" w:rsidRDefault="000F7FBB">
      <w:pPr>
        <w:widowControl/>
        <w:snapToGrid w:val="0"/>
        <w:spacing w:line="460" w:lineRule="exact"/>
        <w:ind w:firstLineChars="200" w:firstLine="422"/>
        <w:jc w:val="left"/>
        <w:rPr>
          <w:rFonts w:ascii="宋体" w:hAnsi="宋体" w:cs="宋体"/>
          <w:b/>
          <w:bCs/>
          <w:kern w:val="0"/>
          <w:szCs w:val="21"/>
        </w:rPr>
      </w:pPr>
      <w:r>
        <w:rPr>
          <w:rFonts w:ascii="宋体" w:hAnsi="宋体" w:cs="宋体" w:hint="eastAsia"/>
          <w:b/>
          <w:bCs/>
          <w:kern w:val="0"/>
          <w:szCs w:val="21"/>
        </w:rPr>
        <w:t>3）本项目接受联合体。</w:t>
      </w:r>
    </w:p>
    <w:p w14:paraId="4611360B" w14:textId="77777777" w:rsidR="00BB563F" w:rsidRDefault="00BB563F">
      <w:pPr>
        <w:snapToGrid w:val="0"/>
        <w:spacing w:line="480" w:lineRule="auto"/>
        <w:rPr>
          <w:rFonts w:ascii="宋体" w:hAnsi="宋体" w:cs="宋体"/>
          <w:spacing w:val="20"/>
        </w:rPr>
      </w:pPr>
    </w:p>
    <w:p w14:paraId="1D53196B" w14:textId="77777777" w:rsidR="00BB563F" w:rsidRDefault="000F7FBB">
      <w:pPr>
        <w:autoSpaceDE w:val="0"/>
        <w:autoSpaceDN w:val="0"/>
        <w:adjustRightInd w:val="0"/>
        <w:rPr>
          <w:rFonts w:ascii="宋体" w:hAnsi="宋体" w:cs="宋体"/>
          <w:bCs/>
        </w:rPr>
      </w:pPr>
      <w:r>
        <w:rPr>
          <w:rFonts w:ascii="宋体" w:hAnsi="宋体" w:cs="宋体" w:hint="eastAsia"/>
        </w:rPr>
        <w:br w:type="page"/>
      </w:r>
      <w:bookmarkStart w:id="118" w:name="_Toc3961"/>
      <w:bookmarkStart w:id="119" w:name="_Toc17210"/>
      <w:bookmarkStart w:id="120" w:name="_Toc23067"/>
      <w:r>
        <w:rPr>
          <w:rFonts w:ascii="宋体" w:hAnsi="宋体" w:cs="宋体" w:hint="eastAsia"/>
          <w:b/>
          <w:sz w:val="28"/>
          <w:szCs w:val="28"/>
        </w:rPr>
        <w:lastRenderedPageBreak/>
        <w:t>2.响应文件封面格式</w:t>
      </w:r>
    </w:p>
    <w:p w14:paraId="1802D40C" w14:textId="77777777" w:rsidR="00BB563F" w:rsidRDefault="00BB563F">
      <w:pPr>
        <w:autoSpaceDE w:val="0"/>
        <w:autoSpaceDN w:val="0"/>
        <w:adjustRightInd w:val="0"/>
        <w:rPr>
          <w:rFonts w:ascii="宋体" w:hAnsi="宋体" w:cs="宋体"/>
          <w:b/>
          <w:bCs/>
        </w:rPr>
      </w:pPr>
    </w:p>
    <w:p w14:paraId="3F8D9059" w14:textId="77777777" w:rsidR="00BB563F" w:rsidRDefault="00BB563F">
      <w:pPr>
        <w:autoSpaceDE w:val="0"/>
        <w:autoSpaceDN w:val="0"/>
        <w:adjustRightInd w:val="0"/>
        <w:spacing w:line="360" w:lineRule="auto"/>
        <w:jc w:val="right"/>
        <w:rPr>
          <w:rFonts w:ascii="宋体" w:hAnsi="宋体" w:cs="宋体"/>
          <w:b/>
          <w:sz w:val="28"/>
          <w:szCs w:val="28"/>
        </w:rPr>
      </w:pPr>
    </w:p>
    <w:p w14:paraId="34E784D1" w14:textId="77777777" w:rsidR="00BB563F" w:rsidRDefault="00BB563F">
      <w:pPr>
        <w:autoSpaceDE w:val="0"/>
        <w:autoSpaceDN w:val="0"/>
        <w:adjustRightInd w:val="0"/>
        <w:spacing w:line="360" w:lineRule="auto"/>
        <w:jc w:val="center"/>
        <w:rPr>
          <w:rFonts w:ascii="宋体" w:hAnsi="宋体" w:cs="宋体"/>
          <w:b/>
          <w:sz w:val="32"/>
          <w:szCs w:val="32"/>
        </w:rPr>
      </w:pPr>
    </w:p>
    <w:p w14:paraId="30DF21A4" w14:textId="77777777" w:rsidR="00BB563F" w:rsidRDefault="000F7FBB">
      <w:pPr>
        <w:spacing w:line="360" w:lineRule="auto"/>
        <w:jc w:val="center"/>
        <w:rPr>
          <w:rFonts w:ascii="宋体" w:hAnsi="宋体" w:cs="宋体"/>
          <w:spacing w:val="40"/>
          <w:w w:val="90"/>
          <w:sz w:val="96"/>
          <w:szCs w:val="96"/>
          <w:lang w:bidi="th-TH"/>
        </w:rPr>
      </w:pPr>
      <w:r>
        <w:rPr>
          <w:rFonts w:ascii="宋体" w:hAnsi="宋体" w:cs="宋体" w:hint="eastAsia"/>
          <w:spacing w:val="40"/>
          <w:w w:val="90"/>
          <w:sz w:val="96"/>
          <w:szCs w:val="96"/>
          <w:lang w:bidi="th-TH"/>
        </w:rPr>
        <w:t>投 标 文 件</w:t>
      </w:r>
    </w:p>
    <w:p w14:paraId="7B1A50A3" w14:textId="77777777" w:rsidR="00BB563F" w:rsidRDefault="000F7FBB">
      <w:pPr>
        <w:autoSpaceDE w:val="0"/>
        <w:autoSpaceDN w:val="0"/>
        <w:adjustRightInd w:val="0"/>
        <w:spacing w:line="360" w:lineRule="auto"/>
        <w:jc w:val="center"/>
        <w:rPr>
          <w:rFonts w:ascii="宋体" w:hAnsi="宋体" w:cs="宋体"/>
          <w:b/>
          <w:sz w:val="36"/>
          <w:szCs w:val="36"/>
        </w:rPr>
      </w:pPr>
      <w:r>
        <w:rPr>
          <w:rFonts w:ascii="宋体" w:hAnsi="宋体" w:cs="宋体" w:hint="eastAsia"/>
          <w:b/>
          <w:sz w:val="36"/>
          <w:szCs w:val="36"/>
        </w:rPr>
        <w:t>（商务技术响应文件）</w:t>
      </w:r>
    </w:p>
    <w:p w14:paraId="3B948908" w14:textId="77777777" w:rsidR="00BB563F" w:rsidRDefault="00BB563F">
      <w:pPr>
        <w:autoSpaceDE w:val="0"/>
        <w:autoSpaceDN w:val="0"/>
        <w:adjustRightInd w:val="0"/>
        <w:spacing w:line="360" w:lineRule="auto"/>
        <w:jc w:val="center"/>
        <w:rPr>
          <w:rFonts w:ascii="宋体" w:hAnsi="宋体" w:cs="宋体"/>
          <w:b/>
          <w:sz w:val="32"/>
          <w:szCs w:val="32"/>
        </w:rPr>
      </w:pPr>
    </w:p>
    <w:p w14:paraId="4C59CFA6" w14:textId="77777777" w:rsidR="00BB563F" w:rsidRDefault="000F7FBB">
      <w:pPr>
        <w:autoSpaceDE w:val="0"/>
        <w:autoSpaceDN w:val="0"/>
        <w:adjustRightInd w:val="0"/>
        <w:spacing w:line="360" w:lineRule="auto"/>
        <w:jc w:val="left"/>
        <w:rPr>
          <w:rFonts w:ascii="宋体" w:hAnsi="宋体" w:cs="宋体"/>
          <w:b/>
          <w:sz w:val="32"/>
          <w:szCs w:val="32"/>
        </w:rPr>
      </w:pPr>
      <w:r>
        <w:rPr>
          <w:rFonts w:ascii="宋体" w:hAnsi="宋体" w:cs="宋体" w:hint="eastAsia"/>
          <w:b/>
          <w:sz w:val="32"/>
          <w:szCs w:val="32"/>
        </w:rPr>
        <w:t xml:space="preserve">项目名称：浙江大学医学院附属口腔医院2022-2023年湖滨（延安）院区、紫金港（城西）院区等院区后勤服务项目 </w:t>
      </w:r>
    </w:p>
    <w:p w14:paraId="2C7FE1AE" w14:textId="77777777" w:rsidR="00BB563F" w:rsidRDefault="000F7FBB">
      <w:pPr>
        <w:autoSpaceDE w:val="0"/>
        <w:autoSpaceDN w:val="0"/>
        <w:adjustRightInd w:val="0"/>
        <w:spacing w:line="360" w:lineRule="auto"/>
        <w:jc w:val="left"/>
        <w:rPr>
          <w:rFonts w:ascii="宋体" w:hAnsi="宋体" w:cs="宋体"/>
          <w:b/>
          <w:sz w:val="32"/>
          <w:szCs w:val="32"/>
        </w:rPr>
      </w:pPr>
      <w:r>
        <w:rPr>
          <w:rFonts w:ascii="宋体" w:hAnsi="宋体" w:cs="宋体" w:hint="eastAsia"/>
          <w:b/>
          <w:sz w:val="32"/>
          <w:szCs w:val="32"/>
        </w:rPr>
        <w:t>招标编号：ZJCT-ZB4-ZDKQ-2022G06</w:t>
      </w:r>
    </w:p>
    <w:p w14:paraId="4101A9E6" w14:textId="77777777" w:rsidR="00BB563F" w:rsidRDefault="00BB563F">
      <w:pPr>
        <w:autoSpaceDE w:val="0"/>
        <w:autoSpaceDN w:val="0"/>
        <w:adjustRightInd w:val="0"/>
        <w:spacing w:line="360" w:lineRule="auto"/>
        <w:rPr>
          <w:rFonts w:ascii="宋体" w:hAnsi="宋体" w:cs="宋体"/>
          <w:b/>
          <w:sz w:val="32"/>
          <w:szCs w:val="32"/>
        </w:rPr>
      </w:pPr>
    </w:p>
    <w:p w14:paraId="77DFC6A6" w14:textId="77777777" w:rsidR="00BB563F" w:rsidRDefault="00BB563F">
      <w:pPr>
        <w:autoSpaceDE w:val="0"/>
        <w:autoSpaceDN w:val="0"/>
        <w:adjustRightInd w:val="0"/>
        <w:spacing w:line="360" w:lineRule="auto"/>
        <w:rPr>
          <w:rFonts w:ascii="宋体" w:hAnsi="宋体" w:cs="宋体"/>
          <w:b/>
          <w:sz w:val="32"/>
          <w:szCs w:val="32"/>
        </w:rPr>
      </w:pPr>
    </w:p>
    <w:p w14:paraId="5ED4D64C" w14:textId="77777777" w:rsidR="00BB563F" w:rsidRDefault="00BB563F">
      <w:pPr>
        <w:autoSpaceDE w:val="0"/>
        <w:autoSpaceDN w:val="0"/>
        <w:adjustRightInd w:val="0"/>
        <w:spacing w:line="360" w:lineRule="auto"/>
        <w:rPr>
          <w:rFonts w:ascii="宋体" w:hAnsi="宋体" w:cs="宋体"/>
          <w:b/>
          <w:sz w:val="32"/>
          <w:szCs w:val="32"/>
        </w:rPr>
      </w:pPr>
    </w:p>
    <w:p w14:paraId="262E1586" w14:textId="77777777" w:rsidR="00BB563F" w:rsidRDefault="00BB563F">
      <w:pPr>
        <w:autoSpaceDE w:val="0"/>
        <w:autoSpaceDN w:val="0"/>
        <w:adjustRightInd w:val="0"/>
        <w:spacing w:line="360" w:lineRule="auto"/>
        <w:rPr>
          <w:rFonts w:ascii="宋体" w:hAnsi="宋体" w:cs="宋体"/>
          <w:b/>
          <w:sz w:val="32"/>
          <w:szCs w:val="32"/>
        </w:rPr>
      </w:pPr>
    </w:p>
    <w:p w14:paraId="50FC8F71" w14:textId="77777777" w:rsidR="00BB563F" w:rsidRDefault="00BB563F">
      <w:pPr>
        <w:autoSpaceDE w:val="0"/>
        <w:autoSpaceDN w:val="0"/>
        <w:adjustRightInd w:val="0"/>
        <w:spacing w:line="360" w:lineRule="auto"/>
        <w:rPr>
          <w:rFonts w:ascii="宋体" w:hAnsi="宋体" w:cs="宋体"/>
          <w:b/>
          <w:sz w:val="32"/>
          <w:szCs w:val="32"/>
        </w:rPr>
      </w:pPr>
    </w:p>
    <w:p w14:paraId="0417D31F" w14:textId="77777777" w:rsidR="00BB563F" w:rsidRDefault="000F7FBB">
      <w:pPr>
        <w:autoSpaceDE w:val="0"/>
        <w:autoSpaceDN w:val="0"/>
        <w:adjustRightInd w:val="0"/>
        <w:spacing w:line="360" w:lineRule="auto"/>
        <w:rPr>
          <w:rFonts w:ascii="宋体" w:hAnsi="宋体" w:cs="宋体"/>
          <w:b/>
          <w:sz w:val="32"/>
          <w:szCs w:val="32"/>
        </w:rPr>
      </w:pPr>
      <w:r>
        <w:rPr>
          <w:rFonts w:ascii="宋体" w:hAnsi="宋体" w:cs="宋体" w:hint="eastAsia"/>
          <w:b/>
          <w:sz w:val="32"/>
          <w:szCs w:val="32"/>
        </w:rPr>
        <w:t>投标供应商名称（盖章）：</w:t>
      </w:r>
    </w:p>
    <w:p w14:paraId="210B0369" w14:textId="77777777" w:rsidR="00BB563F" w:rsidRDefault="00BB563F">
      <w:pPr>
        <w:autoSpaceDE w:val="0"/>
        <w:autoSpaceDN w:val="0"/>
        <w:adjustRightInd w:val="0"/>
        <w:spacing w:line="360" w:lineRule="auto"/>
        <w:rPr>
          <w:rFonts w:ascii="宋体" w:hAnsi="宋体" w:cs="宋体"/>
          <w:b/>
          <w:sz w:val="32"/>
          <w:szCs w:val="32"/>
        </w:rPr>
      </w:pPr>
    </w:p>
    <w:p w14:paraId="3E8EA0FF" w14:textId="77777777" w:rsidR="00BB563F" w:rsidRDefault="000F7FBB">
      <w:pPr>
        <w:autoSpaceDE w:val="0"/>
        <w:autoSpaceDN w:val="0"/>
        <w:adjustRightInd w:val="0"/>
        <w:spacing w:line="360" w:lineRule="auto"/>
        <w:rPr>
          <w:rFonts w:ascii="宋体" w:hAnsi="宋体" w:cs="宋体"/>
          <w:b/>
          <w:sz w:val="32"/>
          <w:szCs w:val="32"/>
        </w:rPr>
      </w:pPr>
      <w:r>
        <w:rPr>
          <w:rFonts w:ascii="宋体" w:hAnsi="宋体" w:cs="宋体" w:hint="eastAsia"/>
          <w:b/>
          <w:sz w:val="32"/>
          <w:szCs w:val="32"/>
        </w:rPr>
        <w:t xml:space="preserve">法定代表人或授权代表(签字或盖章)： </w:t>
      </w:r>
    </w:p>
    <w:p w14:paraId="00C325EA" w14:textId="77777777" w:rsidR="00BB563F" w:rsidRDefault="00BB563F">
      <w:pPr>
        <w:autoSpaceDE w:val="0"/>
        <w:autoSpaceDN w:val="0"/>
        <w:adjustRightInd w:val="0"/>
        <w:spacing w:line="360" w:lineRule="auto"/>
        <w:rPr>
          <w:rFonts w:ascii="宋体" w:hAnsi="宋体" w:cs="宋体"/>
          <w:b/>
          <w:sz w:val="32"/>
          <w:szCs w:val="32"/>
        </w:rPr>
      </w:pPr>
    </w:p>
    <w:p w14:paraId="59923C3A" w14:textId="77777777" w:rsidR="00BB563F" w:rsidRDefault="000F7FBB">
      <w:pPr>
        <w:autoSpaceDE w:val="0"/>
        <w:autoSpaceDN w:val="0"/>
        <w:adjustRightInd w:val="0"/>
        <w:spacing w:line="360" w:lineRule="auto"/>
        <w:jc w:val="center"/>
        <w:rPr>
          <w:rFonts w:ascii="宋体" w:hAnsi="宋体" w:cs="宋体"/>
          <w:b/>
          <w:sz w:val="32"/>
          <w:szCs w:val="32"/>
        </w:rPr>
      </w:pPr>
      <w:r>
        <w:rPr>
          <w:rFonts w:ascii="宋体" w:hAnsi="宋体" w:cs="宋体" w:hint="eastAsia"/>
          <w:b/>
          <w:sz w:val="32"/>
          <w:szCs w:val="32"/>
        </w:rPr>
        <w:t>时间：    年   月   日</w:t>
      </w:r>
    </w:p>
    <w:p w14:paraId="5A1D5C14" w14:textId="77777777" w:rsidR="00BB563F" w:rsidRDefault="000F7FBB">
      <w:pPr>
        <w:autoSpaceDE w:val="0"/>
        <w:autoSpaceDN w:val="0"/>
        <w:adjustRightInd w:val="0"/>
        <w:spacing w:line="360" w:lineRule="auto"/>
        <w:jc w:val="left"/>
        <w:rPr>
          <w:rFonts w:ascii="宋体" w:hAnsi="宋体" w:cs="宋体"/>
          <w:sz w:val="24"/>
        </w:rPr>
      </w:pPr>
      <w:r>
        <w:rPr>
          <w:rFonts w:ascii="宋体" w:hAnsi="宋体" w:cs="宋体" w:hint="eastAsia"/>
          <w:b/>
          <w:sz w:val="32"/>
          <w:szCs w:val="32"/>
        </w:rPr>
        <w:br w:type="page"/>
      </w:r>
      <w:r>
        <w:rPr>
          <w:rFonts w:ascii="宋体" w:hAnsi="宋体" w:cs="宋体" w:hint="eastAsia"/>
        </w:rPr>
        <w:lastRenderedPageBreak/>
        <w:t>二</w:t>
      </w:r>
      <w:r>
        <w:rPr>
          <w:rFonts w:ascii="宋体" w:hAnsi="宋体" w:cs="宋体" w:hint="eastAsia"/>
          <w:sz w:val="24"/>
        </w:rPr>
        <w:t>、</w:t>
      </w:r>
      <w:r>
        <w:rPr>
          <w:rFonts w:ascii="宋体" w:hAnsi="宋体" w:cs="宋体" w:hint="eastAsia"/>
          <w:b/>
          <w:bCs/>
          <w:sz w:val="28"/>
          <w:szCs w:val="28"/>
        </w:rPr>
        <w:t>商务技术响应文件部分格式</w:t>
      </w:r>
      <w:bookmarkEnd w:id="118"/>
      <w:bookmarkEnd w:id="119"/>
      <w:bookmarkEnd w:id="120"/>
    </w:p>
    <w:p w14:paraId="33625CDC" w14:textId="77777777" w:rsidR="00BB563F" w:rsidRDefault="000F7FBB">
      <w:pPr>
        <w:autoSpaceDE w:val="0"/>
        <w:autoSpaceDN w:val="0"/>
        <w:adjustRightInd w:val="0"/>
        <w:spacing w:line="360" w:lineRule="auto"/>
        <w:rPr>
          <w:rFonts w:ascii="宋体" w:hAnsi="宋体" w:cs="宋体"/>
          <w:b/>
          <w:szCs w:val="21"/>
        </w:rPr>
      </w:pPr>
      <w:r>
        <w:rPr>
          <w:rFonts w:ascii="宋体" w:hAnsi="宋体" w:cs="宋体" w:hint="eastAsia"/>
          <w:b/>
          <w:szCs w:val="21"/>
        </w:rPr>
        <w:t>（顺序不做强制；未提供各式的，可自行提供）</w:t>
      </w:r>
    </w:p>
    <w:p w14:paraId="5F91257C" w14:textId="77777777" w:rsidR="00BB563F" w:rsidRDefault="000F7FBB">
      <w:pPr>
        <w:tabs>
          <w:tab w:val="left" w:pos="360"/>
          <w:tab w:val="left" w:pos="851"/>
          <w:tab w:val="left" w:pos="900"/>
          <w:tab w:val="left" w:pos="1080"/>
        </w:tabs>
        <w:adjustRightInd w:val="0"/>
        <w:snapToGrid w:val="0"/>
        <w:spacing w:line="400" w:lineRule="exact"/>
        <w:jc w:val="left"/>
        <w:rPr>
          <w:rFonts w:ascii="宋体" w:hAnsi="宋体" w:cs="宋体"/>
        </w:rPr>
      </w:pPr>
      <w:r>
        <w:rPr>
          <w:rFonts w:ascii="宋体" w:hAnsi="宋体" w:cs="宋体" w:hint="eastAsia"/>
          <w:bCs/>
          <w:szCs w:val="21"/>
        </w:rPr>
        <w:t>评分索引表；</w:t>
      </w:r>
    </w:p>
    <w:p w14:paraId="5E57DD69" w14:textId="77777777" w:rsidR="00BB563F" w:rsidRDefault="000F7FBB">
      <w:pPr>
        <w:spacing w:line="360" w:lineRule="auto"/>
        <w:ind w:firstLineChars="200" w:firstLine="420"/>
        <w:rPr>
          <w:rFonts w:ascii="宋体" w:hAnsi="宋体" w:cs="宋体"/>
          <w:bCs/>
          <w:szCs w:val="21"/>
        </w:rPr>
      </w:pPr>
      <w:r>
        <w:rPr>
          <w:rFonts w:ascii="宋体" w:hAnsi="宋体" w:cs="宋体" w:hint="eastAsia"/>
          <w:bCs/>
          <w:szCs w:val="21"/>
        </w:rPr>
        <w:t>（1）法定代表人授权委托书；</w:t>
      </w:r>
    </w:p>
    <w:p w14:paraId="6BD5FD67" w14:textId="77777777" w:rsidR="00BB563F" w:rsidRDefault="000F7FBB">
      <w:pPr>
        <w:spacing w:line="360" w:lineRule="auto"/>
        <w:ind w:firstLineChars="200" w:firstLine="420"/>
        <w:rPr>
          <w:rFonts w:ascii="宋体" w:hAnsi="宋体" w:cs="宋体"/>
          <w:bCs/>
          <w:szCs w:val="21"/>
        </w:rPr>
      </w:pPr>
      <w:r>
        <w:rPr>
          <w:rFonts w:ascii="宋体" w:hAnsi="宋体" w:cs="宋体" w:hint="eastAsia"/>
          <w:bCs/>
          <w:szCs w:val="21"/>
        </w:rPr>
        <w:t>（2）法定代表人及授权委托人的身份证(复印件加盖公章)；</w:t>
      </w:r>
    </w:p>
    <w:p w14:paraId="0B6746B7" w14:textId="77777777" w:rsidR="00BB563F" w:rsidRDefault="000F7FBB">
      <w:pPr>
        <w:spacing w:line="360" w:lineRule="auto"/>
        <w:ind w:firstLineChars="200" w:firstLine="420"/>
        <w:rPr>
          <w:rFonts w:ascii="宋体" w:hAnsi="宋体" w:cs="宋体"/>
          <w:bCs/>
          <w:szCs w:val="21"/>
        </w:rPr>
      </w:pPr>
      <w:r>
        <w:rPr>
          <w:rFonts w:ascii="宋体" w:hAnsi="宋体" w:cs="宋体" w:hint="eastAsia"/>
          <w:bCs/>
          <w:szCs w:val="21"/>
        </w:rPr>
        <w:t>（3）资质文件（如有）；</w:t>
      </w:r>
    </w:p>
    <w:p w14:paraId="14109C58" w14:textId="77777777" w:rsidR="00BB563F" w:rsidRDefault="000F7FBB">
      <w:pPr>
        <w:spacing w:line="360" w:lineRule="auto"/>
        <w:ind w:firstLineChars="200" w:firstLine="420"/>
        <w:rPr>
          <w:rFonts w:ascii="宋体" w:hAnsi="宋体" w:cs="宋体"/>
          <w:bCs/>
          <w:szCs w:val="21"/>
        </w:rPr>
      </w:pPr>
      <w:r>
        <w:rPr>
          <w:rFonts w:ascii="宋体" w:hAnsi="宋体" w:cs="宋体" w:hint="eastAsia"/>
          <w:bCs/>
          <w:szCs w:val="21"/>
        </w:rPr>
        <w:t>（4）公司介绍及提供2019年以来同类项目经验（需提供合同复印件并加盖公章）；</w:t>
      </w:r>
    </w:p>
    <w:p w14:paraId="5C4AA8D8" w14:textId="77777777" w:rsidR="00BB563F" w:rsidRDefault="000F7FBB">
      <w:pPr>
        <w:spacing w:line="360" w:lineRule="auto"/>
        <w:ind w:firstLineChars="200" w:firstLine="420"/>
        <w:rPr>
          <w:rFonts w:ascii="宋体" w:hAnsi="宋体" w:cs="宋体"/>
          <w:bCs/>
          <w:szCs w:val="21"/>
        </w:rPr>
      </w:pPr>
      <w:r>
        <w:rPr>
          <w:rFonts w:ascii="宋体" w:hAnsi="宋体" w:cs="宋体" w:hint="eastAsia"/>
          <w:bCs/>
          <w:szCs w:val="21"/>
        </w:rPr>
        <w:t>（5）针对浙江大学医学院附属口腔医院后勤管理方案：</w:t>
      </w:r>
    </w:p>
    <w:p w14:paraId="373C4E3F" w14:textId="77777777" w:rsidR="00BB563F" w:rsidRDefault="000F7FBB">
      <w:pPr>
        <w:spacing w:line="360" w:lineRule="auto"/>
        <w:ind w:leftChars="270" w:left="567" w:firstLineChars="201" w:firstLine="422"/>
        <w:rPr>
          <w:rFonts w:ascii="宋体" w:hAnsi="宋体" w:cs="宋体"/>
          <w:bCs/>
          <w:szCs w:val="21"/>
        </w:rPr>
      </w:pPr>
      <w:r>
        <w:rPr>
          <w:rFonts w:ascii="宋体" w:hAnsi="宋体" w:cs="宋体" w:hint="eastAsia"/>
          <w:bCs/>
          <w:szCs w:val="21"/>
        </w:rPr>
        <w:t>1）拟采取的管理及服务方式。包括：管理理念、服务管理理念、管理手段及配套措施、组织架构、机构设置、信息反馈渠道等。</w:t>
      </w:r>
    </w:p>
    <w:p w14:paraId="1F929052" w14:textId="77777777" w:rsidR="00BB563F" w:rsidRDefault="000F7FBB">
      <w:pPr>
        <w:spacing w:line="360" w:lineRule="auto"/>
        <w:ind w:leftChars="270" w:left="567" w:firstLineChars="201" w:firstLine="422"/>
        <w:rPr>
          <w:rFonts w:ascii="宋体" w:hAnsi="宋体" w:cs="宋体"/>
          <w:bCs/>
          <w:szCs w:val="21"/>
        </w:rPr>
      </w:pPr>
      <w:r>
        <w:rPr>
          <w:rFonts w:ascii="宋体" w:hAnsi="宋体" w:cs="宋体" w:hint="eastAsia"/>
          <w:bCs/>
          <w:szCs w:val="21"/>
        </w:rPr>
        <w:t>2）各岗位人员的培训和发展计划（包括培训计划、方式、目标等）。</w:t>
      </w:r>
    </w:p>
    <w:p w14:paraId="54B74D90" w14:textId="77777777" w:rsidR="00BB563F" w:rsidRDefault="000F7FBB">
      <w:pPr>
        <w:spacing w:line="360" w:lineRule="auto"/>
        <w:ind w:leftChars="270" w:left="567" w:firstLineChars="201" w:firstLine="422"/>
        <w:rPr>
          <w:rFonts w:ascii="宋体" w:hAnsi="宋体" w:cs="宋体"/>
          <w:bCs/>
          <w:szCs w:val="21"/>
        </w:rPr>
      </w:pPr>
      <w:r>
        <w:rPr>
          <w:rFonts w:ascii="宋体" w:hAnsi="宋体" w:cs="宋体" w:hint="eastAsia"/>
          <w:bCs/>
          <w:szCs w:val="21"/>
        </w:rPr>
        <w:t>3）管理质量和考核计划。</w:t>
      </w:r>
    </w:p>
    <w:p w14:paraId="17277ADC" w14:textId="77777777" w:rsidR="00BB563F" w:rsidRDefault="000F7FBB">
      <w:pPr>
        <w:spacing w:line="360" w:lineRule="auto"/>
        <w:ind w:leftChars="270" w:left="567" w:firstLineChars="201" w:firstLine="422"/>
        <w:rPr>
          <w:rFonts w:ascii="宋体" w:hAnsi="宋体" w:cs="宋体"/>
          <w:bCs/>
          <w:szCs w:val="21"/>
        </w:rPr>
      </w:pPr>
      <w:r>
        <w:rPr>
          <w:rFonts w:ascii="宋体" w:hAnsi="宋体" w:cs="宋体" w:hint="eastAsia"/>
          <w:bCs/>
          <w:szCs w:val="21"/>
        </w:rPr>
        <w:t>4）医院物业档案的建立与保存。</w:t>
      </w:r>
    </w:p>
    <w:p w14:paraId="60A112D3" w14:textId="77777777" w:rsidR="00BB563F" w:rsidRDefault="000F7FBB">
      <w:pPr>
        <w:spacing w:line="360" w:lineRule="auto"/>
        <w:ind w:leftChars="270" w:left="567" w:firstLineChars="201" w:firstLine="422"/>
        <w:rPr>
          <w:rFonts w:ascii="宋体" w:hAnsi="宋体" w:cs="宋体"/>
          <w:bCs/>
          <w:szCs w:val="21"/>
        </w:rPr>
      </w:pPr>
      <w:r>
        <w:rPr>
          <w:rFonts w:ascii="宋体" w:hAnsi="宋体" w:cs="宋体" w:hint="eastAsia"/>
          <w:bCs/>
          <w:szCs w:val="21"/>
        </w:rPr>
        <w:t>5）合同期内可提供给院方的文件资料清单。</w:t>
      </w:r>
    </w:p>
    <w:p w14:paraId="1E5C1EBE" w14:textId="77777777" w:rsidR="00BB563F" w:rsidRDefault="000F7FBB">
      <w:pPr>
        <w:spacing w:line="360" w:lineRule="auto"/>
        <w:ind w:leftChars="270" w:left="567" w:firstLineChars="201" w:firstLine="422"/>
        <w:rPr>
          <w:rFonts w:ascii="宋体" w:hAnsi="宋体" w:cs="宋体"/>
          <w:bCs/>
          <w:szCs w:val="21"/>
        </w:rPr>
      </w:pPr>
      <w:r>
        <w:rPr>
          <w:rFonts w:ascii="宋体" w:hAnsi="宋体" w:cs="宋体" w:hint="eastAsia"/>
          <w:bCs/>
          <w:szCs w:val="21"/>
        </w:rPr>
        <w:t>6）合同终止时，保留给院方的资料清单。</w:t>
      </w:r>
    </w:p>
    <w:p w14:paraId="4F141CB0" w14:textId="77777777" w:rsidR="00BB563F" w:rsidRDefault="000F7FBB">
      <w:pPr>
        <w:spacing w:line="360" w:lineRule="auto"/>
        <w:ind w:leftChars="270" w:left="567" w:firstLineChars="201" w:firstLine="422"/>
        <w:rPr>
          <w:rFonts w:ascii="宋体" w:hAnsi="宋体" w:cs="宋体"/>
          <w:bCs/>
          <w:szCs w:val="21"/>
        </w:rPr>
      </w:pPr>
      <w:r>
        <w:rPr>
          <w:rFonts w:ascii="宋体" w:hAnsi="宋体" w:cs="宋体" w:hint="eastAsia"/>
          <w:bCs/>
          <w:szCs w:val="21"/>
        </w:rPr>
        <w:t>7）合同终止时，各项服务的财产分割方式。</w:t>
      </w:r>
    </w:p>
    <w:p w14:paraId="519D7895" w14:textId="77777777" w:rsidR="00BB563F" w:rsidRDefault="000F7FBB">
      <w:pPr>
        <w:spacing w:line="360" w:lineRule="auto"/>
        <w:ind w:leftChars="270" w:left="567" w:firstLineChars="201" w:firstLine="422"/>
        <w:rPr>
          <w:rFonts w:ascii="宋体" w:hAnsi="宋体" w:cs="宋体"/>
          <w:bCs/>
          <w:szCs w:val="21"/>
        </w:rPr>
      </w:pPr>
      <w:r>
        <w:rPr>
          <w:rFonts w:ascii="宋体" w:hAnsi="宋体" w:cs="宋体" w:hint="eastAsia"/>
          <w:bCs/>
          <w:szCs w:val="21"/>
        </w:rPr>
        <w:t>8）卫生质量和经费的管理。</w:t>
      </w:r>
    </w:p>
    <w:p w14:paraId="2127D482" w14:textId="77777777" w:rsidR="00BB563F" w:rsidRDefault="000F7FBB">
      <w:pPr>
        <w:spacing w:line="360" w:lineRule="auto"/>
        <w:ind w:leftChars="270" w:left="567" w:firstLineChars="201" w:firstLine="422"/>
        <w:rPr>
          <w:rFonts w:ascii="宋体" w:hAnsi="宋体" w:cs="宋体"/>
          <w:bCs/>
          <w:szCs w:val="21"/>
        </w:rPr>
      </w:pPr>
      <w:r>
        <w:rPr>
          <w:rFonts w:ascii="宋体" w:hAnsi="宋体" w:cs="宋体" w:hint="eastAsia"/>
          <w:bCs/>
          <w:szCs w:val="21"/>
        </w:rPr>
        <w:t>9）管理建议。</w:t>
      </w:r>
    </w:p>
    <w:p w14:paraId="101033AE" w14:textId="77777777" w:rsidR="00BB563F" w:rsidRDefault="000F7FBB">
      <w:pPr>
        <w:spacing w:line="360" w:lineRule="auto"/>
        <w:ind w:firstLineChars="200" w:firstLine="420"/>
        <w:rPr>
          <w:rFonts w:ascii="宋体" w:hAnsi="宋体" w:cs="宋体"/>
          <w:bCs/>
          <w:szCs w:val="21"/>
        </w:rPr>
      </w:pPr>
      <w:r>
        <w:rPr>
          <w:rFonts w:ascii="宋体" w:hAnsi="宋体" w:cs="宋体" w:hint="eastAsia"/>
          <w:bCs/>
          <w:szCs w:val="21"/>
        </w:rPr>
        <w:t>（6）日常保洁方案、运送（司梯）工作方案、驻点科室医疗辅助支持服务方案、防止交叉感染和消毒制度方案，生活垃圾分类收集及医疗废物收集运送方案、疫情防控措施、各类应急保障措施及方案、重大活动的支撑保障能力、措施及方案；</w:t>
      </w:r>
    </w:p>
    <w:p w14:paraId="589B5361" w14:textId="77777777" w:rsidR="00BB563F" w:rsidRDefault="000F7FBB">
      <w:pPr>
        <w:spacing w:line="360" w:lineRule="auto"/>
        <w:ind w:firstLineChars="200" w:firstLine="420"/>
        <w:rPr>
          <w:rFonts w:ascii="宋体" w:hAnsi="宋体" w:cs="宋体"/>
          <w:bCs/>
          <w:szCs w:val="21"/>
        </w:rPr>
      </w:pPr>
      <w:r>
        <w:rPr>
          <w:rFonts w:ascii="宋体" w:hAnsi="宋体" w:cs="宋体" w:hint="eastAsia"/>
          <w:bCs/>
          <w:szCs w:val="21"/>
        </w:rPr>
        <w:t>（7）入驻服务前的各项准备工作方案、与前一个服务合同的工作衔接方案。</w:t>
      </w:r>
    </w:p>
    <w:p w14:paraId="59DAA0C8" w14:textId="77777777" w:rsidR="00BB563F" w:rsidRDefault="000F7FBB">
      <w:pPr>
        <w:spacing w:line="360" w:lineRule="auto"/>
        <w:ind w:firstLineChars="200" w:firstLine="420"/>
        <w:rPr>
          <w:rFonts w:ascii="宋体" w:hAnsi="宋体" w:cs="宋体"/>
          <w:bCs/>
          <w:szCs w:val="21"/>
        </w:rPr>
      </w:pPr>
      <w:r>
        <w:rPr>
          <w:rFonts w:ascii="宋体" w:hAnsi="宋体" w:cs="宋体" w:hint="eastAsia"/>
          <w:bCs/>
          <w:szCs w:val="21"/>
        </w:rPr>
        <w:t>（8）人员投入计划：</w:t>
      </w:r>
    </w:p>
    <w:p w14:paraId="3356EBC1" w14:textId="77777777" w:rsidR="00BB563F" w:rsidRDefault="000F7FBB">
      <w:pPr>
        <w:spacing w:line="360" w:lineRule="auto"/>
        <w:ind w:leftChars="270" w:left="567" w:firstLineChars="201" w:firstLine="422"/>
        <w:rPr>
          <w:rFonts w:ascii="宋体" w:hAnsi="宋体" w:cs="宋体"/>
          <w:bCs/>
          <w:szCs w:val="21"/>
        </w:rPr>
      </w:pPr>
      <w:r>
        <w:rPr>
          <w:rFonts w:ascii="宋体" w:hAnsi="宋体" w:cs="宋体" w:hint="eastAsia"/>
          <w:bCs/>
          <w:szCs w:val="21"/>
        </w:rPr>
        <w:t>1）组织架构</w:t>
      </w:r>
    </w:p>
    <w:p w14:paraId="289F0F73" w14:textId="77777777" w:rsidR="00BB563F" w:rsidRDefault="000F7FBB">
      <w:pPr>
        <w:spacing w:line="360" w:lineRule="auto"/>
        <w:ind w:leftChars="270" w:left="567" w:firstLineChars="201" w:firstLine="422"/>
        <w:rPr>
          <w:rFonts w:ascii="宋体" w:hAnsi="宋体" w:cs="宋体"/>
          <w:bCs/>
          <w:szCs w:val="21"/>
        </w:rPr>
      </w:pPr>
      <w:r>
        <w:rPr>
          <w:rFonts w:ascii="宋体" w:hAnsi="宋体" w:cs="宋体" w:hint="eastAsia"/>
          <w:bCs/>
          <w:szCs w:val="21"/>
        </w:rPr>
        <w:t>2）人员投入明细表</w:t>
      </w:r>
    </w:p>
    <w:p w14:paraId="79207B6D" w14:textId="77777777" w:rsidR="00BB563F" w:rsidRDefault="000F7FBB">
      <w:pPr>
        <w:spacing w:line="360" w:lineRule="auto"/>
        <w:ind w:leftChars="270" w:left="567" w:firstLineChars="201" w:firstLine="422"/>
        <w:rPr>
          <w:rFonts w:ascii="宋体" w:hAnsi="宋体" w:cs="宋体"/>
          <w:bCs/>
          <w:szCs w:val="21"/>
        </w:rPr>
      </w:pPr>
      <w:r>
        <w:rPr>
          <w:rFonts w:ascii="宋体" w:hAnsi="宋体" w:cs="宋体" w:hint="eastAsia"/>
          <w:bCs/>
          <w:szCs w:val="21"/>
        </w:rPr>
        <w:t>3）管理团队组成及介绍：拟派项目负责人简历表、其他管理人员简历表及资格材料。</w:t>
      </w:r>
    </w:p>
    <w:p w14:paraId="6E2BFDD4" w14:textId="77777777" w:rsidR="00BB563F" w:rsidRDefault="000F7FBB">
      <w:pPr>
        <w:spacing w:line="360" w:lineRule="auto"/>
        <w:ind w:leftChars="270" w:left="567" w:firstLineChars="201" w:firstLine="422"/>
        <w:rPr>
          <w:rFonts w:ascii="宋体" w:hAnsi="宋体" w:cs="宋体"/>
          <w:bCs/>
          <w:szCs w:val="21"/>
        </w:rPr>
      </w:pPr>
      <w:r>
        <w:rPr>
          <w:rFonts w:ascii="宋体" w:hAnsi="宋体" w:cs="宋体" w:hint="eastAsia"/>
          <w:bCs/>
          <w:szCs w:val="21"/>
        </w:rPr>
        <w:t>4）团队组建、稳定员工队伍的措施</w:t>
      </w:r>
    </w:p>
    <w:p w14:paraId="28B5AA53" w14:textId="77777777" w:rsidR="00BB563F" w:rsidRDefault="000F7FBB">
      <w:pPr>
        <w:spacing w:line="360" w:lineRule="auto"/>
        <w:ind w:leftChars="270" w:left="567" w:firstLineChars="201" w:firstLine="422"/>
        <w:rPr>
          <w:rFonts w:ascii="宋体" w:hAnsi="宋体" w:cs="宋体"/>
          <w:bCs/>
          <w:szCs w:val="21"/>
        </w:rPr>
      </w:pPr>
      <w:r>
        <w:rPr>
          <w:rFonts w:ascii="宋体" w:hAnsi="宋体" w:cs="宋体" w:hint="eastAsia"/>
          <w:bCs/>
          <w:szCs w:val="21"/>
        </w:rPr>
        <w:t>5）人员流失控制及时补充方案评价</w:t>
      </w:r>
    </w:p>
    <w:p w14:paraId="5C53F2D0" w14:textId="77777777" w:rsidR="00BB563F" w:rsidRDefault="000F7FBB">
      <w:pPr>
        <w:spacing w:line="360" w:lineRule="auto"/>
        <w:ind w:leftChars="270" w:left="567" w:firstLineChars="201" w:firstLine="422"/>
        <w:rPr>
          <w:rFonts w:ascii="宋体" w:hAnsi="宋体" w:cs="宋体"/>
          <w:bCs/>
          <w:szCs w:val="21"/>
        </w:rPr>
      </w:pPr>
      <w:r>
        <w:rPr>
          <w:rFonts w:ascii="宋体" w:hAnsi="宋体" w:cs="宋体" w:hint="eastAsia"/>
          <w:bCs/>
          <w:szCs w:val="21"/>
        </w:rPr>
        <w:t>6）各岗位职责</w:t>
      </w:r>
    </w:p>
    <w:p w14:paraId="1B970C67" w14:textId="77777777" w:rsidR="00BB563F" w:rsidRDefault="000F7FBB">
      <w:pPr>
        <w:spacing w:line="360" w:lineRule="auto"/>
        <w:ind w:firstLineChars="200" w:firstLine="420"/>
        <w:rPr>
          <w:rFonts w:ascii="宋体" w:hAnsi="宋体" w:cs="宋体"/>
          <w:bCs/>
          <w:szCs w:val="21"/>
        </w:rPr>
      </w:pPr>
      <w:r>
        <w:rPr>
          <w:rFonts w:ascii="宋体" w:hAnsi="宋体" w:cs="宋体" w:hint="eastAsia"/>
          <w:bCs/>
          <w:szCs w:val="21"/>
        </w:rPr>
        <w:t>（9）人员培训与考核方案，包括但不限于：</w:t>
      </w:r>
    </w:p>
    <w:p w14:paraId="0CC3820B" w14:textId="77777777" w:rsidR="00BB563F" w:rsidRDefault="000F7FBB">
      <w:pPr>
        <w:spacing w:line="360" w:lineRule="auto"/>
        <w:ind w:leftChars="270" w:left="567" w:firstLineChars="201" w:firstLine="422"/>
        <w:rPr>
          <w:rFonts w:ascii="宋体" w:hAnsi="宋体" w:cs="宋体"/>
          <w:bCs/>
          <w:szCs w:val="21"/>
        </w:rPr>
      </w:pPr>
      <w:r>
        <w:rPr>
          <w:rFonts w:ascii="宋体" w:hAnsi="宋体" w:cs="宋体" w:hint="eastAsia"/>
          <w:bCs/>
          <w:szCs w:val="21"/>
        </w:rPr>
        <w:t xml:space="preserve">1）新员工入职培训； </w:t>
      </w:r>
    </w:p>
    <w:p w14:paraId="4360A36F" w14:textId="77777777" w:rsidR="00BB563F" w:rsidRDefault="000F7FBB">
      <w:pPr>
        <w:spacing w:line="360" w:lineRule="auto"/>
        <w:ind w:leftChars="270" w:left="567" w:firstLineChars="201" w:firstLine="422"/>
        <w:rPr>
          <w:rFonts w:ascii="宋体" w:hAnsi="宋体" w:cs="宋体"/>
          <w:bCs/>
          <w:szCs w:val="21"/>
        </w:rPr>
      </w:pPr>
      <w:r>
        <w:rPr>
          <w:rFonts w:ascii="宋体" w:hAnsi="宋体" w:cs="宋体" w:hint="eastAsia"/>
          <w:bCs/>
          <w:szCs w:val="21"/>
        </w:rPr>
        <w:t xml:space="preserve">2）岗前培训； </w:t>
      </w:r>
    </w:p>
    <w:p w14:paraId="6D6A9F14" w14:textId="77777777" w:rsidR="00BB563F" w:rsidRDefault="000F7FBB">
      <w:pPr>
        <w:spacing w:line="360" w:lineRule="auto"/>
        <w:ind w:leftChars="270" w:left="567" w:firstLineChars="201" w:firstLine="422"/>
        <w:rPr>
          <w:rFonts w:ascii="宋体" w:hAnsi="宋体" w:cs="宋体"/>
          <w:bCs/>
          <w:szCs w:val="21"/>
        </w:rPr>
      </w:pPr>
      <w:r>
        <w:rPr>
          <w:rFonts w:ascii="宋体" w:hAnsi="宋体" w:cs="宋体" w:hint="eastAsia"/>
          <w:bCs/>
          <w:szCs w:val="21"/>
        </w:rPr>
        <w:t>3）在职培训；</w:t>
      </w:r>
    </w:p>
    <w:p w14:paraId="2E65C697" w14:textId="77777777" w:rsidR="00BB563F" w:rsidRDefault="000F7FBB">
      <w:pPr>
        <w:spacing w:line="360" w:lineRule="auto"/>
        <w:ind w:leftChars="270" w:left="567" w:firstLineChars="201" w:firstLine="422"/>
        <w:rPr>
          <w:rFonts w:ascii="宋体" w:hAnsi="宋体" w:cs="宋体"/>
          <w:bCs/>
          <w:szCs w:val="21"/>
        </w:rPr>
      </w:pPr>
      <w:r>
        <w:rPr>
          <w:rFonts w:ascii="宋体" w:hAnsi="宋体" w:cs="宋体" w:hint="eastAsia"/>
          <w:bCs/>
          <w:szCs w:val="21"/>
        </w:rPr>
        <w:t xml:space="preserve">4）提高员工素质培训； </w:t>
      </w:r>
    </w:p>
    <w:p w14:paraId="1180604E" w14:textId="77777777" w:rsidR="00BB563F" w:rsidRDefault="000F7FBB">
      <w:pPr>
        <w:spacing w:line="360" w:lineRule="auto"/>
        <w:ind w:leftChars="270" w:left="567" w:firstLineChars="201" w:firstLine="422"/>
        <w:rPr>
          <w:rFonts w:ascii="宋体" w:hAnsi="宋体" w:cs="宋体"/>
          <w:bCs/>
          <w:szCs w:val="21"/>
        </w:rPr>
      </w:pPr>
      <w:r>
        <w:rPr>
          <w:rFonts w:ascii="宋体" w:hAnsi="宋体" w:cs="宋体" w:hint="eastAsia"/>
          <w:bCs/>
          <w:szCs w:val="21"/>
        </w:rPr>
        <w:lastRenderedPageBreak/>
        <w:t>5）各类考核。</w:t>
      </w:r>
    </w:p>
    <w:p w14:paraId="04FB54D3" w14:textId="77777777" w:rsidR="00BB563F" w:rsidRDefault="000F7FBB">
      <w:pPr>
        <w:spacing w:line="360" w:lineRule="auto"/>
        <w:ind w:firstLineChars="200" w:firstLine="420"/>
        <w:rPr>
          <w:rFonts w:ascii="宋体" w:hAnsi="宋体" w:cs="宋体"/>
          <w:bCs/>
          <w:szCs w:val="21"/>
        </w:rPr>
      </w:pPr>
      <w:r>
        <w:rPr>
          <w:rFonts w:ascii="宋体" w:hAnsi="宋体" w:cs="宋体" w:hint="eastAsia"/>
          <w:bCs/>
          <w:szCs w:val="21"/>
        </w:rPr>
        <w:t>（10）对服务人员福利待遇、社会保险、职业安全等保障措施和方案评价；</w:t>
      </w:r>
    </w:p>
    <w:p w14:paraId="38F1D6E1" w14:textId="77777777" w:rsidR="00BB563F" w:rsidRDefault="000F7FBB">
      <w:pPr>
        <w:spacing w:line="360" w:lineRule="auto"/>
        <w:ind w:firstLineChars="200" w:firstLine="420"/>
        <w:rPr>
          <w:rFonts w:ascii="宋体" w:hAnsi="宋体" w:cs="宋体"/>
          <w:bCs/>
          <w:szCs w:val="21"/>
        </w:rPr>
      </w:pPr>
      <w:r>
        <w:rPr>
          <w:rFonts w:ascii="宋体" w:hAnsi="宋体" w:cs="宋体" w:hint="eastAsia"/>
          <w:bCs/>
          <w:szCs w:val="21"/>
        </w:rPr>
        <w:t>（11）拟投入本项目的日常工作必需的机械、器材、物资配备投入清单；</w:t>
      </w:r>
    </w:p>
    <w:p w14:paraId="30CD405E" w14:textId="77777777" w:rsidR="00BB563F" w:rsidRDefault="000F7FBB">
      <w:pPr>
        <w:spacing w:line="360" w:lineRule="auto"/>
        <w:ind w:firstLineChars="200" w:firstLine="420"/>
        <w:rPr>
          <w:rFonts w:ascii="宋体" w:hAnsi="宋体" w:cs="宋体"/>
          <w:bCs/>
          <w:szCs w:val="21"/>
        </w:rPr>
      </w:pPr>
      <w:r>
        <w:rPr>
          <w:rFonts w:ascii="宋体" w:hAnsi="宋体" w:cs="宋体" w:hint="eastAsia"/>
          <w:bCs/>
          <w:szCs w:val="21"/>
        </w:rPr>
        <w:t>（12）各类应急保障措施；</w:t>
      </w:r>
    </w:p>
    <w:p w14:paraId="4D2B2CB1" w14:textId="77777777" w:rsidR="00BB563F" w:rsidRDefault="000F7FBB">
      <w:pPr>
        <w:spacing w:line="360" w:lineRule="auto"/>
        <w:ind w:firstLineChars="200" w:firstLine="420"/>
        <w:rPr>
          <w:rFonts w:ascii="宋体" w:hAnsi="宋体" w:cs="宋体"/>
          <w:bCs/>
          <w:szCs w:val="21"/>
        </w:rPr>
      </w:pPr>
      <w:r>
        <w:rPr>
          <w:rFonts w:ascii="宋体" w:hAnsi="宋体" w:cs="宋体" w:hint="eastAsia"/>
          <w:bCs/>
          <w:szCs w:val="21"/>
        </w:rPr>
        <w:t>（13）针对本项目的合理化建议；</w:t>
      </w:r>
    </w:p>
    <w:p w14:paraId="0C5E5447" w14:textId="77777777" w:rsidR="00BB563F" w:rsidRDefault="000F7FBB">
      <w:pPr>
        <w:spacing w:line="360" w:lineRule="auto"/>
        <w:ind w:firstLineChars="200" w:firstLine="420"/>
        <w:rPr>
          <w:rFonts w:ascii="宋体" w:hAnsi="宋体" w:cs="宋体"/>
          <w:bCs/>
          <w:szCs w:val="21"/>
        </w:rPr>
      </w:pPr>
      <w:r>
        <w:rPr>
          <w:rFonts w:ascii="宋体" w:hAnsi="宋体" w:cs="宋体" w:hint="eastAsia"/>
          <w:bCs/>
          <w:szCs w:val="21"/>
        </w:rPr>
        <w:t>（14）服务承诺和优惠条件；</w:t>
      </w:r>
    </w:p>
    <w:p w14:paraId="19D3D055" w14:textId="77777777" w:rsidR="00BB563F" w:rsidRDefault="000F7FBB">
      <w:pPr>
        <w:spacing w:line="360" w:lineRule="auto"/>
        <w:ind w:firstLineChars="200" w:firstLine="420"/>
        <w:rPr>
          <w:rFonts w:ascii="宋体" w:hAnsi="宋体" w:cs="宋体"/>
          <w:bCs/>
          <w:szCs w:val="21"/>
        </w:rPr>
      </w:pPr>
      <w:r>
        <w:rPr>
          <w:rFonts w:ascii="宋体" w:hAnsi="宋体" w:cs="宋体" w:hint="eastAsia"/>
          <w:bCs/>
          <w:szCs w:val="21"/>
        </w:rPr>
        <w:t>（15）商务技术偏离表；</w:t>
      </w:r>
    </w:p>
    <w:p w14:paraId="6DEC0A9E" w14:textId="77777777" w:rsidR="00BB563F" w:rsidRDefault="000F7FBB">
      <w:pPr>
        <w:spacing w:line="360" w:lineRule="auto"/>
        <w:ind w:firstLineChars="200" w:firstLine="420"/>
        <w:rPr>
          <w:rFonts w:ascii="宋体" w:hAnsi="宋体" w:cs="宋体"/>
          <w:bCs/>
          <w:szCs w:val="21"/>
        </w:rPr>
      </w:pPr>
      <w:r>
        <w:rPr>
          <w:rFonts w:ascii="宋体" w:hAnsi="宋体" w:cs="宋体" w:hint="eastAsia"/>
          <w:bCs/>
          <w:szCs w:val="21"/>
        </w:rPr>
        <w:t>（16）其他必要提供的资料。</w:t>
      </w:r>
    </w:p>
    <w:p w14:paraId="13604304" w14:textId="77777777" w:rsidR="00BB563F" w:rsidRDefault="000F7FBB">
      <w:pPr>
        <w:spacing w:line="360" w:lineRule="auto"/>
        <w:ind w:firstLineChars="200" w:firstLine="420"/>
        <w:rPr>
          <w:rFonts w:ascii="宋体" w:hAnsi="宋体" w:cs="宋体"/>
          <w:bCs/>
          <w:szCs w:val="21"/>
        </w:rPr>
      </w:pPr>
      <w:r>
        <w:rPr>
          <w:rFonts w:ascii="宋体" w:hAnsi="宋体" w:cs="宋体" w:hint="eastAsia"/>
          <w:bCs/>
          <w:szCs w:val="21"/>
        </w:rPr>
        <w:t>投标文件中所需的各种证书、证件、证明资料如是复印件，须在复印件上加盖有效公章。</w:t>
      </w:r>
    </w:p>
    <w:p w14:paraId="6EF7AE6B" w14:textId="77777777" w:rsidR="00BB563F" w:rsidRDefault="00BB563F">
      <w:pPr>
        <w:tabs>
          <w:tab w:val="left" w:pos="360"/>
          <w:tab w:val="left" w:pos="851"/>
          <w:tab w:val="left" w:pos="900"/>
          <w:tab w:val="left" w:pos="1080"/>
        </w:tabs>
        <w:adjustRightInd w:val="0"/>
        <w:snapToGrid w:val="0"/>
        <w:spacing w:line="400" w:lineRule="exact"/>
        <w:ind w:firstLine="480"/>
        <w:jc w:val="left"/>
        <w:rPr>
          <w:rFonts w:ascii="宋体" w:hAnsi="宋体" w:cs="宋体"/>
        </w:rPr>
      </w:pPr>
    </w:p>
    <w:p w14:paraId="2EEB2107" w14:textId="77777777" w:rsidR="00BB563F" w:rsidRDefault="000F7FBB">
      <w:pPr>
        <w:pStyle w:val="a0"/>
      </w:pPr>
      <w:r>
        <w:br w:type="page"/>
      </w:r>
    </w:p>
    <w:p w14:paraId="0D5EE196" w14:textId="77777777" w:rsidR="00BB563F" w:rsidRDefault="000F7FBB">
      <w:pPr>
        <w:pStyle w:val="af8"/>
        <w:snapToGrid w:val="0"/>
        <w:spacing w:line="360" w:lineRule="auto"/>
        <w:ind w:firstLineChars="200" w:firstLine="643"/>
        <w:jc w:val="left"/>
        <w:outlineLvl w:val="2"/>
        <w:rPr>
          <w:rFonts w:ascii="宋体" w:eastAsia="宋体" w:hAnsi="宋体" w:cs="宋体"/>
          <w:b/>
          <w:sz w:val="32"/>
          <w:szCs w:val="32"/>
          <w:lang w:val="zh-CN"/>
        </w:rPr>
      </w:pPr>
      <w:r>
        <w:rPr>
          <w:rFonts w:ascii="宋体" w:eastAsia="宋体" w:hAnsi="宋体" w:cs="宋体" w:hint="eastAsia"/>
          <w:b/>
          <w:sz w:val="32"/>
          <w:szCs w:val="32"/>
          <w:lang w:val="zh-CN"/>
        </w:rPr>
        <w:lastRenderedPageBreak/>
        <w:t>一、法定代表人授权委托书</w:t>
      </w:r>
    </w:p>
    <w:p w14:paraId="0C00FB61" w14:textId="77777777" w:rsidR="00BB563F" w:rsidRDefault="000F7FBB">
      <w:pPr>
        <w:shd w:val="clear" w:color="auto" w:fill="FFFFFF"/>
        <w:snapToGrid w:val="0"/>
        <w:spacing w:line="360" w:lineRule="auto"/>
        <w:rPr>
          <w:rFonts w:ascii="宋体" w:hAnsi="宋体" w:cs="宋体"/>
          <w:sz w:val="24"/>
        </w:rPr>
      </w:pPr>
      <w:r>
        <w:rPr>
          <w:rFonts w:ascii="宋体" w:hAnsi="宋体" w:cs="宋体" w:hint="eastAsia"/>
          <w:sz w:val="24"/>
        </w:rPr>
        <w:t>浙江大学医学院附属口腔医院</w:t>
      </w:r>
    </w:p>
    <w:p w14:paraId="1CB88172" w14:textId="77777777" w:rsidR="00BB563F" w:rsidRDefault="000F7FBB">
      <w:pPr>
        <w:shd w:val="clear" w:color="auto" w:fill="FFFFFF"/>
        <w:snapToGrid w:val="0"/>
        <w:spacing w:line="360" w:lineRule="auto"/>
        <w:rPr>
          <w:rFonts w:ascii="宋体" w:hAnsi="宋体" w:cs="宋体"/>
          <w:sz w:val="24"/>
        </w:rPr>
      </w:pPr>
      <w:r>
        <w:rPr>
          <w:rFonts w:ascii="宋体" w:hAnsi="宋体" w:cs="宋体" w:hint="eastAsia"/>
          <w:sz w:val="24"/>
        </w:rPr>
        <w:t>浙江省成套工程有限公司：</w:t>
      </w:r>
    </w:p>
    <w:p w14:paraId="6D4AB7A5" w14:textId="77777777" w:rsidR="00BB563F" w:rsidRDefault="000F7FBB">
      <w:pPr>
        <w:shd w:val="clear" w:color="auto" w:fill="FFFFFF"/>
        <w:snapToGrid w:val="0"/>
        <w:spacing w:line="360" w:lineRule="auto"/>
        <w:ind w:firstLineChars="200" w:firstLine="480"/>
        <w:rPr>
          <w:rFonts w:ascii="宋体" w:hAnsi="宋体" w:cs="宋体"/>
          <w:sz w:val="24"/>
        </w:rPr>
      </w:pPr>
      <w:r>
        <w:rPr>
          <w:rFonts w:ascii="宋体" w:hAnsi="宋体" w:cs="宋体" w:hint="eastAsia"/>
          <w:kern w:val="0"/>
          <w:sz w:val="24"/>
          <w:lang w:val="zh-CN"/>
        </w:rPr>
        <w:t>兹委派我公司</w:t>
      </w:r>
      <w:r>
        <w:rPr>
          <w:rFonts w:ascii="宋体" w:hAnsi="宋体" w:cs="宋体" w:hint="eastAsia"/>
          <w:kern w:val="0"/>
          <w:sz w:val="24"/>
          <w:u w:val="single"/>
          <w:lang w:val="zh-CN"/>
        </w:rPr>
        <w:t xml:space="preserve">    </w:t>
      </w:r>
      <w:r>
        <w:rPr>
          <w:rFonts w:ascii="宋体" w:hAnsi="宋体" w:cs="宋体" w:hint="eastAsia"/>
          <w:kern w:val="0"/>
          <w:sz w:val="24"/>
          <w:lang w:val="zh-CN"/>
        </w:rPr>
        <w:t>先生/女士(其在本公司的职务是：</w:t>
      </w:r>
      <w:r>
        <w:rPr>
          <w:rFonts w:ascii="宋体" w:hAnsi="宋体" w:cs="宋体" w:hint="eastAsia"/>
          <w:kern w:val="0"/>
          <w:sz w:val="24"/>
          <w:u w:val="single"/>
          <w:lang w:val="zh-CN"/>
        </w:rPr>
        <w:t xml:space="preserve">       </w:t>
      </w:r>
      <w:r>
        <w:rPr>
          <w:rFonts w:ascii="宋体" w:hAnsi="宋体" w:cs="宋体" w:hint="eastAsia"/>
          <w:kern w:val="0"/>
          <w:sz w:val="24"/>
          <w:lang w:val="zh-CN"/>
        </w:rPr>
        <w:t>，联系电话：</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lang w:val="zh-CN"/>
        </w:rPr>
        <w:t>传真：</w:t>
      </w:r>
      <w:r>
        <w:rPr>
          <w:rFonts w:ascii="宋体" w:hAnsi="宋体" w:cs="宋体" w:hint="eastAsia"/>
          <w:kern w:val="0"/>
          <w:sz w:val="24"/>
          <w:u w:val="single"/>
          <w:lang w:val="zh-CN"/>
        </w:rPr>
        <w:t xml:space="preserve">    </w:t>
      </w:r>
      <w:r>
        <w:rPr>
          <w:rFonts w:ascii="宋体" w:hAnsi="宋体" w:cs="宋体" w:hint="eastAsia"/>
          <w:kern w:val="0"/>
          <w:sz w:val="24"/>
          <w:lang w:val="zh-CN"/>
        </w:rPr>
        <w:t>)，代表我公司全权处理</w:t>
      </w:r>
      <w:r>
        <w:rPr>
          <w:rFonts w:ascii="宋体" w:hAnsi="宋体" w:hint="eastAsia"/>
          <w:sz w:val="24"/>
          <w:u w:val="single"/>
        </w:rPr>
        <w:t>2022-2023年湖滨（延安）院区、紫金港（城西）院区等院区后勤服务项目</w:t>
      </w:r>
      <w:r>
        <w:rPr>
          <w:rFonts w:ascii="宋体" w:hAnsi="宋体" w:cs="宋体" w:hint="eastAsia"/>
          <w:sz w:val="24"/>
        </w:rPr>
        <w:t>(编号：ZJCT-ZB4-ZDKQ-202</w:t>
      </w:r>
      <w:r>
        <w:rPr>
          <w:rFonts w:ascii="宋体" w:hAnsi="宋体" w:cs="宋体"/>
          <w:sz w:val="24"/>
        </w:rPr>
        <w:t>2</w:t>
      </w:r>
      <w:r>
        <w:rPr>
          <w:rFonts w:ascii="宋体" w:hAnsi="宋体" w:cs="宋体" w:hint="eastAsia"/>
          <w:sz w:val="24"/>
        </w:rPr>
        <w:t>G0</w:t>
      </w:r>
      <w:r>
        <w:rPr>
          <w:rFonts w:ascii="宋体" w:hAnsi="宋体" w:cs="宋体"/>
          <w:sz w:val="24"/>
        </w:rPr>
        <w:t>6</w:t>
      </w:r>
      <w:r>
        <w:rPr>
          <w:rFonts w:ascii="宋体" w:hAnsi="宋体" w:cs="宋体" w:hint="eastAsia"/>
          <w:sz w:val="24"/>
        </w:rPr>
        <w:t>)政府采购投标的一切事项，若中标则全权代表本公司签订相关合同，</w:t>
      </w:r>
      <w:r>
        <w:rPr>
          <w:rFonts w:ascii="宋体" w:hAnsi="宋体" w:cs="宋体" w:hint="eastAsia"/>
          <w:kern w:val="0"/>
          <w:sz w:val="24"/>
          <w:lang w:val="zh-CN"/>
        </w:rPr>
        <w:t>并负责处理合同履行等事宜。</w:t>
      </w:r>
    </w:p>
    <w:p w14:paraId="66742ED9" w14:textId="77777777" w:rsidR="00BB563F" w:rsidRDefault="000F7FBB">
      <w:pPr>
        <w:shd w:val="clear" w:color="auto" w:fill="FFFFFF"/>
        <w:snapToGrid w:val="0"/>
        <w:spacing w:line="360" w:lineRule="auto"/>
        <w:rPr>
          <w:rFonts w:ascii="宋体" w:hAnsi="宋体" w:cs="宋体"/>
          <w:kern w:val="0"/>
          <w:sz w:val="24"/>
        </w:rPr>
      </w:pPr>
      <w:r>
        <w:rPr>
          <w:rFonts w:ascii="宋体" w:hAnsi="宋体" w:cs="宋体" w:hint="eastAsia"/>
          <w:kern w:val="0"/>
          <w:sz w:val="24"/>
          <w:lang w:val="zh-CN"/>
        </w:rPr>
        <w:t xml:space="preserve">    特此告知。</w:t>
      </w:r>
    </w:p>
    <w:p w14:paraId="1236290E" w14:textId="77777777" w:rsidR="00BB563F" w:rsidRDefault="00BB563F">
      <w:pPr>
        <w:shd w:val="clear" w:color="auto" w:fill="FFFFFF"/>
        <w:snapToGrid w:val="0"/>
        <w:spacing w:line="360" w:lineRule="auto"/>
        <w:rPr>
          <w:rFonts w:ascii="宋体" w:hAnsi="宋体" w:cs="宋体"/>
          <w:kern w:val="0"/>
          <w:sz w:val="24"/>
        </w:rPr>
      </w:pPr>
    </w:p>
    <w:p w14:paraId="42D1B8FB" w14:textId="77777777" w:rsidR="00BB563F" w:rsidRDefault="000F7FBB">
      <w:pPr>
        <w:shd w:val="clear" w:color="auto" w:fill="FFFFFF"/>
        <w:snapToGrid w:val="0"/>
        <w:spacing w:line="360" w:lineRule="auto"/>
        <w:rPr>
          <w:rFonts w:ascii="宋体" w:hAnsi="宋体" w:cs="宋体"/>
          <w:kern w:val="0"/>
          <w:sz w:val="24"/>
        </w:rPr>
      </w:pPr>
      <w:r>
        <w:rPr>
          <w:rFonts w:ascii="宋体" w:hAnsi="宋体" w:cs="宋体" w:hint="eastAsia"/>
          <w:kern w:val="0"/>
          <w:sz w:val="24"/>
          <w:lang w:val="zh-CN"/>
        </w:rPr>
        <w:t xml:space="preserve">                                           投标人名称(公章)：</w:t>
      </w:r>
    </w:p>
    <w:p w14:paraId="02B2462F" w14:textId="77777777" w:rsidR="00BB563F" w:rsidRDefault="000F7FBB">
      <w:pPr>
        <w:shd w:val="clear" w:color="auto" w:fill="FFFFFF"/>
        <w:snapToGrid w:val="0"/>
        <w:spacing w:line="360" w:lineRule="auto"/>
        <w:rPr>
          <w:rFonts w:ascii="宋体" w:hAnsi="宋体" w:cs="宋体"/>
          <w:kern w:val="0"/>
          <w:sz w:val="24"/>
        </w:rPr>
      </w:pPr>
      <w:r>
        <w:rPr>
          <w:rFonts w:ascii="宋体" w:hAnsi="宋体" w:cs="宋体" w:hint="eastAsia"/>
          <w:kern w:val="0"/>
          <w:sz w:val="24"/>
          <w:lang w:val="zh-CN"/>
        </w:rPr>
        <w:t xml:space="preserve">                                           法定代表人(签字或盖章)：</w:t>
      </w:r>
    </w:p>
    <w:p w14:paraId="0C3B3A1E" w14:textId="77777777" w:rsidR="00BB563F" w:rsidRDefault="000F7FBB">
      <w:pPr>
        <w:shd w:val="clear" w:color="auto" w:fill="FFFFFF"/>
        <w:snapToGrid w:val="0"/>
        <w:spacing w:line="360" w:lineRule="auto"/>
        <w:ind w:firstLineChars="2150" w:firstLine="5160"/>
        <w:rPr>
          <w:rFonts w:ascii="宋体" w:hAnsi="宋体" w:cs="宋体"/>
          <w:kern w:val="0"/>
          <w:sz w:val="24"/>
          <w:lang w:val="zh-CN"/>
        </w:rPr>
      </w:pPr>
      <w:r>
        <w:rPr>
          <w:rFonts w:ascii="宋体" w:hAnsi="宋体" w:cs="宋体" w:hint="eastAsia"/>
          <w:kern w:val="0"/>
          <w:sz w:val="24"/>
          <w:lang w:val="zh-CN"/>
        </w:rPr>
        <w:t>日期</w:t>
      </w:r>
      <w:r>
        <w:rPr>
          <w:rFonts w:ascii="宋体" w:hAnsi="宋体" w:cs="宋体" w:hint="eastAsia"/>
          <w:kern w:val="0"/>
          <w:sz w:val="24"/>
        </w:rPr>
        <w:t xml:space="preserve">：   </w:t>
      </w:r>
      <w:r>
        <w:rPr>
          <w:rFonts w:ascii="宋体" w:hAnsi="宋体" w:cs="宋体" w:hint="eastAsia"/>
          <w:kern w:val="0"/>
          <w:sz w:val="24"/>
          <w:lang w:val="zh-CN"/>
        </w:rPr>
        <w:t>年  月  日</w:t>
      </w:r>
    </w:p>
    <w:p w14:paraId="5731377D" w14:textId="77777777" w:rsidR="00BB563F" w:rsidRDefault="00BB563F">
      <w:pPr>
        <w:shd w:val="clear" w:color="auto" w:fill="FFFFFF"/>
        <w:snapToGrid w:val="0"/>
        <w:spacing w:line="360" w:lineRule="auto"/>
        <w:ind w:right="480"/>
        <w:jc w:val="center"/>
        <w:rPr>
          <w:rFonts w:ascii="宋体" w:hAnsi="宋体" w:cs="宋体"/>
          <w:b/>
          <w:bCs/>
          <w:kern w:val="0"/>
          <w:sz w:val="24"/>
          <w:lang w:val="zh-CN"/>
        </w:rPr>
      </w:pPr>
    </w:p>
    <w:p w14:paraId="162A95CA" w14:textId="77777777" w:rsidR="00BB563F" w:rsidRDefault="00BB563F">
      <w:pPr>
        <w:shd w:val="clear" w:color="auto" w:fill="FFFFFF"/>
        <w:snapToGrid w:val="0"/>
        <w:spacing w:line="360" w:lineRule="auto"/>
        <w:ind w:firstLineChars="200" w:firstLine="482"/>
        <w:rPr>
          <w:rFonts w:ascii="宋体" w:hAnsi="宋体" w:cs="宋体"/>
          <w:b/>
          <w:bCs/>
          <w:kern w:val="0"/>
          <w:sz w:val="24"/>
          <w:lang w:val="zh-CN"/>
        </w:rPr>
      </w:pPr>
    </w:p>
    <w:p w14:paraId="7AC11356" w14:textId="77777777" w:rsidR="00BB563F" w:rsidRDefault="000F7FBB">
      <w:pPr>
        <w:pStyle w:val="af8"/>
        <w:snapToGrid w:val="0"/>
        <w:spacing w:line="360" w:lineRule="auto"/>
        <w:ind w:firstLineChars="200" w:firstLine="643"/>
        <w:jc w:val="left"/>
        <w:outlineLvl w:val="2"/>
        <w:rPr>
          <w:rFonts w:ascii="宋体" w:eastAsia="宋体" w:hAnsi="宋体" w:cs="宋体"/>
          <w:b/>
          <w:sz w:val="32"/>
          <w:szCs w:val="32"/>
          <w:lang w:val="zh-CN"/>
        </w:rPr>
      </w:pPr>
      <w:r>
        <w:rPr>
          <w:rFonts w:ascii="宋体" w:eastAsia="宋体" w:hAnsi="宋体" w:cs="宋体" w:hint="eastAsia"/>
          <w:b/>
          <w:sz w:val="32"/>
          <w:szCs w:val="32"/>
          <w:lang w:val="zh-CN"/>
        </w:rPr>
        <w:t>二、法定代表人及授权代表人的身份证 (复印件加盖公章)</w:t>
      </w:r>
    </w:p>
    <w:p w14:paraId="5C0FC9D8" w14:textId="77777777" w:rsidR="00BB563F" w:rsidRDefault="00BB563F">
      <w:pPr>
        <w:shd w:val="clear" w:color="auto" w:fill="FFFFFF"/>
        <w:snapToGrid w:val="0"/>
        <w:spacing w:line="360" w:lineRule="auto"/>
        <w:ind w:right="480"/>
        <w:jc w:val="center"/>
        <w:rPr>
          <w:rFonts w:ascii="宋体" w:hAnsi="宋体" w:cs="宋体"/>
          <w:b/>
          <w:bCs/>
          <w:kern w:val="0"/>
          <w:sz w:val="24"/>
          <w:lang w:val="zh-CN"/>
        </w:rPr>
      </w:pPr>
    </w:p>
    <w:p w14:paraId="64BF4A32" w14:textId="77777777" w:rsidR="00BB563F" w:rsidRDefault="00BB563F">
      <w:pPr>
        <w:shd w:val="clear" w:color="auto" w:fill="FFFFFF"/>
        <w:snapToGrid w:val="0"/>
        <w:spacing w:line="360" w:lineRule="auto"/>
        <w:ind w:right="480"/>
        <w:rPr>
          <w:rFonts w:ascii="宋体" w:hAnsi="宋体" w:cs="宋体"/>
          <w:b/>
          <w:bCs/>
          <w:kern w:val="0"/>
          <w:sz w:val="24"/>
          <w:lang w:val="zh-CN"/>
        </w:rPr>
      </w:pPr>
    </w:p>
    <w:p w14:paraId="198E3B21" w14:textId="77777777" w:rsidR="00BB563F" w:rsidRDefault="00BB563F">
      <w:pPr>
        <w:autoSpaceDE w:val="0"/>
        <w:autoSpaceDN w:val="0"/>
        <w:adjustRightInd w:val="0"/>
        <w:spacing w:line="440" w:lineRule="atLeast"/>
        <w:rPr>
          <w:rFonts w:ascii="宋体" w:hAnsi="宋体"/>
          <w:szCs w:val="21"/>
          <w:lang w:val="zh-CN"/>
        </w:rPr>
        <w:sectPr w:rsidR="00BB563F">
          <w:pgSz w:w="11906" w:h="16838"/>
          <w:pgMar w:top="1440" w:right="1287" w:bottom="1440" w:left="1622" w:header="851" w:footer="992" w:gutter="0"/>
          <w:cols w:space="720"/>
          <w:docGrid w:linePitch="312"/>
        </w:sectPr>
      </w:pPr>
    </w:p>
    <w:p w14:paraId="007F2819" w14:textId="77777777" w:rsidR="00BB563F" w:rsidRDefault="000F7FBB">
      <w:pPr>
        <w:pStyle w:val="af8"/>
        <w:snapToGrid w:val="0"/>
        <w:spacing w:line="360" w:lineRule="auto"/>
        <w:jc w:val="center"/>
        <w:outlineLvl w:val="2"/>
        <w:rPr>
          <w:rFonts w:hAnsi="宋体"/>
          <w:b/>
          <w:sz w:val="32"/>
          <w:szCs w:val="32"/>
        </w:rPr>
      </w:pPr>
      <w:r>
        <w:rPr>
          <w:rFonts w:ascii="宋体" w:eastAsia="宋体" w:hAnsi="宋体" w:cs="宋体" w:hint="eastAsia"/>
          <w:b/>
          <w:sz w:val="32"/>
          <w:szCs w:val="32"/>
          <w:lang w:val="zh-CN"/>
        </w:rPr>
        <w:lastRenderedPageBreak/>
        <w:t>三、</w:t>
      </w:r>
      <w:r>
        <w:rPr>
          <w:rFonts w:ascii="宋体" w:eastAsia="宋体" w:hAnsi="宋体" w:cs="宋体" w:hint="eastAsia"/>
          <w:b/>
          <w:sz w:val="32"/>
          <w:szCs w:val="32"/>
        </w:rPr>
        <w:t>公司介绍及提供</w:t>
      </w:r>
      <w:r>
        <w:rPr>
          <w:rFonts w:ascii="宋体" w:eastAsia="宋体" w:hAnsi="宋体" w:cs="宋体"/>
          <w:b/>
          <w:sz w:val="32"/>
          <w:szCs w:val="32"/>
        </w:rPr>
        <w:t>2019年以来同类项目经验</w:t>
      </w:r>
    </w:p>
    <w:p w14:paraId="29320905" w14:textId="77777777" w:rsidR="00BB563F" w:rsidRDefault="00BB563F">
      <w:pPr>
        <w:pStyle w:val="af8"/>
        <w:spacing w:line="440" w:lineRule="atLeast"/>
        <w:jc w:val="center"/>
        <w:rPr>
          <w:rFonts w:hAnsi="宋体"/>
          <w:sz w:val="24"/>
          <w:szCs w:val="24"/>
        </w:rPr>
      </w:pPr>
    </w:p>
    <w:tbl>
      <w:tblPr>
        <w:tblW w:w="1426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99"/>
        <w:gridCol w:w="3704"/>
        <w:gridCol w:w="1526"/>
        <w:gridCol w:w="1526"/>
        <w:gridCol w:w="1526"/>
        <w:gridCol w:w="1526"/>
        <w:gridCol w:w="1728"/>
        <w:gridCol w:w="1526"/>
      </w:tblGrid>
      <w:tr w:rsidR="00BB563F" w14:paraId="55A5800C" w14:textId="77777777">
        <w:trPr>
          <w:trHeight w:val="790"/>
          <w:jc w:val="center"/>
        </w:trPr>
        <w:tc>
          <w:tcPr>
            <w:tcW w:w="1199" w:type="dxa"/>
            <w:vAlign w:val="center"/>
          </w:tcPr>
          <w:p w14:paraId="7F90D8A9" w14:textId="77777777" w:rsidR="00BB563F" w:rsidRDefault="000F7FBB">
            <w:pPr>
              <w:pStyle w:val="af8"/>
              <w:adjustRightInd w:val="0"/>
              <w:snapToGrid w:val="0"/>
              <w:spacing w:line="400" w:lineRule="exact"/>
              <w:jc w:val="center"/>
              <w:rPr>
                <w:rFonts w:hAnsi="宋体"/>
              </w:rPr>
            </w:pPr>
            <w:bookmarkStart w:id="121" w:name="_Toc157410903"/>
            <w:r>
              <w:rPr>
                <w:rFonts w:ascii="宋体" w:eastAsia="宋体" w:hAnsi="宋体" w:cs="宋体" w:hint="eastAsia"/>
              </w:rPr>
              <w:t>序</w:t>
            </w:r>
            <w:r>
              <w:rPr>
                <w:rFonts w:hAnsi="宋体" w:hint="eastAsia"/>
              </w:rPr>
              <w:t xml:space="preserve"> </w:t>
            </w:r>
            <w:r>
              <w:rPr>
                <w:rFonts w:ascii="宋体" w:eastAsia="宋体" w:hAnsi="宋体" w:cs="宋体" w:hint="eastAsia"/>
              </w:rPr>
              <w:t>号</w:t>
            </w:r>
          </w:p>
        </w:tc>
        <w:tc>
          <w:tcPr>
            <w:tcW w:w="3704" w:type="dxa"/>
            <w:vAlign w:val="center"/>
          </w:tcPr>
          <w:p w14:paraId="72D4BA8C" w14:textId="77777777" w:rsidR="00BB563F" w:rsidRDefault="000F7FBB">
            <w:pPr>
              <w:pStyle w:val="af8"/>
              <w:adjustRightInd w:val="0"/>
              <w:snapToGrid w:val="0"/>
              <w:spacing w:line="400" w:lineRule="exact"/>
              <w:jc w:val="center"/>
              <w:rPr>
                <w:rFonts w:hAnsi="宋体"/>
              </w:rPr>
            </w:pPr>
            <w:r>
              <w:rPr>
                <w:rFonts w:ascii="宋体" w:eastAsia="宋体" w:hAnsi="宋体" w:cs="宋体" w:hint="eastAsia"/>
              </w:rPr>
              <w:t>业主名称</w:t>
            </w:r>
          </w:p>
        </w:tc>
        <w:tc>
          <w:tcPr>
            <w:tcW w:w="1526" w:type="dxa"/>
            <w:vAlign w:val="center"/>
          </w:tcPr>
          <w:p w14:paraId="66058BB6" w14:textId="77777777" w:rsidR="00BB563F" w:rsidRDefault="000F7FBB">
            <w:pPr>
              <w:pStyle w:val="af8"/>
              <w:adjustRightInd w:val="0"/>
              <w:snapToGrid w:val="0"/>
              <w:spacing w:line="400" w:lineRule="exact"/>
              <w:jc w:val="center"/>
              <w:rPr>
                <w:rFonts w:hAnsi="宋体"/>
              </w:rPr>
            </w:pPr>
            <w:r>
              <w:rPr>
                <w:rFonts w:ascii="宋体" w:eastAsia="宋体" w:hAnsi="宋体" w:cs="宋体" w:hint="eastAsia"/>
              </w:rPr>
              <w:t>医院等级</w:t>
            </w:r>
          </w:p>
        </w:tc>
        <w:tc>
          <w:tcPr>
            <w:tcW w:w="1526" w:type="dxa"/>
            <w:vAlign w:val="center"/>
          </w:tcPr>
          <w:p w14:paraId="7DCDB2E2" w14:textId="77777777" w:rsidR="00BB563F" w:rsidRDefault="000F7FBB">
            <w:pPr>
              <w:pStyle w:val="af8"/>
              <w:adjustRightInd w:val="0"/>
              <w:snapToGrid w:val="0"/>
              <w:spacing w:line="400" w:lineRule="exact"/>
              <w:jc w:val="center"/>
              <w:rPr>
                <w:rFonts w:hAnsi="宋体"/>
              </w:rPr>
            </w:pPr>
            <w:r>
              <w:rPr>
                <w:rFonts w:ascii="宋体" w:eastAsia="宋体" w:hAnsi="宋体" w:cs="宋体" w:hint="eastAsia"/>
              </w:rPr>
              <w:t>年合同金额</w:t>
            </w:r>
          </w:p>
          <w:p w14:paraId="57548C46" w14:textId="77777777" w:rsidR="00BB563F" w:rsidRDefault="000F7FBB">
            <w:pPr>
              <w:pStyle w:val="af8"/>
              <w:adjustRightInd w:val="0"/>
              <w:snapToGrid w:val="0"/>
              <w:spacing w:line="400" w:lineRule="exact"/>
              <w:jc w:val="center"/>
              <w:rPr>
                <w:rFonts w:hAnsi="宋体"/>
              </w:rPr>
            </w:pPr>
            <w:r>
              <w:rPr>
                <w:rFonts w:hAnsi="宋体" w:hint="eastAsia"/>
              </w:rPr>
              <w:t>(</w:t>
            </w:r>
            <w:r>
              <w:rPr>
                <w:rFonts w:ascii="宋体" w:eastAsia="宋体" w:hAnsi="宋体" w:cs="宋体" w:hint="eastAsia"/>
              </w:rPr>
              <w:t>万元</w:t>
            </w:r>
            <w:r>
              <w:rPr>
                <w:rFonts w:hAnsi="宋体" w:hint="eastAsia"/>
              </w:rPr>
              <w:t>)</w:t>
            </w:r>
          </w:p>
        </w:tc>
        <w:tc>
          <w:tcPr>
            <w:tcW w:w="1526" w:type="dxa"/>
            <w:vAlign w:val="center"/>
          </w:tcPr>
          <w:p w14:paraId="61964327" w14:textId="77777777" w:rsidR="00BB563F" w:rsidRDefault="000F7FBB">
            <w:pPr>
              <w:pStyle w:val="af8"/>
              <w:adjustRightInd w:val="0"/>
              <w:snapToGrid w:val="0"/>
              <w:spacing w:line="400" w:lineRule="exact"/>
              <w:jc w:val="center"/>
              <w:rPr>
                <w:rFonts w:hAnsi="宋体"/>
              </w:rPr>
            </w:pPr>
            <w:r>
              <w:rPr>
                <w:rFonts w:ascii="宋体" w:eastAsia="宋体" w:hAnsi="宋体" w:cs="宋体" w:hint="eastAsia"/>
              </w:rPr>
              <w:t>合同开始日期和终止日期</w:t>
            </w:r>
          </w:p>
        </w:tc>
        <w:tc>
          <w:tcPr>
            <w:tcW w:w="1526" w:type="dxa"/>
            <w:vAlign w:val="center"/>
          </w:tcPr>
          <w:p w14:paraId="5C9B1452" w14:textId="77777777" w:rsidR="00BB563F" w:rsidRDefault="000F7FBB">
            <w:pPr>
              <w:pStyle w:val="af8"/>
              <w:adjustRightInd w:val="0"/>
              <w:snapToGrid w:val="0"/>
              <w:spacing w:line="400" w:lineRule="exact"/>
              <w:jc w:val="center"/>
              <w:rPr>
                <w:rFonts w:hAnsi="宋体"/>
              </w:rPr>
            </w:pPr>
            <w:r>
              <w:rPr>
                <w:rFonts w:ascii="宋体" w:eastAsia="宋体" w:hAnsi="宋体" w:cs="宋体" w:hint="eastAsia"/>
              </w:rPr>
              <w:t>服务年限</w:t>
            </w:r>
          </w:p>
        </w:tc>
        <w:tc>
          <w:tcPr>
            <w:tcW w:w="1728" w:type="dxa"/>
            <w:vAlign w:val="center"/>
          </w:tcPr>
          <w:p w14:paraId="44676FDF" w14:textId="77777777" w:rsidR="00BB563F" w:rsidRDefault="000F7FBB">
            <w:pPr>
              <w:pStyle w:val="af8"/>
              <w:adjustRightInd w:val="0"/>
              <w:snapToGrid w:val="0"/>
              <w:spacing w:line="400" w:lineRule="exact"/>
              <w:jc w:val="center"/>
              <w:rPr>
                <w:rFonts w:hAnsi="宋体"/>
              </w:rPr>
            </w:pPr>
            <w:r>
              <w:rPr>
                <w:rFonts w:ascii="宋体" w:eastAsia="宋体" w:hAnsi="宋体" w:cs="宋体" w:hint="eastAsia"/>
              </w:rPr>
              <w:t>承包内容及范围</w:t>
            </w:r>
          </w:p>
        </w:tc>
        <w:tc>
          <w:tcPr>
            <w:tcW w:w="1526" w:type="dxa"/>
            <w:vAlign w:val="center"/>
          </w:tcPr>
          <w:p w14:paraId="4F3B8EEF" w14:textId="77777777" w:rsidR="00BB563F" w:rsidRDefault="000F7FBB">
            <w:pPr>
              <w:pStyle w:val="af8"/>
              <w:adjustRightInd w:val="0"/>
              <w:snapToGrid w:val="0"/>
              <w:spacing w:line="400" w:lineRule="exact"/>
              <w:jc w:val="center"/>
              <w:rPr>
                <w:rFonts w:hAnsi="宋体"/>
              </w:rPr>
            </w:pPr>
            <w:r>
              <w:rPr>
                <w:rFonts w:ascii="宋体" w:eastAsia="宋体" w:hAnsi="宋体" w:cs="宋体" w:hint="eastAsia"/>
              </w:rPr>
              <w:t>业主联系人</w:t>
            </w:r>
          </w:p>
          <w:p w14:paraId="3AE74742" w14:textId="77777777" w:rsidR="00BB563F" w:rsidRDefault="000F7FBB">
            <w:pPr>
              <w:pStyle w:val="af8"/>
              <w:adjustRightInd w:val="0"/>
              <w:snapToGrid w:val="0"/>
              <w:spacing w:line="400" w:lineRule="exact"/>
              <w:jc w:val="center"/>
              <w:rPr>
                <w:rFonts w:hAnsi="宋体"/>
              </w:rPr>
            </w:pPr>
            <w:r>
              <w:rPr>
                <w:rFonts w:ascii="宋体" w:eastAsia="宋体" w:hAnsi="宋体" w:cs="宋体" w:hint="eastAsia"/>
              </w:rPr>
              <w:t>及联系电话</w:t>
            </w:r>
          </w:p>
        </w:tc>
      </w:tr>
      <w:tr w:rsidR="00BB563F" w14:paraId="6C74C71A" w14:textId="77777777">
        <w:trPr>
          <w:trHeight w:val="391"/>
          <w:jc w:val="center"/>
        </w:trPr>
        <w:tc>
          <w:tcPr>
            <w:tcW w:w="1199" w:type="dxa"/>
          </w:tcPr>
          <w:p w14:paraId="492E3ABA" w14:textId="77777777" w:rsidR="00BB563F" w:rsidRDefault="00BB563F">
            <w:pPr>
              <w:pStyle w:val="af8"/>
              <w:adjustRightInd w:val="0"/>
              <w:snapToGrid w:val="0"/>
              <w:spacing w:line="400" w:lineRule="exact"/>
              <w:rPr>
                <w:rFonts w:hAnsi="宋体"/>
                <w:sz w:val="24"/>
              </w:rPr>
            </w:pPr>
          </w:p>
        </w:tc>
        <w:tc>
          <w:tcPr>
            <w:tcW w:w="3704" w:type="dxa"/>
          </w:tcPr>
          <w:p w14:paraId="0D8FE0C4" w14:textId="77777777" w:rsidR="00BB563F" w:rsidRDefault="00BB563F">
            <w:pPr>
              <w:pStyle w:val="af8"/>
              <w:adjustRightInd w:val="0"/>
              <w:snapToGrid w:val="0"/>
              <w:spacing w:line="400" w:lineRule="exact"/>
              <w:rPr>
                <w:rFonts w:hAnsi="宋体"/>
                <w:sz w:val="24"/>
              </w:rPr>
            </w:pPr>
          </w:p>
        </w:tc>
        <w:tc>
          <w:tcPr>
            <w:tcW w:w="1526" w:type="dxa"/>
          </w:tcPr>
          <w:p w14:paraId="63AE87F5" w14:textId="77777777" w:rsidR="00BB563F" w:rsidRDefault="00BB563F">
            <w:pPr>
              <w:pStyle w:val="af8"/>
              <w:adjustRightInd w:val="0"/>
              <w:snapToGrid w:val="0"/>
              <w:spacing w:line="400" w:lineRule="exact"/>
              <w:rPr>
                <w:rFonts w:hAnsi="宋体"/>
                <w:sz w:val="24"/>
              </w:rPr>
            </w:pPr>
          </w:p>
        </w:tc>
        <w:tc>
          <w:tcPr>
            <w:tcW w:w="1526" w:type="dxa"/>
          </w:tcPr>
          <w:p w14:paraId="39A2AA28" w14:textId="77777777" w:rsidR="00BB563F" w:rsidRDefault="00BB563F">
            <w:pPr>
              <w:pStyle w:val="af8"/>
              <w:adjustRightInd w:val="0"/>
              <w:snapToGrid w:val="0"/>
              <w:spacing w:line="400" w:lineRule="exact"/>
              <w:rPr>
                <w:rFonts w:hAnsi="宋体"/>
                <w:sz w:val="24"/>
              </w:rPr>
            </w:pPr>
          </w:p>
        </w:tc>
        <w:tc>
          <w:tcPr>
            <w:tcW w:w="1526" w:type="dxa"/>
          </w:tcPr>
          <w:p w14:paraId="30668671" w14:textId="77777777" w:rsidR="00BB563F" w:rsidRDefault="00BB563F">
            <w:pPr>
              <w:pStyle w:val="af8"/>
              <w:adjustRightInd w:val="0"/>
              <w:snapToGrid w:val="0"/>
              <w:spacing w:line="400" w:lineRule="exact"/>
              <w:rPr>
                <w:rFonts w:hAnsi="宋体"/>
                <w:sz w:val="24"/>
              </w:rPr>
            </w:pPr>
          </w:p>
        </w:tc>
        <w:tc>
          <w:tcPr>
            <w:tcW w:w="1526" w:type="dxa"/>
          </w:tcPr>
          <w:p w14:paraId="68406295" w14:textId="77777777" w:rsidR="00BB563F" w:rsidRDefault="00BB563F">
            <w:pPr>
              <w:pStyle w:val="af8"/>
              <w:adjustRightInd w:val="0"/>
              <w:snapToGrid w:val="0"/>
              <w:spacing w:line="400" w:lineRule="exact"/>
              <w:rPr>
                <w:rFonts w:hAnsi="宋体"/>
                <w:sz w:val="24"/>
              </w:rPr>
            </w:pPr>
          </w:p>
        </w:tc>
        <w:tc>
          <w:tcPr>
            <w:tcW w:w="1728" w:type="dxa"/>
          </w:tcPr>
          <w:p w14:paraId="0912DD8D" w14:textId="77777777" w:rsidR="00BB563F" w:rsidRDefault="00BB563F">
            <w:pPr>
              <w:pStyle w:val="af8"/>
              <w:adjustRightInd w:val="0"/>
              <w:snapToGrid w:val="0"/>
              <w:spacing w:line="400" w:lineRule="exact"/>
              <w:rPr>
                <w:rFonts w:hAnsi="宋体"/>
                <w:sz w:val="24"/>
              </w:rPr>
            </w:pPr>
          </w:p>
        </w:tc>
        <w:tc>
          <w:tcPr>
            <w:tcW w:w="1526" w:type="dxa"/>
          </w:tcPr>
          <w:p w14:paraId="33CA2185" w14:textId="77777777" w:rsidR="00BB563F" w:rsidRDefault="00BB563F">
            <w:pPr>
              <w:pStyle w:val="af8"/>
              <w:adjustRightInd w:val="0"/>
              <w:snapToGrid w:val="0"/>
              <w:spacing w:line="400" w:lineRule="exact"/>
              <w:rPr>
                <w:rFonts w:hAnsi="宋体"/>
                <w:sz w:val="24"/>
              </w:rPr>
            </w:pPr>
          </w:p>
        </w:tc>
      </w:tr>
      <w:tr w:rsidR="00BB563F" w14:paraId="5B42DD4F" w14:textId="77777777">
        <w:trPr>
          <w:trHeight w:val="406"/>
          <w:jc w:val="center"/>
        </w:trPr>
        <w:tc>
          <w:tcPr>
            <w:tcW w:w="1199" w:type="dxa"/>
          </w:tcPr>
          <w:p w14:paraId="57071DD7" w14:textId="77777777" w:rsidR="00BB563F" w:rsidRDefault="00BB563F">
            <w:pPr>
              <w:pStyle w:val="af8"/>
              <w:adjustRightInd w:val="0"/>
              <w:snapToGrid w:val="0"/>
              <w:spacing w:line="400" w:lineRule="exact"/>
              <w:rPr>
                <w:rFonts w:hAnsi="宋体"/>
                <w:sz w:val="24"/>
              </w:rPr>
            </w:pPr>
          </w:p>
        </w:tc>
        <w:tc>
          <w:tcPr>
            <w:tcW w:w="3704" w:type="dxa"/>
          </w:tcPr>
          <w:p w14:paraId="4710A270" w14:textId="77777777" w:rsidR="00BB563F" w:rsidRDefault="00BB563F">
            <w:pPr>
              <w:pStyle w:val="af8"/>
              <w:adjustRightInd w:val="0"/>
              <w:snapToGrid w:val="0"/>
              <w:spacing w:line="400" w:lineRule="exact"/>
              <w:rPr>
                <w:rFonts w:hAnsi="宋体"/>
                <w:sz w:val="24"/>
              </w:rPr>
            </w:pPr>
          </w:p>
        </w:tc>
        <w:tc>
          <w:tcPr>
            <w:tcW w:w="1526" w:type="dxa"/>
          </w:tcPr>
          <w:p w14:paraId="64347AA7" w14:textId="77777777" w:rsidR="00BB563F" w:rsidRDefault="00BB563F">
            <w:pPr>
              <w:pStyle w:val="af8"/>
              <w:adjustRightInd w:val="0"/>
              <w:snapToGrid w:val="0"/>
              <w:spacing w:line="400" w:lineRule="exact"/>
              <w:rPr>
                <w:rFonts w:hAnsi="宋体"/>
                <w:sz w:val="24"/>
              </w:rPr>
            </w:pPr>
          </w:p>
        </w:tc>
        <w:tc>
          <w:tcPr>
            <w:tcW w:w="1526" w:type="dxa"/>
          </w:tcPr>
          <w:p w14:paraId="4C523BF3" w14:textId="77777777" w:rsidR="00BB563F" w:rsidRDefault="00BB563F">
            <w:pPr>
              <w:pStyle w:val="af8"/>
              <w:adjustRightInd w:val="0"/>
              <w:snapToGrid w:val="0"/>
              <w:spacing w:line="400" w:lineRule="exact"/>
              <w:rPr>
                <w:rFonts w:hAnsi="宋体"/>
                <w:sz w:val="24"/>
              </w:rPr>
            </w:pPr>
          </w:p>
        </w:tc>
        <w:tc>
          <w:tcPr>
            <w:tcW w:w="1526" w:type="dxa"/>
          </w:tcPr>
          <w:p w14:paraId="09D2A69B" w14:textId="77777777" w:rsidR="00BB563F" w:rsidRDefault="00BB563F">
            <w:pPr>
              <w:pStyle w:val="af8"/>
              <w:adjustRightInd w:val="0"/>
              <w:snapToGrid w:val="0"/>
              <w:spacing w:line="400" w:lineRule="exact"/>
              <w:rPr>
                <w:rFonts w:hAnsi="宋体"/>
                <w:sz w:val="24"/>
              </w:rPr>
            </w:pPr>
          </w:p>
        </w:tc>
        <w:tc>
          <w:tcPr>
            <w:tcW w:w="1526" w:type="dxa"/>
          </w:tcPr>
          <w:p w14:paraId="714E4D2A" w14:textId="77777777" w:rsidR="00BB563F" w:rsidRDefault="00BB563F">
            <w:pPr>
              <w:pStyle w:val="af8"/>
              <w:adjustRightInd w:val="0"/>
              <w:snapToGrid w:val="0"/>
              <w:spacing w:line="400" w:lineRule="exact"/>
              <w:rPr>
                <w:rFonts w:hAnsi="宋体"/>
                <w:sz w:val="24"/>
              </w:rPr>
            </w:pPr>
          </w:p>
        </w:tc>
        <w:tc>
          <w:tcPr>
            <w:tcW w:w="1728" w:type="dxa"/>
          </w:tcPr>
          <w:p w14:paraId="63F341B0" w14:textId="77777777" w:rsidR="00BB563F" w:rsidRDefault="00BB563F">
            <w:pPr>
              <w:pStyle w:val="af8"/>
              <w:adjustRightInd w:val="0"/>
              <w:snapToGrid w:val="0"/>
              <w:spacing w:line="400" w:lineRule="exact"/>
              <w:rPr>
                <w:rFonts w:hAnsi="宋体"/>
                <w:sz w:val="24"/>
              </w:rPr>
            </w:pPr>
          </w:p>
        </w:tc>
        <w:tc>
          <w:tcPr>
            <w:tcW w:w="1526" w:type="dxa"/>
          </w:tcPr>
          <w:p w14:paraId="062BD97A" w14:textId="77777777" w:rsidR="00BB563F" w:rsidRDefault="00BB563F">
            <w:pPr>
              <w:pStyle w:val="af8"/>
              <w:adjustRightInd w:val="0"/>
              <w:snapToGrid w:val="0"/>
              <w:spacing w:line="400" w:lineRule="exact"/>
              <w:rPr>
                <w:rFonts w:hAnsi="宋体"/>
                <w:sz w:val="24"/>
              </w:rPr>
            </w:pPr>
          </w:p>
        </w:tc>
      </w:tr>
      <w:tr w:rsidR="00BB563F" w14:paraId="4F2A1BF5" w14:textId="77777777">
        <w:trPr>
          <w:trHeight w:val="391"/>
          <w:jc w:val="center"/>
        </w:trPr>
        <w:tc>
          <w:tcPr>
            <w:tcW w:w="1199" w:type="dxa"/>
          </w:tcPr>
          <w:p w14:paraId="2F30FE2F" w14:textId="77777777" w:rsidR="00BB563F" w:rsidRDefault="00BB563F">
            <w:pPr>
              <w:pStyle w:val="af8"/>
              <w:adjustRightInd w:val="0"/>
              <w:snapToGrid w:val="0"/>
              <w:spacing w:line="400" w:lineRule="exact"/>
              <w:rPr>
                <w:rFonts w:hAnsi="宋体"/>
                <w:sz w:val="24"/>
              </w:rPr>
            </w:pPr>
          </w:p>
        </w:tc>
        <w:tc>
          <w:tcPr>
            <w:tcW w:w="3704" w:type="dxa"/>
          </w:tcPr>
          <w:p w14:paraId="05942CCA" w14:textId="77777777" w:rsidR="00BB563F" w:rsidRDefault="00BB563F">
            <w:pPr>
              <w:pStyle w:val="af8"/>
              <w:adjustRightInd w:val="0"/>
              <w:snapToGrid w:val="0"/>
              <w:spacing w:line="400" w:lineRule="exact"/>
              <w:rPr>
                <w:rFonts w:hAnsi="宋体"/>
                <w:sz w:val="24"/>
              </w:rPr>
            </w:pPr>
          </w:p>
        </w:tc>
        <w:tc>
          <w:tcPr>
            <w:tcW w:w="1526" w:type="dxa"/>
          </w:tcPr>
          <w:p w14:paraId="20870173" w14:textId="77777777" w:rsidR="00BB563F" w:rsidRDefault="00BB563F">
            <w:pPr>
              <w:pStyle w:val="af8"/>
              <w:adjustRightInd w:val="0"/>
              <w:snapToGrid w:val="0"/>
              <w:spacing w:line="400" w:lineRule="exact"/>
              <w:rPr>
                <w:rFonts w:hAnsi="宋体"/>
                <w:sz w:val="24"/>
              </w:rPr>
            </w:pPr>
          </w:p>
        </w:tc>
        <w:tc>
          <w:tcPr>
            <w:tcW w:w="1526" w:type="dxa"/>
          </w:tcPr>
          <w:p w14:paraId="764F57DD" w14:textId="77777777" w:rsidR="00BB563F" w:rsidRDefault="00BB563F">
            <w:pPr>
              <w:pStyle w:val="af8"/>
              <w:adjustRightInd w:val="0"/>
              <w:snapToGrid w:val="0"/>
              <w:spacing w:line="400" w:lineRule="exact"/>
              <w:rPr>
                <w:rFonts w:hAnsi="宋体"/>
                <w:sz w:val="24"/>
              </w:rPr>
            </w:pPr>
          </w:p>
        </w:tc>
        <w:tc>
          <w:tcPr>
            <w:tcW w:w="1526" w:type="dxa"/>
          </w:tcPr>
          <w:p w14:paraId="5CEAB73D" w14:textId="77777777" w:rsidR="00BB563F" w:rsidRDefault="00BB563F">
            <w:pPr>
              <w:pStyle w:val="af8"/>
              <w:adjustRightInd w:val="0"/>
              <w:snapToGrid w:val="0"/>
              <w:spacing w:line="400" w:lineRule="exact"/>
              <w:rPr>
                <w:rFonts w:hAnsi="宋体"/>
                <w:sz w:val="24"/>
              </w:rPr>
            </w:pPr>
          </w:p>
        </w:tc>
        <w:tc>
          <w:tcPr>
            <w:tcW w:w="1526" w:type="dxa"/>
          </w:tcPr>
          <w:p w14:paraId="3384860A" w14:textId="77777777" w:rsidR="00BB563F" w:rsidRDefault="00BB563F">
            <w:pPr>
              <w:pStyle w:val="af8"/>
              <w:adjustRightInd w:val="0"/>
              <w:snapToGrid w:val="0"/>
              <w:spacing w:line="400" w:lineRule="exact"/>
              <w:rPr>
                <w:rFonts w:hAnsi="宋体"/>
                <w:sz w:val="24"/>
              </w:rPr>
            </w:pPr>
          </w:p>
        </w:tc>
        <w:tc>
          <w:tcPr>
            <w:tcW w:w="1728" w:type="dxa"/>
          </w:tcPr>
          <w:p w14:paraId="7E16F02A" w14:textId="77777777" w:rsidR="00BB563F" w:rsidRDefault="00BB563F">
            <w:pPr>
              <w:pStyle w:val="af8"/>
              <w:adjustRightInd w:val="0"/>
              <w:snapToGrid w:val="0"/>
              <w:spacing w:line="400" w:lineRule="exact"/>
              <w:rPr>
                <w:rFonts w:hAnsi="宋体"/>
                <w:sz w:val="24"/>
              </w:rPr>
            </w:pPr>
          </w:p>
        </w:tc>
        <w:tc>
          <w:tcPr>
            <w:tcW w:w="1526" w:type="dxa"/>
          </w:tcPr>
          <w:p w14:paraId="510886D9" w14:textId="77777777" w:rsidR="00BB563F" w:rsidRDefault="00BB563F">
            <w:pPr>
              <w:pStyle w:val="af8"/>
              <w:adjustRightInd w:val="0"/>
              <w:snapToGrid w:val="0"/>
              <w:spacing w:line="400" w:lineRule="exact"/>
              <w:rPr>
                <w:rFonts w:hAnsi="宋体"/>
                <w:sz w:val="24"/>
              </w:rPr>
            </w:pPr>
          </w:p>
        </w:tc>
      </w:tr>
      <w:tr w:rsidR="00BB563F" w14:paraId="547F0B80" w14:textId="77777777">
        <w:trPr>
          <w:trHeight w:val="391"/>
          <w:jc w:val="center"/>
        </w:trPr>
        <w:tc>
          <w:tcPr>
            <w:tcW w:w="1199" w:type="dxa"/>
          </w:tcPr>
          <w:p w14:paraId="1D7F59C7" w14:textId="77777777" w:rsidR="00BB563F" w:rsidRDefault="00BB563F">
            <w:pPr>
              <w:pStyle w:val="af8"/>
              <w:adjustRightInd w:val="0"/>
              <w:snapToGrid w:val="0"/>
              <w:spacing w:line="400" w:lineRule="exact"/>
              <w:rPr>
                <w:rFonts w:hAnsi="宋体"/>
                <w:sz w:val="24"/>
              </w:rPr>
            </w:pPr>
          </w:p>
        </w:tc>
        <w:tc>
          <w:tcPr>
            <w:tcW w:w="3704" w:type="dxa"/>
          </w:tcPr>
          <w:p w14:paraId="39A3DD9E" w14:textId="77777777" w:rsidR="00BB563F" w:rsidRDefault="00BB563F">
            <w:pPr>
              <w:pStyle w:val="af8"/>
              <w:adjustRightInd w:val="0"/>
              <w:snapToGrid w:val="0"/>
              <w:spacing w:line="400" w:lineRule="exact"/>
              <w:rPr>
                <w:rFonts w:hAnsi="宋体"/>
                <w:sz w:val="24"/>
              </w:rPr>
            </w:pPr>
          </w:p>
        </w:tc>
        <w:tc>
          <w:tcPr>
            <w:tcW w:w="1526" w:type="dxa"/>
          </w:tcPr>
          <w:p w14:paraId="5E79C453" w14:textId="77777777" w:rsidR="00BB563F" w:rsidRDefault="00BB563F">
            <w:pPr>
              <w:pStyle w:val="af8"/>
              <w:adjustRightInd w:val="0"/>
              <w:snapToGrid w:val="0"/>
              <w:spacing w:line="400" w:lineRule="exact"/>
              <w:rPr>
                <w:rFonts w:hAnsi="宋体"/>
                <w:sz w:val="24"/>
              </w:rPr>
            </w:pPr>
          </w:p>
        </w:tc>
        <w:tc>
          <w:tcPr>
            <w:tcW w:w="1526" w:type="dxa"/>
          </w:tcPr>
          <w:p w14:paraId="006D7A66" w14:textId="77777777" w:rsidR="00BB563F" w:rsidRDefault="00BB563F">
            <w:pPr>
              <w:pStyle w:val="af8"/>
              <w:adjustRightInd w:val="0"/>
              <w:snapToGrid w:val="0"/>
              <w:spacing w:line="400" w:lineRule="exact"/>
              <w:rPr>
                <w:rFonts w:hAnsi="宋体"/>
                <w:sz w:val="24"/>
              </w:rPr>
            </w:pPr>
          </w:p>
        </w:tc>
        <w:tc>
          <w:tcPr>
            <w:tcW w:w="1526" w:type="dxa"/>
          </w:tcPr>
          <w:p w14:paraId="02FD5128" w14:textId="77777777" w:rsidR="00BB563F" w:rsidRDefault="00BB563F">
            <w:pPr>
              <w:pStyle w:val="af8"/>
              <w:adjustRightInd w:val="0"/>
              <w:snapToGrid w:val="0"/>
              <w:spacing w:line="400" w:lineRule="exact"/>
              <w:rPr>
                <w:rFonts w:hAnsi="宋体"/>
                <w:sz w:val="24"/>
              </w:rPr>
            </w:pPr>
          </w:p>
        </w:tc>
        <w:tc>
          <w:tcPr>
            <w:tcW w:w="1526" w:type="dxa"/>
          </w:tcPr>
          <w:p w14:paraId="4B1F248D" w14:textId="77777777" w:rsidR="00BB563F" w:rsidRDefault="00BB563F">
            <w:pPr>
              <w:pStyle w:val="af8"/>
              <w:adjustRightInd w:val="0"/>
              <w:snapToGrid w:val="0"/>
              <w:spacing w:line="400" w:lineRule="exact"/>
              <w:rPr>
                <w:rFonts w:hAnsi="宋体"/>
                <w:sz w:val="24"/>
              </w:rPr>
            </w:pPr>
          </w:p>
        </w:tc>
        <w:tc>
          <w:tcPr>
            <w:tcW w:w="1728" w:type="dxa"/>
          </w:tcPr>
          <w:p w14:paraId="04CA2355" w14:textId="77777777" w:rsidR="00BB563F" w:rsidRDefault="00BB563F">
            <w:pPr>
              <w:pStyle w:val="af8"/>
              <w:adjustRightInd w:val="0"/>
              <w:snapToGrid w:val="0"/>
              <w:spacing w:line="400" w:lineRule="exact"/>
              <w:rPr>
                <w:rFonts w:hAnsi="宋体"/>
                <w:sz w:val="24"/>
              </w:rPr>
            </w:pPr>
          </w:p>
        </w:tc>
        <w:tc>
          <w:tcPr>
            <w:tcW w:w="1526" w:type="dxa"/>
          </w:tcPr>
          <w:p w14:paraId="59BA2089" w14:textId="77777777" w:rsidR="00BB563F" w:rsidRDefault="00BB563F">
            <w:pPr>
              <w:pStyle w:val="af8"/>
              <w:adjustRightInd w:val="0"/>
              <w:snapToGrid w:val="0"/>
              <w:spacing w:line="400" w:lineRule="exact"/>
              <w:rPr>
                <w:rFonts w:hAnsi="宋体"/>
                <w:sz w:val="24"/>
              </w:rPr>
            </w:pPr>
          </w:p>
        </w:tc>
      </w:tr>
      <w:tr w:rsidR="00BB563F" w14:paraId="59202CAD" w14:textId="77777777">
        <w:trPr>
          <w:trHeight w:val="406"/>
          <w:jc w:val="center"/>
        </w:trPr>
        <w:tc>
          <w:tcPr>
            <w:tcW w:w="1199" w:type="dxa"/>
          </w:tcPr>
          <w:p w14:paraId="28E8FE46" w14:textId="77777777" w:rsidR="00BB563F" w:rsidRDefault="00BB563F">
            <w:pPr>
              <w:pStyle w:val="af8"/>
              <w:adjustRightInd w:val="0"/>
              <w:snapToGrid w:val="0"/>
              <w:spacing w:line="400" w:lineRule="exact"/>
              <w:rPr>
                <w:rFonts w:hAnsi="宋体"/>
                <w:sz w:val="24"/>
              </w:rPr>
            </w:pPr>
          </w:p>
        </w:tc>
        <w:tc>
          <w:tcPr>
            <w:tcW w:w="3704" w:type="dxa"/>
          </w:tcPr>
          <w:p w14:paraId="0D6F95EE" w14:textId="77777777" w:rsidR="00BB563F" w:rsidRDefault="00BB563F">
            <w:pPr>
              <w:pStyle w:val="af8"/>
              <w:adjustRightInd w:val="0"/>
              <w:snapToGrid w:val="0"/>
              <w:spacing w:line="400" w:lineRule="exact"/>
              <w:rPr>
                <w:rFonts w:hAnsi="宋体"/>
                <w:sz w:val="24"/>
              </w:rPr>
            </w:pPr>
          </w:p>
        </w:tc>
        <w:tc>
          <w:tcPr>
            <w:tcW w:w="1526" w:type="dxa"/>
          </w:tcPr>
          <w:p w14:paraId="0CD77E6A" w14:textId="77777777" w:rsidR="00BB563F" w:rsidRDefault="00BB563F">
            <w:pPr>
              <w:pStyle w:val="af8"/>
              <w:adjustRightInd w:val="0"/>
              <w:snapToGrid w:val="0"/>
              <w:spacing w:line="400" w:lineRule="exact"/>
              <w:rPr>
                <w:rFonts w:hAnsi="宋体"/>
                <w:sz w:val="24"/>
              </w:rPr>
            </w:pPr>
          </w:p>
        </w:tc>
        <w:tc>
          <w:tcPr>
            <w:tcW w:w="1526" w:type="dxa"/>
          </w:tcPr>
          <w:p w14:paraId="42196FC4" w14:textId="77777777" w:rsidR="00BB563F" w:rsidRDefault="00BB563F">
            <w:pPr>
              <w:pStyle w:val="af8"/>
              <w:adjustRightInd w:val="0"/>
              <w:snapToGrid w:val="0"/>
              <w:spacing w:line="400" w:lineRule="exact"/>
              <w:rPr>
                <w:rFonts w:hAnsi="宋体"/>
                <w:sz w:val="24"/>
              </w:rPr>
            </w:pPr>
          </w:p>
        </w:tc>
        <w:tc>
          <w:tcPr>
            <w:tcW w:w="1526" w:type="dxa"/>
          </w:tcPr>
          <w:p w14:paraId="64E18213" w14:textId="77777777" w:rsidR="00BB563F" w:rsidRDefault="00BB563F">
            <w:pPr>
              <w:pStyle w:val="af8"/>
              <w:adjustRightInd w:val="0"/>
              <w:snapToGrid w:val="0"/>
              <w:spacing w:line="400" w:lineRule="exact"/>
              <w:rPr>
                <w:rFonts w:hAnsi="宋体"/>
                <w:sz w:val="24"/>
              </w:rPr>
            </w:pPr>
          </w:p>
        </w:tc>
        <w:tc>
          <w:tcPr>
            <w:tcW w:w="1526" w:type="dxa"/>
          </w:tcPr>
          <w:p w14:paraId="3A4804DE" w14:textId="77777777" w:rsidR="00BB563F" w:rsidRDefault="00BB563F">
            <w:pPr>
              <w:pStyle w:val="af8"/>
              <w:adjustRightInd w:val="0"/>
              <w:snapToGrid w:val="0"/>
              <w:spacing w:line="400" w:lineRule="exact"/>
              <w:rPr>
                <w:rFonts w:hAnsi="宋体"/>
                <w:sz w:val="24"/>
              </w:rPr>
            </w:pPr>
          </w:p>
        </w:tc>
        <w:tc>
          <w:tcPr>
            <w:tcW w:w="1728" w:type="dxa"/>
          </w:tcPr>
          <w:p w14:paraId="77EF9D0D" w14:textId="77777777" w:rsidR="00BB563F" w:rsidRDefault="00BB563F">
            <w:pPr>
              <w:pStyle w:val="af8"/>
              <w:adjustRightInd w:val="0"/>
              <w:snapToGrid w:val="0"/>
              <w:spacing w:line="400" w:lineRule="exact"/>
              <w:rPr>
                <w:rFonts w:hAnsi="宋体"/>
                <w:sz w:val="24"/>
              </w:rPr>
            </w:pPr>
          </w:p>
        </w:tc>
        <w:tc>
          <w:tcPr>
            <w:tcW w:w="1526" w:type="dxa"/>
          </w:tcPr>
          <w:p w14:paraId="3E68E4D9" w14:textId="77777777" w:rsidR="00BB563F" w:rsidRDefault="00BB563F">
            <w:pPr>
              <w:pStyle w:val="af8"/>
              <w:adjustRightInd w:val="0"/>
              <w:snapToGrid w:val="0"/>
              <w:spacing w:line="400" w:lineRule="exact"/>
              <w:rPr>
                <w:rFonts w:hAnsi="宋体"/>
                <w:sz w:val="24"/>
              </w:rPr>
            </w:pPr>
          </w:p>
        </w:tc>
      </w:tr>
      <w:tr w:rsidR="00BB563F" w14:paraId="1A16A4CC" w14:textId="77777777">
        <w:trPr>
          <w:trHeight w:val="391"/>
          <w:jc w:val="center"/>
        </w:trPr>
        <w:tc>
          <w:tcPr>
            <w:tcW w:w="1199" w:type="dxa"/>
          </w:tcPr>
          <w:p w14:paraId="425ECC81" w14:textId="77777777" w:rsidR="00BB563F" w:rsidRDefault="00BB563F">
            <w:pPr>
              <w:pStyle w:val="af8"/>
              <w:adjustRightInd w:val="0"/>
              <w:snapToGrid w:val="0"/>
              <w:spacing w:line="400" w:lineRule="exact"/>
              <w:rPr>
                <w:rFonts w:hAnsi="宋体"/>
                <w:sz w:val="24"/>
              </w:rPr>
            </w:pPr>
          </w:p>
        </w:tc>
        <w:tc>
          <w:tcPr>
            <w:tcW w:w="3704" w:type="dxa"/>
          </w:tcPr>
          <w:p w14:paraId="49D83AAB" w14:textId="77777777" w:rsidR="00BB563F" w:rsidRDefault="00BB563F">
            <w:pPr>
              <w:pStyle w:val="af8"/>
              <w:adjustRightInd w:val="0"/>
              <w:snapToGrid w:val="0"/>
              <w:spacing w:line="400" w:lineRule="exact"/>
              <w:rPr>
                <w:rFonts w:hAnsi="宋体"/>
                <w:sz w:val="24"/>
              </w:rPr>
            </w:pPr>
          </w:p>
        </w:tc>
        <w:tc>
          <w:tcPr>
            <w:tcW w:w="1526" w:type="dxa"/>
          </w:tcPr>
          <w:p w14:paraId="074F88BE" w14:textId="77777777" w:rsidR="00BB563F" w:rsidRDefault="00BB563F">
            <w:pPr>
              <w:pStyle w:val="af8"/>
              <w:adjustRightInd w:val="0"/>
              <w:snapToGrid w:val="0"/>
              <w:spacing w:line="400" w:lineRule="exact"/>
              <w:rPr>
                <w:rFonts w:hAnsi="宋体"/>
                <w:sz w:val="24"/>
              </w:rPr>
            </w:pPr>
          </w:p>
        </w:tc>
        <w:tc>
          <w:tcPr>
            <w:tcW w:w="1526" w:type="dxa"/>
          </w:tcPr>
          <w:p w14:paraId="113D939A" w14:textId="77777777" w:rsidR="00BB563F" w:rsidRDefault="00BB563F">
            <w:pPr>
              <w:pStyle w:val="af8"/>
              <w:adjustRightInd w:val="0"/>
              <w:snapToGrid w:val="0"/>
              <w:spacing w:line="400" w:lineRule="exact"/>
              <w:rPr>
                <w:rFonts w:hAnsi="宋体"/>
                <w:sz w:val="24"/>
              </w:rPr>
            </w:pPr>
          </w:p>
        </w:tc>
        <w:tc>
          <w:tcPr>
            <w:tcW w:w="1526" w:type="dxa"/>
          </w:tcPr>
          <w:p w14:paraId="025445BA" w14:textId="77777777" w:rsidR="00BB563F" w:rsidRDefault="00BB563F">
            <w:pPr>
              <w:pStyle w:val="af8"/>
              <w:adjustRightInd w:val="0"/>
              <w:snapToGrid w:val="0"/>
              <w:spacing w:line="400" w:lineRule="exact"/>
              <w:rPr>
                <w:rFonts w:hAnsi="宋体"/>
                <w:sz w:val="24"/>
              </w:rPr>
            </w:pPr>
          </w:p>
        </w:tc>
        <w:tc>
          <w:tcPr>
            <w:tcW w:w="1526" w:type="dxa"/>
          </w:tcPr>
          <w:p w14:paraId="7603AEAF" w14:textId="77777777" w:rsidR="00BB563F" w:rsidRDefault="00BB563F">
            <w:pPr>
              <w:pStyle w:val="af8"/>
              <w:adjustRightInd w:val="0"/>
              <w:snapToGrid w:val="0"/>
              <w:spacing w:line="400" w:lineRule="exact"/>
              <w:rPr>
                <w:rFonts w:hAnsi="宋体"/>
                <w:sz w:val="24"/>
              </w:rPr>
            </w:pPr>
          </w:p>
        </w:tc>
        <w:tc>
          <w:tcPr>
            <w:tcW w:w="1728" w:type="dxa"/>
          </w:tcPr>
          <w:p w14:paraId="06515FAC" w14:textId="77777777" w:rsidR="00BB563F" w:rsidRDefault="00BB563F">
            <w:pPr>
              <w:pStyle w:val="af8"/>
              <w:adjustRightInd w:val="0"/>
              <w:snapToGrid w:val="0"/>
              <w:spacing w:line="400" w:lineRule="exact"/>
              <w:rPr>
                <w:rFonts w:hAnsi="宋体"/>
                <w:sz w:val="24"/>
              </w:rPr>
            </w:pPr>
          </w:p>
        </w:tc>
        <w:tc>
          <w:tcPr>
            <w:tcW w:w="1526" w:type="dxa"/>
          </w:tcPr>
          <w:p w14:paraId="7AD009D8" w14:textId="77777777" w:rsidR="00BB563F" w:rsidRDefault="00BB563F">
            <w:pPr>
              <w:pStyle w:val="af8"/>
              <w:adjustRightInd w:val="0"/>
              <w:snapToGrid w:val="0"/>
              <w:spacing w:line="400" w:lineRule="exact"/>
              <w:rPr>
                <w:rFonts w:hAnsi="宋体"/>
                <w:sz w:val="24"/>
              </w:rPr>
            </w:pPr>
          </w:p>
        </w:tc>
      </w:tr>
      <w:tr w:rsidR="00BB563F" w14:paraId="7AE8E999" w14:textId="77777777">
        <w:trPr>
          <w:trHeight w:val="391"/>
          <w:jc w:val="center"/>
        </w:trPr>
        <w:tc>
          <w:tcPr>
            <w:tcW w:w="1199" w:type="dxa"/>
          </w:tcPr>
          <w:p w14:paraId="71BCED5D" w14:textId="77777777" w:rsidR="00BB563F" w:rsidRDefault="00BB563F">
            <w:pPr>
              <w:pStyle w:val="af8"/>
              <w:adjustRightInd w:val="0"/>
              <w:snapToGrid w:val="0"/>
              <w:spacing w:line="400" w:lineRule="exact"/>
              <w:rPr>
                <w:rFonts w:hAnsi="宋体"/>
                <w:sz w:val="24"/>
              </w:rPr>
            </w:pPr>
          </w:p>
        </w:tc>
        <w:tc>
          <w:tcPr>
            <w:tcW w:w="3704" w:type="dxa"/>
          </w:tcPr>
          <w:p w14:paraId="77EAFF05" w14:textId="77777777" w:rsidR="00BB563F" w:rsidRDefault="00BB563F">
            <w:pPr>
              <w:pStyle w:val="af8"/>
              <w:adjustRightInd w:val="0"/>
              <w:snapToGrid w:val="0"/>
              <w:spacing w:line="400" w:lineRule="exact"/>
              <w:rPr>
                <w:rFonts w:hAnsi="宋体"/>
                <w:sz w:val="24"/>
              </w:rPr>
            </w:pPr>
          </w:p>
        </w:tc>
        <w:tc>
          <w:tcPr>
            <w:tcW w:w="1526" w:type="dxa"/>
          </w:tcPr>
          <w:p w14:paraId="0D4654F0" w14:textId="77777777" w:rsidR="00BB563F" w:rsidRDefault="00BB563F">
            <w:pPr>
              <w:pStyle w:val="af8"/>
              <w:adjustRightInd w:val="0"/>
              <w:snapToGrid w:val="0"/>
              <w:spacing w:line="400" w:lineRule="exact"/>
              <w:rPr>
                <w:rFonts w:hAnsi="宋体"/>
                <w:sz w:val="24"/>
              </w:rPr>
            </w:pPr>
          </w:p>
        </w:tc>
        <w:tc>
          <w:tcPr>
            <w:tcW w:w="1526" w:type="dxa"/>
          </w:tcPr>
          <w:p w14:paraId="5E3520E0" w14:textId="77777777" w:rsidR="00BB563F" w:rsidRDefault="00BB563F">
            <w:pPr>
              <w:pStyle w:val="af8"/>
              <w:adjustRightInd w:val="0"/>
              <w:snapToGrid w:val="0"/>
              <w:spacing w:line="400" w:lineRule="exact"/>
              <w:rPr>
                <w:rFonts w:hAnsi="宋体"/>
                <w:sz w:val="24"/>
              </w:rPr>
            </w:pPr>
          </w:p>
        </w:tc>
        <w:tc>
          <w:tcPr>
            <w:tcW w:w="1526" w:type="dxa"/>
          </w:tcPr>
          <w:p w14:paraId="373B193A" w14:textId="77777777" w:rsidR="00BB563F" w:rsidRDefault="00BB563F">
            <w:pPr>
              <w:pStyle w:val="af8"/>
              <w:adjustRightInd w:val="0"/>
              <w:snapToGrid w:val="0"/>
              <w:spacing w:line="400" w:lineRule="exact"/>
              <w:rPr>
                <w:rFonts w:hAnsi="宋体"/>
                <w:sz w:val="24"/>
              </w:rPr>
            </w:pPr>
          </w:p>
        </w:tc>
        <w:tc>
          <w:tcPr>
            <w:tcW w:w="1526" w:type="dxa"/>
          </w:tcPr>
          <w:p w14:paraId="71439677" w14:textId="77777777" w:rsidR="00BB563F" w:rsidRDefault="00BB563F">
            <w:pPr>
              <w:pStyle w:val="af8"/>
              <w:adjustRightInd w:val="0"/>
              <w:snapToGrid w:val="0"/>
              <w:spacing w:line="400" w:lineRule="exact"/>
              <w:rPr>
                <w:rFonts w:hAnsi="宋体"/>
                <w:sz w:val="24"/>
              </w:rPr>
            </w:pPr>
          </w:p>
        </w:tc>
        <w:tc>
          <w:tcPr>
            <w:tcW w:w="1728" w:type="dxa"/>
          </w:tcPr>
          <w:p w14:paraId="48F04F9C" w14:textId="77777777" w:rsidR="00BB563F" w:rsidRDefault="00BB563F">
            <w:pPr>
              <w:pStyle w:val="af8"/>
              <w:adjustRightInd w:val="0"/>
              <w:snapToGrid w:val="0"/>
              <w:spacing w:line="400" w:lineRule="exact"/>
              <w:rPr>
                <w:rFonts w:hAnsi="宋体"/>
                <w:sz w:val="24"/>
              </w:rPr>
            </w:pPr>
          </w:p>
        </w:tc>
        <w:tc>
          <w:tcPr>
            <w:tcW w:w="1526" w:type="dxa"/>
          </w:tcPr>
          <w:p w14:paraId="462B0197" w14:textId="77777777" w:rsidR="00BB563F" w:rsidRDefault="00BB563F">
            <w:pPr>
              <w:pStyle w:val="af8"/>
              <w:adjustRightInd w:val="0"/>
              <w:snapToGrid w:val="0"/>
              <w:spacing w:line="400" w:lineRule="exact"/>
              <w:rPr>
                <w:rFonts w:hAnsi="宋体"/>
                <w:sz w:val="24"/>
              </w:rPr>
            </w:pPr>
          </w:p>
        </w:tc>
      </w:tr>
      <w:tr w:rsidR="00BB563F" w14:paraId="634AE923" w14:textId="77777777">
        <w:trPr>
          <w:trHeight w:val="406"/>
          <w:jc w:val="center"/>
        </w:trPr>
        <w:tc>
          <w:tcPr>
            <w:tcW w:w="1199" w:type="dxa"/>
          </w:tcPr>
          <w:p w14:paraId="54569A6D" w14:textId="77777777" w:rsidR="00BB563F" w:rsidRDefault="00BB563F">
            <w:pPr>
              <w:pStyle w:val="af8"/>
              <w:adjustRightInd w:val="0"/>
              <w:snapToGrid w:val="0"/>
              <w:spacing w:line="400" w:lineRule="exact"/>
              <w:rPr>
                <w:rFonts w:hAnsi="宋体"/>
                <w:sz w:val="24"/>
              </w:rPr>
            </w:pPr>
          </w:p>
        </w:tc>
        <w:tc>
          <w:tcPr>
            <w:tcW w:w="3704" w:type="dxa"/>
          </w:tcPr>
          <w:p w14:paraId="196F2D94" w14:textId="77777777" w:rsidR="00BB563F" w:rsidRDefault="00BB563F">
            <w:pPr>
              <w:pStyle w:val="af8"/>
              <w:adjustRightInd w:val="0"/>
              <w:snapToGrid w:val="0"/>
              <w:spacing w:line="400" w:lineRule="exact"/>
              <w:rPr>
                <w:rFonts w:hAnsi="宋体"/>
                <w:sz w:val="24"/>
              </w:rPr>
            </w:pPr>
          </w:p>
        </w:tc>
        <w:tc>
          <w:tcPr>
            <w:tcW w:w="1526" w:type="dxa"/>
          </w:tcPr>
          <w:p w14:paraId="59344268" w14:textId="77777777" w:rsidR="00BB563F" w:rsidRDefault="00BB563F">
            <w:pPr>
              <w:pStyle w:val="af8"/>
              <w:adjustRightInd w:val="0"/>
              <w:snapToGrid w:val="0"/>
              <w:spacing w:line="400" w:lineRule="exact"/>
              <w:rPr>
                <w:rFonts w:hAnsi="宋体"/>
                <w:sz w:val="24"/>
              </w:rPr>
            </w:pPr>
          </w:p>
        </w:tc>
        <w:tc>
          <w:tcPr>
            <w:tcW w:w="1526" w:type="dxa"/>
          </w:tcPr>
          <w:p w14:paraId="44E48019" w14:textId="77777777" w:rsidR="00BB563F" w:rsidRDefault="00BB563F">
            <w:pPr>
              <w:pStyle w:val="af8"/>
              <w:adjustRightInd w:val="0"/>
              <w:snapToGrid w:val="0"/>
              <w:spacing w:line="400" w:lineRule="exact"/>
              <w:rPr>
                <w:rFonts w:hAnsi="宋体"/>
                <w:sz w:val="24"/>
              </w:rPr>
            </w:pPr>
          </w:p>
        </w:tc>
        <w:tc>
          <w:tcPr>
            <w:tcW w:w="1526" w:type="dxa"/>
          </w:tcPr>
          <w:p w14:paraId="0D1323A4" w14:textId="77777777" w:rsidR="00BB563F" w:rsidRDefault="00BB563F">
            <w:pPr>
              <w:pStyle w:val="af8"/>
              <w:adjustRightInd w:val="0"/>
              <w:snapToGrid w:val="0"/>
              <w:spacing w:line="400" w:lineRule="exact"/>
              <w:rPr>
                <w:rFonts w:hAnsi="宋体"/>
                <w:sz w:val="24"/>
              </w:rPr>
            </w:pPr>
          </w:p>
        </w:tc>
        <w:tc>
          <w:tcPr>
            <w:tcW w:w="1526" w:type="dxa"/>
          </w:tcPr>
          <w:p w14:paraId="324AF4EA" w14:textId="77777777" w:rsidR="00BB563F" w:rsidRDefault="00BB563F">
            <w:pPr>
              <w:pStyle w:val="af8"/>
              <w:adjustRightInd w:val="0"/>
              <w:snapToGrid w:val="0"/>
              <w:spacing w:line="400" w:lineRule="exact"/>
              <w:rPr>
                <w:rFonts w:hAnsi="宋体"/>
                <w:sz w:val="24"/>
              </w:rPr>
            </w:pPr>
          </w:p>
        </w:tc>
        <w:tc>
          <w:tcPr>
            <w:tcW w:w="1728" w:type="dxa"/>
          </w:tcPr>
          <w:p w14:paraId="00A2808A" w14:textId="77777777" w:rsidR="00BB563F" w:rsidRDefault="00BB563F">
            <w:pPr>
              <w:pStyle w:val="af8"/>
              <w:adjustRightInd w:val="0"/>
              <w:snapToGrid w:val="0"/>
              <w:spacing w:line="400" w:lineRule="exact"/>
              <w:rPr>
                <w:rFonts w:hAnsi="宋体"/>
                <w:sz w:val="24"/>
              </w:rPr>
            </w:pPr>
          </w:p>
        </w:tc>
        <w:tc>
          <w:tcPr>
            <w:tcW w:w="1526" w:type="dxa"/>
          </w:tcPr>
          <w:p w14:paraId="7529E534" w14:textId="77777777" w:rsidR="00BB563F" w:rsidRDefault="00BB563F">
            <w:pPr>
              <w:pStyle w:val="af8"/>
              <w:adjustRightInd w:val="0"/>
              <w:snapToGrid w:val="0"/>
              <w:spacing w:line="400" w:lineRule="exact"/>
              <w:rPr>
                <w:rFonts w:hAnsi="宋体"/>
                <w:sz w:val="24"/>
              </w:rPr>
            </w:pPr>
          </w:p>
        </w:tc>
      </w:tr>
    </w:tbl>
    <w:p w14:paraId="4BDEC2A6" w14:textId="77777777" w:rsidR="00BB563F" w:rsidRDefault="000F7FBB">
      <w:pPr>
        <w:snapToGrid w:val="0"/>
        <w:spacing w:line="400" w:lineRule="atLeast"/>
        <w:rPr>
          <w:rFonts w:ascii="宋体" w:hAnsi="宋体"/>
          <w:szCs w:val="21"/>
        </w:rPr>
      </w:pPr>
      <w:r>
        <w:rPr>
          <w:rFonts w:ascii="宋体" w:hAnsi="宋体" w:hint="eastAsia"/>
          <w:szCs w:val="21"/>
        </w:rPr>
        <w:t>注：   1、</w:t>
      </w:r>
      <w:r>
        <w:rPr>
          <w:rFonts w:ascii="宋体" w:hAnsi="宋体" w:cs="Arial" w:hint="eastAsia"/>
          <w:szCs w:val="21"/>
        </w:rPr>
        <w:t>投标人须真实仔细的填写本表格</w:t>
      </w:r>
      <w:r>
        <w:rPr>
          <w:rFonts w:ascii="宋体" w:hAnsi="宋体" w:cs="Arial" w:hint="eastAsia"/>
          <w:snapToGrid w:val="0"/>
          <w:szCs w:val="21"/>
        </w:rPr>
        <w:t>，如有填写错误造成的影响招标人概不负责。不提供此表的可视为无业绩。附合同及业主证明复印件。</w:t>
      </w:r>
    </w:p>
    <w:p w14:paraId="3BDE3977" w14:textId="77777777" w:rsidR="00BB563F" w:rsidRDefault="000F7FBB">
      <w:pPr>
        <w:adjustRightInd w:val="0"/>
        <w:snapToGrid w:val="0"/>
        <w:ind w:firstLineChars="350" w:firstLine="735"/>
        <w:rPr>
          <w:rFonts w:ascii="宋体" w:hAnsi="宋体" w:cs="Arial"/>
          <w:snapToGrid w:val="0"/>
          <w:szCs w:val="21"/>
        </w:rPr>
      </w:pPr>
      <w:r>
        <w:rPr>
          <w:rFonts w:ascii="宋体" w:hAnsi="宋体" w:cs="Arial" w:hint="eastAsia"/>
          <w:snapToGrid w:val="0"/>
          <w:szCs w:val="21"/>
        </w:rPr>
        <w:t>2、本表格中投标人所填写的业绩均必须按招标文件评标办法中所规定的有效业绩的要求提供相关证明材料。</w:t>
      </w:r>
    </w:p>
    <w:p w14:paraId="574F57EE" w14:textId="77777777" w:rsidR="00BB563F" w:rsidRDefault="000F7FBB">
      <w:pPr>
        <w:adjustRightInd w:val="0"/>
        <w:snapToGrid w:val="0"/>
        <w:ind w:firstLineChars="350" w:firstLine="735"/>
        <w:rPr>
          <w:rFonts w:ascii="宋体" w:hAnsi="宋体"/>
          <w:szCs w:val="21"/>
        </w:rPr>
      </w:pPr>
      <w:r>
        <w:rPr>
          <w:rFonts w:ascii="宋体" w:hAnsi="宋体" w:cs="Arial" w:hint="eastAsia"/>
          <w:snapToGrid w:val="0"/>
          <w:szCs w:val="21"/>
        </w:rPr>
        <w:t>3、此表格可以延续。</w:t>
      </w:r>
    </w:p>
    <w:p w14:paraId="19ED2D2A" w14:textId="77777777" w:rsidR="00BB563F" w:rsidRDefault="000F7FBB">
      <w:pPr>
        <w:shd w:val="clear" w:color="auto" w:fill="FFFFFF"/>
        <w:snapToGrid w:val="0"/>
        <w:spacing w:line="360" w:lineRule="auto"/>
        <w:rPr>
          <w:rFonts w:ascii="宋体" w:hAnsi="宋体" w:cs="宋体"/>
          <w:kern w:val="0"/>
          <w:sz w:val="24"/>
        </w:rPr>
      </w:pPr>
      <w:r>
        <w:rPr>
          <w:rFonts w:ascii="宋体" w:hAnsi="宋体" w:hint="eastAsia"/>
          <w:szCs w:val="21"/>
        </w:rPr>
        <w:t xml:space="preserve">    </w:t>
      </w:r>
    </w:p>
    <w:p w14:paraId="3AEA66B8" w14:textId="77777777" w:rsidR="00BB563F" w:rsidRDefault="000F7FBB">
      <w:pPr>
        <w:shd w:val="clear" w:color="auto" w:fill="FFFFFF"/>
        <w:snapToGrid w:val="0"/>
        <w:spacing w:line="360" w:lineRule="auto"/>
        <w:rPr>
          <w:rFonts w:ascii="宋体" w:hAnsi="宋体" w:cs="宋体"/>
          <w:kern w:val="0"/>
          <w:sz w:val="24"/>
        </w:rPr>
      </w:pPr>
      <w:r>
        <w:rPr>
          <w:rFonts w:ascii="宋体" w:hAnsi="宋体" w:cs="宋体" w:hint="eastAsia"/>
          <w:kern w:val="0"/>
          <w:sz w:val="24"/>
          <w:lang w:val="zh-CN"/>
        </w:rPr>
        <w:t xml:space="preserve">                                           投标人名称(公章)：</w:t>
      </w:r>
    </w:p>
    <w:p w14:paraId="4D737F1A" w14:textId="77777777" w:rsidR="00BB563F" w:rsidRDefault="000F7FBB">
      <w:pPr>
        <w:shd w:val="clear" w:color="auto" w:fill="FFFFFF"/>
        <w:snapToGrid w:val="0"/>
        <w:spacing w:line="360" w:lineRule="auto"/>
        <w:rPr>
          <w:rFonts w:ascii="宋体" w:hAnsi="宋体" w:cs="宋体"/>
          <w:kern w:val="0"/>
          <w:sz w:val="24"/>
        </w:rPr>
      </w:pPr>
      <w:r>
        <w:rPr>
          <w:rFonts w:ascii="宋体" w:hAnsi="宋体" w:cs="宋体" w:hint="eastAsia"/>
          <w:kern w:val="0"/>
          <w:sz w:val="24"/>
          <w:lang w:val="zh-CN"/>
        </w:rPr>
        <w:t xml:space="preserve">                                           法定代表人(签字或盖章)：</w:t>
      </w:r>
    </w:p>
    <w:p w14:paraId="62DFF59D" w14:textId="77777777" w:rsidR="00BB563F" w:rsidRDefault="000F7FBB">
      <w:pPr>
        <w:shd w:val="clear" w:color="auto" w:fill="FFFFFF"/>
        <w:snapToGrid w:val="0"/>
        <w:spacing w:line="360" w:lineRule="auto"/>
        <w:ind w:firstLineChars="2150" w:firstLine="5160"/>
        <w:rPr>
          <w:rFonts w:ascii="宋体" w:hAnsi="宋体" w:cs="宋体"/>
          <w:kern w:val="0"/>
          <w:sz w:val="24"/>
          <w:lang w:val="zh-CN"/>
        </w:rPr>
      </w:pPr>
      <w:r>
        <w:rPr>
          <w:rFonts w:ascii="宋体" w:hAnsi="宋体" w:cs="宋体" w:hint="eastAsia"/>
          <w:kern w:val="0"/>
          <w:sz w:val="24"/>
          <w:lang w:val="zh-CN"/>
        </w:rPr>
        <w:t>日期</w:t>
      </w:r>
      <w:r>
        <w:rPr>
          <w:rFonts w:ascii="宋体" w:hAnsi="宋体" w:cs="宋体" w:hint="eastAsia"/>
          <w:kern w:val="0"/>
          <w:sz w:val="24"/>
        </w:rPr>
        <w:t xml:space="preserve">：   </w:t>
      </w:r>
      <w:r>
        <w:rPr>
          <w:rFonts w:ascii="宋体" w:hAnsi="宋体" w:cs="宋体" w:hint="eastAsia"/>
          <w:kern w:val="0"/>
          <w:sz w:val="24"/>
          <w:lang w:val="zh-CN"/>
        </w:rPr>
        <w:t>年  月  日</w:t>
      </w:r>
    </w:p>
    <w:p w14:paraId="44DE7AD3" w14:textId="77777777" w:rsidR="00BB563F" w:rsidRDefault="00BB563F">
      <w:pPr>
        <w:snapToGrid w:val="0"/>
        <w:spacing w:line="400" w:lineRule="atLeast"/>
        <w:rPr>
          <w:rFonts w:ascii="宋体" w:hAnsi="宋体"/>
          <w:szCs w:val="21"/>
        </w:rPr>
        <w:sectPr w:rsidR="00BB563F">
          <w:pgSz w:w="16838" w:h="11906" w:orient="landscape"/>
          <w:pgMar w:top="1287" w:right="1440" w:bottom="1622" w:left="1440" w:header="720" w:footer="720" w:gutter="0"/>
          <w:cols w:space="720"/>
          <w:docGrid w:linePitch="272" w:charSpace="-3831"/>
        </w:sectPr>
      </w:pPr>
    </w:p>
    <w:p w14:paraId="261AD4FC" w14:textId="77777777" w:rsidR="00BB563F" w:rsidRDefault="000F7FBB">
      <w:pPr>
        <w:pStyle w:val="af8"/>
        <w:snapToGrid w:val="0"/>
        <w:spacing w:line="360" w:lineRule="auto"/>
        <w:jc w:val="center"/>
        <w:outlineLvl w:val="2"/>
        <w:rPr>
          <w:b/>
          <w:sz w:val="30"/>
          <w:szCs w:val="30"/>
        </w:rPr>
      </w:pPr>
      <w:r>
        <w:rPr>
          <w:rFonts w:ascii="宋体" w:eastAsia="宋体" w:hAnsi="宋体" w:cs="宋体" w:hint="eastAsia"/>
          <w:b/>
          <w:sz w:val="32"/>
          <w:szCs w:val="32"/>
          <w:lang w:val="zh-CN"/>
        </w:rPr>
        <w:lastRenderedPageBreak/>
        <w:t>四、</w:t>
      </w:r>
      <w:bookmarkEnd w:id="121"/>
      <w:r>
        <w:rPr>
          <w:rFonts w:ascii="宋体" w:eastAsia="宋体" w:hAnsi="宋体" w:cs="宋体" w:hint="eastAsia"/>
          <w:b/>
          <w:sz w:val="30"/>
          <w:szCs w:val="30"/>
        </w:rPr>
        <w:t>拟投入本项目的日常工作必需的机械、器材、物资配备清单</w:t>
      </w:r>
    </w:p>
    <w:p w14:paraId="6E698356" w14:textId="77777777" w:rsidR="00BB563F" w:rsidRDefault="000F7FBB">
      <w:pPr>
        <w:widowControl/>
        <w:spacing w:line="360" w:lineRule="auto"/>
        <w:jc w:val="center"/>
        <w:rPr>
          <w:b/>
          <w:kern w:val="0"/>
          <w:sz w:val="24"/>
        </w:rPr>
      </w:pPr>
      <w:r>
        <w:rPr>
          <w:b/>
          <w:kern w:val="0"/>
          <w:sz w:val="24"/>
        </w:rPr>
        <w:t>专</w:t>
      </w:r>
      <w:r>
        <w:rPr>
          <w:rFonts w:hint="eastAsia"/>
          <w:b/>
          <w:kern w:val="0"/>
          <w:sz w:val="24"/>
        </w:rPr>
        <w:t>用</w:t>
      </w:r>
      <w:r>
        <w:rPr>
          <w:b/>
          <w:kern w:val="0"/>
          <w:sz w:val="24"/>
        </w:rPr>
        <w:t>设备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1431"/>
        <w:gridCol w:w="1503"/>
        <w:gridCol w:w="1503"/>
        <w:gridCol w:w="1503"/>
        <w:gridCol w:w="1503"/>
      </w:tblGrid>
      <w:tr w:rsidR="00BB563F" w14:paraId="4635B470" w14:textId="77777777">
        <w:trPr>
          <w:trHeight w:hRule="exact" w:val="454"/>
        </w:trPr>
        <w:tc>
          <w:tcPr>
            <w:tcW w:w="1542" w:type="dxa"/>
            <w:vAlign w:val="center"/>
          </w:tcPr>
          <w:p w14:paraId="60E0787F" w14:textId="77777777" w:rsidR="00BB563F" w:rsidRDefault="000F7FBB">
            <w:pPr>
              <w:spacing w:line="360" w:lineRule="auto"/>
              <w:ind w:right="-144"/>
              <w:jc w:val="center"/>
              <w:rPr>
                <w:b/>
                <w:sz w:val="24"/>
              </w:rPr>
            </w:pPr>
            <w:r>
              <w:rPr>
                <w:rFonts w:hint="eastAsia"/>
                <w:b/>
                <w:sz w:val="24"/>
              </w:rPr>
              <w:t>序号</w:t>
            </w:r>
          </w:p>
        </w:tc>
        <w:tc>
          <w:tcPr>
            <w:tcW w:w="1468" w:type="dxa"/>
            <w:vAlign w:val="center"/>
          </w:tcPr>
          <w:p w14:paraId="1E7B7C87" w14:textId="77777777" w:rsidR="00BB563F" w:rsidRDefault="000F7FBB">
            <w:pPr>
              <w:spacing w:line="360" w:lineRule="auto"/>
              <w:ind w:right="-144"/>
              <w:jc w:val="center"/>
              <w:rPr>
                <w:b/>
                <w:sz w:val="24"/>
              </w:rPr>
            </w:pPr>
            <w:r>
              <w:rPr>
                <w:b/>
                <w:sz w:val="24"/>
              </w:rPr>
              <w:t>设备名称</w:t>
            </w:r>
          </w:p>
        </w:tc>
        <w:tc>
          <w:tcPr>
            <w:tcW w:w="1541" w:type="dxa"/>
            <w:vAlign w:val="center"/>
          </w:tcPr>
          <w:p w14:paraId="0264F919" w14:textId="77777777" w:rsidR="00BB563F" w:rsidRDefault="000F7FBB">
            <w:pPr>
              <w:spacing w:line="360" w:lineRule="auto"/>
              <w:ind w:right="-144"/>
              <w:jc w:val="center"/>
              <w:rPr>
                <w:b/>
                <w:sz w:val="24"/>
              </w:rPr>
            </w:pPr>
            <w:r>
              <w:rPr>
                <w:b/>
                <w:sz w:val="24"/>
              </w:rPr>
              <w:t>型号</w:t>
            </w:r>
          </w:p>
        </w:tc>
        <w:tc>
          <w:tcPr>
            <w:tcW w:w="1541" w:type="dxa"/>
            <w:vAlign w:val="center"/>
          </w:tcPr>
          <w:p w14:paraId="76B4F471" w14:textId="77777777" w:rsidR="00BB563F" w:rsidRDefault="000F7FBB">
            <w:pPr>
              <w:spacing w:line="360" w:lineRule="auto"/>
              <w:ind w:right="-144"/>
              <w:jc w:val="center"/>
              <w:rPr>
                <w:b/>
                <w:sz w:val="24"/>
              </w:rPr>
            </w:pPr>
            <w:r>
              <w:rPr>
                <w:b/>
                <w:sz w:val="24"/>
              </w:rPr>
              <w:t>品牌</w:t>
            </w:r>
          </w:p>
        </w:tc>
        <w:tc>
          <w:tcPr>
            <w:tcW w:w="1541" w:type="dxa"/>
            <w:vAlign w:val="center"/>
          </w:tcPr>
          <w:p w14:paraId="17129462" w14:textId="77777777" w:rsidR="00BB563F" w:rsidRDefault="000F7FBB">
            <w:pPr>
              <w:spacing w:line="360" w:lineRule="auto"/>
              <w:ind w:right="-144"/>
              <w:jc w:val="center"/>
              <w:rPr>
                <w:b/>
                <w:sz w:val="24"/>
              </w:rPr>
            </w:pPr>
            <w:r>
              <w:rPr>
                <w:b/>
                <w:sz w:val="24"/>
              </w:rPr>
              <w:t>数量</w:t>
            </w:r>
          </w:p>
        </w:tc>
        <w:tc>
          <w:tcPr>
            <w:tcW w:w="1541" w:type="dxa"/>
            <w:vAlign w:val="center"/>
          </w:tcPr>
          <w:p w14:paraId="3ED32B6C" w14:textId="77777777" w:rsidR="00BB563F" w:rsidRDefault="000F7FBB">
            <w:pPr>
              <w:spacing w:line="360" w:lineRule="auto"/>
              <w:ind w:right="-144"/>
              <w:jc w:val="center"/>
              <w:rPr>
                <w:b/>
                <w:sz w:val="24"/>
              </w:rPr>
            </w:pPr>
            <w:r>
              <w:rPr>
                <w:b/>
                <w:sz w:val="24"/>
              </w:rPr>
              <w:t>产地</w:t>
            </w:r>
          </w:p>
        </w:tc>
      </w:tr>
      <w:tr w:rsidR="00BB563F" w14:paraId="241B988E" w14:textId="77777777">
        <w:trPr>
          <w:trHeight w:hRule="exact" w:val="454"/>
        </w:trPr>
        <w:tc>
          <w:tcPr>
            <w:tcW w:w="1542" w:type="dxa"/>
          </w:tcPr>
          <w:p w14:paraId="1557FD3D" w14:textId="77777777" w:rsidR="00BB563F" w:rsidRDefault="00BB563F">
            <w:pPr>
              <w:spacing w:line="360" w:lineRule="auto"/>
              <w:ind w:right="840"/>
              <w:rPr>
                <w:b/>
                <w:sz w:val="24"/>
              </w:rPr>
            </w:pPr>
          </w:p>
        </w:tc>
        <w:tc>
          <w:tcPr>
            <w:tcW w:w="1468" w:type="dxa"/>
          </w:tcPr>
          <w:p w14:paraId="6B9ACAC0" w14:textId="77777777" w:rsidR="00BB563F" w:rsidRDefault="00BB563F">
            <w:pPr>
              <w:spacing w:line="360" w:lineRule="auto"/>
              <w:ind w:right="840"/>
              <w:rPr>
                <w:b/>
                <w:sz w:val="24"/>
              </w:rPr>
            </w:pPr>
          </w:p>
        </w:tc>
        <w:tc>
          <w:tcPr>
            <w:tcW w:w="1541" w:type="dxa"/>
          </w:tcPr>
          <w:p w14:paraId="2C610D6E" w14:textId="77777777" w:rsidR="00BB563F" w:rsidRDefault="00BB563F">
            <w:pPr>
              <w:spacing w:line="360" w:lineRule="auto"/>
              <w:ind w:right="840"/>
              <w:rPr>
                <w:b/>
                <w:sz w:val="24"/>
              </w:rPr>
            </w:pPr>
          </w:p>
        </w:tc>
        <w:tc>
          <w:tcPr>
            <w:tcW w:w="1541" w:type="dxa"/>
          </w:tcPr>
          <w:p w14:paraId="224CFB2C" w14:textId="77777777" w:rsidR="00BB563F" w:rsidRDefault="00BB563F">
            <w:pPr>
              <w:spacing w:line="360" w:lineRule="auto"/>
              <w:ind w:right="840"/>
              <w:rPr>
                <w:b/>
                <w:sz w:val="24"/>
              </w:rPr>
            </w:pPr>
          </w:p>
        </w:tc>
        <w:tc>
          <w:tcPr>
            <w:tcW w:w="1541" w:type="dxa"/>
          </w:tcPr>
          <w:p w14:paraId="7E4C8206" w14:textId="77777777" w:rsidR="00BB563F" w:rsidRDefault="00BB563F">
            <w:pPr>
              <w:spacing w:line="360" w:lineRule="auto"/>
              <w:ind w:right="840"/>
              <w:rPr>
                <w:b/>
                <w:sz w:val="24"/>
              </w:rPr>
            </w:pPr>
          </w:p>
        </w:tc>
        <w:tc>
          <w:tcPr>
            <w:tcW w:w="1541" w:type="dxa"/>
          </w:tcPr>
          <w:p w14:paraId="5825257A" w14:textId="77777777" w:rsidR="00BB563F" w:rsidRDefault="00BB563F">
            <w:pPr>
              <w:spacing w:line="360" w:lineRule="auto"/>
              <w:ind w:right="840"/>
              <w:rPr>
                <w:b/>
                <w:sz w:val="24"/>
              </w:rPr>
            </w:pPr>
          </w:p>
        </w:tc>
      </w:tr>
      <w:tr w:rsidR="00BB563F" w14:paraId="1485893C" w14:textId="77777777">
        <w:trPr>
          <w:trHeight w:hRule="exact" w:val="454"/>
        </w:trPr>
        <w:tc>
          <w:tcPr>
            <w:tcW w:w="1542" w:type="dxa"/>
          </w:tcPr>
          <w:p w14:paraId="51B85441" w14:textId="77777777" w:rsidR="00BB563F" w:rsidRDefault="00BB563F">
            <w:pPr>
              <w:spacing w:line="360" w:lineRule="auto"/>
              <w:ind w:right="840"/>
              <w:rPr>
                <w:b/>
                <w:sz w:val="24"/>
              </w:rPr>
            </w:pPr>
          </w:p>
        </w:tc>
        <w:tc>
          <w:tcPr>
            <w:tcW w:w="1468" w:type="dxa"/>
          </w:tcPr>
          <w:p w14:paraId="27852532" w14:textId="77777777" w:rsidR="00BB563F" w:rsidRDefault="00BB563F">
            <w:pPr>
              <w:spacing w:line="360" w:lineRule="auto"/>
              <w:ind w:right="840"/>
              <w:rPr>
                <w:b/>
                <w:sz w:val="24"/>
              </w:rPr>
            </w:pPr>
          </w:p>
        </w:tc>
        <w:tc>
          <w:tcPr>
            <w:tcW w:w="1541" w:type="dxa"/>
          </w:tcPr>
          <w:p w14:paraId="39F0B200" w14:textId="77777777" w:rsidR="00BB563F" w:rsidRDefault="00BB563F">
            <w:pPr>
              <w:spacing w:line="360" w:lineRule="auto"/>
              <w:ind w:right="840"/>
              <w:rPr>
                <w:b/>
                <w:sz w:val="24"/>
              </w:rPr>
            </w:pPr>
          </w:p>
        </w:tc>
        <w:tc>
          <w:tcPr>
            <w:tcW w:w="1541" w:type="dxa"/>
          </w:tcPr>
          <w:p w14:paraId="61E984BD" w14:textId="77777777" w:rsidR="00BB563F" w:rsidRDefault="00BB563F">
            <w:pPr>
              <w:spacing w:line="360" w:lineRule="auto"/>
              <w:ind w:right="840"/>
              <w:rPr>
                <w:b/>
                <w:sz w:val="24"/>
              </w:rPr>
            </w:pPr>
          </w:p>
        </w:tc>
        <w:tc>
          <w:tcPr>
            <w:tcW w:w="1541" w:type="dxa"/>
          </w:tcPr>
          <w:p w14:paraId="56961F39" w14:textId="77777777" w:rsidR="00BB563F" w:rsidRDefault="00BB563F">
            <w:pPr>
              <w:spacing w:line="360" w:lineRule="auto"/>
              <w:ind w:right="840"/>
              <w:rPr>
                <w:b/>
                <w:sz w:val="24"/>
              </w:rPr>
            </w:pPr>
          </w:p>
        </w:tc>
        <w:tc>
          <w:tcPr>
            <w:tcW w:w="1541" w:type="dxa"/>
          </w:tcPr>
          <w:p w14:paraId="5838C25F" w14:textId="77777777" w:rsidR="00BB563F" w:rsidRDefault="00BB563F">
            <w:pPr>
              <w:spacing w:line="360" w:lineRule="auto"/>
              <w:ind w:right="840"/>
              <w:rPr>
                <w:b/>
                <w:sz w:val="24"/>
              </w:rPr>
            </w:pPr>
          </w:p>
        </w:tc>
      </w:tr>
      <w:tr w:rsidR="00BB563F" w14:paraId="7C9F9F17" w14:textId="77777777">
        <w:trPr>
          <w:trHeight w:hRule="exact" w:val="454"/>
        </w:trPr>
        <w:tc>
          <w:tcPr>
            <w:tcW w:w="1542" w:type="dxa"/>
          </w:tcPr>
          <w:p w14:paraId="61EE8AA7" w14:textId="77777777" w:rsidR="00BB563F" w:rsidRDefault="00BB563F">
            <w:pPr>
              <w:spacing w:line="360" w:lineRule="auto"/>
              <w:ind w:right="840"/>
              <w:rPr>
                <w:b/>
                <w:sz w:val="24"/>
              </w:rPr>
            </w:pPr>
          </w:p>
        </w:tc>
        <w:tc>
          <w:tcPr>
            <w:tcW w:w="1468" w:type="dxa"/>
          </w:tcPr>
          <w:p w14:paraId="174A09ED" w14:textId="77777777" w:rsidR="00BB563F" w:rsidRDefault="00BB563F">
            <w:pPr>
              <w:spacing w:line="360" w:lineRule="auto"/>
              <w:ind w:right="840"/>
              <w:rPr>
                <w:b/>
                <w:sz w:val="24"/>
              </w:rPr>
            </w:pPr>
          </w:p>
        </w:tc>
        <w:tc>
          <w:tcPr>
            <w:tcW w:w="1541" w:type="dxa"/>
          </w:tcPr>
          <w:p w14:paraId="0E6B9A19" w14:textId="77777777" w:rsidR="00BB563F" w:rsidRDefault="00BB563F">
            <w:pPr>
              <w:spacing w:line="360" w:lineRule="auto"/>
              <w:ind w:right="840"/>
              <w:rPr>
                <w:b/>
                <w:sz w:val="24"/>
              </w:rPr>
            </w:pPr>
          </w:p>
        </w:tc>
        <w:tc>
          <w:tcPr>
            <w:tcW w:w="1541" w:type="dxa"/>
          </w:tcPr>
          <w:p w14:paraId="5103721E" w14:textId="77777777" w:rsidR="00BB563F" w:rsidRDefault="00BB563F">
            <w:pPr>
              <w:spacing w:line="360" w:lineRule="auto"/>
              <w:ind w:right="840"/>
              <w:rPr>
                <w:b/>
                <w:sz w:val="24"/>
              </w:rPr>
            </w:pPr>
          </w:p>
        </w:tc>
        <w:tc>
          <w:tcPr>
            <w:tcW w:w="1541" w:type="dxa"/>
          </w:tcPr>
          <w:p w14:paraId="0C3DDC37" w14:textId="77777777" w:rsidR="00BB563F" w:rsidRDefault="00BB563F">
            <w:pPr>
              <w:spacing w:line="360" w:lineRule="auto"/>
              <w:ind w:right="840"/>
              <w:rPr>
                <w:b/>
                <w:sz w:val="24"/>
              </w:rPr>
            </w:pPr>
          </w:p>
        </w:tc>
        <w:tc>
          <w:tcPr>
            <w:tcW w:w="1541" w:type="dxa"/>
          </w:tcPr>
          <w:p w14:paraId="3C35F25D" w14:textId="77777777" w:rsidR="00BB563F" w:rsidRDefault="00BB563F">
            <w:pPr>
              <w:spacing w:line="360" w:lineRule="auto"/>
              <w:ind w:right="840"/>
              <w:rPr>
                <w:b/>
                <w:sz w:val="24"/>
              </w:rPr>
            </w:pPr>
          </w:p>
        </w:tc>
      </w:tr>
      <w:tr w:rsidR="00BB563F" w14:paraId="74B13499" w14:textId="77777777">
        <w:trPr>
          <w:trHeight w:hRule="exact" w:val="454"/>
        </w:trPr>
        <w:tc>
          <w:tcPr>
            <w:tcW w:w="1542" w:type="dxa"/>
          </w:tcPr>
          <w:p w14:paraId="12A7363C" w14:textId="77777777" w:rsidR="00BB563F" w:rsidRDefault="00BB563F">
            <w:pPr>
              <w:spacing w:line="360" w:lineRule="auto"/>
              <w:ind w:right="840"/>
              <w:rPr>
                <w:b/>
                <w:sz w:val="24"/>
              </w:rPr>
            </w:pPr>
          </w:p>
        </w:tc>
        <w:tc>
          <w:tcPr>
            <w:tcW w:w="1468" w:type="dxa"/>
          </w:tcPr>
          <w:p w14:paraId="33D85F75" w14:textId="77777777" w:rsidR="00BB563F" w:rsidRDefault="00BB563F">
            <w:pPr>
              <w:spacing w:line="360" w:lineRule="auto"/>
              <w:ind w:right="840"/>
              <w:rPr>
                <w:b/>
                <w:sz w:val="24"/>
              </w:rPr>
            </w:pPr>
          </w:p>
        </w:tc>
        <w:tc>
          <w:tcPr>
            <w:tcW w:w="1541" w:type="dxa"/>
          </w:tcPr>
          <w:p w14:paraId="0ED2E62C" w14:textId="77777777" w:rsidR="00BB563F" w:rsidRDefault="00BB563F">
            <w:pPr>
              <w:spacing w:line="360" w:lineRule="auto"/>
              <w:ind w:right="840"/>
              <w:rPr>
                <w:b/>
                <w:sz w:val="24"/>
              </w:rPr>
            </w:pPr>
          </w:p>
        </w:tc>
        <w:tc>
          <w:tcPr>
            <w:tcW w:w="1541" w:type="dxa"/>
          </w:tcPr>
          <w:p w14:paraId="4BD4D138" w14:textId="77777777" w:rsidR="00BB563F" w:rsidRDefault="00BB563F">
            <w:pPr>
              <w:spacing w:line="360" w:lineRule="auto"/>
              <w:ind w:right="840"/>
              <w:rPr>
                <w:b/>
                <w:sz w:val="24"/>
              </w:rPr>
            </w:pPr>
          </w:p>
        </w:tc>
        <w:tc>
          <w:tcPr>
            <w:tcW w:w="1541" w:type="dxa"/>
          </w:tcPr>
          <w:p w14:paraId="3E6B23C4" w14:textId="77777777" w:rsidR="00BB563F" w:rsidRDefault="00BB563F">
            <w:pPr>
              <w:spacing w:line="360" w:lineRule="auto"/>
              <w:ind w:right="840"/>
              <w:rPr>
                <w:b/>
                <w:sz w:val="24"/>
              </w:rPr>
            </w:pPr>
          </w:p>
        </w:tc>
        <w:tc>
          <w:tcPr>
            <w:tcW w:w="1541" w:type="dxa"/>
          </w:tcPr>
          <w:p w14:paraId="2F47E88D" w14:textId="77777777" w:rsidR="00BB563F" w:rsidRDefault="00BB563F">
            <w:pPr>
              <w:spacing w:line="360" w:lineRule="auto"/>
              <w:ind w:right="840"/>
              <w:rPr>
                <w:b/>
                <w:sz w:val="24"/>
              </w:rPr>
            </w:pPr>
          </w:p>
        </w:tc>
      </w:tr>
    </w:tbl>
    <w:p w14:paraId="4D3BC772" w14:textId="77777777" w:rsidR="00BB563F" w:rsidRDefault="00BB563F">
      <w:pPr>
        <w:spacing w:line="360" w:lineRule="auto"/>
        <w:ind w:right="840"/>
        <w:rPr>
          <w:b/>
          <w:sz w:val="24"/>
        </w:rPr>
      </w:pPr>
    </w:p>
    <w:p w14:paraId="095F2F9E" w14:textId="77777777" w:rsidR="00BB563F" w:rsidRDefault="000F7FBB">
      <w:pPr>
        <w:spacing w:line="360" w:lineRule="auto"/>
        <w:ind w:right="840"/>
        <w:jc w:val="center"/>
        <w:rPr>
          <w:b/>
          <w:sz w:val="24"/>
        </w:rPr>
      </w:pPr>
      <w:r>
        <w:rPr>
          <w:b/>
          <w:sz w:val="24"/>
        </w:rPr>
        <w:t>专用</w:t>
      </w:r>
      <w:r>
        <w:rPr>
          <w:rFonts w:hint="eastAsia"/>
          <w:b/>
          <w:sz w:val="24"/>
        </w:rPr>
        <w:t>保洁</w:t>
      </w:r>
      <w:r>
        <w:rPr>
          <w:b/>
          <w:sz w:val="24"/>
        </w:rPr>
        <w:t>工具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91"/>
        <w:gridCol w:w="1491"/>
        <w:gridCol w:w="1491"/>
        <w:gridCol w:w="1491"/>
        <w:gridCol w:w="1491"/>
      </w:tblGrid>
      <w:tr w:rsidR="00BB563F" w14:paraId="688818A8" w14:textId="77777777">
        <w:trPr>
          <w:trHeight w:hRule="exact" w:val="454"/>
        </w:trPr>
        <w:tc>
          <w:tcPr>
            <w:tcW w:w="1529" w:type="dxa"/>
            <w:vAlign w:val="center"/>
          </w:tcPr>
          <w:p w14:paraId="23B273A7" w14:textId="77777777" w:rsidR="00BB563F" w:rsidRDefault="000F7FBB">
            <w:pPr>
              <w:spacing w:line="360" w:lineRule="auto"/>
              <w:ind w:right="-144"/>
              <w:jc w:val="center"/>
              <w:rPr>
                <w:b/>
                <w:sz w:val="24"/>
              </w:rPr>
            </w:pPr>
            <w:r>
              <w:rPr>
                <w:rFonts w:hint="eastAsia"/>
                <w:b/>
                <w:sz w:val="24"/>
              </w:rPr>
              <w:t>序号</w:t>
            </w:r>
          </w:p>
        </w:tc>
        <w:tc>
          <w:tcPr>
            <w:tcW w:w="1529" w:type="dxa"/>
            <w:vAlign w:val="center"/>
          </w:tcPr>
          <w:p w14:paraId="100B8A70" w14:textId="77777777" w:rsidR="00BB563F" w:rsidRDefault="000F7FBB">
            <w:pPr>
              <w:spacing w:line="360" w:lineRule="auto"/>
              <w:ind w:right="-144"/>
              <w:jc w:val="center"/>
              <w:rPr>
                <w:b/>
                <w:sz w:val="24"/>
              </w:rPr>
            </w:pPr>
            <w:r>
              <w:rPr>
                <w:b/>
                <w:sz w:val="24"/>
              </w:rPr>
              <w:t>名称</w:t>
            </w:r>
          </w:p>
        </w:tc>
        <w:tc>
          <w:tcPr>
            <w:tcW w:w="1529" w:type="dxa"/>
            <w:vAlign w:val="center"/>
          </w:tcPr>
          <w:p w14:paraId="25CAAA14" w14:textId="77777777" w:rsidR="00BB563F" w:rsidRDefault="000F7FBB">
            <w:pPr>
              <w:spacing w:line="360" w:lineRule="auto"/>
              <w:ind w:right="-144"/>
              <w:jc w:val="center"/>
              <w:rPr>
                <w:b/>
                <w:sz w:val="24"/>
              </w:rPr>
            </w:pPr>
            <w:r>
              <w:rPr>
                <w:b/>
                <w:sz w:val="24"/>
              </w:rPr>
              <w:t>型号</w:t>
            </w:r>
          </w:p>
        </w:tc>
        <w:tc>
          <w:tcPr>
            <w:tcW w:w="1529" w:type="dxa"/>
            <w:vAlign w:val="center"/>
          </w:tcPr>
          <w:p w14:paraId="6AEB8E5D" w14:textId="77777777" w:rsidR="00BB563F" w:rsidRDefault="000F7FBB">
            <w:pPr>
              <w:spacing w:line="360" w:lineRule="auto"/>
              <w:ind w:right="-144"/>
              <w:jc w:val="center"/>
              <w:rPr>
                <w:b/>
                <w:sz w:val="24"/>
              </w:rPr>
            </w:pPr>
            <w:r>
              <w:rPr>
                <w:b/>
                <w:sz w:val="24"/>
              </w:rPr>
              <w:t>品牌</w:t>
            </w:r>
          </w:p>
        </w:tc>
        <w:tc>
          <w:tcPr>
            <w:tcW w:w="1529" w:type="dxa"/>
            <w:vAlign w:val="center"/>
          </w:tcPr>
          <w:p w14:paraId="69C18277" w14:textId="77777777" w:rsidR="00BB563F" w:rsidRDefault="000F7FBB">
            <w:pPr>
              <w:spacing w:line="360" w:lineRule="auto"/>
              <w:ind w:right="-144"/>
              <w:jc w:val="center"/>
              <w:rPr>
                <w:b/>
                <w:sz w:val="24"/>
              </w:rPr>
            </w:pPr>
            <w:r>
              <w:rPr>
                <w:b/>
                <w:sz w:val="24"/>
              </w:rPr>
              <w:t>数量</w:t>
            </w:r>
          </w:p>
        </w:tc>
        <w:tc>
          <w:tcPr>
            <w:tcW w:w="1529" w:type="dxa"/>
            <w:vAlign w:val="center"/>
          </w:tcPr>
          <w:p w14:paraId="3FB6F2A9" w14:textId="77777777" w:rsidR="00BB563F" w:rsidRDefault="000F7FBB">
            <w:pPr>
              <w:spacing w:line="360" w:lineRule="auto"/>
              <w:ind w:right="-144"/>
              <w:jc w:val="center"/>
              <w:rPr>
                <w:b/>
                <w:sz w:val="24"/>
              </w:rPr>
            </w:pPr>
            <w:r>
              <w:rPr>
                <w:b/>
                <w:sz w:val="24"/>
              </w:rPr>
              <w:t>产地</w:t>
            </w:r>
          </w:p>
        </w:tc>
      </w:tr>
      <w:tr w:rsidR="00BB563F" w14:paraId="386F6EDE" w14:textId="77777777">
        <w:trPr>
          <w:trHeight w:hRule="exact" w:val="454"/>
        </w:trPr>
        <w:tc>
          <w:tcPr>
            <w:tcW w:w="1529" w:type="dxa"/>
          </w:tcPr>
          <w:p w14:paraId="4826C803" w14:textId="77777777" w:rsidR="00BB563F" w:rsidRDefault="00BB563F">
            <w:pPr>
              <w:spacing w:line="360" w:lineRule="auto"/>
              <w:ind w:right="840"/>
              <w:rPr>
                <w:b/>
                <w:sz w:val="24"/>
              </w:rPr>
            </w:pPr>
          </w:p>
        </w:tc>
        <w:tc>
          <w:tcPr>
            <w:tcW w:w="1529" w:type="dxa"/>
          </w:tcPr>
          <w:p w14:paraId="12D3F2E9" w14:textId="77777777" w:rsidR="00BB563F" w:rsidRDefault="00BB563F">
            <w:pPr>
              <w:spacing w:line="360" w:lineRule="auto"/>
              <w:ind w:right="840"/>
              <w:rPr>
                <w:b/>
                <w:sz w:val="24"/>
              </w:rPr>
            </w:pPr>
          </w:p>
        </w:tc>
        <w:tc>
          <w:tcPr>
            <w:tcW w:w="1529" w:type="dxa"/>
          </w:tcPr>
          <w:p w14:paraId="681A839F" w14:textId="77777777" w:rsidR="00BB563F" w:rsidRDefault="00BB563F">
            <w:pPr>
              <w:spacing w:line="360" w:lineRule="auto"/>
              <w:ind w:right="840"/>
              <w:rPr>
                <w:b/>
                <w:sz w:val="24"/>
              </w:rPr>
            </w:pPr>
          </w:p>
        </w:tc>
        <w:tc>
          <w:tcPr>
            <w:tcW w:w="1529" w:type="dxa"/>
          </w:tcPr>
          <w:p w14:paraId="5C3866B1" w14:textId="77777777" w:rsidR="00BB563F" w:rsidRDefault="00BB563F">
            <w:pPr>
              <w:spacing w:line="360" w:lineRule="auto"/>
              <w:ind w:right="840"/>
              <w:rPr>
                <w:b/>
                <w:sz w:val="24"/>
              </w:rPr>
            </w:pPr>
          </w:p>
        </w:tc>
        <w:tc>
          <w:tcPr>
            <w:tcW w:w="1529" w:type="dxa"/>
          </w:tcPr>
          <w:p w14:paraId="7AC87EC5" w14:textId="77777777" w:rsidR="00BB563F" w:rsidRDefault="00BB563F">
            <w:pPr>
              <w:spacing w:line="360" w:lineRule="auto"/>
              <w:ind w:right="840"/>
              <w:rPr>
                <w:b/>
                <w:sz w:val="24"/>
              </w:rPr>
            </w:pPr>
          </w:p>
        </w:tc>
        <w:tc>
          <w:tcPr>
            <w:tcW w:w="1529" w:type="dxa"/>
          </w:tcPr>
          <w:p w14:paraId="78B45009" w14:textId="77777777" w:rsidR="00BB563F" w:rsidRDefault="00BB563F">
            <w:pPr>
              <w:spacing w:line="360" w:lineRule="auto"/>
              <w:ind w:right="840"/>
              <w:rPr>
                <w:b/>
                <w:sz w:val="24"/>
              </w:rPr>
            </w:pPr>
          </w:p>
        </w:tc>
      </w:tr>
      <w:tr w:rsidR="00BB563F" w14:paraId="0330480C" w14:textId="77777777">
        <w:trPr>
          <w:trHeight w:hRule="exact" w:val="454"/>
        </w:trPr>
        <w:tc>
          <w:tcPr>
            <w:tcW w:w="1529" w:type="dxa"/>
          </w:tcPr>
          <w:p w14:paraId="25FD0F65" w14:textId="77777777" w:rsidR="00BB563F" w:rsidRDefault="00BB563F">
            <w:pPr>
              <w:spacing w:line="360" w:lineRule="auto"/>
              <w:ind w:right="840"/>
              <w:rPr>
                <w:b/>
                <w:sz w:val="24"/>
              </w:rPr>
            </w:pPr>
          </w:p>
        </w:tc>
        <w:tc>
          <w:tcPr>
            <w:tcW w:w="1529" w:type="dxa"/>
          </w:tcPr>
          <w:p w14:paraId="784459DF" w14:textId="77777777" w:rsidR="00BB563F" w:rsidRDefault="00BB563F">
            <w:pPr>
              <w:spacing w:line="360" w:lineRule="auto"/>
              <w:ind w:right="840"/>
              <w:rPr>
                <w:b/>
                <w:sz w:val="24"/>
              </w:rPr>
            </w:pPr>
          </w:p>
        </w:tc>
        <w:tc>
          <w:tcPr>
            <w:tcW w:w="1529" w:type="dxa"/>
          </w:tcPr>
          <w:p w14:paraId="7138CB73" w14:textId="77777777" w:rsidR="00BB563F" w:rsidRDefault="00BB563F">
            <w:pPr>
              <w:spacing w:line="360" w:lineRule="auto"/>
              <w:ind w:right="840"/>
              <w:rPr>
                <w:b/>
                <w:sz w:val="24"/>
              </w:rPr>
            </w:pPr>
          </w:p>
        </w:tc>
        <w:tc>
          <w:tcPr>
            <w:tcW w:w="1529" w:type="dxa"/>
          </w:tcPr>
          <w:p w14:paraId="2AE1FC54" w14:textId="77777777" w:rsidR="00BB563F" w:rsidRDefault="00BB563F">
            <w:pPr>
              <w:spacing w:line="360" w:lineRule="auto"/>
              <w:ind w:right="840"/>
              <w:rPr>
                <w:b/>
                <w:sz w:val="24"/>
              </w:rPr>
            </w:pPr>
          </w:p>
        </w:tc>
        <w:tc>
          <w:tcPr>
            <w:tcW w:w="1529" w:type="dxa"/>
          </w:tcPr>
          <w:p w14:paraId="3A99FE9A" w14:textId="77777777" w:rsidR="00BB563F" w:rsidRDefault="00BB563F">
            <w:pPr>
              <w:spacing w:line="360" w:lineRule="auto"/>
              <w:ind w:right="840"/>
              <w:rPr>
                <w:b/>
                <w:sz w:val="24"/>
              </w:rPr>
            </w:pPr>
          </w:p>
        </w:tc>
        <w:tc>
          <w:tcPr>
            <w:tcW w:w="1529" w:type="dxa"/>
          </w:tcPr>
          <w:p w14:paraId="40C93CDA" w14:textId="77777777" w:rsidR="00BB563F" w:rsidRDefault="00BB563F">
            <w:pPr>
              <w:spacing w:line="360" w:lineRule="auto"/>
              <w:ind w:right="840"/>
              <w:rPr>
                <w:b/>
                <w:sz w:val="24"/>
              </w:rPr>
            </w:pPr>
          </w:p>
        </w:tc>
      </w:tr>
      <w:tr w:rsidR="00BB563F" w14:paraId="423E21EE" w14:textId="77777777">
        <w:trPr>
          <w:trHeight w:hRule="exact" w:val="454"/>
        </w:trPr>
        <w:tc>
          <w:tcPr>
            <w:tcW w:w="1529" w:type="dxa"/>
          </w:tcPr>
          <w:p w14:paraId="6E48A775" w14:textId="77777777" w:rsidR="00BB563F" w:rsidRDefault="00BB563F">
            <w:pPr>
              <w:spacing w:line="360" w:lineRule="auto"/>
              <w:ind w:right="840"/>
              <w:rPr>
                <w:b/>
                <w:sz w:val="24"/>
              </w:rPr>
            </w:pPr>
          </w:p>
        </w:tc>
        <w:tc>
          <w:tcPr>
            <w:tcW w:w="1529" w:type="dxa"/>
          </w:tcPr>
          <w:p w14:paraId="744D2F0F" w14:textId="77777777" w:rsidR="00BB563F" w:rsidRDefault="00BB563F">
            <w:pPr>
              <w:spacing w:line="360" w:lineRule="auto"/>
              <w:ind w:right="840"/>
              <w:rPr>
                <w:b/>
                <w:sz w:val="24"/>
              </w:rPr>
            </w:pPr>
          </w:p>
        </w:tc>
        <w:tc>
          <w:tcPr>
            <w:tcW w:w="1529" w:type="dxa"/>
          </w:tcPr>
          <w:p w14:paraId="50135772" w14:textId="77777777" w:rsidR="00BB563F" w:rsidRDefault="00BB563F">
            <w:pPr>
              <w:spacing w:line="360" w:lineRule="auto"/>
              <w:ind w:right="840"/>
              <w:rPr>
                <w:b/>
                <w:sz w:val="24"/>
              </w:rPr>
            </w:pPr>
          </w:p>
        </w:tc>
        <w:tc>
          <w:tcPr>
            <w:tcW w:w="1529" w:type="dxa"/>
          </w:tcPr>
          <w:p w14:paraId="110E9A24" w14:textId="77777777" w:rsidR="00BB563F" w:rsidRDefault="00BB563F">
            <w:pPr>
              <w:spacing w:line="360" w:lineRule="auto"/>
              <w:ind w:right="840"/>
              <w:rPr>
                <w:b/>
                <w:sz w:val="24"/>
              </w:rPr>
            </w:pPr>
          </w:p>
        </w:tc>
        <w:tc>
          <w:tcPr>
            <w:tcW w:w="1529" w:type="dxa"/>
          </w:tcPr>
          <w:p w14:paraId="783C15DD" w14:textId="77777777" w:rsidR="00BB563F" w:rsidRDefault="00BB563F">
            <w:pPr>
              <w:spacing w:line="360" w:lineRule="auto"/>
              <w:ind w:right="840"/>
              <w:rPr>
                <w:b/>
                <w:sz w:val="24"/>
              </w:rPr>
            </w:pPr>
          </w:p>
        </w:tc>
        <w:tc>
          <w:tcPr>
            <w:tcW w:w="1529" w:type="dxa"/>
          </w:tcPr>
          <w:p w14:paraId="341FC7BB" w14:textId="77777777" w:rsidR="00BB563F" w:rsidRDefault="00BB563F">
            <w:pPr>
              <w:spacing w:line="360" w:lineRule="auto"/>
              <w:ind w:right="840"/>
              <w:rPr>
                <w:b/>
                <w:sz w:val="24"/>
              </w:rPr>
            </w:pPr>
          </w:p>
        </w:tc>
      </w:tr>
      <w:tr w:rsidR="00BB563F" w14:paraId="780314B8" w14:textId="77777777">
        <w:trPr>
          <w:trHeight w:hRule="exact" w:val="454"/>
        </w:trPr>
        <w:tc>
          <w:tcPr>
            <w:tcW w:w="1529" w:type="dxa"/>
          </w:tcPr>
          <w:p w14:paraId="64A88EDC" w14:textId="77777777" w:rsidR="00BB563F" w:rsidRDefault="00BB563F">
            <w:pPr>
              <w:spacing w:line="360" w:lineRule="auto"/>
              <w:ind w:right="840"/>
              <w:rPr>
                <w:b/>
                <w:sz w:val="24"/>
              </w:rPr>
            </w:pPr>
          </w:p>
        </w:tc>
        <w:tc>
          <w:tcPr>
            <w:tcW w:w="1529" w:type="dxa"/>
          </w:tcPr>
          <w:p w14:paraId="317D813D" w14:textId="77777777" w:rsidR="00BB563F" w:rsidRDefault="00BB563F">
            <w:pPr>
              <w:spacing w:line="360" w:lineRule="auto"/>
              <w:ind w:right="840"/>
              <w:rPr>
                <w:b/>
                <w:sz w:val="24"/>
              </w:rPr>
            </w:pPr>
          </w:p>
        </w:tc>
        <w:tc>
          <w:tcPr>
            <w:tcW w:w="1529" w:type="dxa"/>
          </w:tcPr>
          <w:p w14:paraId="36D3C98B" w14:textId="77777777" w:rsidR="00BB563F" w:rsidRDefault="00BB563F">
            <w:pPr>
              <w:spacing w:line="360" w:lineRule="auto"/>
              <w:ind w:right="840"/>
              <w:rPr>
                <w:b/>
                <w:sz w:val="24"/>
              </w:rPr>
            </w:pPr>
          </w:p>
        </w:tc>
        <w:tc>
          <w:tcPr>
            <w:tcW w:w="1529" w:type="dxa"/>
          </w:tcPr>
          <w:p w14:paraId="75E79ECD" w14:textId="77777777" w:rsidR="00BB563F" w:rsidRDefault="00BB563F">
            <w:pPr>
              <w:spacing w:line="360" w:lineRule="auto"/>
              <w:ind w:right="840"/>
              <w:rPr>
                <w:b/>
                <w:sz w:val="24"/>
              </w:rPr>
            </w:pPr>
          </w:p>
        </w:tc>
        <w:tc>
          <w:tcPr>
            <w:tcW w:w="1529" w:type="dxa"/>
          </w:tcPr>
          <w:p w14:paraId="51C41F59" w14:textId="77777777" w:rsidR="00BB563F" w:rsidRDefault="00BB563F">
            <w:pPr>
              <w:spacing w:line="360" w:lineRule="auto"/>
              <w:ind w:right="840"/>
              <w:rPr>
                <w:b/>
                <w:sz w:val="24"/>
              </w:rPr>
            </w:pPr>
          </w:p>
        </w:tc>
        <w:tc>
          <w:tcPr>
            <w:tcW w:w="1529" w:type="dxa"/>
          </w:tcPr>
          <w:p w14:paraId="6BF3835A" w14:textId="77777777" w:rsidR="00BB563F" w:rsidRDefault="00BB563F">
            <w:pPr>
              <w:spacing w:line="360" w:lineRule="auto"/>
              <w:ind w:right="840"/>
              <w:rPr>
                <w:b/>
                <w:sz w:val="24"/>
              </w:rPr>
            </w:pPr>
          </w:p>
        </w:tc>
      </w:tr>
    </w:tbl>
    <w:p w14:paraId="293ECEF5" w14:textId="77777777" w:rsidR="00BB563F" w:rsidRDefault="00BB563F">
      <w:pPr>
        <w:spacing w:line="360" w:lineRule="auto"/>
        <w:ind w:right="840"/>
        <w:rPr>
          <w:b/>
          <w:sz w:val="24"/>
        </w:rPr>
      </w:pPr>
    </w:p>
    <w:p w14:paraId="69964712" w14:textId="77777777" w:rsidR="00BB563F" w:rsidRDefault="000F7FBB">
      <w:pPr>
        <w:spacing w:line="360" w:lineRule="auto"/>
        <w:ind w:right="840"/>
        <w:jc w:val="center"/>
        <w:rPr>
          <w:b/>
          <w:sz w:val="24"/>
        </w:rPr>
      </w:pPr>
      <w:r>
        <w:rPr>
          <w:b/>
          <w:sz w:val="24"/>
        </w:rPr>
        <w:t>清洁材料（耗材）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91"/>
        <w:gridCol w:w="1491"/>
        <w:gridCol w:w="1491"/>
        <w:gridCol w:w="1491"/>
        <w:gridCol w:w="1491"/>
      </w:tblGrid>
      <w:tr w:rsidR="00BB563F" w14:paraId="1F0CDDBB" w14:textId="77777777">
        <w:trPr>
          <w:trHeight w:hRule="exact" w:val="454"/>
        </w:trPr>
        <w:tc>
          <w:tcPr>
            <w:tcW w:w="1534" w:type="dxa"/>
          </w:tcPr>
          <w:p w14:paraId="453174FA" w14:textId="77777777" w:rsidR="00BB563F" w:rsidRDefault="000F7FBB">
            <w:pPr>
              <w:spacing w:line="360" w:lineRule="auto"/>
              <w:ind w:right="-144"/>
              <w:jc w:val="center"/>
              <w:rPr>
                <w:b/>
                <w:sz w:val="24"/>
              </w:rPr>
            </w:pPr>
            <w:r>
              <w:rPr>
                <w:b/>
                <w:sz w:val="24"/>
              </w:rPr>
              <w:t>序号</w:t>
            </w:r>
          </w:p>
        </w:tc>
        <w:tc>
          <w:tcPr>
            <w:tcW w:w="1535" w:type="dxa"/>
          </w:tcPr>
          <w:p w14:paraId="156162D4" w14:textId="77777777" w:rsidR="00BB563F" w:rsidRDefault="000F7FBB">
            <w:pPr>
              <w:spacing w:line="360" w:lineRule="auto"/>
              <w:ind w:right="-144"/>
              <w:jc w:val="center"/>
              <w:rPr>
                <w:b/>
                <w:sz w:val="24"/>
              </w:rPr>
            </w:pPr>
            <w:r>
              <w:rPr>
                <w:b/>
                <w:sz w:val="24"/>
              </w:rPr>
              <w:t>名称</w:t>
            </w:r>
          </w:p>
        </w:tc>
        <w:tc>
          <w:tcPr>
            <w:tcW w:w="1536" w:type="dxa"/>
          </w:tcPr>
          <w:p w14:paraId="541927D8" w14:textId="77777777" w:rsidR="00BB563F" w:rsidRDefault="000F7FBB">
            <w:pPr>
              <w:spacing w:line="360" w:lineRule="auto"/>
              <w:ind w:right="-144"/>
              <w:jc w:val="center"/>
              <w:rPr>
                <w:b/>
                <w:sz w:val="24"/>
              </w:rPr>
            </w:pPr>
            <w:r>
              <w:rPr>
                <w:b/>
                <w:sz w:val="24"/>
              </w:rPr>
              <w:t>型号</w:t>
            </w:r>
          </w:p>
        </w:tc>
        <w:tc>
          <w:tcPr>
            <w:tcW w:w="1536" w:type="dxa"/>
          </w:tcPr>
          <w:p w14:paraId="641A7896" w14:textId="77777777" w:rsidR="00BB563F" w:rsidRDefault="000F7FBB">
            <w:pPr>
              <w:spacing w:line="360" w:lineRule="auto"/>
              <w:ind w:right="-144"/>
              <w:jc w:val="center"/>
              <w:rPr>
                <w:b/>
                <w:sz w:val="24"/>
              </w:rPr>
            </w:pPr>
            <w:r>
              <w:rPr>
                <w:b/>
                <w:sz w:val="24"/>
              </w:rPr>
              <w:t>品牌</w:t>
            </w:r>
          </w:p>
        </w:tc>
        <w:tc>
          <w:tcPr>
            <w:tcW w:w="1536" w:type="dxa"/>
          </w:tcPr>
          <w:p w14:paraId="6690FAA4" w14:textId="77777777" w:rsidR="00BB563F" w:rsidRDefault="000F7FBB">
            <w:pPr>
              <w:spacing w:line="360" w:lineRule="auto"/>
              <w:ind w:right="-144"/>
              <w:jc w:val="center"/>
              <w:rPr>
                <w:b/>
                <w:sz w:val="24"/>
              </w:rPr>
            </w:pPr>
            <w:r>
              <w:rPr>
                <w:b/>
                <w:sz w:val="24"/>
              </w:rPr>
              <w:t>数量</w:t>
            </w:r>
          </w:p>
        </w:tc>
        <w:tc>
          <w:tcPr>
            <w:tcW w:w="1536" w:type="dxa"/>
          </w:tcPr>
          <w:p w14:paraId="62EC51D9" w14:textId="77777777" w:rsidR="00BB563F" w:rsidRDefault="000F7FBB">
            <w:pPr>
              <w:spacing w:line="360" w:lineRule="auto"/>
              <w:ind w:right="-144"/>
              <w:jc w:val="center"/>
              <w:rPr>
                <w:b/>
                <w:sz w:val="24"/>
              </w:rPr>
            </w:pPr>
            <w:r>
              <w:rPr>
                <w:b/>
                <w:sz w:val="24"/>
              </w:rPr>
              <w:t>产地</w:t>
            </w:r>
          </w:p>
        </w:tc>
      </w:tr>
      <w:tr w:rsidR="00BB563F" w14:paraId="6498C0FB" w14:textId="77777777">
        <w:trPr>
          <w:trHeight w:hRule="exact" w:val="454"/>
        </w:trPr>
        <w:tc>
          <w:tcPr>
            <w:tcW w:w="1534" w:type="dxa"/>
          </w:tcPr>
          <w:p w14:paraId="4BA317FD" w14:textId="77777777" w:rsidR="00BB563F" w:rsidRDefault="00BB563F">
            <w:pPr>
              <w:spacing w:line="360" w:lineRule="auto"/>
              <w:ind w:right="840"/>
              <w:rPr>
                <w:b/>
                <w:sz w:val="24"/>
              </w:rPr>
            </w:pPr>
          </w:p>
        </w:tc>
        <w:tc>
          <w:tcPr>
            <w:tcW w:w="1535" w:type="dxa"/>
          </w:tcPr>
          <w:p w14:paraId="4ADC2292" w14:textId="77777777" w:rsidR="00BB563F" w:rsidRDefault="00BB563F">
            <w:pPr>
              <w:spacing w:line="360" w:lineRule="auto"/>
              <w:ind w:right="840"/>
              <w:rPr>
                <w:b/>
                <w:sz w:val="24"/>
              </w:rPr>
            </w:pPr>
          </w:p>
        </w:tc>
        <w:tc>
          <w:tcPr>
            <w:tcW w:w="1536" w:type="dxa"/>
          </w:tcPr>
          <w:p w14:paraId="7A2716D3" w14:textId="77777777" w:rsidR="00BB563F" w:rsidRDefault="00BB563F">
            <w:pPr>
              <w:spacing w:line="360" w:lineRule="auto"/>
              <w:ind w:right="840"/>
              <w:rPr>
                <w:b/>
                <w:sz w:val="24"/>
              </w:rPr>
            </w:pPr>
          </w:p>
        </w:tc>
        <w:tc>
          <w:tcPr>
            <w:tcW w:w="1536" w:type="dxa"/>
          </w:tcPr>
          <w:p w14:paraId="48A38A0C" w14:textId="77777777" w:rsidR="00BB563F" w:rsidRDefault="00BB563F">
            <w:pPr>
              <w:spacing w:line="360" w:lineRule="auto"/>
              <w:ind w:right="840"/>
              <w:rPr>
                <w:b/>
                <w:sz w:val="24"/>
              </w:rPr>
            </w:pPr>
          </w:p>
        </w:tc>
        <w:tc>
          <w:tcPr>
            <w:tcW w:w="1536" w:type="dxa"/>
          </w:tcPr>
          <w:p w14:paraId="44F3CFB1" w14:textId="77777777" w:rsidR="00BB563F" w:rsidRDefault="00BB563F">
            <w:pPr>
              <w:spacing w:line="360" w:lineRule="auto"/>
              <w:ind w:right="840"/>
              <w:rPr>
                <w:b/>
                <w:sz w:val="24"/>
              </w:rPr>
            </w:pPr>
          </w:p>
        </w:tc>
        <w:tc>
          <w:tcPr>
            <w:tcW w:w="1536" w:type="dxa"/>
          </w:tcPr>
          <w:p w14:paraId="58739144" w14:textId="77777777" w:rsidR="00BB563F" w:rsidRDefault="00BB563F">
            <w:pPr>
              <w:spacing w:line="360" w:lineRule="auto"/>
              <w:ind w:right="840"/>
              <w:rPr>
                <w:b/>
                <w:sz w:val="24"/>
              </w:rPr>
            </w:pPr>
          </w:p>
        </w:tc>
      </w:tr>
      <w:tr w:rsidR="00BB563F" w14:paraId="3BEADD86" w14:textId="77777777">
        <w:trPr>
          <w:trHeight w:hRule="exact" w:val="454"/>
        </w:trPr>
        <w:tc>
          <w:tcPr>
            <w:tcW w:w="1534" w:type="dxa"/>
          </w:tcPr>
          <w:p w14:paraId="533050DF" w14:textId="77777777" w:rsidR="00BB563F" w:rsidRDefault="00BB563F">
            <w:pPr>
              <w:spacing w:line="360" w:lineRule="auto"/>
              <w:ind w:right="840"/>
              <w:rPr>
                <w:b/>
                <w:sz w:val="24"/>
              </w:rPr>
            </w:pPr>
          </w:p>
        </w:tc>
        <w:tc>
          <w:tcPr>
            <w:tcW w:w="1535" w:type="dxa"/>
          </w:tcPr>
          <w:p w14:paraId="7F9B663B" w14:textId="77777777" w:rsidR="00BB563F" w:rsidRDefault="00BB563F">
            <w:pPr>
              <w:spacing w:line="360" w:lineRule="auto"/>
              <w:ind w:right="840"/>
              <w:rPr>
                <w:b/>
                <w:sz w:val="24"/>
              </w:rPr>
            </w:pPr>
          </w:p>
        </w:tc>
        <w:tc>
          <w:tcPr>
            <w:tcW w:w="1536" w:type="dxa"/>
          </w:tcPr>
          <w:p w14:paraId="07ADE2DE" w14:textId="77777777" w:rsidR="00BB563F" w:rsidRDefault="00BB563F">
            <w:pPr>
              <w:spacing w:line="360" w:lineRule="auto"/>
              <w:ind w:right="840"/>
              <w:rPr>
                <w:b/>
                <w:sz w:val="24"/>
              </w:rPr>
            </w:pPr>
          </w:p>
        </w:tc>
        <w:tc>
          <w:tcPr>
            <w:tcW w:w="1536" w:type="dxa"/>
          </w:tcPr>
          <w:p w14:paraId="34E514D3" w14:textId="77777777" w:rsidR="00BB563F" w:rsidRDefault="00BB563F">
            <w:pPr>
              <w:spacing w:line="360" w:lineRule="auto"/>
              <w:ind w:right="840"/>
              <w:rPr>
                <w:b/>
                <w:sz w:val="24"/>
              </w:rPr>
            </w:pPr>
          </w:p>
        </w:tc>
        <w:tc>
          <w:tcPr>
            <w:tcW w:w="1536" w:type="dxa"/>
          </w:tcPr>
          <w:p w14:paraId="535CA2A4" w14:textId="77777777" w:rsidR="00BB563F" w:rsidRDefault="00BB563F">
            <w:pPr>
              <w:spacing w:line="360" w:lineRule="auto"/>
              <w:ind w:right="840"/>
              <w:rPr>
                <w:b/>
                <w:sz w:val="24"/>
              </w:rPr>
            </w:pPr>
          </w:p>
        </w:tc>
        <w:tc>
          <w:tcPr>
            <w:tcW w:w="1536" w:type="dxa"/>
          </w:tcPr>
          <w:p w14:paraId="23D84C11" w14:textId="77777777" w:rsidR="00BB563F" w:rsidRDefault="00BB563F">
            <w:pPr>
              <w:spacing w:line="360" w:lineRule="auto"/>
              <w:ind w:right="840"/>
              <w:rPr>
                <w:b/>
                <w:sz w:val="24"/>
              </w:rPr>
            </w:pPr>
          </w:p>
        </w:tc>
      </w:tr>
      <w:tr w:rsidR="00BB563F" w14:paraId="25049E2F" w14:textId="77777777">
        <w:trPr>
          <w:trHeight w:hRule="exact" w:val="454"/>
        </w:trPr>
        <w:tc>
          <w:tcPr>
            <w:tcW w:w="1534" w:type="dxa"/>
          </w:tcPr>
          <w:p w14:paraId="3C41441B" w14:textId="77777777" w:rsidR="00BB563F" w:rsidRDefault="00BB563F">
            <w:pPr>
              <w:spacing w:line="360" w:lineRule="auto"/>
              <w:ind w:right="840"/>
              <w:rPr>
                <w:b/>
                <w:sz w:val="24"/>
              </w:rPr>
            </w:pPr>
          </w:p>
        </w:tc>
        <w:tc>
          <w:tcPr>
            <w:tcW w:w="1535" w:type="dxa"/>
          </w:tcPr>
          <w:p w14:paraId="2EDEA543" w14:textId="77777777" w:rsidR="00BB563F" w:rsidRDefault="00BB563F">
            <w:pPr>
              <w:spacing w:line="360" w:lineRule="auto"/>
              <w:ind w:right="840"/>
              <w:rPr>
                <w:b/>
                <w:sz w:val="24"/>
              </w:rPr>
            </w:pPr>
          </w:p>
        </w:tc>
        <w:tc>
          <w:tcPr>
            <w:tcW w:w="1536" w:type="dxa"/>
          </w:tcPr>
          <w:p w14:paraId="2E76D2EF" w14:textId="77777777" w:rsidR="00BB563F" w:rsidRDefault="00BB563F">
            <w:pPr>
              <w:spacing w:line="360" w:lineRule="auto"/>
              <w:ind w:right="840"/>
              <w:rPr>
                <w:b/>
                <w:sz w:val="24"/>
              </w:rPr>
            </w:pPr>
          </w:p>
        </w:tc>
        <w:tc>
          <w:tcPr>
            <w:tcW w:w="1536" w:type="dxa"/>
          </w:tcPr>
          <w:p w14:paraId="1F86DB44" w14:textId="77777777" w:rsidR="00BB563F" w:rsidRDefault="00BB563F">
            <w:pPr>
              <w:spacing w:line="360" w:lineRule="auto"/>
              <w:ind w:right="840"/>
              <w:rPr>
                <w:b/>
                <w:sz w:val="24"/>
              </w:rPr>
            </w:pPr>
          </w:p>
        </w:tc>
        <w:tc>
          <w:tcPr>
            <w:tcW w:w="1536" w:type="dxa"/>
          </w:tcPr>
          <w:p w14:paraId="13967B46" w14:textId="77777777" w:rsidR="00BB563F" w:rsidRDefault="00BB563F">
            <w:pPr>
              <w:spacing w:line="360" w:lineRule="auto"/>
              <w:ind w:right="840"/>
              <w:rPr>
                <w:b/>
                <w:sz w:val="24"/>
              </w:rPr>
            </w:pPr>
          </w:p>
        </w:tc>
        <w:tc>
          <w:tcPr>
            <w:tcW w:w="1536" w:type="dxa"/>
          </w:tcPr>
          <w:p w14:paraId="0F03EF6B" w14:textId="77777777" w:rsidR="00BB563F" w:rsidRDefault="00BB563F">
            <w:pPr>
              <w:spacing w:line="360" w:lineRule="auto"/>
              <w:ind w:right="840"/>
              <w:rPr>
                <w:b/>
                <w:sz w:val="24"/>
              </w:rPr>
            </w:pPr>
          </w:p>
        </w:tc>
      </w:tr>
      <w:tr w:rsidR="00BB563F" w14:paraId="35728F60" w14:textId="77777777">
        <w:trPr>
          <w:trHeight w:hRule="exact" w:val="454"/>
        </w:trPr>
        <w:tc>
          <w:tcPr>
            <w:tcW w:w="1534" w:type="dxa"/>
          </w:tcPr>
          <w:p w14:paraId="3D354166" w14:textId="77777777" w:rsidR="00BB563F" w:rsidRDefault="00BB563F">
            <w:pPr>
              <w:spacing w:line="360" w:lineRule="auto"/>
              <w:ind w:right="840"/>
              <w:rPr>
                <w:b/>
                <w:sz w:val="24"/>
              </w:rPr>
            </w:pPr>
          </w:p>
        </w:tc>
        <w:tc>
          <w:tcPr>
            <w:tcW w:w="1535" w:type="dxa"/>
          </w:tcPr>
          <w:p w14:paraId="3F1AB51B" w14:textId="77777777" w:rsidR="00BB563F" w:rsidRDefault="00BB563F">
            <w:pPr>
              <w:spacing w:line="360" w:lineRule="auto"/>
              <w:ind w:right="840"/>
              <w:rPr>
                <w:b/>
                <w:sz w:val="24"/>
              </w:rPr>
            </w:pPr>
          </w:p>
        </w:tc>
        <w:tc>
          <w:tcPr>
            <w:tcW w:w="1536" w:type="dxa"/>
          </w:tcPr>
          <w:p w14:paraId="7EA2987C" w14:textId="77777777" w:rsidR="00BB563F" w:rsidRDefault="00BB563F">
            <w:pPr>
              <w:spacing w:line="360" w:lineRule="auto"/>
              <w:ind w:right="840"/>
              <w:rPr>
                <w:b/>
                <w:sz w:val="24"/>
              </w:rPr>
            </w:pPr>
          </w:p>
        </w:tc>
        <w:tc>
          <w:tcPr>
            <w:tcW w:w="1536" w:type="dxa"/>
          </w:tcPr>
          <w:p w14:paraId="3EC0B86B" w14:textId="77777777" w:rsidR="00BB563F" w:rsidRDefault="00BB563F">
            <w:pPr>
              <w:spacing w:line="360" w:lineRule="auto"/>
              <w:ind w:right="840"/>
              <w:rPr>
                <w:b/>
                <w:sz w:val="24"/>
              </w:rPr>
            </w:pPr>
          </w:p>
        </w:tc>
        <w:tc>
          <w:tcPr>
            <w:tcW w:w="1536" w:type="dxa"/>
          </w:tcPr>
          <w:p w14:paraId="026FC5F4" w14:textId="77777777" w:rsidR="00BB563F" w:rsidRDefault="00BB563F">
            <w:pPr>
              <w:spacing w:line="360" w:lineRule="auto"/>
              <w:ind w:right="840"/>
              <w:rPr>
                <w:b/>
                <w:sz w:val="24"/>
              </w:rPr>
            </w:pPr>
          </w:p>
        </w:tc>
        <w:tc>
          <w:tcPr>
            <w:tcW w:w="1536" w:type="dxa"/>
          </w:tcPr>
          <w:p w14:paraId="1509D665" w14:textId="77777777" w:rsidR="00BB563F" w:rsidRDefault="00BB563F">
            <w:pPr>
              <w:spacing w:line="360" w:lineRule="auto"/>
              <w:ind w:right="840"/>
              <w:rPr>
                <w:b/>
                <w:sz w:val="24"/>
              </w:rPr>
            </w:pPr>
          </w:p>
        </w:tc>
      </w:tr>
    </w:tbl>
    <w:p w14:paraId="06F32694" w14:textId="77777777" w:rsidR="00BB563F" w:rsidRDefault="000F7FBB">
      <w:pPr>
        <w:pStyle w:val="af8"/>
        <w:adjustRightInd w:val="0"/>
        <w:snapToGrid w:val="0"/>
        <w:spacing w:line="400" w:lineRule="exact"/>
        <w:rPr>
          <w:rFonts w:ascii="宋体" w:eastAsia="宋体" w:hAnsi="宋体" w:cs="宋体"/>
        </w:rPr>
      </w:pPr>
      <w:r>
        <w:rPr>
          <w:rFonts w:ascii="宋体" w:eastAsia="宋体" w:hAnsi="宋体" w:cs="宋体" w:hint="eastAsia"/>
        </w:rPr>
        <w:t>注：</w:t>
      </w:r>
      <w:r>
        <w:rPr>
          <w:rFonts w:hAnsi="宋体" w:hint="eastAsia"/>
        </w:rPr>
        <w:t xml:space="preserve"> 1</w:t>
      </w:r>
      <w:r>
        <w:rPr>
          <w:rFonts w:ascii="宋体" w:eastAsia="宋体" w:hAnsi="宋体" w:cs="宋体" w:hint="eastAsia"/>
        </w:rPr>
        <w:t>、将拟投入的设备、工具、药剂和耗材清单按上述表格格式分别详列，并在表后附相应图片资料。</w:t>
      </w:r>
    </w:p>
    <w:p w14:paraId="391BA0EE" w14:textId="77777777" w:rsidR="00BB563F" w:rsidRDefault="000F7FBB">
      <w:pPr>
        <w:pStyle w:val="af8"/>
        <w:adjustRightInd w:val="0"/>
        <w:snapToGrid w:val="0"/>
        <w:spacing w:line="400" w:lineRule="exact"/>
        <w:ind w:firstLineChars="200" w:firstLine="420"/>
        <w:rPr>
          <w:rFonts w:hAnsi="宋体"/>
        </w:rPr>
      </w:pPr>
      <w:r>
        <w:rPr>
          <w:rFonts w:hAnsi="宋体" w:hint="eastAsia"/>
        </w:rPr>
        <w:t>2</w:t>
      </w:r>
      <w:r>
        <w:rPr>
          <w:rFonts w:ascii="宋体" w:eastAsia="宋体" w:hAnsi="宋体" w:cs="宋体" w:hint="eastAsia"/>
        </w:rPr>
        <w:t>、上述所列机械、器材、物资配备（含工具、药剂和耗材）清单均须计入投标总价。</w:t>
      </w:r>
    </w:p>
    <w:p w14:paraId="73F9A7E5" w14:textId="77777777" w:rsidR="00BB563F" w:rsidRDefault="000F7FBB">
      <w:pPr>
        <w:pStyle w:val="af8"/>
        <w:adjustRightInd w:val="0"/>
        <w:snapToGrid w:val="0"/>
        <w:spacing w:line="400" w:lineRule="exact"/>
        <w:ind w:firstLineChars="250" w:firstLine="525"/>
        <w:rPr>
          <w:rFonts w:hAnsi="宋体"/>
        </w:rPr>
      </w:pPr>
      <w:r>
        <w:rPr>
          <w:rFonts w:hAnsi="宋体" w:hint="eastAsia"/>
        </w:rPr>
        <w:t>3</w:t>
      </w:r>
      <w:r>
        <w:rPr>
          <w:rFonts w:ascii="宋体" w:eastAsia="宋体" w:hAnsi="宋体" w:cs="宋体" w:hint="eastAsia"/>
        </w:rPr>
        <w:t>、此表仅提供了表格形式，投标人可按此表格复制。</w:t>
      </w:r>
    </w:p>
    <w:p w14:paraId="4BAAE970" w14:textId="77777777" w:rsidR="00BB563F" w:rsidRDefault="00BB563F">
      <w:pPr>
        <w:shd w:val="clear" w:color="auto" w:fill="FFFFFF"/>
        <w:snapToGrid w:val="0"/>
        <w:spacing w:line="360" w:lineRule="auto"/>
        <w:rPr>
          <w:rFonts w:ascii="宋体" w:hAnsi="宋体" w:cs="宋体"/>
          <w:kern w:val="0"/>
          <w:sz w:val="24"/>
        </w:rPr>
      </w:pPr>
    </w:p>
    <w:p w14:paraId="76CA413B" w14:textId="77777777" w:rsidR="00BB563F" w:rsidRDefault="000F7FBB">
      <w:pPr>
        <w:shd w:val="clear" w:color="auto" w:fill="FFFFFF"/>
        <w:snapToGrid w:val="0"/>
        <w:spacing w:line="360" w:lineRule="auto"/>
        <w:rPr>
          <w:rFonts w:ascii="宋体" w:hAnsi="宋体" w:cs="宋体"/>
          <w:kern w:val="0"/>
          <w:sz w:val="24"/>
        </w:rPr>
      </w:pPr>
      <w:r>
        <w:rPr>
          <w:rFonts w:ascii="宋体" w:hAnsi="宋体" w:cs="宋体" w:hint="eastAsia"/>
          <w:kern w:val="0"/>
          <w:sz w:val="24"/>
          <w:lang w:val="zh-CN"/>
        </w:rPr>
        <w:t xml:space="preserve">                                           投标人名称(公章)：</w:t>
      </w:r>
    </w:p>
    <w:p w14:paraId="48356294" w14:textId="77777777" w:rsidR="00BB563F" w:rsidRDefault="000F7FBB">
      <w:pPr>
        <w:shd w:val="clear" w:color="auto" w:fill="FFFFFF"/>
        <w:snapToGrid w:val="0"/>
        <w:spacing w:line="360" w:lineRule="auto"/>
        <w:rPr>
          <w:rFonts w:ascii="宋体" w:hAnsi="宋体" w:cs="宋体"/>
          <w:kern w:val="0"/>
          <w:sz w:val="24"/>
        </w:rPr>
      </w:pPr>
      <w:r>
        <w:rPr>
          <w:rFonts w:ascii="宋体" w:hAnsi="宋体" w:cs="宋体" w:hint="eastAsia"/>
          <w:kern w:val="0"/>
          <w:sz w:val="24"/>
          <w:lang w:val="zh-CN"/>
        </w:rPr>
        <w:t xml:space="preserve">                                           法定代表人(签字或盖章)：</w:t>
      </w:r>
    </w:p>
    <w:p w14:paraId="4313A234" w14:textId="77777777" w:rsidR="00BB563F" w:rsidRDefault="000F7FBB">
      <w:pPr>
        <w:shd w:val="clear" w:color="auto" w:fill="FFFFFF"/>
        <w:snapToGrid w:val="0"/>
        <w:spacing w:line="360" w:lineRule="auto"/>
        <w:ind w:firstLineChars="2150" w:firstLine="5160"/>
        <w:rPr>
          <w:rFonts w:ascii="宋体" w:hAnsi="宋体" w:cs="宋体"/>
          <w:kern w:val="0"/>
          <w:sz w:val="24"/>
          <w:lang w:val="zh-CN"/>
        </w:rPr>
      </w:pPr>
      <w:r>
        <w:rPr>
          <w:rFonts w:ascii="宋体" w:hAnsi="宋体" w:cs="宋体" w:hint="eastAsia"/>
          <w:kern w:val="0"/>
          <w:sz w:val="24"/>
          <w:lang w:val="zh-CN"/>
        </w:rPr>
        <w:t>日期</w:t>
      </w:r>
      <w:r>
        <w:rPr>
          <w:rFonts w:ascii="宋体" w:hAnsi="宋体" w:cs="宋体" w:hint="eastAsia"/>
          <w:kern w:val="0"/>
          <w:sz w:val="24"/>
        </w:rPr>
        <w:t xml:space="preserve">：   </w:t>
      </w:r>
      <w:r>
        <w:rPr>
          <w:rFonts w:ascii="宋体" w:hAnsi="宋体" w:cs="宋体" w:hint="eastAsia"/>
          <w:kern w:val="0"/>
          <w:sz w:val="24"/>
          <w:lang w:val="zh-CN"/>
        </w:rPr>
        <w:t>年  月  日</w:t>
      </w:r>
    </w:p>
    <w:p w14:paraId="634287F2" w14:textId="77777777" w:rsidR="00BB563F" w:rsidRDefault="000F7FBB">
      <w:pPr>
        <w:spacing w:line="360" w:lineRule="auto"/>
        <w:ind w:right="840"/>
        <w:rPr>
          <w:rFonts w:ascii="宋体" w:hAnsi="宋体"/>
          <w:b/>
          <w:sz w:val="28"/>
          <w:szCs w:val="28"/>
        </w:rPr>
      </w:pPr>
      <w:r>
        <w:rPr>
          <w:b/>
          <w:sz w:val="24"/>
        </w:rPr>
        <w:t xml:space="preserve">                   </w:t>
      </w:r>
      <w:r>
        <w:rPr>
          <w:rFonts w:ascii="宋体" w:hAnsi="宋体"/>
          <w:sz w:val="24"/>
        </w:rPr>
        <w:br w:type="page"/>
      </w:r>
      <w:r>
        <w:rPr>
          <w:rFonts w:ascii="宋体" w:hAnsi="宋体" w:cs="宋体" w:hint="eastAsia"/>
          <w:b/>
          <w:sz w:val="32"/>
          <w:szCs w:val="32"/>
          <w:lang w:val="zh-CN"/>
        </w:rPr>
        <w:lastRenderedPageBreak/>
        <w:t>五、</w:t>
      </w:r>
      <w:r>
        <w:rPr>
          <w:rFonts w:ascii="宋体" w:hAnsi="宋体" w:hint="eastAsia"/>
          <w:b/>
          <w:sz w:val="28"/>
          <w:szCs w:val="28"/>
        </w:rPr>
        <w:t>项目负责人简历表</w:t>
      </w:r>
    </w:p>
    <w:p w14:paraId="0A662DB4" w14:textId="77777777" w:rsidR="00BB563F" w:rsidRDefault="000F7FBB">
      <w:pPr>
        <w:pStyle w:val="af8"/>
        <w:spacing w:line="400" w:lineRule="atLeast"/>
        <w:ind w:left="660" w:hangingChars="300" w:hanging="660"/>
        <w:rPr>
          <w:rFonts w:hAnsi="宋体"/>
          <w:sz w:val="22"/>
        </w:rPr>
      </w:pPr>
      <w:r>
        <w:rPr>
          <w:rFonts w:ascii="宋体" w:eastAsia="宋体" w:hAnsi="宋体" w:cs="宋体" w:hint="eastAsia"/>
          <w:sz w:val="22"/>
        </w:rPr>
        <w:t>项目名称：</w:t>
      </w:r>
      <w:r>
        <w:rPr>
          <w:rFonts w:hAnsi="宋体" w:hint="eastAsia"/>
          <w:sz w:val="22"/>
        </w:rPr>
        <w:t xml:space="preserve">                                            </w:t>
      </w:r>
      <w:r>
        <w:rPr>
          <w:rFonts w:ascii="宋体" w:eastAsia="宋体" w:hAnsi="宋体" w:cs="宋体" w:hint="eastAsia"/>
          <w:sz w:val="22"/>
        </w:rPr>
        <w:t>招标编号：</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1554"/>
        <w:gridCol w:w="1550"/>
        <w:gridCol w:w="1657"/>
        <w:gridCol w:w="1550"/>
        <w:gridCol w:w="1526"/>
      </w:tblGrid>
      <w:tr w:rsidR="00BB563F" w14:paraId="5E6FA929" w14:textId="77777777">
        <w:trPr>
          <w:trHeight w:hRule="exact" w:val="510"/>
        </w:trPr>
        <w:tc>
          <w:tcPr>
            <w:tcW w:w="1525" w:type="dxa"/>
            <w:tcBorders>
              <w:top w:val="single" w:sz="12" w:space="0" w:color="auto"/>
              <w:left w:val="single" w:sz="12" w:space="0" w:color="auto"/>
              <w:bottom w:val="single" w:sz="6" w:space="0" w:color="auto"/>
              <w:right w:val="single" w:sz="6" w:space="0" w:color="auto"/>
            </w:tcBorders>
            <w:vAlign w:val="center"/>
          </w:tcPr>
          <w:p w14:paraId="0CF3FD41" w14:textId="77777777" w:rsidR="00BB563F" w:rsidRDefault="000F7FBB">
            <w:pPr>
              <w:pStyle w:val="af8"/>
              <w:spacing w:line="400" w:lineRule="atLeast"/>
              <w:ind w:left="660" w:hangingChars="300" w:hanging="660"/>
              <w:jc w:val="center"/>
              <w:rPr>
                <w:rFonts w:hAnsi="宋体"/>
                <w:sz w:val="22"/>
              </w:rPr>
            </w:pPr>
            <w:r>
              <w:rPr>
                <w:rFonts w:ascii="宋体" w:eastAsia="宋体" w:hAnsi="宋体" w:cs="宋体" w:hint="eastAsia"/>
                <w:sz w:val="22"/>
              </w:rPr>
              <w:t>姓</w:t>
            </w:r>
            <w:r>
              <w:rPr>
                <w:rFonts w:hAnsi="宋体" w:hint="eastAsia"/>
                <w:sz w:val="22"/>
              </w:rPr>
              <w:t xml:space="preserve"> </w:t>
            </w:r>
            <w:r>
              <w:rPr>
                <w:rFonts w:ascii="宋体" w:eastAsia="宋体" w:hAnsi="宋体" w:cs="宋体" w:hint="eastAsia"/>
                <w:sz w:val="22"/>
              </w:rPr>
              <w:t>名</w:t>
            </w:r>
          </w:p>
        </w:tc>
        <w:tc>
          <w:tcPr>
            <w:tcW w:w="1554" w:type="dxa"/>
            <w:tcBorders>
              <w:top w:val="single" w:sz="12" w:space="0" w:color="auto"/>
              <w:left w:val="single" w:sz="6" w:space="0" w:color="auto"/>
              <w:bottom w:val="single" w:sz="6" w:space="0" w:color="auto"/>
              <w:right w:val="single" w:sz="6" w:space="0" w:color="auto"/>
            </w:tcBorders>
            <w:vAlign w:val="center"/>
          </w:tcPr>
          <w:p w14:paraId="07475632" w14:textId="77777777" w:rsidR="00BB563F" w:rsidRDefault="00BB563F">
            <w:pPr>
              <w:pStyle w:val="af8"/>
              <w:spacing w:line="400" w:lineRule="atLeast"/>
              <w:ind w:left="660" w:hangingChars="300" w:hanging="660"/>
              <w:jc w:val="center"/>
              <w:rPr>
                <w:rFonts w:hAnsi="宋体"/>
                <w:sz w:val="22"/>
              </w:rPr>
            </w:pPr>
          </w:p>
        </w:tc>
        <w:tc>
          <w:tcPr>
            <w:tcW w:w="1550" w:type="dxa"/>
            <w:tcBorders>
              <w:top w:val="single" w:sz="12" w:space="0" w:color="auto"/>
              <w:left w:val="single" w:sz="6" w:space="0" w:color="auto"/>
              <w:bottom w:val="single" w:sz="6" w:space="0" w:color="auto"/>
              <w:right w:val="single" w:sz="6" w:space="0" w:color="auto"/>
            </w:tcBorders>
            <w:vAlign w:val="center"/>
          </w:tcPr>
          <w:p w14:paraId="56C27CC0" w14:textId="77777777" w:rsidR="00BB563F" w:rsidRDefault="000F7FBB">
            <w:pPr>
              <w:pStyle w:val="af8"/>
              <w:spacing w:line="400" w:lineRule="atLeast"/>
              <w:ind w:left="660" w:hangingChars="300" w:hanging="660"/>
              <w:jc w:val="center"/>
              <w:rPr>
                <w:rFonts w:hAnsi="宋体"/>
                <w:sz w:val="22"/>
              </w:rPr>
            </w:pPr>
            <w:r>
              <w:rPr>
                <w:rFonts w:ascii="宋体" w:eastAsia="宋体" w:hAnsi="宋体" w:cs="宋体" w:hint="eastAsia"/>
                <w:sz w:val="22"/>
              </w:rPr>
              <w:t>性</w:t>
            </w:r>
            <w:r>
              <w:rPr>
                <w:rFonts w:hAnsi="宋体" w:hint="eastAsia"/>
                <w:sz w:val="22"/>
              </w:rPr>
              <w:t xml:space="preserve"> </w:t>
            </w:r>
            <w:r>
              <w:rPr>
                <w:rFonts w:ascii="宋体" w:eastAsia="宋体" w:hAnsi="宋体" w:cs="宋体" w:hint="eastAsia"/>
                <w:sz w:val="22"/>
              </w:rPr>
              <w:t>别</w:t>
            </w:r>
          </w:p>
        </w:tc>
        <w:tc>
          <w:tcPr>
            <w:tcW w:w="1657" w:type="dxa"/>
            <w:tcBorders>
              <w:top w:val="single" w:sz="12" w:space="0" w:color="auto"/>
              <w:left w:val="single" w:sz="6" w:space="0" w:color="auto"/>
              <w:bottom w:val="single" w:sz="6" w:space="0" w:color="auto"/>
              <w:right w:val="single" w:sz="6" w:space="0" w:color="auto"/>
            </w:tcBorders>
            <w:vAlign w:val="center"/>
          </w:tcPr>
          <w:p w14:paraId="7E38C19D" w14:textId="77777777" w:rsidR="00BB563F" w:rsidRDefault="00BB563F">
            <w:pPr>
              <w:pStyle w:val="af8"/>
              <w:spacing w:line="400" w:lineRule="atLeast"/>
              <w:ind w:left="660" w:hangingChars="300" w:hanging="660"/>
              <w:jc w:val="center"/>
              <w:rPr>
                <w:rFonts w:hAnsi="宋体"/>
                <w:sz w:val="22"/>
              </w:rPr>
            </w:pPr>
          </w:p>
        </w:tc>
        <w:tc>
          <w:tcPr>
            <w:tcW w:w="1550" w:type="dxa"/>
            <w:tcBorders>
              <w:top w:val="single" w:sz="12" w:space="0" w:color="auto"/>
              <w:left w:val="single" w:sz="6" w:space="0" w:color="auto"/>
              <w:bottom w:val="single" w:sz="6" w:space="0" w:color="auto"/>
              <w:right w:val="single" w:sz="6" w:space="0" w:color="auto"/>
            </w:tcBorders>
            <w:vAlign w:val="center"/>
          </w:tcPr>
          <w:p w14:paraId="6268AB81" w14:textId="77777777" w:rsidR="00BB563F" w:rsidRDefault="000F7FBB">
            <w:pPr>
              <w:pStyle w:val="af8"/>
              <w:spacing w:line="400" w:lineRule="atLeast"/>
              <w:ind w:left="660" w:hangingChars="300" w:hanging="660"/>
              <w:jc w:val="center"/>
              <w:rPr>
                <w:rFonts w:hAnsi="宋体"/>
                <w:sz w:val="22"/>
              </w:rPr>
            </w:pPr>
            <w:r>
              <w:rPr>
                <w:rFonts w:ascii="宋体" w:eastAsia="宋体" w:hAnsi="宋体" w:cs="宋体" w:hint="eastAsia"/>
                <w:sz w:val="22"/>
              </w:rPr>
              <w:t>年</w:t>
            </w:r>
            <w:r>
              <w:rPr>
                <w:rFonts w:hAnsi="宋体" w:hint="eastAsia"/>
                <w:sz w:val="22"/>
              </w:rPr>
              <w:t xml:space="preserve"> </w:t>
            </w:r>
            <w:r>
              <w:rPr>
                <w:rFonts w:ascii="宋体" w:eastAsia="宋体" w:hAnsi="宋体" w:cs="宋体" w:hint="eastAsia"/>
                <w:sz w:val="22"/>
              </w:rPr>
              <w:t>龄</w:t>
            </w:r>
          </w:p>
        </w:tc>
        <w:tc>
          <w:tcPr>
            <w:tcW w:w="1526" w:type="dxa"/>
            <w:tcBorders>
              <w:top w:val="single" w:sz="12" w:space="0" w:color="auto"/>
              <w:left w:val="single" w:sz="6" w:space="0" w:color="auto"/>
              <w:bottom w:val="single" w:sz="6" w:space="0" w:color="auto"/>
              <w:right w:val="single" w:sz="12" w:space="0" w:color="auto"/>
            </w:tcBorders>
            <w:vAlign w:val="center"/>
          </w:tcPr>
          <w:p w14:paraId="64885D49" w14:textId="77777777" w:rsidR="00BB563F" w:rsidRDefault="00BB563F">
            <w:pPr>
              <w:pStyle w:val="af8"/>
              <w:spacing w:line="400" w:lineRule="atLeast"/>
              <w:ind w:left="660" w:hangingChars="300" w:hanging="660"/>
              <w:jc w:val="center"/>
              <w:rPr>
                <w:rFonts w:hAnsi="宋体"/>
                <w:sz w:val="22"/>
              </w:rPr>
            </w:pPr>
          </w:p>
        </w:tc>
      </w:tr>
      <w:tr w:rsidR="00BB563F" w14:paraId="47AE88C7" w14:textId="77777777">
        <w:trPr>
          <w:trHeight w:hRule="exact" w:val="510"/>
        </w:trPr>
        <w:tc>
          <w:tcPr>
            <w:tcW w:w="1525" w:type="dxa"/>
            <w:tcBorders>
              <w:top w:val="single" w:sz="6" w:space="0" w:color="auto"/>
              <w:left w:val="single" w:sz="12" w:space="0" w:color="auto"/>
              <w:bottom w:val="single" w:sz="6" w:space="0" w:color="auto"/>
              <w:right w:val="single" w:sz="6" w:space="0" w:color="auto"/>
            </w:tcBorders>
            <w:vAlign w:val="center"/>
          </w:tcPr>
          <w:p w14:paraId="7CB97C75" w14:textId="77777777" w:rsidR="00BB563F" w:rsidRDefault="000F7FBB">
            <w:pPr>
              <w:pStyle w:val="af8"/>
              <w:spacing w:line="400" w:lineRule="atLeast"/>
              <w:ind w:left="660" w:hangingChars="300" w:hanging="660"/>
              <w:jc w:val="center"/>
              <w:rPr>
                <w:rFonts w:hAnsi="宋体"/>
                <w:sz w:val="22"/>
              </w:rPr>
            </w:pPr>
            <w:r>
              <w:rPr>
                <w:rFonts w:ascii="宋体" w:eastAsia="宋体" w:hAnsi="宋体" w:cs="宋体" w:hint="eastAsia"/>
                <w:sz w:val="22"/>
              </w:rPr>
              <w:t>资</w:t>
            </w:r>
            <w:r>
              <w:rPr>
                <w:rFonts w:hAnsi="宋体" w:hint="eastAsia"/>
                <w:sz w:val="22"/>
              </w:rPr>
              <w:t xml:space="preserve"> </w:t>
            </w:r>
            <w:r>
              <w:rPr>
                <w:rFonts w:ascii="宋体" w:eastAsia="宋体" w:hAnsi="宋体" w:cs="宋体" w:hint="eastAsia"/>
                <w:sz w:val="22"/>
              </w:rPr>
              <w:t>格</w:t>
            </w:r>
          </w:p>
        </w:tc>
        <w:tc>
          <w:tcPr>
            <w:tcW w:w="1554" w:type="dxa"/>
            <w:tcBorders>
              <w:top w:val="single" w:sz="6" w:space="0" w:color="auto"/>
              <w:left w:val="single" w:sz="6" w:space="0" w:color="auto"/>
              <w:bottom w:val="single" w:sz="6" w:space="0" w:color="auto"/>
              <w:right w:val="single" w:sz="6" w:space="0" w:color="auto"/>
            </w:tcBorders>
            <w:vAlign w:val="center"/>
          </w:tcPr>
          <w:p w14:paraId="72E88A4A" w14:textId="77777777" w:rsidR="00BB563F" w:rsidRDefault="00BB563F">
            <w:pPr>
              <w:pStyle w:val="af8"/>
              <w:spacing w:line="400" w:lineRule="atLeast"/>
              <w:ind w:left="660" w:hangingChars="300" w:hanging="660"/>
              <w:jc w:val="center"/>
              <w:rPr>
                <w:rFonts w:hAnsi="宋体"/>
                <w:sz w:val="22"/>
              </w:rPr>
            </w:pPr>
          </w:p>
        </w:tc>
        <w:tc>
          <w:tcPr>
            <w:tcW w:w="1550" w:type="dxa"/>
            <w:tcBorders>
              <w:top w:val="single" w:sz="6" w:space="0" w:color="auto"/>
              <w:left w:val="single" w:sz="6" w:space="0" w:color="auto"/>
              <w:bottom w:val="single" w:sz="6" w:space="0" w:color="auto"/>
              <w:right w:val="single" w:sz="6" w:space="0" w:color="auto"/>
            </w:tcBorders>
            <w:vAlign w:val="center"/>
          </w:tcPr>
          <w:p w14:paraId="5E0E2767" w14:textId="77777777" w:rsidR="00BB563F" w:rsidRDefault="000F7FBB">
            <w:pPr>
              <w:pStyle w:val="af8"/>
              <w:spacing w:line="400" w:lineRule="atLeast"/>
              <w:ind w:left="660" w:hangingChars="300" w:hanging="660"/>
              <w:jc w:val="center"/>
              <w:rPr>
                <w:rFonts w:hAnsi="宋体"/>
                <w:sz w:val="22"/>
              </w:rPr>
            </w:pPr>
            <w:r>
              <w:rPr>
                <w:rFonts w:ascii="宋体" w:eastAsia="宋体" w:hAnsi="宋体" w:cs="宋体" w:hint="eastAsia"/>
                <w:sz w:val="22"/>
              </w:rPr>
              <w:t>职</w:t>
            </w:r>
            <w:r>
              <w:rPr>
                <w:rFonts w:hAnsi="宋体" w:hint="eastAsia"/>
                <w:sz w:val="22"/>
              </w:rPr>
              <w:t xml:space="preserve"> </w:t>
            </w:r>
            <w:r>
              <w:rPr>
                <w:rFonts w:ascii="宋体" w:eastAsia="宋体" w:hAnsi="宋体" w:cs="宋体" w:hint="eastAsia"/>
                <w:sz w:val="22"/>
              </w:rPr>
              <w:t>称</w:t>
            </w:r>
          </w:p>
        </w:tc>
        <w:tc>
          <w:tcPr>
            <w:tcW w:w="1657" w:type="dxa"/>
            <w:tcBorders>
              <w:top w:val="single" w:sz="6" w:space="0" w:color="auto"/>
              <w:left w:val="single" w:sz="6" w:space="0" w:color="auto"/>
              <w:bottom w:val="single" w:sz="6" w:space="0" w:color="auto"/>
              <w:right w:val="single" w:sz="6" w:space="0" w:color="auto"/>
            </w:tcBorders>
            <w:vAlign w:val="center"/>
          </w:tcPr>
          <w:p w14:paraId="600A7142" w14:textId="77777777" w:rsidR="00BB563F" w:rsidRDefault="00BB563F">
            <w:pPr>
              <w:pStyle w:val="af8"/>
              <w:spacing w:line="400" w:lineRule="atLeast"/>
              <w:ind w:left="660" w:hangingChars="300" w:hanging="660"/>
              <w:jc w:val="center"/>
              <w:rPr>
                <w:rFonts w:hAnsi="宋体"/>
                <w:sz w:val="22"/>
              </w:rPr>
            </w:pPr>
          </w:p>
        </w:tc>
        <w:tc>
          <w:tcPr>
            <w:tcW w:w="1550" w:type="dxa"/>
            <w:tcBorders>
              <w:top w:val="single" w:sz="6" w:space="0" w:color="auto"/>
              <w:left w:val="single" w:sz="6" w:space="0" w:color="auto"/>
              <w:bottom w:val="single" w:sz="6" w:space="0" w:color="auto"/>
              <w:right w:val="single" w:sz="6" w:space="0" w:color="auto"/>
            </w:tcBorders>
            <w:vAlign w:val="center"/>
          </w:tcPr>
          <w:p w14:paraId="0BA7DED3" w14:textId="77777777" w:rsidR="00BB563F" w:rsidRDefault="000F7FBB">
            <w:pPr>
              <w:pStyle w:val="af8"/>
              <w:spacing w:line="400" w:lineRule="atLeast"/>
              <w:ind w:left="660" w:hangingChars="300" w:hanging="660"/>
              <w:jc w:val="center"/>
              <w:rPr>
                <w:rFonts w:hAnsi="宋体"/>
                <w:sz w:val="22"/>
              </w:rPr>
            </w:pPr>
            <w:r>
              <w:rPr>
                <w:rFonts w:ascii="宋体" w:eastAsia="宋体" w:hAnsi="宋体" w:cs="宋体" w:hint="eastAsia"/>
                <w:sz w:val="22"/>
              </w:rPr>
              <w:t>职</w:t>
            </w:r>
            <w:r>
              <w:rPr>
                <w:rFonts w:hAnsi="宋体" w:hint="eastAsia"/>
                <w:sz w:val="22"/>
              </w:rPr>
              <w:t xml:space="preserve"> </w:t>
            </w:r>
            <w:r>
              <w:rPr>
                <w:rFonts w:ascii="宋体" w:eastAsia="宋体" w:hAnsi="宋体" w:cs="宋体" w:hint="eastAsia"/>
                <w:sz w:val="22"/>
              </w:rPr>
              <w:t>务</w:t>
            </w:r>
          </w:p>
        </w:tc>
        <w:tc>
          <w:tcPr>
            <w:tcW w:w="1526" w:type="dxa"/>
            <w:tcBorders>
              <w:top w:val="single" w:sz="6" w:space="0" w:color="auto"/>
              <w:left w:val="single" w:sz="6" w:space="0" w:color="auto"/>
              <w:bottom w:val="single" w:sz="6" w:space="0" w:color="auto"/>
              <w:right w:val="single" w:sz="12" w:space="0" w:color="auto"/>
            </w:tcBorders>
            <w:vAlign w:val="center"/>
          </w:tcPr>
          <w:p w14:paraId="421C0311" w14:textId="77777777" w:rsidR="00BB563F" w:rsidRDefault="00BB563F">
            <w:pPr>
              <w:pStyle w:val="af8"/>
              <w:spacing w:line="400" w:lineRule="atLeast"/>
              <w:ind w:left="660" w:hangingChars="300" w:hanging="660"/>
              <w:jc w:val="center"/>
              <w:rPr>
                <w:rFonts w:hAnsi="宋体"/>
                <w:sz w:val="22"/>
              </w:rPr>
            </w:pPr>
          </w:p>
        </w:tc>
      </w:tr>
      <w:tr w:rsidR="00BB563F" w14:paraId="412689E4" w14:textId="77777777">
        <w:trPr>
          <w:trHeight w:hRule="exact" w:val="510"/>
        </w:trPr>
        <w:tc>
          <w:tcPr>
            <w:tcW w:w="1525" w:type="dxa"/>
            <w:tcBorders>
              <w:top w:val="single" w:sz="6" w:space="0" w:color="auto"/>
              <w:left w:val="single" w:sz="12" w:space="0" w:color="auto"/>
              <w:bottom w:val="single" w:sz="6" w:space="0" w:color="auto"/>
              <w:right w:val="single" w:sz="6" w:space="0" w:color="auto"/>
            </w:tcBorders>
            <w:vAlign w:val="center"/>
          </w:tcPr>
          <w:p w14:paraId="0DC21FD3" w14:textId="77777777" w:rsidR="00BB563F" w:rsidRDefault="000F7FBB">
            <w:pPr>
              <w:pStyle w:val="af8"/>
              <w:spacing w:line="400" w:lineRule="atLeast"/>
              <w:ind w:left="660" w:hangingChars="300" w:hanging="660"/>
              <w:jc w:val="center"/>
              <w:rPr>
                <w:rFonts w:hAnsi="宋体"/>
                <w:sz w:val="22"/>
              </w:rPr>
            </w:pPr>
            <w:r>
              <w:rPr>
                <w:rFonts w:ascii="宋体" w:eastAsia="宋体" w:hAnsi="宋体" w:cs="宋体" w:hint="eastAsia"/>
                <w:sz w:val="22"/>
              </w:rPr>
              <w:t>联系电话</w:t>
            </w:r>
          </w:p>
        </w:tc>
        <w:tc>
          <w:tcPr>
            <w:tcW w:w="3104" w:type="dxa"/>
            <w:gridSpan w:val="2"/>
            <w:tcBorders>
              <w:top w:val="single" w:sz="6" w:space="0" w:color="auto"/>
              <w:left w:val="single" w:sz="6" w:space="0" w:color="auto"/>
              <w:bottom w:val="single" w:sz="6" w:space="0" w:color="auto"/>
              <w:right w:val="single" w:sz="6" w:space="0" w:color="auto"/>
            </w:tcBorders>
            <w:vAlign w:val="center"/>
          </w:tcPr>
          <w:p w14:paraId="6B4B99D9" w14:textId="77777777" w:rsidR="00BB563F" w:rsidRDefault="00BB563F">
            <w:pPr>
              <w:pStyle w:val="af8"/>
              <w:spacing w:line="400" w:lineRule="atLeast"/>
              <w:ind w:left="660" w:hangingChars="300" w:hanging="660"/>
              <w:jc w:val="center"/>
              <w:rPr>
                <w:rFonts w:hAnsi="宋体"/>
                <w:sz w:val="22"/>
              </w:rPr>
            </w:pPr>
          </w:p>
        </w:tc>
        <w:tc>
          <w:tcPr>
            <w:tcW w:w="1657" w:type="dxa"/>
            <w:tcBorders>
              <w:top w:val="single" w:sz="6" w:space="0" w:color="auto"/>
              <w:left w:val="single" w:sz="6" w:space="0" w:color="auto"/>
              <w:bottom w:val="single" w:sz="6" w:space="0" w:color="auto"/>
              <w:right w:val="single" w:sz="6" w:space="0" w:color="auto"/>
            </w:tcBorders>
            <w:vAlign w:val="center"/>
          </w:tcPr>
          <w:p w14:paraId="4E59FC83" w14:textId="77777777" w:rsidR="00BB563F" w:rsidRDefault="000F7FBB">
            <w:pPr>
              <w:pStyle w:val="af8"/>
              <w:spacing w:line="400" w:lineRule="atLeast"/>
              <w:ind w:left="660" w:hangingChars="300" w:hanging="660"/>
              <w:jc w:val="center"/>
              <w:rPr>
                <w:rFonts w:hAnsi="宋体"/>
                <w:sz w:val="22"/>
              </w:rPr>
            </w:pPr>
            <w:r>
              <w:rPr>
                <w:rFonts w:ascii="宋体" w:eastAsia="宋体" w:hAnsi="宋体" w:cs="宋体" w:hint="eastAsia"/>
                <w:sz w:val="22"/>
              </w:rPr>
              <w:t>手</w:t>
            </w:r>
            <w:r>
              <w:rPr>
                <w:rFonts w:hAnsi="宋体" w:hint="eastAsia"/>
                <w:sz w:val="22"/>
              </w:rPr>
              <w:t xml:space="preserve"> </w:t>
            </w:r>
            <w:r>
              <w:rPr>
                <w:rFonts w:ascii="宋体" w:eastAsia="宋体" w:hAnsi="宋体" w:cs="宋体" w:hint="eastAsia"/>
                <w:sz w:val="22"/>
              </w:rPr>
              <w:t>机</w:t>
            </w:r>
          </w:p>
        </w:tc>
        <w:tc>
          <w:tcPr>
            <w:tcW w:w="3076" w:type="dxa"/>
            <w:gridSpan w:val="2"/>
            <w:tcBorders>
              <w:top w:val="single" w:sz="6" w:space="0" w:color="auto"/>
              <w:left w:val="single" w:sz="6" w:space="0" w:color="auto"/>
              <w:bottom w:val="single" w:sz="6" w:space="0" w:color="auto"/>
              <w:right w:val="single" w:sz="12" w:space="0" w:color="auto"/>
            </w:tcBorders>
            <w:vAlign w:val="center"/>
          </w:tcPr>
          <w:p w14:paraId="6D390FF8" w14:textId="77777777" w:rsidR="00BB563F" w:rsidRDefault="00BB563F">
            <w:pPr>
              <w:pStyle w:val="af8"/>
              <w:spacing w:line="400" w:lineRule="atLeast"/>
              <w:ind w:left="660" w:hangingChars="300" w:hanging="660"/>
              <w:jc w:val="center"/>
              <w:rPr>
                <w:rFonts w:hAnsi="宋体"/>
                <w:sz w:val="22"/>
              </w:rPr>
            </w:pPr>
          </w:p>
        </w:tc>
      </w:tr>
      <w:tr w:rsidR="00BB563F" w14:paraId="45BE07DD" w14:textId="77777777">
        <w:trPr>
          <w:trHeight w:val="2324"/>
        </w:trPr>
        <w:tc>
          <w:tcPr>
            <w:tcW w:w="9362" w:type="dxa"/>
            <w:gridSpan w:val="6"/>
            <w:tcBorders>
              <w:top w:val="single" w:sz="6" w:space="0" w:color="auto"/>
              <w:left w:val="single" w:sz="12" w:space="0" w:color="auto"/>
              <w:bottom w:val="single" w:sz="12" w:space="0" w:color="auto"/>
              <w:right w:val="single" w:sz="12" w:space="0" w:color="auto"/>
            </w:tcBorders>
          </w:tcPr>
          <w:p w14:paraId="7E84BFC6" w14:textId="77777777" w:rsidR="00BB563F" w:rsidRDefault="000F7FBB">
            <w:pPr>
              <w:pStyle w:val="af8"/>
              <w:spacing w:line="400" w:lineRule="atLeast"/>
              <w:ind w:left="660" w:hangingChars="300" w:hanging="660"/>
              <w:rPr>
                <w:rFonts w:hAnsi="宋体"/>
                <w:sz w:val="22"/>
              </w:rPr>
            </w:pPr>
            <w:r>
              <w:rPr>
                <w:rFonts w:ascii="宋体" w:eastAsia="宋体" w:hAnsi="宋体" w:cs="宋体" w:hint="eastAsia"/>
                <w:sz w:val="22"/>
              </w:rPr>
              <w:t>从事相关工作经历及业绩：</w:t>
            </w:r>
          </w:p>
        </w:tc>
      </w:tr>
    </w:tbl>
    <w:p w14:paraId="264089B8" w14:textId="77777777" w:rsidR="00BB563F" w:rsidRDefault="000F7FBB">
      <w:pPr>
        <w:pStyle w:val="af8"/>
        <w:spacing w:line="400" w:lineRule="atLeast"/>
        <w:ind w:left="660" w:hangingChars="300" w:hanging="660"/>
        <w:rPr>
          <w:rFonts w:hAnsi="宋体"/>
        </w:rPr>
      </w:pPr>
      <w:r>
        <w:rPr>
          <w:rFonts w:hAnsi="宋体" w:hint="eastAsia"/>
          <w:sz w:val="22"/>
        </w:rPr>
        <w:t xml:space="preserve"> </w:t>
      </w:r>
      <w:r>
        <w:rPr>
          <w:rFonts w:ascii="宋体" w:eastAsia="宋体" w:hAnsi="宋体" w:cs="宋体" w:hint="eastAsia"/>
        </w:rPr>
        <w:t>附身份证及相关证书、业绩证明等材料，原件备查。</w:t>
      </w:r>
    </w:p>
    <w:p w14:paraId="14F028EB" w14:textId="77777777" w:rsidR="00BB563F" w:rsidRDefault="00BB563F">
      <w:pPr>
        <w:shd w:val="clear" w:color="auto" w:fill="FFFFFF"/>
        <w:snapToGrid w:val="0"/>
        <w:spacing w:line="360" w:lineRule="auto"/>
        <w:rPr>
          <w:rFonts w:ascii="宋体" w:hAnsi="宋体" w:cs="宋体"/>
          <w:kern w:val="0"/>
          <w:sz w:val="24"/>
        </w:rPr>
      </w:pPr>
    </w:p>
    <w:p w14:paraId="5C5E8760" w14:textId="77777777" w:rsidR="00BB563F" w:rsidRDefault="000F7FBB">
      <w:pPr>
        <w:shd w:val="clear" w:color="auto" w:fill="FFFFFF"/>
        <w:snapToGrid w:val="0"/>
        <w:spacing w:line="360" w:lineRule="auto"/>
        <w:rPr>
          <w:rFonts w:ascii="宋体" w:hAnsi="宋体" w:cs="宋体"/>
          <w:kern w:val="0"/>
          <w:sz w:val="24"/>
        </w:rPr>
      </w:pPr>
      <w:r>
        <w:rPr>
          <w:rFonts w:ascii="宋体" w:hAnsi="宋体" w:cs="宋体" w:hint="eastAsia"/>
          <w:kern w:val="0"/>
          <w:sz w:val="24"/>
          <w:lang w:val="zh-CN"/>
        </w:rPr>
        <w:t xml:space="preserve">                                           投标人名称(公章)：</w:t>
      </w:r>
    </w:p>
    <w:p w14:paraId="317C5D12" w14:textId="77777777" w:rsidR="00BB563F" w:rsidRDefault="000F7FBB">
      <w:pPr>
        <w:shd w:val="clear" w:color="auto" w:fill="FFFFFF"/>
        <w:snapToGrid w:val="0"/>
        <w:spacing w:line="360" w:lineRule="auto"/>
        <w:rPr>
          <w:rFonts w:ascii="宋体" w:hAnsi="宋体" w:cs="宋体"/>
          <w:kern w:val="0"/>
          <w:sz w:val="24"/>
        </w:rPr>
      </w:pPr>
      <w:r>
        <w:rPr>
          <w:rFonts w:ascii="宋体" w:hAnsi="宋体" w:cs="宋体" w:hint="eastAsia"/>
          <w:kern w:val="0"/>
          <w:sz w:val="24"/>
          <w:lang w:val="zh-CN"/>
        </w:rPr>
        <w:t xml:space="preserve">                                           法定代表人(签字或盖章)：</w:t>
      </w:r>
    </w:p>
    <w:p w14:paraId="0B0B444C" w14:textId="77777777" w:rsidR="00BB563F" w:rsidRDefault="000F7FBB">
      <w:pPr>
        <w:shd w:val="clear" w:color="auto" w:fill="FFFFFF"/>
        <w:snapToGrid w:val="0"/>
        <w:spacing w:line="360" w:lineRule="auto"/>
        <w:ind w:firstLineChars="2150" w:firstLine="5160"/>
        <w:rPr>
          <w:rFonts w:hAnsi="宋体"/>
          <w:szCs w:val="21"/>
        </w:rPr>
      </w:pPr>
      <w:r>
        <w:rPr>
          <w:rFonts w:ascii="宋体" w:hAnsi="宋体" w:cs="宋体" w:hint="eastAsia"/>
          <w:kern w:val="0"/>
          <w:sz w:val="24"/>
          <w:lang w:val="zh-CN"/>
        </w:rPr>
        <w:t>日期</w:t>
      </w:r>
      <w:r>
        <w:rPr>
          <w:rFonts w:ascii="宋体" w:hAnsi="宋体" w:cs="宋体" w:hint="eastAsia"/>
          <w:kern w:val="0"/>
          <w:sz w:val="24"/>
        </w:rPr>
        <w:t xml:space="preserve">：   </w:t>
      </w:r>
      <w:r>
        <w:rPr>
          <w:rFonts w:ascii="宋体" w:hAnsi="宋体" w:cs="宋体" w:hint="eastAsia"/>
          <w:kern w:val="0"/>
          <w:sz w:val="24"/>
          <w:lang w:val="zh-CN"/>
        </w:rPr>
        <w:t>年  月  日</w:t>
      </w:r>
    </w:p>
    <w:p w14:paraId="4A47D965" w14:textId="77777777" w:rsidR="00BB563F" w:rsidRDefault="000F7FBB">
      <w:pPr>
        <w:spacing w:line="360" w:lineRule="exact"/>
        <w:rPr>
          <w:rFonts w:ascii="宋体" w:hAnsi="宋体"/>
          <w:szCs w:val="21"/>
        </w:rPr>
      </w:pPr>
      <w:r>
        <w:rPr>
          <w:rFonts w:ascii="宋体" w:hAnsi="宋体" w:hint="eastAsia"/>
          <w:szCs w:val="21"/>
        </w:rPr>
        <w:t xml:space="preserve">                                         </w:t>
      </w:r>
    </w:p>
    <w:p w14:paraId="416BE3F7" w14:textId="77777777" w:rsidR="00BB563F" w:rsidRDefault="000F7FBB">
      <w:pPr>
        <w:pStyle w:val="af8"/>
        <w:snapToGrid w:val="0"/>
        <w:spacing w:line="360" w:lineRule="auto"/>
        <w:jc w:val="left"/>
        <w:outlineLvl w:val="2"/>
        <w:rPr>
          <w:rFonts w:ascii="宋体" w:hAnsi="宋体"/>
          <w:b/>
          <w:sz w:val="28"/>
          <w:szCs w:val="28"/>
        </w:rPr>
      </w:pPr>
      <w:r>
        <w:rPr>
          <w:rFonts w:ascii="宋体" w:eastAsia="宋体" w:hAnsi="宋体" w:cs="宋体" w:hint="eastAsia"/>
          <w:b/>
          <w:sz w:val="32"/>
          <w:szCs w:val="32"/>
          <w:lang w:val="zh-CN"/>
        </w:rPr>
        <w:t>六、</w:t>
      </w:r>
      <w:r>
        <w:rPr>
          <w:rFonts w:ascii="宋体" w:eastAsia="宋体" w:hAnsi="宋体" w:cs="宋体" w:hint="eastAsia"/>
          <w:b/>
          <w:sz w:val="28"/>
          <w:szCs w:val="28"/>
        </w:rPr>
        <w:t>项目其他管理人员概况表</w:t>
      </w:r>
    </w:p>
    <w:p w14:paraId="63154043" w14:textId="77777777" w:rsidR="00BB563F" w:rsidRDefault="00BB563F">
      <w:pPr>
        <w:spacing w:line="400" w:lineRule="exact"/>
        <w:jc w:val="center"/>
        <w:rPr>
          <w:rFonts w:ascii="宋体" w:hAnsi="宋体"/>
          <w:b/>
          <w:sz w:val="28"/>
          <w:szCs w:val="28"/>
        </w:rPr>
      </w:pPr>
    </w:p>
    <w:p w14:paraId="414F39C2" w14:textId="77777777" w:rsidR="00BB563F" w:rsidRDefault="000F7FBB">
      <w:pPr>
        <w:rPr>
          <w:rFonts w:ascii="宋体" w:hAnsi="宋体"/>
          <w:szCs w:val="21"/>
        </w:rPr>
      </w:pPr>
      <w:r>
        <w:rPr>
          <w:rFonts w:ascii="宋体" w:hAnsi="宋体" w:hint="eastAsia"/>
          <w:szCs w:val="21"/>
        </w:rPr>
        <w:t xml:space="preserve">项目名称：                                          招标编号： </w:t>
      </w:r>
    </w:p>
    <w:tbl>
      <w:tblPr>
        <w:tblW w:w="0" w:type="auto"/>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20"/>
        <w:gridCol w:w="900"/>
        <w:gridCol w:w="900"/>
        <w:gridCol w:w="720"/>
        <w:gridCol w:w="720"/>
        <w:gridCol w:w="1080"/>
        <w:gridCol w:w="720"/>
        <w:gridCol w:w="2340"/>
        <w:gridCol w:w="1080"/>
      </w:tblGrid>
      <w:tr w:rsidR="00BB563F" w14:paraId="5297135F" w14:textId="77777777">
        <w:trPr>
          <w:trHeight w:val="649"/>
        </w:trPr>
        <w:tc>
          <w:tcPr>
            <w:tcW w:w="720" w:type="dxa"/>
            <w:vAlign w:val="center"/>
          </w:tcPr>
          <w:p w14:paraId="1767A524" w14:textId="77777777" w:rsidR="00BB563F" w:rsidRDefault="000F7FBB">
            <w:pPr>
              <w:spacing w:line="360" w:lineRule="auto"/>
              <w:jc w:val="center"/>
              <w:rPr>
                <w:rFonts w:ascii="宋体" w:hAnsi="宋体"/>
                <w:sz w:val="22"/>
                <w:szCs w:val="22"/>
              </w:rPr>
            </w:pPr>
            <w:r>
              <w:rPr>
                <w:rFonts w:ascii="宋体" w:hAnsi="宋体" w:hint="eastAsia"/>
                <w:sz w:val="22"/>
                <w:szCs w:val="22"/>
              </w:rPr>
              <w:t>序号</w:t>
            </w:r>
          </w:p>
        </w:tc>
        <w:tc>
          <w:tcPr>
            <w:tcW w:w="900" w:type="dxa"/>
            <w:vAlign w:val="center"/>
          </w:tcPr>
          <w:p w14:paraId="7E370B80" w14:textId="77777777" w:rsidR="00BB563F" w:rsidRDefault="000F7FBB">
            <w:pPr>
              <w:spacing w:line="360" w:lineRule="auto"/>
              <w:jc w:val="center"/>
              <w:rPr>
                <w:rFonts w:ascii="宋体" w:hAnsi="宋体"/>
                <w:sz w:val="22"/>
                <w:szCs w:val="22"/>
              </w:rPr>
            </w:pPr>
            <w:r>
              <w:rPr>
                <w:rFonts w:ascii="宋体" w:hAnsi="宋体" w:hint="eastAsia"/>
                <w:sz w:val="22"/>
                <w:szCs w:val="22"/>
              </w:rPr>
              <w:t>姓名</w:t>
            </w:r>
          </w:p>
        </w:tc>
        <w:tc>
          <w:tcPr>
            <w:tcW w:w="900" w:type="dxa"/>
            <w:vAlign w:val="center"/>
          </w:tcPr>
          <w:p w14:paraId="20C11AE6" w14:textId="77777777" w:rsidR="00BB563F" w:rsidRDefault="000F7FBB">
            <w:pPr>
              <w:spacing w:line="360" w:lineRule="auto"/>
              <w:jc w:val="center"/>
              <w:rPr>
                <w:rFonts w:ascii="宋体" w:hAnsi="宋体"/>
                <w:sz w:val="22"/>
                <w:szCs w:val="22"/>
              </w:rPr>
            </w:pPr>
            <w:r>
              <w:rPr>
                <w:rFonts w:ascii="宋体" w:hAnsi="宋体" w:hint="eastAsia"/>
                <w:sz w:val="22"/>
                <w:szCs w:val="22"/>
              </w:rPr>
              <w:t>性别</w:t>
            </w:r>
          </w:p>
        </w:tc>
        <w:tc>
          <w:tcPr>
            <w:tcW w:w="720" w:type="dxa"/>
            <w:vAlign w:val="center"/>
          </w:tcPr>
          <w:p w14:paraId="2B31A486" w14:textId="77777777" w:rsidR="00BB563F" w:rsidRDefault="000F7FBB">
            <w:pPr>
              <w:spacing w:line="360" w:lineRule="auto"/>
              <w:jc w:val="center"/>
              <w:rPr>
                <w:rFonts w:ascii="宋体" w:hAnsi="宋体"/>
                <w:sz w:val="22"/>
                <w:szCs w:val="22"/>
              </w:rPr>
            </w:pPr>
            <w:r>
              <w:rPr>
                <w:rFonts w:ascii="宋体" w:hAnsi="宋体" w:hint="eastAsia"/>
                <w:sz w:val="22"/>
                <w:szCs w:val="22"/>
              </w:rPr>
              <w:t>年龄</w:t>
            </w:r>
          </w:p>
        </w:tc>
        <w:tc>
          <w:tcPr>
            <w:tcW w:w="720" w:type="dxa"/>
            <w:vAlign w:val="center"/>
          </w:tcPr>
          <w:p w14:paraId="2A8180A6" w14:textId="77777777" w:rsidR="00BB563F" w:rsidRDefault="000F7FBB">
            <w:pPr>
              <w:spacing w:line="360" w:lineRule="auto"/>
              <w:jc w:val="center"/>
              <w:rPr>
                <w:rFonts w:ascii="宋体" w:hAnsi="宋体"/>
                <w:sz w:val="22"/>
                <w:szCs w:val="22"/>
              </w:rPr>
            </w:pPr>
            <w:r>
              <w:rPr>
                <w:rFonts w:ascii="宋体" w:hAnsi="宋体" w:hint="eastAsia"/>
                <w:sz w:val="22"/>
                <w:szCs w:val="22"/>
              </w:rPr>
              <w:t>学历</w:t>
            </w:r>
          </w:p>
        </w:tc>
        <w:tc>
          <w:tcPr>
            <w:tcW w:w="1080" w:type="dxa"/>
            <w:vAlign w:val="center"/>
          </w:tcPr>
          <w:p w14:paraId="45311D39" w14:textId="77777777" w:rsidR="00BB563F" w:rsidRDefault="000F7FBB">
            <w:pPr>
              <w:spacing w:line="360" w:lineRule="auto"/>
              <w:jc w:val="center"/>
              <w:rPr>
                <w:rFonts w:ascii="宋体" w:hAnsi="宋体"/>
                <w:sz w:val="22"/>
                <w:szCs w:val="22"/>
              </w:rPr>
            </w:pPr>
            <w:r>
              <w:rPr>
                <w:rFonts w:ascii="宋体" w:hAnsi="宋体" w:hint="eastAsia"/>
                <w:sz w:val="22"/>
                <w:szCs w:val="22"/>
              </w:rPr>
              <w:t>资格</w:t>
            </w:r>
          </w:p>
          <w:p w14:paraId="083AE109" w14:textId="77777777" w:rsidR="00BB563F" w:rsidRDefault="000F7FBB">
            <w:pPr>
              <w:spacing w:line="360" w:lineRule="auto"/>
              <w:jc w:val="center"/>
              <w:rPr>
                <w:rFonts w:ascii="宋体" w:hAnsi="宋体"/>
                <w:sz w:val="22"/>
                <w:szCs w:val="22"/>
              </w:rPr>
            </w:pPr>
            <w:r>
              <w:rPr>
                <w:rFonts w:ascii="宋体" w:hAnsi="宋体" w:hint="eastAsia"/>
                <w:sz w:val="22"/>
                <w:szCs w:val="22"/>
              </w:rPr>
              <w:t>证书</w:t>
            </w:r>
          </w:p>
        </w:tc>
        <w:tc>
          <w:tcPr>
            <w:tcW w:w="720" w:type="dxa"/>
            <w:vAlign w:val="center"/>
          </w:tcPr>
          <w:p w14:paraId="55D7DB21" w14:textId="77777777" w:rsidR="00BB563F" w:rsidRDefault="000F7FBB">
            <w:pPr>
              <w:spacing w:line="360" w:lineRule="auto"/>
              <w:jc w:val="center"/>
              <w:rPr>
                <w:rFonts w:ascii="宋体" w:hAnsi="宋体"/>
                <w:sz w:val="22"/>
                <w:szCs w:val="22"/>
              </w:rPr>
            </w:pPr>
            <w:r>
              <w:rPr>
                <w:rFonts w:ascii="宋体" w:hAnsi="宋体" w:hint="eastAsia"/>
                <w:sz w:val="22"/>
                <w:szCs w:val="22"/>
              </w:rPr>
              <w:t>现任职务</w:t>
            </w:r>
          </w:p>
        </w:tc>
        <w:tc>
          <w:tcPr>
            <w:tcW w:w="2340" w:type="dxa"/>
            <w:vAlign w:val="center"/>
          </w:tcPr>
          <w:p w14:paraId="54FE580E" w14:textId="77777777" w:rsidR="00BB563F" w:rsidRDefault="000F7FBB">
            <w:pPr>
              <w:spacing w:line="360" w:lineRule="auto"/>
              <w:jc w:val="center"/>
              <w:rPr>
                <w:rFonts w:ascii="宋体" w:hAnsi="宋体"/>
                <w:sz w:val="22"/>
                <w:szCs w:val="22"/>
              </w:rPr>
            </w:pPr>
            <w:r>
              <w:rPr>
                <w:rFonts w:ascii="宋体" w:hAnsi="宋体" w:hint="eastAsia"/>
                <w:sz w:val="22"/>
                <w:szCs w:val="22"/>
              </w:rPr>
              <w:t>从事后勤（物业）管理服务简历、年限</w:t>
            </w:r>
          </w:p>
        </w:tc>
        <w:tc>
          <w:tcPr>
            <w:tcW w:w="1080" w:type="dxa"/>
            <w:vAlign w:val="center"/>
          </w:tcPr>
          <w:p w14:paraId="3C84ED79" w14:textId="77777777" w:rsidR="00BB563F" w:rsidRDefault="000F7FBB">
            <w:pPr>
              <w:spacing w:line="360" w:lineRule="auto"/>
              <w:jc w:val="center"/>
              <w:rPr>
                <w:rFonts w:ascii="宋体" w:hAnsi="宋体"/>
                <w:sz w:val="22"/>
                <w:szCs w:val="22"/>
              </w:rPr>
            </w:pPr>
            <w:r>
              <w:rPr>
                <w:rFonts w:ascii="宋体" w:hAnsi="宋体" w:hint="eastAsia"/>
                <w:sz w:val="22"/>
                <w:szCs w:val="22"/>
              </w:rPr>
              <w:t>备注</w:t>
            </w:r>
          </w:p>
        </w:tc>
      </w:tr>
      <w:tr w:rsidR="00BB563F" w14:paraId="7049B2C2" w14:textId="77777777">
        <w:trPr>
          <w:trHeight w:hRule="exact" w:val="454"/>
        </w:trPr>
        <w:tc>
          <w:tcPr>
            <w:tcW w:w="720" w:type="dxa"/>
            <w:vAlign w:val="center"/>
          </w:tcPr>
          <w:p w14:paraId="08CF0A3E" w14:textId="77777777" w:rsidR="00BB563F" w:rsidRDefault="00BB563F">
            <w:pPr>
              <w:spacing w:line="360" w:lineRule="auto"/>
              <w:jc w:val="center"/>
              <w:rPr>
                <w:rFonts w:ascii="宋体" w:hAnsi="宋体"/>
                <w:sz w:val="22"/>
                <w:szCs w:val="22"/>
              </w:rPr>
            </w:pPr>
          </w:p>
        </w:tc>
        <w:tc>
          <w:tcPr>
            <w:tcW w:w="900" w:type="dxa"/>
            <w:vAlign w:val="center"/>
          </w:tcPr>
          <w:p w14:paraId="09C8A120" w14:textId="77777777" w:rsidR="00BB563F" w:rsidRDefault="00BB563F">
            <w:pPr>
              <w:spacing w:line="360" w:lineRule="auto"/>
              <w:jc w:val="center"/>
              <w:rPr>
                <w:rFonts w:ascii="宋体" w:hAnsi="宋体"/>
                <w:sz w:val="22"/>
                <w:szCs w:val="22"/>
              </w:rPr>
            </w:pPr>
          </w:p>
        </w:tc>
        <w:tc>
          <w:tcPr>
            <w:tcW w:w="900" w:type="dxa"/>
            <w:vAlign w:val="center"/>
          </w:tcPr>
          <w:p w14:paraId="70DA0FBB" w14:textId="77777777" w:rsidR="00BB563F" w:rsidRDefault="00BB563F">
            <w:pPr>
              <w:spacing w:line="360" w:lineRule="auto"/>
              <w:jc w:val="center"/>
              <w:rPr>
                <w:rFonts w:ascii="宋体" w:hAnsi="宋体"/>
                <w:sz w:val="22"/>
                <w:szCs w:val="22"/>
              </w:rPr>
            </w:pPr>
          </w:p>
        </w:tc>
        <w:tc>
          <w:tcPr>
            <w:tcW w:w="720" w:type="dxa"/>
            <w:vAlign w:val="center"/>
          </w:tcPr>
          <w:p w14:paraId="789A613B" w14:textId="77777777" w:rsidR="00BB563F" w:rsidRDefault="00BB563F">
            <w:pPr>
              <w:spacing w:line="360" w:lineRule="auto"/>
              <w:jc w:val="center"/>
              <w:rPr>
                <w:rFonts w:ascii="宋体" w:hAnsi="宋体"/>
                <w:sz w:val="22"/>
                <w:szCs w:val="22"/>
              </w:rPr>
            </w:pPr>
          </w:p>
        </w:tc>
        <w:tc>
          <w:tcPr>
            <w:tcW w:w="720" w:type="dxa"/>
            <w:vAlign w:val="center"/>
          </w:tcPr>
          <w:p w14:paraId="55910EA4" w14:textId="77777777" w:rsidR="00BB563F" w:rsidRDefault="00BB563F">
            <w:pPr>
              <w:spacing w:line="360" w:lineRule="auto"/>
              <w:jc w:val="center"/>
              <w:rPr>
                <w:rFonts w:ascii="宋体" w:hAnsi="宋体"/>
                <w:sz w:val="22"/>
                <w:szCs w:val="22"/>
              </w:rPr>
            </w:pPr>
          </w:p>
        </w:tc>
        <w:tc>
          <w:tcPr>
            <w:tcW w:w="1080" w:type="dxa"/>
            <w:vAlign w:val="center"/>
          </w:tcPr>
          <w:p w14:paraId="38EB8D4F" w14:textId="77777777" w:rsidR="00BB563F" w:rsidRDefault="00BB563F">
            <w:pPr>
              <w:spacing w:line="360" w:lineRule="auto"/>
              <w:jc w:val="center"/>
              <w:rPr>
                <w:rFonts w:ascii="宋体" w:hAnsi="宋体"/>
                <w:sz w:val="22"/>
                <w:szCs w:val="22"/>
              </w:rPr>
            </w:pPr>
          </w:p>
        </w:tc>
        <w:tc>
          <w:tcPr>
            <w:tcW w:w="720" w:type="dxa"/>
            <w:vAlign w:val="center"/>
          </w:tcPr>
          <w:p w14:paraId="3F98E079" w14:textId="77777777" w:rsidR="00BB563F" w:rsidRDefault="00BB563F">
            <w:pPr>
              <w:spacing w:line="360" w:lineRule="auto"/>
              <w:jc w:val="center"/>
              <w:rPr>
                <w:rFonts w:ascii="宋体" w:hAnsi="宋体"/>
                <w:sz w:val="22"/>
                <w:szCs w:val="22"/>
              </w:rPr>
            </w:pPr>
          </w:p>
        </w:tc>
        <w:tc>
          <w:tcPr>
            <w:tcW w:w="2340" w:type="dxa"/>
          </w:tcPr>
          <w:p w14:paraId="66E85473" w14:textId="77777777" w:rsidR="00BB563F" w:rsidRDefault="00BB563F">
            <w:pPr>
              <w:spacing w:line="360" w:lineRule="auto"/>
              <w:jc w:val="center"/>
              <w:rPr>
                <w:rFonts w:ascii="宋体" w:hAnsi="宋体"/>
                <w:sz w:val="22"/>
                <w:szCs w:val="22"/>
              </w:rPr>
            </w:pPr>
          </w:p>
        </w:tc>
        <w:tc>
          <w:tcPr>
            <w:tcW w:w="1080" w:type="dxa"/>
            <w:vAlign w:val="center"/>
          </w:tcPr>
          <w:p w14:paraId="79FCBF74" w14:textId="77777777" w:rsidR="00BB563F" w:rsidRDefault="00BB563F">
            <w:pPr>
              <w:spacing w:line="360" w:lineRule="auto"/>
              <w:jc w:val="center"/>
              <w:rPr>
                <w:rFonts w:ascii="宋体" w:hAnsi="宋体"/>
                <w:sz w:val="22"/>
                <w:szCs w:val="22"/>
              </w:rPr>
            </w:pPr>
          </w:p>
        </w:tc>
      </w:tr>
      <w:tr w:rsidR="00BB563F" w14:paraId="47F23CAE" w14:textId="77777777">
        <w:trPr>
          <w:trHeight w:hRule="exact" w:val="454"/>
        </w:trPr>
        <w:tc>
          <w:tcPr>
            <w:tcW w:w="720" w:type="dxa"/>
            <w:vAlign w:val="center"/>
          </w:tcPr>
          <w:p w14:paraId="565BB2CA" w14:textId="77777777" w:rsidR="00BB563F" w:rsidRDefault="00BB563F">
            <w:pPr>
              <w:spacing w:line="360" w:lineRule="auto"/>
              <w:jc w:val="center"/>
              <w:rPr>
                <w:rFonts w:ascii="宋体" w:hAnsi="宋体"/>
                <w:sz w:val="22"/>
                <w:szCs w:val="22"/>
              </w:rPr>
            </w:pPr>
          </w:p>
        </w:tc>
        <w:tc>
          <w:tcPr>
            <w:tcW w:w="900" w:type="dxa"/>
            <w:vAlign w:val="center"/>
          </w:tcPr>
          <w:p w14:paraId="16E6C208" w14:textId="77777777" w:rsidR="00BB563F" w:rsidRDefault="00BB563F">
            <w:pPr>
              <w:spacing w:line="360" w:lineRule="auto"/>
              <w:jc w:val="center"/>
              <w:rPr>
                <w:rFonts w:ascii="宋体" w:hAnsi="宋体"/>
                <w:sz w:val="22"/>
                <w:szCs w:val="22"/>
              </w:rPr>
            </w:pPr>
          </w:p>
        </w:tc>
        <w:tc>
          <w:tcPr>
            <w:tcW w:w="900" w:type="dxa"/>
            <w:vAlign w:val="center"/>
          </w:tcPr>
          <w:p w14:paraId="2DAE6DCC" w14:textId="77777777" w:rsidR="00BB563F" w:rsidRDefault="00BB563F">
            <w:pPr>
              <w:spacing w:line="360" w:lineRule="auto"/>
              <w:jc w:val="center"/>
              <w:rPr>
                <w:rFonts w:ascii="宋体" w:hAnsi="宋体"/>
                <w:sz w:val="22"/>
                <w:szCs w:val="22"/>
              </w:rPr>
            </w:pPr>
          </w:p>
        </w:tc>
        <w:tc>
          <w:tcPr>
            <w:tcW w:w="720" w:type="dxa"/>
            <w:vAlign w:val="center"/>
          </w:tcPr>
          <w:p w14:paraId="17B6EA20" w14:textId="77777777" w:rsidR="00BB563F" w:rsidRDefault="00BB563F">
            <w:pPr>
              <w:spacing w:line="360" w:lineRule="auto"/>
              <w:jc w:val="center"/>
              <w:rPr>
                <w:rFonts w:ascii="宋体" w:hAnsi="宋体"/>
                <w:sz w:val="22"/>
                <w:szCs w:val="22"/>
              </w:rPr>
            </w:pPr>
          </w:p>
        </w:tc>
        <w:tc>
          <w:tcPr>
            <w:tcW w:w="720" w:type="dxa"/>
            <w:vAlign w:val="center"/>
          </w:tcPr>
          <w:p w14:paraId="5F409E3F" w14:textId="77777777" w:rsidR="00BB563F" w:rsidRDefault="00BB563F">
            <w:pPr>
              <w:spacing w:line="360" w:lineRule="auto"/>
              <w:jc w:val="center"/>
              <w:rPr>
                <w:rFonts w:ascii="宋体" w:hAnsi="宋体"/>
                <w:sz w:val="22"/>
                <w:szCs w:val="22"/>
              </w:rPr>
            </w:pPr>
          </w:p>
        </w:tc>
        <w:tc>
          <w:tcPr>
            <w:tcW w:w="1080" w:type="dxa"/>
            <w:vAlign w:val="center"/>
          </w:tcPr>
          <w:p w14:paraId="4D03C1CF" w14:textId="77777777" w:rsidR="00BB563F" w:rsidRDefault="00BB563F">
            <w:pPr>
              <w:spacing w:line="360" w:lineRule="auto"/>
              <w:jc w:val="center"/>
              <w:rPr>
                <w:rFonts w:ascii="宋体" w:hAnsi="宋体"/>
                <w:sz w:val="22"/>
                <w:szCs w:val="22"/>
              </w:rPr>
            </w:pPr>
          </w:p>
        </w:tc>
        <w:tc>
          <w:tcPr>
            <w:tcW w:w="720" w:type="dxa"/>
            <w:vAlign w:val="center"/>
          </w:tcPr>
          <w:p w14:paraId="242F03C2" w14:textId="77777777" w:rsidR="00BB563F" w:rsidRDefault="00BB563F">
            <w:pPr>
              <w:spacing w:line="360" w:lineRule="auto"/>
              <w:jc w:val="center"/>
              <w:rPr>
                <w:rFonts w:ascii="宋体" w:hAnsi="宋体"/>
                <w:sz w:val="22"/>
                <w:szCs w:val="22"/>
              </w:rPr>
            </w:pPr>
          </w:p>
        </w:tc>
        <w:tc>
          <w:tcPr>
            <w:tcW w:w="2340" w:type="dxa"/>
          </w:tcPr>
          <w:p w14:paraId="3AAFEFFC" w14:textId="77777777" w:rsidR="00BB563F" w:rsidRDefault="00BB563F">
            <w:pPr>
              <w:spacing w:line="360" w:lineRule="auto"/>
              <w:jc w:val="center"/>
              <w:rPr>
                <w:rFonts w:ascii="宋体" w:hAnsi="宋体"/>
                <w:sz w:val="22"/>
                <w:szCs w:val="22"/>
              </w:rPr>
            </w:pPr>
          </w:p>
        </w:tc>
        <w:tc>
          <w:tcPr>
            <w:tcW w:w="1080" w:type="dxa"/>
            <w:vAlign w:val="center"/>
          </w:tcPr>
          <w:p w14:paraId="0A966D78" w14:textId="77777777" w:rsidR="00BB563F" w:rsidRDefault="00BB563F">
            <w:pPr>
              <w:spacing w:line="360" w:lineRule="auto"/>
              <w:jc w:val="center"/>
              <w:rPr>
                <w:rFonts w:ascii="宋体" w:hAnsi="宋体"/>
                <w:sz w:val="22"/>
                <w:szCs w:val="22"/>
              </w:rPr>
            </w:pPr>
          </w:p>
        </w:tc>
      </w:tr>
      <w:tr w:rsidR="00BB563F" w14:paraId="3EEB677D" w14:textId="77777777">
        <w:trPr>
          <w:trHeight w:hRule="exact" w:val="454"/>
        </w:trPr>
        <w:tc>
          <w:tcPr>
            <w:tcW w:w="720" w:type="dxa"/>
            <w:vAlign w:val="center"/>
          </w:tcPr>
          <w:p w14:paraId="330EBFDF" w14:textId="77777777" w:rsidR="00BB563F" w:rsidRDefault="00BB563F">
            <w:pPr>
              <w:spacing w:line="360" w:lineRule="auto"/>
              <w:jc w:val="center"/>
              <w:rPr>
                <w:rFonts w:ascii="宋体" w:hAnsi="宋体"/>
                <w:sz w:val="22"/>
                <w:szCs w:val="22"/>
              </w:rPr>
            </w:pPr>
          </w:p>
        </w:tc>
        <w:tc>
          <w:tcPr>
            <w:tcW w:w="900" w:type="dxa"/>
            <w:vAlign w:val="center"/>
          </w:tcPr>
          <w:p w14:paraId="57E38DA0" w14:textId="77777777" w:rsidR="00BB563F" w:rsidRDefault="00BB563F">
            <w:pPr>
              <w:spacing w:line="360" w:lineRule="auto"/>
              <w:jc w:val="center"/>
              <w:rPr>
                <w:rFonts w:ascii="宋体" w:hAnsi="宋体"/>
                <w:sz w:val="22"/>
                <w:szCs w:val="22"/>
              </w:rPr>
            </w:pPr>
          </w:p>
        </w:tc>
        <w:tc>
          <w:tcPr>
            <w:tcW w:w="900" w:type="dxa"/>
            <w:vAlign w:val="center"/>
          </w:tcPr>
          <w:p w14:paraId="4FBD1521" w14:textId="77777777" w:rsidR="00BB563F" w:rsidRDefault="00BB563F">
            <w:pPr>
              <w:spacing w:line="360" w:lineRule="auto"/>
              <w:jc w:val="center"/>
              <w:rPr>
                <w:rFonts w:ascii="宋体" w:hAnsi="宋体"/>
                <w:sz w:val="22"/>
                <w:szCs w:val="22"/>
              </w:rPr>
            </w:pPr>
          </w:p>
        </w:tc>
        <w:tc>
          <w:tcPr>
            <w:tcW w:w="720" w:type="dxa"/>
            <w:vAlign w:val="center"/>
          </w:tcPr>
          <w:p w14:paraId="23E0834F" w14:textId="77777777" w:rsidR="00BB563F" w:rsidRDefault="00BB563F">
            <w:pPr>
              <w:spacing w:line="360" w:lineRule="auto"/>
              <w:jc w:val="center"/>
              <w:rPr>
                <w:rFonts w:ascii="宋体" w:hAnsi="宋体"/>
                <w:sz w:val="22"/>
                <w:szCs w:val="22"/>
              </w:rPr>
            </w:pPr>
          </w:p>
        </w:tc>
        <w:tc>
          <w:tcPr>
            <w:tcW w:w="720" w:type="dxa"/>
            <w:vAlign w:val="center"/>
          </w:tcPr>
          <w:p w14:paraId="771A2BE3" w14:textId="77777777" w:rsidR="00BB563F" w:rsidRDefault="00BB563F">
            <w:pPr>
              <w:spacing w:line="360" w:lineRule="auto"/>
              <w:jc w:val="center"/>
              <w:rPr>
                <w:rFonts w:ascii="宋体" w:hAnsi="宋体"/>
                <w:sz w:val="22"/>
                <w:szCs w:val="22"/>
              </w:rPr>
            </w:pPr>
          </w:p>
        </w:tc>
        <w:tc>
          <w:tcPr>
            <w:tcW w:w="1080" w:type="dxa"/>
            <w:vAlign w:val="center"/>
          </w:tcPr>
          <w:p w14:paraId="42129A87" w14:textId="77777777" w:rsidR="00BB563F" w:rsidRDefault="00BB563F">
            <w:pPr>
              <w:spacing w:line="360" w:lineRule="auto"/>
              <w:jc w:val="center"/>
              <w:rPr>
                <w:rFonts w:ascii="宋体" w:hAnsi="宋体"/>
                <w:sz w:val="22"/>
                <w:szCs w:val="22"/>
              </w:rPr>
            </w:pPr>
          </w:p>
        </w:tc>
        <w:tc>
          <w:tcPr>
            <w:tcW w:w="720" w:type="dxa"/>
            <w:vAlign w:val="center"/>
          </w:tcPr>
          <w:p w14:paraId="5EBEF8A5" w14:textId="77777777" w:rsidR="00BB563F" w:rsidRDefault="00BB563F">
            <w:pPr>
              <w:spacing w:line="360" w:lineRule="auto"/>
              <w:jc w:val="center"/>
              <w:rPr>
                <w:rFonts w:ascii="宋体" w:hAnsi="宋体"/>
                <w:sz w:val="22"/>
                <w:szCs w:val="22"/>
              </w:rPr>
            </w:pPr>
          </w:p>
        </w:tc>
        <w:tc>
          <w:tcPr>
            <w:tcW w:w="2340" w:type="dxa"/>
          </w:tcPr>
          <w:p w14:paraId="5F55B658" w14:textId="77777777" w:rsidR="00BB563F" w:rsidRDefault="00BB563F">
            <w:pPr>
              <w:spacing w:line="360" w:lineRule="auto"/>
              <w:jc w:val="center"/>
              <w:rPr>
                <w:rFonts w:ascii="宋体" w:hAnsi="宋体"/>
                <w:sz w:val="22"/>
                <w:szCs w:val="22"/>
              </w:rPr>
            </w:pPr>
          </w:p>
        </w:tc>
        <w:tc>
          <w:tcPr>
            <w:tcW w:w="1080" w:type="dxa"/>
            <w:vAlign w:val="center"/>
          </w:tcPr>
          <w:p w14:paraId="76413717" w14:textId="77777777" w:rsidR="00BB563F" w:rsidRDefault="00BB563F">
            <w:pPr>
              <w:spacing w:line="360" w:lineRule="auto"/>
              <w:jc w:val="center"/>
              <w:rPr>
                <w:rFonts w:ascii="宋体" w:hAnsi="宋体"/>
                <w:sz w:val="22"/>
                <w:szCs w:val="22"/>
              </w:rPr>
            </w:pPr>
          </w:p>
        </w:tc>
      </w:tr>
    </w:tbl>
    <w:p w14:paraId="67EE033F" w14:textId="77777777" w:rsidR="00BB563F" w:rsidRDefault="000F7FBB">
      <w:pPr>
        <w:pStyle w:val="af8"/>
        <w:spacing w:line="400" w:lineRule="atLeast"/>
        <w:ind w:left="630" w:hangingChars="300" w:hanging="630"/>
        <w:rPr>
          <w:rFonts w:hAnsi="宋体"/>
        </w:rPr>
      </w:pPr>
      <w:r>
        <w:rPr>
          <w:rFonts w:ascii="宋体" w:eastAsia="宋体" w:hAnsi="宋体" w:cs="宋体" w:hint="eastAsia"/>
        </w:rPr>
        <w:t>注：此表仅提供了表格形式，投标人可按此表格复制。附相关证书复印件，原件备查。</w:t>
      </w:r>
    </w:p>
    <w:p w14:paraId="30FF63C0" w14:textId="77777777" w:rsidR="00BB563F" w:rsidRDefault="000F7FBB">
      <w:pPr>
        <w:shd w:val="clear" w:color="auto" w:fill="FFFFFF"/>
        <w:snapToGrid w:val="0"/>
        <w:spacing w:line="360" w:lineRule="auto"/>
        <w:rPr>
          <w:rFonts w:ascii="宋体" w:hAnsi="宋体" w:cs="宋体"/>
          <w:kern w:val="0"/>
          <w:sz w:val="24"/>
        </w:rPr>
      </w:pPr>
      <w:r>
        <w:rPr>
          <w:rFonts w:hAnsi="宋体" w:hint="eastAsia"/>
          <w:szCs w:val="21"/>
        </w:rPr>
        <w:t xml:space="preserve"> </w:t>
      </w:r>
    </w:p>
    <w:p w14:paraId="50A28AC0" w14:textId="77777777" w:rsidR="00BB563F" w:rsidRDefault="000F7FBB">
      <w:pPr>
        <w:shd w:val="clear" w:color="auto" w:fill="FFFFFF"/>
        <w:snapToGrid w:val="0"/>
        <w:spacing w:line="360" w:lineRule="auto"/>
        <w:rPr>
          <w:rFonts w:ascii="宋体" w:hAnsi="宋体" w:cs="宋体"/>
          <w:kern w:val="0"/>
          <w:sz w:val="24"/>
        </w:rPr>
      </w:pPr>
      <w:r>
        <w:rPr>
          <w:rFonts w:ascii="宋体" w:hAnsi="宋体" w:cs="宋体" w:hint="eastAsia"/>
          <w:kern w:val="0"/>
          <w:sz w:val="24"/>
          <w:lang w:val="zh-CN"/>
        </w:rPr>
        <w:t xml:space="preserve">                                           投标人名称(公章)：</w:t>
      </w:r>
    </w:p>
    <w:p w14:paraId="06B1C4F7" w14:textId="77777777" w:rsidR="00BB563F" w:rsidRDefault="000F7FBB">
      <w:pPr>
        <w:shd w:val="clear" w:color="auto" w:fill="FFFFFF"/>
        <w:snapToGrid w:val="0"/>
        <w:spacing w:line="360" w:lineRule="auto"/>
        <w:rPr>
          <w:rFonts w:ascii="宋体" w:hAnsi="宋体" w:cs="宋体"/>
          <w:kern w:val="0"/>
          <w:sz w:val="24"/>
        </w:rPr>
      </w:pPr>
      <w:r>
        <w:rPr>
          <w:rFonts w:ascii="宋体" w:hAnsi="宋体" w:cs="宋体" w:hint="eastAsia"/>
          <w:kern w:val="0"/>
          <w:sz w:val="24"/>
          <w:lang w:val="zh-CN"/>
        </w:rPr>
        <w:t xml:space="preserve">                                           法定代表人(签字或盖章)：</w:t>
      </w:r>
    </w:p>
    <w:p w14:paraId="6CDDE9B5" w14:textId="77777777" w:rsidR="00BB563F" w:rsidRDefault="000F7FBB">
      <w:pPr>
        <w:shd w:val="clear" w:color="auto" w:fill="FFFFFF"/>
        <w:snapToGrid w:val="0"/>
        <w:spacing w:line="360" w:lineRule="auto"/>
        <w:ind w:firstLineChars="2150" w:firstLine="5160"/>
        <w:rPr>
          <w:rFonts w:hAnsi="宋体"/>
          <w:szCs w:val="21"/>
        </w:rPr>
      </w:pPr>
      <w:r>
        <w:rPr>
          <w:rFonts w:ascii="宋体" w:hAnsi="宋体" w:cs="宋体" w:hint="eastAsia"/>
          <w:kern w:val="0"/>
          <w:sz w:val="24"/>
          <w:lang w:val="zh-CN"/>
        </w:rPr>
        <w:t>日期</w:t>
      </w:r>
      <w:r>
        <w:rPr>
          <w:rFonts w:ascii="宋体" w:hAnsi="宋体" w:cs="宋体" w:hint="eastAsia"/>
          <w:kern w:val="0"/>
          <w:sz w:val="24"/>
        </w:rPr>
        <w:t xml:space="preserve">：   </w:t>
      </w:r>
      <w:r>
        <w:rPr>
          <w:rFonts w:ascii="宋体" w:hAnsi="宋体" w:cs="宋体" w:hint="eastAsia"/>
          <w:kern w:val="0"/>
          <w:sz w:val="24"/>
          <w:lang w:val="zh-CN"/>
        </w:rPr>
        <w:t>年  月  日</w:t>
      </w:r>
    </w:p>
    <w:p w14:paraId="185BA484" w14:textId="77777777" w:rsidR="00BB563F" w:rsidRDefault="000F7FBB">
      <w:pPr>
        <w:spacing w:line="360" w:lineRule="auto"/>
        <w:ind w:firstLineChars="200" w:firstLine="420"/>
        <w:jc w:val="center"/>
        <w:outlineLvl w:val="0"/>
        <w:rPr>
          <w:rFonts w:ascii="宋体" w:hAnsi="宋体"/>
          <w:szCs w:val="21"/>
        </w:rPr>
      </w:pPr>
      <w:r>
        <w:rPr>
          <w:rFonts w:ascii="宋体" w:hAnsi="宋体" w:hint="eastAsia"/>
          <w:szCs w:val="21"/>
        </w:rPr>
        <w:t xml:space="preserve">                                       </w:t>
      </w:r>
    </w:p>
    <w:p w14:paraId="0EC314D4" w14:textId="77777777" w:rsidR="00BB563F" w:rsidRDefault="000F7FBB">
      <w:pPr>
        <w:pStyle w:val="af8"/>
        <w:snapToGrid w:val="0"/>
        <w:spacing w:line="360" w:lineRule="auto"/>
        <w:jc w:val="left"/>
        <w:outlineLvl w:val="2"/>
        <w:rPr>
          <w:rFonts w:ascii="宋体" w:hAnsi="宋体"/>
          <w:sz w:val="24"/>
        </w:rPr>
      </w:pPr>
      <w:r>
        <w:br w:type="page"/>
      </w:r>
      <w:r>
        <w:rPr>
          <w:rFonts w:ascii="宋体" w:eastAsia="宋体" w:hAnsi="宋体" w:cs="宋体" w:hint="eastAsia"/>
          <w:b/>
          <w:sz w:val="32"/>
          <w:szCs w:val="32"/>
          <w:lang w:val="zh-CN"/>
        </w:rPr>
        <w:lastRenderedPageBreak/>
        <w:t>七、</w:t>
      </w:r>
      <w:r>
        <w:rPr>
          <w:rFonts w:ascii="宋体" w:eastAsia="宋体" w:hAnsi="宋体" w:cs="宋体" w:hint="eastAsia"/>
          <w:b/>
          <w:sz w:val="28"/>
          <w:szCs w:val="28"/>
        </w:rPr>
        <w:t>岗位员工配置计划表</w:t>
      </w:r>
    </w:p>
    <w:p w14:paraId="6D02B752" w14:textId="77777777" w:rsidR="00BB563F" w:rsidRDefault="000F7FBB">
      <w:pPr>
        <w:widowControl/>
        <w:spacing w:line="360" w:lineRule="auto"/>
        <w:jc w:val="center"/>
        <w:rPr>
          <w:b/>
          <w:kern w:val="0"/>
          <w:sz w:val="24"/>
        </w:rPr>
      </w:pPr>
      <w:r>
        <w:rPr>
          <w:rFonts w:hint="eastAsia"/>
          <w:b/>
          <w:kern w:val="0"/>
          <w:sz w:val="24"/>
        </w:rPr>
        <w:t>（</w:t>
      </w:r>
      <w:r>
        <w:rPr>
          <w:rFonts w:hint="eastAsia"/>
          <w:b/>
          <w:kern w:val="0"/>
          <w:sz w:val="24"/>
        </w:rPr>
        <w:t>1</w:t>
      </w:r>
      <w:r>
        <w:rPr>
          <w:rFonts w:hint="eastAsia"/>
          <w:b/>
          <w:kern w:val="0"/>
          <w:sz w:val="24"/>
        </w:rPr>
        <w:t>）</w:t>
      </w:r>
      <w:r>
        <w:rPr>
          <w:b/>
          <w:kern w:val="0"/>
          <w:sz w:val="24"/>
        </w:rPr>
        <w:t>保洁服务人员岗位设置表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811"/>
        <w:gridCol w:w="1620"/>
        <w:gridCol w:w="1531"/>
        <w:gridCol w:w="2976"/>
      </w:tblGrid>
      <w:tr w:rsidR="00BB563F" w14:paraId="0BCA76B8" w14:textId="77777777">
        <w:trPr>
          <w:trHeight w:val="910"/>
        </w:trPr>
        <w:tc>
          <w:tcPr>
            <w:tcW w:w="817" w:type="dxa"/>
          </w:tcPr>
          <w:p w14:paraId="1C3FA85F" w14:textId="77777777" w:rsidR="00BB563F" w:rsidRDefault="000F7FBB">
            <w:pPr>
              <w:spacing w:line="360" w:lineRule="auto"/>
              <w:ind w:right="-144"/>
              <w:rPr>
                <w:b/>
                <w:szCs w:val="21"/>
              </w:rPr>
            </w:pPr>
            <w:r>
              <w:rPr>
                <w:b/>
                <w:szCs w:val="21"/>
              </w:rPr>
              <w:t>序号</w:t>
            </w:r>
          </w:p>
        </w:tc>
        <w:tc>
          <w:tcPr>
            <w:tcW w:w="1811" w:type="dxa"/>
          </w:tcPr>
          <w:p w14:paraId="512B076C" w14:textId="77777777" w:rsidR="00BB563F" w:rsidRDefault="000F7FBB">
            <w:pPr>
              <w:spacing w:line="360" w:lineRule="auto"/>
              <w:ind w:right="-144"/>
              <w:rPr>
                <w:b/>
                <w:szCs w:val="21"/>
              </w:rPr>
            </w:pPr>
            <w:r>
              <w:rPr>
                <w:rFonts w:hint="eastAsia"/>
                <w:b/>
                <w:szCs w:val="21"/>
              </w:rPr>
              <w:t>工作岗位</w:t>
            </w:r>
          </w:p>
        </w:tc>
        <w:tc>
          <w:tcPr>
            <w:tcW w:w="1620" w:type="dxa"/>
          </w:tcPr>
          <w:p w14:paraId="7AC89BF0" w14:textId="77777777" w:rsidR="00BB563F" w:rsidRDefault="000F7FBB">
            <w:pPr>
              <w:spacing w:line="360" w:lineRule="auto"/>
              <w:rPr>
                <w:b/>
                <w:szCs w:val="21"/>
              </w:rPr>
            </w:pPr>
            <w:r>
              <w:rPr>
                <w:b/>
                <w:szCs w:val="21"/>
              </w:rPr>
              <w:t>保洁范围</w:t>
            </w:r>
          </w:p>
        </w:tc>
        <w:tc>
          <w:tcPr>
            <w:tcW w:w="1531" w:type="dxa"/>
          </w:tcPr>
          <w:p w14:paraId="7D1340FE" w14:textId="77777777" w:rsidR="00BB563F" w:rsidRDefault="000F7FBB">
            <w:pPr>
              <w:tabs>
                <w:tab w:val="left" w:pos="1082"/>
              </w:tabs>
              <w:spacing w:line="360" w:lineRule="auto"/>
              <w:ind w:right="-70"/>
              <w:rPr>
                <w:b/>
                <w:szCs w:val="21"/>
              </w:rPr>
            </w:pPr>
            <w:r>
              <w:rPr>
                <w:b/>
                <w:szCs w:val="21"/>
              </w:rPr>
              <w:t>配置人员数</w:t>
            </w:r>
          </w:p>
          <w:p w14:paraId="66B14562" w14:textId="77777777" w:rsidR="00BB563F" w:rsidRDefault="000F7FBB">
            <w:pPr>
              <w:tabs>
                <w:tab w:val="left" w:pos="1082"/>
              </w:tabs>
              <w:spacing w:line="360" w:lineRule="auto"/>
              <w:ind w:right="-70"/>
              <w:rPr>
                <w:b/>
                <w:szCs w:val="21"/>
              </w:rPr>
            </w:pPr>
            <w:r>
              <w:rPr>
                <w:b/>
                <w:szCs w:val="21"/>
              </w:rPr>
              <w:t>（单位：人）</w:t>
            </w:r>
          </w:p>
        </w:tc>
        <w:tc>
          <w:tcPr>
            <w:tcW w:w="2976" w:type="dxa"/>
          </w:tcPr>
          <w:p w14:paraId="39BFBD35" w14:textId="77777777" w:rsidR="00BB563F" w:rsidRDefault="000F7FBB">
            <w:pPr>
              <w:spacing w:line="360" w:lineRule="auto"/>
              <w:jc w:val="center"/>
              <w:rPr>
                <w:b/>
                <w:szCs w:val="21"/>
              </w:rPr>
            </w:pPr>
            <w:r>
              <w:rPr>
                <w:b/>
                <w:szCs w:val="21"/>
              </w:rPr>
              <w:t>工作</w:t>
            </w:r>
            <w:r>
              <w:rPr>
                <w:b/>
                <w:szCs w:val="21"/>
              </w:rPr>
              <w:t>/</w:t>
            </w:r>
            <w:r>
              <w:rPr>
                <w:b/>
                <w:szCs w:val="21"/>
              </w:rPr>
              <w:t>岗位内容简述</w:t>
            </w:r>
          </w:p>
        </w:tc>
      </w:tr>
      <w:tr w:rsidR="00BB563F" w14:paraId="153FE3D1" w14:textId="77777777">
        <w:trPr>
          <w:trHeight w:val="390"/>
        </w:trPr>
        <w:tc>
          <w:tcPr>
            <w:tcW w:w="817" w:type="dxa"/>
          </w:tcPr>
          <w:p w14:paraId="713929DD" w14:textId="77777777" w:rsidR="00BB563F" w:rsidRDefault="000F7FBB">
            <w:pPr>
              <w:spacing w:line="360" w:lineRule="auto"/>
              <w:ind w:right="840"/>
              <w:rPr>
                <w:b/>
                <w:szCs w:val="21"/>
              </w:rPr>
            </w:pPr>
            <w:r>
              <w:rPr>
                <w:b/>
                <w:szCs w:val="21"/>
              </w:rPr>
              <w:t>1</w:t>
            </w:r>
          </w:p>
        </w:tc>
        <w:tc>
          <w:tcPr>
            <w:tcW w:w="1811" w:type="dxa"/>
          </w:tcPr>
          <w:p w14:paraId="3907E5E4" w14:textId="77777777" w:rsidR="00BB563F" w:rsidRDefault="00BB563F">
            <w:pPr>
              <w:spacing w:line="360" w:lineRule="auto"/>
              <w:ind w:right="840"/>
              <w:rPr>
                <w:b/>
                <w:szCs w:val="21"/>
              </w:rPr>
            </w:pPr>
          </w:p>
        </w:tc>
        <w:tc>
          <w:tcPr>
            <w:tcW w:w="1620" w:type="dxa"/>
          </w:tcPr>
          <w:p w14:paraId="7F0B372A" w14:textId="77777777" w:rsidR="00BB563F" w:rsidRDefault="00BB563F">
            <w:pPr>
              <w:spacing w:line="360" w:lineRule="auto"/>
              <w:ind w:right="840"/>
              <w:rPr>
                <w:b/>
                <w:szCs w:val="21"/>
              </w:rPr>
            </w:pPr>
          </w:p>
        </w:tc>
        <w:tc>
          <w:tcPr>
            <w:tcW w:w="1531" w:type="dxa"/>
          </w:tcPr>
          <w:p w14:paraId="6C503034" w14:textId="77777777" w:rsidR="00BB563F" w:rsidRDefault="00BB563F">
            <w:pPr>
              <w:spacing w:line="360" w:lineRule="auto"/>
              <w:ind w:right="840"/>
              <w:rPr>
                <w:b/>
                <w:szCs w:val="21"/>
              </w:rPr>
            </w:pPr>
          </w:p>
        </w:tc>
        <w:tc>
          <w:tcPr>
            <w:tcW w:w="2976" w:type="dxa"/>
          </w:tcPr>
          <w:p w14:paraId="5B563519" w14:textId="77777777" w:rsidR="00BB563F" w:rsidRDefault="00BB563F">
            <w:pPr>
              <w:spacing w:line="360" w:lineRule="auto"/>
              <w:ind w:right="840"/>
              <w:rPr>
                <w:b/>
                <w:szCs w:val="21"/>
              </w:rPr>
            </w:pPr>
          </w:p>
        </w:tc>
      </w:tr>
      <w:tr w:rsidR="00BB563F" w14:paraId="5E6E24AE" w14:textId="77777777">
        <w:trPr>
          <w:trHeight w:val="390"/>
        </w:trPr>
        <w:tc>
          <w:tcPr>
            <w:tcW w:w="817" w:type="dxa"/>
          </w:tcPr>
          <w:p w14:paraId="4F137356" w14:textId="77777777" w:rsidR="00BB563F" w:rsidRDefault="000F7FBB">
            <w:pPr>
              <w:spacing w:line="360" w:lineRule="auto"/>
              <w:ind w:right="840"/>
              <w:rPr>
                <w:b/>
                <w:szCs w:val="21"/>
              </w:rPr>
            </w:pPr>
            <w:r>
              <w:rPr>
                <w:b/>
                <w:szCs w:val="21"/>
              </w:rPr>
              <w:t>2</w:t>
            </w:r>
          </w:p>
        </w:tc>
        <w:tc>
          <w:tcPr>
            <w:tcW w:w="1811" w:type="dxa"/>
          </w:tcPr>
          <w:p w14:paraId="383C7CBD" w14:textId="77777777" w:rsidR="00BB563F" w:rsidRDefault="00BB563F">
            <w:pPr>
              <w:spacing w:line="360" w:lineRule="auto"/>
              <w:ind w:right="840"/>
              <w:rPr>
                <w:b/>
                <w:szCs w:val="21"/>
              </w:rPr>
            </w:pPr>
          </w:p>
        </w:tc>
        <w:tc>
          <w:tcPr>
            <w:tcW w:w="1620" w:type="dxa"/>
          </w:tcPr>
          <w:p w14:paraId="038A37FB" w14:textId="77777777" w:rsidR="00BB563F" w:rsidRDefault="00BB563F">
            <w:pPr>
              <w:spacing w:line="360" w:lineRule="auto"/>
              <w:ind w:right="840"/>
              <w:rPr>
                <w:b/>
                <w:szCs w:val="21"/>
              </w:rPr>
            </w:pPr>
          </w:p>
        </w:tc>
        <w:tc>
          <w:tcPr>
            <w:tcW w:w="1531" w:type="dxa"/>
          </w:tcPr>
          <w:p w14:paraId="68923913" w14:textId="77777777" w:rsidR="00BB563F" w:rsidRDefault="00BB563F">
            <w:pPr>
              <w:spacing w:line="360" w:lineRule="auto"/>
              <w:ind w:right="840"/>
              <w:rPr>
                <w:b/>
                <w:szCs w:val="21"/>
              </w:rPr>
            </w:pPr>
          </w:p>
        </w:tc>
        <w:tc>
          <w:tcPr>
            <w:tcW w:w="2976" w:type="dxa"/>
          </w:tcPr>
          <w:p w14:paraId="4CA48424" w14:textId="77777777" w:rsidR="00BB563F" w:rsidRDefault="00BB563F">
            <w:pPr>
              <w:spacing w:line="360" w:lineRule="auto"/>
              <w:ind w:right="840"/>
              <w:rPr>
                <w:b/>
                <w:szCs w:val="21"/>
              </w:rPr>
            </w:pPr>
          </w:p>
        </w:tc>
      </w:tr>
      <w:tr w:rsidR="00BB563F" w14:paraId="4CA553D9" w14:textId="77777777">
        <w:trPr>
          <w:trHeight w:val="390"/>
        </w:trPr>
        <w:tc>
          <w:tcPr>
            <w:tcW w:w="817" w:type="dxa"/>
          </w:tcPr>
          <w:p w14:paraId="42820B9D" w14:textId="77777777" w:rsidR="00BB563F" w:rsidRDefault="000F7FBB">
            <w:pPr>
              <w:spacing w:line="360" w:lineRule="auto"/>
              <w:ind w:right="840"/>
              <w:rPr>
                <w:b/>
                <w:szCs w:val="21"/>
              </w:rPr>
            </w:pPr>
            <w:r>
              <w:rPr>
                <w:b/>
                <w:szCs w:val="21"/>
              </w:rPr>
              <w:t>3</w:t>
            </w:r>
          </w:p>
        </w:tc>
        <w:tc>
          <w:tcPr>
            <w:tcW w:w="1811" w:type="dxa"/>
          </w:tcPr>
          <w:p w14:paraId="12046F2A" w14:textId="77777777" w:rsidR="00BB563F" w:rsidRDefault="00BB563F">
            <w:pPr>
              <w:spacing w:line="360" w:lineRule="auto"/>
              <w:ind w:right="840"/>
              <w:rPr>
                <w:b/>
                <w:szCs w:val="21"/>
              </w:rPr>
            </w:pPr>
          </w:p>
        </w:tc>
        <w:tc>
          <w:tcPr>
            <w:tcW w:w="1620" w:type="dxa"/>
          </w:tcPr>
          <w:p w14:paraId="4F294BAA" w14:textId="77777777" w:rsidR="00BB563F" w:rsidRDefault="00BB563F">
            <w:pPr>
              <w:spacing w:line="360" w:lineRule="auto"/>
              <w:ind w:right="840"/>
              <w:rPr>
                <w:b/>
                <w:szCs w:val="21"/>
              </w:rPr>
            </w:pPr>
          </w:p>
        </w:tc>
        <w:tc>
          <w:tcPr>
            <w:tcW w:w="1531" w:type="dxa"/>
          </w:tcPr>
          <w:p w14:paraId="7E489571" w14:textId="77777777" w:rsidR="00BB563F" w:rsidRDefault="00BB563F">
            <w:pPr>
              <w:spacing w:line="360" w:lineRule="auto"/>
              <w:ind w:right="840"/>
              <w:rPr>
                <w:b/>
                <w:szCs w:val="21"/>
              </w:rPr>
            </w:pPr>
          </w:p>
        </w:tc>
        <w:tc>
          <w:tcPr>
            <w:tcW w:w="2976" w:type="dxa"/>
          </w:tcPr>
          <w:p w14:paraId="419A0457" w14:textId="77777777" w:rsidR="00BB563F" w:rsidRDefault="00BB563F">
            <w:pPr>
              <w:spacing w:line="360" w:lineRule="auto"/>
              <w:ind w:right="840"/>
              <w:rPr>
                <w:b/>
                <w:szCs w:val="21"/>
              </w:rPr>
            </w:pPr>
          </w:p>
        </w:tc>
      </w:tr>
      <w:tr w:rsidR="00BB563F" w14:paraId="34A77B2B" w14:textId="77777777">
        <w:trPr>
          <w:trHeight w:val="390"/>
        </w:trPr>
        <w:tc>
          <w:tcPr>
            <w:tcW w:w="817" w:type="dxa"/>
          </w:tcPr>
          <w:p w14:paraId="7D8E884A" w14:textId="77777777" w:rsidR="00BB563F" w:rsidRDefault="000F7FBB">
            <w:pPr>
              <w:spacing w:line="360" w:lineRule="auto"/>
              <w:ind w:right="840"/>
              <w:rPr>
                <w:b/>
                <w:szCs w:val="21"/>
              </w:rPr>
            </w:pPr>
            <w:r>
              <w:rPr>
                <w:b/>
                <w:szCs w:val="21"/>
              </w:rPr>
              <w:t>4</w:t>
            </w:r>
          </w:p>
        </w:tc>
        <w:tc>
          <w:tcPr>
            <w:tcW w:w="1811" w:type="dxa"/>
          </w:tcPr>
          <w:p w14:paraId="600F84A1" w14:textId="77777777" w:rsidR="00BB563F" w:rsidRDefault="00BB563F">
            <w:pPr>
              <w:spacing w:line="360" w:lineRule="auto"/>
              <w:ind w:right="840"/>
              <w:rPr>
                <w:b/>
                <w:szCs w:val="21"/>
              </w:rPr>
            </w:pPr>
          </w:p>
        </w:tc>
        <w:tc>
          <w:tcPr>
            <w:tcW w:w="1620" w:type="dxa"/>
          </w:tcPr>
          <w:p w14:paraId="4E5FF72B" w14:textId="77777777" w:rsidR="00BB563F" w:rsidRDefault="00BB563F">
            <w:pPr>
              <w:spacing w:line="360" w:lineRule="auto"/>
              <w:ind w:right="840"/>
              <w:rPr>
                <w:b/>
                <w:szCs w:val="21"/>
              </w:rPr>
            </w:pPr>
          </w:p>
        </w:tc>
        <w:tc>
          <w:tcPr>
            <w:tcW w:w="1531" w:type="dxa"/>
          </w:tcPr>
          <w:p w14:paraId="529A0EED" w14:textId="77777777" w:rsidR="00BB563F" w:rsidRDefault="00BB563F">
            <w:pPr>
              <w:spacing w:line="360" w:lineRule="auto"/>
              <w:ind w:right="840"/>
              <w:rPr>
                <w:b/>
                <w:szCs w:val="21"/>
              </w:rPr>
            </w:pPr>
          </w:p>
        </w:tc>
        <w:tc>
          <w:tcPr>
            <w:tcW w:w="2976" w:type="dxa"/>
          </w:tcPr>
          <w:p w14:paraId="7B3B7FEC" w14:textId="77777777" w:rsidR="00BB563F" w:rsidRDefault="00BB563F">
            <w:pPr>
              <w:spacing w:line="360" w:lineRule="auto"/>
              <w:ind w:right="840"/>
              <w:rPr>
                <w:b/>
                <w:szCs w:val="21"/>
              </w:rPr>
            </w:pPr>
          </w:p>
        </w:tc>
      </w:tr>
      <w:tr w:rsidR="00BB563F" w14:paraId="3130599B" w14:textId="77777777">
        <w:trPr>
          <w:trHeight w:val="390"/>
        </w:trPr>
        <w:tc>
          <w:tcPr>
            <w:tcW w:w="817" w:type="dxa"/>
          </w:tcPr>
          <w:p w14:paraId="182CF2F8" w14:textId="77777777" w:rsidR="00BB563F" w:rsidRDefault="000F7FBB">
            <w:pPr>
              <w:spacing w:line="360" w:lineRule="auto"/>
              <w:ind w:right="840"/>
              <w:rPr>
                <w:b/>
                <w:szCs w:val="21"/>
              </w:rPr>
            </w:pPr>
            <w:r>
              <w:rPr>
                <w:b/>
                <w:szCs w:val="21"/>
              </w:rPr>
              <w:t>5</w:t>
            </w:r>
          </w:p>
        </w:tc>
        <w:tc>
          <w:tcPr>
            <w:tcW w:w="1811" w:type="dxa"/>
          </w:tcPr>
          <w:p w14:paraId="0F71DF7A" w14:textId="77777777" w:rsidR="00BB563F" w:rsidRDefault="00BB563F">
            <w:pPr>
              <w:spacing w:line="360" w:lineRule="auto"/>
              <w:ind w:right="840"/>
              <w:rPr>
                <w:b/>
                <w:szCs w:val="21"/>
              </w:rPr>
            </w:pPr>
          </w:p>
        </w:tc>
        <w:tc>
          <w:tcPr>
            <w:tcW w:w="1620" w:type="dxa"/>
          </w:tcPr>
          <w:p w14:paraId="1E96F475" w14:textId="77777777" w:rsidR="00BB563F" w:rsidRDefault="00BB563F">
            <w:pPr>
              <w:spacing w:line="360" w:lineRule="auto"/>
              <w:ind w:right="840"/>
              <w:rPr>
                <w:b/>
                <w:szCs w:val="21"/>
              </w:rPr>
            </w:pPr>
          </w:p>
        </w:tc>
        <w:tc>
          <w:tcPr>
            <w:tcW w:w="1531" w:type="dxa"/>
          </w:tcPr>
          <w:p w14:paraId="202CFBA1" w14:textId="77777777" w:rsidR="00BB563F" w:rsidRDefault="00BB563F">
            <w:pPr>
              <w:spacing w:line="360" w:lineRule="auto"/>
              <w:ind w:right="840"/>
              <w:rPr>
                <w:b/>
                <w:szCs w:val="21"/>
              </w:rPr>
            </w:pPr>
          </w:p>
        </w:tc>
        <w:tc>
          <w:tcPr>
            <w:tcW w:w="2976" w:type="dxa"/>
          </w:tcPr>
          <w:p w14:paraId="78BE2222" w14:textId="77777777" w:rsidR="00BB563F" w:rsidRDefault="00BB563F">
            <w:pPr>
              <w:spacing w:line="360" w:lineRule="auto"/>
              <w:ind w:right="840"/>
              <w:rPr>
                <w:b/>
                <w:szCs w:val="21"/>
              </w:rPr>
            </w:pPr>
          </w:p>
        </w:tc>
      </w:tr>
      <w:tr w:rsidR="00BB563F" w14:paraId="79362A7D" w14:textId="77777777">
        <w:trPr>
          <w:trHeight w:val="390"/>
        </w:trPr>
        <w:tc>
          <w:tcPr>
            <w:tcW w:w="817" w:type="dxa"/>
          </w:tcPr>
          <w:p w14:paraId="26EA4E7A" w14:textId="77777777" w:rsidR="00BB563F" w:rsidRDefault="000F7FBB">
            <w:pPr>
              <w:spacing w:line="360" w:lineRule="auto"/>
              <w:ind w:right="840"/>
              <w:rPr>
                <w:b/>
                <w:szCs w:val="21"/>
              </w:rPr>
            </w:pPr>
            <w:r>
              <w:rPr>
                <w:b/>
                <w:szCs w:val="21"/>
              </w:rPr>
              <w:t>6</w:t>
            </w:r>
          </w:p>
        </w:tc>
        <w:tc>
          <w:tcPr>
            <w:tcW w:w="1811" w:type="dxa"/>
          </w:tcPr>
          <w:p w14:paraId="05D15685" w14:textId="77777777" w:rsidR="00BB563F" w:rsidRDefault="00BB563F">
            <w:pPr>
              <w:spacing w:line="360" w:lineRule="auto"/>
              <w:ind w:right="840"/>
              <w:rPr>
                <w:b/>
                <w:szCs w:val="21"/>
              </w:rPr>
            </w:pPr>
          </w:p>
        </w:tc>
        <w:tc>
          <w:tcPr>
            <w:tcW w:w="1620" w:type="dxa"/>
          </w:tcPr>
          <w:p w14:paraId="4AF0E8A2" w14:textId="77777777" w:rsidR="00BB563F" w:rsidRDefault="00BB563F">
            <w:pPr>
              <w:spacing w:line="360" w:lineRule="auto"/>
              <w:ind w:right="840"/>
              <w:rPr>
                <w:b/>
                <w:szCs w:val="21"/>
              </w:rPr>
            </w:pPr>
          </w:p>
        </w:tc>
        <w:tc>
          <w:tcPr>
            <w:tcW w:w="1531" w:type="dxa"/>
          </w:tcPr>
          <w:p w14:paraId="17197129" w14:textId="77777777" w:rsidR="00BB563F" w:rsidRDefault="00BB563F">
            <w:pPr>
              <w:spacing w:line="360" w:lineRule="auto"/>
              <w:ind w:right="840"/>
              <w:rPr>
                <w:b/>
                <w:szCs w:val="21"/>
              </w:rPr>
            </w:pPr>
          </w:p>
        </w:tc>
        <w:tc>
          <w:tcPr>
            <w:tcW w:w="2976" w:type="dxa"/>
          </w:tcPr>
          <w:p w14:paraId="4616F15C" w14:textId="77777777" w:rsidR="00BB563F" w:rsidRDefault="00BB563F">
            <w:pPr>
              <w:spacing w:line="360" w:lineRule="auto"/>
              <w:ind w:right="840"/>
              <w:rPr>
                <w:b/>
                <w:szCs w:val="21"/>
              </w:rPr>
            </w:pPr>
          </w:p>
        </w:tc>
      </w:tr>
      <w:tr w:rsidR="00BB563F" w14:paraId="01891A24" w14:textId="77777777">
        <w:trPr>
          <w:trHeight w:val="390"/>
        </w:trPr>
        <w:tc>
          <w:tcPr>
            <w:tcW w:w="817" w:type="dxa"/>
          </w:tcPr>
          <w:p w14:paraId="2E08F5F9" w14:textId="77777777" w:rsidR="00BB563F" w:rsidRDefault="000F7FBB">
            <w:pPr>
              <w:spacing w:line="360" w:lineRule="auto"/>
              <w:ind w:right="840"/>
              <w:rPr>
                <w:b/>
                <w:szCs w:val="21"/>
              </w:rPr>
            </w:pPr>
            <w:r>
              <w:rPr>
                <w:b/>
                <w:szCs w:val="21"/>
              </w:rPr>
              <w:t>7</w:t>
            </w:r>
          </w:p>
        </w:tc>
        <w:tc>
          <w:tcPr>
            <w:tcW w:w="1811" w:type="dxa"/>
          </w:tcPr>
          <w:p w14:paraId="28D10EFA" w14:textId="77777777" w:rsidR="00BB563F" w:rsidRDefault="00BB563F">
            <w:pPr>
              <w:spacing w:line="360" w:lineRule="auto"/>
              <w:ind w:right="840"/>
              <w:rPr>
                <w:b/>
                <w:szCs w:val="21"/>
              </w:rPr>
            </w:pPr>
          </w:p>
        </w:tc>
        <w:tc>
          <w:tcPr>
            <w:tcW w:w="1620" w:type="dxa"/>
          </w:tcPr>
          <w:p w14:paraId="7738452A" w14:textId="77777777" w:rsidR="00BB563F" w:rsidRDefault="00BB563F">
            <w:pPr>
              <w:spacing w:line="360" w:lineRule="auto"/>
              <w:ind w:right="840"/>
              <w:rPr>
                <w:b/>
                <w:szCs w:val="21"/>
              </w:rPr>
            </w:pPr>
          </w:p>
        </w:tc>
        <w:tc>
          <w:tcPr>
            <w:tcW w:w="1531" w:type="dxa"/>
          </w:tcPr>
          <w:p w14:paraId="44C24CE0" w14:textId="77777777" w:rsidR="00BB563F" w:rsidRDefault="00BB563F">
            <w:pPr>
              <w:spacing w:line="360" w:lineRule="auto"/>
              <w:ind w:right="840"/>
              <w:rPr>
                <w:b/>
                <w:szCs w:val="21"/>
              </w:rPr>
            </w:pPr>
          </w:p>
        </w:tc>
        <w:tc>
          <w:tcPr>
            <w:tcW w:w="2976" w:type="dxa"/>
          </w:tcPr>
          <w:p w14:paraId="6D0C0783" w14:textId="77777777" w:rsidR="00BB563F" w:rsidRDefault="00BB563F">
            <w:pPr>
              <w:spacing w:line="360" w:lineRule="auto"/>
              <w:ind w:right="840"/>
              <w:rPr>
                <w:b/>
                <w:szCs w:val="21"/>
              </w:rPr>
            </w:pPr>
          </w:p>
        </w:tc>
      </w:tr>
      <w:tr w:rsidR="00BB563F" w14:paraId="0C7BB485" w14:textId="77777777">
        <w:trPr>
          <w:trHeight w:val="390"/>
        </w:trPr>
        <w:tc>
          <w:tcPr>
            <w:tcW w:w="817" w:type="dxa"/>
          </w:tcPr>
          <w:p w14:paraId="03BC79C6" w14:textId="77777777" w:rsidR="00BB563F" w:rsidRDefault="000F7FBB">
            <w:pPr>
              <w:spacing w:line="360" w:lineRule="auto"/>
              <w:ind w:right="840"/>
              <w:rPr>
                <w:b/>
                <w:szCs w:val="21"/>
              </w:rPr>
            </w:pPr>
            <w:r>
              <w:rPr>
                <w:b/>
                <w:szCs w:val="21"/>
              </w:rPr>
              <w:t>8</w:t>
            </w:r>
          </w:p>
        </w:tc>
        <w:tc>
          <w:tcPr>
            <w:tcW w:w="1811" w:type="dxa"/>
          </w:tcPr>
          <w:p w14:paraId="7098583A" w14:textId="77777777" w:rsidR="00BB563F" w:rsidRDefault="00BB563F">
            <w:pPr>
              <w:spacing w:line="360" w:lineRule="auto"/>
              <w:ind w:right="840"/>
              <w:rPr>
                <w:b/>
                <w:szCs w:val="21"/>
              </w:rPr>
            </w:pPr>
          </w:p>
        </w:tc>
        <w:tc>
          <w:tcPr>
            <w:tcW w:w="1620" w:type="dxa"/>
          </w:tcPr>
          <w:p w14:paraId="1F7D905B" w14:textId="77777777" w:rsidR="00BB563F" w:rsidRDefault="00BB563F">
            <w:pPr>
              <w:spacing w:line="360" w:lineRule="auto"/>
              <w:ind w:right="840"/>
              <w:rPr>
                <w:b/>
                <w:szCs w:val="21"/>
              </w:rPr>
            </w:pPr>
          </w:p>
        </w:tc>
        <w:tc>
          <w:tcPr>
            <w:tcW w:w="1531" w:type="dxa"/>
          </w:tcPr>
          <w:p w14:paraId="2F17C136" w14:textId="77777777" w:rsidR="00BB563F" w:rsidRDefault="00BB563F">
            <w:pPr>
              <w:spacing w:line="360" w:lineRule="auto"/>
              <w:ind w:right="840"/>
              <w:rPr>
                <w:b/>
                <w:szCs w:val="21"/>
              </w:rPr>
            </w:pPr>
          </w:p>
        </w:tc>
        <w:tc>
          <w:tcPr>
            <w:tcW w:w="2976" w:type="dxa"/>
          </w:tcPr>
          <w:p w14:paraId="3D5BF967" w14:textId="77777777" w:rsidR="00BB563F" w:rsidRDefault="00BB563F">
            <w:pPr>
              <w:spacing w:line="360" w:lineRule="auto"/>
              <w:ind w:right="840"/>
              <w:rPr>
                <w:b/>
                <w:szCs w:val="21"/>
              </w:rPr>
            </w:pPr>
          </w:p>
        </w:tc>
      </w:tr>
      <w:tr w:rsidR="00BB563F" w14:paraId="4659B1A0" w14:textId="77777777">
        <w:trPr>
          <w:trHeight w:val="390"/>
        </w:trPr>
        <w:tc>
          <w:tcPr>
            <w:tcW w:w="817" w:type="dxa"/>
          </w:tcPr>
          <w:p w14:paraId="00C90C77" w14:textId="77777777" w:rsidR="00BB563F" w:rsidRDefault="00BB563F">
            <w:pPr>
              <w:spacing w:line="360" w:lineRule="auto"/>
              <w:ind w:right="840"/>
              <w:rPr>
                <w:b/>
                <w:szCs w:val="21"/>
              </w:rPr>
            </w:pPr>
          </w:p>
        </w:tc>
        <w:tc>
          <w:tcPr>
            <w:tcW w:w="1811" w:type="dxa"/>
          </w:tcPr>
          <w:p w14:paraId="3BEFE2E9" w14:textId="77777777" w:rsidR="00BB563F" w:rsidRDefault="00BB563F">
            <w:pPr>
              <w:spacing w:line="360" w:lineRule="auto"/>
              <w:ind w:right="840"/>
              <w:rPr>
                <w:b/>
                <w:szCs w:val="21"/>
              </w:rPr>
            </w:pPr>
          </w:p>
        </w:tc>
        <w:tc>
          <w:tcPr>
            <w:tcW w:w="1620" w:type="dxa"/>
          </w:tcPr>
          <w:p w14:paraId="7CE0C887" w14:textId="77777777" w:rsidR="00BB563F" w:rsidRDefault="00BB563F">
            <w:pPr>
              <w:spacing w:line="360" w:lineRule="auto"/>
              <w:ind w:right="840"/>
              <w:rPr>
                <w:b/>
                <w:szCs w:val="21"/>
              </w:rPr>
            </w:pPr>
          </w:p>
        </w:tc>
        <w:tc>
          <w:tcPr>
            <w:tcW w:w="1531" w:type="dxa"/>
          </w:tcPr>
          <w:p w14:paraId="5679DE13" w14:textId="77777777" w:rsidR="00BB563F" w:rsidRDefault="00BB563F">
            <w:pPr>
              <w:spacing w:line="360" w:lineRule="auto"/>
              <w:ind w:right="840"/>
              <w:rPr>
                <w:b/>
                <w:szCs w:val="21"/>
              </w:rPr>
            </w:pPr>
          </w:p>
        </w:tc>
        <w:tc>
          <w:tcPr>
            <w:tcW w:w="2976" w:type="dxa"/>
          </w:tcPr>
          <w:p w14:paraId="1C4962A2" w14:textId="77777777" w:rsidR="00BB563F" w:rsidRDefault="00BB563F">
            <w:pPr>
              <w:spacing w:line="360" w:lineRule="auto"/>
              <w:ind w:right="840"/>
              <w:rPr>
                <w:b/>
                <w:szCs w:val="21"/>
              </w:rPr>
            </w:pPr>
          </w:p>
        </w:tc>
      </w:tr>
      <w:tr w:rsidR="00BB563F" w14:paraId="3DB58A9A" w14:textId="77777777">
        <w:trPr>
          <w:trHeight w:val="390"/>
        </w:trPr>
        <w:tc>
          <w:tcPr>
            <w:tcW w:w="817" w:type="dxa"/>
          </w:tcPr>
          <w:p w14:paraId="7A00199E" w14:textId="77777777" w:rsidR="00BB563F" w:rsidRDefault="00BB563F">
            <w:pPr>
              <w:spacing w:line="360" w:lineRule="auto"/>
              <w:ind w:right="840"/>
              <w:rPr>
                <w:b/>
                <w:szCs w:val="21"/>
              </w:rPr>
            </w:pPr>
          </w:p>
        </w:tc>
        <w:tc>
          <w:tcPr>
            <w:tcW w:w="1811" w:type="dxa"/>
          </w:tcPr>
          <w:p w14:paraId="70E3C213" w14:textId="77777777" w:rsidR="00BB563F" w:rsidRDefault="000F7FBB">
            <w:pPr>
              <w:spacing w:line="360" w:lineRule="auto"/>
              <w:ind w:right="840"/>
              <w:rPr>
                <w:b/>
                <w:szCs w:val="21"/>
              </w:rPr>
            </w:pPr>
            <w:r>
              <w:rPr>
                <w:b/>
                <w:szCs w:val="21"/>
              </w:rPr>
              <w:t>其他</w:t>
            </w:r>
          </w:p>
        </w:tc>
        <w:tc>
          <w:tcPr>
            <w:tcW w:w="1620" w:type="dxa"/>
          </w:tcPr>
          <w:p w14:paraId="6C994085" w14:textId="77777777" w:rsidR="00BB563F" w:rsidRDefault="00BB563F">
            <w:pPr>
              <w:spacing w:line="360" w:lineRule="auto"/>
              <w:ind w:right="840"/>
              <w:rPr>
                <w:b/>
                <w:szCs w:val="21"/>
              </w:rPr>
            </w:pPr>
          </w:p>
        </w:tc>
        <w:tc>
          <w:tcPr>
            <w:tcW w:w="1531" w:type="dxa"/>
          </w:tcPr>
          <w:p w14:paraId="4E4D24A1" w14:textId="77777777" w:rsidR="00BB563F" w:rsidRDefault="000F7FBB">
            <w:pPr>
              <w:spacing w:line="360" w:lineRule="auto"/>
              <w:ind w:right="-17"/>
              <w:rPr>
                <w:b/>
                <w:szCs w:val="21"/>
              </w:rPr>
            </w:pPr>
            <w:r>
              <w:rPr>
                <w:b/>
                <w:szCs w:val="21"/>
              </w:rPr>
              <w:t>合计：</w:t>
            </w:r>
            <w:r>
              <w:rPr>
                <w:b/>
                <w:szCs w:val="21"/>
              </w:rPr>
              <w:t xml:space="preserve">  </w:t>
            </w:r>
            <w:r>
              <w:rPr>
                <w:b/>
                <w:szCs w:val="21"/>
              </w:rPr>
              <w:t>人</w:t>
            </w:r>
          </w:p>
        </w:tc>
        <w:tc>
          <w:tcPr>
            <w:tcW w:w="2976" w:type="dxa"/>
          </w:tcPr>
          <w:p w14:paraId="00830723" w14:textId="77777777" w:rsidR="00BB563F" w:rsidRDefault="00BB563F">
            <w:pPr>
              <w:spacing w:line="360" w:lineRule="auto"/>
              <w:ind w:right="840"/>
              <w:rPr>
                <w:b/>
                <w:szCs w:val="21"/>
              </w:rPr>
            </w:pPr>
          </w:p>
        </w:tc>
      </w:tr>
    </w:tbl>
    <w:p w14:paraId="78931B52" w14:textId="77777777" w:rsidR="00BB563F" w:rsidRDefault="00BB563F">
      <w:pPr>
        <w:widowControl/>
        <w:spacing w:line="360" w:lineRule="auto"/>
        <w:jc w:val="center"/>
        <w:rPr>
          <w:b/>
          <w:kern w:val="0"/>
          <w:sz w:val="24"/>
        </w:rPr>
      </w:pPr>
    </w:p>
    <w:p w14:paraId="3E8C1B3D" w14:textId="77777777" w:rsidR="00BB563F" w:rsidRDefault="000F7FBB">
      <w:pPr>
        <w:widowControl/>
        <w:spacing w:line="360" w:lineRule="auto"/>
        <w:jc w:val="center"/>
        <w:rPr>
          <w:b/>
          <w:kern w:val="0"/>
          <w:sz w:val="24"/>
        </w:rPr>
      </w:pPr>
      <w:r>
        <w:rPr>
          <w:rFonts w:hint="eastAsia"/>
          <w:b/>
          <w:kern w:val="0"/>
          <w:sz w:val="24"/>
        </w:rPr>
        <w:t>（</w:t>
      </w:r>
      <w:r>
        <w:rPr>
          <w:rFonts w:hint="eastAsia"/>
          <w:b/>
          <w:kern w:val="0"/>
          <w:sz w:val="24"/>
        </w:rPr>
        <w:t>2</w:t>
      </w:r>
      <w:r>
        <w:rPr>
          <w:rFonts w:hint="eastAsia"/>
          <w:b/>
          <w:kern w:val="0"/>
          <w:sz w:val="24"/>
        </w:rPr>
        <w:t>）运送</w:t>
      </w:r>
      <w:r>
        <w:rPr>
          <w:b/>
          <w:kern w:val="0"/>
          <w:sz w:val="24"/>
        </w:rPr>
        <w:t>人员岗位设置表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980"/>
        <w:gridCol w:w="1620"/>
        <w:gridCol w:w="1531"/>
        <w:gridCol w:w="2976"/>
      </w:tblGrid>
      <w:tr w:rsidR="00BB563F" w14:paraId="2B0FA017" w14:textId="77777777">
        <w:tc>
          <w:tcPr>
            <w:tcW w:w="648" w:type="dxa"/>
          </w:tcPr>
          <w:p w14:paraId="1FFDD625" w14:textId="77777777" w:rsidR="00BB563F" w:rsidRDefault="000F7FBB">
            <w:pPr>
              <w:spacing w:line="360" w:lineRule="auto"/>
              <w:ind w:right="-144"/>
              <w:rPr>
                <w:b/>
                <w:sz w:val="24"/>
              </w:rPr>
            </w:pPr>
            <w:r>
              <w:rPr>
                <w:b/>
                <w:szCs w:val="21"/>
              </w:rPr>
              <w:t>序号</w:t>
            </w:r>
          </w:p>
        </w:tc>
        <w:tc>
          <w:tcPr>
            <w:tcW w:w="1980" w:type="dxa"/>
          </w:tcPr>
          <w:p w14:paraId="680CFAE4" w14:textId="77777777" w:rsidR="00BB563F" w:rsidRDefault="000F7FBB">
            <w:pPr>
              <w:spacing w:line="360" w:lineRule="auto"/>
              <w:ind w:right="-144"/>
              <w:rPr>
                <w:b/>
                <w:sz w:val="24"/>
              </w:rPr>
            </w:pPr>
            <w:r>
              <w:rPr>
                <w:rFonts w:hint="eastAsia"/>
                <w:b/>
                <w:sz w:val="24"/>
              </w:rPr>
              <w:t>工作岗位</w:t>
            </w:r>
          </w:p>
        </w:tc>
        <w:tc>
          <w:tcPr>
            <w:tcW w:w="1620" w:type="dxa"/>
          </w:tcPr>
          <w:p w14:paraId="5501F889" w14:textId="77777777" w:rsidR="00BB563F" w:rsidRDefault="000F7FBB">
            <w:pPr>
              <w:spacing w:line="360" w:lineRule="auto"/>
              <w:rPr>
                <w:b/>
                <w:sz w:val="24"/>
              </w:rPr>
            </w:pPr>
            <w:r>
              <w:rPr>
                <w:b/>
                <w:sz w:val="24"/>
              </w:rPr>
              <w:t>服务范围</w:t>
            </w:r>
          </w:p>
        </w:tc>
        <w:tc>
          <w:tcPr>
            <w:tcW w:w="1531" w:type="dxa"/>
          </w:tcPr>
          <w:p w14:paraId="47A87556" w14:textId="77777777" w:rsidR="00BB563F" w:rsidRDefault="000F7FBB">
            <w:pPr>
              <w:tabs>
                <w:tab w:val="left" w:pos="1082"/>
              </w:tabs>
              <w:spacing w:line="360" w:lineRule="auto"/>
              <w:ind w:right="-70"/>
              <w:rPr>
                <w:b/>
                <w:sz w:val="24"/>
              </w:rPr>
            </w:pPr>
            <w:r>
              <w:rPr>
                <w:b/>
                <w:sz w:val="24"/>
              </w:rPr>
              <w:t>配置人员数</w:t>
            </w:r>
          </w:p>
          <w:p w14:paraId="24AA4EB8" w14:textId="77777777" w:rsidR="00BB563F" w:rsidRDefault="000F7FBB">
            <w:pPr>
              <w:tabs>
                <w:tab w:val="left" w:pos="1082"/>
              </w:tabs>
              <w:spacing w:line="360" w:lineRule="auto"/>
              <w:ind w:right="-70"/>
              <w:rPr>
                <w:b/>
                <w:sz w:val="24"/>
              </w:rPr>
            </w:pPr>
            <w:r>
              <w:rPr>
                <w:b/>
                <w:sz w:val="24"/>
              </w:rPr>
              <w:t>（单位：人）</w:t>
            </w:r>
          </w:p>
        </w:tc>
        <w:tc>
          <w:tcPr>
            <w:tcW w:w="2976" w:type="dxa"/>
          </w:tcPr>
          <w:p w14:paraId="349AA097" w14:textId="77777777" w:rsidR="00BB563F" w:rsidRDefault="000F7FBB">
            <w:pPr>
              <w:spacing w:line="360" w:lineRule="auto"/>
              <w:jc w:val="center"/>
              <w:rPr>
                <w:b/>
                <w:sz w:val="24"/>
              </w:rPr>
            </w:pPr>
            <w:r>
              <w:rPr>
                <w:b/>
                <w:sz w:val="24"/>
              </w:rPr>
              <w:t>工作</w:t>
            </w:r>
            <w:r>
              <w:rPr>
                <w:b/>
                <w:sz w:val="24"/>
              </w:rPr>
              <w:t>/</w:t>
            </w:r>
            <w:r>
              <w:rPr>
                <w:b/>
                <w:sz w:val="24"/>
              </w:rPr>
              <w:t>岗位内容简述</w:t>
            </w:r>
          </w:p>
        </w:tc>
      </w:tr>
      <w:tr w:rsidR="00BB563F" w14:paraId="6259CEBF" w14:textId="77777777">
        <w:trPr>
          <w:trHeight w:hRule="exact" w:val="397"/>
        </w:trPr>
        <w:tc>
          <w:tcPr>
            <w:tcW w:w="648" w:type="dxa"/>
          </w:tcPr>
          <w:p w14:paraId="117D6707" w14:textId="77777777" w:rsidR="00BB563F" w:rsidRDefault="000F7FBB">
            <w:pPr>
              <w:spacing w:line="360" w:lineRule="auto"/>
              <w:ind w:right="840"/>
              <w:rPr>
                <w:b/>
                <w:sz w:val="24"/>
              </w:rPr>
            </w:pPr>
            <w:r>
              <w:rPr>
                <w:b/>
                <w:sz w:val="24"/>
              </w:rPr>
              <w:t>1</w:t>
            </w:r>
          </w:p>
        </w:tc>
        <w:tc>
          <w:tcPr>
            <w:tcW w:w="1980" w:type="dxa"/>
          </w:tcPr>
          <w:p w14:paraId="12E634C3" w14:textId="77777777" w:rsidR="00BB563F" w:rsidRDefault="00BB563F">
            <w:pPr>
              <w:spacing w:line="360" w:lineRule="auto"/>
              <w:ind w:right="840"/>
              <w:rPr>
                <w:b/>
                <w:sz w:val="24"/>
              </w:rPr>
            </w:pPr>
          </w:p>
        </w:tc>
        <w:tc>
          <w:tcPr>
            <w:tcW w:w="1620" w:type="dxa"/>
          </w:tcPr>
          <w:p w14:paraId="2482DFAE" w14:textId="77777777" w:rsidR="00BB563F" w:rsidRDefault="00BB563F">
            <w:pPr>
              <w:spacing w:line="360" w:lineRule="auto"/>
              <w:ind w:right="840"/>
              <w:rPr>
                <w:b/>
                <w:sz w:val="24"/>
              </w:rPr>
            </w:pPr>
          </w:p>
        </w:tc>
        <w:tc>
          <w:tcPr>
            <w:tcW w:w="1531" w:type="dxa"/>
          </w:tcPr>
          <w:p w14:paraId="4BCBCA96" w14:textId="77777777" w:rsidR="00BB563F" w:rsidRDefault="00BB563F">
            <w:pPr>
              <w:spacing w:line="360" w:lineRule="auto"/>
              <w:ind w:right="840"/>
              <w:rPr>
                <w:b/>
                <w:sz w:val="24"/>
              </w:rPr>
            </w:pPr>
          </w:p>
        </w:tc>
        <w:tc>
          <w:tcPr>
            <w:tcW w:w="2976" w:type="dxa"/>
          </w:tcPr>
          <w:p w14:paraId="6427B50E" w14:textId="77777777" w:rsidR="00BB563F" w:rsidRDefault="00BB563F">
            <w:pPr>
              <w:spacing w:line="360" w:lineRule="auto"/>
              <w:ind w:right="840"/>
              <w:rPr>
                <w:b/>
                <w:sz w:val="24"/>
              </w:rPr>
            </w:pPr>
          </w:p>
        </w:tc>
      </w:tr>
      <w:tr w:rsidR="00BB563F" w14:paraId="1DEBE1B0" w14:textId="77777777">
        <w:trPr>
          <w:trHeight w:hRule="exact" w:val="397"/>
        </w:trPr>
        <w:tc>
          <w:tcPr>
            <w:tcW w:w="648" w:type="dxa"/>
          </w:tcPr>
          <w:p w14:paraId="2A5D6E79" w14:textId="77777777" w:rsidR="00BB563F" w:rsidRDefault="000F7FBB">
            <w:pPr>
              <w:spacing w:line="360" w:lineRule="auto"/>
              <w:ind w:right="840"/>
              <w:rPr>
                <w:b/>
                <w:sz w:val="24"/>
              </w:rPr>
            </w:pPr>
            <w:r>
              <w:rPr>
                <w:b/>
                <w:sz w:val="24"/>
              </w:rPr>
              <w:t>2</w:t>
            </w:r>
          </w:p>
        </w:tc>
        <w:tc>
          <w:tcPr>
            <w:tcW w:w="1980" w:type="dxa"/>
          </w:tcPr>
          <w:p w14:paraId="5D63DFD0" w14:textId="77777777" w:rsidR="00BB563F" w:rsidRDefault="00BB563F">
            <w:pPr>
              <w:spacing w:line="360" w:lineRule="auto"/>
              <w:ind w:right="840"/>
              <w:rPr>
                <w:b/>
                <w:sz w:val="24"/>
              </w:rPr>
            </w:pPr>
          </w:p>
        </w:tc>
        <w:tc>
          <w:tcPr>
            <w:tcW w:w="1620" w:type="dxa"/>
          </w:tcPr>
          <w:p w14:paraId="5B8E0FD1" w14:textId="77777777" w:rsidR="00BB563F" w:rsidRDefault="00BB563F">
            <w:pPr>
              <w:spacing w:line="360" w:lineRule="auto"/>
              <w:ind w:right="840"/>
              <w:rPr>
                <w:b/>
                <w:sz w:val="24"/>
              </w:rPr>
            </w:pPr>
          </w:p>
        </w:tc>
        <w:tc>
          <w:tcPr>
            <w:tcW w:w="1531" w:type="dxa"/>
          </w:tcPr>
          <w:p w14:paraId="7401BC49" w14:textId="77777777" w:rsidR="00BB563F" w:rsidRDefault="00BB563F">
            <w:pPr>
              <w:spacing w:line="360" w:lineRule="auto"/>
              <w:ind w:right="840"/>
              <w:rPr>
                <w:b/>
                <w:sz w:val="24"/>
              </w:rPr>
            </w:pPr>
          </w:p>
        </w:tc>
        <w:tc>
          <w:tcPr>
            <w:tcW w:w="2976" w:type="dxa"/>
          </w:tcPr>
          <w:p w14:paraId="01A123ED" w14:textId="77777777" w:rsidR="00BB563F" w:rsidRDefault="00BB563F">
            <w:pPr>
              <w:spacing w:line="360" w:lineRule="auto"/>
              <w:ind w:right="840"/>
              <w:rPr>
                <w:b/>
                <w:sz w:val="24"/>
              </w:rPr>
            </w:pPr>
          </w:p>
        </w:tc>
      </w:tr>
      <w:tr w:rsidR="00BB563F" w14:paraId="6C86457A" w14:textId="77777777">
        <w:trPr>
          <w:trHeight w:hRule="exact" w:val="397"/>
        </w:trPr>
        <w:tc>
          <w:tcPr>
            <w:tcW w:w="648" w:type="dxa"/>
          </w:tcPr>
          <w:p w14:paraId="7D3DE551" w14:textId="77777777" w:rsidR="00BB563F" w:rsidRDefault="000F7FBB">
            <w:pPr>
              <w:spacing w:line="360" w:lineRule="auto"/>
              <w:ind w:right="840"/>
              <w:rPr>
                <w:b/>
                <w:sz w:val="24"/>
              </w:rPr>
            </w:pPr>
            <w:r>
              <w:rPr>
                <w:b/>
                <w:sz w:val="24"/>
              </w:rPr>
              <w:t>3</w:t>
            </w:r>
          </w:p>
        </w:tc>
        <w:tc>
          <w:tcPr>
            <w:tcW w:w="1980" w:type="dxa"/>
          </w:tcPr>
          <w:p w14:paraId="4A934B99" w14:textId="77777777" w:rsidR="00BB563F" w:rsidRDefault="00BB563F">
            <w:pPr>
              <w:spacing w:line="360" w:lineRule="auto"/>
              <w:ind w:right="840"/>
              <w:rPr>
                <w:b/>
                <w:sz w:val="24"/>
              </w:rPr>
            </w:pPr>
          </w:p>
        </w:tc>
        <w:tc>
          <w:tcPr>
            <w:tcW w:w="1620" w:type="dxa"/>
          </w:tcPr>
          <w:p w14:paraId="0FC815DC" w14:textId="77777777" w:rsidR="00BB563F" w:rsidRDefault="00BB563F">
            <w:pPr>
              <w:spacing w:line="360" w:lineRule="auto"/>
              <w:ind w:right="840"/>
              <w:rPr>
                <w:b/>
                <w:sz w:val="24"/>
              </w:rPr>
            </w:pPr>
          </w:p>
        </w:tc>
        <w:tc>
          <w:tcPr>
            <w:tcW w:w="1531" w:type="dxa"/>
          </w:tcPr>
          <w:p w14:paraId="09FB5445" w14:textId="77777777" w:rsidR="00BB563F" w:rsidRDefault="00BB563F">
            <w:pPr>
              <w:spacing w:line="360" w:lineRule="auto"/>
              <w:ind w:right="840"/>
              <w:rPr>
                <w:b/>
                <w:sz w:val="24"/>
              </w:rPr>
            </w:pPr>
          </w:p>
        </w:tc>
        <w:tc>
          <w:tcPr>
            <w:tcW w:w="2976" w:type="dxa"/>
          </w:tcPr>
          <w:p w14:paraId="09DC8927" w14:textId="77777777" w:rsidR="00BB563F" w:rsidRDefault="00BB563F">
            <w:pPr>
              <w:spacing w:line="360" w:lineRule="auto"/>
              <w:ind w:right="840"/>
              <w:rPr>
                <w:b/>
                <w:sz w:val="24"/>
              </w:rPr>
            </w:pPr>
          </w:p>
        </w:tc>
      </w:tr>
      <w:tr w:rsidR="00BB563F" w14:paraId="2F0948EB" w14:textId="77777777">
        <w:trPr>
          <w:trHeight w:hRule="exact" w:val="397"/>
        </w:trPr>
        <w:tc>
          <w:tcPr>
            <w:tcW w:w="648" w:type="dxa"/>
          </w:tcPr>
          <w:p w14:paraId="76244EE1" w14:textId="77777777" w:rsidR="00BB563F" w:rsidRDefault="000F7FBB">
            <w:pPr>
              <w:spacing w:line="360" w:lineRule="auto"/>
              <w:ind w:right="840"/>
              <w:rPr>
                <w:b/>
                <w:sz w:val="24"/>
              </w:rPr>
            </w:pPr>
            <w:r>
              <w:rPr>
                <w:b/>
                <w:sz w:val="24"/>
              </w:rPr>
              <w:t>4</w:t>
            </w:r>
          </w:p>
        </w:tc>
        <w:tc>
          <w:tcPr>
            <w:tcW w:w="1980" w:type="dxa"/>
          </w:tcPr>
          <w:p w14:paraId="69F30DCA" w14:textId="77777777" w:rsidR="00BB563F" w:rsidRDefault="00BB563F">
            <w:pPr>
              <w:spacing w:line="360" w:lineRule="auto"/>
              <w:ind w:right="840"/>
              <w:rPr>
                <w:b/>
                <w:sz w:val="24"/>
              </w:rPr>
            </w:pPr>
          </w:p>
        </w:tc>
        <w:tc>
          <w:tcPr>
            <w:tcW w:w="1620" w:type="dxa"/>
          </w:tcPr>
          <w:p w14:paraId="2C64E88F" w14:textId="77777777" w:rsidR="00BB563F" w:rsidRDefault="00BB563F">
            <w:pPr>
              <w:spacing w:line="360" w:lineRule="auto"/>
              <w:ind w:right="840"/>
              <w:rPr>
                <w:b/>
                <w:sz w:val="24"/>
              </w:rPr>
            </w:pPr>
          </w:p>
        </w:tc>
        <w:tc>
          <w:tcPr>
            <w:tcW w:w="1531" w:type="dxa"/>
          </w:tcPr>
          <w:p w14:paraId="363A7830" w14:textId="77777777" w:rsidR="00BB563F" w:rsidRDefault="00BB563F">
            <w:pPr>
              <w:spacing w:line="360" w:lineRule="auto"/>
              <w:ind w:right="840"/>
              <w:rPr>
                <w:b/>
                <w:sz w:val="24"/>
              </w:rPr>
            </w:pPr>
          </w:p>
        </w:tc>
        <w:tc>
          <w:tcPr>
            <w:tcW w:w="2976" w:type="dxa"/>
          </w:tcPr>
          <w:p w14:paraId="7C2192CA" w14:textId="77777777" w:rsidR="00BB563F" w:rsidRDefault="00BB563F">
            <w:pPr>
              <w:spacing w:line="360" w:lineRule="auto"/>
              <w:ind w:right="840"/>
              <w:rPr>
                <w:b/>
                <w:sz w:val="24"/>
              </w:rPr>
            </w:pPr>
          </w:p>
        </w:tc>
      </w:tr>
      <w:tr w:rsidR="00BB563F" w14:paraId="7BE965F5" w14:textId="77777777">
        <w:trPr>
          <w:trHeight w:hRule="exact" w:val="397"/>
        </w:trPr>
        <w:tc>
          <w:tcPr>
            <w:tcW w:w="648" w:type="dxa"/>
          </w:tcPr>
          <w:p w14:paraId="123F2AD4" w14:textId="77777777" w:rsidR="00BB563F" w:rsidRDefault="000F7FBB">
            <w:pPr>
              <w:spacing w:line="360" w:lineRule="auto"/>
              <w:ind w:right="840"/>
              <w:rPr>
                <w:b/>
                <w:sz w:val="24"/>
              </w:rPr>
            </w:pPr>
            <w:r>
              <w:rPr>
                <w:b/>
                <w:sz w:val="24"/>
              </w:rPr>
              <w:t>5</w:t>
            </w:r>
          </w:p>
        </w:tc>
        <w:tc>
          <w:tcPr>
            <w:tcW w:w="1980" w:type="dxa"/>
          </w:tcPr>
          <w:p w14:paraId="1C5AB71F" w14:textId="77777777" w:rsidR="00BB563F" w:rsidRDefault="00BB563F">
            <w:pPr>
              <w:spacing w:line="360" w:lineRule="auto"/>
              <w:ind w:right="840"/>
              <w:rPr>
                <w:b/>
                <w:sz w:val="24"/>
              </w:rPr>
            </w:pPr>
          </w:p>
        </w:tc>
        <w:tc>
          <w:tcPr>
            <w:tcW w:w="1620" w:type="dxa"/>
          </w:tcPr>
          <w:p w14:paraId="5F2FEB43" w14:textId="77777777" w:rsidR="00BB563F" w:rsidRDefault="00BB563F">
            <w:pPr>
              <w:spacing w:line="360" w:lineRule="auto"/>
              <w:ind w:right="840"/>
              <w:rPr>
                <w:b/>
                <w:sz w:val="24"/>
              </w:rPr>
            </w:pPr>
          </w:p>
        </w:tc>
        <w:tc>
          <w:tcPr>
            <w:tcW w:w="1531" w:type="dxa"/>
          </w:tcPr>
          <w:p w14:paraId="4C6162B9" w14:textId="77777777" w:rsidR="00BB563F" w:rsidRDefault="00BB563F">
            <w:pPr>
              <w:spacing w:line="360" w:lineRule="auto"/>
              <w:ind w:right="840"/>
              <w:rPr>
                <w:b/>
                <w:sz w:val="24"/>
              </w:rPr>
            </w:pPr>
          </w:p>
        </w:tc>
        <w:tc>
          <w:tcPr>
            <w:tcW w:w="2976" w:type="dxa"/>
          </w:tcPr>
          <w:p w14:paraId="4F1536F0" w14:textId="77777777" w:rsidR="00BB563F" w:rsidRDefault="00BB563F">
            <w:pPr>
              <w:spacing w:line="360" w:lineRule="auto"/>
              <w:ind w:right="840"/>
              <w:rPr>
                <w:b/>
                <w:sz w:val="24"/>
              </w:rPr>
            </w:pPr>
          </w:p>
        </w:tc>
      </w:tr>
      <w:tr w:rsidR="00BB563F" w14:paraId="0C49949D" w14:textId="77777777">
        <w:trPr>
          <w:trHeight w:hRule="exact" w:val="397"/>
        </w:trPr>
        <w:tc>
          <w:tcPr>
            <w:tcW w:w="648" w:type="dxa"/>
          </w:tcPr>
          <w:p w14:paraId="43F960DD" w14:textId="77777777" w:rsidR="00BB563F" w:rsidRDefault="000F7FBB">
            <w:pPr>
              <w:spacing w:line="360" w:lineRule="auto"/>
              <w:ind w:right="840"/>
              <w:rPr>
                <w:b/>
                <w:sz w:val="24"/>
              </w:rPr>
            </w:pPr>
            <w:r>
              <w:rPr>
                <w:b/>
                <w:sz w:val="24"/>
              </w:rPr>
              <w:t>6</w:t>
            </w:r>
          </w:p>
        </w:tc>
        <w:tc>
          <w:tcPr>
            <w:tcW w:w="1980" w:type="dxa"/>
          </w:tcPr>
          <w:p w14:paraId="5105D7AD" w14:textId="77777777" w:rsidR="00BB563F" w:rsidRDefault="00BB563F">
            <w:pPr>
              <w:spacing w:line="360" w:lineRule="auto"/>
              <w:ind w:right="840"/>
              <w:rPr>
                <w:b/>
                <w:sz w:val="24"/>
              </w:rPr>
            </w:pPr>
          </w:p>
        </w:tc>
        <w:tc>
          <w:tcPr>
            <w:tcW w:w="1620" w:type="dxa"/>
          </w:tcPr>
          <w:p w14:paraId="682FD612" w14:textId="77777777" w:rsidR="00BB563F" w:rsidRDefault="00BB563F">
            <w:pPr>
              <w:spacing w:line="360" w:lineRule="auto"/>
              <w:ind w:right="840"/>
              <w:rPr>
                <w:b/>
                <w:sz w:val="24"/>
              </w:rPr>
            </w:pPr>
          </w:p>
        </w:tc>
        <w:tc>
          <w:tcPr>
            <w:tcW w:w="1531" w:type="dxa"/>
          </w:tcPr>
          <w:p w14:paraId="0E3462A9" w14:textId="77777777" w:rsidR="00BB563F" w:rsidRDefault="00BB563F">
            <w:pPr>
              <w:spacing w:line="360" w:lineRule="auto"/>
              <w:ind w:right="840"/>
              <w:rPr>
                <w:b/>
                <w:sz w:val="24"/>
              </w:rPr>
            </w:pPr>
          </w:p>
        </w:tc>
        <w:tc>
          <w:tcPr>
            <w:tcW w:w="2976" w:type="dxa"/>
          </w:tcPr>
          <w:p w14:paraId="0AB99303" w14:textId="77777777" w:rsidR="00BB563F" w:rsidRDefault="00BB563F">
            <w:pPr>
              <w:spacing w:line="360" w:lineRule="auto"/>
              <w:ind w:right="840"/>
              <w:rPr>
                <w:b/>
                <w:sz w:val="24"/>
              </w:rPr>
            </w:pPr>
          </w:p>
        </w:tc>
      </w:tr>
      <w:tr w:rsidR="00BB563F" w14:paraId="6F478A20" w14:textId="77777777">
        <w:trPr>
          <w:trHeight w:hRule="exact" w:val="397"/>
        </w:trPr>
        <w:tc>
          <w:tcPr>
            <w:tcW w:w="648" w:type="dxa"/>
          </w:tcPr>
          <w:p w14:paraId="7DD6F930" w14:textId="77777777" w:rsidR="00BB563F" w:rsidRDefault="000F7FBB">
            <w:pPr>
              <w:spacing w:line="360" w:lineRule="auto"/>
              <w:ind w:right="840"/>
              <w:rPr>
                <w:b/>
                <w:sz w:val="24"/>
              </w:rPr>
            </w:pPr>
            <w:r>
              <w:rPr>
                <w:b/>
                <w:sz w:val="24"/>
              </w:rPr>
              <w:t>7</w:t>
            </w:r>
          </w:p>
        </w:tc>
        <w:tc>
          <w:tcPr>
            <w:tcW w:w="1980" w:type="dxa"/>
          </w:tcPr>
          <w:p w14:paraId="3B22A272" w14:textId="77777777" w:rsidR="00BB563F" w:rsidRDefault="00BB563F">
            <w:pPr>
              <w:spacing w:line="360" w:lineRule="auto"/>
              <w:ind w:right="840"/>
              <w:rPr>
                <w:b/>
                <w:sz w:val="24"/>
              </w:rPr>
            </w:pPr>
          </w:p>
        </w:tc>
        <w:tc>
          <w:tcPr>
            <w:tcW w:w="1620" w:type="dxa"/>
          </w:tcPr>
          <w:p w14:paraId="3ABEBA91" w14:textId="77777777" w:rsidR="00BB563F" w:rsidRDefault="00BB563F">
            <w:pPr>
              <w:spacing w:line="360" w:lineRule="auto"/>
              <w:ind w:right="840"/>
              <w:rPr>
                <w:b/>
                <w:sz w:val="24"/>
              </w:rPr>
            </w:pPr>
          </w:p>
        </w:tc>
        <w:tc>
          <w:tcPr>
            <w:tcW w:w="1531" w:type="dxa"/>
          </w:tcPr>
          <w:p w14:paraId="42082DA2" w14:textId="77777777" w:rsidR="00BB563F" w:rsidRDefault="00BB563F">
            <w:pPr>
              <w:spacing w:line="360" w:lineRule="auto"/>
              <w:ind w:right="840"/>
              <w:rPr>
                <w:b/>
                <w:sz w:val="24"/>
              </w:rPr>
            </w:pPr>
          </w:p>
        </w:tc>
        <w:tc>
          <w:tcPr>
            <w:tcW w:w="2976" w:type="dxa"/>
          </w:tcPr>
          <w:p w14:paraId="4ECB7B57" w14:textId="77777777" w:rsidR="00BB563F" w:rsidRDefault="00BB563F">
            <w:pPr>
              <w:spacing w:line="360" w:lineRule="auto"/>
              <w:ind w:right="840"/>
              <w:rPr>
                <w:b/>
                <w:sz w:val="24"/>
              </w:rPr>
            </w:pPr>
          </w:p>
        </w:tc>
      </w:tr>
      <w:tr w:rsidR="00BB563F" w14:paraId="46A87B9A" w14:textId="77777777">
        <w:trPr>
          <w:trHeight w:hRule="exact" w:val="397"/>
        </w:trPr>
        <w:tc>
          <w:tcPr>
            <w:tcW w:w="648" w:type="dxa"/>
          </w:tcPr>
          <w:p w14:paraId="268ADF71" w14:textId="77777777" w:rsidR="00BB563F" w:rsidRDefault="000F7FBB">
            <w:pPr>
              <w:spacing w:line="360" w:lineRule="auto"/>
              <w:ind w:right="840"/>
              <w:rPr>
                <w:b/>
                <w:sz w:val="24"/>
              </w:rPr>
            </w:pPr>
            <w:r>
              <w:rPr>
                <w:b/>
                <w:sz w:val="24"/>
              </w:rPr>
              <w:t>8</w:t>
            </w:r>
          </w:p>
        </w:tc>
        <w:tc>
          <w:tcPr>
            <w:tcW w:w="1980" w:type="dxa"/>
          </w:tcPr>
          <w:p w14:paraId="38AAC898" w14:textId="77777777" w:rsidR="00BB563F" w:rsidRDefault="00BB563F">
            <w:pPr>
              <w:spacing w:line="360" w:lineRule="auto"/>
              <w:ind w:right="840"/>
              <w:rPr>
                <w:b/>
                <w:sz w:val="24"/>
              </w:rPr>
            </w:pPr>
          </w:p>
        </w:tc>
        <w:tc>
          <w:tcPr>
            <w:tcW w:w="1620" w:type="dxa"/>
          </w:tcPr>
          <w:p w14:paraId="0ADE4132" w14:textId="77777777" w:rsidR="00BB563F" w:rsidRDefault="00BB563F">
            <w:pPr>
              <w:spacing w:line="360" w:lineRule="auto"/>
              <w:ind w:right="840"/>
              <w:rPr>
                <w:b/>
                <w:sz w:val="24"/>
              </w:rPr>
            </w:pPr>
          </w:p>
        </w:tc>
        <w:tc>
          <w:tcPr>
            <w:tcW w:w="1531" w:type="dxa"/>
          </w:tcPr>
          <w:p w14:paraId="0B77C3B4" w14:textId="77777777" w:rsidR="00BB563F" w:rsidRDefault="00BB563F">
            <w:pPr>
              <w:spacing w:line="360" w:lineRule="auto"/>
              <w:ind w:right="840"/>
              <w:rPr>
                <w:b/>
                <w:sz w:val="24"/>
              </w:rPr>
            </w:pPr>
          </w:p>
        </w:tc>
        <w:tc>
          <w:tcPr>
            <w:tcW w:w="2976" w:type="dxa"/>
          </w:tcPr>
          <w:p w14:paraId="0C9B8E23" w14:textId="77777777" w:rsidR="00BB563F" w:rsidRDefault="00BB563F">
            <w:pPr>
              <w:spacing w:line="360" w:lineRule="auto"/>
              <w:ind w:right="840"/>
              <w:rPr>
                <w:b/>
                <w:sz w:val="24"/>
              </w:rPr>
            </w:pPr>
          </w:p>
        </w:tc>
      </w:tr>
      <w:tr w:rsidR="00BB563F" w14:paraId="08C70B3C" w14:textId="77777777">
        <w:trPr>
          <w:trHeight w:hRule="exact" w:val="397"/>
        </w:trPr>
        <w:tc>
          <w:tcPr>
            <w:tcW w:w="648" w:type="dxa"/>
          </w:tcPr>
          <w:p w14:paraId="489AA733" w14:textId="77777777" w:rsidR="00BB563F" w:rsidRDefault="00BB563F">
            <w:pPr>
              <w:spacing w:line="360" w:lineRule="auto"/>
              <w:ind w:right="840"/>
              <w:rPr>
                <w:b/>
                <w:sz w:val="24"/>
              </w:rPr>
            </w:pPr>
          </w:p>
        </w:tc>
        <w:tc>
          <w:tcPr>
            <w:tcW w:w="1980" w:type="dxa"/>
          </w:tcPr>
          <w:p w14:paraId="700D2AB6" w14:textId="77777777" w:rsidR="00BB563F" w:rsidRDefault="000F7FBB">
            <w:pPr>
              <w:spacing w:line="360" w:lineRule="auto"/>
              <w:ind w:right="840"/>
              <w:rPr>
                <w:b/>
                <w:sz w:val="24"/>
              </w:rPr>
            </w:pPr>
            <w:r>
              <w:rPr>
                <w:b/>
                <w:sz w:val="24"/>
              </w:rPr>
              <w:t>其他</w:t>
            </w:r>
          </w:p>
        </w:tc>
        <w:tc>
          <w:tcPr>
            <w:tcW w:w="1620" w:type="dxa"/>
          </w:tcPr>
          <w:p w14:paraId="442C8A7E" w14:textId="77777777" w:rsidR="00BB563F" w:rsidRDefault="00BB563F">
            <w:pPr>
              <w:spacing w:line="360" w:lineRule="auto"/>
              <w:ind w:right="840"/>
              <w:rPr>
                <w:b/>
                <w:sz w:val="24"/>
              </w:rPr>
            </w:pPr>
          </w:p>
        </w:tc>
        <w:tc>
          <w:tcPr>
            <w:tcW w:w="1531" w:type="dxa"/>
          </w:tcPr>
          <w:p w14:paraId="7BC9DFB5" w14:textId="77777777" w:rsidR="00BB563F" w:rsidRDefault="000F7FBB">
            <w:pPr>
              <w:spacing w:line="360" w:lineRule="auto"/>
              <w:ind w:right="-17"/>
              <w:rPr>
                <w:b/>
                <w:sz w:val="24"/>
              </w:rPr>
            </w:pPr>
            <w:r>
              <w:rPr>
                <w:b/>
                <w:sz w:val="24"/>
              </w:rPr>
              <w:t>合计：</w:t>
            </w:r>
            <w:r>
              <w:rPr>
                <w:b/>
                <w:sz w:val="24"/>
              </w:rPr>
              <w:t xml:space="preserve">  </w:t>
            </w:r>
            <w:r>
              <w:rPr>
                <w:b/>
                <w:sz w:val="24"/>
              </w:rPr>
              <w:t>人</w:t>
            </w:r>
          </w:p>
        </w:tc>
        <w:tc>
          <w:tcPr>
            <w:tcW w:w="2976" w:type="dxa"/>
          </w:tcPr>
          <w:p w14:paraId="0A981E17" w14:textId="77777777" w:rsidR="00BB563F" w:rsidRDefault="00BB563F">
            <w:pPr>
              <w:spacing w:line="360" w:lineRule="auto"/>
              <w:ind w:right="840"/>
              <w:rPr>
                <w:b/>
                <w:sz w:val="24"/>
              </w:rPr>
            </w:pPr>
          </w:p>
        </w:tc>
      </w:tr>
    </w:tbl>
    <w:p w14:paraId="5706BD16" w14:textId="77777777" w:rsidR="00BB563F" w:rsidRDefault="00BB563F">
      <w:pPr>
        <w:widowControl/>
        <w:spacing w:line="360" w:lineRule="auto"/>
        <w:jc w:val="center"/>
        <w:rPr>
          <w:b/>
          <w:kern w:val="0"/>
          <w:sz w:val="24"/>
        </w:rPr>
      </w:pPr>
    </w:p>
    <w:p w14:paraId="3890C8FD" w14:textId="77777777" w:rsidR="00BB563F" w:rsidRDefault="00BB563F">
      <w:pPr>
        <w:widowControl/>
        <w:spacing w:line="360" w:lineRule="auto"/>
        <w:jc w:val="center"/>
        <w:rPr>
          <w:b/>
          <w:kern w:val="0"/>
          <w:sz w:val="24"/>
        </w:rPr>
      </w:pPr>
    </w:p>
    <w:p w14:paraId="257B5D24" w14:textId="77777777" w:rsidR="00BB563F" w:rsidRDefault="00BB563F">
      <w:pPr>
        <w:widowControl/>
        <w:spacing w:line="360" w:lineRule="auto"/>
        <w:jc w:val="center"/>
        <w:rPr>
          <w:b/>
          <w:kern w:val="0"/>
          <w:sz w:val="24"/>
        </w:rPr>
      </w:pPr>
    </w:p>
    <w:p w14:paraId="08B0EFA5" w14:textId="77777777" w:rsidR="00BB563F" w:rsidRDefault="000F7FBB">
      <w:pPr>
        <w:widowControl/>
        <w:spacing w:line="360" w:lineRule="auto"/>
        <w:jc w:val="center"/>
        <w:rPr>
          <w:b/>
          <w:kern w:val="0"/>
          <w:sz w:val="24"/>
        </w:rPr>
      </w:pPr>
      <w:r>
        <w:rPr>
          <w:rFonts w:hint="eastAsia"/>
          <w:b/>
          <w:kern w:val="0"/>
          <w:sz w:val="24"/>
        </w:rPr>
        <w:t>（</w:t>
      </w:r>
      <w:r>
        <w:rPr>
          <w:rFonts w:hint="eastAsia"/>
          <w:b/>
          <w:kern w:val="0"/>
          <w:sz w:val="24"/>
        </w:rPr>
        <w:t>3</w:t>
      </w:r>
      <w:r>
        <w:rPr>
          <w:rFonts w:hint="eastAsia"/>
          <w:b/>
          <w:kern w:val="0"/>
          <w:sz w:val="24"/>
        </w:rPr>
        <w:t>）其他</w:t>
      </w:r>
      <w:r>
        <w:rPr>
          <w:b/>
          <w:kern w:val="0"/>
          <w:sz w:val="24"/>
        </w:rPr>
        <w:t>人员岗位设置表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980"/>
        <w:gridCol w:w="1620"/>
        <w:gridCol w:w="1531"/>
        <w:gridCol w:w="2976"/>
      </w:tblGrid>
      <w:tr w:rsidR="00BB563F" w14:paraId="4A907D99" w14:textId="77777777">
        <w:tc>
          <w:tcPr>
            <w:tcW w:w="648" w:type="dxa"/>
          </w:tcPr>
          <w:p w14:paraId="06E63DF3" w14:textId="77777777" w:rsidR="00BB563F" w:rsidRDefault="000F7FBB">
            <w:pPr>
              <w:spacing w:line="360" w:lineRule="auto"/>
              <w:ind w:right="-144"/>
              <w:rPr>
                <w:b/>
                <w:sz w:val="24"/>
              </w:rPr>
            </w:pPr>
            <w:r>
              <w:rPr>
                <w:b/>
                <w:szCs w:val="21"/>
              </w:rPr>
              <w:t>序号</w:t>
            </w:r>
          </w:p>
        </w:tc>
        <w:tc>
          <w:tcPr>
            <w:tcW w:w="1980" w:type="dxa"/>
          </w:tcPr>
          <w:p w14:paraId="49E33ECF" w14:textId="77777777" w:rsidR="00BB563F" w:rsidRDefault="000F7FBB">
            <w:pPr>
              <w:spacing w:line="360" w:lineRule="auto"/>
              <w:ind w:right="-144"/>
              <w:rPr>
                <w:b/>
                <w:sz w:val="24"/>
              </w:rPr>
            </w:pPr>
            <w:r>
              <w:rPr>
                <w:rFonts w:hint="eastAsia"/>
                <w:b/>
                <w:sz w:val="24"/>
              </w:rPr>
              <w:t>工作岗位</w:t>
            </w:r>
          </w:p>
        </w:tc>
        <w:tc>
          <w:tcPr>
            <w:tcW w:w="1620" w:type="dxa"/>
          </w:tcPr>
          <w:p w14:paraId="2DED797F" w14:textId="77777777" w:rsidR="00BB563F" w:rsidRDefault="000F7FBB">
            <w:pPr>
              <w:spacing w:line="360" w:lineRule="auto"/>
              <w:rPr>
                <w:b/>
                <w:sz w:val="24"/>
              </w:rPr>
            </w:pPr>
            <w:r>
              <w:rPr>
                <w:b/>
                <w:sz w:val="24"/>
              </w:rPr>
              <w:t>服务范围</w:t>
            </w:r>
          </w:p>
        </w:tc>
        <w:tc>
          <w:tcPr>
            <w:tcW w:w="1531" w:type="dxa"/>
          </w:tcPr>
          <w:p w14:paraId="0A5ABF01" w14:textId="77777777" w:rsidR="00BB563F" w:rsidRDefault="000F7FBB">
            <w:pPr>
              <w:tabs>
                <w:tab w:val="left" w:pos="1082"/>
              </w:tabs>
              <w:spacing w:line="360" w:lineRule="auto"/>
              <w:ind w:right="-70"/>
              <w:rPr>
                <w:b/>
                <w:sz w:val="24"/>
              </w:rPr>
            </w:pPr>
            <w:r>
              <w:rPr>
                <w:b/>
                <w:sz w:val="24"/>
              </w:rPr>
              <w:t>配置人员数</w:t>
            </w:r>
          </w:p>
          <w:p w14:paraId="565E2FE0" w14:textId="77777777" w:rsidR="00BB563F" w:rsidRDefault="000F7FBB">
            <w:pPr>
              <w:tabs>
                <w:tab w:val="left" w:pos="1082"/>
              </w:tabs>
              <w:spacing w:line="360" w:lineRule="auto"/>
              <w:ind w:right="-70"/>
              <w:rPr>
                <w:b/>
                <w:sz w:val="24"/>
              </w:rPr>
            </w:pPr>
            <w:r>
              <w:rPr>
                <w:b/>
                <w:sz w:val="24"/>
              </w:rPr>
              <w:t>（单位：人）</w:t>
            </w:r>
          </w:p>
        </w:tc>
        <w:tc>
          <w:tcPr>
            <w:tcW w:w="2976" w:type="dxa"/>
          </w:tcPr>
          <w:p w14:paraId="765F8C26" w14:textId="77777777" w:rsidR="00BB563F" w:rsidRDefault="000F7FBB">
            <w:pPr>
              <w:spacing w:line="360" w:lineRule="auto"/>
              <w:jc w:val="center"/>
              <w:rPr>
                <w:b/>
                <w:sz w:val="24"/>
              </w:rPr>
            </w:pPr>
            <w:r>
              <w:rPr>
                <w:b/>
                <w:sz w:val="24"/>
              </w:rPr>
              <w:t>工作</w:t>
            </w:r>
            <w:r>
              <w:rPr>
                <w:b/>
                <w:sz w:val="24"/>
              </w:rPr>
              <w:t>/</w:t>
            </w:r>
            <w:r>
              <w:rPr>
                <w:b/>
                <w:sz w:val="24"/>
              </w:rPr>
              <w:t>岗位内容简述</w:t>
            </w:r>
          </w:p>
        </w:tc>
      </w:tr>
      <w:tr w:rsidR="00BB563F" w14:paraId="7B9C24B0" w14:textId="77777777">
        <w:trPr>
          <w:trHeight w:hRule="exact" w:val="397"/>
        </w:trPr>
        <w:tc>
          <w:tcPr>
            <w:tcW w:w="648" w:type="dxa"/>
          </w:tcPr>
          <w:p w14:paraId="242F30B9" w14:textId="77777777" w:rsidR="00BB563F" w:rsidRDefault="000F7FBB">
            <w:pPr>
              <w:spacing w:line="360" w:lineRule="auto"/>
              <w:ind w:right="840"/>
              <w:rPr>
                <w:b/>
                <w:sz w:val="24"/>
              </w:rPr>
            </w:pPr>
            <w:r>
              <w:rPr>
                <w:b/>
                <w:sz w:val="24"/>
              </w:rPr>
              <w:lastRenderedPageBreak/>
              <w:t>1</w:t>
            </w:r>
          </w:p>
        </w:tc>
        <w:tc>
          <w:tcPr>
            <w:tcW w:w="1980" w:type="dxa"/>
          </w:tcPr>
          <w:p w14:paraId="416CF064" w14:textId="77777777" w:rsidR="00BB563F" w:rsidRDefault="00BB563F">
            <w:pPr>
              <w:spacing w:line="360" w:lineRule="auto"/>
              <w:ind w:right="840"/>
              <w:rPr>
                <w:b/>
                <w:sz w:val="24"/>
              </w:rPr>
            </w:pPr>
          </w:p>
        </w:tc>
        <w:tc>
          <w:tcPr>
            <w:tcW w:w="1620" w:type="dxa"/>
          </w:tcPr>
          <w:p w14:paraId="0B4EF53D" w14:textId="77777777" w:rsidR="00BB563F" w:rsidRDefault="00BB563F">
            <w:pPr>
              <w:spacing w:line="360" w:lineRule="auto"/>
              <w:ind w:right="840"/>
              <w:rPr>
                <w:b/>
                <w:sz w:val="24"/>
              </w:rPr>
            </w:pPr>
          </w:p>
        </w:tc>
        <w:tc>
          <w:tcPr>
            <w:tcW w:w="1531" w:type="dxa"/>
          </w:tcPr>
          <w:p w14:paraId="6F22CE85" w14:textId="77777777" w:rsidR="00BB563F" w:rsidRDefault="00BB563F">
            <w:pPr>
              <w:spacing w:line="360" w:lineRule="auto"/>
              <w:ind w:right="840"/>
              <w:rPr>
                <w:b/>
                <w:sz w:val="24"/>
              </w:rPr>
            </w:pPr>
          </w:p>
        </w:tc>
        <w:tc>
          <w:tcPr>
            <w:tcW w:w="2976" w:type="dxa"/>
          </w:tcPr>
          <w:p w14:paraId="2559A859" w14:textId="77777777" w:rsidR="00BB563F" w:rsidRDefault="00BB563F">
            <w:pPr>
              <w:spacing w:line="360" w:lineRule="auto"/>
              <w:ind w:right="840"/>
              <w:rPr>
                <w:b/>
                <w:sz w:val="24"/>
              </w:rPr>
            </w:pPr>
          </w:p>
        </w:tc>
      </w:tr>
      <w:tr w:rsidR="00BB563F" w14:paraId="534F9EE7" w14:textId="77777777">
        <w:trPr>
          <w:trHeight w:hRule="exact" w:val="397"/>
        </w:trPr>
        <w:tc>
          <w:tcPr>
            <w:tcW w:w="648" w:type="dxa"/>
          </w:tcPr>
          <w:p w14:paraId="30386348" w14:textId="77777777" w:rsidR="00BB563F" w:rsidRDefault="000F7FBB">
            <w:pPr>
              <w:spacing w:line="360" w:lineRule="auto"/>
              <w:ind w:right="840"/>
              <w:rPr>
                <w:b/>
                <w:sz w:val="24"/>
              </w:rPr>
            </w:pPr>
            <w:r>
              <w:rPr>
                <w:b/>
                <w:sz w:val="24"/>
              </w:rPr>
              <w:t>2</w:t>
            </w:r>
          </w:p>
        </w:tc>
        <w:tc>
          <w:tcPr>
            <w:tcW w:w="1980" w:type="dxa"/>
          </w:tcPr>
          <w:p w14:paraId="7E4597FF" w14:textId="77777777" w:rsidR="00BB563F" w:rsidRDefault="00BB563F">
            <w:pPr>
              <w:spacing w:line="360" w:lineRule="auto"/>
              <w:ind w:right="840"/>
              <w:rPr>
                <w:b/>
                <w:sz w:val="24"/>
              </w:rPr>
            </w:pPr>
          </w:p>
        </w:tc>
        <w:tc>
          <w:tcPr>
            <w:tcW w:w="1620" w:type="dxa"/>
          </w:tcPr>
          <w:p w14:paraId="4EE4FF7B" w14:textId="77777777" w:rsidR="00BB563F" w:rsidRDefault="00BB563F">
            <w:pPr>
              <w:spacing w:line="360" w:lineRule="auto"/>
              <w:ind w:right="840"/>
              <w:rPr>
                <w:b/>
                <w:sz w:val="24"/>
              </w:rPr>
            </w:pPr>
          </w:p>
        </w:tc>
        <w:tc>
          <w:tcPr>
            <w:tcW w:w="1531" w:type="dxa"/>
          </w:tcPr>
          <w:p w14:paraId="4229F69D" w14:textId="77777777" w:rsidR="00BB563F" w:rsidRDefault="00BB563F">
            <w:pPr>
              <w:spacing w:line="360" w:lineRule="auto"/>
              <w:ind w:right="840"/>
              <w:rPr>
                <w:b/>
                <w:sz w:val="24"/>
              </w:rPr>
            </w:pPr>
          </w:p>
        </w:tc>
        <w:tc>
          <w:tcPr>
            <w:tcW w:w="2976" w:type="dxa"/>
          </w:tcPr>
          <w:p w14:paraId="5EE6B236" w14:textId="77777777" w:rsidR="00BB563F" w:rsidRDefault="00BB563F">
            <w:pPr>
              <w:spacing w:line="360" w:lineRule="auto"/>
              <w:ind w:right="840"/>
              <w:rPr>
                <w:b/>
                <w:sz w:val="24"/>
              </w:rPr>
            </w:pPr>
          </w:p>
        </w:tc>
      </w:tr>
      <w:tr w:rsidR="00BB563F" w14:paraId="1A6BCDC7" w14:textId="77777777">
        <w:trPr>
          <w:trHeight w:hRule="exact" w:val="397"/>
        </w:trPr>
        <w:tc>
          <w:tcPr>
            <w:tcW w:w="648" w:type="dxa"/>
          </w:tcPr>
          <w:p w14:paraId="308FE33A" w14:textId="77777777" w:rsidR="00BB563F" w:rsidRDefault="000F7FBB">
            <w:pPr>
              <w:spacing w:line="360" w:lineRule="auto"/>
              <w:ind w:right="840"/>
              <w:rPr>
                <w:b/>
                <w:sz w:val="24"/>
              </w:rPr>
            </w:pPr>
            <w:r>
              <w:rPr>
                <w:b/>
                <w:sz w:val="24"/>
              </w:rPr>
              <w:t>3</w:t>
            </w:r>
          </w:p>
        </w:tc>
        <w:tc>
          <w:tcPr>
            <w:tcW w:w="1980" w:type="dxa"/>
          </w:tcPr>
          <w:p w14:paraId="1B0D03B6" w14:textId="77777777" w:rsidR="00BB563F" w:rsidRDefault="00BB563F">
            <w:pPr>
              <w:spacing w:line="360" w:lineRule="auto"/>
              <w:ind w:right="840"/>
              <w:rPr>
                <w:b/>
                <w:sz w:val="24"/>
              </w:rPr>
            </w:pPr>
          </w:p>
        </w:tc>
        <w:tc>
          <w:tcPr>
            <w:tcW w:w="1620" w:type="dxa"/>
          </w:tcPr>
          <w:p w14:paraId="5D541636" w14:textId="77777777" w:rsidR="00BB563F" w:rsidRDefault="00BB563F">
            <w:pPr>
              <w:spacing w:line="360" w:lineRule="auto"/>
              <w:ind w:right="840"/>
              <w:rPr>
                <w:b/>
                <w:sz w:val="24"/>
              </w:rPr>
            </w:pPr>
          </w:p>
        </w:tc>
        <w:tc>
          <w:tcPr>
            <w:tcW w:w="1531" w:type="dxa"/>
          </w:tcPr>
          <w:p w14:paraId="7DE4FF30" w14:textId="77777777" w:rsidR="00BB563F" w:rsidRDefault="00BB563F">
            <w:pPr>
              <w:spacing w:line="360" w:lineRule="auto"/>
              <w:ind w:right="840"/>
              <w:rPr>
                <w:b/>
                <w:sz w:val="24"/>
              </w:rPr>
            </w:pPr>
          </w:p>
        </w:tc>
        <w:tc>
          <w:tcPr>
            <w:tcW w:w="2976" w:type="dxa"/>
          </w:tcPr>
          <w:p w14:paraId="551ED204" w14:textId="77777777" w:rsidR="00BB563F" w:rsidRDefault="00BB563F">
            <w:pPr>
              <w:spacing w:line="360" w:lineRule="auto"/>
              <w:ind w:right="840"/>
              <w:rPr>
                <w:b/>
                <w:sz w:val="24"/>
              </w:rPr>
            </w:pPr>
          </w:p>
        </w:tc>
      </w:tr>
      <w:tr w:rsidR="00BB563F" w14:paraId="2BF1968D" w14:textId="77777777">
        <w:trPr>
          <w:trHeight w:hRule="exact" w:val="397"/>
        </w:trPr>
        <w:tc>
          <w:tcPr>
            <w:tcW w:w="648" w:type="dxa"/>
          </w:tcPr>
          <w:p w14:paraId="34C21B78" w14:textId="77777777" w:rsidR="00BB563F" w:rsidRDefault="000F7FBB">
            <w:pPr>
              <w:spacing w:line="360" w:lineRule="auto"/>
              <w:ind w:right="840"/>
              <w:rPr>
                <w:b/>
                <w:sz w:val="24"/>
              </w:rPr>
            </w:pPr>
            <w:r>
              <w:rPr>
                <w:b/>
                <w:sz w:val="24"/>
              </w:rPr>
              <w:t>4</w:t>
            </w:r>
          </w:p>
        </w:tc>
        <w:tc>
          <w:tcPr>
            <w:tcW w:w="1980" w:type="dxa"/>
          </w:tcPr>
          <w:p w14:paraId="15A48BB6" w14:textId="77777777" w:rsidR="00BB563F" w:rsidRDefault="00BB563F">
            <w:pPr>
              <w:spacing w:line="360" w:lineRule="auto"/>
              <w:ind w:right="840"/>
              <w:rPr>
                <w:b/>
                <w:sz w:val="24"/>
              </w:rPr>
            </w:pPr>
          </w:p>
        </w:tc>
        <w:tc>
          <w:tcPr>
            <w:tcW w:w="1620" w:type="dxa"/>
          </w:tcPr>
          <w:p w14:paraId="649072AC" w14:textId="77777777" w:rsidR="00BB563F" w:rsidRDefault="00BB563F">
            <w:pPr>
              <w:spacing w:line="360" w:lineRule="auto"/>
              <w:ind w:right="840"/>
              <w:rPr>
                <w:b/>
                <w:sz w:val="24"/>
              </w:rPr>
            </w:pPr>
          </w:p>
        </w:tc>
        <w:tc>
          <w:tcPr>
            <w:tcW w:w="1531" w:type="dxa"/>
          </w:tcPr>
          <w:p w14:paraId="148C1B1C" w14:textId="77777777" w:rsidR="00BB563F" w:rsidRDefault="00BB563F">
            <w:pPr>
              <w:spacing w:line="360" w:lineRule="auto"/>
              <w:ind w:right="840"/>
              <w:rPr>
                <w:b/>
                <w:sz w:val="24"/>
              </w:rPr>
            </w:pPr>
          </w:p>
        </w:tc>
        <w:tc>
          <w:tcPr>
            <w:tcW w:w="2976" w:type="dxa"/>
          </w:tcPr>
          <w:p w14:paraId="5DF8C6DB" w14:textId="77777777" w:rsidR="00BB563F" w:rsidRDefault="00BB563F">
            <w:pPr>
              <w:spacing w:line="360" w:lineRule="auto"/>
              <w:ind w:right="840"/>
              <w:rPr>
                <w:b/>
                <w:sz w:val="24"/>
              </w:rPr>
            </w:pPr>
          </w:p>
        </w:tc>
      </w:tr>
      <w:tr w:rsidR="00BB563F" w14:paraId="7B43AD89" w14:textId="77777777">
        <w:trPr>
          <w:trHeight w:hRule="exact" w:val="397"/>
        </w:trPr>
        <w:tc>
          <w:tcPr>
            <w:tcW w:w="648" w:type="dxa"/>
          </w:tcPr>
          <w:p w14:paraId="6E2974A3" w14:textId="77777777" w:rsidR="00BB563F" w:rsidRDefault="000F7FBB">
            <w:pPr>
              <w:spacing w:line="360" w:lineRule="auto"/>
              <w:ind w:right="840"/>
              <w:rPr>
                <w:b/>
                <w:sz w:val="24"/>
              </w:rPr>
            </w:pPr>
            <w:r>
              <w:rPr>
                <w:b/>
                <w:sz w:val="24"/>
              </w:rPr>
              <w:t>5</w:t>
            </w:r>
          </w:p>
        </w:tc>
        <w:tc>
          <w:tcPr>
            <w:tcW w:w="1980" w:type="dxa"/>
          </w:tcPr>
          <w:p w14:paraId="476C941D" w14:textId="77777777" w:rsidR="00BB563F" w:rsidRDefault="00BB563F">
            <w:pPr>
              <w:spacing w:line="360" w:lineRule="auto"/>
              <w:ind w:right="840"/>
              <w:rPr>
                <w:b/>
                <w:sz w:val="24"/>
              </w:rPr>
            </w:pPr>
          </w:p>
        </w:tc>
        <w:tc>
          <w:tcPr>
            <w:tcW w:w="1620" w:type="dxa"/>
          </w:tcPr>
          <w:p w14:paraId="2B7B02F7" w14:textId="77777777" w:rsidR="00BB563F" w:rsidRDefault="00BB563F">
            <w:pPr>
              <w:spacing w:line="360" w:lineRule="auto"/>
              <w:ind w:right="840"/>
              <w:rPr>
                <w:b/>
                <w:sz w:val="24"/>
              </w:rPr>
            </w:pPr>
          </w:p>
        </w:tc>
        <w:tc>
          <w:tcPr>
            <w:tcW w:w="1531" w:type="dxa"/>
          </w:tcPr>
          <w:p w14:paraId="292D7CD2" w14:textId="77777777" w:rsidR="00BB563F" w:rsidRDefault="00BB563F">
            <w:pPr>
              <w:spacing w:line="360" w:lineRule="auto"/>
              <w:ind w:right="840"/>
              <w:rPr>
                <w:b/>
                <w:sz w:val="24"/>
              </w:rPr>
            </w:pPr>
          </w:p>
        </w:tc>
        <w:tc>
          <w:tcPr>
            <w:tcW w:w="2976" w:type="dxa"/>
          </w:tcPr>
          <w:p w14:paraId="511A5BE1" w14:textId="77777777" w:rsidR="00BB563F" w:rsidRDefault="00BB563F">
            <w:pPr>
              <w:spacing w:line="360" w:lineRule="auto"/>
              <w:ind w:right="840"/>
              <w:rPr>
                <w:b/>
                <w:sz w:val="24"/>
              </w:rPr>
            </w:pPr>
          </w:p>
        </w:tc>
      </w:tr>
      <w:tr w:rsidR="00BB563F" w14:paraId="3BBCF8FE" w14:textId="77777777">
        <w:trPr>
          <w:trHeight w:hRule="exact" w:val="397"/>
        </w:trPr>
        <w:tc>
          <w:tcPr>
            <w:tcW w:w="648" w:type="dxa"/>
          </w:tcPr>
          <w:p w14:paraId="6E656910" w14:textId="77777777" w:rsidR="00BB563F" w:rsidRDefault="000F7FBB">
            <w:pPr>
              <w:spacing w:line="360" w:lineRule="auto"/>
              <w:ind w:right="840"/>
              <w:rPr>
                <w:b/>
                <w:sz w:val="24"/>
              </w:rPr>
            </w:pPr>
            <w:r>
              <w:rPr>
                <w:b/>
                <w:sz w:val="24"/>
              </w:rPr>
              <w:t>6</w:t>
            </w:r>
          </w:p>
        </w:tc>
        <w:tc>
          <w:tcPr>
            <w:tcW w:w="1980" w:type="dxa"/>
          </w:tcPr>
          <w:p w14:paraId="437C743D" w14:textId="77777777" w:rsidR="00BB563F" w:rsidRDefault="00BB563F">
            <w:pPr>
              <w:spacing w:line="360" w:lineRule="auto"/>
              <w:ind w:right="840"/>
              <w:rPr>
                <w:b/>
                <w:sz w:val="24"/>
              </w:rPr>
            </w:pPr>
          </w:p>
        </w:tc>
        <w:tc>
          <w:tcPr>
            <w:tcW w:w="1620" w:type="dxa"/>
          </w:tcPr>
          <w:p w14:paraId="18841185" w14:textId="77777777" w:rsidR="00BB563F" w:rsidRDefault="00BB563F">
            <w:pPr>
              <w:spacing w:line="360" w:lineRule="auto"/>
              <w:ind w:right="840"/>
              <w:rPr>
                <w:b/>
                <w:sz w:val="24"/>
              </w:rPr>
            </w:pPr>
          </w:p>
        </w:tc>
        <w:tc>
          <w:tcPr>
            <w:tcW w:w="1531" w:type="dxa"/>
          </w:tcPr>
          <w:p w14:paraId="1DA0C820" w14:textId="77777777" w:rsidR="00BB563F" w:rsidRDefault="00BB563F">
            <w:pPr>
              <w:spacing w:line="360" w:lineRule="auto"/>
              <w:ind w:right="840"/>
              <w:rPr>
                <w:b/>
                <w:sz w:val="24"/>
              </w:rPr>
            </w:pPr>
          </w:p>
        </w:tc>
        <w:tc>
          <w:tcPr>
            <w:tcW w:w="2976" w:type="dxa"/>
          </w:tcPr>
          <w:p w14:paraId="3C2A3EEE" w14:textId="77777777" w:rsidR="00BB563F" w:rsidRDefault="00BB563F">
            <w:pPr>
              <w:spacing w:line="360" w:lineRule="auto"/>
              <w:ind w:right="840"/>
              <w:rPr>
                <w:b/>
                <w:sz w:val="24"/>
              </w:rPr>
            </w:pPr>
          </w:p>
        </w:tc>
      </w:tr>
      <w:tr w:rsidR="00BB563F" w14:paraId="2E359FFA" w14:textId="77777777">
        <w:trPr>
          <w:trHeight w:hRule="exact" w:val="397"/>
        </w:trPr>
        <w:tc>
          <w:tcPr>
            <w:tcW w:w="648" w:type="dxa"/>
          </w:tcPr>
          <w:p w14:paraId="5BA8FB84" w14:textId="77777777" w:rsidR="00BB563F" w:rsidRDefault="000F7FBB">
            <w:pPr>
              <w:spacing w:line="360" w:lineRule="auto"/>
              <w:ind w:right="840"/>
              <w:rPr>
                <w:b/>
                <w:sz w:val="24"/>
              </w:rPr>
            </w:pPr>
            <w:r>
              <w:rPr>
                <w:b/>
                <w:sz w:val="24"/>
              </w:rPr>
              <w:t>7</w:t>
            </w:r>
          </w:p>
        </w:tc>
        <w:tc>
          <w:tcPr>
            <w:tcW w:w="1980" w:type="dxa"/>
          </w:tcPr>
          <w:p w14:paraId="7CC5EF96" w14:textId="77777777" w:rsidR="00BB563F" w:rsidRDefault="00BB563F">
            <w:pPr>
              <w:spacing w:line="360" w:lineRule="auto"/>
              <w:ind w:right="840"/>
              <w:rPr>
                <w:b/>
                <w:sz w:val="24"/>
              </w:rPr>
            </w:pPr>
          </w:p>
        </w:tc>
        <w:tc>
          <w:tcPr>
            <w:tcW w:w="1620" w:type="dxa"/>
          </w:tcPr>
          <w:p w14:paraId="50853844" w14:textId="77777777" w:rsidR="00BB563F" w:rsidRDefault="00BB563F">
            <w:pPr>
              <w:spacing w:line="360" w:lineRule="auto"/>
              <w:ind w:right="840"/>
              <w:rPr>
                <w:b/>
                <w:sz w:val="24"/>
              </w:rPr>
            </w:pPr>
          </w:p>
        </w:tc>
        <w:tc>
          <w:tcPr>
            <w:tcW w:w="1531" w:type="dxa"/>
          </w:tcPr>
          <w:p w14:paraId="21CC5C66" w14:textId="77777777" w:rsidR="00BB563F" w:rsidRDefault="00BB563F">
            <w:pPr>
              <w:spacing w:line="360" w:lineRule="auto"/>
              <w:ind w:right="840"/>
              <w:rPr>
                <w:b/>
                <w:sz w:val="24"/>
              </w:rPr>
            </w:pPr>
          </w:p>
        </w:tc>
        <w:tc>
          <w:tcPr>
            <w:tcW w:w="2976" w:type="dxa"/>
          </w:tcPr>
          <w:p w14:paraId="38018AC6" w14:textId="77777777" w:rsidR="00BB563F" w:rsidRDefault="00BB563F">
            <w:pPr>
              <w:spacing w:line="360" w:lineRule="auto"/>
              <w:ind w:right="840"/>
              <w:rPr>
                <w:b/>
                <w:sz w:val="24"/>
              </w:rPr>
            </w:pPr>
          </w:p>
        </w:tc>
      </w:tr>
      <w:tr w:rsidR="00BB563F" w14:paraId="6C4B6A6B" w14:textId="77777777">
        <w:trPr>
          <w:trHeight w:hRule="exact" w:val="397"/>
        </w:trPr>
        <w:tc>
          <w:tcPr>
            <w:tcW w:w="648" w:type="dxa"/>
          </w:tcPr>
          <w:p w14:paraId="5A470FB0" w14:textId="77777777" w:rsidR="00BB563F" w:rsidRDefault="00BB563F">
            <w:pPr>
              <w:spacing w:line="360" w:lineRule="auto"/>
              <w:ind w:right="840"/>
              <w:rPr>
                <w:b/>
                <w:sz w:val="24"/>
              </w:rPr>
            </w:pPr>
          </w:p>
        </w:tc>
        <w:tc>
          <w:tcPr>
            <w:tcW w:w="1980" w:type="dxa"/>
          </w:tcPr>
          <w:p w14:paraId="7331B2EB" w14:textId="77777777" w:rsidR="00BB563F" w:rsidRDefault="000F7FBB">
            <w:pPr>
              <w:spacing w:line="360" w:lineRule="auto"/>
              <w:ind w:right="840"/>
              <w:rPr>
                <w:b/>
                <w:sz w:val="24"/>
              </w:rPr>
            </w:pPr>
            <w:r>
              <w:rPr>
                <w:b/>
                <w:sz w:val="24"/>
              </w:rPr>
              <w:t>其他</w:t>
            </w:r>
          </w:p>
        </w:tc>
        <w:tc>
          <w:tcPr>
            <w:tcW w:w="1620" w:type="dxa"/>
          </w:tcPr>
          <w:p w14:paraId="54A9D55C" w14:textId="77777777" w:rsidR="00BB563F" w:rsidRDefault="00BB563F">
            <w:pPr>
              <w:spacing w:line="360" w:lineRule="auto"/>
              <w:ind w:right="840"/>
              <w:rPr>
                <w:b/>
                <w:sz w:val="24"/>
              </w:rPr>
            </w:pPr>
          </w:p>
        </w:tc>
        <w:tc>
          <w:tcPr>
            <w:tcW w:w="1531" w:type="dxa"/>
          </w:tcPr>
          <w:p w14:paraId="126B0B28" w14:textId="77777777" w:rsidR="00BB563F" w:rsidRDefault="000F7FBB">
            <w:pPr>
              <w:spacing w:line="360" w:lineRule="auto"/>
              <w:ind w:right="-17"/>
              <w:rPr>
                <w:b/>
                <w:sz w:val="24"/>
              </w:rPr>
            </w:pPr>
            <w:r>
              <w:rPr>
                <w:b/>
                <w:sz w:val="24"/>
              </w:rPr>
              <w:t>合计：</w:t>
            </w:r>
            <w:r>
              <w:rPr>
                <w:b/>
                <w:sz w:val="24"/>
              </w:rPr>
              <w:t xml:space="preserve">  </w:t>
            </w:r>
            <w:r>
              <w:rPr>
                <w:b/>
                <w:sz w:val="24"/>
              </w:rPr>
              <w:t>人</w:t>
            </w:r>
          </w:p>
        </w:tc>
        <w:tc>
          <w:tcPr>
            <w:tcW w:w="2976" w:type="dxa"/>
          </w:tcPr>
          <w:p w14:paraId="2F97C41D" w14:textId="77777777" w:rsidR="00BB563F" w:rsidRDefault="00BB563F">
            <w:pPr>
              <w:spacing w:line="360" w:lineRule="auto"/>
              <w:ind w:right="840"/>
              <w:rPr>
                <w:b/>
                <w:sz w:val="24"/>
              </w:rPr>
            </w:pPr>
          </w:p>
        </w:tc>
      </w:tr>
    </w:tbl>
    <w:p w14:paraId="243E7B91" w14:textId="77777777" w:rsidR="00BB563F" w:rsidRDefault="00BB563F">
      <w:pPr>
        <w:spacing w:line="440" w:lineRule="exact"/>
        <w:rPr>
          <w:rFonts w:ascii="宋体" w:hAnsi="宋体"/>
          <w:sz w:val="24"/>
        </w:rPr>
      </w:pPr>
    </w:p>
    <w:p w14:paraId="0C172459" w14:textId="77777777" w:rsidR="00BB563F" w:rsidRDefault="000F7FBB">
      <w:pPr>
        <w:autoSpaceDE w:val="0"/>
        <w:autoSpaceDN w:val="0"/>
        <w:snapToGrid w:val="0"/>
        <w:spacing w:line="360" w:lineRule="auto"/>
        <w:ind w:firstLineChars="2150" w:firstLine="5160"/>
        <w:rPr>
          <w:rFonts w:ascii="宋体" w:hAnsi="宋体"/>
          <w:kern w:val="0"/>
          <w:sz w:val="24"/>
        </w:rPr>
      </w:pPr>
      <w:r>
        <w:rPr>
          <w:rFonts w:ascii="宋体" w:hAnsi="宋体" w:cs="仿宋_GB2312" w:hint="eastAsia"/>
          <w:kern w:val="0"/>
          <w:sz w:val="24"/>
          <w:lang w:val="zh-CN"/>
        </w:rPr>
        <w:t xml:space="preserve">投标人名称（公章）：      </w:t>
      </w:r>
    </w:p>
    <w:p w14:paraId="6EDA266C" w14:textId="77777777" w:rsidR="00BB563F" w:rsidRDefault="000F7FBB">
      <w:pPr>
        <w:autoSpaceDE w:val="0"/>
        <w:autoSpaceDN w:val="0"/>
        <w:snapToGrid w:val="0"/>
        <w:spacing w:line="360" w:lineRule="auto"/>
        <w:rPr>
          <w:rFonts w:ascii="宋体" w:hAnsi="宋体" w:cs="仿宋_GB2312"/>
          <w:kern w:val="0"/>
          <w:sz w:val="24"/>
          <w:lang w:val="zh-CN"/>
        </w:rPr>
      </w:pPr>
      <w:r>
        <w:rPr>
          <w:rFonts w:ascii="宋体" w:hAnsi="宋体" w:cs="仿宋_GB2312" w:hint="eastAsia"/>
          <w:kern w:val="0"/>
          <w:sz w:val="24"/>
          <w:lang w:val="zh-CN"/>
        </w:rPr>
        <w:t xml:space="preserve">                                           授权代表人（签字）：</w:t>
      </w:r>
    </w:p>
    <w:p w14:paraId="4200F100" w14:textId="77777777" w:rsidR="00BB563F" w:rsidRDefault="000F7FBB">
      <w:pPr>
        <w:autoSpaceDE w:val="0"/>
        <w:autoSpaceDN w:val="0"/>
        <w:snapToGrid w:val="0"/>
        <w:spacing w:line="360" w:lineRule="auto"/>
        <w:ind w:firstLineChars="2150" w:firstLine="5160"/>
        <w:rPr>
          <w:rFonts w:ascii="宋体" w:hAnsi="宋体" w:cs="仿宋_GB2312"/>
          <w:kern w:val="0"/>
          <w:sz w:val="24"/>
          <w:lang w:val="zh-CN"/>
        </w:rPr>
      </w:pPr>
      <w:r>
        <w:rPr>
          <w:rFonts w:ascii="宋体" w:hAnsi="宋体" w:cs="仿宋_GB2312" w:hint="eastAsia"/>
          <w:kern w:val="0"/>
          <w:sz w:val="24"/>
          <w:lang w:val="zh-CN"/>
        </w:rPr>
        <w:t>日期： 年  月   日</w:t>
      </w:r>
    </w:p>
    <w:p w14:paraId="392A58E7" w14:textId="77777777" w:rsidR="00BB563F" w:rsidRDefault="000F7FBB">
      <w:pPr>
        <w:pStyle w:val="af8"/>
        <w:tabs>
          <w:tab w:val="left" w:pos="3975"/>
        </w:tabs>
        <w:spacing w:line="400" w:lineRule="atLeast"/>
      </w:pPr>
      <w:r>
        <w:tab/>
      </w:r>
    </w:p>
    <w:p w14:paraId="28A16FD5" w14:textId="77777777" w:rsidR="00BB563F" w:rsidRDefault="00BB563F">
      <w:pPr>
        <w:pStyle w:val="af8"/>
        <w:tabs>
          <w:tab w:val="left" w:pos="3975"/>
        </w:tabs>
        <w:spacing w:line="400" w:lineRule="atLeast"/>
      </w:pPr>
    </w:p>
    <w:p w14:paraId="544C1705" w14:textId="77777777" w:rsidR="00BB563F" w:rsidRDefault="00BB563F">
      <w:pPr>
        <w:pStyle w:val="af8"/>
        <w:tabs>
          <w:tab w:val="left" w:pos="3975"/>
        </w:tabs>
        <w:spacing w:line="400" w:lineRule="atLeast"/>
      </w:pPr>
    </w:p>
    <w:p w14:paraId="061BF017" w14:textId="77777777" w:rsidR="00BB563F" w:rsidRDefault="00BB563F">
      <w:pPr>
        <w:shd w:val="clear" w:color="auto" w:fill="FFFFFF"/>
        <w:snapToGrid w:val="0"/>
        <w:spacing w:line="360" w:lineRule="auto"/>
        <w:rPr>
          <w:rFonts w:ascii="宋体" w:hAnsi="宋体" w:cs="宋体"/>
          <w:sz w:val="24"/>
        </w:rPr>
      </w:pPr>
    </w:p>
    <w:p w14:paraId="78D64A97" w14:textId="77777777" w:rsidR="00BB563F" w:rsidRDefault="00BB563F">
      <w:pPr>
        <w:pStyle w:val="a0"/>
      </w:pPr>
    </w:p>
    <w:p w14:paraId="4FF87173" w14:textId="77777777" w:rsidR="00BB563F" w:rsidRDefault="00BB563F">
      <w:pPr>
        <w:shd w:val="clear" w:color="auto" w:fill="FFFFFF"/>
        <w:snapToGrid w:val="0"/>
        <w:spacing w:line="360" w:lineRule="auto"/>
        <w:rPr>
          <w:rFonts w:ascii="宋体" w:hAnsi="宋体" w:cs="宋体"/>
          <w:sz w:val="24"/>
        </w:rPr>
      </w:pPr>
    </w:p>
    <w:p w14:paraId="09252684" w14:textId="77777777" w:rsidR="00BB563F" w:rsidRDefault="000F7FBB">
      <w:pPr>
        <w:pStyle w:val="af8"/>
        <w:snapToGrid w:val="0"/>
        <w:spacing w:line="360" w:lineRule="auto"/>
        <w:ind w:firstLineChars="200" w:firstLine="643"/>
        <w:jc w:val="center"/>
        <w:outlineLvl w:val="2"/>
        <w:rPr>
          <w:rFonts w:ascii="宋体" w:eastAsia="宋体" w:hAnsi="宋体" w:cs="宋体"/>
          <w:b/>
          <w:sz w:val="32"/>
          <w:szCs w:val="32"/>
          <w:lang w:val="zh-CN"/>
        </w:rPr>
      </w:pPr>
      <w:r>
        <w:rPr>
          <w:rFonts w:ascii="宋体" w:eastAsia="宋体" w:hAnsi="宋体" w:cs="宋体" w:hint="eastAsia"/>
          <w:b/>
          <w:sz w:val="32"/>
          <w:szCs w:val="32"/>
          <w:lang w:val="zh-CN"/>
        </w:rPr>
        <w:t>八、服务承诺</w:t>
      </w:r>
    </w:p>
    <w:p w14:paraId="71435258" w14:textId="77777777" w:rsidR="00BB563F" w:rsidRDefault="00BB563F">
      <w:pPr>
        <w:tabs>
          <w:tab w:val="left" w:pos="930"/>
        </w:tabs>
        <w:autoSpaceDE w:val="0"/>
        <w:autoSpaceDN w:val="0"/>
        <w:snapToGrid w:val="0"/>
        <w:spacing w:line="360" w:lineRule="auto"/>
        <w:ind w:firstLine="480"/>
        <w:rPr>
          <w:rFonts w:ascii="宋体" w:hAnsi="宋体"/>
          <w:kern w:val="0"/>
          <w:sz w:val="24"/>
          <w:lang w:val="zh-CN"/>
        </w:rPr>
      </w:pPr>
    </w:p>
    <w:p w14:paraId="3EBAE33E" w14:textId="77777777" w:rsidR="00BB563F" w:rsidRDefault="00BB563F">
      <w:pPr>
        <w:pStyle w:val="a0"/>
        <w:snapToGrid w:val="0"/>
        <w:ind w:firstLine="0"/>
        <w:jc w:val="center"/>
        <w:rPr>
          <w:rFonts w:ascii="宋体" w:eastAsia="宋体" w:hAnsi="宋体"/>
        </w:rPr>
      </w:pPr>
    </w:p>
    <w:p w14:paraId="22ACA34F" w14:textId="77777777" w:rsidR="00BB563F" w:rsidRDefault="000F7FBB">
      <w:pPr>
        <w:autoSpaceDE w:val="0"/>
        <w:autoSpaceDN w:val="0"/>
        <w:snapToGrid w:val="0"/>
        <w:spacing w:line="360" w:lineRule="auto"/>
        <w:ind w:firstLineChars="2150" w:firstLine="5160"/>
        <w:rPr>
          <w:rFonts w:ascii="宋体" w:hAnsi="宋体"/>
          <w:kern w:val="0"/>
          <w:sz w:val="24"/>
        </w:rPr>
      </w:pPr>
      <w:r>
        <w:rPr>
          <w:rFonts w:ascii="宋体" w:hAnsi="宋体" w:cs="仿宋_GB2312" w:hint="eastAsia"/>
          <w:kern w:val="0"/>
          <w:sz w:val="24"/>
          <w:lang w:val="zh-CN"/>
        </w:rPr>
        <w:t xml:space="preserve">投标人名称（公章）：      </w:t>
      </w:r>
    </w:p>
    <w:p w14:paraId="5401C2BF" w14:textId="77777777" w:rsidR="00BB563F" w:rsidRDefault="000F7FBB">
      <w:pPr>
        <w:autoSpaceDE w:val="0"/>
        <w:autoSpaceDN w:val="0"/>
        <w:snapToGrid w:val="0"/>
        <w:spacing w:line="360" w:lineRule="auto"/>
        <w:rPr>
          <w:rFonts w:ascii="宋体" w:hAnsi="宋体" w:cs="仿宋_GB2312"/>
          <w:kern w:val="0"/>
          <w:sz w:val="24"/>
          <w:lang w:val="zh-CN"/>
        </w:rPr>
      </w:pPr>
      <w:r>
        <w:rPr>
          <w:rFonts w:ascii="宋体" w:hAnsi="宋体" w:cs="仿宋_GB2312" w:hint="eastAsia"/>
          <w:kern w:val="0"/>
          <w:sz w:val="24"/>
          <w:lang w:val="zh-CN"/>
        </w:rPr>
        <w:t xml:space="preserve">                                           授权代表人（签字）：</w:t>
      </w:r>
    </w:p>
    <w:p w14:paraId="62990A4D" w14:textId="77777777" w:rsidR="00BB563F" w:rsidRDefault="000F7FBB">
      <w:pPr>
        <w:autoSpaceDE w:val="0"/>
        <w:autoSpaceDN w:val="0"/>
        <w:snapToGrid w:val="0"/>
        <w:spacing w:line="360" w:lineRule="auto"/>
        <w:ind w:firstLineChars="2150" w:firstLine="5160"/>
        <w:rPr>
          <w:rFonts w:ascii="宋体" w:hAnsi="宋体" w:cs="仿宋_GB2312"/>
          <w:kern w:val="0"/>
          <w:sz w:val="24"/>
          <w:lang w:val="zh-CN"/>
        </w:rPr>
      </w:pPr>
      <w:r>
        <w:rPr>
          <w:rFonts w:ascii="宋体" w:hAnsi="宋体" w:cs="仿宋_GB2312" w:hint="eastAsia"/>
          <w:kern w:val="0"/>
          <w:sz w:val="24"/>
          <w:lang w:val="zh-CN"/>
        </w:rPr>
        <w:t>日期： 年  月   日</w:t>
      </w:r>
    </w:p>
    <w:p w14:paraId="242D21E9" w14:textId="77777777" w:rsidR="00BB563F" w:rsidRDefault="00BB563F">
      <w:pPr>
        <w:pStyle w:val="a0"/>
        <w:snapToGrid w:val="0"/>
        <w:ind w:firstLine="0"/>
        <w:jc w:val="center"/>
        <w:rPr>
          <w:rFonts w:ascii="宋体" w:eastAsia="宋体" w:hAnsi="宋体"/>
        </w:rPr>
      </w:pPr>
    </w:p>
    <w:p w14:paraId="727ABDBC" w14:textId="77777777" w:rsidR="00BB563F" w:rsidRDefault="00BB563F">
      <w:pPr>
        <w:pStyle w:val="a0"/>
        <w:snapToGrid w:val="0"/>
        <w:ind w:firstLine="0"/>
        <w:jc w:val="center"/>
        <w:rPr>
          <w:rFonts w:ascii="宋体" w:eastAsia="宋体" w:hAnsi="宋体"/>
        </w:rPr>
      </w:pPr>
    </w:p>
    <w:p w14:paraId="69CDCA2F" w14:textId="77777777" w:rsidR="00BB563F" w:rsidRDefault="00BB563F">
      <w:pPr>
        <w:pStyle w:val="a0"/>
        <w:snapToGrid w:val="0"/>
        <w:ind w:firstLine="0"/>
        <w:jc w:val="center"/>
        <w:rPr>
          <w:rFonts w:ascii="宋体" w:eastAsia="宋体" w:hAnsi="宋体"/>
        </w:rPr>
      </w:pPr>
    </w:p>
    <w:p w14:paraId="16D254B4" w14:textId="77777777" w:rsidR="00BB563F" w:rsidRDefault="00BB563F">
      <w:pPr>
        <w:pStyle w:val="a0"/>
        <w:snapToGrid w:val="0"/>
        <w:ind w:firstLine="0"/>
        <w:jc w:val="center"/>
        <w:rPr>
          <w:rFonts w:ascii="宋体" w:eastAsia="宋体" w:hAnsi="宋体"/>
        </w:rPr>
      </w:pPr>
    </w:p>
    <w:p w14:paraId="1E0838E3" w14:textId="77777777" w:rsidR="00BB563F" w:rsidRDefault="00BB563F">
      <w:pPr>
        <w:pStyle w:val="21"/>
      </w:pPr>
    </w:p>
    <w:p w14:paraId="3C7B187C" w14:textId="77777777" w:rsidR="00BB563F" w:rsidRDefault="00BB563F">
      <w:pPr>
        <w:pStyle w:val="21"/>
      </w:pPr>
    </w:p>
    <w:p w14:paraId="5967137A" w14:textId="77777777" w:rsidR="00BB563F" w:rsidRDefault="00BB563F">
      <w:pPr>
        <w:pStyle w:val="a0"/>
        <w:snapToGrid w:val="0"/>
        <w:ind w:firstLine="0"/>
        <w:jc w:val="center"/>
        <w:rPr>
          <w:rFonts w:ascii="宋体" w:eastAsia="宋体" w:hAnsi="宋体"/>
        </w:rPr>
      </w:pPr>
    </w:p>
    <w:p w14:paraId="626325A1" w14:textId="77777777" w:rsidR="00BB563F" w:rsidRDefault="00BB563F">
      <w:pPr>
        <w:autoSpaceDE w:val="0"/>
        <w:autoSpaceDN w:val="0"/>
        <w:snapToGrid w:val="0"/>
        <w:spacing w:line="360" w:lineRule="auto"/>
        <w:rPr>
          <w:rFonts w:ascii="宋体" w:hAnsi="宋体" w:cs="仿宋_GB2312"/>
          <w:kern w:val="0"/>
          <w:sz w:val="24"/>
          <w:lang w:val="zh-CN"/>
        </w:rPr>
      </w:pPr>
    </w:p>
    <w:p w14:paraId="10A78A6D" w14:textId="77777777" w:rsidR="00BB563F" w:rsidRDefault="00BB563F">
      <w:pPr>
        <w:pStyle w:val="a0"/>
        <w:snapToGrid w:val="0"/>
        <w:rPr>
          <w:rFonts w:ascii="宋体" w:eastAsia="宋体" w:hAnsi="宋体"/>
          <w:lang w:val="zh-CN"/>
        </w:rPr>
      </w:pPr>
    </w:p>
    <w:p w14:paraId="06763185" w14:textId="77777777" w:rsidR="00BB563F" w:rsidRDefault="000F7FBB">
      <w:pPr>
        <w:snapToGrid w:val="0"/>
        <w:spacing w:line="360" w:lineRule="auto"/>
        <w:ind w:left="570"/>
        <w:jc w:val="center"/>
        <w:outlineLvl w:val="2"/>
        <w:rPr>
          <w:rFonts w:ascii="宋体" w:hAnsi="宋体" w:cs="宋体"/>
          <w:b/>
          <w:sz w:val="32"/>
          <w:szCs w:val="32"/>
          <w:lang w:val="zh-CN"/>
        </w:rPr>
      </w:pPr>
      <w:r>
        <w:rPr>
          <w:rFonts w:ascii="宋体" w:hAnsi="宋体" w:hint="eastAsia"/>
          <w:b/>
          <w:sz w:val="32"/>
          <w:szCs w:val="32"/>
        </w:rPr>
        <w:t>九、</w:t>
      </w:r>
      <w:r>
        <w:rPr>
          <w:rFonts w:ascii="宋体" w:hAnsi="宋体" w:cs="宋体" w:hint="eastAsia"/>
          <w:b/>
          <w:sz w:val="32"/>
          <w:szCs w:val="32"/>
          <w:lang w:val="zh-CN"/>
        </w:rPr>
        <w:t>商务技术偏离表</w:t>
      </w:r>
    </w:p>
    <w:p w14:paraId="7F567E73" w14:textId="77777777" w:rsidR="00BB563F" w:rsidRDefault="000F7FBB">
      <w:pPr>
        <w:snapToGrid w:val="0"/>
        <w:spacing w:line="360" w:lineRule="auto"/>
        <w:ind w:firstLineChars="100" w:firstLine="240"/>
        <w:rPr>
          <w:rFonts w:ascii="宋体" w:hAnsi="宋体" w:cs="宋体"/>
          <w:sz w:val="24"/>
        </w:rPr>
      </w:pPr>
      <w:r>
        <w:rPr>
          <w:rFonts w:ascii="宋体" w:hAnsi="宋体" w:cs="宋体" w:hint="eastAsia"/>
          <w:sz w:val="24"/>
        </w:rPr>
        <w:t xml:space="preserve">招标编号：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768"/>
        <w:gridCol w:w="1680"/>
        <w:gridCol w:w="1960"/>
        <w:gridCol w:w="2240"/>
      </w:tblGrid>
      <w:tr w:rsidR="00BB563F" w14:paraId="31808A97" w14:textId="77777777">
        <w:trPr>
          <w:jc w:val="center"/>
        </w:trPr>
        <w:tc>
          <w:tcPr>
            <w:tcW w:w="2768" w:type="dxa"/>
            <w:tcBorders>
              <w:top w:val="single" w:sz="4" w:space="0" w:color="auto"/>
              <w:left w:val="single" w:sz="4" w:space="0" w:color="auto"/>
              <w:bottom w:val="single" w:sz="4" w:space="0" w:color="auto"/>
              <w:right w:val="single" w:sz="4" w:space="0" w:color="auto"/>
            </w:tcBorders>
            <w:vAlign w:val="center"/>
          </w:tcPr>
          <w:p w14:paraId="343DF864" w14:textId="77777777" w:rsidR="00BB563F" w:rsidRDefault="000F7FBB">
            <w:pPr>
              <w:snapToGrid w:val="0"/>
              <w:spacing w:line="360" w:lineRule="auto"/>
              <w:jc w:val="center"/>
              <w:rPr>
                <w:rFonts w:ascii="宋体" w:hAnsi="宋体" w:cs="宋体"/>
                <w:sz w:val="24"/>
              </w:rPr>
            </w:pPr>
            <w:r>
              <w:rPr>
                <w:rFonts w:ascii="宋体" w:hAnsi="宋体" w:cs="宋体" w:hint="eastAsia"/>
                <w:sz w:val="24"/>
              </w:rPr>
              <w:t>招标文件要求</w:t>
            </w:r>
          </w:p>
        </w:tc>
        <w:tc>
          <w:tcPr>
            <w:tcW w:w="1680" w:type="dxa"/>
            <w:tcBorders>
              <w:top w:val="single" w:sz="4" w:space="0" w:color="auto"/>
              <w:left w:val="single" w:sz="4" w:space="0" w:color="auto"/>
              <w:bottom w:val="single" w:sz="4" w:space="0" w:color="auto"/>
              <w:right w:val="single" w:sz="4" w:space="0" w:color="auto"/>
            </w:tcBorders>
            <w:vAlign w:val="center"/>
          </w:tcPr>
          <w:p w14:paraId="486EDC7C" w14:textId="77777777" w:rsidR="00BB563F" w:rsidRDefault="000F7FBB">
            <w:pPr>
              <w:snapToGrid w:val="0"/>
              <w:spacing w:line="360" w:lineRule="auto"/>
              <w:jc w:val="center"/>
              <w:rPr>
                <w:rFonts w:ascii="宋体" w:hAnsi="宋体" w:cs="宋体"/>
                <w:sz w:val="24"/>
              </w:rPr>
            </w:pPr>
            <w:r>
              <w:rPr>
                <w:rFonts w:ascii="宋体" w:hAnsi="宋体" w:cs="宋体" w:hint="eastAsia"/>
                <w:sz w:val="24"/>
              </w:rPr>
              <w:t>招标文件响应</w:t>
            </w:r>
          </w:p>
        </w:tc>
        <w:tc>
          <w:tcPr>
            <w:tcW w:w="1960" w:type="dxa"/>
            <w:tcBorders>
              <w:top w:val="single" w:sz="4" w:space="0" w:color="auto"/>
              <w:left w:val="single" w:sz="4" w:space="0" w:color="auto"/>
              <w:bottom w:val="single" w:sz="4" w:space="0" w:color="auto"/>
              <w:right w:val="single" w:sz="4" w:space="0" w:color="auto"/>
            </w:tcBorders>
            <w:vAlign w:val="center"/>
          </w:tcPr>
          <w:p w14:paraId="600D57D0" w14:textId="77777777" w:rsidR="00BB563F" w:rsidRDefault="000F7FBB">
            <w:pPr>
              <w:snapToGrid w:val="0"/>
              <w:spacing w:line="360" w:lineRule="auto"/>
              <w:jc w:val="center"/>
              <w:rPr>
                <w:rFonts w:ascii="宋体" w:hAnsi="宋体" w:cs="宋体"/>
                <w:sz w:val="24"/>
              </w:rPr>
            </w:pPr>
            <w:r>
              <w:rPr>
                <w:rFonts w:ascii="宋体" w:hAnsi="宋体" w:cs="宋体" w:hint="eastAsia"/>
                <w:sz w:val="24"/>
              </w:rPr>
              <w:t>偏离</w:t>
            </w:r>
          </w:p>
        </w:tc>
        <w:tc>
          <w:tcPr>
            <w:tcW w:w="2240" w:type="dxa"/>
            <w:tcBorders>
              <w:top w:val="single" w:sz="4" w:space="0" w:color="auto"/>
              <w:left w:val="single" w:sz="4" w:space="0" w:color="auto"/>
              <w:bottom w:val="single" w:sz="4" w:space="0" w:color="auto"/>
              <w:right w:val="single" w:sz="4" w:space="0" w:color="auto"/>
            </w:tcBorders>
            <w:vAlign w:val="center"/>
          </w:tcPr>
          <w:p w14:paraId="7AEEAD70" w14:textId="77777777" w:rsidR="00BB563F" w:rsidRDefault="000F7FBB">
            <w:pPr>
              <w:snapToGrid w:val="0"/>
              <w:spacing w:line="360" w:lineRule="auto"/>
              <w:jc w:val="center"/>
              <w:rPr>
                <w:rFonts w:ascii="宋体" w:hAnsi="宋体" w:cs="宋体"/>
                <w:sz w:val="24"/>
              </w:rPr>
            </w:pPr>
            <w:r>
              <w:rPr>
                <w:rFonts w:ascii="宋体" w:hAnsi="宋体" w:cs="宋体" w:hint="eastAsia"/>
                <w:sz w:val="24"/>
              </w:rPr>
              <w:t>说明</w:t>
            </w:r>
          </w:p>
        </w:tc>
      </w:tr>
      <w:tr w:rsidR="00BB563F" w14:paraId="2114DD0D" w14:textId="77777777">
        <w:trPr>
          <w:jc w:val="center"/>
        </w:trPr>
        <w:tc>
          <w:tcPr>
            <w:tcW w:w="2768" w:type="dxa"/>
            <w:tcBorders>
              <w:top w:val="single" w:sz="4" w:space="0" w:color="auto"/>
              <w:left w:val="single" w:sz="4" w:space="0" w:color="auto"/>
              <w:bottom w:val="single" w:sz="4" w:space="0" w:color="auto"/>
              <w:right w:val="single" w:sz="4" w:space="0" w:color="auto"/>
            </w:tcBorders>
          </w:tcPr>
          <w:p w14:paraId="2B5181B9" w14:textId="77777777" w:rsidR="00BB563F" w:rsidRDefault="00BB563F">
            <w:pPr>
              <w:snapToGrid w:val="0"/>
              <w:spacing w:line="360" w:lineRule="auto"/>
              <w:jc w:val="center"/>
              <w:rPr>
                <w:rFonts w:ascii="宋体" w:hAnsi="宋体" w:cs="宋体"/>
                <w:sz w:val="24"/>
              </w:rPr>
            </w:pPr>
          </w:p>
        </w:tc>
        <w:tc>
          <w:tcPr>
            <w:tcW w:w="1680" w:type="dxa"/>
            <w:tcBorders>
              <w:top w:val="single" w:sz="4" w:space="0" w:color="auto"/>
              <w:left w:val="single" w:sz="4" w:space="0" w:color="auto"/>
              <w:bottom w:val="single" w:sz="4" w:space="0" w:color="auto"/>
              <w:right w:val="single" w:sz="4" w:space="0" w:color="auto"/>
            </w:tcBorders>
          </w:tcPr>
          <w:p w14:paraId="70EA58E4" w14:textId="77777777" w:rsidR="00BB563F" w:rsidRDefault="00BB563F">
            <w:pPr>
              <w:snapToGrid w:val="0"/>
              <w:spacing w:line="360" w:lineRule="auto"/>
              <w:jc w:val="center"/>
              <w:rPr>
                <w:rFonts w:ascii="宋体" w:hAnsi="宋体" w:cs="宋体"/>
                <w:sz w:val="24"/>
              </w:rPr>
            </w:pPr>
          </w:p>
        </w:tc>
        <w:tc>
          <w:tcPr>
            <w:tcW w:w="1960" w:type="dxa"/>
            <w:tcBorders>
              <w:top w:val="single" w:sz="4" w:space="0" w:color="auto"/>
              <w:left w:val="single" w:sz="4" w:space="0" w:color="auto"/>
              <w:bottom w:val="single" w:sz="4" w:space="0" w:color="auto"/>
              <w:right w:val="single" w:sz="4" w:space="0" w:color="auto"/>
            </w:tcBorders>
          </w:tcPr>
          <w:p w14:paraId="696115FE" w14:textId="77777777" w:rsidR="00BB563F" w:rsidRDefault="00BB563F">
            <w:pPr>
              <w:snapToGrid w:val="0"/>
              <w:spacing w:line="360" w:lineRule="auto"/>
              <w:jc w:val="center"/>
              <w:rPr>
                <w:rFonts w:ascii="宋体" w:hAnsi="宋体" w:cs="宋体"/>
                <w:sz w:val="24"/>
              </w:rPr>
            </w:pPr>
          </w:p>
        </w:tc>
        <w:tc>
          <w:tcPr>
            <w:tcW w:w="2240" w:type="dxa"/>
            <w:tcBorders>
              <w:top w:val="single" w:sz="4" w:space="0" w:color="auto"/>
              <w:left w:val="single" w:sz="4" w:space="0" w:color="auto"/>
              <w:bottom w:val="single" w:sz="4" w:space="0" w:color="auto"/>
              <w:right w:val="single" w:sz="4" w:space="0" w:color="auto"/>
            </w:tcBorders>
          </w:tcPr>
          <w:p w14:paraId="4C959228" w14:textId="77777777" w:rsidR="00BB563F" w:rsidRDefault="00BB563F">
            <w:pPr>
              <w:snapToGrid w:val="0"/>
              <w:spacing w:line="360" w:lineRule="auto"/>
              <w:jc w:val="center"/>
              <w:rPr>
                <w:rFonts w:ascii="宋体" w:hAnsi="宋体" w:cs="宋体"/>
                <w:sz w:val="24"/>
              </w:rPr>
            </w:pPr>
          </w:p>
        </w:tc>
      </w:tr>
      <w:tr w:rsidR="00BB563F" w14:paraId="3B24BC99" w14:textId="77777777">
        <w:trPr>
          <w:jc w:val="center"/>
        </w:trPr>
        <w:tc>
          <w:tcPr>
            <w:tcW w:w="2768" w:type="dxa"/>
            <w:tcBorders>
              <w:top w:val="single" w:sz="4" w:space="0" w:color="auto"/>
              <w:left w:val="single" w:sz="4" w:space="0" w:color="auto"/>
              <w:bottom w:val="single" w:sz="4" w:space="0" w:color="auto"/>
              <w:right w:val="single" w:sz="4" w:space="0" w:color="auto"/>
            </w:tcBorders>
          </w:tcPr>
          <w:p w14:paraId="3871115E" w14:textId="77777777" w:rsidR="00BB563F" w:rsidRDefault="00BB563F">
            <w:pPr>
              <w:snapToGrid w:val="0"/>
              <w:spacing w:line="360" w:lineRule="auto"/>
              <w:jc w:val="center"/>
              <w:rPr>
                <w:rFonts w:ascii="宋体" w:hAnsi="宋体" w:cs="宋体"/>
                <w:sz w:val="24"/>
              </w:rPr>
            </w:pPr>
          </w:p>
        </w:tc>
        <w:tc>
          <w:tcPr>
            <w:tcW w:w="1680" w:type="dxa"/>
            <w:tcBorders>
              <w:top w:val="single" w:sz="4" w:space="0" w:color="auto"/>
              <w:left w:val="single" w:sz="4" w:space="0" w:color="auto"/>
              <w:bottom w:val="single" w:sz="4" w:space="0" w:color="auto"/>
              <w:right w:val="single" w:sz="4" w:space="0" w:color="auto"/>
            </w:tcBorders>
          </w:tcPr>
          <w:p w14:paraId="64B40E3A" w14:textId="77777777" w:rsidR="00BB563F" w:rsidRDefault="00BB563F">
            <w:pPr>
              <w:snapToGrid w:val="0"/>
              <w:spacing w:line="360" w:lineRule="auto"/>
              <w:jc w:val="center"/>
              <w:rPr>
                <w:rFonts w:ascii="宋体" w:hAnsi="宋体" w:cs="宋体"/>
                <w:sz w:val="24"/>
              </w:rPr>
            </w:pPr>
          </w:p>
        </w:tc>
        <w:tc>
          <w:tcPr>
            <w:tcW w:w="1960" w:type="dxa"/>
            <w:tcBorders>
              <w:top w:val="single" w:sz="4" w:space="0" w:color="auto"/>
              <w:left w:val="single" w:sz="4" w:space="0" w:color="auto"/>
              <w:bottom w:val="single" w:sz="4" w:space="0" w:color="auto"/>
              <w:right w:val="single" w:sz="4" w:space="0" w:color="auto"/>
            </w:tcBorders>
          </w:tcPr>
          <w:p w14:paraId="6A92A10F" w14:textId="77777777" w:rsidR="00BB563F" w:rsidRDefault="00BB563F">
            <w:pPr>
              <w:snapToGrid w:val="0"/>
              <w:spacing w:line="360" w:lineRule="auto"/>
              <w:jc w:val="center"/>
              <w:rPr>
                <w:rFonts w:ascii="宋体" w:hAnsi="宋体" w:cs="宋体"/>
                <w:sz w:val="24"/>
              </w:rPr>
            </w:pPr>
          </w:p>
        </w:tc>
        <w:tc>
          <w:tcPr>
            <w:tcW w:w="2240" w:type="dxa"/>
            <w:tcBorders>
              <w:top w:val="single" w:sz="4" w:space="0" w:color="auto"/>
              <w:left w:val="single" w:sz="4" w:space="0" w:color="auto"/>
              <w:bottom w:val="single" w:sz="4" w:space="0" w:color="auto"/>
              <w:right w:val="single" w:sz="4" w:space="0" w:color="auto"/>
            </w:tcBorders>
          </w:tcPr>
          <w:p w14:paraId="16399C10" w14:textId="77777777" w:rsidR="00BB563F" w:rsidRDefault="00BB563F">
            <w:pPr>
              <w:snapToGrid w:val="0"/>
              <w:spacing w:line="360" w:lineRule="auto"/>
              <w:jc w:val="center"/>
              <w:rPr>
                <w:rFonts w:ascii="宋体" w:hAnsi="宋体" w:cs="宋体"/>
                <w:sz w:val="24"/>
              </w:rPr>
            </w:pPr>
          </w:p>
        </w:tc>
      </w:tr>
      <w:tr w:rsidR="00BB563F" w14:paraId="333EA15E" w14:textId="77777777">
        <w:trPr>
          <w:jc w:val="center"/>
        </w:trPr>
        <w:tc>
          <w:tcPr>
            <w:tcW w:w="2768" w:type="dxa"/>
            <w:tcBorders>
              <w:top w:val="single" w:sz="4" w:space="0" w:color="auto"/>
              <w:left w:val="single" w:sz="4" w:space="0" w:color="auto"/>
              <w:bottom w:val="single" w:sz="4" w:space="0" w:color="auto"/>
              <w:right w:val="single" w:sz="4" w:space="0" w:color="auto"/>
            </w:tcBorders>
          </w:tcPr>
          <w:p w14:paraId="0B64088F" w14:textId="77777777" w:rsidR="00BB563F" w:rsidRDefault="00BB563F">
            <w:pPr>
              <w:snapToGrid w:val="0"/>
              <w:spacing w:line="360" w:lineRule="auto"/>
              <w:jc w:val="center"/>
              <w:rPr>
                <w:rFonts w:ascii="宋体" w:hAnsi="宋体" w:cs="宋体"/>
                <w:sz w:val="24"/>
              </w:rPr>
            </w:pPr>
          </w:p>
        </w:tc>
        <w:tc>
          <w:tcPr>
            <w:tcW w:w="1680" w:type="dxa"/>
            <w:tcBorders>
              <w:top w:val="single" w:sz="4" w:space="0" w:color="auto"/>
              <w:left w:val="single" w:sz="4" w:space="0" w:color="auto"/>
              <w:bottom w:val="single" w:sz="4" w:space="0" w:color="auto"/>
              <w:right w:val="single" w:sz="4" w:space="0" w:color="auto"/>
            </w:tcBorders>
          </w:tcPr>
          <w:p w14:paraId="17A91AA9" w14:textId="77777777" w:rsidR="00BB563F" w:rsidRDefault="00BB563F">
            <w:pPr>
              <w:snapToGrid w:val="0"/>
              <w:spacing w:line="360" w:lineRule="auto"/>
              <w:jc w:val="center"/>
              <w:rPr>
                <w:rFonts w:ascii="宋体" w:hAnsi="宋体" w:cs="宋体"/>
                <w:sz w:val="24"/>
              </w:rPr>
            </w:pPr>
          </w:p>
        </w:tc>
        <w:tc>
          <w:tcPr>
            <w:tcW w:w="1960" w:type="dxa"/>
            <w:tcBorders>
              <w:top w:val="single" w:sz="4" w:space="0" w:color="auto"/>
              <w:left w:val="single" w:sz="4" w:space="0" w:color="auto"/>
              <w:bottom w:val="single" w:sz="4" w:space="0" w:color="auto"/>
              <w:right w:val="single" w:sz="4" w:space="0" w:color="auto"/>
            </w:tcBorders>
          </w:tcPr>
          <w:p w14:paraId="4D708E86" w14:textId="77777777" w:rsidR="00BB563F" w:rsidRDefault="00BB563F">
            <w:pPr>
              <w:snapToGrid w:val="0"/>
              <w:spacing w:line="360" w:lineRule="auto"/>
              <w:jc w:val="center"/>
              <w:rPr>
                <w:rFonts w:ascii="宋体" w:hAnsi="宋体" w:cs="宋体"/>
                <w:sz w:val="24"/>
              </w:rPr>
            </w:pPr>
          </w:p>
        </w:tc>
        <w:tc>
          <w:tcPr>
            <w:tcW w:w="2240" w:type="dxa"/>
            <w:tcBorders>
              <w:top w:val="single" w:sz="4" w:space="0" w:color="auto"/>
              <w:left w:val="single" w:sz="4" w:space="0" w:color="auto"/>
              <w:bottom w:val="single" w:sz="4" w:space="0" w:color="auto"/>
              <w:right w:val="single" w:sz="4" w:space="0" w:color="auto"/>
            </w:tcBorders>
          </w:tcPr>
          <w:p w14:paraId="72188F4E" w14:textId="77777777" w:rsidR="00BB563F" w:rsidRDefault="00BB563F">
            <w:pPr>
              <w:snapToGrid w:val="0"/>
              <w:spacing w:line="360" w:lineRule="auto"/>
              <w:jc w:val="center"/>
              <w:rPr>
                <w:rFonts w:ascii="宋体" w:hAnsi="宋体" w:cs="宋体"/>
                <w:sz w:val="24"/>
              </w:rPr>
            </w:pPr>
          </w:p>
        </w:tc>
      </w:tr>
    </w:tbl>
    <w:p w14:paraId="04C15AB5" w14:textId="77777777" w:rsidR="00BB563F" w:rsidRDefault="00BB563F">
      <w:pPr>
        <w:snapToGrid w:val="0"/>
        <w:spacing w:line="360" w:lineRule="auto"/>
        <w:ind w:firstLineChars="100" w:firstLine="211"/>
        <w:rPr>
          <w:rFonts w:ascii="宋体" w:hAnsi="宋体"/>
          <w:b/>
          <w:bCs/>
        </w:rPr>
      </w:pPr>
    </w:p>
    <w:p w14:paraId="08C19724" w14:textId="77777777" w:rsidR="00BB563F" w:rsidRDefault="00BB563F">
      <w:pPr>
        <w:autoSpaceDE w:val="0"/>
        <w:autoSpaceDN w:val="0"/>
        <w:snapToGrid w:val="0"/>
        <w:spacing w:line="360" w:lineRule="auto"/>
        <w:ind w:firstLineChars="2150" w:firstLine="5160"/>
        <w:rPr>
          <w:rFonts w:ascii="宋体" w:hAnsi="宋体" w:cs="宋体"/>
          <w:kern w:val="0"/>
          <w:sz w:val="24"/>
          <w:lang w:val="zh-CN"/>
        </w:rPr>
      </w:pPr>
    </w:p>
    <w:p w14:paraId="05CFFB33" w14:textId="77777777" w:rsidR="00BB563F" w:rsidRDefault="000F7FBB">
      <w:pPr>
        <w:autoSpaceDE w:val="0"/>
        <w:autoSpaceDN w:val="0"/>
        <w:snapToGrid w:val="0"/>
        <w:spacing w:line="360" w:lineRule="auto"/>
        <w:ind w:firstLineChars="2150" w:firstLine="5160"/>
        <w:rPr>
          <w:rFonts w:ascii="宋体" w:hAnsi="宋体" w:cs="宋体"/>
          <w:kern w:val="0"/>
          <w:sz w:val="24"/>
        </w:rPr>
      </w:pPr>
      <w:r>
        <w:rPr>
          <w:rFonts w:ascii="宋体" w:hAnsi="宋体" w:cs="宋体" w:hint="eastAsia"/>
          <w:kern w:val="0"/>
          <w:sz w:val="24"/>
          <w:lang w:val="zh-CN"/>
        </w:rPr>
        <w:t xml:space="preserve">投标人名称（公章）：      </w:t>
      </w:r>
    </w:p>
    <w:p w14:paraId="16E49312" w14:textId="77777777" w:rsidR="00BB563F" w:rsidRDefault="000F7FBB">
      <w:pPr>
        <w:autoSpaceDE w:val="0"/>
        <w:autoSpaceDN w:val="0"/>
        <w:snapToGrid w:val="0"/>
        <w:spacing w:line="360" w:lineRule="auto"/>
        <w:rPr>
          <w:rFonts w:ascii="宋体" w:hAnsi="宋体" w:cs="宋体"/>
          <w:kern w:val="0"/>
          <w:sz w:val="24"/>
          <w:lang w:val="zh-CN"/>
        </w:rPr>
      </w:pPr>
      <w:r>
        <w:rPr>
          <w:rFonts w:ascii="宋体" w:hAnsi="宋体" w:cs="宋体" w:hint="eastAsia"/>
          <w:kern w:val="0"/>
          <w:sz w:val="24"/>
          <w:lang w:val="zh-CN"/>
        </w:rPr>
        <w:t xml:space="preserve">                                           授权代表人（签字）：</w:t>
      </w:r>
    </w:p>
    <w:p w14:paraId="59EACE36" w14:textId="77777777" w:rsidR="00BB563F" w:rsidRDefault="000F7FBB">
      <w:pPr>
        <w:autoSpaceDE w:val="0"/>
        <w:autoSpaceDN w:val="0"/>
        <w:snapToGrid w:val="0"/>
        <w:spacing w:line="360" w:lineRule="auto"/>
        <w:ind w:firstLineChars="2150" w:firstLine="5160"/>
        <w:rPr>
          <w:rFonts w:ascii="宋体" w:hAnsi="宋体" w:cs="宋体"/>
          <w:kern w:val="0"/>
          <w:sz w:val="24"/>
          <w:lang w:val="zh-CN"/>
        </w:rPr>
      </w:pPr>
      <w:r>
        <w:rPr>
          <w:rFonts w:ascii="宋体" w:hAnsi="宋体" w:cs="宋体" w:hint="eastAsia"/>
          <w:kern w:val="0"/>
          <w:sz w:val="24"/>
          <w:lang w:val="zh-CN"/>
        </w:rPr>
        <w:t>日期：   年  月   日</w:t>
      </w:r>
    </w:p>
    <w:p w14:paraId="1FF5E20F" w14:textId="77777777" w:rsidR="00BB563F" w:rsidRDefault="000F7FBB">
      <w:pPr>
        <w:tabs>
          <w:tab w:val="left" w:pos="851"/>
          <w:tab w:val="left" w:pos="900"/>
          <w:tab w:val="left" w:pos="1080"/>
        </w:tabs>
        <w:adjustRightInd w:val="0"/>
        <w:snapToGrid w:val="0"/>
        <w:spacing w:line="360" w:lineRule="auto"/>
        <w:jc w:val="left"/>
        <w:rPr>
          <w:rFonts w:ascii="宋体" w:hAnsi="宋体" w:cs="宋体"/>
          <w:bCs/>
        </w:rPr>
      </w:pPr>
      <w:r>
        <w:rPr>
          <w:rFonts w:ascii="宋体" w:hAnsi="宋体" w:cs="宋体" w:hint="eastAsia"/>
          <w:snapToGrid w:val="0"/>
          <w:kern w:val="0"/>
          <w:szCs w:val="21"/>
        </w:rPr>
        <w:br w:type="page"/>
      </w:r>
      <w:r>
        <w:rPr>
          <w:rFonts w:ascii="宋体" w:hAnsi="宋体" w:cs="宋体" w:hint="eastAsia"/>
          <w:b/>
          <w:sz w:val="28"/>
          <w:szCs w:val="28"/>
        </w:rPr>
        <w:lastRenderedPageBreak/>
        <w:t>3.响应文件封面格式</w:t>
      </w:r>
    </w:p>
    <w:p w14:paraId="36EE1744" w14:textId="77777777" w:rsidR="00BB563F" w:rsidRDefault="00BB563F">
      <w:pPr>
        <w:autoSpaceDE w:val="0"/>
        <w:autoSpaceDN w:val="0"/>
        <w:adjustRightInd w:val="0"/>
        <w:rPr>
          <w:rFonts w:ascii="宋体" w:hAnsi="宋体" w:cs="宋体"/>
          <w:b/>
          <w:bCs/>
        </w:rPr>
      </w:pPr>
    </w:p>
    <w:p w14:paraId="66FF5FEC" w14:textId="77777777" w:rsidR="00BB563F" w:rsidRDefault="00BB563F">
      <w:pPr>
        <w:autoSpaceDE w:val="0"/>
        <w:autoSpaceDN w:val="0"/>
        <w:adjustRightInd w:val="0"/>
        <w:spacing w:line="360" w:lineRule="auto"/>
        <w:jc w:val="right"/>
        <w:rPr>
          <w:rFonts w:ascii="宋体" w:hAnsi="宋体" w:cs="宋体"/>
          <w:b/>
          <w:sz w:val="28"/>
          <w:szCs w:val="28"/>
        </w:rPr>
      </w:pPr>
    </w:p>
    <w:p w14:paraId="6E0FC0DD" w14:textId="77777777" w:rsidR="00BB563F" w:rsidRDefault="00BB563F">
      <w:pPr>
        <w:autoSpaceDE w:val="0"/>
        <w:autoSpaceDN w:val="0"/>
        <w:adjustRightInd w:val="0"/>
        <w:spacing w:line="360" w:lineRule="auto"/>
        <w:jc w:val="center"/>
        <w:rPr>
          <w:rFonts w:ascii="宋体" w:hAnsi="宋体" w:cs="宋体"/>
          <w:sz w:val="32"/>
          <w:szCs w:val="32"/>
          <w:u w:val="single"/>
        </w:rPr>
      </w:pPr>
    </w:p>
    <w:p w14:paraId="6D66E035" w14:textId="77777777" w:rsidR="00BB563F" w:rsidRDefault="00BB563F">
      <w:pPr>
        <w:autoSpaceDE w:val="0"/>
        <w:autoSpaceDN w:val="0"/>
        <w:adjustRightInd w:val="0"/>
        <w:spacing w:line="360" w:lineRule="auto"/>
        <w:jc w:val="center"/>
        <w:rPr>
          <w:rFonts w:ascii="宋体" w:hAnsi="宋体" w:cs="宋体"/>
          <w:b/>
          <w:sz w:val="32"/>
          <w:szCs w:val="32"/>
        </w:rPr>
      </w:pPr>
    </w:p>
    <w:p w14:paraId="1EB45042" w14:textId="77777777" w:rsidR="00BB563F" w:rsidRDefault="000F7FBB">
      <w:pPr>
        <w:spacing w:line="360" w:lineRule="auto"/>
        <w:jc w:val="center"/>
        <w:rPr>
          <w:rFonts w:ascii="宋体" w:hAnsi="宋体" w:cs="宋体"/>
          <w:spacing w:val="40"/>
          <w:w w:val="90"/>
          <w:sz w:val="96"/>
          <w:szCs w:val="96"/>
          <w:lang w:bidi="th-TH"/>
        </w:rPr>
      </w:pPr>
      <w:r>
        <w:rPr>
          <w:rFonts w:ascii="宋体" w:hAnsi="宋体" w:cs="宋体" w:hint="eastAsia"/>
          <w:spacing w:val="40"/>
          <w:w w:val="90"/>
          <w:sz w:val="96"/>
          <w:szCs w:val="96"/>
          <w:lang w:bidi="th-TH"/>
        </w:rPr>
        <w:t>投 标 文 件</w:t>
      </w:r>
    </w:p>
    <w:p w14:paraId="0677C953" w14:textId="77777777" w:rsidR="00BB563F" w:rsidRDefault="000F7FBB">
      <w:pPr>
        <w:autoSpaceDE w:val="0"/>
        <w:autoSpaceDN w:val="0"/>
        <w:adjustRightInd w:val="0"/>
        <w:spacing w:line="360" w:lineRule="auto"/>
        <w:jc w:val="center"/>
        <w:rPr>
          <w:rFonts w:ascii="宋体" w:hAnsi="宋体" w:cs="宋体"/>
          <w:b/>
          <w:sz w:val="36"/>
          <w:szCs w:val="36"/>
        </w:rPr>
      </w:pPr>
      <w:r>
        <w:rPr>
          <w:rFonts w:ascii="宋体" w:hAnsi="宋体" w:cs="宋体" w:hint="eastAsia"/>
          <w:b/>
          <w:sz w:val="36"/>
          <w:szCs w:val="36"/>
        </w:rPr>
        <w:t>（报价响应文件）</w:t>
      </w:r>
    </w:p>
    <w:p w14:paraId="3C73245C" w14:textId="77777777" w:rsidR="00BB563F" w:rsidRDefault="00BB563F">
      <w:pPr>
        <w:autoSpaceDE w:val="0"/>
        <w:autoSpaceDN w:val="0"/>
        <w:adjustRightInd w:val="0"/>
        <w:spacing w:line="360" w:lineRule="auto"/>
        <w:jc w:val="center"/>
        <w:rPr>
          <w:rFonts w:ascii="宋体" w:hAnsi="宋体" w:cs="宋体"/>
          <w:b/>
          <w:sz w:val="32"/>
          <w:szCs w:val="32"/>
        </w:rPr>
      </w:pPr>
    </w:p>
    <w:p w14:paraId="2846A189" w14:textId="77777777" w:rsidR="00BB563F" w:rsidRDefault="000F7FBB">
      <w:pPr>
        <w:autoSpaceDE w:val="0"/>
        <w:autoSpaceDN w:val="0"/>
        <w:adjustRightInd w:val="0"/>
        <w:spacing w:line="360" w:lineRule="auto"/>
        <w:jc w:val="left"/>
        <w:rPr>
          <w:rFonts w:ascii="宋体" w:hAnsi="宋体" w:cs="宋体"/>
          <w:b/>
          <w:sz w:val="32"/>
          <w:szCs w:val="32"/>
        </w:rPr>
      </w:pPr>
      <w:r>
        <w:rPr>
          <w:rFonts w:ascii="宋体" w:hAnsi="宋体" w:cs="宋体" w:hint="eastAsia"/>
          <w:b/>
          <w:sz w:val="32"/>
          <w:szCs w:val="32"/>
        </w:rPr>
        <w:t>项目名称：浙江大学医学院附属口腔医院</w:t>
      </w:r>
      <w:bookmarkStart w:id="122" w:name="_Hlk100595105"/>
      <w:r>
        <w:rPr>
          <w:rFonts w:ascii="宋体" w:hAnsi="宋体" w:cs="宋体" w:hint="eastAsia"/>
          <w:b/>
          <w:sz w:val="32"/>
          <w:szCs w:val="32"/>
        </w:rPr>
        <w:t>2022-2023年湖滨（延安）院区、紫金港（城西）院区等院区后勤服务项目</w:t>
      </w:r>
      <w:bookmarkEnd w:id="122"/>
      <w:r>
        <w:rPr>
          <w:rFonts w:ascii="宋体" w:hAnsi="宋体" w:cs="宋体" w:hint="eastAsia"/>
          <w:b/>
          <w:sz w:val="32"/>
          <w:szCs w:val="32"/>
        </w:rPr>
        <w:t xml:space="preserve"> </w:t>
      </w:r>
    </w:p>
    <w:p w14:paraId="38AFBC84" w14:textId="77777777" w:rsidR="00BB563F" w:rsidRDefault="000F7FBB">
      <w:pPr>
        <w:autoSpaceDE w:val="0"/>
        <w:autoSpaceDN w:val="0"/>
        <w:adjustRightInd w:val="0"/>
        <w:spacing w:line="360" w:lineRule="auto"/>
        <w:jc w:val="left"/>
        <w:rPr>
          <w:rFonts w:ascii="宋体" w:hAnsi="宋体" w:cs="宋体"/>
          <w:b/>
          <w:sz w:val="32"/>
          <w:szCs w:val="32"/>
        </w:rPr>
      </w:pPr>
      <w:r>
        <w:rPr>
          <w:rFonts w:ascii="宋体" w:hAnsi="宋体" w:cs="宋体" w:hint="eastAsia"/>
          <w:b/>
          <w:sz w:val="32"/>
          <w:szCs w:val="32"/>
        </w:rPr>
        <w:t>招标编号：ZJCT-ZB4-ZDKQ-2022G06</w:t>
      </w:r>
    </w:p>
    <w:p w14:paraId="48DFF330" w14:textId="77777777" w:rsidR="00BB563F" w:rsidRDefault="00BB563F">
      <w:pPr>
        <w:autoSpaceDE w:val="0"/>
        <w:autoSpaceDN w:val="0"/>
        <w:adjustRightInd w:val="0"/>
        <w:spacing w:line="360" w:lineRule="auto"/>
        <w:rPr>
          <w:rFonts w:ascii="宋体" w:hAnsi="宋体" w:cs="宋体"/>
          <w:b/>
          <w:sz w:val="32"/>
          <w:szCs w:val="32"/>
        </w:rPr>
      </w:pPr>
    </w:p>
    <w:p w14:paraId="52814D1B" w14:textId="77777777" w:rsidR="00BB563F" w:rsidRDefault="00BB563F">
      <w:pPr>
        <w:autoSpaceDE w:val="0"/>
        <w:autoSpaceDN w:val="0"/>
        <w:adjustRightInd w:val="0"/>
        <w:spacing w:line="360" w:lineRule="auto"/>
        <w:rPr>
          <w:rFonts w:ascii="宋体" w:hAnsi="宋体" w:cs="宋体"/>
          <w:b/>
          <w:sz w:val="32"/>
          <w:szCs w:val="32"/>
        </w:rPr>
      </w:pPr>
    </w:p>
    <w:p w14:paraId="4577E863" w14:textId="77777777" w:rsidR="00BB563F" w:rsidRDefault="00BB563F">
      <w:pPr>
        <w:autoSpaceDE w:val="0"/>
        <w:autoSpaceDN w:val="0"/>
        <w:adjustRightInd w:val="0"/>
        <w:spacing w:line="360" w:lineRule="auto"/>
        <w:rPr>
          <w:rFonts w:ascii="宋体" w:hAnsi="宋体" w:cs="宋体"/>
          <w:b/>
          <w:sz w:val="32"/>
          <w:szCs w:val="32"/>
        </w:rPr>
      </w:pPr>
    </w:p>
    <w:p w14:paraId="241B072B" w14:textId="77777777" w:rsidR="00BB563F" w:rsidRDefault="00BB563F">
      <w:pPr>
        <w:autoSpaceDE w:val="0"/>
        <w:autoSpaceDN w:val="0"/>
        <w:adjustRightInd w:val="0"/>
        <w:spacing w:line="360" w:lineRule="auto"/>
        <w:rPr>
          <w:rFonts w:ascii="宋体" w:hAnsi="宋体" w:cs="宋体"/>
          <w:b/>
          <w:sz w:val="32"/>
          <w:szCs w:val="32"/>
        </w:rPr>
      </w:pPr>
    </w:p>
    <w:p w14:paraId="3BEEB0FF" w14:textId="77777777" w:rsidR="00BB563F" w:rsidRDefault="000F7FBB">
      <w:pPr>
        <w:autoSpaceDE w:val="0"/>
        <w:autoSpaceDN w:val="0"/>
        <w:adjustRightInd w:val="0"/>
        <w:spacing w:line="360" w:lineRule="auto"/>
        <w:rPr>
          <w:rFonts w:ascii="宋体" w:hAnsi="宋体" w:cs="宋体"/>
          <w:b/>
          <w:sz w:val="32"/>
          <w:szCs w:val="32"/>
        </w:rPr>
      </w:pPr>
      <w:r>
        <w:rPr>
          <w:rFonts w:ascii="宋体" w:hAnsi="宋体" w:cs="宋体" w:hint="eastAsia"/>
          <w:b/>
          <w:sz w:val="32"/>
          <w:szCs w:val="32"/>
        </w:rPr>
        <w:t>投标供应商名称（盖章）：</w:t>
      </w:r>
    </w:p>
    <w:p w14:paraId="4F08FF34" w14:textId="77777777" w:rsidR="00BB563F" w:rsidRDefault="00BB563F">
      <w:pPr>
        <w:autoSpaceDE w:val="0"/>
        <w:autoSpaceDN w:val="0"/>
        <w:adjustRightInd w:val="0"/>
        <w:spacing w:line="360" w:lineRule="auto"/>
        <w:rPr>
          <w:rFonts w:ascii="宋体" w:hAnsi="宋体" w:cs="宋体"/>
          <w:b/>
          <w:sz w:val="32"/>
          <w:szCs w:val="32"/>
        </w:rPr>
      </w:pPr>
    </w:p>
    <w:p w14:paraId="27333C31" w14:textId="77777777" w:rsidR="00BB563F" w:rsidRDefault="000F7FBB">
      <w:pPr>
        <w:autoSpaceDE w:val="0"/>
        <w:autoSpaceDN w:val="0"/>
        <w:adjustRightInd w:val="0"/>
        <w:spacing w:line="360" w:lineRule="auto"/>
        <w:rPr>
          <w:rFonts w:ascii="宋体" w:hAnsi="宋体" w:cs="宋体"/>
          <w:b/>
          <w:sz w:val="32"/>
          <w:szCs w:val="32"/>
        </w:rPr>
      </w:pPr>
      <w:r>
        <w:rPr>
          <w:rFonts w:ascii="宋体" w:hAnsi="宋体" w:cs="宋体" w:hint="eastAsia"/>
          <w:b/>
          <w:sz w:val="32"/>
          <w:szCs w:val="32"/>
        </w:rPr>
        <w:t xml:space="preserve">法定代表人或授权代表(签字或盖章)： </w:t>
      </w:r>
    </w:p>
    <w:p w14:paraId="7398F685" w14:textId="77777777" w:rsidR="00BB563F" w:rsidRDefault="00BB563F">
      <w:pPr>
        <w:autoSpaceDE w:val="0"/>
        <w:autoSpaceDN w:val="0"/>
        <w:adjustRightInd w:val="0"/>
        <w:spacing w:line="360" w:lineRule="auto"/>
        <w:rPr>
          <w:rFonts w:ascii="宋体" w:hAnsi="宋体" w:cs="宋体"/>
          <w:b/>
          <w:sz w:val="32"/>
          <w:szCs w:val="32"/>
        </w:rPr>
      </w:pPr>
    </w:p>
    <w:p w14:paraId="4E363A89" w14:textId="77777777" w:rsidR="00BB563F" w:rsidRDefault="000F7FBB">
      <w:pPr>
        <w:autoSpaceDE w:val="0"/>
        <w:autoSpaceDN w:val="0"/>
        <w:adjustRightInd w:val="0"/>
        <w:spacing w:line="360" w:lineRule="auto"/>
        <w:jc w:val="center"/>
        <w:rPr>
          <w:rFonts w:ascii="宋体" w:hAnsi="宋体" w:cs="宋体"/>
          <w:b/>
          <w:sz w:val="32"/>
          <w:szCs w:val="32"/>
        </w:rPr>
      </w:pPr>
      <w:r>
        <w:rPr>
          <w:rFonts w:ascii="宋体" w:hAnsi="宋体" w:cs="宋体" w:hint="eastAsia"/>
          <w:b/>
          <w:sz w:val="32"/>
          <w:szCs w:val="32"/>
        </w:rPr>
        <w:t>时间：    年   月   日</w:t>
      </w:r>
    </w:p>
    <w:p w14:paraId="11707B1B" w14:textId="77777777" w:rsidR="00BB563F" w:rsidRDefault="000F7FBB">
      <w:pPr>
        <w:spacing w:line="360" w:lineRule="atLeast"/>
        <w:outlineLvl w:val="1"/>
        <w:rPr>
          <w:rFonts w:ascii="宋体" w:hAnsi="宋体" w:cs="宋体"/>
          <w:sz w:val="28"/>
          <w:szCs w:val="28"/>
        </w:rPr>
      </w:pPr>
      <w:r>
        <w:rPr>
          <w:rFonts w:ascii="宋体" w:hAnsi="宋体" w:cs="宋体" w:hint="eastAsia"/>
        </w:rPr>
        <w:br w:type="page"/>
      </w:r>
      <w:bookmarkStart w:id="123" w:name="_Toc29062"/>
      <w:bookmarkStart w:id="124" w:name="_Toc24221"/>
      <w:bookmarkStart w:id="125" w:name="_Toc100516399"/>
      <w:bookmarkStart w:id="126" w:name="_Toc28558"/>
      <w:r>
        <w:rPr>
          <w:rFonts w:ascii="宋体" w:hAnsi="宋体" w:cs="宋体" w:hint="eastAsia"/>
          <w:b/>
          <w:bCs/>
          <w:sz w:val="28"/>
          <w:szCs w:val="28"/>
        </w:rPr>
        <w:lastRenderedPageBreak/>
        <w:t>三、报价响应文件部分格式</w:t>
      </w:r>
      <w:bookmarkEnd w:id="123"/>
      <w:bookmarkEnd w:id="124"/>
      <w:bookmarkEnd w:id="125"/>
      <w:bookmarkEnd w:id="126"/>
    </w:p>
    <w:p w14:paraId="232F6C6A" w14:textId="77777777" w:rsidR="00BB563F" w:rsidRDefault="000F7FBB">
      <w:pPr>
        <w:autoSpaceDE w:val="0"/>
        <w:autoSpaceDN w:val="0"/>
        <w:adjustRightInd w:val="0"/>
        <w:spacing w:line="360" w:lineRule="auto"/>
        <w:rPr>
          <w:rFonts w:ascii="宋体" w:hAnsi="宋体" w:cs="宋体"/>
          <w:b/>
          <w:bCs/>
          <w:sz w:val="28"/>
          <w:szCs w:val="28"/>
        </w:rPr>
      </w:pPr>
      <w:r>
        <w:rPr>
          <w:rFonts w:ascii="宋体" w:hAnsi="宋体" w:cs="宋体" w:hint="eastAsia"/>
          <w:b/>
          <w:bCs/>
          <w:sz w:val="28"/>
          <w:szCs w:val="28"/>
        </w:rPr>
        <w:t>3.1投标函</w:t>
      </w:r>
    </w:p>
    <w:p w14:paraId="6D5EDB6C" w14:textId="77777777" w:rsidR="00BB563F" w:rsidRDefault="000F7FBB">
      <w:pPr>
        <w:pStyle w:val="af8"/>
        <w:spacing w:line="360" w:lineRule="auto"/>
        <w:jc w:val="center"/>
        <w:rPr>
          <w:rFonts w:ascii="宋体" w:eastAsia="宋体" w:hAnsi="宋体" w:cs="宋体"/>
          <w:b/>
          <w:sz w:val="28"/>
          <w:szCs w:val="28"/>
        </w:rPr>
      </w:pPr>
      <w:r>
        <w:rPr>
          <w:rFonts w:ascii="宋体" w:eastAsia="宋体" w:hAnsi="宋体" w:cs="宋体" w:hint="eastAsia"/>
          <w:b/>
          <w:sz w:val="28"/>
          <w:szCs w:val="28"/>
        </w:rPr>
        <w:t>投标函</w:t>
      </w:r>
    </w:p>
    <w:p w14:paraId="6B14B1EC" w14:textId="77777777" w:rsidR="00BB563F" w:rsidRDefault="000F7FBB">
      <w:pPr>
        <w:pStyle w:val="af8"/>
        <w:spacing w:line="360" w:lineRule="auto"/>
        <w:rPr>
          <w:rFonts w:ascii="宋体" w:eastAsia="宋体" w:hAnsi="宋体" w:cs="宋体"/>
          <w:u w:val="single"/>
        </w:rPr>
      </w:pPr>
      <w:r>
        <w:rPr>
          <w:rFonts w:ascii="宋体" w:eastAsia="宋体" w:hAnsi="宋体" w:cs="宋体" w:hint="eastAsia"/>
          <w:b/>
          <w:bCs/>
          <w:snapToGrid w:val="0"/>
          <w:kern w:val="0"/>
          <w:u w:val="single"/>
        </w:rPr>
        <w:t>浙江大学医学院附属口腔医院</w:t>
      </w:r>
      <w:r>
        <w:rPr>
          <w:rFonts w:ascii="宋体" w:eastAsia="宋体" w:hAnsi="宋体" w:cs="宋体" w:hint="eastAsia"/>
        </w:rPr>
        <w:t>：</w:t>
      </w:r>
    </w:p>
    <w:p w14:paraId="13FA95F6" w14:textId="77777777" w:rsidR="00BB563F" w:rsidRDefault="000F7FBB">
      <w:pPr>
        <w:pStyle w:val="af8"/>
        <w:spacing w:line="420" w:lineRule="exact"/>
        <w:ind w:firstLineChars="200" w:firstLine="420"/>
        <w:rPr>
          <w:rFonts w:ascii="宋体" w:eastAsia="宋体" w:hAnsi="宋体" w:cs="宋体"/>
        </w:rPr>
      </w:pPr>
      <w:r>
        <w:rPr>
          <w:rFonts w:ascii="宋体" w:eastAsia="宋体" w:hAnsi="宋体" w:cs="宋体" w:hint="eastAsia"/>
        </w:rPr>
        <w:t xml:space="preserve"> (投标供应商名称)授权(全权代表姓名)(职务、职称)为全权代表，参加贵方组织的</w:t>
      </w:r>
      <w:r>
        <w:rPr>
          <w:rFonts w:ascii="宋体" w:eastAsia="宋体" w:hAnsi="宋体" w:cs="宋体" w:hint="eastAsia"/>
          <w:u w:val="single"/>
        </w:rPr>
        <w:t>2022-2023年湖滨（延安）院区、紫金港（城西）院区等院区后勤服务项目</w:t>
      </w:r>
      <w:r>
        <w:rPr>
          <w:rFonts w:ascii="宋体" w:eastAsia="宋体" w:hAnsi="宋体" w:cs="宋体" w:hint="eastAsia"/>
        </w:rPr>
        <w:t>项目 ( 招标编号：ZJCT-ZB4-ZDKQ-2022G06)的有关活动，并对此项目进行投标。为此：</w:t>
      </w:r>
    </w:p>
    <w:p w14:paraId="0F57AF26" w14:textId="77777777" w:rsidR="00BB563F" w:rsidRDefault="000F7FBB">
      <w:pPr>
        <w:pStyle w:val="af8"/>
        <w:spacing w:line="420" w:lineRule="exact"/>
        <w:ind w:firstLineChars="200" w:firstLine="420"/>
        <w:rPr>
          <w:rFonts w:ascii="宋体" w:eastAsia="宋体" w:hAnsi="宋体" w:cs="宋体"/>
        </w:rPr>
      </w:pPr>
      <w:r>
        <w:rPr>
          <w:rFonts w:ascii="宋体" w:eastAsia="宋体" w:hAnsi="宋体" w:cs="宋体" w:hint="eastAsia"/>
        </w:rPr>
        <w:t>1、我方同意在投标供应商编制和提交投标文件须知规定的开标日期起遵守本投标书中的承诺且在投标有效期满之前均具有约束力。</w:t>
      </w:r>
    </w:p>
    <w:p w14:paraId="31E701CC" w14:textId="77777777" w:rsidR="00BB563F" w:rsidRDefault="000F7FBB">
      <w:pPr>
        <w:pStyle w:val="af8"/>
        <w:spacing w:line="420" w:lineRule="exact"/>
        <w:ind w:firstLineChars="200" w:firstLine="420"/>
        <w:rPr>
          <w:rFonts w:ascii="宋体" w:eastAsia="宋体" w:hAnsi="宋体" w:cs="宋体"/>
        </w:rPr>
      </w:pPr>
      <w:r>
        <w:rPr>
          <w:rFonts w:ascii="宋体" w:eastAsia="宋体" w:hAnsi="宋体" w:cs="宋体" w:hint="eastAsia"/>
        </w:rPr>
        <w:t>2、我方承诺已经具备《中华人民共和国政府采购法》中规定的参加政府采购活动的投标供应商应当具备的条件：</w:t>
      </w:r>
    </w:p>
    <w:p w14:paraId="063CC368" w14:textId="77777777" w:rsidR="00BB563F" w:rsidRDefault="000F7FBB">
      <w:pPr>
        <w:pStyle w:val="af8"/>
        <w:spacing w:line="420" w:lineRule="exact"/>
        <w:ind w:firstLineChars="200" w:firstLine="420"/>
        <w:rPr>
          <w:rFonts w:ascii="宋体" w:eastAsia="宋体" w:hAnsi="宋体" w:cs="宋体"/>
        </w:rPr>
      </w:pPr>
      <w:r>
        <w:rPr>
          <w:rFonts w:ascii="宋体" w:eastAsia="宋体" w:hAnsi="宋体" w:cs="宋体" w:hint="eastAsia"/>
        </w:rPr>
        <w:t>(1)具有独立承担民事责任的能力；</w:t>
      </w:r>
    </w:p>
    <w:p w14:paraId="64212D84" w14:textId="77777777" w:rsidR="00BB563F" w:rsidRDefault="000F7FBB">
      <w:pPr>
        <w:pStyle w:val="af8"/>
        <w:spacing w:line="420" w:lineRule="exact"/>
        <w:ind w:firstLineChars="200" w:firstLine="420"/>
        <w:rPr>
          <w:rFonts w:ascii="宋体" w:eastAsia="宋体" w:hAnsi="宋体" w:cs="宋体"/>
        </w:rPr>
      </w:pPr>
      <w:r>
        <w:rPr>
          <w:rFonts w:ascii="宋体" w:eastAsia="宋体" w:hAnsi="宋体" w:cs="宋体" w:hint="eastAsia"/>
        </w:rPr>
        <w:t>(2)遵守国家法律、行政法规，具有良好的信誉和商业道德；</w:t>
      </w:r>
    </w:p>
    <w:p w14:paraId="67DC1EC1" w14:textId="77777777" w:rsidR="00BB563F" w:rsidRDefault="000F7FBB">
      <w:pPr>
        <w:pStyle w:val="af8"/>
        <w:spacing w:line="420" w:lineRule="exact"/>
        <w:ind w:firstLineChars="200" w:firstLine="420"/>
        <w:rPr>
          <w:rFonts w:ascii="宋体" w:eastAsia="宋体" w:hAnsi="宋体" w:cs="宋体"/>
        </w:rPr>
      </w:pPr>
      <w:r>
        <w:rPr>
          <w:rFonts w:ascii="宋体" w:eastAsia="宋体" w:hAnsi="宋体" w:cs="宋体" w:hint="eastAsia"/>
        </w:rPr>
        <w:t>(3)具有履行合同的能力和良好的履行合同记录；</w:t>
      </w:r>
    </w:p>
    <w:p w14:paraId="0294D158" w14:textId="77777777" w:rsidR="00BB563F" w:rsidRDefault="000F7FBB">
      <w:pPr>
        <w:pStyle w:val="af8"/>
        <w:spacing w:line="420" w:lineRule="exact"/>
        <w:ind w:firstLineChars="200" w:firstLine="420"/>
        <w:rPr>
          <w:rFonts w:ascii="宋体" w:eastAsia="宋体" w:hAnsi="宋体" w:cs="宋体"/>
        </w:rPr>
      </w:pPr>
      <w:r>
        <w:rPr>
          <w:rFonts w:ascii="宋体" w:eastAsia="宋体" w:hAnsi="宋体" w:cs="宋体" w:hint="eastAsia"/>
        </w:rPr>
        <w:t>(4)良好的资金、财务状况；</w:t>
      </w:r>
    </w:p>
    <w:p w14:paraId="222FE0C8" w14:textId="77777777" w:rsidR="00BB563F" w:rsidRDefault="000F7FBB">
      <w:pPr>
        <w:pStyle w:val="af8"/>
        <w:spacing w:line="420" w:lineRule="exact"/>
        <w:ind w:firstLineChars="200" w:firstLine="420"/>
        <w:rPr>
          <w:rFonts w:ascii="宋体" w:eastAsia="宋体" w:hAnsi="宋体" w:cs="宋体"/>
        </w:rPr>
      </w:pPr>
      <w:r>
        <w:rPr>
          <w:rFonts w:ascii="宋体" w:eastAsia="宋体" w:hAnsi="宋体" w:cs="宋体" w:hint="eastAsia"/>
        </w:rPr>
        <w:t>(5)没有违反政府采购法规、政策的记录；</w:t>
      </w:r>
    </w:p>
    <w:p w14:paraId="21CF1AE6" w14:textId="77777777" w:rsidR="00BB563F" w:rsidRDefault="000F7FBB">
      <w:pPr>
        <w:pStyle w:val="af8"/>
        <w:spacing w:line="420" w:lineRule="exact"/>
        <w:ind w:firstLineChars="200" w:firstLine="420"/>
        <w:rPr>
          <w:rFonts w:ascii="宋体" w:eastAsia="宋体" w:hAnsi="宋体" w:cs="宋体"/>
        </w:rPr>
      </w:pPr>
      <w:r>
        <w:rPr>
          <w:rFonts w:ascii="宋体" w:eastAsia="宋体" w:hAnsi="宋体" w:cs="宋体" w:hint="eastAsia"/>
        </w:rPr>
        <w:t>(6)没有发生重大经济纠纷和走私犯罪记录。</w:t>
      </w:r>
    </w:p>
    <w:p w14:paraId="2147A38D" w14:textId="77777777" w:rsidR="00BB563F" w:rsidRDefault="000F7FBB">
      <w:pPr>
        <w:pStyle w:val="af8"/>
        <w:spacing w:line="420" w:lineRule="exact"/>
        <w:ind w:firstLineChars="200" w:firstLine="420"/>
        <w:rPr>
          <w:rFonts w:ascii="宋体" w:eastAsia="宋体" w:hAnsi="宋体" w:cs="宋体"/>
        </w:rPr>
      </w:pPr>
      <w:r>
        <w:rPr>
          <w:rFonts w:ascii="宋体" w:eastAsia="宋体" w:hAnsi="宋体" w:cs="宋体" w:hint="eastAsia"/>
        </w:rPr>
        <w:t>3、提供编制和提交投标文件须知规定的全部投标文件，包括一份电子加密标书（后缀格式为.</w:t>
      </w:r>
      <w:proofErr w:type="spellStart"/>
      <w:r>
        <w:rPr>
          <w:rFonts w:ascii="宋体" w:eastAsia="宋体" w:hAnsi="宋体" w:cs="宋体" w:hint="eastAsia"/>
        </w:rPr>
        <w:t>jmbs</w:t>
      </w:r>
      <w:proofErr w:type="spellEnd"/>
      <w:r>
        <w:rPr>
          <w:rFonts w:ascii="宋体" w:eastAsia="宋体" w:hAnsi="宋体" w:cs="宋体" w:hint="eastAsia"/>
        </w:rPr>
        <w:t>），一份备份标书文件（后缀格式为.</w:t>
      </w:r>
      <w:proofErr w:type="spellStart"/>
      <w:r>
        <w:rPr>
          <w:rFonts w:ascii="宋体" w:eastAsia="宋体" w:hAnsi="宋体" w:cs="宋体" w:hint="eastAsia"/>
        </w:rPr>
        <w:t>bfbs</w:t>
      </w:r>
      <w:proofErr w:type="spellEnd"/>
      <w:r>
        <w:rPr>
          <w:rFonts w:ascii="宋体" w:eastAsia="宋体" w:hAnsi="宋体" w:cs="宋体" w:hint="eastAsia"/>
        </w:rPr>
        <w:t>）。具体内容为：</w:t>
      </w:r>
    </w:p>
    <w:p w14:paraId="545A2253" w14:textId="77777777" w:rsidR="00BB563F" w:rsidRDefault="000F7FBB">
      <w:pPr>
        <w:pStyle w:val="af8"/>
        <w:spacing w:line="420" w:lineRule="exact"/>
        <w:ind w:firstLineChars="200" w:firstLine="420"/>
        <w:rPr>
          <w:rFonts w:ascii="宋体" w:eastAsia="宋体" w:hAnsi="宋体" w:cs="宋体"/>
        </w:rPr>
      </w:pPr>
      <w:r>
        <w:rPr>
          <w:rFonts w:ascii="宋体" w:eastAsia="宋体" w:hAnsi="宋体" w:cs="宋体" w:hint="eastAsia"/>
        </w:rPr>
        <w:t>(1)资格响应文件、商务技术响应文件、报价响应文件(2)报价文件；</w:t>
      </w:r>
    </w:p>
    <w:p w14:paraId="20E3BCA5" w14:textId="77777777" w:rsidR="00BB563F" w:rsidRDefault="000F7FBB">
      <w:pPr>
        <w:pStyle w:val="af8"/>
        <w:spacing w:line="420" w:lineRule="exact"/>
        <w:ind w:firstLineChars="200" w:firstLine="420"/>
        <w:rPr>
          <w:rFonts w:ascii="宋体" w:eastAsia="宋体" w:hAnsi="宋体" w:cs="宋体"/>
        </w:rPr>
      </w:pPr>
      <w:r>
        <w:rPr>
          <w:rFonts w:ascii="宋体" w:eastAsia="宋体" w:hAnsi="宋体" w:cs="宋体" w:hint="eastAsia"/>
        </w:rPr>
        <w:t>(2)编制和提交投标文件须知要求投标供应商提交的全部文件；</w:t>
      </w:r>
    </w:p>
    <w:p w14:paraId="5BC8CE65" w14:textId="77777777" w:rsidR="00BB563F" w:rsidRDefault="000F7FBB">
      <w:pPr>
        <w:pStyle w:val="af8"/>
        <w:spacing w:line="420" w:lineRule="exact"/>
        <w:ind w:firstLineChars="200" w:firstLine="420"/>
        <w:rPr>
          <w:rFonts w:ascii="宋体" w:eastAsia="宋体" w:hAnsi="宋体" w:cs="宋体"/>
        </w:rPr>
      </w:pPr>
      <w:r>
        <w:rPr>
          <w:rFonts w:ascii="宋体" w:eastAsia="宋体" w:hAnsi="宋体" w:cs="宋体" w:hint="eastAsia"/>
        </w:rPr>
        <w:t>(3)按采购文件要求提供和交付的货物和服务的投标报价详见开标一览表；</w:t>
      </w:r>
    </w:p>
    <w:p w14:paraId="41A2EB55" w14:textId="77777777" w:rsidR="00BB563F" w:rsidRDefault="000F7FBB">
      <w:pPr>
        <w:pStyle w:val="af8"/>
        <w:spacing w:line="420" w:lineRule="exact"/>
        <w:ind w:firstLineChars="200" w:firstLine="420"/>
        <w:rPr>
          <w:rFonts w:ascii="宋体" w:eastAsia="宋体" w:hAnsi="宋体" w:cs="宋体"/>
        </w:rPr>
      </w:pPr>
      <w:r>
        <w:rPr>
          <w:rFonts w:ascii="宋体" w:eastAsia="宋体" w:hAnsi="宋体" w:cs="宋体" w:hint="eastAsia"/>
        </w:rPr>
        <w:t>(4)保证忠实地执行双方所签订的合同，并承担合同规定的责任和义务；</w:t>
      </w:r>
    </w:p>
    <w:p w14:paraId="222AF246" w14:textId="77777777" w:rsidR="00BB563F" w:rsidRDefault="000F7FBB">
      <w:pPr>
        <w:pStyle w:val="af8"/>
        <w:spacing w:line="420" w:lineRule="exact"/>
        <w:ind w:firstLineChars="200" w:firstLine="420"/>
        <w:rPr>
          <w:rFonts w:ascii="宋体" w:eastAsia="宋体" w:hAnsi="宋体" w:cs="宋体"/>
        </w:rPr>
      </w:pPr>
      <w:r>
        <w:rPr>
          <w:rFonts w:ascii="宋体" w:eastAsia="宋体" w:hAnsi="宋体" w:cs="宋体" w:hint="eastAsia"/>
        </w:rPr>
        <w:t>(5)保证遵守采购文件中的其他有关规定。</w:t>
      </w:r>
    </w:p>
    <w:p w14:paraId="649D2B76" w14:textId="77777777" w:rsidR="00BB563F" w:rsidRDefault="000F7FBB">
      <w:pPr>
        <w:pStyle w:val="af8"/>
        <w:spacing w:line="420" w:lineRule="exact"/>
        <w:ind w:firstLineChars="200" w:firstLine="420"/>
        <w:rPr>
          <w:rFonts w:ascii="宋体" w:eastAsia="宋体" w:hAnsi="宋体" w:cs="宋体"/>
        </w:rPr>
      </w:pPr>
      <w:r>
        <w:rPr>
          <w:rFonts w:ascii="宋体" w:eastAsia="宋体" w:hAnsi="宋体" w:cs="宋体" w:hint="eastAsia"/>
        </w:rPr>
        <w:t>4、我方完全理解贵方不一定要接受最低价的投标。</w:t>
      </w:r>
    </w:p>
    <w:p w14:paraId="7C994B5E" w14:textId="77777777" w:rsidR="00BB563F" w:rsidRDefault="000F7FBB">
      <w:pPr>
        <w:pStyle w:val="af8"/>
        <w:spacing w:line="420" w:lineRule="exact"/>
        <w:ind w:firstLineChars="200" w:firstLine="420"/>
        <w:rPr>
          <w:rFonts w:ascii="宋体" w:eastAsia="宋体" w:hAnsi="宋体" w:cs="宋体"/>
        </w:rPr>
      </w:pPr>
      <w:r>
        <w:rPr>
          <w:rFonts w:ascii="宋体" w:eastAsia="宋体" w:hAnsi="宋体" w:cs="宋体" w:hint="eastAsia"/>
        </w:rPr>
        <w:t>5、我方愿意向贵方提供任何与该项投标有关的数据、情况和技术资料。若贵方需要，我方愿意提供我方作出的一切承诺的证明材料。</w:t>
      </w:r>
    </w:p>
    <w:p w14:paraId="1FED5EDE" w14:textId="77777777" w:rsidR="00BB563F" w:rsidRDefault="000F7FBB">
      <w:pPr>
        <w:pStyle w:val="af8"/>
        <w:spacing w:line="420" w:lineRule="exact"/>
        <w:ind w:firstLineChars="200" w:firstLine="420"/>
        <w:rPr>
          <w:rFonts w:ascii="宋体" w:eastAsia="宋体" w:hAnsi="宋体" w:cs="宋体"/>
        </w:rPr>
      </w:pPr>
      <w:r>
        <w:rPr>
          <w:rFonts w:ascii="宋体" w:eastAsia="宋体" w:hAnsi="宋体" w:cs="宋体" w:hint="eastAsia"/>
        </w:rPr>
        <w:t>6、我方已详细审核全部采购文件，包括采购文件修改书(如果有)、参考资料及有关附件，确认无误。</w:t>
      </w:r>
    </w:p>
    <w:p w14:paraId="705D3F17" w14:textId="77777777" w:rsidR="00BB563F" w:rsidRDefault="000F7FBB">
      <w:pPr>
        <w:pStyle w:val="af8"/>
        <w:spacing w:line="420" w:lineRule="exact"/>
        <w:ind w:firstLineChars="200" w:firstLine="420"/>
        <w:rPr>
          <w:rFonts w:ascii="宋体" w:eastAsia="宋体" w:hAnsi="宋体" w:cs="宋体"/>
        </w:rPr>
      </w:pPr>
      <w:r>
        <w:rPr>
          <w:rFonts w:ascii="宋体" w:eastAsia="宋体" w:hAnsi="宋体" w:cs="宋体" w:hint="eastAsia"/>
        </w:rPr>
        <w:t>7、我方将严格遵守《中华人民共和国政府采购法》第七十七条规定，投标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444A4A65" w14:textId="77777777" w:rsidR="00BB563F" w:rsidRDefault="000F7FBB">
      <w:pPr>
        <w:pStyle w:val="af8"/>
        <w:spacing w:line="420" w:lineRule="exact"/>
        <w:ind w:firstLineChars="200" w:firstLine="420"/>
        <w:rPr>
          <w:rFonts w:ascii="宋体" w:eastAsia="宋体" w:hAnsi="宋体" w:cs="宋体"/>
        </w:rPr>
      </w:pPr>
      <w:r>
        <w:rPr>
          <w:rFonts w:ascii="宋体" w:eastAsia="宋体" w:hAnsi="宋体" w:cs="宋体" w:hint="eastAsia"/>
        </w:rPr>
        <w:lastRenderedPageBreak/>
        <w:t>a)提供虚假材料谋取中标、成交的；</w:t>
      </w:r>
    </w:p>
    <w:p w14:paraId="7114D40A" w14:textId="77777777" w:rsidR="00BB563F" w:rsidRDefault="000F7FBB">
      <w:pPr>
        <w:pStyle w:val="af8"/>
        <w:spacing w:line="420" w:lineRule="exact"/>
        <w:ind w:firstLineChars="200" w:firstLine="420"/>
        <w:rPr>
          <w:rFonts w:ascii="宋体" w:eastAsia="宋体" w:hAnsi="宋体" w:cs="宋体"/>
        </w:rPr>
      </w:pPr>
      <w:r>
        <w:rPr>
          <w:rFonts w:ascii="宋体" w:eastAsia="宋体" w:hAnsi="宋体" w:cs="宋体" w:hint="eastAsia"/>
        </w:rPr>
        <w:t>b)采取不正当手段诋毁、排挤其他投标供应商的；</w:t>
      </w:r>
    </w:p>
    <w:p w14:paraId="47176B2F" w14:textId="77777777" w:rsidR="00BB563F" w:rsidRDefault="000F7FBB">
      <w:pPr>
        <w:pStyle w:val="af8"/>
        <w:spacing w:line="420" w:lineRule="exact"/>
        <w:ind w:firstLineChars="200" w:firstLine="420"/>
        <w:rPr>
          <w:rFonts w:ascii="宋体" w:eastAsia="宋体" w:hAnsi="宋体" w:cs="宋体"/>
        </w:rPr>
      </w:pPr>
      <w:r>
        <w:rPr>
          <w:rFonts w:ascii="宋体" w:eastAsia="宋体" w:hAnsi="宋体" w:cs="宋体" w:hint="eastAsia"/>
        </w:rPr>
        <w:t>c)与采购人、其它投标供应商或者采购代理机构恶意串通的；</w:t>
      </w:r>
    </w:p>
    <w:p w14:paraId="6877C51C" w14:textId="77777777" w:rsidR="00BB563F" w:rsidRDefault="000F7FBB">
      <w:pPr>
        <w:pStyle w:val="af8"/>
        <w:spacing w:line="420" w:lineRule="exact"/>
        <w:ind w:firstLineChars="200" w:firstLine="420"/>
        <w:rPr>
          <w:rFonts w:ascii="宋体" w:eastAsia="宋体" w:hAnsi="宋体" w:cs="宋体"/>
        </w:rPr>
      </w:pPr>
      <w:r>
        <w:rPr>
          <w:rFonts w:ascii="宋体" w:eastAsia="宋体" w:hAnsi="宋体" w:cs="宋体" w:hint="eastAsia"/>
        </w:rPr>
        <w:t>d)向采购人、采购代理机构行贿或者提供其他不正当利益的；</w:t>
      </w:r>
    </w:p>
    <w:p w14:paraId="55D1B79C" w14:textId="77777777" w:rsidR="00BB563F" w:rsidRDefault="000F7FBB">
      <w:pPr>
        <w:pStyle w:val="af8"/>
        <w:spacing w:line="420" w:lineRule="exact"/>
        <w:ind w:firstLineChars="200" w:firstLine="420"/>
        <w:rPr>
          <w:rFonts w:ascii="宋体" w:eastAsia="宋体" w:hAnsi="宋体" w:cs="宋体"/>
        </w:rPr>
      </w:pPr>
      <w:r>
        <w:rPr>
          <w:rFonts w:ascii="宋体" w:eastAsia="宋体" w:hAnsi="宋体" w:cs="宋体" w:hint="eastAsia"/>
        </w:rPr>
        <w:t>e)在招标采购过程中与采购人进行协商谈判的；</w:t>
      </w:r>
    </w:p>
    <w:p w14:paraId="697DBFD9" w14:textId="77777777" w:rsidR="00BB563F" w:rsidRDefault="000F7FBB">
      <w:pPr>
        <w:pStyle w:val="af8"/>
        <w:spacing w:line="420" w:lineRule="exact"/>
        <w:ind w:firstLineChars="200" w:firstLine="420"/>
        <w:rPr>
          <w:rFonts w:ascii="宋体" w:eastAsia="宋体" w:hAnsi="宋体" w:cs="宋体"/>
        </w:rPr>
      </w:pPr>
      <w:r>
        <w:rPr>
          <w:rFonts w:ascii="宋体" w:eastAsia="宋体" w:hAnsi="宋体" w:cs="宋体" w:hint="eastAsia"/>
        </w:rPr>
        <w:t>f)拒绝有关部门监督检查或提供虚假情况的。</w:t>
      </w:r>
    </w:p>
    <w:p w14:paraId="1835E26B" w14:textId="77777777" w:rsidR="00BB563F" w:rsidRDefault="000F7FBB">
      <w:pPr>
        <w:pStyle w:val="af8"/>
        <w:spacing w:line="420" w:lineRule="exact"/>
        <w:ind w:firstLineChars="200" w:firstLine="420"/>
        <w:rPr>
          <w:rFonts w:ascii="宋体" w:eastAsia="宋体" w:hAnsi="宋体" w:cs="宋体"/>
        </w:rPr>
      </w:pPr>
      <w:r>
        <w:rPr>
          <w:rFonts w:ascii="宋体" w:eastAsia="宋体" w:hAnsi="宋体" w:cs="宋体" w:hint="eastAsia"/>
        </w:rPr>
        <w:t>投标供应商有前款第a)至e)项情形之一的，中标、成交无效。</w:t>
      </w:r>
    </w:p>
    <w:p w14:paraId="663BDCA4" w14:textId="77777777" w:rsidR="00BB563F" w:rsidRDefault="00BB563F">
      <w:pPr>
        <w:pStyle w:val="af8"/>
        <w:spacing w:line="420" w:lineRule="exact"/>
        <w:ind w:firstLineChars="200" w:firstLine="420"/>
        <w:rPr>
          <w:rFonts w:ascii="宋体" w:eastAsia="宋体" w:hAnsi="宋体" w:cs="宋体"/>
        </w:rPr>
      </w:pPr>
    </w:p>
    <w:p w14:paraId="218C5B25" w14:textId="77777777" w:rsidR="00BB563F" w:rsidRDefault="00BB563F">
      <w:pPr>
        <w:pStyle w:val="af8"/>
        <w:spacing w:line="420" w:lineRule="exact"/>
        <w:ind w:firstLineChars="200" w:firstLine="420"/>
        <w:rPr>
          <w:rFonts w:ascii="宋体" w:eastAsia="宋体" w:hAnsi="宋体" w:cs="宋体"/>
        </w:rPr>
      </w:pPr>
    </w:p>
    <w:p w14:paraId="20914C92" w14:textId="77777777" w:rsidR="00BB563F" w:rsidRDefault="000F7FBB">
      <w:pPr>
        <w:pStyle w:val="af8"/>
        <w:spacing w:line="420" w:lineRule="exact"/>
        <w:ind w:firstLineChars="200" w:firstLine="420"/>
        <w:rPr>
          <w:rFonts w:ascii="宋体" w:eastAsia="宋体" w:hAnsi="宋体" w:cs="宋体"/>
        </w:rPr>
      </w:pPr>
      <w:r>
        <w:rPr>
          <w:rFonts w:ascii="宋体" w:eastAsia="宋体" w:hAnsi="宋体" w:cs="宋体" w:hint="eastAsia"/>
        </w:rPr>
        <w:t>法定代表人（签字或盖章）：</w:t>
      </w:r>
      <w:r>
        <w:rPr>
          <w:rFonts w:ascii="宋体" w:eastAsia="宋体" w:hAnsi="宋体" w:cs="宋体" w:hint="eastAsia"/>
        </w:rPr>
        <w:tab/>
      </w:r>
    </w:p>
    <w:p w14:paraId="01334460" w14:textId="77777777" w:rsidR="00BB563F" w:rsidRDefault="000F7FBB">
      <w:pPr>
        <w:pStyle w:val="af8"/>
        <w:spacing w:line="420" w:lineRule="exact"/>
        <w:ind w:firstLineChars="200" w:firstLine="420"/>
        <w:rPr>
          <w:rFonts w:ascii="宋体" w:eastAsia="宋体" w:hAnsi="宋体" w:cs="宋体"/>
        </w:rPr>
      </w:pPr>
      <w:r>
        <w:rPr>
          <w:rFonts w:ascii="宋体" w:eastAsia="宋体" w:hAnsi="宋体" w:cs="宋体" w:hint="eastAsia"/>
        </w:rPr>
        <w:t>授权委托人（签字）：</w:t>
      </w:r>
    </w:p>
    <w:p w14:paraId="26D2C75B" w14:textId="77777777" w:rsidR="00BB563F" w:rsidRDefault="000F7FBB">
      <w:pPr>
        <w:pStyle w:val="af8"/>
        <w:spacing w:line="420" w:lineRule="exact"/>
        <w:ind w:firstLineChars="200" w:firstLine="420"/>
        <w:rPr>
          <w:rFonts w:ascii="宋体" w:eastAsia="宋体" w:hAnsi="宋体" w:cs="宋体"/>
        </w:rPr>
      </w:pPr>
      <w:r>
        <w:rPr>
          <w:rFonts w:ascii="宋体" w:eastAsia="宋体" w:hAnsi="宋体" w:cs="宋体" w:hint="eastAsia"/>
        </w:rPr>
        <w:t>投标供应商（盖公章）：</w:t>
      </w:r>
    </w:p>
    <w:p w14:paraId="7F36B58A" w14:textId="77777777" w:rsidR="00BB563F" w:rsidRDefault="000F7FBB">
      <w:pPr>
        <w:pStyle w:val="af8"/>
        <w:spacing w:line="420" w:lineRule="exact"/>
        <w:ind w:firstLineChars="200" w:firstLine="420"/>
        <w:rPr>
          <w:rFonts w:ascii="宋体" w:eastAsia="宋体" w:hAnsi="宋体" w:cs="宋体"/>
        </w:rPr>
      </w:pPr>
      <w:r>
        <w:rPr>
          <w:rFonts w:ascii="宋体" w:eastAsia="宋体" w:hAnsi="宋体" w:cs="宋体" w:hint="eastAsia"/>
        </w:rPr>
        <w:t>联系人：    联系电话</w:t>
      </w:r>
      <w:r>
        <w:rPr>
          <w:rFonts w:ascii="宋体" w:eastAsia="宋体" w:hAnsi="宋体" w:cs="宋体" w:hint="eastAsia"/>
          <w:u w:val="single"/>
        </w:rPr>
        <w:t xml:space="preserve">：                 </w:t>
      </w:r>
    </w:p>
    <w:p w14:paraId="70DF5F69" w14:textId="77777777" w:rsidR="00BB563F" w:rsidRDefault="000F7FBB">
      <w:pPr>
        <w:pStyle w:val="af8"/>
        <w:spacing w:line="420" w:lineRule="exact"/>
        <w:ind w:firstLineChars="200" w:firstLine="420"/>
        <w:rPr>
          <w:rFonts w:ascii="宋体" w:eastAsia="宋体" w:hAnsi="宋体" w:cs="宋体"/>
        </w:rPr>
      </w:pPr>
      <w:r>
        <w:rPr>
          <w:rFonts w:ascii="宋体" w:eastAsia="宋体" w:hAnsi="宋体" w:cs="宋体" w:hint="eastAsia"/>
        </w:rPr>
        <w:t>联系地址：</w:t>
      </w:r>
    </w:p>
    <w:p w14:paraId="445C3382" w14:textId="77777777" w:rsidR="00BB563F" w:rsidRDefault="000F7FBB">
      <w:pPr>
        <w:pStyle w:val="af8"/>
        <w:spacing w:line="420" w:lineRule="exact"/>
        <w:ind w:firstLineChars="200" w:firstLine="420"/>
        <w:rPr>
          <w:rFonts w:ascii="宋体" w:eastAsia="宋体" w:hAnsi="宋体" w:cs="宋体"/>
        </w:rPr>
      </w:pPr>
      <w:r>
        <w:rPr>
          <w:rFonts w:ascii="宋体" w:eastAsia="宋体" w:hAnsi="宋体" w:cs="宋体" w:hint="eastAsia"/>
        </w:rPr>
        <w:t>邮政编码：传真号码</w:t>
      </w:r>
      <w:r>
        <w:rPr>
          <w:rFonts w:ascii="宋体" w:eastAsia="宋体" w:hAnsi="宋体" w:cs="宋体" w:hint="eastAsia"/>
          <w:u w:val="single"/>
        </w:rPr>
        <w:t xml:space="preserve">：                     </w:t>
      </w:r>
    </w:p>
    <w:p w14:paraId="2030DF84" w14:textId="77777777" w:rsidR="00BB563F" w:rsidRDefault="000F7FBB">
      <w:pPr>
        <w:pStyle w:val="af8"/>
        <w:spacing w:line="420" w:lineRule="exact"/>
        <w:jc w:val="center"/>
        <w:rPr>
          <w:rFonts w:ascii="宋体" w:eastAsia="宋体" w:hAnsi="宋体" w:cs="宋体"/>
        </w:rPr>
      </w:pPr>
      <w:r>
        <w:rPr>
          <w:rFonts w:ascii="宋体" w:eastAsia="宋体" w:hAnsi="宋体" w:cs="宋体" w:hint="eastAsia"/>
        </w:rPr>
        <w:t>日    期：年</w:t>
      </w:r>
      <w:r>
        <w:rPr>
          <w:rFonts w:ascii="宋体" w:eastAsia="宋体" w:hAnsi="宋体" w:cs="宋体" w:hint="eastAsia"/>
          <w:u w:val="single"/>
        </w:rPr>
        <w:tab/>
      </w:r>
      <w:r>
        <w:rPr>
          <w:rFonts w:ascii="宋体" w:eastAsia="宋体" w:hAnsi="宋体" w:cs="宋体" w:hint="eastAsia"/>
        </w:rPr>
        <w:t>月日</w:t>
      </w:r>
    </w:p>
    <w:p w14:paraId="0DFB83E7" w14:textId="77777777" w:rsidR="00BB563F" w:rsidRDefault="000F7FBB">
      <w:pPr>
        <w:autoSpaceDE w:val="0"/>
        <w:autoSpaceDN w:val="0"/>
        <w:adjustRightInd w:val="0"/>
        <w:spacing w:line="360" w:lineRule="auto"/>
        <w:rPr>
          <w:rFonts w:ascii="宋体" w:hAnsi="宋体" w:cs="宋体"/>
          <w:b/>
          <w:bCs/>
          <w:szCs w:val="21"/>
        </w:rPr>
      </w:pPr>
      <w:r>
        <w:rPr>
          <w:rFonts w:ascii="宋体" w:hAnsi="宋体" w:cs="宋体" w:hint="eastAsia"/>
          <w:bCs/>
          <w:szCs w:val="21"/>
        </w:rPr>
        <w:br w:type="page"/>
      </w:r>
      <w:r>
        <w:rPr>
          <w:rFonts w:ascii="宋体" w:hAnsi="宋体" w:cs="宋体" w:hint="eastAsia"/>
          <w:b/>
          <w:bCs/>
          <w:szCs w:val="21"/>
        </w:rPr>
        <w:lastRenderedPageBreak/>
        <w:t>3.2开标一览表</w:t>
      </w:r>
    </w:p>
    <w:p w14:paraId="04FFEA32" w14:textId="77777777" w:rsidR="00BB563F" w:rsidRDefault="000F7FBB">
      <w:pPr>
        <w:pStyle w:val="a0"/>
        <w:spacing w:line="600" w:lineRule="exact"/>
        <w:ind w:leftChars="200" w:left="420" w:firstLineChars="800" w:firstLine="2570"/>
        <w:jc w:val="both"/>
        <w:rPr>
          <w:rFonts w:ascii="宋体" w:eastAsia="宋体" w:hAnsi="宋体" w:cs="宋体"/>
          <w:b/>
          <w:sz w:val="32"/>
          <w:szCs w:val="32"/>
        </w:rPr>
      </w:pPr>
      <w:r>
        <w:rPr>
          <w:rFonts w:ascii="宋体" w:eastAsia="宋体" w:hAnsi="宋体" w:cs="宋体" w:hint="eastAsia"/>
          <w:b/>
          <w:sz w:val="32"/>
          <w:szCs w:val="32"/>
        </w:rPr>
        <w:t>开标一览表</w:t>
      </w:r>
    </w:p>
    <w:p w14:paraId="68C83942" w14:textId="77777777" w:rsidR="00BB563F" w:rsidRDefault="000F7FBB">
      <w:pPr>
        <w:pStyle w:val="a0"/>
        <w:spacing w:line="600" w:lineRule="exact"/>
        <w:ind w:leftChars="200" w:left="420" w:firstLineChars="600" w:firstLine="1446"/>
        <w:jc w:val="both"/>
        <w:rPr>
          <w:rFonts w:ascii="宋体" w:eastAsia="宋体" w:hAnsi="宋体" w:cs="宋体"/>
          <w:b/>
          <w:bCs/>
          <w:snapToGrid w:val="0"/>
          <w:kern w:val="0"/>
          <w:szCs w:val="24"/>
        </w:rPr>
      </w:pPr>
      <w:r>
        <w:rPr>
          <w:rFonts w:ascii="宋体" w:eastAsia="宋体" w:hAnsi="宋体" w:cs="宋体" w:hint="eastAsia"/>
          <w:b/>
          <w:bCs/>
          <w:snapToGrid w:val="0"/>
          <w:kern w:val="0"/>
          <w:szCs w:val="24"/>
        </w:rPr>
        <w:t>（供参考，格式按电子交易平台）</w:t>
      </w:r>
    </w:p>
    <w:p w14:paraId="6449828C" w14:textId="77777777" w:rsidR="00BB563F" w:rsidRDefault="000F7FBB">
      <w:pPr>
        <w:shd w:val="clear" w:color="auto" w:fill="FFFFFF"/>
        <w:snapToGrid w:val="0"/>
        <w:spacing w:line="360" w:lineRule="auto"/>
        <w:rPr>
          <w:rFonts w:ascii="宋体" w:hAnsi="宋体" w:cs="宋体"/>
          <w:sz w:val="24"/>
        </w:rPr>
      </w:pPr>
      <w:r>
        <w:rPr>
          <w:rFonts w:ascii="宋体" w:hAnsi="宋体" w:cs="宋体" w:hint="eastAsia"/>
          <w:sz w:val="24"/>
        </w:rPr>
        <w:t>浙江大学医学院附属口腔医院</w:t>
      </w:r>
    </w:p>
    <w:p w14:paraId="73223270" w14:textId="77777777" w:rsidR="00BB563F" w:rsidRDefault="000F7FBB">
      <w:pPr>
        <w:shd w:val="clear" w:color="auto" w:fill="FFFFFF"/>
        <w:snapToGrid w:val="0"/>
        <w:spacing w:line="360" w:lineRule="auto"/>
        <w:rPr>
          <w:rFonts w:ascii="宋体" w:hAnsi="宋体" w:cs="宋体"/>
          <w:sz w:val="24"/>
        </w:rPr>
      </w:pPr>
      <w:r>
        <w:rPr>
          <w:rFonts w:ascii="宋体" w:hAnsi="宋体" w:cs="宋体" w:hint="eastAsia"/>
          <w:sz w:val="24"/>
        </w:rPr>
        <w:t>浙江省成套工程有限公司：</w:t>
      </w:r>
    </w:p>
    <w:p w14:paraId="01F5DD04" w14:textId="77777777" w:rsidR="00BB563F" w:rsidRDefault="000F7FBB">
      <w:pPr>
        <w:shd w:val="clear" w:color="auto" w:fill="FFFFFF"/>
        <w:snapToGrid w:val="0"/>
        <w:spacing w:line="360" w:lineRule="auto"/>
        <w:ind w:firstLineChars="200" w:firstLine="480"/>
        <w:rPr>
          <w:rFonts w:ascii="宋体" w:hAnsi="宋体" w:cs="宋体"/>
          <w:kern w:val="0"/>
          <w:sz w:val="24"/>
          <w:lang w:val="zh-CN"/>
        </w:rPr>
      </w:pPr>
      <w:r>
        <w:rPr>
          <w:rFonts w:ascii="宋体" w:hAnsi="宋体" w:cs="宋体" w:hint="eastAsia"/>
          <w:kern w:val="0"/>
          <w:sz w:val="24"/>
          <w:lang w:val="zh-CN"/>
        </w:rPr>
        <w:t>按你方招标文件要求，我们，本投标文件签字方，谨此向你方发出要约如下：如你方接受本投标文件，我方承诺按照如下开标一览表的价格完成编号为</w:t>
      </w:r>
      <w:r>
        <w:rPr>
          <w:rFonts w:ascii="宋体" w:hAnsi="宋体" w:cs="宋体" w:hint="eastAsia"/>
          <w:sz w:val="24"/>
        </w:rPr>
        <w:t>ZJCT-ZB4-ZDKQ-202</w:t>
      </w:r>
      <w:r>
        <w:rPr>
          <w:rFonts w:ascii="宋体" w:hAnsi="宋体" w:cs="宋体"/>
          <w:sz w:val="24"/>
        </w:rPr>
        <w:t>2</w:t>
      </w:r>
      <w:r>
        <w:rPr>
          <w:rFonts w:ascii="宋体" w:hAnsi="宋体" w:cs="宋体" w:hint="eastAsia"/>
          <w:sz w:val="24"/>
        </w:rPr>
        <w:t>G0</w:t>
      </w:r>
      <w:r>
        <w:rPr>
          <w:rFonts w:ascii="宋体" w:hAnsi="宋体" w:cs="宋体"/>
          <w:sz w:val="24"/>
        </w:rPr>
        <w:t>6</w:t>
      </w:r>
      <w:r>
        <w:rPr>
          <w:rFonts w:ascii="宋体" w:hAnsi="宋体" w:cs="宋体" w:hint="eastAsia"/>
          <w:kern w:val="0"/>
          <w:sz w:val="24"/>
          <w:lang w:val="zh-CN"/>
        </w:rPr>
        <w:t xml:space="preserve">的招标文件[项目名称： </w:t>
      </w:r>
      <w:r>
        <w:rPr>
          <w:rFonts w:ascii="宋体" w:hAnsi="宋体" w:hint="eastAsia"/>
          <w:kern w:val="0"/>
          <w:sz w:val="24"/>
          <w:lang w:val="zh-CN"/>
        </w:rPr>
        <w:t>浙江大学医学院附属口腔医院</w:t>
      </w:r>
      <w:r>
        <w:rPr>
          <w:rFonts w:ascii="宋体" w:hAnsi="宋体" w:hint="eastAsia"/>
          <w:sz w:val="24"/>
        </w:rPr>
        <w:t>2022-2023年湖滨（延安）院区、紫金港（城西）院区等院区后勤服务项目</w:t>
      </w:r>
      <w:r>
        <w:rPr>
          <w:rFonts w:ascii="宋体" w:hAnsi="宋体" w:cs="宋体" w:hint="eastAsia"/>
          <w:kern w:val="0"/>
          <w:sz w:val="24"/>
          <w:lang w:val="zh-CN"/>
        </w:rPr>
        <w:t>]实施。</w:t>
      </w:r>
    </w:p>
    <w:p w14:paraId="502C8C56" w14:textId="77777777" w:rsidR="00BB563F" w:rsidRDefault="000F7FBB">
      <w:pPr>
        <w:shd w:val="clear" w:color="auto" w:fill="FFFFFF"/>
        <w:snapToGrid w:val="0"/>
        <w:spacing w:line="360" w:lineRule="auto"/>
        <w:ind w:firstLineChars="1656" w:firstLine="3990"/>
        <w:rPr>
          <w:rFonts w:ascii="宋体" w:hAnsi="宋体" w:cs="宋体"/>
          <w:b/>
          <w:bCs/>
          <w:kern w:val="0"/>
          <w:sz w:val="24"/>
          <w:lang w:val="zh-CN"/>
        </w:rPr>
      </w:pPr>
      <w:r>
        <w:rPr>
          <w:rFonts w:ascii="宋体" w:hAnsi="宋体" w:cs="宋体" w:hint="eastAsia"/>
          <w:b/>
          <w:bCs/>
          <w:kern w:val="0"/>
          <w:sz w:val="24"/>
          <w:lang w:val="zh-CN"/>
        </w:rPr>
        <w:t>开标一览表</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4398"/>
        <w:gridCol w:w="2366"/>
        <w:gridCol w:w="2366"/>
      </w:tblGrid>
      <w:tr w:rsidR="00BB563F" w14:paraId="77D2C534" w14:textId="77777777">
        <w:trPr>
          <w:cantSplit/>
          <w:trHeight w:val="449"/>
          <w:tblHeader/>
          <w:jc w:val="center"/>
        </w:trPr>
        <w:tc>
          <w:tcPr>
            <w:tcW w:w="4398" w:type="dxa"/>
            <w:tcBorders>
              <w:right w:val="single" w:sz="4" w:space="0" w:color="auto"/>
            </w:tcBorders>
            <w:vAlign w:val="center"/>
          </w:tcPr>
          <w:p w14:paraId="5810ADB0" w14:textId="77777777" w:rsidR="00BB563F" w:rsidRDefault="000F7FBB">
            <w:pPr>
              <w:spacing w:line="360" w:lineRule="auto"/>
              <w:jc w:val="center"/>
              <w:rPr>
                <w:rFonts w:ascii="宋体" w:hAnsi="宋体"/>
                <w:sz w:val="24"/>
                <w:lang w:val="en-GB"/>
              </w:rPr>
            </w:pPr>
            <w:r>
              <w:rPr>
                <w:rFonts w:ascii="宋体" w:hAnsi="宋体" w:hint="eastAsia"/>
                <w:sz w:val="24"/>
                <w:lang w:val="en-GB"/>
              </w:rPr>
              <w:t>项目名称</w:t>
            </w:r>
          </w:p>
        </w:tc>
        <w:tc>
          <w:tcPr>
            <w:tcW w:w="2366" w:type="dxa"/>
            <w:tcBorders>
              <w:left w:val="single" w:sz="4" w:space="0" w:color="auto"/>
              <w:right w:val="single" w:sz="4" w:space="0" w:color="auto"/>
            </w:tcBorders>
            <w:vAlign w:val="center"/>
          </w:tcPr>
          <w:p w14:paraId="12E41FBE" w14:textId="77777777" w:rsidR="00BB563F" w:rsidRDefault="000F7FBB">
            <w:pPr>
              <w:spacing w:line="360" w:lineRule="auto"/>
              <w:jc w:val="center"/>
              <w:rPr>
                <w:rFonts w:ascii="宋体" w:hAnsi="宋体"/>
                <w:sz w:val="24"/>
              </w:rPr>
            </w:pPr>
            <w:r>
              <w:rPr>
                <w:rFonts w:ascii="宋体" w:hAnsi="宋体" w:hint="eastAsia"/>
                <w:sz w:val="24"/>
              </w:rPr>
              <w:t>投标报价（元）</w:t>
            </w:r>
          </w:p>
        </w:tc>
        <w:tc>
          <w:tcPr>
            <w:tcW w:w="2366" w:type="dxa"/>
            <w:tcBorders>
              <w:left w:val="single" w:sz="4" w:space="0" w:color="auto"/>
              <w:right w:val="single" w:sz="4" w:space="0" w:color="auto"/>
            </w:tcBorders>
            <w:vAlign w:val="center"/>
          </w:tcPr>
          <w:p w14:paraId="54A27797" w14:textId="77777777" w:rsidR="00BB563F" w:rsidRDefault="000F7FBB">
            <w:pPr>
              <w:spacing w:line="360" w:lineRule="auto"/>
              <w:jc w:val="center"/>
              <w:rPr>
                <w:rFonts w:ascii="宋体" w:hAnsi="宋体"/>
                <w:sz w:val="24"/>
                <w:lang w:val="en-GB"/>
              </w:rPr>
            </w:pPr>
            <w:r>
              <w:rPr>
                <w:rFonts w:ascii="宋体" w:hAnsi="宋体" w:hint="eastAsia"/>
                <w:sz w:val="24"/>
                <w:lang w:val="en-GB"/>
              </w:rPr>
              <w:t>项目负责人</w:t>
            </w:r>
          </w:p>
        </w:tc>
      </w:tr>
      <w:tr w:rsidR="00BB563F" w14:paraId="440CB229" w14:textId="77777777">
        <w:trPr>
          <w:cantSplit/>
          <w:trHeight w:val="855"/>
          <w:jc w:val="center"/>
        </w:trPr>
        <w:tc>
          <w:tcPr>
            <w:tcW w:w="4398" w:type="dxa"/>
            <w:tcBorders>
              <w:right w:val="single" w:sz="4" w:space="0" w:color="auto"/>
            </w:tcBorders>
            <w:vAlign w:val="center"/>
          </w:tcPr>
          <w:p w14:paraId="6BE44490" w14:textId="77777777" w:rsidR="00BB563F" w:rsidRDefault="000F7FBB">
            <w:pPr>
              <w:spacing w:line="360" w:lineRule="auto"/>
              <w:jc w:val="center"/>
              <w:rPr>
                <w:rFonts w:ascii="宋体" w:hAnsi="宋体"/>
                <w:sz w:val="24"/>
                <w:lang w:val="en-GB"/>
              </w:rPr>
            </w:pPr>
            <w:r>
              <w:rPr>
                <w:rFonts w:ascii="宋体" w:hAnsi="宋体" w:hint="eastAsia"/>
                <w:sz w:val="24"/>
              </w:rPr>
              <w:t>浙江大学医学院附属口腔医院2022-2023年湖滨（延安）院区、紫金港（城西）院区等院区后勤服务项目</w:t>
            </w:r>
          </w:p>
        </w:tc>
        <w:tc>
          <w:tcPr>
            <w:tcW w:w="2366" w:type="dxa"/>
            <w:tcBorders>
              <w:left w:val="single" w:sz="4" w:space="0" w:color="auto"/>
              <w:right w:val="single" w:sz="4" w:space="0" w:color="auto"/>
            </w:tcBorders>
            <w:vAlign w:val="center"/>
          </w:tcPr>
          <w:p w14:paraId="2F273F13" w14:textId="77777777" w:rsidR="00BB563F" w:rsidRDefault="00BB563F">
            <w:pPr>
              <w:spacing w:line="360" w:lineRule="auto"/>
              <w:jc w:val="center"/>
              <w:rPr>
                <w:rFonts w:ascii="宋体" w:hAnsi="宋体"/>
                <w:sz w:val="24"/>
                <w:lang w:val="en-GB"/>
              </w:rPr>
            </w:pPr>
          </w:p>
        </w:tc>
        <w:tc>
          <w:tcPr>
            <w:tcW w:w="2366" w:type="dxa"/>
            <w:tcBorders>
              <w:left w:val="single" w:sz="4" w:space="0" w:color="auto"/>
              <w:right w:val="single" w:sz="4" w:space="0" w:color="auto"/>
            </w:tcBorders>
            <w:vAlign w:val="center"/>
          </w:tcPr>
          <w:p w14:paraId="0FAB9200" w14:textId="77777777" w:rsidR="00BB563F" w:rsidRDefault="00BB563F">
            <w:pPr>
              <w:spacing w:line="360" w:lineRule="auto"/>
              <w:jc w:val="left"/>
              <w:rPr>
                <w:rFonts w:ascii="宋体" w:hAnsi="宋体"/>
                <w:sz w:val="24"/>
              </w:rPr>
            </w:pPr>
          </w:p>
        </w:tc>
      </w:tr>
    </w:tbl>
    <w:p w14:paraId="361BB685" w14:textId="77777777" w:rsidR="00BB563F" w:rsidRDefault="000F7FBB">
      <w:pPr>
        <w:shd w:val="clear" w:color="auto" w:fill="FFFFFF"/>
        <w:snapToGrid w:val="0"/>
        <w:spacing w:line="360" w:lineRule="auto"/>
        <w:ind w:firstLine="480"/>
        <w:rPr>
          <w:rFonts w:ascii="宋体" w:hAnsi="宋体" w:cs="宋体"/>
          <w:kern w:val="0"/>
          <w:sz w:val="24"/>
          <w:lang w:val="zh-CN"/>
        </w:rPr>
      </w:pPr>
      <w:r>
        <w:rPr>
          <w:rFonts w:ascii="宋体" w:hAnsi="宋体" w:cs="宋体" w:hint="eastAsia"/>
          <w:kern w:val="0"/>
          <w:sz w:val="24"/>
        </w:rPr>
        <w:t>1</w:t>
      </w:r>
      <w:r>
        <w:rPr>
          <w:rFonts w:ascii="宋体" w:hAnsi="宋体" w:cs="宋体" w:hint="eastAsia"/>
          <w:kern w:val="0"/>
          <w:sz w:val="24"/>
          <w:lang w:val="zh-CN"/>
        </w:rPr>
        <w:t>、本投标文件及其所附文件涵盖了我方要约的全部内容。</w:t>
      </w:r>
    </w:p>
    <w:p w14:paraId="6035EE2C" w14:textId="77777777" w:rsidR="00BB563F" w:rsidRDefault="000F7FBB">
      <w:pPr>
        <w:shd w:val="clear" w:color="auto" w:fill="FFFFFF"/>
        <w:snapToGrid w:val="0"/>
        <w:spacing w:line="360" w:lineRule="auto"/>
        <w:ind w:firstLine="480"/>
        <w:rPr>
          <w:rFonts w:ascii="宋体" w:hAnsi="宋体" w:cs="宋体"/>
          <w:kern w:val="0"/>
          <w:sz w:val="24"/>
          <w:lang w:val="zh-CN"/>
        </w:rPr>
      </w:pPr>
      <w:r>
        <w:rPr>
          <w:rFonts w:ascii="宋体" w:hAnsi="宋体" w:cs="宋体" w:hint="eastAsia"/>
          <w:kern w:val="0"/>
          <w:sz w:val="24"/>
          <w:lang w:val="zh-CN"/>
        </w:rPr>
        <w:t>(1)我方要约有效期为自投标截止日起90天；</w:t>
      </w:r>
    </w:p>
    <w:p w14:paraId="0FFEF05E" w14:textId="77777777" w:rsidR="00BB563F" w:rsidRDefault="000F7FBB">
      <w:pPr>
        <w:widowControl/>
        <w:shd w:val="clear" w:color="auto" w:fill="FFFFFF"/>
        <w:snapToGrid w:val="0"/>
        <w:spacing w:line="360" w:lineRule="auto"/>
        <w:ind w:firstLine="480"/>
        <w:jc w:val="left"/>
      </w:pPr>
      <w:r>
        <w:rPr>
          <w:rFonts w:ascii="宋体" w:hAnsi="宋体" w:cs="宋体" w:hint="eastAsia"/>
          <w:kern w:val="0"/>
          <w:sz w:val="24"/>
          <w:lang w:val="zh-CN"/>
        </w:rPr>
        <w:t>(2)本报价为本项目所需的一切人工费、加班费、防暑降温费用、过节费、各种税费、管理费、社会保险（除必须的各种社保外，还应包括第三者责任保险和员工人身意外保险）、体检费、住房公积金、通讯补贴、伙食、住宿、培训费、人员装备、办公设备费用、消耗品、保洁用品费用（设备及耗材）、</w:t>
      </w:r>
      <w:r>
        <w:rPr>
          <w:rFonts w:ascii="宋体" w:hAnsi="宋体" w:hint="eastAsia"/>
          <w:sz w:val="24"/>
        </w:rPr>
        <w:t>外墙清洗费、外勤运送费用、交通费、</w:t>
      </w:r>
      <w:r>
        <w:rPr>
          <w:rFonts w:ascii="宋体" w:hAnsi="宋体" w:cs="宋体" w:hint="eastAsia"/>
          <w:kern w:val="0"/>
          <w:sz w:val="24"/>
          <w:lang w:val="zh-CN"/>
        </w:rPr>
        <w:t>技术支持与培训及相关劳务支出、服装及服装洗涤费用、维修工具等完成本项目服务所发生的全部费用以及供应商企业利润、税金和政策性文件规定及合同包含的所有风险、责任等各项应有费用。</w:t>
      </w:r>
    </w:p>
    <w:p w14:paraId="42580C95" w14:textId="77777777" w:rsidR="00BB563F" w:rsidRDefault="000F7FBB">
      <w:pPr>
        <w:shd w:val="clear" w:color="auto" w:fill="FFFFFF"/>
        <w:snapToGrid w:val="0"/>
        <w:spacing w:line="360" w:lineRule="auto"/>
        <w:ind w:firstLine="480"/>
        <w:rPr>
          <w:rFonts w:ascii="宋体" w:hAnsi="宋体" w:cs="宋体"/>
          <w:kern w:val="0"/>
          <w:sz w:val="24"/>
          <w:lang w:val="zh-CN"/>
        </w:rPr>
      </w:pPr>
      <w:r>
        <w:rPr>
          <w:rFonts w:ascii="宋体" w:hAnsi="宋体" w:cs="宋体" w:hint="eastAsia"/>
          <w:kern w:val="0"/>
          <w:sz w:val="24"/>
          <w:lang w:val="zh-CN"/>
        </w:rPr>
        <w:t>(</w:t>
      </w:r>
      <w:r>
        <w:rPr>
          <w:rFonts w:ascii="宋体" w:hAnsi="宋体" w:cs="宋体"/>
          <w:kern w:val="0"/>
          <w:sz w:val="24"/>
          <w:lang w:val="zh-CN"/>
        </w:rPr>
        <w:t>3</w:t>
      </w:r>
      <w:r>
        <w:rPr>
          <w:rFonts w:ascii="宋体" w:hAnsi="宋体" w:cs="宋体" w:hint="eastAsia"/>
          <w:kern w:val="0"/>
          <w:sz w:val="24"/>
          <w:lang w:val="zh-CN"/>
        </w:rPr>
        <w:t>)在投标有效标期内，我方受投标文件之价目表上我方要约金额的约束。</w:t>
      </w:r>
    </w:p>
    <w:p w14:paraId="46E78014" w14:textId="77777777" w:rsidR="00BB563F" w:rsidRDefault="00BB563F">
      <w:pPr>
        <w:shd w:val="clear" w:color="auto" w:fill="FFFFFF"/>
        <w:snapToGrid w:val="0"/>
        <w:spacing w:line="360" w:lineRule="auto"/>
        <w:ind w:firstLine="480"/>
        <w:rPr>
          <w:rFonts w:ascii="宋体" w:hAnsi="宋体" w:cs="宋体"/>
          <w:kern w:val="0"/>
          <w:sz w:val="24"/>
        </w:rPr>
      </w:pPr>
    </w:p>
    <w:p w14:paraId="3A2951D6" w14:textId="77777777" w:rsidR="00BB563F" w:rsidRDefault="000F7FBB">
      <w:pPr>
        <w:shd w:val="clear" w:color="auto" w:fill="FFFFFF"/>
        <w:snapToGrid w:val="0"/>
        <w:spacing w:line="360" w:lineRule="auto"/>
        <w:ind w:firstLineChars="150" w:firstLine="360"/>
        <w:rPr>
          <w:rFonts w:ascii="宋体" w:hAnsi="宋体" w:cs="宋体"/>
          <w:kern w:val="0"/>
          <w:sz w:val="24"/>
          <w:u w:val="single"/>
          <w:lang w:val="zh-CN"/>
        </w:rPr>
      </w:pPr>
      <w:r>
        <w:rPr>
          <w:rFonts w:ascii="宋体" w:hAnsi="宋体" w:cs="宋体" w:hint="eastAsia"/>
          <w:kern w:val="0"/>
          <w:sz w:val="24"/>
          <w:lang w:val="zh-CN"/>
        </w:rPr>
        <w:t>法定（授权）代表人（签字）：</w:t>
      </w:r>
    </w:p>
    <w:p w14:paraId="5E355F06" w14:textId="77777777" w:rsidR="00BB563F" w:rsidRDefault="000F7FBB">
      <w:pPr>
        <w:shd w:val="clear" w:color="auto" w:fill="FFFFFF"/>
        <w:snapToGrid w:val="0"/>
        <w:spacing w:line="360" w:lineRule="auto"/>
        <w:ind w:firstLineChars="150" w:firstLine="360"/>
        <w:rPr>
          <w:rFonts w:ascii="宋体" w:hAnsi="宋体" w:cs="宋体"/>
          <w:kern w:val="0"/>
          <w:sz w:val="24"/>
        </w:rPr>
      </w:pPr>
      <w:r>
        <w:rPr>
          <w:rFonts w:ascii="宋体" w:hAnsi="宋体" w:cs="宋体" w:hint="eastAsia"/>
          <w:kern w:val="0"/>
          <w:sz w:val="24"/>
        </w:rPr>
        <w:t>投标人名称（公章）:</w:t>
      </w:r>
    </w:p>
    <w:p w14:paraId="408B52AE" w14:textId="77777777" w:rsidR="00BB563F" w:rsidRDefault="000F7FBB">
      <w:pPr>
        <w:shd w:val="clear" w:color="auto" w:fill="FFFFFF"/>
        <w:snapToGrid w:val="0"/>
        <w:spacing w:line="360" w:lineRule="auto"/>
        <w:ind w:firstLineChars="150" w:firstLine="360"/>
        <w:rPr>
          <w:rFonts w:ascii="宋体" w:hAnsi="宋体" w:cs="宋体"/>
          <w:kern w:val="0"/>
          <w:sz w:val="24"/>
          <w:lang w:val="zh-CN"/>
        </w:rPr>
      </w:pPr>
      <w:r>
        <w:rPr>
          <w:rFonts w:ascii="宋体" w:hAnsi="宋体" w:cs="宋体" w:hint="eastAsia"/>
          <w:kern w:val="0"/>
          <w:sz w:val="24"/>
          <w:lang w:val="zh-CN"/>
        </w:rPr>
        <w:t>日期：</w:t>
      </w:r>
    </w:p>
    <w:p w14:paraId="3BEFAD76" w14:textId="77777777" w:rsidR="00BB563F" w:rsidRDefault="00BB563F">
      <w:pPr>
        <w:adjustRightInd w:val="0"/>
        <w:spacing w:line="360" w:lineRule="auto"/>
        <w:ind w:firstLineChars="200" w:firstLine="420"/>
        <w:rPr>
          <w:rFonts w:ascii="宋体" w:hAnsi="宋体" w:cs="宋体"/>
          <w:szCs w:val="21"/>
        </w:rPr>
      </w:pPr>
    </w:p>
    <w:p w14:paraId="74DE4FF2" w14:textId="77777777" w:rsidR="00BB563F" w:rsidRDefault="00BB563F">
      <w:pPr>
        <w:pStyle w:val="af8"/>
        <w:spacing w:line="420" w:lineRule="exact"/>
        <w:ind w:firstLineChars="2150" w:firstLine="4515"/>
        <w:rPr>
          <w:rFonts w:ascii="宋体" w:eastAsia="宋体" w:hAnsi="宋体" w:cs="宋体"/>
        </w:rPr>
      </w:pPr>
    </w:p>
    <w:p w14:paraId="0FADED14" w14:textId="77777777" w:rsidR="00BB563F" w:rsidRDefault="000F7FBB">
      <w:pPr>
        <w:snapToGrid w:val="0"/>
        <w:spacing w:line="360" w:lineRule="auto"/>
        <w:rPr>
          <w:rFonts w:ascii="宋体" w:hAnsi="宋体" w:cs="宋体"/>
          <w:b/>
          <w:bCs/>
          <w:szCs w:val="21"/>
        </w:rPr>
      </w:pPr>
      <w:r>
        <w:rPr>
          <w:rFonts w:ascii="宋体" w:hAnsi="宋体" w:cs="宋体" w:hint="eastAsia"/>
        </w:rPr>
        <w:br w:type="page"/>
      </w:r>
      <w:r>
        <w:rPr>
          <w:rFonts w:ascii="宋体" w:hAnsi="宋体" w:cs="宋体" w:hint="eastAsia"/>
          <w:b/>
          <w:bCs/>
          <w:szCs w:val="21"/>
        </w:rPr>
        <w:lastRenderedPageBreak/>
        <w:t>3.3投标报价明细表</w:t>
      </w:r>
    </w:p>
    <w:p w14:paraId="1E6CDCFA" w14:textId="77777777" w:rsidR="00BB563F" w:rsidRDefault="000F7FBB">
      <w:pPr>
        <w:pStyle w:val="a0"/>
        <w:spacing w:line="600" w:lineRule="exact"/>
        <w:ind w:firstLine="0"/>
        <w:jc w:val="center"/>
        <w:rPr>
          <w:rFonts w:ascii="宋体" w:eastAsia="宋体" w:hAnsi="宋体" w:cs="宋体"/>
          <w:b/>
          <w:bCs/>
          <w:snapToGrid w:val="0"/>
          <w:kern w:val="0"/>
          <w:sz w:val="28"/>
          <w:szCs w:val="28"/>
        </w:rPr>
      </w:pPr>
      <w:r>
        <w:rPr>
          <w:rFonts w:ascii="宋体" w:eastAsia="宋体" w:hAnsi="宋体" w:cs="宋体" w:hint="eastAsia"/>
          <w:b/>
          <w:bCs/>
          <w:snapToGrid w:val="0"/>
          <w:kern w:val="0"/>
          <w:sz w:val="28"/>
          <w:szCs w:val="28"/>
        </w:rPr>
        <w:t>投标报价明细表</w:t>
      </w:r>
    </w:p>
    <w:p w14:paraId="51662BF3" w14:textId="77777777" w:rsidR="00BB563F" w:rsidRDefault="00BB563F">
      <w:pPr>
        <w:adjustRightInd w:val="0"/>
        <w:spacing w:line="360" w:lineRule="auto"/>
        <w:jc w:val="left"/>
        <w:rPr>
          <w:rFonts w:ascii="宋体" w:hAnsi="宋体" w:cs="宋体"/>
          <w:szCs w:val="21"/>
        </w:rPr>
      </w:pPr>
    </w:p>
    <w:p w14:paraId="57B0EDE8" w14:textId="77777777" w:rsidR="00BB563F" w:rsidRDefault="000F7FBB">
      <w:pPr>
        <w:adjustRightInd w:val="0"/>
        <w:spacing w:line="360" w:lineRule="auto"/>
        <w:jc w:val="left"/>
        <w:rPr>
          <w:rFonts w:ascii="宋体" w:hAnsi="宋体" w:cs="宋体"/>
          <w:szCs w:val="21"/>
        </w:rPr>
      </w:pPr>
      <w:r>
        <w:rPr>
          <w:rFonts w:ascii="宋体" w:hAnsi="宋体" w:cs="宋体" w:hint="eastAsia"/>
          <w:szCs w:val="21"/>
        </w:rPr>
        <w:t xml:space="preserve">项目名称： </w:t>
      </w:r>
    </w:p>
    <w:p w14:paraId="39A3B4F3" w14:textId="77777777" w:rsidR="00BB563F" w:rsidRDefault="000F7FBB">
      <w:pPr>
        <w:adjustRightInd w:val="0"/>
        <w:spacing w:line="360" w:lineRule="auto"/>
        <w:jc w:val="left"/>
        <w:rPr>
          <w:rFonts w:ascii="宋体" w:hAnsi="宋体" w:cs="宋体"/>
          <w:szCs w:val="21"/>
          <w:u w:val="single"/>
        </w:rPr>
      </w:pPr>
      <w:r>
        <w:rPr>
          <w:rFonts w:ascii="宋体" w:hAnsi="宋体" w:cs="宋体" w:hint="eastAsia"/>
          <w:szCs w:val="21"/>
        </w:rPr>
        <w:t xml:space="preserve">招标编号： </w:t>
      </w:r>
    </w:p>
    <w:p w14:paraId="586195AF" w14:textId="77777777" w:rsidR="00BB563F" w:rsidRDefault="000F7FBB">
      <w:pPr>
        <w:jc w:val="right"/>
        <w:rPr>
          <w:b/>
          <w:sz w:val="24"/>
        </w:rPr>
      </w:pPr>
      <w:r>
        <w:rPr>
          <w:rFonts w:ascii="宋体" w:hAnsi="宋体" w:cs="宋体" w:hint="eastAsia"/>
        </w:rPr>
        <w:t xml:space="preserve"> </w:t>
      </w:r>
      <w:r>
        <w:rPr>
          <w:rFonts w:hint="eastAsia"/>
          <w:b/>
          <w:sz w:val="24"/>
        </w:rPr>
        <w:t>单位：元</w:t>
      </w:r>
    </w:p>
    <w:tbl>
      <w:tblPr>
        <w:tblW w:w="10085" w:type="dxa"/>
        <w:jc w:val="center"/>
        <w:tblLayout w:type="fixed"/>
        <w:tblLook w:val="04A0" w:firstRow="1" w:lastRow="0" w:firstColumn="1" w:lastColumn="0" w:noHBand="0" w:noVBand="1"/>
      </w:tblPr>
      <w:tblGrid>
        <w:gridCol w:w="620"/>
        <w:gridCol w:w="885"/>
        <w:gridCol w:w="1078"/>
        <w:gridCol w:w="1037"/>
        <w:gridCol w:w="1035"/>
        <w:gridCol w:w="1560"/>
        <w:gridCol w:w="885"/>
        <w:gridCol w:w="855"/>
        <w:gridCol w:w="870"/>
        <w:gridCol w:w="1260"/>
      </w:tblGrid>
      <w:tr w:rsidR="00BB563F" w14:paraId="1477FD07" w14:textId="77777777">
        <w:trPr>
          <w:trHeight w:val="402"/>
          <w:jc w:val="center"/>
        </w:trPr>
        <w:tc>
          <w:tcPr>
            <w:tcW w:w="620" w:type="dxa"/>
            <w:vMerge w:val="restart"/>
            <w:tcBorders>
              <w:top w:val="single" w:sz="4" w:space="0" w:color="auto"/>
              <w:left w:val="single" w:sz="4" w:space="0" w:color="auto"/>
              <w:right w:val="single" w:sz="4" w:space="0" w:color="auto"/>
            </w:tcBorders>
            <w:noWrap/>
            <w:vAlign w:val="center"/>
          </w:tcPr>
          <w:p w14:paraId="32B83863" w14:textId="77777777" w:rsidR="00BB563F" w:rsidRDefault="000F7FBB">
            <w:pPr>
              <w:widowControl/>
              <w:jc w:val="center"/>
              <w:rPr>
                <w:rFonts w:ascii="宋体" w:hAnsi="宋体" w:cs="宋体"/>
                <w:b/>
                <w:bCs/>
                <w:kern w:val="0"/>
                <w:sz w:val="20"/>
                <w:szCs w:val="20"/>
              </w:rPr>
            </w:pPr>
            <w:r>
              <w:rPr>
                <w:rFonts w:ascii="宋体" w:hAnsi="宋体" w:cs="宋体" w:hint="eastAsia"/>
                <w:b/>
                <w:bCs/>
                <w:kern w:val="0"/>
                <w:sz w:val="20"/>
                <w:szCs w:val="20"/>
              </w:rPr>
              <w:t>序号</w:t>
            </w:r>
          </w:p>
        </w:tc>
        <w:tc>
          <w:tcPr>
            <w:tcW w:w="885" w:type="dxa"/>
            <w:vMerge w:val="restart"/>
            <w:tcBorders>
              <w:top w:val="single" w:sz="4" w:space="0" w:color="auto"/>
              <w:left w:val="nil"/>
              <w:right w:val="single" w:sz="4" w:space="0" w:color="auto"/>
            </w:tcBorders>
            <w:noWrap/>
            <w:vAlign w:val="center"/>
          </w:tcPr>
          <w:p w14:paraId="6057F153" w14:textId="77777777" w:rsidR="00BB563F" w:rsidRDefault="000F7FBB">
            <w:pPr>
              <w:widowControl/>
              <w:jc w:val="center"/>
              <w:rPr>
                <w:rFonts w:ascii="宋体" w:hAnsi="宋体" w:cs="宋体"/>
                <w:b/>
                <w:bCs/>
                <w:kern w:val="0"/>
                <w:sz w:val="20"/>
                <w:szCs w:val="20"/>
              </w:rPr>
            </w:pPr>
            <w:r>
              <w:rPr>
                <w:rFonts w:ascii="宋体" w:hAnsi="宋体" w:cs="宋体" w:hint="eastAsia"/>
                <w:b/>
                <w:bCs/>
                <w:kern w:val="0"/>
                <w:sz w:val="20"/>
                <w:szCs w:val="20"/>
              </w:rPr>
              <w:t>岗位</w:t>
            </w:r>
          </w:p>
        </w:tc>
        <w:tc>
          <w:tcPr>
            <w:tcW w:w="3150" w:type="dxa"/>
            <w:gridSpan w:val="3"/>
            <w:tcBorders>
              <w:top w:val="single" w:sz="4" w:space="0" w:color="auto"/>
              <w:left w:val="nil"/>
              <w:bottom w:val="single" w:sz="4" w:space="0" w:color="auto"/>
              <w:right w:val="single" w:sz="4" w:space="0" w:color="auto"/>
            </w:tcBorders>
            <w:noWrap/>
            <w:vAlign w:val="center"/>
          </w:tcPr>
          <w:p w14:paraId="28D1E24F" w14:textId="77777777" w:rsidR="00BB563F" w:rsidRDefault="000F7FBB">
            <w:pPr>
              <w:widowControl/>
              <w:jc w:val="center"/>
              <w:rPr>
                <w:rFonts w:ascii="宋体" w:hAnsi="宋体" w:cs="宋体"/>
                <w:b/>
                <w:bCs/>
                <w:kern w:val="0"/>
                <w:sz w:val="20"/>
                <w:szCs w:val="20"/>
              </w:rPr>
            </w:pPr>
            <w:r>
              <w:rPr>
                <w:rFonts w:ascii="宋体" w:hAnsi="宋体" w:cs="宋体" w:hint="eastAsia"/>
                <w:b/>
                <w:bCs/>
                <w:kern w:val="0"/>
                <w:sz w:val="20"/>
                <w:szCs w:val="20"/>
              </w:rPr>
              <w:t>岗时数</w:t>
            </w:r>
          </w:p>
        </w:tc>
        <w:tc>
          <w:tcPr>
            <w:tcW w:w="1560" w:type="dxa"/>
            <w:vMerge w:val="restart"/>
            <w:tcBorders>
              <w:top w:val="single" w:sz="4" w:space="0" w:color="auto"/>
              <w:left w:val="single" w:sz="4" w:space="0" w:color="auto"/>
              <w:right w:val="single" w:sz="4" w:space="0" w:color="auto"/>
            </w:tcBorders>
            <w:noWrap/>
            <w:vAlign w:val="center"/>
          </w:tcPr>
          <w:p w14:paraId="16E3AC6B" w14:textId="77777777" w:rsidR="00BB563F" w:rsidRDefault="000F7FBB">
            <w:pPr>
              <w:widowControl/>
              <w:jc w:val="center"/>
              <w:rPr>
                <w:rFonts w:ascii="宋体" w:hAnsi="宋体" w:cs="宋体"/>
                <w:b/>
                <w:bCs/>
                <w:kern w:val="0"/>
                <w:sz w:val="20"/>
                <w:szCs w:val="20"/>
              </w:rPr>
            </w:pPr>
            <w:r>
              <w:rPr>
                <w:rFonts w:ascii="宋体" w:hAnsi="宋体" w:cs="宋体" w:hint="eastAsia"/>
                <w:b/>
                <w:bCs/>
                <w:kern w:val="0"/>
                <w:sz w:val="20"/>
                <w:szCs w:val="20"/>
              </w:rPr>
              <w:t>综合单价</w:t>
            </w:r>
          </w:p>
          <w:p w14:paraId="375A55CB" w14:textId="77777777" w:rsidR="00BB563F" w:rsidRDefault="000F7FBB">
            <w:pPr>
              <w:widowControl/>
              <w:jc w:val="center"/>
              <w:rPr>
                <w:rFonts w:ascii="宋体" w:hAnsi="宋体" w:cs="宋体"/>
                <w:b/>
                <w:bCs/>
                <w:kern w:val="0"/>
                <w:sz w:val="20"/>
                <w:szCs w:val="20"/>
              </w:rPr>
            </w:pPr>
            <w:r>
              <w:rPr>
                <w:rFonts w:ascii="宋体" w:hAnsi="宋体" w:cs="宋体" w:hint="eastAsia"/>
                <w:b/>
                <w:bCs/>
                <w:kern w:val="0"/>
                <w:sz w:val="20"/>
                <w:szCs w:val="20"/>
              </w:rPr>
              <w:t>（元/月·岗时）</w:t>
            </w:r>
          </w:p>
        </w:tc>
        <w:tc>
          <w:tcPr>
            <w:tcW w:w="2610" w:type="dxa"/>
            <w:gridSpan w:val="3"/>
            <w:tcBorders>
              <w:top w:val="single" w:sz="4" w:space="0" w:color="auto"/>
              <w:left w:val="single" w:sz="4" w:space="0" w:color="auto"/>
              <w:bottom w:val="single" w:sz="4" w:space="0" w:color="auto"/>
              <w:right w:val="single" w:sz="4" w:space="0" w:color="auto"/>
            </w:tcBorders>
            <w:noWrap/>
            <w:vAlign w:val="center"/>
          </w:tcPr>
          <w:p w14:paraId="1F9A2D2E" w14:textId="77777777" w:rsidR="00BB563F" w:rsidRDefault="000F7FBB">
            <w:pPr>
              <w:widowControl/>
              <w:jc w:val="center"/>
              <w:rPr>
                <w:rFonts w:ascii="宋体" w:hAnsi="宋体" w:cs="宋体"/>
                <w:b/>
                <w:bCs/>
                <w:kern w:val="0"/>
                <w:sz w:val="20"/>
                <w:szCs w:val="20"/>
              </w:rPr>
            </w:pPr>
            <w:r>
              <w:rPr>
                <w:rFonts w:ascii="宋体" w:hAnsi="宋体" w:cs="宋体" w:hint="eastAsia"/>
                <w:b/>
                <w:bCs/>
                <w:kern w:val="0"/>
                <w:sz w:val="20"/>
                <w:szCs w:val="20"/>
              </w:rPr>
              <w:t>金额（元）</w:t>
            </w:r>
          </w:p>
        </w:tc>
        <w:tc>
          <w:tcPr>
            <w:tcW w:w="1260" w:type="dxa"/>
            <w:vMerge w:val="restart"/>
            <w:tcBorders>
              <w:top w:val="single" w:sz="4" w:space="0" w:color="auto"/>
              <w:left w:val="single" w:sz="4" w:space="0" w:color="auto"/>
              <w:right w:val="single" w:sz="4" w:space="0" w:color="auto"/>
            </w:tcBorders>
            <w:noWrap/>
            <w:vAlign w:val="center"/>
          </w:tcPr>
          <w:p w14:paraId="78C40EC8" w14:textId="77777777" w:rsidR="00BB563F" w:rsidRDefault="000F7FBB">
            <w:pPr>
              <w:widowControl/>
              <w:jc w:val="center"/>
              <w:rPr>
                <w:rFonts w:ascii="宋体" w:hAnsi="宋体" w:cs="宋体"/>
                <w:b/>
                <w:bCs/>
                <w:kern w:val="0"/>
                <w:sz w:val="20"/>
                <w:szCs w:val="20"/>
              </w:rPr>
            </w:pPr>
            <w:r>
              <w:rPr>
                <w:rFonts w:ascii="宋体" w:hAnsi="宋体" w:cs="宋体" w:hint="eastAsia"/>
                <w:b/>
                <w:bCs/>
                <w:kern w:val="0"/>
                <w:sz w:val="20"/>
                <w:szCs w:val="20"/>
              </w:rPr>
              <w:t>备注</w:t>
            </w:r>
          </w:p>
        </w:tc>
      </w:tr>
      <w:tr w:rsidR="00BB563F" w14:paraId="2174D4F4" w14:textId="77777777">
        <w:trPr>
          <w:trHeight w:val="402"/>
          <w:jc w:val="center"/>
        </w:trPr>
        <w:tc>
          <w:tcPr>
            <w:tcW w:w="620" w:type="dxa"/>
            <w:vMerge/>
            <w:tcBorders>
              <w:left w:val="single" w:sz="4" w:space="0" w:color="auto"/>
              <w:bottom w:val="single" w:sz="4" w:space="0" w:color="auto"/>
              <w:right w:val="single" w:sz="4" w:space="0" w:color="auto"/>
            </w:tcBorders>
            <w:noWrap/>
            <w:vAlign w:val="center"/>
          </w:tcPr>
          <w:p w14:paraId="5A32BE72" w14:textId="77777777" w:rsidR="00BB563F" w:rsidRDefault="00BB563F">
            <w:pPr>
              <w:widowControl/>
              <w:jc w:val="center"/>
              <w:rPr>
                <w:rFonts w:ascii="宋体" w:hAnsi="宋体" w:cs="宋体"/>
                <w:b/>
                <w:bCs/>
                <w:kern w:val="0"/>
                <w:sz w:val="20"/>
                <w:szCs w:val="20"/>
              </w:rPr>
            </w:pPr>
          </w:p>
        </w:tc>
        <w:tc>
          <w:tcPr>
            <w:tcW w:w="885" w:type="dxa"/>
            <w:vMerge/>
            <w:tcBorders>
              <w:left w:val="nil"/>
              <w:bottom w:val="single" w:sz="4" w:space="0" w:color="auto"/>
              <w:right w:val="single" w:sz="4" w:space="0" w:color="auto"/>
            </w:tcBorders>
            <w:noWrap/>
            <w:vAlign w:val="center"/>
          </w:tcPr>
          <w:p w14:paraId="67C11180" w14:textId="77777777" w:rsidR="00BB563F" w:rsidRDefault="00BB563F">
            <w:pPr>
              <w:widowControl/>
              <w:jc w:val="center"/>
              <w:rPr>
                <w:rFonts w:ascii="宋体" w:hAnsi="宋体" w:cs="宋体"/>
                <w:b/>
                <w:bCs/>
                <w:kern w:val="0"/>
                <w:sz w:val="20"/>
                <w:szCs w:val="20"/>
              </w:rPr>
            </w:pPr>
          </w:p>
        </w:tc>
        <w:tc>
          <w:tcPr>
            <w:tcW w:w="1078" w:type="dxa"/>
            <w:tcBorders>
              <w:top w:val="single" w:sz="4" w:space="0" w:color="auto"/>
              <w:left w:val="nil"/>
              <w:bottom w:val="single" w:sz="4" w:space="0" w:color="auto"/>
              <w:right w:val="single" w:sz="4" w:space="0" w:color="auto"/>
            </w:tcBorders>
            <w:noWrap/>
            <w:vAlign w:val="center"/>
          </w:tcPr>
          <w:p w14:paraId="74C93F87" w14:textId="77777777" w:rsidR="00BB563F" w:rsidRDefault="000F7FBB">
            <w:pPr>
              <w:widowControl/>
              <w:jc w:val="center"/>
              <w:rPr>
                <w:rFonts w:ascii="宋体" w:hAnsi="宋体" w:cs="宋体"/>
                <w:b/>
                <w:bCs/>
                <w:kern w:val="0"/>
                <w:sz w:val="20"/>
                <w:szCs w:val="20"/>
              </w:rPr>
            </w:pPr>
            <w:r>
              <w:rPr>
                <w:rFonts w:ascii="宋体" w:hAnsi="宋体" w:cs="宋体" w:hint="eastAsia"/>
                <w:b/>
                <w:bCs/>
                <w:kern w:val="0"/>
                <w:sz w:val="20"/>
                <w:szCs w:val="20"/>
              </w:rPr>
              <w:t>总岗时数</w:t>
            </w:r>
          </w:p>
        </w:tc>
        <w:tc>
          <w:tcPr>
            <w:tcW w:w="1037" w:type="dxa"/>
            <w:tcBorders>
              <w:top w:val="single" w:sz="4" w:space="0" w:color="auto"/>
              <w:left w:val="single" w:sz="4" w:space="0" w:color="auto"/>
              <w:bottom w:val="single" w:sz="4" w:space="0" w:color="auto"/>
              <w:right w:val="single" w:sz="4" w:space="0" w:color="auto"/>
            </w:tcBorders>
            <w:noWrap/>
            <w:vAlign w:val="center"/>
          </w:tcPr>
          <w:p w14:paraId="67970AB0" w14:textId="77777777" w:rsidR="00BB563F" w:rsidRDefault="000F7FBB">
            <w:pPr>
              <w:widowControl/>
              <w:jc w:val="center"/>
              <w:rPr>
                <w:rFonts w:ascii="宋体" w:hAnsi="宋体" w:cs="宋体"/>
                <w:b/>
                <w:bCs/>
                <w:kern w:val="0"/>
                <w:sz w:val="20"/>
                <w:szCs w:val="20"/>
              </w:rPr>
            </w:pPr>
            <w:r>
              <w:rPr>
                <w:rFonts w:ascii="宋体" w:hAnsi="宋体" w:cs="宋体" w:hint="eastAsia"/>
                <w:b/>
                <w:bCs/>
                <w:kern w:val="0"/>
                <w:sz w:val="20"/>
                <w:szCs w:val="20"/>
              </w:rPr>
              <w:t>第一年</w:t>
            </w:r>
          </w:p>
          <w:p w14:paraId="2881EA77" w14:textId="77777777" w:rsidR="00BB563F" w:rsidRDefault="000F7FBB">
            <w:pPr>
              <w:widowControl/>
              <w:jc w:val="center"/>
              <w:rPr>
                <w:rFonts w:ascii="宋体" w:hAnsi="宋体" w:cs="宋体"/>
                <w:b/>
                <w:bCs/>
                <w:kern w:val="0"/>
                <w:sz w:val="20"/>
                <w:szCs w:val="20"/>
              </w:rPr>
            </w:pPr>
            <w:r>
              <w:rPr>
                <w:rFonts w:ascii="宋体" w:hAnsi="宋体" w:cs="宋体" w:hint="eastAsia"/>
                <w:b/>
                <w:bCs/>
                <w:kern w:val="0"/>
                <w:sz w:val="20"/>
                <w:szCs w:val="20"/>
              </w:rPr>
              <w:t>岗时数</w:t>
            </w:r>
          </w:p>
        </w:tc>
        <w:tc>
          <w:tcPr>
            <w:tcW w:w="1035" w:type="dxa"/>
            <w:tcBorders>
              <w:top w:val="single" w:sz="4" w:space="0" w:color="auto"/>
              <w:left w:val="single" w:sz="4" w:space="0" w:color="auto"/>
              <w:bottom w:val="single" w:sz="4" w:space="0" w:color="auto"/>
              <w:right w:val="single" w:sz="4" w:space="0" w:color="auto"/>
            </w:tcBorders>
            <w:noWrap/>
            <w:vAlign w:val="center"/>
          </w:tcPr>
          <w:p w14:paraId="1B0C999F" w14:textId="77777777" w:rsidR="00BB563F" w:rsidRDefault="000F7FBB">
            <w:pPr>
              <w:widowControl/>
              <w:jc w:val="center"/>
              <w:rPr>
                <w:rFonts w:ascii="宋体" w:hAnsi="宋体" w:cs="宋体"/>
                <w:b/>
                <w:bCs/>
                <w:kern w:val="0"/>
                <w:sz w:val="20"/>
                <w:szCs w:val="20"/>
              </w:rPr>
            </w:pPr>
            <w:r>
              <w:rPr>
                <w:rFonts w:ascii="宋体" w:hAnsi="宋体" w:cs="宋体" w:hint="eastAsia"/>
                <w:b/>
                <w:bCs/>
                <w:kern w:val="0"/>
                <w:sz w:val="20"/>
                <w:szCs w:val="20"/>
              </w:rPr>
              <w:t>第二年</w:t>
            </w:r>
          </w:p>
          <w:p w14:paraId="4D6E19B0" w14:textId="77777777" w:rsidR="00BB563F" w:rsidRDefault="000F7FBB">
            <w:pPr>
              <w:widowControl/>
              <w:jc w:val="center"/>
              <w:rPr>
                <w:rFonts w:ascii="宋体" w:hAnsi="宋体" w:cs="宋体"/>
                <w:b/>
                <w:bCs/>
                <w:kern w:val="0"/>
                <w:sz w:val="20"/>
                <w:szCs w:val="20"/>
              </w:rPr>
            </w:pPr>
            <w:r>
              <w:rPr>
                <w:rFonts w:ascii="宋体" w:hAnsi="宋体" w:cs="宋体" w:hint="eastAsia"/>
                <w:b/>
                <w:bCs/>
                <w:kern w:val="0"/>
                <w:sz w:val="20"/>
                <w:szCs w:val="20"/>
              </w:rPr>
              <w:t>岗时数</w:t>
            </w:r>
          </w:p>
        </w:tc>
        <w:tc>
          <w:tcPr>
            <w:tcW w:w="1560" w:type="dxa"/>
            <w:vMerge/>
            <w:tcBorders>
              <w:left w:val="single" w:sz="4" w:space="0" w:color="auto"/>
              <w:bottom w:val="single" w:sz="4" w:space="0" w:color="auto"/>
              <w:right w:val="single" w:sz="4" w:space="0" w:color="auto"/>
            </w:tcBorders>
            <w:noWrap/>
            <w:vAlign w:val="center"/>
          </w:tcPr>
          <w:p w14:paraId="13DC663B" w14:textId="77777777" w:rsidR="00BB563F" w:rsidRDefault="00BB563F">
            <w:pPr>
              <w:widowControl/>
              <w:jc w:val="center"/>
              <w:rPr>
                <w:rFonts w:ascii="宋体" w:hAnsi="宋体" w:cs="宋体"/>
                <w:b/>
                <w:bCs/>
                <w:kern w:val="0"/>
                <w:sz w:val="20"/>
                <w:szCs w:val="20"/>
              </w:rPr>
            </w:pPr>
          </w:p>
        </w:tc>
        <w:tc>
          <w:tcPr>
            <w:tcW w:w="885" w:type="dxa"/>
            <w:tcBorders>
              <w:top w:val="single" w:sz="4" w:space="0" w:color="auto"/>
              <w:left w:val="single" w:sz="4" w:space="0" w:color="auto"/>
              <w:bottom w:val="single" w:sz="4" w:space="0" w:color="auto"/>
              <w:right w:val="single" w:sz="4" w:space="0" w:color="auto"/>
            </w:tcBorders>
            <w:noWrap/>
            <w:vAlign w:val="center"/>
          </w:tcPr>
          <w:p w14:paraId="094AB17D" w14:textId="77777777" w:rsidR="00BB563F" w:rsidRDefault="000F7FBB">
            <w:pPr>
              <w:widowControl/>
              <w:jc w:val="center"/>
              <w:rPr>
                <w:rFonts w:ascii="宋体" w:hAnsi="宋体" w:cs="宋体"/>
                <w:b/>
                <w:bCs/>
                <w:kern w:val="0"/>
                <w:sz w:val="20"/>
                <w:szCs w:val="20"/>
              </w:rPr>
            </w:pPr>
            <w:r>
              <w:rPr>
                <w:rFonts w:ascii="宋体" w:hAnsi="宋体" w:cs="宋体" w:hint="eastAsia"/>
                <w:b/>
                <w:bCs/>
                <w:kern w:val="0"/>
                <w:sz w:val="20"/>
                <w:szCs w:val="20"/>
              </w:rPr>
              <w:t>第一年</w:t>
            </w:r>
          </w:p>
        </w:tc>
        <w:tc>
          <w:tcPr>
            <w:tcW w:w="855" w:type="dxa"/>
            <w:tcBorders>
              <w:top w:val="single" w:sz="4" w:space="0" w:color="auto"/>
              <w:left w:val="single" w:sz="4" w:space="0" w:color="auto"/>
              <w:bottom w:val="single" w:sz="4" w:space="0" w:color="auto"/>
              <w:right w:val="single" w:sz="4" w:space="0" w:color="auto"/>
            </w:tcBorders>
            <w:noWrap/>
            <w:vAlign w:val="center"/>
          </w:tcPr>
          <w:p w14:paraId="1187C9E7" w14:textId="77777777" w:rsidR="00BB563F" w:rsidRDefault="000F7FBB">
            <w:pPr>
              <w:widowControl/>
              <w:jc w:val="center"/>
              <w:rPr>
                <w:rFonts w:ascii="宋体" w:hAnsi="宋体" w:cs="宋体"/>
                <w:b/>
                <w:bCs/>
                <w:kern w:val="0"/>
                <w:sz w:val="20"/>
                <w:szCs w:val="20"/>
              </w:rPr>
            </w:pPr>
            <w:r>
              <w:rPr>
                <w:rFonts w:ascii="宋体" w:hAnsi="宋体" w:cs="宋体" w:hint="eastAsia"/>
                <w:b/>
                <w:bCs/>
                <w:kern w:val="0"/>
                <w:sz w:val="20"/>
                <w:szCs w:val="20"/>
              </w:rPr>
              <w:t>第二年</w:t>
            </w:r>
          </w:p>
        </w:tc>
        <w:tc>
          <w:tcPr>
            <w:tcW w:w="870" w:type="dxa"/>
            <w:tcBorders>
              <w:top w:val="single" w:sz="4" w:space="0" w:color="auto"/>
              <w:left w:val="single" w:sz="4" w:space="0" w:color="auto"/>
              <w:bottom w:val="single" w:sz="4" w:space="0" w:color="auto"/>
              <w:right w:val="single" w:sz="4" w:space="0" w:color="auto"/>
            </w:tcBorders>
            <w:noWrap/>
            <w:vAlign w:val="center"/>
          </w:tcPr>
          <w:p w14:paraId="21594CF4" w14:textId="77777777" w:rsidR="00BB563F" w:rsidRDefault="000F7FBB">
            <w:pPr>
              <w:widowControl/>
              <w:jc w:val="center"/>
              <w:rPr>
                <w:rFonts w:ascii="宋体" w:hAnsi="宋体" w:cs="宋体"/>
                <w:b/>
                <w:bCs/>
                <w:kern w:val="0"/>
                <w:sz w:val="20"/>
                <w:szCs w:val="20"/>
              </w:rPr>
            </w:pPr>
            <w:r>
              <w:rPr>
                <w:rFonts w:ascii="宋体" w:hAnsi="宋体" w:cs="宋体" w:hint="eastAsia"/>
                <w:b/>
                <w:bCs/>
                <w:kern w:val="0"/>
                <w:sz w:val="20"/>
                <w:szCs w:val="20"/>
              </w:rPr>
              <w:t>总金额</w:t>
            </w:r>
          </w:p>
        </w:tc>
        <w:tc>
          <w:tcPr>
            <w:tcW w:w="1260" w:type="dxa"/>
            <w:vMerge/>
            <w:tcBorders>
              <w:left w:val="single" w:sz="4" w:space="0" w:color="auto"/>
              <w:bottom w:val="single" w:sz="4" w:space="0" w:color="auto"/>
              <w:right w:val="single" w:sz="4" w:space="0" w:color="auto"/>
            </w:tcBorders>
            <w:noWrap/>
            <w:vAlign w:val="center"/>
          </w:tcPr>
          <w:p w14:paraId="79EA02A8" w14:textId="77777777" w:rsidR="00BB563F" w:rsidRDefault="00BB563F">
            <w:pPr>
              <w:widowControl/>
              <w:jc w:val="center"/>
              <w:rPr>
                <w:rFonts w:ascii="宋体" w:hAnsi="宋体" w:cs="宋体"/>
                <w:b/>
                <w:bCs/>
                <w:kern w:val="0"/>
                <w:sz w:val="20"/>
                <w:szCs w:val="20"/>
              </w:rPr>
            </w:pPr>
          </w:p>
        </w:tc>
      </w:tr>
      <w:tr w:rsidR="00BB563F" w14:paraId="01CA2812" w14:textId="77777777">
        <w:trPr>
          <w:trHeight w:val="402"/>
          <w:jc w:val="center"/>
        </w:trPr>
        <w:tc>
          <w:tcPr>
            <w:tcW w:w="620" w:type="dxa"/>
            <w:tcBorders>
              <w:top w:val="nil"/>
              <w:left w:val="single" w:sz="4" w:space="0" w:color="auto"/>
              <w:bottom w:val="single" w:sz="4" w:space="0" w:color="auto"/>
              <w:right w:val="single" w:sz="4" w:space="0" w:color="auto"/>
            </w:tcBorders>
            <w:noWrap/>
            <w:vAlign w:val="center"/>
          </w:tcPr>
          <w:p w14:paraId="1A1A5A1A" w14:textId="77777777" w:rsidR="00BB563F" w:rsidRDefault="000F7FBB">
            <w:pPr>
              <w:widowControl/>
              <w:jc w:val="center"/>
              <w:rPr>
                <w:rFonts w:ascii="宋体" w:hAnsi="宋体" w:cs="宋体"/>
                <w:kern w:val="0"/>
                <w:sz w:val="20"/>
                <w:szCs w:val="20"/>
              </w:rPr>
            </w:pPr>
            <w:r>
              <w:rPr>
                <w:rFonts w:ascii="宋体" w:hAnsi="宋体" w:cs="宋体" w:hint="eastAsia"/>
                <w:kern w:val="0"/>
                <w:sz w:val="20"/>
                <w:szCs w:val="20"/>
              </w:rPr>
              <w:t>1</w:t>
            </w:r>
          </w:p>
        </w:tc>
        <w:tc>
          <w:tcPr>
            <w:tcW w:w="885" w:type="dxa"/>
            <w:tcBorders>
              <w:top w:val="nil"/>
              <w:left w:val="nil"/>
              <w:bottom w:val="single" w:sz="4" w:space="0" w:color="auto"/>
              <w:right w:val="single" w:sz="4" w:space="0" w:color="auto"/>
            </w:tcBorders>
            <w:noWrap/>
            <w:vAlign w:val="center"/>
          </w:tcPr>
          <w:p w14:paraId="7FFF5987" w14:textId="77777777" w:rsidR="00BB563F" w:rsidRDefault="000F7FBB">
            <w:pPr>
              <w:widowControl/>
              <w:jc w:val="center"/>
              <w:rPr>
                <w:rFonts w:ascii="宋体" w:hAnsi="宋体" w:cs="宋体"/>
                <w:kern w:val="0"/>
                <w:sz w:val="20"/>
                <w:szCs w:val="20"/>
              </w:rPr>
            </w:pPr>
            <w:r>
              <w:rPr>
                <w:rFonts w:ascii="宋体" w:hAnsi="宋体" w:cs="宋体"/>
                <w:kern w:val="0"/>
                <w:sz w:val="20"/>
                <w:szCs w:val="20"/>
              </w:rPr>
              <w:t>A</w:t>
            </w:r>
            <w:r>
              <w:rPr>
                <w:rFonts w:ascii="宋体" w:hAnsi="宋体" w:cs="宋体" w:hint="eastAsia"/>
                <w:kern w:val="0"/>
                <w:sz w:val="20"/>
                <w:szCs w:val="20"/>
              </w:rPr>
              <w:t>类岗</w:t>
            </w:r>
          </w:p>
        </w:tc>
        <w:tc>
          <w:tcPr>
            <w:tcW w:w="1078" w:type="dxa"/>
            <w:tcBorders>
              <w:top w:val="nil"/>
              <w:left w:val="nil"/>
              <w:bottom w:val="single" w:sz="4" w:space="0" w:color="auto"/>
              <w:right w:val="single" w:sz="4" w:space="0" w:color="auto"/>
            </w:tcBorders>
            <w:noWrap/>
            <w:vAlign w:val="center"/>
          </w:tcPr>
          <w:p w14:paraId="021A9831" w14:textId="77777777" w:rsidR="00BB563F" w:rsidRDefault="000F7FBB">
            <w:pPr>
              <w:widowControl/>
              <w:jc w:val="center"/>
              <w:rPr>
                <w:rFonts w:ascii="宋体" w:hAnsi="宋体" w:cs="宋体"/>
                <w:kern w:val="0"/>
                <w:sz w:val="20"/>
                <w:szCs w:val="20"/>
              </w:rPr>
            </w:pPr>
            <w:r>
              <w:rPr>
                <w:rFonts w:ascii="宋体" w:hAnsi="宋体" w:cs="宋体"/>
                <w:kern w:val="0"/>
                <w:sz w:val="20"/>
                <w:szCs w:val="20"/>
              </w:rPr>
              <w:t>10</w:t>
            </w:r>
          </w:p>
        </w:tc>
        <w:tc>
          <w:tcPr>
            <w:tcW w:w="1037" w:type="dxa"/>
            <w:tcBorders>
              <w:top w:val="single" w:sz="4" w:space="0" w:color="auto"/>
              <w:left w:val="single" w:sz="4" w:space="0" w:color="auto"/>
              <w:bottom w:val="single" w:sz="4" w:space="0" w:color="auto"/>
              <w:right w:val="single" w:sz="4" w:space="0" w:color="auto"/>
            </w:tcBorders>
            <w:noWrap/>
            <w:vAlign w:val="center"/>
          </w:tcPr>
          <w:p w14:paraId="514D44ED" w14:textId="77777777" w:rsidR="00BB563F" w:rsidRDefault="000F7FBB">
            <w:pPr>
              <w:widowControl/>
              <w:jc w:val="center"/>
              <w:rPr>
                <w:rFonts w:ascii="宋体" w:hAnsi="宋体" w:cs="宋体"/>
                <w:kern w:val="0"/>
                <w:sz w:val="20"/>
                <w:szCs w:val="20"/>
              </w:rPr>
            </w:pPr>
            <w:r>
              <w:rPr>
                <w:rFonts w:ascii="宋体" w:hAnsi="宋体" w:cs="宋体"/>
                <w:kern w:val="0"/>
                <w:sz w:val="20"/>
                <w:szCs w:val="20"/>
              </w:rPr>
              <w:t>4</w:t>
            </w:r>
          </w:p>
        </w:tc>
        <w:tc>
          <w:tcPr>
            <w:tcW w:w="1035" w:type="dxa"/>
            <w:tcBorders>
              <w:top w:val="single" w:sz="4" w:space="0" w:color="auto"/>
              <w:left w:val="single" w:sz="4" w:space="0" w:color="auto"/>
              <w:bottom w:val="single" w:sz="4" w:space="0" w:color="auto"/>
              <w:right w:val="single" w:sz="4" w:space="0" w:color="auto"/>
            </w:tcBorders>
            <w:noWrap/>
            <w:vAlign w:val="center"/>
          </w:tcPr>
          <w:p w14:paraId="1C5A09A0" w14:textId="77777777" w:rsidR="00BB563F" w:rsidRDefault="000F7FBB">
            <w:pPr>
              <w:widowControl/>
              <w:jc w:val="center"/>
              <w:rPr>
                <w:rFonts w:ascii="宋体" w:hAnsi="宋体" w:cs="宋体"/>
                <w:kern w:val="0"/>
                <w:sz w:val="20"/>
                <w:szCs w:val="20"/>
              </w:rPr>
            </w:pPr>
            <w:r>
              <w:rPr>
                <w:rFonts w:ascii="宋体" w:hAnsi="宋体" w:cs="宋体"/>
                <w:kern w:val="0"/>
                <w:sz w:val="20"/>
                <w:szCs w:val="20"/>
              </w:rPr>
              <w:t>6</w:t>
            </w:r>
          </w:p>
        </w:tc>
        <w:tc>
          <w:tcPr>
            <w:tcW w:w="1560" w:type="dxa"/>
            <w:tcBorders>
              <w:top w:val="single" w:sz="4" w:space="0" w:color="auto"/>
              <w:left w:val="single" w:sz="4" w:space="0" w:color="auto"/>
              <w:bottom w:val="single" w:sz="4" w:space="0" w:color="auto"/>
              <w:right w:val="single" w:sz="4" w:space="0" w:color="auto"/>
            </w:tcBorders>
            <w:noWrap/>
            <w:vAlign w:val="center"/>
          </w:tcPr>
          <w:p w14:paraId="452FFB38" w14:textId="77777777" w:rsidR="00BB563F" w:rsidRDefault="000F7FB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5" w:type="dxa"/>
            <w:tcBorders>
              <w:top w:val="single" w:sz="4" w:space="0" w:color="auto"/>
              <w:left w:val="single" w:sz="4" w:space="0" w:color="auto"/>
              <w:bottom w:val="single" w:sz="4" w:space="0" w:color="auto"/>
              <w:right w:val="single" w:sz="4" w:space="0" w:color="auto"/>
            </w:tcBorders>
            <w:noWrap/>
            <w:vAlign w:val="center"/>
          </w:tcPr>
          <w:p w14:paraId="5CC560BE" w14:textId="77777777" w:rsidR="00BB563F" w:rsidRDefault="00BB563F">
            <w:pPr>
              <w:widowControl/>
              <w:jc w:val="center"/>
              <w:rPr>
                <w:rFonts w:ascii="宋体" w:hAnsi="宋体" w:cs="宋体"/>
                <w:kern w:val="0"/>
                <w:sz w:val="20"/>
                <w:szCs w:val="20"/>
              </w:rPr>
            </w:pPr>
          </w:p>
        </w:tc>
        <w:tc>
          <w:tcPr>
            <w:tcW w:w="855" w:type="dxa"/>
            <w:tcBorders>
              <w:top w:val="single" w:sz="4" w:space="0" w:color="auto"/>
              <w:left w:val="single" w:sz="4" w:space="0" w:color="auto"/>
              <w:bottom w:val="single" w:sz="4" w:space="0" w:color="auto"/>
              <w:right w:val="single" w:sz="4" w:space="0" w:color="auto"/>
            </w:tcBorders>
            <w:noWrap/>
            <w:vAlign w:val="center"/>
          </w:tcPr>
          <w:p w14:paraId="1B1D4B37" w14:textId="77777777" w:rsidR="00BB563F" w:rsidRDefault="00BB563F">
            <w:pPr>
              <w:widowControl/>
              <w:jc w:val="center"/>
              <w:rPr>
                <w:rFonts w:ascii="宋体" w:hAnsi="宋体" w:cs="宋体"/>
                <w:kern w:val="0"/>
                <w:sz w:val="20"/>
                <w:szCs w:val="20"/>
              </w:rPr>
            </w:pPr>
          </w:p>
        </w:tc>
        <w:tc>
          <w:tcPr>
            <w:tcW w:w="870" w:type="dxa"/>
            <w:tcBorders>
              <w:top w:val="single" w:sz="4" w:space="0" w:color="auto"/>
              <w:left w:val="single" w:sz="4" w:space="0" w:color="auto"/>
              <w:bottom w:val="single" w:sz="4" w:space="0" w:color="auto"/>
              <w:right w:val="single" w:sz="4" w:space="0" w:color="auto"/>
            </w:tcBorders>
            <w:noWrap/>
            <w:vAlign w:val="center"/>
          </w:tcPr>
          <w:p w14:paraId="4DDB4FED" w14:textId="77777777" w:rsidR="00BB563F" w:rsidRDefault="00BB563F">
            <w:pPr>
              <w:widowControl/>
              <w:jc w:val="center"/>
              <w:rPr>
                <w:rFonts w:ascii="宋体" w:hAnsi="宋体" w:cs="宋体"/>
                <w:kern w:val="0"/>
                <w:sz w:val="20"/>
                <w:szCs w:val="20"/>
              </w:rPr>
            </w:pPr>
          </w:p>
        </w:tc>
        <w:tc>
          <w:tcPr>
            <w:tcW w:w="1260" w:type="dxa"/>
            <w:vMerge w:val="restart"/>
            <w:tcBorders>
              <w:top w:val="single" w:sz="4" w:space="0" w:color="auto"/>
              <w:left w:val="single" w:sz="4" w:space="0" w:color="auto"/>
              <w:bottom w:val="single" w:sz="4" w:space="0" w:color="auto"/>
              <w:right w:val="single" w:sz="4" w:space="0" w:color="auto"/>
            </w:tcBorders>
            <w:noWrap/>
            <w:vAlign w:val="center"/>
          </w:tcPr>
          <w:p w14:paraId="719613DB" w14:textId="77777777" w:rsidR="00BB563F" w:rsidRDefault="000F7FBB">
            <w:pPr>
              <w:widowControl/>
              <w:jc w:val="center"/>
              <w:rPr>
                <w:rFonts w:ascii="宋体" w:hAnsi="宋体" w:cs="宋体"/>
                <w:kern w:val="0"/>
                <w:sz w:val="22"/>
                <w:szCs w:val="22"/>
              </w:rPr>
            </w:pPr>
            <w:r>
              <w:rPr>
                <w:rFonts w:ascii="宋体" w:hAnsi="宋体" w:cs="宋体" w:hint="eastAsia"/>
                <w:kern w:val="0"/>
                <w:sz w:val="22"/>
                <w:szCs w:val="22"/>
              </w:rPr>
              <w:t xml:space="preserve">　</w:t>
            </w:r>
          </w:p>
          <w:p w14:paraId="2584B3D1" w14:textId="77777777" w:rsidR="00BB563F" w:rsidRDefault="000F7FBB">
            <w:pPr>
              <w:widowControl/>
              <w:jc w:val="center"/>
              <w:rPr>
                <w:rFonts w:ascii="宋体" w:hAnsi="宋体"/>
                <w:sz w:val="18"/>
                <w:szCs w:val="18"/>
              </w:rPr>
            </w:pPr>
            <w:r>
              <w:rPr>
                <w:rFonts w:ascii="宋体" w:hAnsi="宋体" w:hint="eastAsia"/>
                <w:sz w:val="18"/>
                <w:szCs w:val="18"/>
              </w:rPr>
              <w:t>合计派驻本项目的服务团队总人</w:t>
            </w:r>
          </w:p>
          <w:p w14:paraId="6EF32B1F" w14:textId="77777777" w:rsidR="00BB563F" w:rsidRDefault="000F7FBB">
            <w:pPr>
              <w:widowControl/>
              <w:jc w:val="center"/>
              <w:rPr>
                <w:rFonts w:ascii="宋体" w:hAnsi="宋体" w:cs="宋体"/>
                <w:kern w:val="0"/>
                <w:sz w:val="22"/>
                <w:szCs w:val="22"/>
              </w:rPr>
            </w:pPr>
            <w:r>
              <w:rPr>
                <w:rFonts w:ascii="宋体" w:hAnsi="宋体" w:hint="eastAsia"/>
                <w:sz w:val="18"/>
                <w:szCs w:val="18"/>
              </w:rPr>
              <w:t>为</w:t>
            </w:r>
            <w:r>
              <w:rPr>
                <w:rFonts w:ascii="宋体" w:hAnsi="宋体" w:hint="eastAsia"/>
                <w:sz w:val="18"/>
                <w:szCs w:val="18"/>
                <w:u w:val="single"/>
              </w:rPr>
              <w:t xml:space="preserve">   </w:t>
            </w:r>
            <w:r>
              <w:rPr>
                <w:rFonts w:ascii="宋体" w:hAnsi="宋体" w:hint="eastAsia"/>
                <w:sz w:val="18"/>
                <w:szCs w:val="18"/>
              </w:rPr>
              <w:t>人，</w:t>
            </w:r>
            <w:r>
              <w:rPr>
                <w:rFonts w:ascii="宋体" w:hAnsi="宋体" w:hint="eastAsia"/>
                <w:sz w:val="18"/>
                <w:szCs w:val="18"/>
                <w:u w:val="single"/>
              </w:rPr>
              <w:t xml:space="preserve">  </w:t>
            </w:r>
            <w:r>
              <w:rPr>
                <w:rFonts w:ascii="宋体" w:hAnsi="宋体" w:hint="eastAsia"/>
                <w:sz w:val="18"/>
                <w:szCs w:val="18"/>
              </w:rPr>
              <w:t>岗时数。</w:t>
            </w:r>
            <w:r>
              <w:rPr>
                <w:rFonts w:ascii="宋体" w:hAnsi="宋体" w:cs="宋体" w:hint="eastAsia"/>
                <w:kern w:val="0"/>
                <w:sz w:val="22"/>
                <w:szCs w:val="22"/>
              </w:rPr>
              <w:t xml:space="preserve">　</w:t>
            </w:r>
          </w:p>
        </w:tc>
      </w:tr>
      <w:tr w:rsidR="00BB563F" w14:paraId="60A38E50" w14:textId="77777777">
        <w:trPr>
          <w:trHeight w:val="402"/>
          <w:jc w:val="center"/>
        </w:trPr>
        <w:tc>
          <w:tcPr>
            <w:tcW w:w="620" w:type="dxa"/>
            <w:tcBorders>
              <w:top w:val="nil"/>
              <w:left w:val="single" w:sz="4" w:space="0" w:color="auto"/>
              <w:bottom w:val="single" w:sz="4" w:space="0" w:color="auto"/>
              <w:right w:val="single" w:sz="4" w:space="0" w:color="auto"/>
            </w:tcBorders>
            <w:noWrap/>
            <w:vAlign w:val="center"/>
          </w:tcPr>
          <w:p w14:paraId="436FEBEB" w14:textId="77777777" w:rsidR="00BB563F" w:rsidRDefault="000F7FBB">
            <w:pPr>
              <w:widowControl/>
              <w:jc w:val="center"/>
              <w:rPr>
                <w:rFonts w:ascii="宋体" w:hAnsi="宋体" w:cs="宋体"/>
                <w:kern w:val="0"/>
                <w:sz w:val="20"/>
                <w:szCs w:val="20"/>
              </w:rPr>
            </w:pPr>
            <w:r>
              <w:rPr>
                <w:rFonts w:ascii="宋体" w:hAnsi="宋体" w:cs="宋体" w:hint="eastAsia"/>
                <w:kern w:val="0"/>
                <w:sz w:val="20"/>
                <w:szCs w:val="20"/>
              </w:rPr>
              <w:t>2</w:t>
            </w:r>
          </w:p>
        </w:tc>
        <w:tc>
          <w:tcPr>
            <w:tcW w:w="885" w:type="dxa"/>
            <w:tcBorders>
              <w:top w:val="nil"/>
              <w:left w:val="nil"/>
              <w:bottom w:val="single" w:sz="4" w:space="0" w:color="auto"/>
              <w:right w:val="single" w:sz="4" w:space="0" w:color="auto"/>
            </w:tcBorders>
            <w:noWrap/>
            <w:vAlign w:val="center"/>
          </w:tcPr>
          <w:p w14:paraId="37BA64C0" w14:textId="77777777" w:rsidR="00BB563F" w:rsidRDefault="000F7FBB">
            <w:pPr>
              <w:widowControl/>
              <w:jc w:val="center"/>
              <w:rPr>
                <w:rFonts w:ascii="宋体" w:hAnsi="宋体" w:cs="宋体"/>
                <w:kern w:val="0"/>
                <w:sz w:val="20"/>
                <w:szCs w:val="20"/>
              </w:rPr>
            </w:pPr>
            <w:r>
              <w:rPr>
                <w:rFonts w:ascii="宋体" w:hAnsi="宋体" w:cs="宋体"/>
                <w:kern w:val="0"/>
                <w:sz w:val="20"/>
                <w:szCs w:val="20"/>
              </w:rPr>
              <w:t>B</w:t>
            </w:r>
            <w:r>
              <w:rPr>
                <w:rFonts w:ascii="宋体" w:hAnsi="宋体" w:cs="宋体" w:hint="eastAsia"/>
                <w:kern w:val="0"/>
                <w:sz w:val="20"/>
                <w:szCs w:val="20"/>
              </w:rPr>
              <w:t>类岗</w:t>
            </w:r>
          </w:p>
        </w:tc>
        <w:tc>
          <w:tcPr>
            <w:tcW w:w="1078" w:type="dxa"/>
            <w:tcBorders>
              <w:top w:val="nil"/>
              <w:left w:val="nil"/>
              <w:bottom w:val="single" w:sz="4" w:space="0" w:color="auto"/>
              <w:right w:val="single" w:sz="4" w:space="0" w:color="auto"/>
            </w:tcBorders>
            <w:noWrap/>
            <w:vAlign w:val="center"/>
          </w:tcPr>
          <w:p w14:paraId="04B7E415" w14:textId="77777777" w:rsidR="00BB563F" w:rsidRDefault="000F7FBB">
            <w:pPr>
              <w:widowControl/>
              <w:jc w:val="center"/>
              <w:rPr>
                <w:rFonts w:ascii="宋体" w:hAnsi="宋体" w:cs="宋体"/>
                <w:kern w:val="0"/>
                <w:sz w:val="20"/>
                <w:szCs w:val="20"/>
              </w:rPr>
            </w:pPr>
            <w:r>
              <w:rPr>
                <w:rFonts w:ascii="宋体" w:hAnsi="宋体" w:cs="宋体"/>
                <w:kern w:val="0"/>
                <w:sz w:val="20"/>
                <w:szCs w:val="20"/>
              </w:rPr>
              <w:t>57.48</w:t>
            </w:r>
          </w:p>
        </w:tc>
        <w:tc>
          <w:tcPr>
            <w:tcW w:w="1037" w:type="dxa"/>
            <w:tcBorders>
              <w:top w:val="single" w:sz="4" w:space="0" w:color="auto"/>
              <w:left w:val="single" w:sz="4" w:space="0" w:color="auto"/>
              <w:bottom w:val="single" w:sz="4" w:space="0" w:color="auto"/>
              <w:right w:val="single" w:sz="4" w:space="0" w:color="auto"/>
            </w:tcBorders>
            <w:noWrap/>
            <w:vAlign w:val="center"/>
          </w:tcPr>
          <w:p w14:paraId="1DB5B44D" w14:textId="77777777" w:rsidR="00BB563F" w:rsidRDefault="000F7FBB">
            <w:pPr>
              <w:widowControl/>
              <w:jc w:val="center"/>
              <w:rPr>
                <w:rFonts w:ascii="宋体" w:hAnsi="宋体" w:cs="宋体"/>
                <w:kern w:val="0"/>
                <w:sz w:val="20"/>
                <w:szCs w:val="20"/>
              </w:rPr>
            </w:pPr>
            <w:r>
              <w:rPr>
                <w:rFonts w:ascii="宋体" w:hAnsi="宋体" w:cs="宋体"/>
                <w:kern w:val="0"/>
                <w:sz w:val="20"/>
                <w:szCs w:val="20"/>
              </w:rPr>
              <w:t>26.4</w:t>
            </w:r>
            <w:r>
              <w:rPr>
                <w:rFonts w:ascii="宋体" w:hAnsi="宋体" w:cs="宋体" w:hint="eastAsia"/>
                <w:kern w:val="0"/>
                <w:sz w:val="20"/>
                <w:szCs w:val="20"/>
              </w:rPr>
              <w:t xml:space="preserve">　</w:t>
            </w:r>
          </w:p>
        </w:tc>
        <w:tc>
          <w:tcPr>
            <w:tcW w:w="1035" w:type="dxa"/>
            <w:tcBorders>
              <w:top w:val="single" w:sz="4" w:space="0" w:color="auto"/>
              <w:left w:val="single" w:sz="4" w:space="0" w:color="auto"/>
              <w:bottom w:val="single" w:sz="4" w:space="0" w:color="auto"/>
              <w:right w:val="single" w:sz="4" w:space="0" w:color="auto"/>
            </w:tcBorders>
            <w:noWrap/>
            <w:vAlign w:val="center"/>
          </w:tcPr>
          <w:p w14:paraId="5ED2AA10" w14:textId="77777777" w:rsidR="00BB563F" w:rsidRDefault="000F7FBB">
            <w:pPr>
              <w:widowControl/>
              <w:jc w:val="center"/>
              <w:rPr>
                <w:rFonts w:ascii="宋体" w:hAnsi="宋体" w:cs="宋体"/>
                <w:kern w:val="0"/>
                <w:sz w:val="20"/>
                <w:szCs w:val="20"/>
              </w:rPr>
            </w:pPr>
            <w:r>
              <w:rPr>
                <w:rFonts w:ascii="宋体" w:hAnsi="宋体" w:cs="宋体"/>
                <w:kern w:val="0"/>
                <w:sz w:val="20"/>
                <w:szCs w:val="20"/>
              </w:rPr>
              <w:t>31.08</w:t>
            </w:r>
          </w:p>
        </w:tc>
        <w:tc>
          <w:tcPr>
            <w:tcW w:w="1560" w:type="dxa"/>
            <w:tcBorders>
              <w:top w:val="single" w:sz="4" w:space="0" w:color="auto"/>
              <w:left w:val="single" w:sz="4" w:space="0" w:color="auto"/>
              <w:bottom w:val="single" w:sz="4" w:space="0" w:color="auto"/>
              <w:right w:val="single" w:sz="4" w:space="0" w:color="auto"/>
            </w:tcBorders>
            <w:noWrap/>
            <w:vAlign w:val="center"/>
          </w:tcPr>
          <w:p w14:paraId="52D31B93" w14:textId="77777777" w:rsidR="00BB563F" w:rsidRDefault="000F7FB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5" w:type="dxa"/>
            <w:tcBorders>
              <w:top w:val="single" w:sz="4" w:space="0" w:color="auto"/>
              <w:left w:val="single" w:sz="4" w:space="0" w:color="auto"/>
              <w:bottom w:val="single" w:sz="4" w:space="0" w:color="auto"/>
              <w:right w:val="single" w:sz="4" w:space="0" w:color="auto"/>
            </w:tcBorders>
            <w:noWrap/>
            <w:vAlign w:val="center"/>
          </w:tcPr>
          <w:p w14:paraId="07D5C899" w14:textId="77777777" w:rsidR="00BB563F" w:rsidRDefault="00BB563F">
            <w:pPr>
              <w:widowControl/>
              <w:jc w:val="center"/>
              <w:rPr>
                <w:rFonts w:ascii="宋体" w:hAnsi="宋体" w:cs="宋体"/>
                <w:kern w:val="0"/>
                <w:sz w:val="20"/>
                <w:szCs w:val="20"/>
              </w:rPr>
            </w:pPr>
          </w:p>
        </w:tc>
        <w:tc>
          <w:tcPr>
            <w:tcW w:w="855" w:type="dxa"/>
            <w:tcBorders>
              <w:top w:val="single" w:sz="4" w:space="0" w:color="auto"/>
              <w:left w:val="single" w:sz="4" w:space="0" w:color="auto"/>
              <w:bottom w:val="single" w:sz="4" w:space="0" w:color="auto"/>
              <w:right w:val="single" w:sz="4" w:space="0" w:color="auto"/>
            </w:tcBorders>
            <w:noWrap/>
            <w:vAlign w:val="center"/>
          </w:tcPr>
          <w:p w14:paraId="2F7D422A" w14:textId="77777777" w:rsidR="00BB563F" w:rsidRDefault="00BB563F">
            <w:pPr>
              <w:widowControl/>
              <w:jc w:val="center"/>
              <w:rPr>
                <w:rFonts w:ascii="宋体" w:hAnsi="宋体" w:cs="宋体"/>
                <w:kern w:val="0"/>
                <w:sz w:val="20"/>
                <w:szCs w:val="20"/>
              </w:rPr>
            </w:pPr>
          </w:p>
        </w:tc>
        <w:tc>
          <w:tcPr>
            <w:tcW w:w="870" w:type="dxa"/>
            <w:tcBorders>
              <w:top w:val="single" w:sz="4" w:space="0" w:color="auto"/>
              <w:left w:val="single" w:sz="4" w:space="0" w:color="auto"/>
              <w:bottom w:val="single" w:sz="4" w:space="0" w:color="auto"/>
              <w:right w:val="single" w:sz="4" w:space="0" w:color="auto"/>
            </w:tcBorders>
            <w:noWrap/>
            <w:vAlign w:val="center"/>
          </w:tcPr>
          <w:p w14:paraId="73602204" w14:textId="77777777" w:rsidR="00BB563F" w:rsidRDefault="00BB563F">
            <w:pPr>
              <w:widowControl/>
              <w:jc w:val="center"/>
              <w:rPr>
                <w:rFonts w:ascii="宋体" w:hAnsi="宋体" w:cs="宋体"/>
                <w:kern w:val="0"/>
                <w:sz w:val="20"/>
                <w:szCs w:val="20"/>
              </w:rPr>
            </w:pPr>
          </w:p>
        </w:tc>
        <w:tc>
          <w:tcPr>
            <w:tcW w:w="1260" w:type="dxa"/>
            <w:vMerge/>
            <w:tcBorders>
              <w:top w:val="single" w:sz="4" w:space="0" w:color="auto"/>
              <w:left w:val="single" w:sz="4" w:space="0" w:color="auto"/>
              <w:bottom w:val="single" w:sz="4" w:space="0" w:color="auto"/>
              <w:right w:val="single" w:sz="4" w:space="0" w:color="auto"/>
            </w:tcBorders>
            <w:noWrap/>
            <w:vAlign w:val="center"/>
          </w:tcPr>
          <w:p w14:paraId="4A05EEB6" w14:textId="77777777" w:rsidR="00BB563F" w:rsidRDefault="00BB563F">
            <w:pPr>
              <w:widowControl/>
              <w:jc w:val="center"/>
              <w:rPr>
                <w:rFonts w:ascii="宋体" w:hAnsi="宋体" w:cs="宋体"/>
                <w:kern w:val="0"/>
                <w:sz w:val="22"/>
                <w:szCs w:val="22"/>
              </w:rPr>
            </w:pPr>
          </w:p>
        </w:tc>
      </w:tr>
      <w:tr w:rsidR="00BB563F" w14:paraId="5C505E32" w14:textId="77777777">
        <w:trPr>
          <w:trHeight w:val="402"/>
          <w:jc w:val="center"/>
        </w:trPr>
        <w:tc>
          <w:tcPr>
            <w:tcW w:w="620" w:type="dxa"/>
            <w:tcBorders>
              <w:top w:val="nil"/>
              <w:left w:val="single" w:sz="4" w:space="0" w:color="auto"/>
              <w:bottom w:val="single" w:sz="4" w:space="0" w:color="auto"/>
              <w:right w:val="single" w:sz="4" w:space="0" w:color="auto"/>
            </w:tcBorders>
            <w:noWrap/>
            <w:vAlign w:val="center"/>
          </w:tcPr>
          <w:p w14:paraId="7D9776DD" w14:textId="77777777" w:rsidR="00BB563F" w:rsidRDefault="000F7FBB">
            <w:pPr>
              <w:widowControl/>
              <w:jc w:val="center"/>
              <w:rPr>
                <w:rFonts w:ascii="宋体" w:hAnsi="宋体" w:cs="宋体"/>
                <w:kern w:val="0"/>
                <w:sz w:val="20"/>
                <w:szCs w:val="20"/>
              </w:rPr>
            </w:pPr>
            <w:r>
              <w:rPr>
                <w:rFonts w:ascii="宋体" w:hAnsi="宋体" w:cs="宋体" w:hint="eastAsia"/>
                <w:kern w:val="0"/>
                <w:sz w:val="20"/>
                <w:szCs w:val="20"/>
              </w:rPr>
              <w:t>3</w:t>
            </w:r>
          </w:p>
        </w:tc>
        <w:tc>
          <w:tcPr>
            <w:tcW w:w="885" w:type="dxa"/>
            <w:tcBorders>
              <w:top w:val="nil"/>
              <w:left w:val="nil"/>
              <w:bottom w:val="single" w:sz="4" w:space="0" w:color="auto"/>
              <w:right w:val="single" w:sz="4" w:space="0" w:color="auto"/>
            </w:tcBorders>
            <w:noWrap/>
            <w:vAlign w:val="center"/>
          </w:tcPr>
          <w:p w14:paraId="36B7FA64" w14:textId="77777777" w:rsidR="00BB563F" w:rsidRDefault="000F7FBB">
            <w:pPr>
              <w:widowControl/>
              <w:jc w:val="center"/>
              <w:rPr>
                <w:rFonts w:ascii="宋体" w:hAnsi="宋体" w:cs="宋体"/>
                <w:kern w:val="0"/>
                <w:sz w:val="20"/>
                <w:szCs w:val="20"/>
              </w:rPr>
            </w:pPr>
            <w:r>
              <w:rPr>
                <w:rFonts w:ascii="宋体" w:hAnsi="宋体" w:cs="宋体"/>
                <w:kern w:val="0"/>
                <w:sz w:val="20"/>
                <w:szCs w:val="20"/>
              </w:rPr>
              <w:t>C</w:t>
            </w:r>
            <w:r>
              <w:rPr>
                <w:rFonts w:ascii="宋体" w:hAnsi="宋体" w:cs="宋体" w:hint="eastAsia"/>
                <w:kern w:val="0"/>
                <w:sz w:val="20"/>
                <w:szCs w:val="20"/>
              </w:rPr>
              <w:t>类岗</w:t>
            </w:r>
          </w:p>
        </w:tc>
        <w:tc>
          <w:tcPr>
            <w:tcW w:w="1078" w:type="dxa"/>
            <w:tcBorders>
              <w:top w:val="nil"/>
              <w:left w:val="nil"/>
              <w:bottom w:val="single" w:sz="4" w:space="0" w:color="auto"/>
              <w:right w:val="single" w:sz="4" w:space="0" w:color="auto"/>
            </w:tcBorders>
            <w:noWrap/>
            <w:vAlign w:val="center"/>
          </w:tcPr>
          <w:p w14:paraId="4B0D9CC7" w14:textId="77777777" w:rsidR="00BB563F" w:rsidRDefault="000F7FBB">
            <w:pPr>
              <w:widowControl/>
              <w:jc w:val="center"/>
              <w:rPr>
                <w:rFonts w:ascii="宋体" w:hAnsi="宋体" w:cs="宋体"/>
                <w:kern w:val="0"/>
                <w:sz w:val="20"/>
                <w:szCs w:val="20"/>
              </w:rPr>
            </w:pPr>
            <w:r>
              <w:rPr>
                <w:rFonts w:ascii="宋体" w:hAnsi="宋体" w:cs="宋体"/>
                <w:kern w:val="0"/>
                <w:sz w:val="20"/>
                <w:szCs w:val="20"/>
              </w:rPr>
              <w:t>171.87</w:t>
            </w:r>
            <w:r>
              <w:rPr>
                <w:rFonts w:ascii="宋体" w:hAnsi="宋体" w:cs="宋体" w:hint="eastAsia"/>
                <w:kern w:val="0"/>
                <w:sz w:val="20"/>
                <w:szCs w:val="20"/>
              </w:rPr>
              <w:t xml:space="preserve">　</w:t>
            </w:r>
          </w:p>
        </w:tc>
        <w:tc>
          <w:tcPr>
            <w:tcW w:w="1037" w:type="dxa"/>
            <w:tcBorders>
              <w:top w:val="single" w:sz="4" w:space="0" w:color="auto"/>
              <w:left w:val="single" w:sz="4" w:space="0" w:color="auto"/>
              <w:bottom w:val="single" w:sz="4" w:space="0" w:color="auto"/>
              <w:right w:val="single" w:sz="4" w:space="0" w:color="auto"/>
            </w:tcBorders>
            <w:noWrap/>
            <w:vAlign w:val="center"/>
          </w:tcPr>
          <w:p w14:paraId="64445EF3" w14:textId="77777777" w:rsidR="00BB563F" w:rsidRDefault="000F7FBB">
            <w:pPr>
              <w:widowControl/>
              <w:jc w:val="center"/>
              <w:rPr>
                <w:rFonts w:ascii="宋体" w:hAnsi="宋体" w:cs="宋体"/>
                <w:kern w:val="0"/>
                <w:sz w:val="20"/>
                <w:szCs w:val="20"/>
              </w:rPr>
            </w:pPr>
            <w:r>
              <w:rPr>
                <w:rFonts w:ascii="宋体" w:hAnsi="宋体" w:cs="宋体"/>
                <w:kern w:val="0"/>
                <w:sz w:val="20"/>
                <w:szCs w:val="20"/>
              </w:rPr>
              <w:t>71.25</w:t>
            </w:r>
          </w:p>
        </w:tc>
        <w:tc>
          <w:tcPr>
            <w:tcW w:w="1035" w:type="dxa"/>
            <w:tcBorders>
              <w:top w:val="single" w:sz="4" w:space="0" w:color="auto"/>
              <w:left w:val="single" w:sz="4" w:space="0" w:color="auto"/>
              <w:bottom w:val="single" w:sz="4" w:space="0" w:color="auto"/>
              <w:right w:val="single" w:sz="4" w:space="0" w:color="auto"/>
            </w:tcBorders>
            <w:noWrap/>
            <w:vAlign w:val="center"/>
          </w:tcPr>
          <w:p w14:paraId="2DFB7642" w14:textId="77777777" w:rsidR="00BB563F" w:rsidRDefault="000F7FBB">
            <w:pPr>
              <w:widowControl/>
              <w:jc w:val="center"/>
              <w:rPr>
                <w:rFonts w:ascii="宋体" w:hAnsi="宋体" w:cs="宋体"/>
                <w:kern w:val="0"/>
                <w:sz w:val="20"/>
                <w:szCs w:val="20"/>
              </w:rPr>
            </w:pPr>
            <w:r>
              <w:rPr>
                <w:rFonts w:ascii="宋体" w:hAnsi="宋体" w:cs="宋体"/>
                <w:kern w:val="0"/>
                <w:sz w:val="20"/>
                <w:szCs w:val="20"/>
              </w:rPr>
              <w:t>100.62</w:t>
            </w:r>
          </w:p>
        </w:tc>
        <w:tc>
          <w:tcPr>
            <w:tcW w:w="1560" w:type="dxa"/>
            <w:tcBorders>
              <w:top w:val="single" w:sz="4" w:space="0" w:color="auto"/>
              <w:left w:val="single" w:sz="4" w:space="0" w:color="auto"/>
              <w:bottom w:val="single" w:sz="4" w:space="0" w:color="auto"/>
              <w:right w:val="single" w:sz="4" w:space="0" w:color="auto"/>
            </w:tcBorders>
            <w:noWrap/>
            <w:vAlign w:val="center"/>
          </w:tcPr>
          <w:p w14:paraId="22F47D9F" w14:textId="77777777" w:rsidR="00BB563F" w:rsidRDefault="000F7FB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5" w:type="dxa"/>
            <w:tcBorders>
              <w:top w:val="single" w:sz="4" w:space="0" w:color="auto"/>
              <w:left w:val="single" w:sz="4" w:space="0" w:color="auto"/>
              <w:bottom w:val="single" w:sz="4" w:space="0" w:color="auto"/>
              <w:right w:val="single" w:sz="4" w:space="0" w:color="auto"/>
            </w:tcBorders>
            <w:noWrap/>
            <w:vAlign w:val="center"/>
          </w:tcPr>
          <w:p w14:paraId="188406B8" w14:textId="77777777" w:rsidR="00BB563F" w:rsidRDefault="00BB563F">
            <w:pPr>
              <w:widowControl/>
              <w:jc w:val="center"/>
              <w:rPr>
                <w:rFonts w:ascii="宋体" w:hAnsi="宋体" w:cs="宋体"/>
                <w:kern w:val="0"/>
                <w:sz w:val="20"/>
                <w:szCs w:val="20"/>
              </w:rPr>
            </w:pPr>
          </w:p>
        </w:tc>
        <w:tc>
          <w:tcPr>
            <w:tcW w:w="855" w:type="dxa"/>
            <w:tcBorders>
              <w:top w:val="single" w:sz="4" w:space="0" w:color="auto"/>
              <w:left w:val="single" w:sz="4" w:space="0" w:color="auto"/>
              <w:bottom w:val="single" w:sz="4" w:space="0" w:color="auto"/>
              <w:right w:val="single" w:sz="4" w:space="0" w:color="auto"/>
            </w:tcBorders>
            <w:noWrap/>
            <w:vAlign w:val="center"/>
          </w:tcPr>
          <w:p w14:paraId="1C027F09" w14:textId="77777777" w:rsidR="00BB563F" w:rsidRDefault="00BB563F">
            <w:pPr>
              <w:widowControl/>
              <w:jc w:val="center"/>
              <w:rPr>
                <w:rFonts w:ascii="宋体" w:hAnsi="宋体" w:cs="宋体"/>
                <w:kern w:val="0"/>
                <w:sz w:val="20"/>
                <w:szCs w:val="20"/>
              </w:rPr>
            </w:pPr>
          </w:p>
        </w:tc>
        <w:tc>
          <w:tcPr>
            <w:tcW w:w="870" w:type="dxa"/>
            <w:tcBorders>
              <w:top w:val="single" w:sz="4" w:space="0" w:color="auto"/>
              <w:left w:val="single" w:sz="4" w:space="0" w:color="auto"/>
              <w:bottom w:val="single" w:sz="4" w:space="0" w:color="auto"/>
              <w:right w:val="single" w:sz="4" w:space="0" w:color="auto"/>
            </w:tcBorders>
            <w:noWrap/>
            <w:vAlign w:val="center"/>
          </w:tcPr>
          <w:p w14:paraId="26D04CF8" w14:textId="77777777" w:rsidR="00BB563F" w:rsidRDefault="00BB563F">
            <w:pPr>
              <w:widowControl/>
              <w:jc w:val="center"/>
              <w:rPr>
                <w:rFonts w:ascii="宋体" w:hAnsi="宋体" w:cs="宋体"/>
                <w:kern w:val="0"/>
                <w:sz w:val="20"/>
                <w:szCs w:val="20"/>
              </w:rPr>
            </w:pPr>
          </w:p>
        </w:tc>
        <w:tc>
          <w:tcPr>
            <w:tcW w:w="1260" w:type="dxa"/>
            <w:vMerge/>
            <w:tcBorders>
              <w:top w:val="single" w:sz="4" w:space="0" w:color="auto"/>
              <w:left w:val="single" w:sz="4" w:space="0" w:color="auto"/>
              <w:bottom w:val="single" w:sz="4" w:space="0" w:color="auto"/>
              <w:right w:val="single" w:sz="4" w:space="0" w:color="auto"/>
            </w:tcBorders>
            <w:noWrap/>
            <w:vAlign w:val="center"/>
          </w:tcPr>
          <w:p w14:paraId="202591A0" w14:textId="77777777" w:rsidR="00BB563F" w:rsidRDefault="00BB563F">
            <w:pPr>
              <w:widowControl/>
              <w:jc w:val="center"/>
              <w:rPr>
                <w:rFonts w:ascii="宋体" w:hAnsi="宋体" w:cs="宋体"/>
                <w:kern w:val="0"/>
                <w:sz w:val="22"/>
                <w:szCs w:val="22"/>
              </w:rPr>
            </w:pPr>
          </w:p>
        </w:tc>
      </w:tr>
      <w:tr w:rsidR="00BB563F" w14:paraId="07DBD000" w14:textId="77777777">
        <w:trPr>
          <w:trHeight w:val="402"/>
          <w:jc w:val="center"/>
        </w:trPr>
        <w:tc>
          <w:tcPr>
            <w:tcW w:w="620" w:type="dxa"/>
            <w:tcBorders>
              <w:top w:val="nil"/>
              <w:left w:val="single" w:sz="4" w:space="0" w:color="auto"/>
              <w:bottom w:val="single" w:sz="4" w:space="0" w:color="auto"/>
              <w:right w:val="single" w:sz="4" w:space="0" w:color="auto"/>
            </w:tcBorders>
            <w:noWrap/>
            <w:vAlign w:val="center"/>
          </w:tcPr>
          <w:p w14:paraId="123A916A" w14:textId="77777777" w:rsidR="00BB563F" w:rsidRDefault="000F7FBB">
            <w:pPr>
              <w:widowControl/>
              <w:jc w:val="center"/>
              <w:rPr>
                <w:rFonts w:ascii="宋体" w:hAnsi="宋体" w:cs="宋体"/>
                <w:kern w:val="0"/>
                <w:sz w:val="20"/>
                <w:szCs w:val="20"/>
              </w:rPr>
            </w:pPr>
            <w:r>
              <w:rPr>
                <w:rFonts w:ascii="宋体" w:hAnsi="宋体" w:cs="宋体" w:hint="eastAsia"/>
                <w:kern w:val="0"/>
                <w:sz w:val="20"/>
                <w:szCs w:val="20"/>
              </w:rPr>
              <w:t>4</w:t>
            </w:r>
          </w:p>
        </w:tc>
        <w:tc>
          <w:tcPr>
            <w:tcW w:w="885" w:type="dxa"/>
            <w:tcBorders>
              <w:top w:val="nil"/>
              <w:left w:val="nil"/>
              <w:bottom w:val="single" w:sz="4" w:space="0" w:color="auto"/>
              <w:right w:val="single" w:sz="4" w:space="0" w:color="auto"/>
            </w:tcBorders>
            <w:noWrap/>
            <w:vAlign w:val="center"/>
          </w:tcPr>
          <w:p w14:paraId="6BE93C8A" w14:textId="77777777" w:rsidR="00BB563F" w:rsidRDefault="000F7FBB">
            <w:pPr>
              <w:widowControl/>
              <w:jc w:val="center"/>
              <w:rPr>
                <w:rFonts w:ascii="宋体" w:hAnsi="宋体" w:cs="宋体"/>
                <w:kern w:val="0"/>
                <w:sz w:val="20"/>
                <w:szCs w:val="20"/>
              </w:rPr>
            </w:pPr>
            <w:r>
              <w:rPr>
                <w:rFonts w:ascii="宋体" w:hAnsi="宋体" w:cs="宋体"/>
                <w:kern w:val="0"/>
                <w:sz w:val="20"/>
                <w:szCs w:val="20"/>
              </w:rPr>
              <w:t>D</w:t>
            </w:r>
            <w:r>
              <w:rPr>
                <w:rFonts w:ascii="宋体" w:hAnsi="宋体" w:cs="宋体" w:hint="eastAsia"/>
                <w:kern w:val="0"/>
                <w:sz w:val="20"/>
                <w:szCs w:val="20"/>
              </w:rPr>
              <w:t>类岗</w:t>
            </w:r>
          </w:p>
        </w:tc>
        <w:tc>
          <w:tcPr>
            <w:tcW w:w="1078" w:type="dxa"/>
            <w:tcBorders>
              <w:top w:val="nil"/>
              <w:left w:val="nil"/>
              <w:bottom w:val="single" w:sz="4" w:space="0" w:color="auto"/>
              <w:right w:val="single" w:sz="4" w:space="0" w:color="auto"/>
            </w:tcBorders>
            <w:noWrap/>
            <w:vAlign w:val="center"/>
          </w:tcPr>
          <w:p w14:paraId="6DC45A57" w14:textId="77777777" w:rsidR="00BB563F" w:rsidRDefault="000F7FBB">
            <w:pPr>
              <w:widowControl/>
              <w:jc w:val="center"/>
              <w:rPr>
                <w:rFonts w:ascii="宋体" w:hAnsi="宋体" w:cs="宋体"/>
                <w:kern w:val="0"/>
                <w:sz w:val="20"/>
                <w:szCs w:val="20"/>
              </w:rPr>
            </w:pPr>
            <w:r>
              <w:rPr>
                <w:rFonts w:ascii="宋体" w:hAnsi="宋体" w:cs="宋体"/>
                <w:kern w:val="0"/>
                <w:sz w:val="20"/>
                <w:szCs w:val="20"/>
              </w:rPr>
              <w:t>39.27</w:t>
            </w:r>
          </w:p>
        </w:tc>
        <w:tc>
          <w:tcPr>
            <w:tcW w:w="1037" w:type="dxa"/>
            <w:tcBorders>
              <w:top w:val="single" w:sz="4" w:space="0" w:color="auto"/>
              <w:left w:val="single" w:sz="4" w:space="0" w:color="auto"/>
              <w:bottom w:val="single" w:sz="4" w:space="0" w:color="auto"/>
              <w:right w:val="single" w:sz="4" w:space="0" w:color="auto"/>
            </w:tcBorders>
            <w:noWrap/>
            <w:vAlign w:val="center"/>
          </w:tcPr>
          <w:p w14:paraId="20CA9E23" w14:textId="77777777" w:rsidR="00BB563F" w:rsidRDefault="000F7FBB">
            <w:pPr>
              <w:widowControl/>
              <w:jc w:val="center"/>
              <w:rPr>
                <w:rFonts w:ascii="宋体" w:hAnsi="宋体" w:cs="宋体"/>
                <w:kern w:val="0"/>
                <w:sz w:val="20"/>
                <w:szCs w:val="20"/>
              </w:rPr>
            </w:pPr>
            <w:r>
              <w:rPr>
                <w:rFonts w:ascii="宋体" w:hAnsi="宋体" w:cs="宋体"/>
                <w:kern w:val="0"/>
                <w:sz w:val="20"/>
                <w:szCs w:val="20"/>
              </w:rPr>
              <w:t>17.82</w:t>
            </w:r>
            <w:r>
              <w:rPr>
                <w:rFonts w:ascii="宋体" w:hAnsi="宋体" w:cs="宋体" w:hint="eastAsia"/>
                <w:kern w:val="0"/>
                <w:sz w:val="20"/>
                <w:szCs w:val="20"/>
              </w:rPr>
              <w:t xml:space="preserve">　</w:t>
            </w:r>
          </w:p>
        </w:tc>
        <w:tc>
          <w:tcPr>
            <w:tcW w:w="1035" w:type="dxa"/>
            <w:tcBorders>
              <w:top w:val="single" w:sz="4" w:space="0" w:color="auto"/>
              <w:left w:val="single" w:sz="4" w:space="0" w:color="auto"/>
              <w:bottom w:val="single" w:sz="4" w:space="0" w:color="auto"/>
              <w:right w:val="single" w:sz="4" w:space="0" w:color="auto"/>
            </w:tcBorders>
            <w:noWrap/>
            <w:vAlign w:val="center"/>
          </w:tcPr>
          <w:p w14:paraId="18217929" w14:textId="77777777" w:rsidR="00BB563F" w:rsidRDefault="000F7FBB">
            <w:pPr>
              <w:widowControl/>
              <w:jc w:val="center"/>
              <w:rPr>
                <w:rFonts w:ascii="宋体" w:hAnsi="宋体" w:cs="宋体"/>
                <w:kern w:val="0"/>
                <w:sz w:val="20"/>
                <w:szCs w:val="20"/>
              </w:rPr>
            </w:pPr>
            <w:r>
              <w:rPr>
                <w:rFonts w:ascii="宋体" w:hAnsi="宋体" w:cs="宋体"/>
                <w:kern w:val="0"/>
                <w:sz w:val="20"/>
                <w:szCs w:val="20"/>
              </w:rPr>
              <w:t>21.45</w:t>
            </w:r>
          </w:p>
        </w:tc>
        <w:tc>
          <w:tcPr>
            <w:tcW w:w="1560" w:type="dxa"/>
            <w:tcBorders>
              <w:top w:val="single" w:sz="4" w:space="0" w:color="auto"/>
              <w:left w:val="single" w:sz="4" w:space="0" w:color="auto"/>
              <w:bottom w:val="single" w:sz="4" w:space="0" w:color="auto"/>
              <w:right w:val="single" w:sz="4" w:space="0" w:color="auto"/>
            </w:tcBorders>
            <w:noWrap/>
            <w:vAlign w:val="center"/>
          </w:tcPr>
          <w:p w14:paraId="5731E891" w14:textId="77777777" w:rsidR="00BB563F" w:rsidRDefault="000F7FBB">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5" w:type="dxa"/>
            <w:tcBorders>
              <w:top w:val="single" w:sz="4" w:space="0" w:color="auto"/>
              <w:left w:val="single" w:sz="4" w:space="0" w:color="auto"/>
              <w:bottom w:val="single" w:sz="4" w:space="0" w:color="auto"/>
              <w:right w:val="single" w:sz="4" w:space="0" w:color="auto"/>
            </w:tcBorders>
            <w:noWrap/>
            <w:vAlign w:val="center"/>
          </w:tcPr>
          <w:p w14:paraId="30B3F83D" w14:textId="77777777" w:rsidR="00BB563F" w:rsidRDefault="00BB563F">
            <w:pPr>
              <w:widowControl/>
              <w:jc w:val="center"/>
              <w:rPr>
                <w:rFonts w:ascii="宋体" w:hAnsi="宋体" w:cs="宋体"/>
                <w:kern w:val="0"/>
                <w:sz w:val="20"/>
                <w:szCs w:val="20"/>
              </w:rPr>
            </w:pPr>
          </w:p>
        </w:tc>
        <w:tc>
          <w:tcPr>
            <w:tcW w:w="855" w:type="dxa"/>
            <w:tcBorders>
              <w:top w:val="single" w:sz="4" w:space="0" w:color="auto"/>
              <w:left w:val="single" w:sz="4" w:space="0" w:color="auto"/>
              <w:bottom w:val="single" w:sz="4" w:space="0" w:color="auto"/>
              <w:right w:val="single" w:sz="4" w:space="0" w:color="auto"/>
            </w:tcBorders>
            <w:noWrap/>
            <w:vAlign w:val="center"/>
          </w:tcPr>
          <w:p w14:paraId="034715C7" w14:textId="77777777" w:rsidR="00BB563F" w:rsidRDefault="00BB563F">
            <w:pPr>
              <w:widowControl/>
              <w:jc w:val="center"/>
              <w:rPr>
                <w:rFonts w:ascii="宋体" w:hAnsi="宋体" w:cs="宋体"/>
                <w:kern w:val="0"/>
                <w:sz w:val="20"/>
                <w:szCs w:val="20"/>
              </w:rPr>
            </w:pPr>
          </w:p>
        </w:tc>
        <w:tc>
          <w:tcPr>
            <w:tcW w:w="870" w:type="dxa"/>
            <w:tcBorders>
              <w:top w:val="single" w:sz="4" w:space="0" w:color="auto"/>
              <w:left w:val="single" w:sz="4" w:space="0" w:color="auto"/>
              <w:bottom w:val="single" w:sz="4" w:space="0" w:color="auto"/>
              <w:right w:val="single" w:sz="4" w:space="0" w:color="auto"/>
            </w:tcBorders>
            <w:noWrap/>
            <w:vAlign w:val="center"/>
          </w:tcPr>
          <w:p w14:paraId="591B300F" w14:textId="77777777" w:rsidR="00BB563F" w:rsidRDefault="00BB563F">
            <w:pPr>
              <w:widowControl/>
              <w:jc w:val="center"/>
              <w:rPr>
                <w:rFonts w:ascii="宋体" w:hAnsi="宋体" w:cs="宋体"/>
                <w:kern w:val="0"/>
                <w:sz w:val="20"/>
                <w:szCs w:val="20"/>
              </w:rPr>
            </w:pPr>
          </w:p>
        </w:tc>
        <w:tc>
          <w:tcPr>
            <w:tcW w:w="1260" w:type="dxa"/>
            <w:vMerge/>
            <w:tcBorders>
              <w:top w:val="single" w:sz="4" w:space="0" w:color="auto"/>
              <w:left w:val="single" w:sz="4" w:space="0" w:color="auto"/>
              <w:bottom w:val="single" w:sz="4" w:space="0" w:color="auto"/>
              <w:right w:val="single" w:sz="4" w:space="0" w:color="auto"/>
            </w:tcBorders>
            <w:noWrap/>
            <w:vAlign w:val="center"/>
          </w:tcPr>
          <w:p w14:paraId="030F9535" w14:textId="77777777" w:rsidR="00BB563F" w:rsidRDefault="00BB563F">
            <w:pPr>
              <w:widowControl/>
              <w:jc w:val="center"/>
              <w:rPr>
                <w:rFonts w:ascii="宋体" w:hAnsi="宋体" w:cs="宋体"/>
                <w:kern w:val="0"/>
                <w:sz w:val="22"/>
                <w:szCs w:val="22"/>
              </w:rPr>
            </w:pPr>
          </w:p>
        </w:tc>
      </w:tr>
      <w:tr w:rsidR="00BB563F" w14:paraId="45E63958" w14:textId="77777777">
        <w:trPr>
          <w:trHeight w:val="402"/>
          <w:jc w:val="center"/>
        </w:trPr>
        <w:tc>
          <w:tcPr>
            <w:tcW w:w="620" w:type="dxa"/>
            <w:tcBorders>
              <w:top w:val="nil"/>
              <w:left w:val="single" w:sz="4" w:space="0" w:color="auto"/>
              <w:bottom w:val="single" w:sz="4" w:space="0" w:color="auto"/>
              <w:right w:val="single" w:sz="4" w:space="0" w:color="auto"/>
            </w:tcBorders>
            <w:noWrap/>
            <w:vAlign w:val="center"/>
          </w:tcPr>
          <w:p w14:paraId="16C736E5" w14:textId="77777777" w:rsidR="00BB563F" w:rsidRDefault="000F7FBB">
            <w:pPr>
              <w:widowControl/>
              <w:jc w:val="center"/>
              <w:rPr>
                <w:rFonts w:ascii="宋体" w:hAnsi="宋体" w:cs="宋体"/>
                <w:kern w:val="0"/>
                <w:sz w:val="20"/>
                <w:szCs w:val="20"/>
              </w:rPr>
            </w:pPr>
            <w:r>
              <w:rPr>
                <w:rFonts w:ascii="宋体" w:hAnsi="宋体" w:cs="宋体" w:hint="eastAsia"/>
                <w:kern w:val="0"/>
                <w:sz w:val="20"/>
                <w:szCs w:val="20"/>
              </w:rPr>
              <w:t>9</w:t>
            </w:r>
          </w:p>
        </w:tc>
        <w:tc>
          <w:tcPr>
            <w:tcW w:w="885" w:type="dxa"/>
            <w:tcBorders>
              <w:top w:val="nil"/>
              <w:left w:val="nil"/>
              <w:bottom w:val="single" w:sz="4" w:space="0" w:color="auto"/>
              <w:right w:val="single" w:sz="4" w:space="0" w:color="auto"/>
            </w:tcBorders>
            <w:noWrap/>
            <w:vAlign w:val="center"/>
          </w:tcPr>
          <w:p w14:paraId="73919DB6" w14:textId="77777777" w:rsidR="00BB563F" w:rsidRDefault="000F7FBB">
            <w:pPr>
              <w:widowControl/>
              <w:jc w:val="center"/>
              <w:rPr>
                <w:rFonts w:ascii="宋体" w:hAnsi="宋体" w:cs="宋体"/>
                <w:b/>
                <w:kern w:val="0"/>
                <w:sz w:val="20"/>
                <w:szCs w:val="20"/>
              </w:rPr>
            </w:pPr>
            <w:r>
              <w:rPr>
                <w:rFonts w:ascii="宋体" w:hAnsi="宋体" w:cs="宋体" w:hint="eastAsia"/>
                <w:b/>
                <w:kern w:val="0"/>
                <w:sz w:val="20"/>
                <w:szCs w:val="20"/>
              </w:rPr>
              <w:t>小计</w:t>
            </w:r>
          </w:p>
        </w:tc>
        <w:tc>
          <w:tcPr>
            <w:tcW w:w="1078" w:type="dxa"/>
            <w:tcBorders>
              <w:top w:val="nil"/>
              <w:left w:val="nil"/>
              <w:bottom w:val="single" w:sz="4" w:space="0" w:color="auto"/>
              <w:right w:val="single" w:sz="4" w:space="0" w:color="auto"/>
            </w:tcBorders>
            <w:noWrap/>
            <w:vAlign w:val="center"/>
          </w:tcPr>
          <w:p w14:paraId="345C385B" w14:textId="77777777" w:rsidR="00BB563F" w:rsidRDefault="000F7FBB">
            <w:pPr>
              <w:widowControl/>
              <w:jc w:val="center"/>
              <w:rPr>
                <w:rFonts w:ascii="宋体" w:hAnsi="宋体" w:cs="宋体"/>
                <w:b/>
                <w:bCs/>
                <w:kern w:val="0"/>
                <w:sz w:val="20"/>
                <w:szCs w:val="20"/>
              </w:rPr>
            </w:pPr>
            <w:r>
              <w:rPr>
                <w:rFonts w:ascii="宋体" w:hAnsi="宋体" w:cs="宋体"/>
                <w:b/>
                <w:bCs/>
                <w:kern w:val="0"/>
                <w:sz w:val="20"/>
                <w:szCs w:val="20"/>
              </w:rPr>
              <w:t>278.62</w:t>
            </w:r>
          </w:p>
        </w:tc>
        <w:tc>
          <w:tcPr>
            <w:tcW w:w="1037" w:type="dxa"/>
            <w:tcBorders>
              <w:top w:val="single" w:sz="4" w:space="0" w:color="auto"/>
              <w:left w:val="single" w:sz="4" w:space="0" w:color="auto"/>
              <w:bottom w:val="single" w:sz="4" w:space="0" w:color="auto"/>
              <w:right w:val="single" w:sz="4" w:space="0" w:color="auto"/>
            </w:tcBorders>
            <w:noWrap/>
            <w:vAlign w:val="center"/>
          </w:tcPr>
          <w:p w14:paraId="50EAC636" w14:textId="77777777" w:rsidR="00BB563F" w:rsidRDefault="000F7FBB">
            <w:pPr>
              <w:widowControl/>
              <w:jc w:val="center"/>
              <w:rPr>
                <w:rFonts w:ascii="宋体" w:hAnsi="宋体" w:cs="宋体"/>
                <w:b/>
                <w:bCs/>
                <w:kern w:val="0"/>
                <w:sz w:val="20"/>
                <w:szCs w:val="20"/>
              </w:rPr>
            </w:pPr>
            <w:r>
              <w:rPr>
                <w:rFonts w:ascii="宋体" w:hAnsi="宋体" w:cs="宋体"/>
                <w:b/>
                <w:bCs/>
                <w:kern w:val="0"/>
                <w:sz w:val="20"/>
                <w:szCs w:val="20"/>
              </w:rPr>
              <w:t>119.47</w:t>
            </w:r>
          </w:p>
        </w:tc>
        <w:tc>
          <w:tcPr>
            <w:tcW w:w="1035" w:type="dxa"/>
            <w:tcBorders>
              <w:top w:val="single" w:sz="4" w:space="0" w:color="auto"/>
              <w:left w:val="single" w:sz="4" w:space="0" w:color="auto"/>
              <w:bottom w:val="single" w:sz="4" w:space="0" w:color="auto"/>
              <w:right w:val="single" w:sz="4" w:space="0" w:color="auto"/>
            </w:tcBorders>
            <w:noWrap/>
            <w:vAlign w:val="center"/>
          </w:tcPr>
          <w:p w14:paraId="59C2E693" w14:textId="77777777" w:rsidR="00BB563F" w:rsidRDefault="000F7FBB">
            <w:pPr>
              <w:widowControl/>
              <w:jc w:val="center"/>
              <w:rPr>
                <w:rFonts w:ascii="宋体" w:hAnsi="宋体" w:cs="宋体"/>
                <w:b/>
                <w:bCs/>
                <w:kern w:val="0"/>
                <w:sz w:val="20"/>
                <w:szCs w:val="20"/>
              </w:rPr>
            </w:pPr>
            <w:r>
              <w:rPr>
                <w:rFonts w:ascii="宋体" w:hAnsi="宋体" w:cs="宋体"/>
                <w:b/>
                <w:bCs/>
                <w:kern w:val="0"/>
                <w:sz w:val="20"/>
                <w:szCs w:val="20"/>
              </w:rPr>
              <w:t>159.15</w:t>
            </w:r>
          </w:p>
        </w:tc>
        <w:tc>
          <w:tcPr>
            <w:tcW w:w="1560" w:type="dxa"/>
            <w:tcBorders>
              <w:top w:val="single" w:sz="4" w:space="0" w:color="auto"/>
              <w:left w:val="single" w:sz="4" w:space="0" w:color="auto"/>
              <w:bottom w:val="single" w:sz="4" w:space="0" w:color="auto"/>
              <w:right w:val="single" w:sz="4" w:space="0" w:color="auto"/>
            </w:tcBorders>
            <w:noWrap/>
            <w:vAlign w:val="center"/>
          </w:tcPr>
          <w:p w14:paraId="251470E4" w14:textId="77777777" w:rsidR="00BB563F" w:rsidRDefault="00BB563F">
            <w:pPr>
              <w:widowControl/>
              <w:jc w:val="center"/>
              <w:rPr>
                <w:rFonts w:ascii="宋体" w:hAnsi="宋体" w:cs="宋体"/>
                <w:b/>
                <w:bCs/>
                <w:kern w:val="0"/>
                <w:sz w:val="20"/>
                <w:szCs w:val="20"/>
              </w:rPr>
            </w:pPr>
          </w:p>
        </w:tc>
        <w:tc>
          <w:tcPr>
            <w:tcW w:w="885" w:type="dxa"/>
            <w:tcBorders>
              <w:top w:val="single" w:sz="4" w:space="0" w:color="auto"/>
              <w:left w:val="single" w:sz="4" w:space="0" w:color="auto"/>
              <w:bottom w:val="single" w:sz="4" w:space="0" w:color="auto"/>
              <w:right w:val="single" w:sz="4" w:space="0" w:color="auto"/>
            </w:tcBorders>
            <w:noWrap/>
            <w:vAlign w:val="center"/>
          </w:tcPr>
          <w:p w14:paraId="1C3BAC5A" w14:textId="77777777" w:rsidR="00BB563F" w:rsidRDefault="00BB563F">
            <w:pPr>
              <w:widowControl/>
              <w:jc w:val="center"/>
              <w:rPr>
                <w:rFonts w:ascii="宋体" w:hAnsi="宋体" w:cs="宋体"/>
                <w:b/>
                <w:bCs/>
                <w:kern w:val="0"/>
                <w:sz w:val="20"/>
                <w:szCs w:val="20"/>
              </w:rPr>
            </w:pPr>
          </w:p>
        </w:tc>
        <w:tc>
          <w:tcPr>
            <w:tcW w:w="855" w:type="dxa"/>
            <w:tcBorders>
              <w:top w:val="single" w:sz="4" w:space="0" w:color="auto"/>
              <w:left w:val="single" w:sz="4" w:space="0" w:color="auto"/>
              <w:bottom w:val="single" w:sz="4" w:space="0" w:color="auto"/>
              <w:right w:val="single" w:sz="4" w:space="0" w:color="auto"/>
            </w:tcBorders>
            <w:noWrap/>
            <w:vAlign w:val="center"/>
          </w:tcPr>
          <w:p w14:paraId="384FC426" w14:textId="77777777" w:rsidR="00BB563F" w:rsidRDefault="00BB563F">
            <w:pPr>
              <w:widowControl/>
              <w:jc w:val="center"/>
              <w:rPr>
                <w:rFonts w:ascii="宋体" w:hAnsi="宋体" w:cs="宋体"/>
                <w:b/>
                <w:bCs/>
                <w:kern w:val="0"/>
                <w:sz w:val="20"/>
                <w:szCs w:val="20"/>
              </w:rPr>
            </w:pPr>
          </w:p>
        </w:tc>
        <w:tc>
          <w:tcPr>
            <w:tcW w:w="870" w:type="dxa"/>
            <w:tcBorders>
              <w:top w:val="single" w:sz="4" w:space="0" w:color="auto"/>
              <w:left w:val="single" w:sz="4" w:space="0" w:color="auto"/>
              <w:bottom w:val="single" w:sz="4" w:space="0" w:color="auto"/>
              <w:right w:val="single" w:sz="4" w:space="0" w:color="auto"/>
            </w:tcBorders>
            <w:noWrap/>
            <w:vAlign w:val="center"/>
          </w:tcPr>
          <w:p w14:paraId="6724BC45" w14:textId="77777777" w:rsidR="00BB563F" w:rsidRDefault="00BB563F">
            <w:pPr>
              <w:widowControl/>
              <w:jc w:val="center"/>
              <w:rPr>
                <w:rFonts w:ascii="宋体" w:hAnsi="宋体" w:cs="宋体"/>
                <w:b/>
                <w:bCs/>
                <w:kern w:val="0"/>
                <w:sz w:val="20"/>
                <w:szCs w:val="20"/>
              </w:rPr>
            </w:pPr>
          </w:p>
        </w:tc>
        <w:tc>
          <w:tcPr>
            <w:tcW w:w="1260" w:type="dxa"/>
            <w:tcBorders>
              <w:top w:val="single" w:sz="4" w:space="0" w:color="auto"/>
              <w:left w:val="single" w:sz="4" w:space="0" w:color="auto"/>
              <w:bottom w:val="single" w:sz="4" w:space="0" w:color="auto"/>
              <w:right w:val="single" w:sz="4" w:space="0" w:color="auto"/>
            </w:tcBorders>
            <w:noWrap/>
            <w:vAlign w:val="center"/>
          </w:tcPr>
          <w:p w14:paraId="07579470" w14:textId="77777777" w:rsidR="00BB563F" w:rsidRDefault="00BB563F">
            <w:pPr>
              <w:widowControl/>
              <w:jc w:val="center"/>
              <w:rPr>
                <w:rFonts w:ascii="宋体" w:hAnsi="宋体" w:cs="宋体"/>
                <w:kern w:val="0"/>
                <w:sz w:val="22"/>
                <w:szCs w:val="22"/>
              </w:rPr>
            </w:pPr>
          </w:p>
        </w:tc>
      </w:tr>
      <w:tr w:rsidR="00BB563F" w14:paraId="34D66B67" w14:textId="77777777">
        <w:trPr>
          <w:trHeight w:val="402"/>
          <w:jc w:val="center"/>
        </w:trPr>
        <w:tc>
          <w:tcPr>
            <w:tcW w:w="620" w:type="dxa"/>
            <w:tcBorders>
              <w:top w:val="nil"/>
              <w:left w:val="single" w:sz="4" w:space="0" w:color="auto"/>
              <w:bottom w:val="single" w:sz="4" w:space="0" w:color="auto"/>
              <w:right w:val="single" w:sz="4" w:space="0" w:color="auto"/>
            </w:tcBorders>
            <w:noWrap/>
            <w:vAlign w:val="center"/>
          </w:tcPr>
          <w:p w14:paraId="2C32C8B3" w14:textId="77777777" w:rsidR="00BB563F" w:rsidRDefault="000F7FBB">
            <w:pPr>
              <w:widowControl/>
              <w:jc w:val="center"/>
              <w:rPr>
                <w:rFonts w:ascii="宋体" w:hAnsi="宋体" w:cs="宋体"/>
                <w:kern w:val="0"/>
                <w:sz w:val="20"/>
                <w:szCs w:val="20"/>
              </w:rPr>
            </w:pPr>
            <w:r>
              <w:rPr>
                <w:rFonts w:ascii="宋体" w:hAnsi="宋体" w:cs="宋体" w:hint="eastAsia"/>
                <w:kern w:val="0"/>
                <w:sz w:val="20"/>
                <w:szCs w:val="20"/>
              </w:rPr>
              <w:t>10</w:t>
            </w:r>
          </w:p>
        </w:tc>
        <w:tc>
          <w:tcPr>
            <w:tcW w:w="885" w:type="dxa"/>
            <w:tcBorders>
              <w:top w:val="nil"/>
              <w:left w:val="nil"/>
              <w:bottom w:val="single" w:sz="4" w:space="0" w:color="auto"/>
              <w:right w:val="single" w:sz="4" w:space="0" w:color="auto"/>
            </w:tcBorders>
            <w:noWrap/>
            <w:vAlign w:val="center"/>
          </w:tcPr>
          <w:p w14:paraId="334A4BCD" w14:textId="77777777" w:rsidR="00BB563F" w:rsidRDefault="000F7FBB">
            <w:pPr>
              <w:widowControl/>
              <w:jc w:val="center"/>
              <w:rPr>
                <w:rFonts w:ascii="宋体" w:hAnsi="宋体" w:cs="宋体"/>
                <w:b/>
                <w:kern w:val="0"/>
                <w:sz w:val="20"/>
                <w:szCs w:val="20"/>
              </w:rPr>
            </w:pPr>
            <w:r>
              <w:rPr>
                <w:rFonts w:ascii="宋体" w:hAnsi="宋体" w:cs="宋体" w:hint="eastAsia"/>
                <w:b/>
                <w:kern w:val="0"/>
                <w:sz w:val="20"/>
                <w:szCs w:val="20"/>
              </w:rPr>
              <w:t>合计</w:t>
            </w:r>
          </w:p>
        </w:tc>
        <w:tc>
          <w:tcPr>
            <w:tcW w:w="8580" w:type="dxa"/>
            <w:gridSpan w:val="8"/>
            <w:tcBorders>
              <w:top w:val="single" w:sz="4" w:space="0" w:color="auto"/>
              <w:left w:val="nil"/>
              <w:bottom w:val="single" w:sz="4" w:space="0" w:color="auto"/>
              <w:right w:val="single" w:sz="4" w:space="0" w:color="auto"/>
            </w:tcBorders>
            <w:noWrap/>
            <w:vAlign w:val="center"/>
          </w:tcPr>
          <w:p w14:paraId="444AC9F8" w14:textId="77777777" w:rsidR="00BB563F" w:rsidRDefault="000F7FBB">
            <w:pPr>
              <w:pStyle w:val="af8"/>
              <w:spacing w:line="460" w:lineRule="atLeast"/>
              <w:rPr>
                <w:rFonts w:hAnsi="宋体"/>
                <w:sz w:val="24"/>
                <w:szCs w:val="24"/>
              </w:rPr>
            </w:pPr>
            <w:r>
              <w:rPr>
                <w:rFonts w:ascii="宋体" w:eastAsia="宋体" w:hAnsi="宋体" w:cs="宋体" w:hint="eastAsia"/>
                <w:sz w:val="24"/>
                <w:szCs w:val="24"/>
              </w:rPr>
              <w:t>大写：</w:t>
            </w:r>
          </w:p>
          <w:p w14:paraId="0433086A" w14:textId="77777777" w:rsidR="00BB563F" w:rsidRDefault="000F7FBB">
            <w:pPr>
              <w:pStyle w:val="af8"/>
              <w:spacing w:line="460" w:lineRule="atLeast"/>
              <w:rPr>
                <w:rFonts w:ascii="宋体" w:hAnsi="宋体" w:cs="宋体"/>
                <w:kern w:val="0"/>
                <w:sz w:val="22"/>
                <w:szCs w:val="22"/>
              </w:rPr>
            </w:pPr>
            <w:r>
              <w:rPr>
                <w:rFonts w:ascii="宋体" w:eastAsia="宋体" w:hAnsi="宋体" w:cs="宋体" w:hint="eastAsia"/>
                <w:sz w:val="24"/>
                <w:szCs w:val="24"/>
              </w:rPr>
              <w:t>小写：</w:t>
            </w:r>
            <w:r>
              <w:rPr>
                <w:rFonts w:ascii="宋体" w:eastAsia="宋体" w:hAnsi="宋体" w:cs="宋体" w:hint="eastAsia"/>
                <w:kern w:val="0"/>
                <w:sz w:val="20"/>
              </w:rPr>
              <w:t xml:space="preserve">　</w:t>
            </w:r>
            <w:r>
              <w:rPr>
                <w:rFonts w:ascii="宋体" w:hAnsi="宋体" w:cs="宋体" w:hint="eastAsia"/>
                <w:kern w:val="0"/>
                <w:sz w:val="22"/>
                <w:szCs w:val="22"/>
              </w:rPr>
              <w:t xml:space="preserve">　</w:t>
            </w:r>
          </w:p>
        </w:tc>
      </w:tr>
    </w:tbl>
    <w:p w14:paraId="20E31E4B" w14:textId="77777777" w:rsidR="00BB563F" w:rsidRDefault="000F7FBB">
      <w:pPr>
        <w:spacing w:line="360" w:lineRule="auto"/>
        <w:rPr>
          <w:rFonts w:ascii="仿宋" w:eastAsia="仿宋" w:hAnsi="仿宋"/>
          <w:sz w:val="24"/>
        </w:rPr>
      </w:pPr>
      <w:r>
        <w:rPr>
          <w:kern w:val="0"/>
          <w:sz w:val="24"/>
        </w:rPr>
        <w:t>注：</w:t>
      </w:r>
      <w:r>
        <w:rPr>
          <w:rFonts w:hint="eastAsia"/>
          <w:kern w:val="0"/>
          <w:sz w:val="24"/>
        </w:rPr>
        <w:t>1</w:t>
      </w:r>
      <w:r>
        <w:rPr>
          <w:rFonts w:hint="eastAsia"/>
          <w:kern w:val="0"/>
          <w:sz w:val="24"/>
        </w:rPr>
        <w:t>、</w:t>
      </w:r>
      <w:r>
        <w:rPr>
          <w:kern w:val="0"/>
          <w:sz w:val="24"/>
        </w:rPr>
        <w:t>本表的报价与附件</w:t>
      </w:r>
      <w:r>
        <w:rPr>
          <w:rFonts w:hint="eastAsia"/>
          <w:kern w:val="0"/>
          <w:sz w:val="24"/>
        </w:rPr>
        <w:t>二</w:t>
      </w:r>
      <w:r>
        <w:rPr>
          <w:kern w:val="0"/>
          <w:sz w:val="24"/>
        </w:rPr>
        <w:t>的</w:t>
      </w:r>
      <w:r>
        <w:rPr>
          <w:rFonts w:hint="eastAsia"/>
          <w:kern w:val="0"/>
          <w:sz w:val="24"/>
        </w:rPr>
        <w:t>开标一览表</w:t>
      </w:r>
      <w:r>
        <w:rPr>
          <w:kern w:val="0"/>
          <w:sz w:val="24"/>
        </w:rPr>
        <w:t>内的</w:t>
      </w:r>
      <w:r>
        <w:rPr>
          <w:rFonts w:hint="eastAsia"/>
          <w:kern w:val="0"/>
          <w:sz w:val="24"/>
        </w:rPr>
        <w:t>投标总价</w:t>
      </w:r>
      <w:r>
        <w:rPr>
          <w:kern w:val="0"/>
          <w:sz w:val="24"/>
        </w:rPr>
        <w:t>必须</w:t>
      </w:r>
      <w:r>
        <w:rPr>
          <w:rFonts w:hint="eastAsia"/>
          <w:kern w:val="0"/>
          <w:sz w:val="24"/>
        </w:rPr>
        <w:t>一致</w:t>
      </w:r>
      <w:r>
        <w:rPr>
          <w:kern w:val="0"/>
          <w:sz w:val="24"/>
        </w:rPr>
        <w:t>。</w:t>
      </w:r>
    </w:p>
    <w:p w14:paraId="440DEED9" w14:textId="77777777" w:rsidR="00BB563F" w:rsidRDefault="000F7FBB">
      <w:pPr>
        <w:widowControl/>
        <w:shd w:val="clear" w:color="auto" w:fill="FFFFFF"/>
        <w:snapToGrid w:val="0"/>
        <w:spacing w:line="360" w:lineRule="auto"/>
        <w:ind w:firstLineChars="200" w:firstLine="480"/>
        <w:jc w:val="left"/>
        <w:rPr>
          <w:rFonts w:ascii="宋体" w:hAnsi="宋体" w:cs="宋体"/>
          <w:kern w:val="0"/>
          <w:sz w:val="24"/>
          <w:lang w:val="zh-CN"/>
        </w:rPr>
      </w:pPr>
      <w:r>
        <w:rPr>
          <w:rFonts w:hint="eastAsia"/>
          <w:kern w:val="0"/>
          <w:sz w:val="24"/>
        </w:rPr>
        <w:t>2</w:t>
      </w:r>
      <w:r>
        <w:rPr>
          <w:rFonts w:hint="eastAsia"/>
          <w:kern w:val="0"/>
          <w:sz w:val="24"/>
        </w:rPr>
        <w:t>、综合单价</w:t>
      </w:r>
      <w:r>
        <w:rPr>
          <w:rFonts w:ascii="宋体" w:hAnsi="宋体"/>
          <w:sz w:val="24"/>
        </w:rPr>
        <w:t>包括但不仅限于完成医院</w:t>
      </w:r>
      <w:r>
        <w:rPr>
          <w:rFonts w:ascii="宋体" w:hAnsi="宋体" w:hint="eastAsia"/>
          <w:sz w:val="24"/>
        </w:rPr>
        <w:t>日常保洁</w:t>
      </w:r>
      <w:r>
        <w:rPr>
          <w:rFonts w:ascii="宋体" w:hAnsi="宋体"/>
          <w:sz w:val="24"/>
        </w:rPr>
        <w:t>、运送(含司梯)、驻点科室医疗辅助支持等服务内容所需的人工费、加班费、防暑降温费用、过节费、各种税费、管理费、社会保险（除必须的各种社保外，还应包括第三者责任保险和员工人身意外保险）、体检费、住房公积金、通讯补贴、伙食、住宿、培训费、人员装备、办公设备费用、消耗品、保洁用品费用（设备及耗材）、</w:t>
      </w:r>
      <w:r>
        <w:rPr>
          <w:rFonts w:ascii="宋体" w:hAnsi="宋体" w:hint="eastAsia"/>
          <w:b/>
          <w:bCs/>
          <w:sz w:val="24"/>
        </w:rPr>
        <w:t>装修后开荒保洁费用、外墙清洗费</w:t>
      </w:r>
      <w:r>
        <w:rPr>
          <w:rFonts w:ascii="宋体" w:hAnsi="宋体" w:hint="eastAsia"/>
          <w:sz w:val="24"/>
        </w:rPr>
        <w:t>、外勤运送费用、交通费、</w:t>
      </w:r>
      <w:r>
        <w:rPr>
          <w:rFonts w:ascii="宋体" w:hAnsi="宋体"/>
          <w:sz w:val="24"/>
        </w:rPr>
        <w:t>技术支持与培训及相关劳务支出、服装及服装洗涤费用、维修</w:t>
      </w:r>
      <w:r>
        <w:rPr>
          <w:rFonts w:ascii="宋体" w:hAnsi="宋体" w:hint="eastAsia"/>
          <w:sz w:val="24"/>
        </w:rPr>
        <w:t>工具等完成本项目服务所发生的全部费用以及供应商企业利润、税金和政策性文件规定及合同包含的所有风险、责任等各项应有费用。</w:t>
      </w:r>
    </w:p>
    <w:p w14:paraId="6590DF3C" w14:textId="77777777" w:rsidR="00BB563F" w:rsidRDefault="000F7FBB">
      <w:pPr>
        <w:widowControl/>
        <w:shd w:val="clear" w:color="auto" w:fill="FFFFFF"/>
        <w:snapToGrid w:val="0"/>
        <w:spacing w:line="360" w:lineRule="auto"/>
        <w:jc w:val="left"/>
        <w:rPr>
          <w:rFonts w:ascii="宋体" w:hAnsi="宋体"/>
          <w:bCs/>
          <w:sz w:val="24"/>
        </w:rPr>
      </w:pPr>
      <w:r>
        <w:rPr>
          <w:rFonts w:ascii="宋体" w:hAnsi="宋体" w:hint="eastAsia"/>
          <w:bCs/>
          <w:sz w:val="24"/>
        </w:rPr>
        <w:t xml:space="preserve">   </w:t>
      </w:r>
      <w:r>
        <w:rPr>
          <w:rFonts w:ascii="宋体" w:hAnsi="宋体" w:hint="eastAsia"/>
          <w:b/>
          <w:sz w:val="24"/>
        </w:rPr>
        <w:t xml:space="preserve"> 3、投标人须提供“综合单价”报价的详细明细表如</w:t>
      </w:r>
      <w:r>
        <w:rPr>
          <w:rFonts w:ascii="宋体" w:hAnsi="宋体"/>
          <w:b/>
          <w:sz w:val="24"/>
        </w:rPr>
        <w:t>“各类员工工资福利待遇表”</w:t>
      </w:r>
      <w:r>
        <w:rPr>
          <w:rFonts w:ascii="宋体" w:hAnsi="宋体" w:hint="eastAsia"/>
          <w:b/>
          <w:sz w:val="24"/>
        </w:rPr>
        <w:t>等，未提供的，将视为没有实质性响应招标文件。格式自拟。</w:t>
      </w:r>
    </w:p>
    <w:p w14:paraId="01D0E9ED" w14:textId="77777777" w:rsidR="00BB563F" w:rsidRDefault="00BB563F">
      <w:pPr>
        <w:shd w:val="clear" w:color="auto" w:fill="FFFFFF"/>
        <w:snapToGrid w:val="0"/>
        <w:spacing w:line="360" w:lineRule="auto"/>
        <w:ind w:firstLineChars="200" w:firstLine="480"/>
        <w:rPr>
          <w:rFonts w:ascii="宋体" w:hAnsi="宋体" w:cs="宋体"/>
          <w:sz w:val="24"/>
        </w:rPr>
      </w:pPr>
    </w:p>
    <w:p w14:paraId="46AAD681" w14:textId="77777777" w:rsidR="00BB563F" w:rsidRDefault="000F7FBB">
      <w:pPr>
        <w:shd w:val="clear" w:color="auto" w:fill="FFFFFF"/>
        <w:snapToGrid w:val="0"/>
        <w:spacing w:line="360" w:lineRule="auto"/>
        <w:ind w:firstLineChars="200" w:firstLine="480"/>
        <w:rPr>
          <w:rFonts w:ascii="宋体" w:hAnsi="宋体" w:cs="宋体"/>
          <w:sz w:val="24"/>
        </w:rPr>
      </w:pPr>
      <w:r>
        <w:rPr>
          <w:rFonts w:ascii="宋体" w:hAnsi="宋体" w:cs="宋体" w:hint="eastAsia"/>
          <w:sz w:val="24"/>
        </w:rPr>
        <w:t>投标人名称(公章)：</w:t>
      </w:r>
    </w:p>
    <w:p w14:paraId="22F3EF8E" w14:textId="77777777" w:rsidR="00BB563F" w:rsidRDefault="000F7FBB">
      <w:pPr>
        <w:shd w:val="clear" w:color="auto" w:fill="FFFFFF"/>
        <w:snapToGrid w:val="0"/>
        <w:spacing w:line="360" w:lineRule="auto"/>
        <w:ind w:firstLineChars="200" w:firstLine="480"/>
        <w:rPr>
          <w:rFonts w:ascii="宋体" w:hAnsi="宋体" w:cs="宋体"/>
          <w:sz w:val="24"/>
        </w:rPr>
      </w:pPr>
      <w:r>
        <w:rPr>
          <w:rFonts w:ascii="宋体" w:hAnsi="宋体" w:cs="宋体" w:hint="eastAsia"/>
          <w:sz w:val="24"/>
        </w:rPr>
        <w:t>授权代表人(签字)：</w:t>
      </w:r>
    </w:p>
    <w:p w14:paraId="0339D928" w14:textId="77777777" w:rsidR="00BB563F" w:rsidRDefault="000F7FBB">
      <w:pPr>
        <w:shd w:val="clear" w:color="auto" w:fill="FFFFFF"/>
        <w:snapToGrid w:val="0"/>
        <w:spacing w:line="360" w:lineRule="auto"/>
        <w:ind w:firstLineChars="200" w:firstLine="480"/>
        <w:rPr>
          <w:rFonts w:ascii="宋体" w:hAnsi="宋体" w:cs="宋体"/>
          <w:sz w:val="24"/>
        </w:rPr>
      </w:pPr>
      <w:r>
        <w:rPr>
          <w:rFonts w:ascii="宋体" w:hAnsi="宋体" w:cs="宋体" w:hint="eastAsia"/>
          <w:sz w:val="24"/>
        </w:rPr>
        <w:t>日期：    年  月   日</w:t>
      </w:r>
    </w:p>
    <w:p w14:paraId="5D4C7A58" w14:textId="77777777" w:rsidR="00BB563F" w:rsidRDefault="000F7FBB">
      <w:pPr>
        <w:pStyle w:val="af8"/>
        <w:spacing w:line="420" w:lineRule="exact"/>
        <w:ind w:firstLineChars="2150" w:firstLine="4515"/>
        <w:rPr>
          <w:rFonts w:ascii="宋体" w:eastAsia="宋体" w:hAnsi="宋体" w:cs="宋体"/>
        </w:rPr>
      </w:pPr>
      <w:r>
        <w:rPr>
          <w:rFonts w:ascii="宋体" w:eastAsia="宋体" w:hAnsi="宋体" w:cs="宋体" w:hint="eastAsia"/>
        </w:rPr>
        <w:br w:type="page"/>
      </w:r>
    </w:p>
    <w:p w14:paraId="59FE5F41" w14:textId="77777777" w:rsidR="00BB563F" w:rsidRDefault="000F7FBB">
      <w:pPr>
        <w:shd w:val="clear" w:color="auto" w:fill="FFFFFF"/>
        <w:snapToGrid w:val="0"/>
        <w:spacing w:line="360" w:lineRule="auto"/>
        <w:ind w:firstLineChars="200" w:firstLine="422"/>
        <w:rPr>
          <w:rFonts w:ascii="宋体" w:hAnsi="宋体" w:cs="宋体"/>
          <w:b/>
          <w:szCs w:val="21"/>
        </w:rPr>
      </w:pPr>
      <w:r>
        <w:rPr>
          <w:rFonts w:ascii="宋体" w:hAnsi="宋体" w:cs="宋体" w:hint="eastAsia"/>
          <w:b/>
          <w:szCs w:val="21"/>
        </w:rPr>
        <w:lastRenderedPageBreak/>
        <w:t>3.4中小企业声明函</w:t>
      </w:r>
    </w:p>
    <w:p w14:paraId="0E9936EE" w14:textId="77777777" w:rsidR="00BB563F" w:rsidRDefault="000F7FBB">
      <w:pPr>
        <w:widowControl/>
        <w:snapToGrid w:val="0"/>
        <w:spacing w:line="360" w:lineRule="auto"/>
        <w:jc w:val="center"/>
        <w:rPr>
          <w:rFonts w:ascii="宋体" w:hAnsi="宋体" w:cs="宋体"/>
          <w:kern w:val="0"/>
          <w:sz w:val="28"/>
          <w:szCs w:val="28"/>
        </w:rPr>
      </w:pPr>
      <w:r>
        <w:rPr>
          <w:rFonts w:ascii="宋体" w:hAnsi="宋体" w:cs="宋体" w:hint="eastAsia"/>
          <w:b/>
          <w:kern w:val="0"/>
          <w:sz w:val="28"/>
          <w:szCs w:val="28"/>
        </w:rPr>
        <w:t>中小企业声明函及其相关的充分的证明材料</w:t>
      </w:r>
    </w:p>
    <w:p w14:paraId="26DCF4AC" w14:textId="77777777" w:rsidR="00BB563F" w:rsidRDefault="000F7FBB">
      <w:pPr>
        <w:widowControl/>
        <w:snapToGrid w:val="0"/>
        <w:spacing w:line="360" w:lineRule="auto"/>
        <w:jc w:val="center"/>
        <w:rPr>
          <w:rFonts w:ascii="宋体" w:hAnsi="宋体" w:cs="宋体"/>
          <w:b/>
          <w:kern w:val="0"/>
          <w:sz w:val="28"/>
          <w:szCs w:val="28"/>
        </w:rPr>
      </w:pPr>
      <w:r>
        <w:rPr>
          <w:rFonts w:ascii="宋体" w:hAnsi="宋体" w:cs="宋体" w:hint="eastAsia"/>
          <w:b/>
          <w:kern w:val="0"/>
          <w:sz w:val="28"/>
          <w:szCs w:val="28"/>
        </w:rPr>
        <w:t>中小企业声明函</w:t>
      </w:r>
    </w:p>
    <w:p w14:paraId="05A32468" w14:textId="77777777" w:rsidR="00BB563F" w:rsidRDefault="000F7FBB">
      <w:pPr>
        <w:widowControl/>
        <w:snapToGrid w:val="0"/>
        <w:spacing w:line="360" w:lineRule="auto"/>
        <w:ind w:firstLineChars="200" w:firstLine="480"/>
        <w:jc w:val="center"/>
        <w:rPr>
          <w:rFonts w:ascii="宋体" w:hAnsi="宋体" w:cs="宋体"/>
          <w:kern w:val="0"/>
          <w:sz w:val="24"/>
        </w:rPr>
      </w:pPr>
      <w:r>
        <w:rPr>
          <w:rFonts w:ascii="宋体" w:hAnsi="宋体" w:cs="宋体" w:hint="eastAsia"/>
          <w:kern w:val="0"/>
          <w:sz w:val="24"/>
        </w:rPr>
        <w:t>【不属于中小企业的无需填写、递交】</w:t>
      </w:r>
    </w:p>
    <w:p w14:paraId="5EB86CEA" w14:textId="77777777" w:rsidR="00BB563F" w:rsidRDefault="00BB563F">
      <w:pPr>
        <w:pStyle w:val="affc"/>
        <w:spacing w:before="0" w:beforeAutospacing="0" w:after="0" w:afterAutospacing="0" w:line="480" w:lineRule="auto"/>
        <w:ind w:left="420" w:firstLineChars="200" w:firstLine="360"/>
        <w:jc w:val="both"/>
      </w:pPr>
    </w:p>
    <w:p w14:paraId="6437439E" w14:textId="77777777" w:rsidR="00BB563F" w:rsidRDefault="000F7FBB">
      <w:pPr>
        <w:pStyle w:val="affc"/>
        <w:spacing w:before="0" w:beforeAutospacing="0" w:after="0" w:afterAutospacing="0" w:line="480" w:lineRule="auto"/>
        <w:ind w:left="420" w:firstLineChars="200" w:firstLine="420"/>
        <w:jc w:val="both"/>
        <w:rPr>
          <w:sz w:val="21"/>
          <w:szCs w:val="21"/>
        </w:rPr>
      </w:pPr>
      <w:r>
        <w:rPr>
          <w:rFonts w:hint="eastAsia"/>
          <w:sz w:val="21"/>
          <w:szCs w:val="21"/>
        </w:rPr>
        <w:t>本公司（联合体）郑重声明，根据《政府采购促进中小企业发展管理办法》（财库﹝</w:t>
      </w:r>
      <w:r>
        <w:rPr>
          <w:sz w:val="21"/>
          <w:szCs w:val="21"/>
        </w:rPr>
        <w:t>2020</w:t>
      </w:r>
      <w:r>
        <w:rPr>
          <w:rFonts w:hint="eastAsia"/>
          <w:sz w:val="21"/>
          <w:szCs w:val="21"/>
        </w:rPr>
        <w:t>﹞</w:t>
      </w:r>
      <w:r>
        <w:rPr>
          <w:sz w:val="21"/>
          <w:szCs w:val="21"/>
        </w:rPr>
        <w:t xml:space="preserve">46 </w:t>
      </w:r>
      <w:r>
        <w:rPr>
          <w:rFonts w:hint="eastAsia"/>
          <w:sz w:val="21"/>
          <w:szCs w:val="21"/>
        </w:rPr>
        <w:t>号）的规定，本公司（联合体）参加</w:t>
      </w:r>
      <w:r>
        <w:rPr>
          <w:rFonts w:hint="eastAsia"/>
          <w:sz w:val="21"/>
          <w:szCs w:val="21"/>
          <w:u w:val="single"/>
        </w:rPr>
        <w:t>（单位名称）</w:t>
      </w:r>
      <w:r>
        <w:rPr>
          <w:rFonts w:hint="eastAsia"/>
          <w:sz w:val="21"/>
          <w:szCs w:val="21"/>
        </w:rPr>
        <w:t>的</w:t>
      </w:r>
      <w:r>
        <w:rPr>
          <w:rFonts w:hint="eastAsia"/>
          <w:sz w:val="21"/>
          <w:szCs w:val="21"/>
          <w:u w:val="single"/>
        </w:rPr>
        <w:t>（项目名称）</w:t>
      </w:r>
      <w:r>
        <w:rPr>
          <w:rFonts w:hint="eastAsia"/>
          <w:sz w:val="21"/>
          <w:szCs w:val="21"/>
        </w:rPr>
        <w:t>采购活动，服务全部由符合政策要求的中小企业承接。相关企业（含联合体中的中小企业、签订分包意向协议的中小企业）的具体情况如下：</w:t>
      </w:r>
    </w:p>
    <w:p w14:paraId="3729F2D8" w14:textId="77777777" w:rsidR="00BB563F" w:rsidRDefault="000F7FBB">
      <w:pPr>
        <w:pStyle w:val="affc"/>
        <w:spacing w:before="0" w:beforeAutospacing="0" w:after="0" w:afterAutospacing="0" w:line="480" w:lineRule="auto"/>
        <w:ind w:leftChars="129" w:left="271" w:firstLineChars="50" w:firstLine="105"/>
        <w:jc w:val="both"/>
        <w:rPr>
          <w:sz w:val="21"/>
          <w:szCs w:val="21"/>
        </w:rPr>
      </w:pPr>
      <w:r>
        <w:rPr>
          <w:sz w:val="21"/>
          <w:szCs w:val="21"/>
        </w:rPr>
        <w:t xml:space="preserve"> 1. </w:t>
      </w:r>
      <w:r>
        <w:rPr>
          <w:rFonts w:hint="eastAsia"/>
          <w:sz w:val="21"/>
          <w:szCs w:val="21"/>
          <w:u w:val="single"/>
        </w:rPr>
        <w:t>（标的名称）</w:t>
      </w:r>
      <w:r>
        <w:rPr>
          <w:rFonts w:hint="eastAsia"/>
          <w:sz w:val="21"/>
          <w:szCs w:val="21"/>
        </w:rPr>
        <w:t>，属于</w:t>
      </w:r>
      <w:r>
        <w:rPr>
          <w:rFonts w:hint="eastAsia"/>
          <w:sz w:val="21"/>
          <w:szCs w:val="21"/>
          <w:u w:val="single"/>
        </w:rPr>
        <w:t>（采购文件中明确的所属行业）</w:t>
      </w:r>
      <w:r>
        <w:rPr>
          <w:rFonts w:hint="eastAsia"/>
          <w:sz w:val="21"/>
          <w:szCs w:val="21"/>
        </w:rPr>
        <w:t>；承建（承接）企业为</w:t>
      </w:r>
      <w:r>
        <w:rPr>
          <w:rFonts w:hint="eastAsia"/>
          <w:sz w:val="21"/>
          <w:szCs w:val="21"/>
          <w:u w:val="single"/>
        </w:rPr>
        <w:t>（企业名称）</w:t>
      </w:r>
      <w:r>
        <w:rPr>
          <w:rFonts w:hint="eastAsia"/>
          <w:sz w:val="21"/>
          <w:szCs w:val="21"/>
        </w:rPr>
        <w:t>，从业人员</w:t>
      </w:r>
      <w:r>
        <w:rPr>
          <w:rFonts w:hint="eastAsia"/>
          <w:sz w:val="21"/>
          <w:szCs w:val="21"/>
          <w:u w:val="single"/>
        </w:rPr>
        <w:t xml:space="preserve">    </w:t>
      </w:r>
      <w:r>
        <w:rPr>
          <w:rFonts w:hint="eastAsia"/>
          <w:sz w:val="21"/>
          <w:szCs w:val="21"/>
        </w:rPr>
        <w:t>人，营业收入为</w:t>
      </w:r>
      <w:r>
        <w:rPr>
          <w:rFonts w:hint="eastAsia"/>
          <w:sz w:val="21"/>
          <w:szCs w:val="21"/>
          <w:u w:val="single"/>
        </w:rPr>
        <w:t xml:space="preserve"> </w:t>
      </w:r>
      <w:r>
        <w:rPr>
          <w:rFonts w:hint="eastAsia"/>
          <w:sz w:val="21"/>
          <w:szCs w:val="21"/>
        </w:rPr>
        <w:t xml:space="preserve">   </w:t>
      </w:r>
      <w:r>
        <w:rPr>
          <w:rFonts w:hint="eastAsia"/>
          <w:sz w:val="21"/>
          <w:szCs w:val="21"/>
        </w:rPr>
        <w:t>万元，资产总额为</w:t>
      </w:r>
      <w:r>
        <w:rPr>
          <w:rFonts w:hint="eastAsia"/>
          <w:sz w:val="21"/>
          <w:szCs w:val="21"/>
          <w:u w:val="single"/>
        </w:rPr>
        <w:t xml:space="preserve">     </w:t>
      </w:r>
      <w:r>
        <w:rPr>
          <w:rFonts w:hint="eastAsia"/>
          <w:sz w:val="21"/>
          <w:szCs w:val="21"/>
        </w:rPr>
        <w:t>万元，属于</w:t>
      </w:r>
      <w:r>
        <w:rPr>
          <w:rFonts w:hint="eastAsia"/>
          <w:sz w:val="21"/>
          <w:szCs w:val="21"/>
          <w:u w:val="single"/>
        </w:rPr>
        <w:t>（中型企业、小型企业、微型企业）</w:t>
      </w:r>
      <w:r>
        <w:rPr>
          <w:rFonts w:hint="eastAsia"/>
          <w:sz w:val="21"/>
          <w:szCs w:val="21"/>
        </w:rPr>
        <w:t>；</w:t>
      </w:r>
    </w:p>
    <w:p w14:paraId="5F561844" w14:textId="77777777" w:rsidR="00BB563F" w:rsidRDefault="000F7FBB">
      <w:pPr>
        <w:pStyle w:val="affc"/>
        <w:spacing w:before="0" w:beforeAutospacing="0" w:after="0" w:afterAutospacing="0" w:line="480" w:lineRule="auto"/>
        <w:ind w:left="420" w:firstLineChars="200" w:firstLine="420"/>
        <w:jc w:val="both"/>
        <w:rPr>
          <w:sz w:val="21"/>
          <w:szCs w:val="21"/>
        </w:rPr>
      </w:pPr>
      <w:r>
        <w:rPr>
          <w:sz w:val="21"/>
          <w:szCs w:val="21"/>
        </w:rPr>
        <w:t xml:space="preserve">2. </w:t>
      </w:r>
      <w:r>
        <w:rPr>
          <w:rFonts w:hint="eastAsia"/>
          <w:sz w:val="21"/>
          <w:szCs w:val="21"/>
          <w:u w:val="single"/>
        </w:rPr>
        <w:t>（标的名称）</w:t>
      </w:r>
      <w:r>
        <w:rPr>
          <w:rFonts w:hint="eastAsia"/>
          <w:sz w:val="21"/>
          <w:szCs w:val="21"/>
        </w:rPr>
        <w:t>，属于</w:t>
      </w:r>
      <w:r>
        <w:rPr>
          <w:rFonts w:hint="eastAsia"/>
          <w:sz w:val="21"/>
          <w:szCs w:val="21"/>
          <w:u w:val="single"/>
        </w:rPr>
        <w:t>（采购文件中明确的所属行业）</w:t>
      </w:r>
      <w:r>
        <w:rPr>
          <w:rFonts w:hint="eastAsia"/>
          <w:sz w:val="21"/>
          <w:szCs w:val="21"/>
        </w:rPr>
        <w:t>；承建（承接）企业为</w:t>
      </w:r>
      <w:r>
        <w:rPr>
          <w:rFonts w:hint="eastAsia"/>
          <w:sz w:val="21"/>
          <w:szCs w:val="21"/>
          <w:u w:val="single"/>
        </w:rPr>
        <w:t>（企业名称）</w:t>
      </w:r>
      <w:r>
        <w:rPr>
          <w:rFonts w:hint="eastAsia"/>
          <w:sz w:val="21"/>
          <w:szCs w:val="21"/>
        </w:rPr>
        <w:t>，从业人员</w:t>
      </w:r>
      <w:r>
        <w:rPr>
          <w:rFonts w:hint="eastAsia"/>
          <w:sz w:val="21"/>
          <w:szCs w:val="21"/>
          <w:u w:val="single"/>
        </w:rPr>
        <w:t xml:space="preserve">     </w:t>
      </w:r>
      <w:r>
        <w:rPr>
          <w:rFonts w:hint="eastAsia"/>
          <w:sz w:val="21"/>
          <w:szCs w:val="21"/>
        </w:rPr>
        <w:t>人，营业收入为</w:t>
      </w:r>
      <w:r>
        <w:rPr>
          <w:rFonts w:hint="eastAsia"/>
          <w:sz w:val="21"/>
          <w:szCs w:val="21"/>
          <w:u w:val="single"/>
        </w:rPr>
        <w:t xml:space="preserve">    </w:t>
      </w:r>
      <w:r>
        <w:rPr>
          <w:rFonts w:hint="eastAsia"/>
          <w:sz w:val="21"/>
          <w:szCs w:val="21"/>
        </w:rPr>
        <w:t>万元，资产总额为</w:t>
      </w:r>
      <w:r>
        <w:rPr>
          <w:rFonts w:hint="eastAsia"/>
          <w:sz w:val="21"/>
          <w:szCs w:val="21"/>
          <w:u w:val="single"/>
        </w:rPr>
        <w:t xml:space="preserve">    </w:t>
      </w:r>
      <w:r>
        <w:rPr>
          <w:rFonts w:hint="eastAsia"/>
          <w:sz w:val="21"/>
          <w:szCs w:val="21"/>
        </w:rPr>
        <w:t>万元，属于</w:t>
      </w:r>
      <w:r>
        <w:rPr>
          <w:rFonts w:hint="eastAsia"/>
          <w:sz w:val="21"/>
          <w:szCs w:val="21"/>
          <w:u w:val="single"/>
        </w:rPr>
        <w:t>（中型企业、小型企业、微型企业）</w:t>
      </w:r>
      <w:r>
        <w:rPr>
          <w:rFonts w:hint="eastAsia"/>
          <w:sz w:val="21"/>
          <w:szCs w:val="21"/>
        </w:rPr>
        <w:t>；</w:t>
      </w:r>
      <w:r>
        <w:rPr>
          <w:sz w:val="21"/>
          <w:szCs w:val="21"/>
        </w:rPr>
        <w:t xml:space="preserve"> ……</w:t>
      </w:r>
    </w:p>
    <w:p w14:paraId="04EDD3B4" w14:textId="77777777" w:rsidR="00BB563F" w:rsidRDefault="000F7FBB">
      <w:pPr>
        <w:pStyle w:val="affc"/>
        <w:spacing w:before="0" w:beforeAutospacing="0" w:after="0" w:afterAutospacing="0" w:line="480" w:lineRule="auto"/>
        <w:ind w:left="420" w:firstLineChars="200" w:firstLine="420"/>
        <w:jc w:val="both"/>
        <w:rPr>
          <w:sz w:val="21"/>
          <w:szCs w:val="21"/>
        </w:rPr>
      </w:pPr>
      <w:r>
        <w:rPr>
          <w:rFonts w:hint="eastAsia"/>
          <w:sz w:val="21"/>
          <w:szCs w:val="21"/>
        </w:rPr>
        <w:t>以上企业，不属于大企业的分支机构，不存在控股股东为大企业的情形，也不存在与大企业的负责人为同一人的情形。</w:t>
      </w:r>
    </w:p>
    <w:p w14:paraId="32DF628E" w14:textId="77777777" w:rsidR="00BB563F" w:rsidRDefault="000F7FBB">
      <w:pPr>
        <w:widowControl/>
        <w:snapToGrid w:val="0"/>
        <w:spacing w:line="360" w:lineRule="auto"/>
        <w:ind w:firstLineChars="200" w:firstLine="420"/>
        <w:jc w:val="left"/>
        <w:rPr>
          <w:rFonts w:ascii="宋体" w:hAnsi="宋体" w:cs="宋体"/>
          <w:kern w:val="0"/>
          <w:szCs w:val="21"/>
        </w:rPr>
      </w:pPr>
      <w:r>
        <w:rPr>
          <w:rFonts w:hint="eastAsia"/>
          <w:szCs w:val="21"/>
        </w:rPr>
        <w:t>本企业对上述声明内容的真实性负责。如有虚假，将依法承担相应责任。</w:t>
      </w:r>
    </w:p>
    <w:p w14:paraId="3ED4A3F9" w14:textId="77777777" w:rsidR="00BB563F" w:rsidRDefault="00BB563F">
      <w:pPr>
        <w:widowControl/>
        <w:snapToGrid w:val="0"/>
        <w:spacing w:line="360" w:lineRule="auto"/>
        <w:ind w:firstLineChars="200" w:firstLine="480"/>
        <w:jc w:val="left"/>
        <w:rPr>
          <w:rFonts w:ascii="宋体" w:hAnsi="宋体" w:cs="宋体"/>
          <w:kern w:val="0"/>
          <w:sz w:val="24"/>
        </w:rPr>
      </w:pPr>
    </w:p>
    <w:p w14:paraId="7EA35EBF" w14:textId="77777777" w:rsidR="00BB563F" w:rsidRDefault="000F7FBB">
      <w:pPr>
        <w:widowControl/>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投标人名称（盖章）：</w:t>
      </w:r>
    </w:p>
    <w:p w14:paraId="5C76B6AD" w14:textId="77777777" w:rsidR="00BB563F" w:rsidRDefault="000F7FBB">
      <w:pPr>
        <w:widowControl/>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日期：    年  月  日</w:t>
      </w:r>
    </w:p>
    <w:p w14:paraId="514AFD43" w14:textId="77777777" w:rsidR="00BB563F" w:rsidRDefault="00BB563F">
      <w:pPr>
        <w:widowControl/>
        <w:pBdr>
          <w:bottom w:val="single" w:sz="6" w:space="1" w:color="auto"/>
        </w:pBdr>
        <w:snapToGrid w:val="0"/>
        <w:spacing w:line="360" w:lineRule="auto"/>
        <w:ind w:firstLineChars="200" w:firstLine="480"/>
        <w:jc w:val="left"/>
        <w:rPr>
          <w:rFonts w:ascii="宋体" w:hAnsi="宋体" w:cs="宋体"/>
          <w:kern w:val="0"/>
          <w:sz w:val="24"/>
        </w:rPr>
      </w:pPr>
    </w:p>
    <w:p w14:paraId="44E2DB31" w14:textId="77777777" w:rsidR="00BB563F" w:rsidRDefault="000F7FBB">
      <w:pPr>
        <w:widowControl/>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填写说明：</w:t>
      </w:r>
    </w:p>
    <w:p w14:paraId="4DFFB733" w14:textId="77777777" w:rsidR="00BB563F" w:rsidRDefault="000F7FBB">
      <w:pPr>
        <w:pStyle w:val="affc"/>
        <w:spacing w:before="0" w:beforeAutospacing="0" w:after="0" w:afterAutospacing="0" w:line="480" w:lineRule="auto"/>
        <w:ind w:left="420" w:firstLineChars="200" w:firstLine="420"/>
        <w:jc w:val="both"/>
        <w:rPr>
          <w:rFonts w:ascii="宋体"/>
          <w:sz w:val="21"/>
          <w:szCs w:val="21"/>
        </w:rPr>
      </w:pPr>
      <w:r>
        <w:rPr>
          <w:sz w:val="21"/>
          <w:szCs w:val="21"/>
        </w:rPr>
        <w:t xml:space="preserve">1 </w:t>
      </w:r>
      <w:r>
        <w:rPr>
          <w:rFonts w:hint="eastAsia"/>
          <w:sz w:val="21"/>
          <w:szCs w:val="21"/>
        </w:rPr>
        <w:t>从业人员、营业收入、资产总额填报上一年度数据，无上一年度数据的新成立企业可不填报。</w:t>
      </w:r>
    </w:p>
    <w:p w14:paraId="6623F58B" w14:textId="77777777" w:rsidR="00BB563F" w:rsidRDefault="000F7FBB">
      <w:pPr>
        <w:widowControl/>
        <w:autoSpaceDE w:val="0"/>
        <w:spacing w:line="360" w:lineRule="auto"/>
        <w:ind w:firstLineChars="200" w:firstLine="422"/>
        <w:jc w:val="left"/>
        <w:rPr>
          <w:rFonts w:ascii="宋体" w:hAnsi="宋体" w:cs="新宋体"/>
          <w:b/>
          <w:szCs w:val="21"/>
        </w:rPr>
      </w:pPr>
      <w:r>
        <w:rPr>
          <w:rFonts w:ascii="宋体" w:hAnsi="宋体" w:cs="新宋体" w:hint="eastAsia"/>
          <w:b/>
          <w:szCs w:val="21"/>
          <w:lang w:bidi="ar"/>
        </w:rPr>
        <w:t xml:space="preserve">说明： </w:t>
      </w:r>
      <w:r>
        <w:rPr>
          <w:rFonts w:ascii="宋体" w:hAnsi="宋体" w:cs="新宋体"/>
          <w:b/>
          <w:szCs w:val="21"/>
          <w:lang w:bidi="ar"/>
        </w:rPr>
        <w:t xml:space="preserve">  </w:t>
      </w:r>
      <w:r>
        <w:rPr>
          <w:rFonts w:ascii="宋体" w:hAnsi="宋体" w:cs="新宋体" w:hint="eastAsia"/>
          <w:b/>
          <w:szCs w:val="21"/>
          <w:lang w:bidi="ar"/>
        </w:rPr>
        <w:t>响应供应商应实事求是填写并提供本表，不符合的可不提供。</w:t>
      </w:r>
    </w:p>
    <w:p w14:paraId="0C8FC36B" w14:textId="77777777" w:rsidR="00BB563F" w:rsidRDefault="000F7FBB">
      <w:pPr>
        <w:widowControl/>
        <w:snapToGrid w:val="0"/>
        <w:spacing w:line="360" w:lineRule="auto"/>
        <w:ind w:firstLineChars="500" w:firstLine="1054"/>
        <w:jc w:val="left"/>
        <w:rPr>
          <w:rFonts w:eastAsia="等线"/>
          <w:lang w:bidi="ar"/>
        </w:rPr>
      </w:pPr>
      <w:r>
        <w:rPr>
          <w:rFonts w:ascii="宋体" w:hAnsi="宋体" w:cs="新宋体" w:hint="eastAsia"/>
          <w:b/>
          <w:szCs w:val="21"/>
          <w:lang w:bidi="ar"/>
        </w:rPr>
        <w:t>如成交，将在成交公示中将此函予以公示，接受社会监督。</w:t>
      </w:r>
    </w:p>
    <w:p w14:paraId="0248A542" w14:textId="77777777" w:rsidR="00BB563F" w:rsidRDefault="000F7FBB">
      <w:pPr>
        <w:snapToGrid w:val="0"/>
        <w:spacing w:line="360" w:lineRule="auto"/>
        <w:rPr>
          <w:rFonts w:ascii="宋体" w:hAnsi="宋体" w:cs="宋体"/>
          <w:b/>
          <w:szCs w:val="21"/>
        </w:rPr>
      </w:pPr>
      <w:r>
        <w:rPr>
          <w:rFonts w:ascii="宋体" w:hAnsi="宋体" w:cs="宋体" w:hint="eastAsia"/>
          <w:b/>
          <w:sz w:val="24"/>
        </w:rPr>
        <w:br w:type="page"/>
      </w:r>
    </w:p>
    <w:p w14:paraId="37F89019" w14:textId="77777777" w:rsidR="00BB563F" w:rsidRDefault="00BB563F">
      <w:pPr>
        <w:snapToGrid w:val="0"/>
        <w:spacing w:line="360" w:lineRule="auto"/>
        <w:rPr>
          <w:rFonts w:ascii="宋体" w:hAnsi="宋体" w:cs="宋体"/>
          <w:b/>
          <w:szCs w:val="21"/>
        </w:rPr>
      </w:pPr>
    </w:p>
    <w:p w14:paraId="55BCCE9F" w14:textId="77777777" w:rsidR="00BB563F" w:rsidRDefault="00BB563F">
      <w:pPr>
        <w:snapToGrid w:val="0"/>
        <w:spacing w:line="360" w:lineRule="auto"/>
        <w:rPr>
          <w:rFonts w:ascii="宋体" w:hAnsi="宋体" w:cs="宋体"/>
          <w:b/>
          <w:szCs w:val="21"/>
        </w:rPr>
      </w:pPr>
    </w:p>
    <w:p w14:paraId="474F9BCD" w14:textId="77777777" w:rsidR="00BB563F" w:rsidRDefault="00BB563F">
      <w:pPr>
        <w:snapToGrid w:val="0"/>
        <w:spacing w:line="360" w:lineRule="auto"/>
        <w:rPr>
          <w:rFonts w:ascii="宋体" w:hAnsi="宋体" w:cs="宋体"/>
          <w:b/>
          <w:szCs w:val="21"/>
        </w:rPr>
      </w:pPr>
    </w:p>
    <w:p w14:paraId="5418F2D8" w14:textId="77777777" w:rsidR="00BB563F" w:rsidRDefault="00BB563F">
      <w:pPr>
        <w:snapToGrid w:val="0"/>
        <w:spacing w:line="360" w:lineRule="auto"/>
        <w:rPr>
          <w:rFonts w:ascii="宋体" w:hAnsi="宋体" w:cs="宋体"/>
          <w:b/>
          <w:szCs w:val="21"/>
        </w:rPr>
      </w:pPr>
    </w:p>
    <w:p w14:paraId="5C292D78" w14:textId="77777777" w:rsidR="00BB563F" w:rsidRDefault="00BB563F">
      <w:pPr>
        <w:snapToGrid w:val="0"/>
        <w:spacing w:line="360" w:lineRule="auto"/>
        <w:rPr>
          <w:rFonts w:ascii="宋体" w:hAnsi="宋体" w:cs="宋体"/>
          <w:b/>
          <w:szCs w:val="21"/>
        </w:rPr>
      </w:pPr>
    </w:p>
    <w:p w14:paraId="32C24F1A" w14:textId="77777777" w:rsidR="00BB563F" w:rsidRDefault="000F7FBB">
      <w:pPr>
        <w:snapToGrid w:val="0"/>
        <w:spacing w:line="360" w:lineRule="auto"/>
        <w:rPr>
          <w:rFonts w:ascii="宋体" w:hAnsi="宋体" w:cs="宋体"/>
          <w:b/>
          <w:szCs w:val="21"/>
        </w:rPr>
      </w:pPr>
      <w:r>
        <w:rPr>
          <w:rFonts w:ascii="宋体" w:hAnsi="宋体" w:cs="宋体" w:hint="eastAsia"/>
          <w:b/>
          <w:szCs w:val="21"/>
        </w:rPr>
        <w:t>3.6投标供应商为监狱企业的证明文件：省级以上监狱管理局、戒毒管理局（含新疆生产建设兵团）出具（如有）</w:t>
      </w:r>
    </w:p>
    <w:p w14:paraId="6361719C" w14:textId="77777777" w:rsidR="00BB563F" w:rsidRDefault="00BB563F">
      <w:pPr>
        <w:snapToGrid w:val="0"/>
        <w:spacing w:line="360" w:lineRule="auto"/>
        <w:rPr>
          <w:rFonts w:ascii="宋体" w:hAnsi="宋体" w:cs="宋体"/>
          <w:snapToGrid w:val="0"/>
          <w:kern w:val="0"/>
          <w:szCs w:val="21"/>
        </w:rPr>
      </w:pPr>
    </w:p>
    <w:p w14:paraId="2C504D5B" w14:textId="77777777" w:rsidR="00BB563F" w:rsidRDefault="00BB563F">
      <w:pPr>
        <w:snapToGrid w:val="0"/>
        <w:spacing w:line="360" w:lineRule="auto"/>
        <w:rPr>
          <w:rFonts w:ascii="宋体" w:hAnsi="宋体" w:cs="宋体"/>
          <w:snapToGrid w:val="0"/>
          <w:kern w:val="0"/>
          <w:szCs w:val="21"/>
        </w:rPr>
      </w:pPr>
    </w:p>
    <w:p w14:paraId="1FB4742D" w14:textId="77777777" w:rsidR="00BB563F" w:rsidRDefault="00BB563F">
      <w:pPr>
        <w:snapToGrid w:val="0"/>
        <w:spacing w:line="360" w:lineRule="auto"/>
        <w:rPr>
          <w:rFonts w:ascii="宋体" w:hAnsi="宋体" w:cs="宋体"/>
          <w:snapToGrid w:val="0"/>
          <w:kern w:val="0"/>
          <w:szCs w:val="21"/>
        </w:rPr>
      </w:pPr>
    </w:p>
    <w:p w14:paraId="68D9AD33" w14:textId="77777777" w:rsidR="00BB563F" w:rsidRDefault="00BB563F">
      <w:pPr>
        <w:snapToGrid w:val="0"/>
        <w:spacing w:line="360" w:lineRule="auto"/>
        <w:rPr>
          <w:rFonts w:ascii="宋体" w:hAnsi="宋体" w:cs="宋体"/>
          <w:snapToGrid w:val="0"/>
          <w:kern w:val="0"/>
          <w:szCs w:val="21"/>
        </w:rPr>
      </w:pPr>
    </w:p>
    <w:p w14:paraId="01D668FB" w14:textId="77777777" w:rsidR="00BB563F" w:rsidRDefault="00BB563F">
      <w:pPr>
        <w:snapToGrid w:val="0"/>
        <w:spacing w:line="360" w:lineRule="auto"/>
        <w:rPr>
          <w:rFonts w:ascii="宋体" w:hAnsi="宋体" w:cs="宋体"/>
          <w:snapToGrid w:val="0"/>
          <w:kern w:val="0"/>
          <w:szCs w:val="21"/>
        </w:rPr>
      </w:pPr>
    </w:p>
    <w:p w14:paraId="1986046E" w14:textId="77777777" w:rsidR="00BB563F" w:rsidRDefault="00BB563F">
      <w:pPr>
        <w:snapToGrid w:val="0"/>
        <w:spacing w:line="360" w:lineRule="auto"/>
        <w:rPr>
          <w:rFonts w:ascii="宋体" w:hAnsi="宋体" w:cs="宋体"/>
          <w:snapToGrid w:val="0"/>
          <w:kern w:val="0"/>
          <w:szCs w:val="21"/>
        </w:rPr>
      </w:pPr>
    </w:p>
    <w:p w14:paraId="4564BFFD" w14:textId="77777777" w:rsidR="00BB563F" w:rsidRDefault="000F7FBB">
      <w:pPr>
        <w:spacing w:line="588" w:lineRule="exact"/>
        <w:rPr>
          <w:rFonts w:ascii="宋体" w:hAnsi="宋体" w:cs="宋体"/>
          <w:b/>
          <w:szCs w:val="21"/>
        </w:rPr>
      </w:pPr>
      <w:r>
        <w:rPr>
          <w:rFonts w:ascii="宋体" w:hAnsi="宋体" w:cs="宋体" w:hint="eastAsia"/>
          <w:snapToGrid w:val="0"/>
          <w:kern w:val="0"/>
          <w:szCs w:val="21"/>
        </w:rPr>
        <w:br w:type="page"/>
      </w:r>
      <w:bookmarkStart w:id="127" w:name="OLE_LINK13"/>
      <w:bookmarkStart w:id="128" w:name="OLE_LINK14"/>
      <w:r>
        <w:rPr>
          <w:rFonts w:ascii="宋体" w:hAnsi="宋体" w:cs="宋体" w:hint="eastAsia"/>
          <w:b/>
          <w:szCs w:val="21"/>
        </w:rPr>
        <w:lastRenderedPageBreak/>
        <w:t>3.7残疾人福利性单位声明函（如有）</w:t>
      </w:r>
    </w:p>
    <w:p w14:paraId="45261717" w14:textId="77777777" w:rsidR="00BB563F" w:rsidRDefault="00BB563F">
      <w:pPr>
        <w:pStyle w:val="a0"/>
        <w:spacing w:line="600" w:lineRule="exact"/>
        <w:ind w:firstLine="0"/>
        <w:jc w:val="center"/>
        <w:rPr>
          <w:rFonts w:ascii="宋体" w:eastAsia="宋体" w:hAnsi="宋体" w:cs="宋体"/>
          <w:b/>
          <w:bCs/>
          <w:snapToGrid w:val="0"/>
          <w:kern w:val="0"/>
          <w:sz w:val="28"/>
          <w:szCs w:val="28"/>
        </w:rPr>
      </w:pPr>
    </w:p>
    <w:p w14:paraId="6150A073" w14:textId="77777777" w:rsidR="00BB563F" w:rsidRDefault="000F7FBB">
      <w:pPr>
        <w:spacing w:line="360" w:lineRule="atLeast"/>
        <w:jc w:val="center"/>
        <w:rPr>
          <w:rFonts w:ascii="宋体" w:hAnsi="宋体" w:cs="宋体"/>
          <w:b/>
          <w:sz w:val="28"/>
          <w:szCs w:val="28"/>
        </w:rPr>
      </w:pPr>
      <w:r>
        <w:rPr>
          <w:rFonts w:ascii="宋体" w:hAnsi="宋体" w:cs="宋体" w:hint="eastAsia"/>
          <w:b/>
          <w:sz w:val="28"/>
          <w:szCs w:val="28"/>
        </w:rPr>
        <w:t>残疾人福利性单位声明函</w:t>
      </w:r>
    </w:p>
    <w:bookmarkEnd w:id="127"/>
    <w:bookmarkEnd w:id="128"/>
    <w:p w14:paraId="6D284679" w14:textId="77777777" w:rsidR="00BB563F" w:rsidRDefault="00BB563F">
      <w:pPr>
        <w:spacing w:line="588" w:lineRule="exact"/>
        <w:rPr>
          <w:rFonts w:ascii="宋体" w:hAnsi="宋体" w:cs="宋体"/>
          <w:b/>
          <w:spacing w:val="6"/>
          <w:sz w:val="30"/>
          <w:szCs w:val="30"/>
        </w:rPr>
      </w:pPr>
    </w:p>
    <w:p w14:paraId="3D2482F9" w14:textId="77777777" w:rsidR="00BB563F" w:rsidRDefault="000F7FBB">
      <w:pPr>
        <w:spacing w:line="588" w:lineRule="exact"/>
        <w:ind w:firstLineChars="200" w:firstLine="444"/>
        <w:rPr>
          <w:rFonts w:ascii="宋体" w:hAnsi="宋体" w:cs="宋体"/>
          <w:spacing w:val="6"/>
          <w:szCs w:val="21"/>
        </w:rPr>
      </w:pPr>
      <w:r>
        <w:rPr>
          <w:rFonts w:ascii="宋体" w:hAnsi="宋体" w:cs="宋体" w:hint="eastAsia"/>
          <w:spacing w:val="6"/>
          <w:szCs w:val="21"/>
        </w:rPr>
        <w:t>本单位郑重声明，根据《财政部 民政部 中国残疾人联合会关于促进残疾人就业政府采购政策的通知》（财库</w:t>
      </w:r>
      <w:r>
        <w:rPr>
          <w:rFonts w:ascii="宋体" w:hAnsi="宋体" w:cs="宋体" w:hint="eastAsia"/>
          <w:szCs w:val="21"/>
        </w:rPr>
        <w:t>〔2017〕 141</w:t>
      </w:r>
      <w:r>
        <w:rPr>
          <w:rFonts w:ascii="宋体" w:hAnsi="宋体" w:cs="宋体" w:hint="eastAsia"/>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CC15D67" w14:textId="77777777" w:rsidR="00BB563F" w:rsidRDefault="000F7FBB">
      <w:pPr>
        <w:spacing w:line="588" w:lineRule="exact"/>
        <w:ind w:firstLineChars="200" w:firstLine="444"/>
        <w:rPr>
          <w:rFonts w:ascii="宋体" w:hAnsi="宋体" w:cs="宋体"/>
          <w:spacing w:val="6"/>
          <w:szCs w:val="21"/>
        </w:rPr>
      </w:pPr>
      <w:r>
        <w:rPr>
          <w:rFonts w:ascii="宋体" w:hAnsi="宋体" w:cs="宋体" w:hint="eastAsia"/>
          <w:spacing w:val="6"/>
          <w:szCs w:val="21"/>
        </w:rPr>
        <w:t>本单位对上述声明的真实性负责。如有虚假，将依法承担相应责任。</w:t>
      </w:r>
    </w:p>
    <w:p w14:paraId="6129152D" w14:textId="77777777" w:rsidR="00BB563F" w:rsidRDefault="00BB563F">
      <w:pPr>
        <w:spacing w:line="588" w:lineRule="exact"/>
        <w:ind w:firstLineChars="200" w:firstLine="444"/>
        <w:rPr>
          <w:rFonts w:ascii="宋体" w:hAnsi="宋体" w:cs="宋体"/>
          <w:spacing w:val="6"/>
          <w:szCs w:val="21"/>
        </w:rPr>
      </w:pPr>
    </w:p>
    <w:p w14:paraId="001E5A9C" w14:textId="77777777" w:rsidR="00BB563F" w:rsidRDefault="00BB563F">
      <w:pPr>
        <w:spacing w:line="588" w:lineRule="exact"/>
        <w:ind w:firstLineChars="200" w:firstLine="444"/>
        <w:rPr>
          <w:rFonts w:ascii="宋体" w:hAnsi="宋体" w:cs="宋体"/>
          <w:spacing w:val="6"/>
          <w:szCs w:val="21"/>
        </w:rPr>
      </w:pPr>
    </w:p>
    <w:p w14:paraId="2786BE6F" w14:textId="77777777" w:rsidR="00BB563F" w:rsidRDefault="000F7FBB">
      <w:pPr>
        <w:tabs>
          <w:tab w:val="left" w:pos="4860"/>
        </w:tabs>
        <w:spacing w:line="588" w:lineRule="exact"/>
        <w:ind w:right="1560" w:firstLineChars="200" w:firstLine="444"/>
        <w:jc w:val="center"/>
        <w:rPr>
          <w:rFonts w:ascii="宋体" w:hAnsi="宋体" w:cs="宋体"/>
          <w:spacing w:val="6"/>
          <w:szCs w:val="21"/>
        </w:rPr>
      </w:pPr>
      <w:r>
        <w:rPr>
          <w:rFonts w:ascii="宋体" w:hAnsi="宋体" w:cs="宋体" w:hint="eastAsia"/>
          <w:spacing w:val="6"/>
          <w:szCs w:val="21"/>
        </w:rPr>
        <w:t xml:space="preserve">               单位名称（盖章）：</w:t>
      </w:r>
    </w:p>
    <w:p w14:paraId="77445ECC" w14:textId="77777777" w:rsidR="00BB563F" w:rsidRDefault="000F7FBB">
      <w:pPr>
        <w:tabs>
          <w:tab w:val="left" w:pos="4860"/>
        </w:tabs>
        <w:spacing w:line="588" w:lineRule="exact"/>
        <w:ind w:right="1560" w:firstLineChars="200" w:firstLine="444"/>
        <w:jc w:val="center"/>
        <w:rPr>
          <w:rFonts w:ascii="宋体" w:hAnsi="宋体" w:cs="宋体"/>
          <w:spacing w:val="6"/>
          <w:szCs w:val="21"/>
        </w:rPr>
      </w:pPr>
      <w:r>
        <w:rPr>
          <w:rFonts w:ascii="宋体" w:hAnsi="宋体" w:cs="宋体" w:hint="eastAsia"/>
          <w:spacing w:val="6"/>
          <w:szCs w:val="21"/>
        </w:rPr>
        <w:t xml:space="preserve">      日  期：</w:t>
      </w:r>
    </w:p>
    <w:p w14:paraId="14F5A25C" w14:textId="77777777" w:rsidR="00BB563F" w:rsidRDefault="00BB563F">
      <w:pPr>
        <w:adjustRightInd w:val="0"/>
        <w:snapToGrid w:val="0"/>
        <w:spacing w:beforeLines="50" w:before="120" w:afterLines="50" w:after="120" w:line="360" w:lineRule="auto"/>
        <w:jc w:val="center"/>
        <w:outlineLvl w:val="0"/>
        <w:rPr>
          <w:rFonts w:ascii="宋体" w:hAnsi="宋体" w:cs="宋体"/>
          <w:szCs w:val="21"/>
        </w:rPr>
      </w:pPr>
    </w:p>
    <w:sectPr w:rsidR="00BB563F">
      <w:footerReference w:type="default" r:id="rId12"/>
      <w:pgSz w:w="11906" w:h="16838"/>
      <w:pgMar w:top="1247" w:right="1588" w:bottom="1089" w:left="158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E17DF" w14:textId="77777777" w:rsidR="00184612" w:rsidRDefault="00184612">
      <w:r>
        <w:separator/>
      </w:r>
    </w:p>
  </w:endnote>
  <w:endnote w:type="continuationSeparator" w:id="0">
    <w:p w14:paraId="422240D8" w14:textId="77777777" w:rsidR="00184612" w:rsidRDefault="00184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
    <w:altName w:val="Cambria"/>
    <w:charset w:val="00"/>
    <w:family w:val="roma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variable"/>
    <w:sig w:usb0="A0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ˎ̥">
    <w:altName w:val="Times New Roman"/>
    <w:charset w:val="00"/>
    <w:family w:val="roman"/>
    <w:pitch w:val="default"/>
    <w:sig w:usb0="00000000" w:usb1="00000000" w:usb2="00000000" w:usb3="00000000" w:csb0="00040001" w:csb1="00000000"/>
  </w:font>
  <w:font w:name="??_GB2312">
    <w:altName w:val="宋体"/>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default"/>
    <w:sig w:usb0="00000000" w:usb1="00000000" w:usb2="00000009" w:usb3="00000000" w:csb0="000001FF" w:csb1="00000000"/>
  </w:font>
  <w:font w:name="Baskerville">
    <w:altName w:val="Cambria Math"/>
    <w:charset w:val="00"/>
    <w:family w:val="roman"/>
    <w:pitch w:val="default"/>
    <w:sig w:usb0="00000000" w:usb1="00000000"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Neue">
    <w:altName w:val="Segoe UI"/>
    <w:charset w:val="00"/>
    <w:family w:val="roman"/>
    <w:pitch w:val="default"/>
    <w:sig w:usb0="00000000" w:usb1="00000000" w:usb2="00000000" w:usb3="00000000" w:csb0="00040001" w:csb1="00000000"/>
  </w:font>
  <w:font w:name="华文仿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5497C" w14:textId="77777777" w:rsidR="00BB563F" w:rsidRDefault="000F7FBB">
    <w:pPr>
      <w:pStyle w:val="aff0"/>
      <w:jc w:val="center"/>
      <w:rPr>
        <w:rFonts w:ascii="宋体" w:eastAsia="宋体" w:hAnsi="宋体" w:cs="宋体"/>
      </w:rPr>
    </w:pPr>
    <w:r>
      <w:rPr>
        <w:noProof/>
      </w:rPr>
      <mc:AlternateContent>
        <mc:Choice Requires="wps">
          <w:drawing>
            <wp:anchor distT="0" distB="0" distL="114300" distR="114300" simplePos="0" relativeHeight="251659264" behindDoc="0" locked="0" layoutInCell="1" allowOverlap="1" wp14:anchorId="74DF40A8" wp14:editId="33C06F69">
              <wp:simplePos x="0" y="0"/>
              <wp:positionH relativeFrom="margin">
                <wp:align>center</wp:align>
              </wp:positionH>
              <wp:positionV relativeFrom="paragraph">
                <wp:posOffset>0</wp:posOffset>
              </wp:positionV>
              <wp:extent cx="944245" cy="185420"/>
              <wp:effectExtent l="0" t="0" r="0" b="0"/>
              <wp:wrapNone/>
              <wp:docPr id="4" name="文本框 1"/>
              <wp:cNvGraphicFramePr/>
              <a:graphic xmlns:a="http://schemas.openxmlformats.org/drawingml/2006/main">
                <a:graphicData uri="http://schemas.microsoft.com/office/word/2010/wordprocessingShape">
                  <wps:wsp>
                    <wps:cNvSpPr txBox="1"/>
                    <wps:spPr>
                      <a:xfrm>
                        <a:off x="0" y="0"/>
                        <a:ext cx="944245" cy="185420"/>
                      </a:xfrm>
                      <a:prstGeom prst="rect">
                        <a:avLst/>
                      </a:prstGeom>
                      <a:noFill/>
                      <a:ln w="15875">
                        <a:noFill/>
                      </a:ln>
                      <a:effectLst/>
                    </wps:spPr>
                    <wps:txbx>
                      <w:txbxContent>
                        <w:p w14:paraId="29427DE6" w14:textId="77777777" w:rsidR="00BB563F" w:rsidRDefault="000F7FBB">
                          <w:pPr>
                            <w:pStyle w:val="aff0"/>
                            <w:jc w:val="both"/>
                            <w:rPr>
                              <w:rFonts w:ascii="宋体" w:eastAsia="宋体" w:hAnsi="宋体" w:cs="宋体"/>
                            </w:rPr>
                          </w:pPr>
                          <w:r>
                            <w:rPr>
                              <w:rFonts w:ascii="宋体" w:eastAsia="宋体" w:hAnsi="宋体" w:cs="宋体" w:hint="eastAsia"/>
                            </w:rPr>
                            <w:t xml:space="preserve">第 </w:t>
                          </w:r>
                          <w:r>
                            <w:rPr>
                              <w:rFonts w:ascii="宋体" w:eastAsia="宋体" w:hAnsi="宋体" w:cs="宋体" w:hint="eastAsia"/>
                            </w:rPr>
                            <w:fldChar w:fldCharType="begin"/>
                          </w:r>
                          <w:r>
                            <w:rPr>
                              <w:rFonts w:ascii="宋体" w:eastAsia="宋体" w:hAnsi="宋体" w:cs="宋体" w:hint="eastAsia"/>
                            </w:rPr>
                            <w:instrText xml:space="preserve"> PAGE  \* MERGEFORMAT </w:instrText>
                          </w:r>
                          <w:r>
                            <w:rPr>
                              <w:rFonts w:ascii="宋体" w:eastAsia="宋体" w:hAnsi="宋体" w:cs="宋体" w:hint="eastAsia"/>
                            </w:rPr>
                            <w:fldChar w:fldCharType="separate"/>
                          </w:r>
                          <w:r>
                            <w:rPr>
                              <w:rFonts w:ascii="宋体" w:eastAsia="宋体" w:hAnsi="宋体" w:cs="宋体"/>
                            </w:rPr>
                            <w:t>1</w:t>
                          </w:r>
                          <w:r>
                            <w:rPr>
                              <w:rFonts w:ascii="宋体" w:eastAsia="宋体" w:hAnsi="宋体" w:cs="宋体" w:hint="eastAsia"/>
                            </w:rPr>
                            <w:fldChar w:fldCharType="end"/>
                          </w:r>
                          <w:r>
                            <w:rPr>
                              <w:rFonts w:ascii="宋体" w:eastAsia="宋体" w:hAnsi="宋体" w:cs="宋体" w:hint="eastAsia"/>
                            </w:rPr>
                            <w:t xml:space="preserve"> 页 共 </w:t>
                          </w:r>
                          <w:fldSimple w:instr=" NUMPAGES  \* MERGEFORMAT ">
                            <w:r>
                              <w:rPr>
                                <w:rFonts w:ascii="宋体" w:eastAsia="宋体" w:hAnsi="宋体" w:cs="宋体"/>
                              </w:rPr>
                              <w:t>137</w:t>
                            </w:r>
                          </w:fldSimple>
                          <w:r>
                            <w:rPr>
                              <w:rFonts w:ascii="宋体" w:eastAsia="宋体" w:hAnsi="宋体" w:cs="宋体" w:hint="eastAsia"/>
                            </w:rPr>
                            <w:t xml:space="preserve"> 页</w:t>
                          </w:r>
                        </w:p>
                      </w:txbxContent>
                    </wps:txbx>
                    <wps:bodyPr lIns="0" tIns="0" rIns="0" bIns="0" upright="1"/>
                  </wps:wsp>
                </a:graphicData>
              </a:graphic>
            </wp:anchor>
          </w:drawing>
        </mc:Choice>
        <mc:Fallback>
          <w:pict>
            <v:shapetype w14:anchorId="74DF40A8" id="_x0000_t202" coordsize="21600,21600" o:spt="202" path="m,l,21600r21600,l21600,xe">
              <v:stroke joinstyle="miter"/>
              <v:path gradientshapeok="t" o:connecttype="rect"/>
            </v:shapetype>
            <v:shape id="文本框 1" o:spid="_x0000_s1027" type="#_x0000_t202" style="position:absolute;left:0;text-align:left;margin-left:0;margin-top:0;width:74.35pt;height:14.6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" filled="f" stroked="f" strokeweight="1.25pt">
              <v:textbox inset="0,0,0,0">
                <w:txbxContent>
                  <w:p w14:paraId="29427DE6" w14:textId="77777777" w:rsidR="00BB563F" w:rsidRDefault="000F7FBB">
                    <w:pPr>
                      <w:pStyle w:val="aff0"/>
                      <w:jc w:val="both"/>
                      <w:rPr>
                        <w:rFonts w:ascii="宋体" w:eastAsia="宋体" w:hAnsi="宋体" w:cs="宋体"/>
                      </w:rPr>
                    </w:pPr>
                    <w:r>
                      <w:rPr>
                        <w:rFonts w:ascii="宋体" w:eastAsia="宋体" w:hAnsi="宋体" w:cs="宋体" w:hint="eastAsia"/>
                      </w:rPr>
                      <w:t xml:space="preserve">第 </w:t>
                    </w:r>
                    <w:r>
                      <w:rPr>
                        <w:rFonts w:ascii="宋体" w:eastAsia="宋体" w:hAnsi="宋体" w:cs="宋体" w:hint="eastAsia"/>
                      </w:rPr>
                      <w:fldChar w:fldCharType="begin"/>
                    </w:r>
                    <w:r>
                      <w:rPr>
                        <w:rFonts w:ascii="宋体" w:eastAsia="宋体" w:hAnsi="宋体" w:cs="宋体" w:hint="eastAsia"/>
                      </w:rPr>
                      <w:instrText xml:space="preserve"> PAGE  \* MERGEFORMAT </w:instrText>
                    </w:r>
                    <w:r>
                      <w:rPr>
                        <w:rFonts w:ascii="宋体" w:eastAsia="宋体" w:hAnsi="宋体" w:cs="宋体" w:hint="eastAsia"/>
                      </w:rPr>
                      <w:fldChar w:fldCharType="separate"/>
                    </w:r>
                    <w:r>
                      <w:rPr>
                        <w:rFonts w:ascii="宋体" w:eastAsia="宋体" w:hAnsi="宋体" w:cs="宋体"/>
                      </w:rPr>
                      <w:t>1</w:t>
                    </w:r>
                    <w:r>
                      <w:rPr>
                        <w:rFonts w:ascii="宋体" w:eastAsia="宋体" w:hAnsi="宋体" w:cs="宋体" w:hint="eastAsia"/>
                      </w:rPr>
                      <w:fldChar w:fldCharType="end"/>
                    </w:r>
                    <w:r>
                      <w:rPr>
                        <w:rFonts w:ascii="宋体" w:eastAsia="宋体" w:hAnsi="宋体" w:cs="宋体" w:hint="eastAsia"/>
                      </w:rPr>
                      <w:t xml:space="preserve"> 页 共 </w:t>
                    </w:r>
                    <w:fldSimple w:instr=" NUMPAGES  \* MERGEFORMAT ">
                      <w:r>
                        <w:rPr>
                          <w:rFonts w:ascii="宋体" w:eastAsia="宋体" w:hAnsi="宋体" w:cs="宋体"/>
                        </w:rPr>
                        <w:t>137</w:t>
                      </w:r>
                    </w:fldSimple>
                    <w:r>
                      <w:rPr>
                        <w:rFonts w:ascii="宋体" w:eastAsia="宋体" w:hAnsi="宋体" w:cs="宋体" w:hint="eastAsia"/>
                      </w:rPr>
                      <w:t xml:space="preserve"> 页</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B7012" w14:textId="77777777" w:rsidR="00BB563F" w:rsidRDefault="000F7FBB">
    <w:pPr>
      <w:pStyle w:val="aff0"/>
    </w:pPr>
    <w:r>
      <w:rPr>
        <w:noProof/>
      </w:rPr>
      <mc:AlternateContent>
        <mc:Choice Requires="wps">
          <w:drawing>
            <wp:anchor distT="0" distB="0" distL="114300" distR="114300" simplePos="0" relativeHeight="251660288" behindDoc="0" locked="0" layoutInCell="1" allowOverlap="1" wp14:anchorId="787EDBCB" wp14:editId="35C2F3FB">
              <wp:simplePos x="0" y="0"/>
              <wp:positionH relativeFrom="margin">
                <wp:align>center</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644B16D" w14:textId="77777777" w:rsidR="00BB563F" w:rsidRDefault="000F7FBB">
                          <w:pPr>
                            <w:pStyle w:val="aff0"/>
                            <w:rPr>
                              <w:rFonts w:eastAsia="宋体"/>
                            </w:rPr>
                          </w:pPr>
                          <w:r>
                            <w:rPr>
                              <w:rFonts w:eastAsia="宋体" w:hint="eastAsia"/>
                            </w:rPr>
                            <w:t>第</w:t>
                          </w: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Pr>
                              <w:rFonts w:eastAsia="宋体"/>
                            </w:rPr>
                            <w:t>106</w:t>
                          </w:r>
                          <w:r>
                            <w:rPr>
                              <w:rFonts w:eastAsia="宋体" w:hint="eastAsia"/>
                            </w:rPr>
                            <w:fldChar w:fldCharType="end"/>
                          </w:r>
                          <w:r>
                            <w:rPr>
                              <w:rFonts w:eastAsia="宋体" w:hint="eastAsia"/>
                            </w:rPr>
                            <w:t>页共</w:t>
                          </w:r>
                          <w:fldSimple w:instr=" NUMPAGES  \* MERGEFORMAT ">
                            <w:r>
                              <w:rPr>
                                <w:rFonts w:eastAsia="宋体"/>
                              </w:rPr>
                              <w:t>138</w:t>
                            </w:r>
                          </w:fldSimple>
                          <w:r>
                            <w:rPr>
                              <w:rFonts w:eastAsia="宋体" w:hint="eastAsia"/>
                            </w:rPr>
                            <w:t>页</w:t>
                          </w:r>
                        </w:p>
                      </w:txbxContent>
                    </wps:txbx>
                    <wps:bodyPr wrap="none" lIns="0" tIns="0" rIns="0" bIns="0" upright="1">
                      <a:spAutoFit/>
                    </wps:bodyPr>
                  </wps:wsp>
                </a:graphicData>
              </a:graphic>
            </wp:anchor>
          </w:drawing>
        </mc:Choice>
        <mc:Fallback>
          <w:pict>
            <v:shapetype w14:anchorId="787EDBCB" id="_x0000_t202" coordsize="21600,21600" o:spt="202" path="m,l,21600r21600,l21600,xe">
              <v:stroke joinstyle="miter"/>
              <v:path gradientshapeok="t" o:connecttype="rect"/>
            </v:shapetype>
            <v:shape id="文本框 2" o:spid="_x0000_s1028"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" filled="f" stroked="f" strokeweight="1.25pt">
              <v:textbox style="mso-fit-shape-to-text:t" inset="0,0,0,0">
                <w:txbxContent>
                  <w:p w14:paraId="3644B16D" w14:textId="77777777" w:rsidR="00BB563F" w:rsidRDefault="000F7FBB">
                    <w:pPr>
                      <w:pStyle w:val="aff0"/>
                      <w:rPr>
                        <w:rFonts w:eastAsia="宋体"/>
                      </w:rPr>
                    </w:pPr>
                    <w:r>
                      <w:rPr>
                        <w:rFonts w:eastAsia="宋体" w:hint="eastAsia"/>
                      </w:rPr>
                      <w:t>第</w:t>
                    </w: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Pr>
                        <w:rFonts w:eastAsia="宋体"/>
                      </w:rPr>
                      <w:t>106</w:t>
                    </w:r>
                    <w:r>
                      <w:rPr>
                        <w:rFonts w:eastAsia="宋体" w:hint="eastAsia"/>
                      </w:rPr>
                      <w:fldChar w:fldCharType="end"/>
                    </w:r>
                    <w:r>
                      <w:rPr>
                        <w:rFonts w:eastAsia="宋体" w:hint="eastAsia"/>
                      </w:rPr>
                      <w:t>页共</w:t>
                    </w:r>
                    <w:fldSimple w:instr=" NUMPAGES  \* MERGEFORMAT ">
                      <w:r>
                        <w:rPr>
                          <w:rFonts w:eastAsia="宋体"/>
                        </w:rPr>
                        <w:t>138</w:t>
                      </w:r>
                    </w:fldSimple>
                    <w:r>
                      <w:rPr>
                        <w:rFonts w:eastAsia="宋体" w:hint="eastAsia"/>
                      </w:rPr>
                      <w:t>页</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2DB76" w14:textId="77777777" w:rsidR="00BB563F" w:rsidRDefault="000F7FBB">
    <w:pPr>
      <w:pStyle w:val="aff0"/>
      <w:tabs>
        <w:tab w:val="clear" w:pos="4153"/>
        <w:tab w:val="clear" w:pos="8306"/>
        <w:tab w:val="left" w:pos="900"/>
      </w:tabs>
      <w:jc w:val="center"/>
    </w:pPr>
    <w:r>
      <w:rPr>
        <w:noProof/>
      </w:rPr>
      <mc:AlternateContent>
        <mc:Choice Requires="wps">
          <w:drawing>
            <wp:anchor distT="0" distB="0" distL="114300" distR="114300" simplePos="0" relativeHeight="251661312" behindDoc="0" locked="0" layoutInCell="1" allowOverlap="1" wp14:anchorId="1316BA21" wp14:editId="69EF4493">
              <wp:simplePos x="0" y="0"/>
              <wp:positionH relativeFrom="margin">
                <wp:align>center</wp:align>
              </wp:positionH>
              <wp:positionV relativeFrom="paragraph">
                <wp:posOffset>0</wp:posOffset>
              </wp:positionV>
              <wp:extent cx="915035" cy="147955"/>
              <wp:effectExtent l="0" t="0" r="0" b="0"/>
              <wp:wrapNone/>
              <wp:docPr id="8"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D2924E2" w14:textId="77777777" w:rsidR="00BB563F" w:rsidRDefault="000F7FBB">
                          <w:pPr>
                            <w:pStyle w:val="aff0"/>
                            <w:tabs>
                              <w:tab w:val="clear" w:pos="4153"/>
                              <w:tab w:val="clear" w:pos="8306"/>
                              <w:tab w:val="left" w:pos="900"/>
                            </w:tabs>
                            <w:jc w:val="center"/>
                            <w:rPr>
                              <w:rFonts w:eastAsia="宋体"/>
                            </w:rPr>
                          </w:pPr>
                          <w:r>
                            <w:rPr>
                              <w:rFonts w:eastAsia="宋体" w:hint="eastAsia"/>
                            </w:rPr>
                            <w:t>第</w:t>
                          </w: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Pr>
                              <w:rFonts w:eastAsia="宋体"/>
                            </w:rPr>
                            <w:t>136</w:t>
                          </w:r>
                          <w:r>
                            <w:rPr>
                              <w:rFonts w:eastAsia="宋体" w:hint="eastAsia"/>
                            </w:rPr>
                            <w:fldChar w:fldCharType="end"/>
                          </w:r>
                          <w:r>
                            <w:rPr>
                              <w:rFonts w:eastAsia="宋体" w:hint="eastAsia"/>
                            </w:rPr>
                            <w:t>页共</w:t>
                          </w:r>
                          <w:fldSimple w:instr=" NUMPAGES  \* MERGEFORMAT ">
                            <w:r>
                              <w:rPr>
                                <w:rFonts w:eastAsia="宋体"/>
                              </w:rPr>
                              <w:t>137</w:t>
                            </w:r>
                          </w:fldSimple>
                          <w:r>
                            <w:rPr>
                              <w:rFonts w:eastAsia="宋体" w:hint="eastAsia"/>
                            </w:rPr>
                            <w:t>页</w:t>
                          </w:r>
                        </w:p>
                      </w:txbxContent>
                    </wps:txbx>
                    <wps:bodyPr wrap="none" lIns="0" tIns="0" rIns="0" bIns="0" upright="1">
                      <a:spAutoFit/>
                    </wps:bodyPr>
                  </wps:wsp>
                </a:graphicData>
              </a:graphic>
            </wp:anchor>
          </w:drawing>
        </mc:Choice>
        <mc:Fallback>
          <w:pict>
            <v:shapetype w14:anchorId="1316BA21" id="_x0000_t202" coordsize="21600,21600" o:spt="202" path="m,l,21600r21600,l21600,xe">
              <v:stroke joinstyle="miter"/>
              <v:path gradientshapeok="t" o:connecttype="rect"/>
            </v:shapetype>
            <v:shape id="文本框 3" o:spid="_x0000_s1029" type="#_x0000_t202" style="position:absolute;left:0;text-align:left;margin-left:0;margin-top:0;width:72.05pt;height:11.6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" filled="f" stroked="f" strokeweight="1.25pt">
              <v:textbox style="mso-fit-shape-to-text:t" inset="0,0,0,0">
                <w:txbxContent>
                  <w:p w14:paraId="3D2924E2" w14:textId="77777777" w:rsidR="00BB563F" w:rsidRDefault="000F7FBB">
                    <w:pPr>
                      <w:pStyle w:val="aff0"/>
                      <w:tabs>
                        <w:tab w:val="clear" w:pos="4153"/>
                        <w:tab w:val="clear" w:pos="8306"/>
                        <w:tab w:val="left" w:pos="900"/>
                      </w:tabs>
                      <w:jc w:val="center"/>
                      <w:rPr>
                        <w:rFonts w:eastAsia="宋体"/>
                      </w:rPr>
                    </w:pPr>
                    <w:r>
                      <w:rPr>
                        <w:rFonts w:eastAsia="宋体" w:hint="eastAsia"/>
                      </w:rPr>
                      <w:t>第</w:t>
                    </w: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Pr>
                        <w:rFonts w:eastAsia="宋体"/>
                      </w:rPr>
                      <w:t>136</w:t>
                    </w:r>
                    <w:r>
                      <w:rPr>
                        <w:rFonts w:eastAsia="宋体" w:hint="eastAsia"/>
                      </w:rPr>
                      <w:fldChar w:fldCharType="end"/>
                    </w:r>
                    <w:r>
                      <w:rPr>
                        <w:rFonts w:eastAsia="宋体" w:hint="eastAsia"/>
                      </w:rPr>
                      <w:t>页共</w:t>
                    </w:r>
                    <w:fldSimple w:instr=" NUMPAGES  \* MERGEFORMAT ">
                      <w:r>
                        <w:rPr>
                          <w:rFonts w:eastAsia="宋体"/>
                        </w:rPr>
                        <w:t>137</w:t>
                      </w:r>
                    </w:fldSimple>
                    <w:r>
                      <w:rPr>
                        <w:rFonts w:eastAsia="宋体" w:hint="eastAsia"/>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6F951" w14:textId="77777777" w:rsidR="00184612" w:rsidRDefault="00184612">
      <w:r>
        <w:separator/>
      </w:r>
    </w:p>
  </w:footnote>
  <w:footnote w:type="continuationSeparator" w:id="0">
    <w:p w14:paraId="2C388458" w14:textId="77777777" w:rsidR="00184612" w:rsidRDefault="00184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54E13"/>
    <w:multiLevelType w:val="singleLevel"/>
    <w:tmpl w:val="BD054E13"/>
    <w:lvl w:ilvl="0">
      <w:start w:val="1"/>
      <w:numFmt w:val="lowerLetter"/>
      <w:lvlText w:val="%1."/>
      <w:lvlJc w:val="left"/>
      <w:pPr>
        <w:ind w:left="420" w:hanging="420"/>
      </w:pPr>
      <w:rPr>
        <w:rFonts w:hint="default"/>
      </w:rPr>
    </w:lvl>
  </w:abstractNum>
  <w:abstractNum w:abstractNumId="1" w15:restartNumberingAfterBreak="0">
    <w:nsid w:val="F6CE8F93"/>
    <w:multiLevelType w:val="singleLevel"/>
    <w:tmpl w:val="F6CE8F93"/>
    <w:lvl w:ilvl="0">
      <w:start w:val="1"/>
      <w:numFmt w:val="decimalEnclosedCircleChinese"/>
      <w:suff w:val="nothing"/>
      <w:lvlText w:val="%1　"/>
      <w:lvlJc w:val="left"/>
      <w:pPr>
        <w:ind w:left="0" w:firstLine="400"/>
      </w:pPr>
      <w:rPr>
        <w:rFonts w:hint="eastAsia"/>
      </w:rPr>
    </w:lvl>
  </w:abstractNum>
  <w:abstractNum w:abstractNumId="2" w15:restartNumberingAfterBreak="0">
    <w:nsid w:val="F85496D0"/>
    <w:multiLevelType w:val="singleLevel"/>
    <w:tmpl w:val="F85496D0"/>
    <w:lvl w:ilvl="0">
      <w:start w:val="1"/>
      <w:numFmt w:val="decimalEnclosedCircleChinese"/>
      <w:suff w:val="nothing"/>
      <w:lvlText w:val="%1　"/>
      <w:lvlJc w:val="left"/>
      <w:pPr>
        <w:ind w:left="0" w:firstLine="400"/>
      </w:pPr>
      <w:rPr>
        <w:rFonts w:hint="eastAsia"/>
      </w:rPr>
    </w:lvl>
  </w:abstractNum>
  <w:abstractNum w:abstractNumId="3" w15:restartNumberingAfterBreak="0">
    <w:nsid w:val="FCA44F13"/>
    <w:multiLevelType w:val="singleLevel"/>
    <w:tmpl w:val="FCA44F13"/>
    <w:lvl w:ilvl="0">
      <w:start w:val="2"/>
      <w:numFmt w:val="decimal"/>
      <w:suff w:val="nothing"/>
      <w:lvlText w:val="（%1）"/>
      <w:lvlJc w:val="left"/>
    </w:lvl>
  </w:abstractNum>
  <w:abstractNum w:abstractNumId="4" w15:restartNumberingAfterBreak="0">
    <w:nsid w:val="FD8902AC"/>
    <w:multiLevelType w:val="singleLevel"/>
    <w:tmpl w:val="FD8902AC"/>
    <w:lvl w:ilvl="0">
      <w:start w:val="1"/>
      <w:numFmt w:val="lowerLetter"/>
      <w:lvlText w:val="%1."/>
      <w:lvlJc w:val="left"/>
      <w:pPr>
        <w:ind w:left="425" w:hanging="425"/>
      </w:pPr>
      <w:rPr>
        <w:rFonts w:hint="default"/>
      </w:rPr>
    </w:lvl>
  </w:abstractNum>
  <w:abstractNum w:abstractNumId="5" w15:restartNumberingAfterBreak="0">
    <w:nsid w:val="1DE91A25"/>
    <w:multiLevelType w:val="multilevel"/>
    <w:tmpl w:val="1DE91A25"/>
    <w:lvl w:ilvl="0">
      <w:start w:val="1"/>
      <w:numFmt w:val="decimalEnclosedCircleChinese"/>
      <w:lvlText w:val="%1　"/>
      <w:lvlJc w:val="left"/>
      <w:pPr>
        <w:ind w:left="432" w:hanging="432"/>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5FE7DBE"/>
    <w:multiLevelType w:val="singleLevel"/>
    <w:tmpl w:val="25FE7DBE"/>
    <w:lvl w:ilvl="0">
      <w:start w:val="1"/>
      <w:numFmt w:val="decimal"/>
      <w:lvlText w:val="%1)"/>
      <w:lvlJc w:val="left"/>
      <w:pPr>
        <w:ind w:left="420" w:hanging="420"/>
      </w:pPr>
    </w:lvl>
  </w:abstractNum>
  <w:abstractNum w:abstractNumId="7" w15:restartNumberingAfterBreak="0">
    <w:nsid w:val="2E24463E"/>
    <w:multiLevelType w:val="multilevel"/>
    <w:tmpl w:val="2E24463E"/>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 w15:restartNumberingAfterBreak="0">
    <w:nsid w:val="3AD5029F"/>
    <w:multiLevelType w:val="singleLevel"/>
    <w:tmpl w:val="3AD5029F"/>
    <w:lvl w:ilvl="0">
      <w:start w:val="1"/>
      <w:numFmt w:val="decimalEnclosedCircleChinese"/>
      <w:suff w:val="nothing"/>
      <w:lvlText w:val="%1　"/>
      <w:lvlJc w:val="left"/>
      <w:pPr>
        <w:ind w:left="0" w:firstLine="400"/>
      </w:pPr>
      <w:rPr>
        <w:rFonts w:hint="eastAsia"/>
      </w:rPr>
    </w:lvl>
  </w:abstractNum>
  <w:abstractNum w:abstractNumId="9" w15:restartNumberingAfterBreak="0">
    <w:nsid w:val="4D5B5E52"/>
    <w:multiLevelType w:val="singleLevel"/>
    <w:tmpl w:val="4D5B5E52"/>
    <w:lvl w:ilvl="0">
      <w:start w:val="1"/>
      <w:numFmt w:val="decimalEnclosedCircleChinese"/>
      <w:lvlText w:val="%1　"/>
      <w:lvlJc w:val="left"/>
      <w:pPr>
        <w:ind w:left="420" w:hanging="420"/>
      </w:pPr>
      <w:rPr>
        <w:rFonts w:hint="eastAsia"/>
      </w:rPr>
    </w:lvl>
  </w:abstractNum>
  <w:abstractNum w:abstractNumId="10" w15:restartNumberingAfterBreak="0">
    <w:nsid w:val="51BFD583"/>
    <w:multiLevelType w:val="multilevel"/>
    <w:tmpl w:val="51BFD583"/>
    <w:lvl w:ilvl="0">
      <w:start w:val="1"/>
      <w:numFmt w:val="decimal"/>
      <w:suff w:val="nothing"/>
      <w:lvlText w:val="（%1）"/>
      <w:lvlJc w:val="left"/>
    </w:lvl>
    <w:lvl w:ilvl="1">
      <w:start w:val="1"/>
      <w:numFmt w:val="none"/>
      <w:lvlText w:val=" "/>
      <w:lvlJc w:val="left"/>
      <w:pPr>
        <w:tabs>
          <w:tab w:val="left" w:pos="576"/>
        </w:tabs>
        <w:ind w:left="576" w:hanging="576"/>
      </w:pPr>
    </w:lvl>
    <w:lvl w:ilvl="2">
      <w:start w:val="1"/>
      <w:numFmt w:val="none"/>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lvl>
    <w:lvl w:ilvl="4">
      <w:start w:val="1"/>
      <w:numFmt w:val="none"/>
      <w:lvlText w:val="      "/>
      <w:lvlJc w:val="left"/>
      <w:pPr>
        <w:tabs>
          <w:tab w:val="left" w:pos="1008"/>
        </w:tabs>
        <w:ind w:left="1008" w:hanging="1008"/>
      </w:pPr>
    </w:lvl>
    <w:lvl w:ilvl="5">
      <w:start w:val="1"/>
      <w:numFmt w:val="none"/>
      <w:lvlText w:val="           "/>
      <w:lvlJc w:val="left"/>
      <w:pPr>
        <w:tabs>
          <w:tab w:val="left" w:pos="1440"/>
        </w:tabs>
        <w:ind w:left="1152" w:hanging="1152"/>
      </w:pPr>
    </w:lvl>
    <w:lvl w:ilvl="6">
      <w:start w:val="1"/>
      <w:numFmt w:val="decimal"/>
      <w:lvlText w:val="%1.%2.%3.%4.%5.%6.%7"/>
      <w:lvlJc w:val="left"/>
      <w:pPr>
        <w:tabs>
          <w:tab w:val="left" w:pos="252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1" w15:restartNumberingAfterBreak="0">
    <w:nsid w:val="578F7AD1"/>
    <w:multiLevelType w:val="singleLevel"/>
    <w:tmpl w:val="578F7AD1"/>
    <w:lvl w:ilvl="0">
      <w:start w:val="1"/>
      <w:numFmt w:val="decimalEnclosedCircleChinese"/>
      <w:lvlText w:val="%1　"/>
      <w:lvlJc w:val="left"/>
      <w:pPr>
        <w:ind w:left="420" w:hanging="420"/>
      </w:pPr>
      <w:rPr>
        <w:rFonts w:hint="eastAsia"/>
      </w:rPr>
    </w:lvl>
  </w:abstractNum>
  <w:abstractNum w:abstractNumId="12" w15:restartNumberingAfterBreak="0">
    <w:nsid w:val="665B6DB8"/>
    <w:multiLevelType w:val="multilevel"/>
    <w:tmpl w:val="665B6DB8"/>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15:restartNumberingAfterBreak="0">
    <w:nsid w:val="6BF67B79"/>
    <w:multiLevelType w:val="multilevel"/>
    <w:tmpl w:val="6BF67B79"/>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023781966">
    <w:abstractNumId w:val="10"/>
  </w:num>
  <w:num w:numId="2" w16cid:durableId="1502350226">
    <w:abstractNumId w:val="0"/>
  </w:num>
  <w:num w:numId="3" w16cid:durableId="1422529517">
    <w:abstractNumId w:val="11"/>
  </w:num>
  <w:num w:numId="4" w16cid:durableId="49497360">
    <w:abstractNumId w:val="9"/>
  </w:num>
  <w:num w:numId="5" w16cid:durableId="692389898">
    <w:abstractNumId w:val="6"/>
  </w:num>
  <w:num w:numId="6" w16cid:durableId="2031565185">
    <w:abstractNumId w:val="5"/>
  </w:num>
  <w:num w:numId="7" w16cid:durableId="1226911958">
    <w:abstractNumId w:val="13"/>
  </w:num>
  <w:num w:numId="8" w16cid:durableId="4267368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36089532">
    <w:abstractNumId w:val="3"/>
  </w:num>
  <w:num w:numId="10" w16cid:durableId="1112670712">
    <w:abstractNumId w:val="12"/>
  </w:num>
  <w:num w:numId="11" w16cid:durableId="712072044">
    <w:abstractNumId w:val="4"/>
  </w:num>
  <w:num w:numId="12" w16cid:durableId="322048398">
    <w:abstractNumId w:val="1"/>
  </w:num>
  <w:num w:numId="13" w16cid:durableId="2067756661">
    <w:abstractNumId w:val="2"/>
  </w:num>
  <w:num w:numId="14" w16cid:durableId="2678580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proofState w:spelling="clean"/>
  <w:doNotTrackMoves/>
  <w:defaultTabStop w:val="420"/>
  <w:drawingGridHorizontalSpacing w:val="105"/>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1E56"/>
    <w:rsid w:val="0000396E"/>
    <w:rsid w:val="00004478"/>
    <w:rsid w:val="000151EB"/>
    <w:rsid w:val="000173D9"/>
    <w:rsid w:val="00023707"/>
    <w:rsid w:val="00023C95"/>
    <w:rsid w:val="00026E2D"/>
    <w:rsid w:val="00027C5C"/>
    <w:rsid w:val="00030C2C"/>
    <w:rsid w:val="0003184C"/>
    <w:rsid w:val="00033EE6"/>
    <w:rsid w:val="000364DE"/>
    <w:rsid w:val="00036535"/>
    <w:rsid w:val="000371E8"/>
    <w:rsid w:val="00040FBB"/>
    <w:rsid w:val="000423EE"/>
    <w:rsid w:val="000445EB"/>
    <w:rsid w:val="0004717F"/>
    <w:rsid w:val="00050BD9"/>
    <w:rsid w:val="00053E49"/>
    <w:rsid w:val="000602CA"/>
    <w:rsid w:val="00063A1A"/>
    <w:rsid w:val="000642BC"/>
    <w:rsid w:val="0006711B"/>
    <w:rsid w:val="0006742A"/>
    <w:rsid w:val="00067A80"/>
    <w:rsid w:val="00067D63"/>
    <w:rsid w:val="000707B4"/>
    <w:rsid w:val="00072D96"/>
    <w:rsid w:val="0007753E"/>
    <w:rsid w:val="00080F7D"/>
    <w:rsid w:val="0008108E"/>
    <w:rsid w:val="00082EC3"/>
    <w:rsid w:val="00084817"/>
    <w:rsid w:val="00090613"/>
    <w:rsid w:val="000911B0"/>
    <w:rsid w:val="0009152C"/>
    <w:rsid w:val="00091E58"/>
    <w:rsid w:val="0009274C"/>
    <w:rsid w:val="00096A49"/>
    <w:rsid w:val="0009796A"/>
    <w:rsid w:val="000A0A0D"/>
    <w:rsid w:val="000A1F06"/>
    <w:rsid w:val="000A26A0"/>
    <w:rsid w:val="000A7899"/>
    <w:rsid w:val="000B0696"/>
    <w:rsid w:val="000B1009"/>
    <w:rsid w:val="000B7C98"/>
    <w:rsid w:val="000C296B"/>
    <w:rsid w:val="000C314E"/>
    <w:rsid w:val="000C51E4"/>
    <w:rsid w:val="000D6279"/>
    <w:rsid w:val="000E1F6F"/>
    <w:rsid w:val="000E5537"/>
    <w:rsid w:val="000E57CB"/>
    <w:rsid w:val="000E6134"/>
    <w:rsid w:val="000F6EF7"/>
    <w:rsid w:val="000F7FBB"/>
    <w:rsid w:val="001028B4"/>
    <w:rsid w:val="001059A7"/>
    <w:rsid w:val="0011283B"/>
    <w:rsid w:val="00114CF3"/>
    <w:rsid w:val="00115879"/>
    <w:rsid w:val="0011614B"/>
    <w:rsid w:val="0012267E"/>
    <w:rsid w:val="001236DA"/>
    <w:rsid w:val="001307EB"/>
    <w:rsid w:val="00132FF2"/>
    <w:rsid w:val="00140949"/>
    <w:rsid w:val="00141C5D"/>
    <w:rsid w:val="00144FF1"/>
    <w:rsid w:val="001474A4"/>
    <w:rsid w:val="00151EC9"/>
    <w:rsid w:val="00152BC6"/>
    <w:rsid w:val="00156D04"/>
    <w:rsid w:val="00161C82"/>
    <w:rsid w:val="001662B9"/>
    <w:rsid w:val="00166E82"/>
    <w:rsid w:val="00172A27"/>
    <w:rsid w:val="00184612"/>
    <w:rsid w:val="00194403"/>
    <w:rsid w:val="001954AA"/>
    <w:rsid w:val="001A2705"/>
    <w:rsid w:val="001A3C11"/>
    <w:rsid w:val="001B3D36"/>
    <w:rsid w:val="001B4CFF"/>
    <w:rsid w:val="001B666B"/>
    <w:rsid w:val="001B712B"/>
    <w:rsid w:val="001C04C0"/>
    <w:rsid w:val="001C45D1"/>
    <w:rsid w:val="001C5282"/>
    <w:rsid w:val="001C7144"/>
    <w:rsid w:val="001D028B"/>
    <w:rsid w:val="001D0DE0"/>
    <w:rsid w:val="001D7B83"/>
    <w:rsid w:val="001E07E0"/>
    <w:rsid w:val="001F136F"/>
    <w:rsid w:val="001F4AAA"/>
    <w:rsid w:val="0020144A"/>
    <w:rsid w:val="00202A1A"/>
    <w:rsid w:val="00205FDC"/>
    <w:rsid w:val="002123B8"/>
    <w:rsid w:val="002161CA"/>
    <w:rsid w:val="00237CC1"/>
    <w:rsid w:val="00244BE9"/>
    <w:rsid w:val="00252D74"/>
    <w:rsid w:val="0025456B"/>
    <w:rsid w:val="00255979"/>
    <w:rsid w:val="00255D75"/>
    <w:rsid w:val="00260A47"/>
    <w:rsid w:val="00261C5B"/>
    <w:rsid w:val="00267AE9"/>
    <w:rsid w:val="00271A3C"/>
    <w:rsid w:val="00273D40"/>
    <w:rsid w:val="00274954"/>
    <w:rsid w:val="00274CEE"/>
    <w:rsid w:val="00280335"/>
    <w:rsid w:val="002851C3"/>
    <w:rsid w:val="00285CB4"/>
    <w:rsid w:val="00291AE0"/>
    <w:rsid w:val="00292C09"/>
    <w:rsid w:val="002930C9"/>
    <w:rsid w:val="002951BB"/>
    <w:rsid w:val="0029596F"/>
    <w:rsid w:val="0029643E"/>
    <w:rsid w:val="002A0A4C"/>
    <w:rsid w:val="002A6597"/>
    <w:rsid w:val="002B7F8B"/>
    <w:rsid w:val="002C2B43"/>
    <w:rsid w:val="002C3D71"/>
    <w:rsid w:val="002C3E6B"/>
    <w:rsid w:val="002D0161"/>
    <w:rsid w:val="002D2B31"/>
    <w:rsid w:val="002D3FEA"/>
    <w:rsid w:val="002D780C"/>
    <w:rsid w:val="002E0112"/>
    <w:rsid w:val="002E4523"/>
    <w:rsid w:val="002E4E8F"/>
    <w:rsid w:val="002E5911"/>
    <w:rsid w:val="002E7540"/>
    <w:rsid w:val="002F20BD"/>
    <w:rsid w:val="002F5751"/>
    <w:rsid w:val="002F5EE4"/>
    <w:rsid w:val="00300BC4"/>
    <w:rsid w:val="00301A3B"/>
    <w:rsid w:val="00303A63"/>
    <w:rsid w:val="00303FA1"/>
    <w:rsid w:val="00312338"/>
    <w:rsid w:val="00312A57"/>
    <w:rsid w:val="0031553E"/>
    <w:rsid w:val="003167FF"/>
    <w:rsid w:val="00331CE8"/>
    <w:rsid w:val="0033728A"/>
    <w:rsid w:val="00340FBD"/>
    <w:rsid w:val="003458DD"/>
    <w:rsid w:val="00346FD6"/>
    <w:rsid w:val="0035269E"/>
    <w:rsid w:val="0035449B"/>
    <w:rsid w:val="00354E4D"/>
    <w:rsid w:val="003577F6"/>
    <w:rsid w:val="00361C53"/>
    <w:rsid w:val="00371116"/>
    <w:rsid w:val="0037302D"/>
    <w:rsid w:val="00373E7F"/>
    <w:rsid w:val="00375001"/>
    <w:rsid w:val="00376577"/>
    <w:rsid w:val="00376F15"/>
    <w:rsid w:val="00377D84"/>
    <w:rsid w:val="00380738"/>
    <w:rsid w:val="003846B2"/>
    <w:rsid w:val="00385321"/>
    <w:rsid w:val="00391928"/>
    <w:rsid w:val="003919E1"/>
    <w:rsid w:val="00391C13"/>
    <w:rsid w:val="003A48E1"/>
    <w:rsid w:val="003A5035"/>
    <w:rsid w:val="003B0B30"/>
    <w:rsid w:val="003B3663"/>
    <w:rsid w:val="003B469C"/>
    <w:rsid w:val="003D0F5F"/>
    <w:rsid w:val="003D1088"/>
    <w:rsid w:val="003D4FE5"/>
    <w:rsid w:val="003D62AA"/>
    <w:rsid w:val="003D7C21"/>
    <w:rsid w:val="003E445D"/>
    <w:rsid w:val="003E4D6D"/>
    <w:rsid w:val="003E633A"/>
    <w:rsid w:val="003E76A2"/>
    <w:rsid w:val="003F19B5"/>
    <w:rsid w:val="003F298D"/>
    <w:rsid w:val="004006C8"/>
    <w:rsid w:val="004007F1"/>
    <w:rsid w:val="00400A89"/>
    <w:rsid w:val="00415020"/>
    <w:rsid w:val="004241E3"/>
    <w:rsid w:val="00426B71"/>
    <w:rsid w:val="004278F1"/>
    <w:rsid w:val="0043095A"/>
    <w:rsid w:val="00431055"/>
    <w:rsid w:val="00433B4B"/>
    <w:rsid w:val="0043570C"/>
    <w:rsid w:val="00437005"/>
    <w:rsid w:val="004401B4"/>
    <w:rsid w:val="00441E38"/>
    <w:rsid w:val="00441E66"/>
    <w:rsid w:val="004512BE"/>
    <w:rsid w:val="0046312D"/>
    <w:rsid w:val="004652D2"/>
    <w:rsid w:val="00471CFD"/>
    <w:rsid w:val="00471F33"/>
    <w:rsid w:val="00474574"/>
    <w:rsid w:val="00476FEE"/>
    <w:rsid w:val="0048636D"/>
    <w:rsid w:val="00492CF3"/>
    <w:rsid w:val="00493F00"/>
    <w:rsid w:val="004A1324"/>
    <w:rsid w:val="004A3C88"/>
    <w:rsid w:val="004A3F59"/>
    <w:rsid w:val="004B0C2F"/>
    <w:rsid w:val="004B212A"/>
    <w:rsid w:val="004C0930"/>
    <w:rsid w:val="004D09F0"/>
    <w:rsid w:val="004D1628"/>
    <w:rsid w:val="004D1FE1"/>
    <w:rsid w:val="004D4D0B"/>
    <w:rsid w:val="004E02C2"/>
    <w:rsid w:val="004E0815"/>
    <w:rsid w:val="004F220B"/>
    <w:rsid w:val="004F29EC"/>
    <w:rsid w:val="004F2FE1"/>
    <w:rsid w:val="004F3A58"/>
    <w:rsid w:val="004F54AA"/>
    <w:rsid w:val="004F550E"/>
    <w:rsid w:val="004F653D"/>
    <w:rsid w:val="00500F82"/>
    <w:rsid w:val="00514659"/>
    <w:rsid w:val="00521A8A"/>
    <w:rsid w:val="0052516E"/>
    <w:rsid w:val="00527F3E"/>
    <w:rsid w:val="00532FEC"/>
    <w:rsid w:val="00541BB2"/>
    <w:rsid w:val="00542801"/>
    <w:rsid w:val="00543D01"/>
    <w:rsid w:val="0054542F"/>
    <w:rsid w:val="005458D0"/>
    <w:rsid w:val="0055186A"/>
    <w:rsid w:val="005625B4"/>
    <w:rsid w:val="00565B42"/>
    <w:rsid w:val="00566AEF"/>
    <w:rsid w:val="00575F71"/>
    <w:rsid w:val="00580681"/>
    <w:rsid w:val="005905D6"/>
    <w:rsid w:val="005923FB"/>
    <w:rsid w:val="0059694F"/>
    <w:rsid w:val="005A1025"/>
    <w:rsid w:val="005A25A4"/>
    <w:rsid w:val="005A5D6B"/>
    <w:rsid w:val="005C039D"/>
    <w:rsid w:val="005C21CA"/>
    <w:rsid w:val="005C59DF"/>
    <w:rsid w:val="005D2651"/>
    <w:rsid w:val="005D3123"/>
    <w:rsid w:val="005D7186"/>
    <w:rsid w:val="005E14E3"/>
    <w:rsid w:val="005E181F"/>
    <w:rsid w:val="005E6149"/>
    <w:rsid w:val="005F2505"/>
    <w:rsid w:val="005F4032"/>
    <w:rsid w:val="006003BF"/>
    <w:rsid w:val="00600A3F"/>
    <w:rsid w:val="006034BF"/>
    <w:rsid w:val="00604AF7"/>
    <w:rsid w:val="00605590"/>
    <w:rsid w:val="00606172"/>
    <w:rsid w:val="00606C9F"/>
    <w:rsid w:val="0060754B"/>
    <w:rsid w:val="006205E2"/>
    <w:rsid w:val="0062323F"/>
    <w:rsid w:val="00625A95"/>
    <w:rsid w:val="006279C6"/>
    <w:rsid w:val="006319E3"/>
    <w:rsid w:val="006358C5"/>
    <w:rsid w:val="00637F67"/>
    <w:rsid w:val="00646EED"/>
    <w:rsid w:val="006528D2"/>
    <w:rsid w:val="00657FC1"/>
    <w:rsid w:val="0066425D"/>
    <w:rsid w:val="006652A2"/>
    <w:rsid w:val="00667CD0"/>
    <w:rsid w:val="0067173E"/>
    <w:rsid w:val="00673448"/>
    <w:rsid w:val="006802A2"/>
    <w:rsid w:val="006907C1"/>
    <w:rsid w:val="006939FC"/>
    <w:rsid w:val="006973AD"/>
    <w:rsid w:val="00697C01"/>
    <w:rsid w:val="006A232A"/>
    <w:rsid w:val="006A5767"/>
    <w:rsid w:val="006A5A6E"/>
    <w:rsid w:val="006A5D57"/>
    <w:rsid w:val="006B55CD"/>
    <w:rsid w:val="006B7B6B"/>
    <w:rsid w:val="006C04C4"/>
    <w:rsid w:val="006D3A10"/>
    <w:rsid w:val="006D53B6"/>
    <w:rsid w:val="006D663D"/>
    <w:rsid w:val="006D753A"/>
    <w:rsid w:val="006E1812"/>
    <w:rsid w:val="006E2A6C"/>
    <w:rsid w:val="006E3886"/>
    <w:rsid w:val="006F15FC"/>
    <w:rsid w:val="006F3E6E"/>
    <w:rsid w:val="00700BC8"/>
    <w:rsid w:val="007031BD"/>
    <w:rsid w:val="00703516"/>
    <w:rsid w:val="00706DD4"/>
    <w:rsid w:val="00711178"/>
    <w:rsid w:val="0071174F"/>
    <w:rsid w:val="00714817"/>
    <w:rsid w:val="0071519C"/>
    <w:rsid w:val="00720826"/>
    <w:rsid w:val="007239AA"/>
    <w:rsid w:val="00723BA4"/>
    <w:rsid w:val="007347A8"/>
    <w:rsid w:val="00736D8D"/>
    <w:rsid w:val="00743CCC"/>
    <w:rsid w:val="007455CF"/>
    <w:rsid w:val="00747091"/>
    <w:rsid w:val="007524E0"/>
    <w:rsid w:val="007536BE"/>
    <w:rsid w:val="0076378E"/>
    <w:rsid w:val="00765765"/>
    <w:rsid w:val="007704B1"/>
    <w:rsid w:val="00775D40"/>
    <w:rsid w:val="00781837"/>
    <w:rsid w:val="00781C86"/>
    <w:rsid w:val="007823CF"/>
    <w:rsid w:val="00792D0A"/>
    <w:rsid w:val="007963DB"/>
    <w:rsid w:val="0079652A"/>
    <w:rsid w:val="00796F60"/>
    <w:rsid w:val="007B270B"/>
    <w:rsid w:val="007B2C33"/>
    <w:rsid w:val="007B3C01"/>
    <w:rsid w:val="007B5548"/>
    <w:rsid w:val="007C3BAA"/>
    <w:rsid w:val="007C4DD0"/>
    <w:rsid w:val="007C552C"/>
    <w:rsid w:val="007C77AC"/>
    <w:rsid w:val="007D3403"/>
    <w:rsid w:val="007D54CC"/>
    <w:rsid w:val="007F5CA2"/>
    <w:rsid w:val="007F682A"/>
    <w:rsid w:val="0080136F"/>
    <w:rsid w:val="0080215A"/>
    <w:rsid w:val="008028DE"/>
    <w:rsid w:val="00802A0E"/>
    <w:rsid w:val="00806699"/>
    <w:rsid w:val="00807C1C"/>
    <w:rsid w:val="00811AE1"/>
    <w:rsid w:val="00821DD6"/>
    <w:rsid w:val="0082263B"/>
    <w:rsid w:val="0082579B"/>
    <w:rsid w:val="00827882"/>
    <w:rsid w:val="00831073"/>
    <w:rsid w:val="008373BF"/>
    <w:rsid w:val="008433B4"/>
    <w:rsid w:val="00845498"/>
    <w:rsid w:val="00846AE5"/>
    <w:rsid w:val="008523D4"/>
    <w:rsid w:val="00855C47"/>
    <w:rsid w:val="008561C8"/>
    <w:rsid w:val="00857739"/>
    <w:rsid w:val="00862B77"/>
    <w:rsid w:val="00863B15"/>
    <w:rsid w:val="00867176"/>
    <w:rsid w:val="008706A3"/>
    <w:rsid w:val="00873832"/>
    <w:rsid w:val="008801B4"/>
    <w:rsid w:val="008818EC"/>
    <w:rsid w:val="00881B65"/>
    <w:rsid w:val="00882251"/>
    <w:rsid w:val="00887FBA"/>
    <w:rsid w:val="0089030A"/>
    <w:rsid w:val="00892101"/>
    <w:rsid w:val="0089426F"/>
    <w:rsid w:val="008A0A94"/>
    <w:rsid w:val="008A27A6"/>
    <w:rsid w:val="008A4346"/>
    <w:rsid w:val="008A78A4"/>
    <w:rsid w:val="008B365F"/>
    <w:rsid w:val="008B6EF3"/>
    <w:rsid w:val="008C0244"/>
    <w:rsid w:val="008C194F"/>
    <w:rsid w:val="008C4047"/>
    <w:rsid w:val="008C4BC7"/>
    <w:rsid w:val="008C597D"/>
    <w:rsid w:val="008D03E8"/>
    <w:rsid w:val="008D0582"/>
    <w:rsid w:val="008D3C24"/>
    <w:rsid w:val="008E1AD7"/>
    <w:rsid w:val="008E637C"/>
    <w:rsid w:val="008F5CB3"/>
    <w:rsid w:val="008F7D01"/>
    <w:rsid w:val="008F7ED4"/>
    <w:rsid w:val="009072E5"/>
    <w:rsid w:val="00910F4C"/>
    <w:rsid w:val="00914D56"/>
    <w:rsid w:val="00917B9E"/>
    <w:rsid w:val="00920B8F"/>
    <w:rsid w:val="00931795"/>
    <w:rsid w:val="00932BD4"/>
    <w:rsid w:val="0093363C"/>
    <w:rsid w:val="00944180"/>
    <w:rsid w:val="00947DB3"/>
    <w:rsid w:val="009506F2"/>
    <w:rsid w:val="009517AF"/>
    <w:rsid w:val="00971B09"/>
    <w:rsid w:val="00975676"/>
    <w:rsid w:val="00980C00"/>
    <w:rsid w:val="00982E56"/>
    <w:rsid w:val="00995F3F"/>
    <w:rsid w:val="009B2C10"/>
    <w:rsid w:val="009B345F"/>
    <w:rsid w:val="009B59D2"/>
    <w:rsid w:val="009C0CCF"/>
    <w:rsid w:val="009C0E6D"/>
    <w:rsid w:val="009C1567"/>
    <w:rsid w:val="009C4FB7"/>
    <w:rsid w:val="009C5B37"/>
    <w:rsid w:val="009C67E9"/>
    <w:rsid w:val="009C797E"/>
    <w:rsid w:val="009C7C0E"/>
    <w:rsid w:val="009D0543"/>
    <w:rsid w:val="009D0DDC"/>
    <w:rsid w:val="009D1220"/>
    <w:rsid w:val="009D25EA"/>
    <w:rsid w:val="009D3E8A"/>
    <w:rsid w:val="009D7429"/>
    <w:rsid w:val="009D7EFB"/>
    <w:rsid w:val="009E29F7"/>
    <w:rsid w:val="009E52C5"/>
    <w:rsid w:val="009F206D"/>
    <w:rsid w:val="009F4908"/>
    <w:rsid w:val="009F557F"/>
    <w:rsid w:val="00A00775"/>
    <w:rsid w:val="00A00C8F"/>
    <w:rsid w:val="00A02ABC"/>
    <w:rsid w:val="00A047AA"/>
    <w:rsid w:val="00A04A75"/>
    <w:rsid w:val="00A04F8F"/>
    <w:rsid w:val="00A10C7D"/>
    <w:rsid w:val="00A1261E"/>
    <w:rsid w:val="00A1343F"/>
    <w:rsid w:val="00A218AF"/>
    <w:rsid w:val="00A2501C"/>
    <w:rsid w:val="00A2641F"/>
    <w:rsid w:val="00A314B0"/>
    <w:rsid w:val="00A33491"/>
    <w:rsid w:val="00A34D63"/>
    <w:rsid w:val="00A34F2B"/>
    <w:rsid w:val="00A50C08"/>
    <w:rsid w:val="00A518C5"/>
    <w:rsid w:val="00A572A4"/>
    <w:rsid w:val="00A57526"/>
    <w:rsid w:val="00A60B73"/>
    <w:rsid w:val="00A60C24"/>
    <w:rsid w:val="00A64A15"/>
    <w:rsid w:val="00A702A9"/>
    <w:rsid w:val="00A70D13"/>
    <w:rsid w:val="00A71692"/>
    <w:rsid w:val="00A71965"/>
    <w:rsid w:val="00A778C3"/>
    <w:rsid w:val="00A8066B"/>
    <w:rsid w:val="00A81D89"/>
    <w:rsid w:val="00A859E1"/>
    <w:rsid w:val="00A86C5F"/>
    <w:rsid w:val="00A92FFB"/>
    <w:rsid w:val="00A93592"/>
    <w:rsid w:val="00A93FC0"/>
    <w:rsid w:val="00A94D98"/>
    <w:rsid w:val="00A97C41"/>
    <w:rsid w:val="00A97D06"/>
    <w:rsid w:val="00AA22DD"/>
    <w:rsid w:val="00AA410D"/>
    <w:rsid w:val="00AA6793"/>
    <w:rsid w:val="00AA7912"/>
    <w:rsid w:val="00AB0099"/>
    <w:rsid w:val="00AB1E3E"/>
    <w:rsid w:val="00AB5B8A"/>
    <w:rsid w:val="00AC0163"/>
    <w:rsid w:val="00AC4B6F"/>
    <w:rsid w:val="00AC6DA3"/>
    <w:rsid w:val="00AD5656"/>
    <w:rsid w:val="00AD77EE"/>
    <w:rsid w:val="00AE0282"/>
    <w:rsid w:val="00AE1A20"/>
    <w:rsid w:val="00AE4E6E"/>
    <w:rsid w:val="00AF341D"/>
    <w:rsid w:val="00B00111"/>
    <w:rsid w:val="00B0444C"/>
    <w:rsid w:val="00B057FD"/>
    <w:rsid w:val="00B12E13"/>
    <w:rsid w:val="00B14E38"/>
    <w:rsid w:val="00B220BA"/>
    <w:rsid w:val="00B234C2"/>
    <w:rsid w:val="00B27DD7"/>
    <w:rsid w:val="00B31F8A"/>
    <w:rsid w:val="00B41E32"/>
    <w:rsid w:val="00B423B7"/>
    <w:rsid w:val="00B4690E"/>
    <w:rsid w:val="00B46D44"/>
    <w:rsid w:val="00B51E27"/>
    <w:rsid w:val="00B52DB8"/>
    <w:rsid w:val="00B603BA"/>
    <w:rsid w:val="00B6110C"/>
    <w:rsid w:val="00B63DF2"/>
    <w:rsid w:val="00B6543F"/>
    <w:rsid w:val="00B7201E"/>
    <w:rsid w:val="00B750BD"/>
    <w:rsid w:val="00B7732B"/>
    <w:rsid w:val="00B8103A"/>
    <w:rsid w:val="00B82AA7"/>
    <w:rsid w:val="00B871D2"/>
    <w:rsid w:val="00B878F6"/>
    <w:rsid w:val="00B90949"/>
    <w:rsid w:val="00B94D32"/>
    <w:rsid w:val="00B96E56"/>
    <w:rsid w:val="00BA1E0D"/>
    <w:rsid w:val="00BA2EBA"/>
    <w:rsid w:val="00BA577A"/>
    <w:rsid w:val="00BA5A5A"/>
    <w:rsid w:val="00BA64EB"/>
    <w:rsid w:val="00BB06B8"/>
    <w:rsid w:val="00BB2521"/>
    <w:rsid w:val="00BB563F"/>
    <w:rsid w:val="00BB6771"/>
    <w:rsid w:val="00BC162B"/>
    <w:rsid w:val="00BC170D"/>
    <w:rsid w:val="00BC46F3"/>
    <w:rsid w:val="00BC61EC"/>
    <w:rsid w:val="00BD2D21"/>
    <w:rsid w:val="00BD431D"/>
    <w:rsid w:val="00BD6793"/>
    <w:rsid w:val="00BE03C8"/>
    <w:rsid w:val="00BE4640"/>
    <w:rsid w:val="00BE4CFB"/>
    <w:rsid w:val="00BF1372"/>
    <w:rsid w:val="00BF34EE"/>
    <w:rsid w:val="00BF40B3"/>
    <w:rsid w:val="00BF64A0"/>
    <w:rsid w:val="00C022FB"/>
    <w:rsid w:val="00C02E52"/>
    <w:rsid w:val="00C051FA"/>
    <w:rsid w:val="00C06B0F"/>
    <w:rsid w:val="00C1372F"/>
    <w:rsid w:val="00C13CF4"/>
    <w:rsid w:val="00C146B3"/>
    <w:rsid w:val="00C15C26"/>
    <w:rsid w:val="00C15D7E"/>
    <w:rsid w:val="00C17F0A"/>
    <w:rsid w:val="00C239C7"/>
    <w:rsid w:val="00C25574"/>
    <w:rsid w:val="00C36642"/>
    <w:rsid w:val="00C3672B"/>
    <w:rsid w:val="00C36CB6"/>
    <w:rsid w:val="00C37709"/>
    <w:rsid w:val="00C37722"/>
    <w:rsid w:val="00C37ACA"/>
    <w:rsid w:val="00C4636D"/>
    <w:rsid w:val="00C568C3"/>
    <w:rsid w:val="00C576C6"/>
    <w:rsid w:val="00C62102"/>
    <w:rsid w:val="00C664AC"/>
    <w:rsid w:val="00C747A1"/>
    <w:rsid w:val="00C76B54"/>
    <w:rsid w:val="00C76F02"/>
    <w:rsid w:val="00C77444"/>
    <w:rsid w:val="00C80386"/>
    <w:rsid w:val="00C81CE0"/>
    <w:rsid w:val="00C83733"/>
    <w:rsid w:val="00C90DED"/>
    <w:rsid w:val="00C94357"/>
    <w:rsid w:val="00C95402"/>
    <w:rsid w:val="00CA0F65"/>
    <w:rsid w:val="00CA4188"/>
    <w:rsid w:val="00CA4F76"/>
    <w:rsid w:val="00CA58D1"/>
    <w:rsid w:val="00CA7508"/>
    <w:rsid w:val="00CB5D2B"/>
    <w:rsid w:val="00CB6394"/>
    <w:rsid w:val="00CC1307"/>
    <w:rsid w:val="00CC33FD"/>
    <w:rsid w:val="00CC6586"/>
    <w:rsid w:val="00CC6EBA"/>
    <w:rsid w:val="00CC7090"/>
    <w:rsid w:val="00CC7CB6"/>
    <w:rsid w:val="00CD0199"/>
    <w:rsid w:val="00CD4ED5"/>
    <w:rsid w:val="00CE3284"/>
    <w:rsid w:val="00CE4C4D"/>
    <w:rsid w:val="00CE4EA2"/>
    <w:rsid w:val="00CE70F7"/>
    <w:rsid w:val="00CE78DD"/>
    <w:rsid w:val="00CF1564"/>
    <w:rsid w:val="00CF4687"/>
    <w:rsid w:val="00CF4CC8"/>
    <w:rsid w:val="00D027DA"/>
    <w:rsid w:val="00D04F02"/>
    <w:rsid w:val="00D05FAF"/>
    <w:rsid w:val="00D06D58"/>
    <w:rsid w:val="00D11F79"/>
    <w:rsid w:val="00D11FD1"/>
    <w:rsid w:val="00D14A21"/>
    <w:rsid w:val="00D16598"/>
    <w:rsid w:val="00D1761F"/>
    <w:rsid w:val="00D20019"/>
    <w:rsid w:val="00D2195C"/>
    <w:rsid w:val="00D227EA"/>
    <w:rsid w:val="00D23A1E"/>
    <w:rsid w:val="00D2534B"/>
    <w:rsid w:val="00D2752A"/>
    <w:rsid w:val="00D31DA9"/>
    <w:rsid w:val="00D34B9F"/>
    <w:rsid w:val="00D35E8E"/>
    <w:rsid w:val="00D61159"/>
    <w:rsid w:val="00D61F52"/>
    <w:rsid w:val="00D65057"/>
    <w:rsid w:val="00D71BDF"/>
    <w:rsid w:val="00D71F9C"/>
    <w:rsid w:val="00D755AB"/>
    <w:rsid w:val="00DA17C9"/>
    <w:rsid w:val="00DA2635"/>
    <w:rsid w:val="00DA692B"/>
    <w:rsid w:val="00DB108F"/>
    <w:rsid w:val="00DB5E91"/>
    <w:rsid w:val="00DC0046"/>
    <w:rsid w:val="00DC2D9B"/>
    <w:rsid w:val="00DD1A81"/>
    <w:rsid w:val="00DD7DF9"/>
    <w:rsid w:val="00DE7222"/>
    <w:rsid w:val="00DF070C"/>
    <w:rsid w:val="00DF56AD"/>
    <w:rsid w:val="00DF5723"/>
    <w:rsid w:val="00E024D1"/>
    <w:rsid w:val="00E169CF"/>
    <w:rsid w:val="00E16BA3"/>
    <w:rsid w:val="00E2044E"/>
    <w:rsid w:val="00E2185E"/>
    <w:rsid w:val="00E23444"/>
    <w:rsid w:val="00E25909"/>
    <w:rsid w:val="00E260E6"/>
    <w:rsid w:val="00E309C7"/>
    <w:rsid w:val="00E31E32"/>
    <w:rsid w:val="00E32D71"/>
    <w:rsid w:val="00E337C7"/>
    <w:rsid w:val="00E36F52"/>
    <w:rsid w:val="00E40D79"/>
    <w:rsid w:val="00E41C50"/>
    <w:rsid w:val="00E41D4E"/>
    <w:rsid w:val="00E438FF"/>
    <w:rsid w:val="00E43DC1"/>
    <w:rsid w:val="00E465CF"/>
    <w:rsid w:val="00E468D6"/>
    <w:rsid w:val="00E46CC1"/>
    <w:rsid w:val="00E52876"/>
    <w:rsid w:val="00E52C3A"/>
    <w:rsid w:val="00E53716"/>
    <w:rsid w:val="00E55842"/>
    <w:rsid w:val="00E56245"/>
    <w:rsid w:val="00E568CF"/>
    <w:rsid w:val="00E70300"/>
    <w:rsid w:val="00E70ABE"/>
    <w:rsid w:val="00E70FAD"/>
    <w:rsid w:val="00E71F86"/>
    <w:rsid w:val="00E72857"/>
    <w:rsid w:val="00E76BB2"/>
    <w:rsid w:val="00E76F26"/>
    <w:rsid w:val="00E87C90"/>
    <w:rsid w:val="00E901C8"/>
    <w:rsid w:val="00E90C08"/>
    <w:rsid w:val="00E94094"/>
    <w:rsid w:val="00E941BD"/>
    <w:rsid w:val="00EA0AE2"/>
    <w:rsid w:val="00EA55DA"/>
    <w:rsid w:val="00EA65F4"/>
    <w:rsid w:val="00EB17DC"/>
    <w:rsid w:val="00EB2725"/>
    <w:rsid w:val="00EB5763"/>
    <w:rsid w:val="00EC17BE"/>
    <w:rsid w:val="00EC4FF2"/>
    <w:rsid w:val="00EC5385"/>
    <w:rsid w:val="00ED0811"/>
    <w:rsid w:val="00ED23D6"/>
    <w:rsid w:val="00EE1086"/>
    <w:rsid w:val="00EE4474"/>
    <w:rsid w:val="00EF231F"/>
    <w:rsid w:val="00EF502F"/>
    <w:rsid w:val="00F057E6"/>
    <w:rsid w:val="00F11557"/>
    <w:rsid w:val="00F1486C"/>
    <w:rsid w:val="00F15872"/>
    <w:rsid w:val="00F16532"/>
    <w:rsid w:val="00F17641"/>
    <w:rsid w:val="00F20DC4"/>
    <w:rsid w:val="00F251D9"/>
    <w:rsid w:val="00F263DC"/>
    <w:rsid w:val="00F26705"/>
    <w:rsid w:val="00F32059"/>
    <w:rsid w:val="00F32409"/>
    <w:rsid w:val="00F3248B"/>
    <w:rsid w:val="00F3307C"/>
    <w:rsid w:val="00F33F05"/>
    <w:rsid w:val="00F37673"/>
    <w:rsid w:val="00F42052"/>
    <w:rsid w:val="00F52B2E"/>
    <w:rsid w:val="00F53CE7"/>
    <w:rsid w:val="00F548C4"/>
    <w:rsid w:val="00F64AA5"/>
    <w:rsid w:val="00F657C8"/>
    <w:rsid w:val="00F6671F"/>
    <w:rsid w:val="00F67079"/>
    <w:rsid w:val="00F723A9"/>
    <w:rsid w:val="00F7469A"/>
    <w:rsid w:val="00F7643B"/>
    <w:rsid w:val="00F8405C"/>
    <w:rsid w:val="00F86D16"/>
    <w:rsid w:val="00F91754"/>
    <w:rsid w:val="00F92400"/>
    <w:rsid w:val="00F93265"/>
    <w:rsid w:val="00F93EFE"/>
    <w:rsid w:val="00FA08E7"/>
    <w:rsid w:val="00FA1C44"/>
    <w:rsid w:val="00FA3B25"/>
    <w:rsid w:val="00FB2322"/>
    <w:rsid w:val="00FC1946"/>
    <w:rsid w:val="00FC43EC"/>
    <w:rsid w:val="00FC4BE6"/>
    <w:rsid w:val="00FC6360"/>
    <w:rsid w:val="00FD1DF5"/>
    <w:rsid w:val="00FD5426"/>
    <w:rsid w:val="00FE2BA1"/>
    <w:rsid w:val="00FE56AD"/>
    <w:rsid w:val="00FE6D09"/>
    <w:rsid w:val="00FF230B"/>
    <w:rsid w:val="00FF3F0D"/>
    <w:rsid w:val="00FF466A"/>
    <w:rsid w:val="00FF64B4"/>
    <w:rsid w:val="01242C13"/>
    <w:rsid w:val="016A18BB"/>
    <w:rsid w:val="01A026F0"/>
    <w:rsid w:val="01DD578E"/>
    <w:rsid w:val="02205968"/>
    <w:rsid w:val="023D593B"/>
    <w:rsid w:val="023D6916"/>
    <w:rsid w:val="02520340"/>
    <w:rsid w:val="02C00B3F"/>
    <w:rsid w:val="03112ABC"/>
    <w:rsid w:val="033F29FA"/>
    <w:rsid w:val="038652C6"/>
    <w:rsid w:val="03936BB9"/>
    <w:rsid w:val="03A9328A"/>
    <w:rsid w:val="041A1DE0"/>
    <w:rsid w:val="046532AA"/>
    <w:rsid w:val="047E5AF4"/>
    <w:rsid w:val="04C66002"/>
    <w:rsid w:val="04FC5702"/>
    <w:rsid w:val="050538B2"/>
    <w:rsid w:val="069A5E3C"/>
    <w:rsid w:val="06D74D2C"/>
    <w:rsid w:val="07272FEF"/>
    <w:rsid w:val="0753096A"/>
    <w:rsid w:val="07611FC2"/>
    <w:rsid w:val="07810992"/>
    <w:rsid w:val="07C766EF"/>
    <w:rsid w:val="07F6398C"/>
    <w:rsid w:val="080F5EFD"/>
    <w:rsid w:val="0860694F"/>
    <w:rsid w:val="08CD5EC3"/>
    <w:rsid w:val="08D6264F"/>
    <w:rsid w:val="08DD1D65"/>
    <w:rsid w:val="09023E0B"/>
    <w:rsid w:val="094E5EB9"/>
    <w:rsid w:val="09647A9E"/>
    <w:rsid w:val="0993701F"/>
    <w:rsid w:val="09A47291"/>
    <w:rsid w:val="0A690634"/>
    <w:rsid w:val="0AA350C7"/>
    <w:rsid w:val="0AB16EAD"/>
    <w:rsid w:val="0AE67C59"/>
    <w:rsid w:val="0AEB64A8"/>
    <w:rsid w:val="0AED3445"/>
    <w:rsid w:val="0B2010AD"/>
    <w:rsid w:val="0B48684A"/>
    <w:rsid w:val="0B533B29"/>
    <w:rsid w:val="0B631A54"/>
    <w:rsid w:val="0BD840E1"/>
    <w:rsid w:val="0BE0144B"/>
    <w:rsid w:val="0BE10566"/>
    <w:rsid w:val="0BFE79F6"/>
    <w:rsid w:val="0C3236E7"/>
    <w:rsid w:val="0C6D71DA"/>
    <w:rsid w:val="0C7B4689"/>
    <w:rsid w:val="0CD31EEE"/>
    <w:rsid w:val="0CD57C6A"/>
    <w:rsid w:val="0D5864B2"/>
    <w:rsid w:val="0D676610"/>
    <w:rsid w:val="0D6A1AC0"/>
    <w:rsid w:val="0D9A0057"/>
    <w:rsid w:val="0E60507D"/>
    <w:rsid w:val="0EAA475B"/>
    <w:rsid w:val="0ECF3B40"/>
    <w:rsid w:val="0FD41F31"/>
    <w:rsid w:val="1051038C"/>
    <w:rsid w:val="1082485A"/>
    <w:rsid w:val="109C580E"/>
    <w:rsid w:val="10F378F4"/>
    <w:rsid w:val="10F55783"/>
    <w:rsid w:val="111665B6"/>
    <w:rsid w:val="114306D4"/>
    <w:rsid w:val="11B562D3"/>
    <w:rsid w:val="121E6D10"/>
    <w:rsid w:val="12A400B1"/>
    <w:rsid w:val="12EB69CE"/>
    <w:rsid w:val="12ED7D96"/>
    <w:rsid w:val="132B135B"/>
    <w:rsid w:val="13465BC3"/>
    <w:rsid w:val="135416F6"/>
    <w:rsid w:val="1379231B"/>
    <w:rsid w:val="139E5A9A"/>
    <w:rsid w:val="13BB084D"/>
    <w:rsid w:val="13CA1266"/>
    <w:rsid w:val="13E94203"/>
    <w:rsid w:val="13F15346"/>
    <w:rsid w:val="145B492E"/>
    <w:rsid w:val="14961447"/>
    <w:rsid w:val="14AF52CE"/>
    <w:rsid w:val="15456C3C"/>
    <w:rsid w:val="15604361"/>
    <w:rsid w:val="15B55363"/>
    <w:rsid w:val="15B85EF9"/>
    <w:rsid w:val="15C169AC"/>
    <w:rsid w:val="162971FC"/>
    <w:rsid w:val="1678493E"/>
    <w:rsid w:val="16D6684B"/>
    <w:rsid w:val="17042BB6"/>
    <w:rsid w:val="174F43B6"/>
    <w:rsid w:val="17DB4040"/>
    <w:rsid w:val="180326E2"/>
    <w:rsid w:val="18110CF1"/>
    <w:rsid w:val="18882A43"/>
    <w:rsid w:val="19184B9C"/>
    <w:rsid w:val="191B6D9F"/>
    <w:rsid w:val="199B6E1E"/>
    <w:rsid w:val="19AC7816"/>
    <w:rsid w:val="19BA5C80"/>
    <w:rsid w:val="19D27DA3"/>
    <w:rsid w:val="19E26DAC"/>
    <w:rsid w:val="1A3641C6"/>
    <w:rsid w:val="1A92338A"/>
    <w:rsid w:val="1AC6675E"/>
    <w:rsid w:val="1B4302B4"/>
    <w:rsid w:val="1B55025B"/>
    <w:rsid w:val="1BAF5235"/>
    <w:rsid w:val="1BB22F5F"/>
    <w:rsid w:val="1BB46E03"/>
    <w:rsid w:val="1BC55301"/>
    <w:rsid w:val="1C1B0BFF"/>
    <w:rsid w:val="1C1E2754"/>
    <w:rsid w:val="1C225C02"/>
    <w:rsid w:val="1C4E640D"/>
    <w:rsid w:val="1C577B84"/>
    <w:rsid w:val="1C65446B"/>
    <w:rsid w:val="1CD91E32"/>
    <w:rsid w:val="1D313CAF"/>
    <w:rsid w:val="1D767C76"/>
    <w:rsid w:val="1D8F2F1D"/>
    <w:rsid w:val="1DD15B2D"/>
    <w:rsid w:val="1E4644CC"/>
    <w:rsid w:val="1EF41AF1"/>
    <w:rsid w:val="1F2051C2"/>
    <w:rsid w:val="1F5B3AF3"/>
    <w:rsid w:val="1F6A3BAE"/>
    <w:rsid w:val="1FB3007D"/>
    <w:rsid w:val="1FC86FB2"/>
    <w:rsid w:val="20017C8D"/>
    <w:rsid w:val="20132384"/>
    <w:rsid w:val="208D5545"/>
    <w:rsid w:val="20D91FEB"/>
    <w:rsid w:val="211E47B1"/>
    <w:rsid w:val="213B0E23"/>
    <w:rsid w:val="21BF6859"/>
    <w:rsid w:val="21DB0BBB"/>
    <w:rsid w:val="224C7E9B"/>
    <w:rsid w:val="228B768D"/>
    <w:rsid w:val="22B1623E"/>
    <w:rsid w:val="22F12393"/>
    <w:rsid w:val="23061CAF"/>
    <w:rsid w:val="230963C7"/>
    <w:rsid w:val="23BC0851"/>
    <w:rsid w:val="23DB1192"/>
    <w:rsid w:val="23FE2357"/>
    <w:rsid w:val="24750035"/>
    <w:rsid w:val="248A38D2"/>
    <w:rsid w:val="24C63A20"/>
    <w:rsid w:val="24E1772D"/>
    <w:rsid w:val="251F3280"/>
    <w:rsid w:val="25416241"/>
    <w:rsid w:val="2580749B"/>
    <w:rsid w:val="259138F5"/>
    <w:rsid w:val="25931026"/>
    <w:rsid w:val="25BC5CB5"/>
    <w:rsid w:val="25D37D96"/>
    <w:rsid w:val="26140373"/>
    <w:rsid w:val="266427D3"/>
    <w:rsid w:val="26722D2D"/>
    <w:rsid w:val="2675674A"/>
    <w:rsid w:val="26762AC7"/>
    <w:rsid w:val="26846979"/>
    <w:rsid w:val="268B606C"/>
    <w:rsid w:val="27380F2D"/>
    <w:rsid w:val="280C2F29"/>
    <w:rsid w:val="289F2FF8"/>
    <w:rsid w:val="28B30360"/>
    <w:rsid w:val="28FF44FC"/>
    <w:rsid w:val="293E708B"/>
    <w:rsid w:val="2941081B"/>
    <w:rsid w:val="29AD01A4"/>
    <w:rsid w:val="29BD120F"/>
    <w:rsid w:val="29C769C8"/>
    <w:rsid w:val="29F36D30"/>
    <w:rsid w:val="2A9479B9"/>
    <w:rsid w:val="2ACF5A8C"/>
    <w:rsid w:val="2ADF4AAE"/>
    <w:rsid w:val="2AF51552"/>
    <w:rsid w:val="2B2621F1"/>
    <w:rsid w:val="2B3B2AD4"/>
    <w:rsid w:val="2B514887"/>
    <w:rsid w:val="2B833DCF"/>
    <w:rsid w:val="2B936329"/>
    <w:rsid w:val="2B9C72A6"/>
    <w:rsid w:val="2BA1521E"/>
    <w:rsid w:val="2BFD3BAA"/>
    <w:rsid w:val="2CB949F3"/>
    <w:rsid w:val="2D962D8D"/>
    <w:rsid w:val="2DA65AC5"/>
    <w:rsid w:val="2DDC0D17"/>
    <w:rsid w:val="2E4E3E43"/>
    <w:rsid w:val="2EE110FF"/>
    <w:rsid w:val="2F0B5BA5"/>
    <w:rsid w:val="2F39499C"/>
    <w:rsid w:val="2F6727E8"/>
    <w:rsid w:val="2F6971AB"/>
    <w:rsid w:val="2FE23FCB"/>
    <w:rsid w:val="302259F0"/>
    <w:rsid w:val="30387810"/>
    <w:rsid w:val="30424923"/>
    <w:rsid w:val="306875E4"/>
    <w:rsid w:val="310D28FD"/>
    <w:rsid w:val="312140F1"/>
    <w:rsid w:val="312622CD"/>
    <w:rsid w:val="31C132B8"/>
    <w:rsid w:val="31F65A58"/>
    <w:rsid w:val="32263C46"/>
    <w:rsid w:val="32435C17"/>
    <w:rsid w:val="32A457A0"/>
    <w:rsid w:val="32C45DB7"/>
    <w:rsid w:val="32C93768"/>
    <w:rsid w:val="33202A60"/>
    <w:rsid w:val="332C7870"/>
    <w:rsid w:val="334603F1"/>
    <w:rsid w:val="33974715"/>
    <w:rsid w:val="341A06B8"/>
    <w:rsid w:val="3481362F"/>
    <w:rsid w:val="34832720"/>
    <w:rsid w:val="34940253"/>
    <w:rsid w:val="34A913BC"/>
    <w:rsid w:val="35743D40"/>
    <w:rsid w:val="35852EE6"/>
    <w:rsid w:val="362A25D1"/>
    <w:rsid w:val="362A477B"/>
    <w:rsid w:val="36301CAE"/>
    <w:rsid w:val="366B14B6"/>
    <w:rsid w:val="36A24CBE"/>
    <w:rsid w:val="36BC7D30"/>
    <w:rsid w:val="36D26DDB"/>
    <w:rsid w:val="37543839"/>
    <w:rsid w:val="37585C03"/>
    <w:rsid w:val="376C0AA7"/>
    <w:rsid w:val="379935DE"/>
    <w:rsid w:val="37B71B23"/>
    <w:rsid w:val="37EF25FC"/>
    <w:rsid w:val="38134DDD"/>
    <w:rsid w:val="38AB6509"/>
    <w:rsid w:val="38C67BAB"/>
    <w:rsid w:val="39243F17"/>
    <w:rsid w:val="394C66DD"/>
    <w:rsid w:val="39576367"/>
    <w:rsid w:val="39764D37"/>
    <w:rsid w:val="39A13BC7"/>
    <w:rsid w:val="3A311CF6"/>
    <w:rsid w:val="3A3C0A2E"/>
    <w:rsid w:val="3A612C6B"/>
    <w:rsid w:val="3B1D4640"/>
    <w:rsid w:val="3B2A0518"/>
    <w:rsid w:val="3B3430DE"/>
    <w:rsid w:val="3B3D0765"/>
    <w:rsid w:val="3B802375"/>
    <w:rsid w:val="3BB13E90"/>
    <w:rsid w:val="3BC7650E"/>
    <w:rsid w:val="3BE37374"/>
    <w:rsid w:val="3C1C15C0"/>
    <w:rsid w:val="3C266052"/>
    <w:rsid w:val="3CA40291"/>
    <w:rsid w:val="3CC8582B"/>
    <w:rsid w:val="3D015448"/>
    <w:rsid w:val="3D2364DC"/>
    <w:rsid w:val="3D3313E5"/>
    <w:rsid w:val="3D9D0729"/>
    <w:rsid w:val="3DAC39CF"/>
    <w:rsid w:val="3DAE434A"/>
    <w:rsid w:val="3E234D34"/>
    <w:rsid w:val="3E4B6981"/>
    <w:rsid w:val="3E7434FC"/>
    <w:rsid w:val="3EBE084F"/>
    <w:rsid w:val="3EC32B74"/>
    <w:rsid w:val="3ED92825"/>
    <w:rsid w:val="3EDB7087"/>
    <w:rsid w:val="3F062266"/>
    <w:rsid w:val="3F326DBB"/>
    <w:rsid w:val="3F4E4B32"/>
    <w:rsid w:val="3FDA1D33"/>
    <w:rsid w:val="3FE815EE"/>
    <w:rsid w:val="4060136A"/>
    <w:rsid w:val="407D2326"/>
    <w:rsid w:val="40DC05C4"/>
    <w:rsid w:val="40EC294D"/>
    <w:rsid w:val="41513C16"/>
    <w:rsid w:val="41567FFC"/>
    <w:rsid w:val="419F3437"/>
    <w:rsid w:val="41CC0BB9"/>
    <w:rsid w:val="41E129AE"/>
    <w:rsid w:val="42007BC3"/>
    <w:rsid w:val="422723C1"/>
    <w:rsid w:val="4235382D"/>
    <w:rsid w:val="423E2852"/>
    <w:rsid w:val="42AC1AFD"/>
    <w:rsid w:val="42C80099"/>
    <w:rsid w:val="42D03DF9"/>
    <w:rsid w:val="432675D2"/>
    <w:rsid w:val="4351111A"/>
    <w:rsid w:val="43804A43"/>
    <w:rsid w:val="43891467"/>
    <w:rsid w:val="43913C92"/>
    <w:rsid w:val="43A05748"/>
    <w:rsid w:val="43A942B6"/>
    <w:rsid w:val="43DC17D0"/>
    <w:rsid w:val="441060A4"/>
    <w:rsid w:val="442B425E"/>
    <w:rsid w:val="445C25FF"/>
    <w:rsid w:val="446374FE"/>
    <w:rsid w:val="44897E3F"/>
    <w:rsid w:val="449A179A"/>
    <w:rsid w:val="44C07D68"/>
    <w:rsid w:val="45201CD0"/>
    <w:rsid w:val="453312FD"/>
    <w:rsid w:val="453B4135"/>
    <w:rsid w:val="453B4205"/>
    <w:rsid w:val="45A95584"/>
    <w:rsid w:val="45DD50C7"/>
    <w:rsid w:val="45EB2747"/>
    <w:rsid w:val="45FD6F20"/>
    <w:rsid w:val="461934A2"/>
    <w:rsid w:val="46924E93"/>
    <w:rsid w:val="46B40B6B"/>
    <w:rsid w:val="46D64DD7"/>
    <w:rsid w:val="46D724AE"/>
    <w:rsid w:val="46F43BD9"/>
    <w:rsid w:val="471C2F51"/>
    <w:rsid w:val="472C3214"/>
    <w:rsid w:val="47CE7881"/>
    <w:rsid w:val="480A2283"/>
    <w:rsid w:val="48164085"/>
    <w:rsid w:val="48537FFE"/>
    <w:rsid w:val="48621140"/>
    <w:rsid w:val="48A279E5"/>
    <w:rsid w:val="49BB4DFF"/>
    <w:rsid w:val="49BE340F"/>
    <w:rsid w:val="49E37234"/>
    <w:rsid w:val="4A370C5F"/>
    <w:rsid w:val="4AAB7AF7"/>
    <w:rsid w:val="4ABA6312"/>
    <w:rsid w:val="4AE9143A"/>
    <w:rsid w:val="4B3D4D2C"/>
    <w:rsid w:val="4B660844"/>
    <w:rsid w:val="4B8267F7"/>
    <w:rsid w:val="4BB15C21"/>
    <w:rsid w:val="4C1D5E96"/>
    <w:rsid w:val="4C880C0E"/>
    <w:rsid w:val="4C9A28D2"/>
    <w:rsid w:val="4C9E36D4"/>
    <w:rsid w:val="4D1A1400"/>
    <w:rsid w:val="4D4E35D0"/>
    <w:rsid w:val="4D4F3090"/>
    <w:rsid w:val="4D8B2597"/>
    <w:rsid w:val="4DB535E8"/>
    <w:rsid w:val="4E256F75"/>
    <w:rsid w:val="4E282A81"/>
    <w:rsid w:val="4E3653FD"/>
    <w:rsid w:val="4E473566"/>
    <w:rsid w:val="4E5972CA"/>
    <w:rsid w:val="4E8B47DA"/>
    <w:rsid w:val="4EA419E6"/>
    <w:rsid w:val="4EA5389D"/>
    <w:rsid w:val="4EB733D6"/>
    <w:rsid w:val="4F032F23"/>
    <w:rsid w:val="4F321DBF"/>
    <w:rsid w:val="4F3A4E4F"/>
    <w:rsid w:val="4F4D1362"/>
    <w:rsid w:val="4F775CA5"/>
    <w:rsid w:val="4F8D6426"/>
    <w:rsid w:val="50744D60"/>
    <w:rsid w:val="50803083"/>
    <w:rsid w:val="50AD68A1"/>
    <w:rsid w:val="51431745"/>
    <w:rsid w:val="515D7726"/>
    <w:rsid w:val="51722F47"/>
    <w:rsid w:val="51B04F06"/>
    <w:rsid w:val="51BF67E2"/>
    <w:rsid w:val="523C2CD5"/>
    <w:rsid w:val="524C3FFD"/>
    <w:rsid w:val="52715D5D"/>
    <w:rsid w:val="52A36D3A"/>
    <w:rsid w:val="531C6B04"/>
    <w:rsid w:val="53365130"/>
    <w:rsid w:val="535D4B21"/>
    <w:rsid w:val="54B8031D"/>
    <w:rsid w:val="54DB1C81"/>
    <w:rsid w:val="551D5901"/>
    <w:rsid w:val="55787787"/>
    <w:rsid w:val="55BD710B"/>
    <w:rsid w:val="55BF392A"/>
    <w:rsid w:val="55D903ED"/>
    <w:rsid w:val="561654CF"/>
    <w:rsid w:val="562770B6"/>
    <w:rsid w:val="565B7811"/>
    <w:rsid w:val="568C1F5E"/>
    <w:rsid w:val="568D1ECF"/>
    <w:rsid w:val="56A81C1A"/>
    <w:rsid w:val="57633BE6"/>
    <w:rsid w:val="57D12D02"/>
    <w:rsid w:val="57D17F4B"/>
    <w:rsid w:val="57F934C0"/>
    <w:rsid w:val="583F6838"/>
    <w:rsid w:val="58951C97"/>
    <w:rsid w:val="58B0410D"/>
    <w:rsid w:val="58C62C27"/>
    <w:rsid w:val="58C963C2"/>
    <w:rsid w:val="58CC2A45"/>
    <w:rsid w:val="58FC5AEF"/>
    <w:rsid w:val="591E45BB"/>
    <w:rsid w:val="596018AE"/>
    <w:rsid w:val="596379A9"/>
    <w:rsid w:val="597D0736"/>
    <w:rsid w:val="59D17D75"/>
    <w:rsid w:val="59D471D7"/>
    <w:rsid w:val="5A366F84"/>
    <w:rsid w:val="5A3F0176"/>
    <w:rsid w:val="5A7B6D6B"/>
    <w:rsid w:val="5A9A4B51"/>
    <w:rsid w:val="5ACF64DE"/>
    <w:rsid w:val="5AE8322E"/>
    <w:rsid w:val="5B0D7295"/>
    <w:rsid w:val="5B206399"/>
    <w:rsid w:val="5BD133DF"/>
    <w:rsid w:val="5BD366A4"/>
    <w:rsid w:val="5C1173EB"/>
    <w:rsid w:val="5C3E78DA"/>
    <w:rsid w:val="5C640E34"/>
    <w:rsid w:val="5C6D3417"/>
    <w:rsid w:val="5C865EA5"/>
    <w:rsid w:val="5CB809E7"/>
    <w:rsid w:val="5CFF0BE9"/>
    <w:rsid w:val="5D0835B0"/>
    <w:rsid w:val="5D215E51"/>
    <w:rsid w:val="5D863FE5"/>
    <w:rsid w:val="5E1F592C"/>
    <w:rsid w:val="5EA072B3"/>
    <w:rsid w:val="5EFF0ED2"/>
    <w:rsid w:val="5F7A1D93"/>
    <w:rsid w:val="5FD73AA6"/>
    <w:rsid w:val="5FD85EAF"/>
    <w:rsid w:val="5FE8498F"/>
    <w:rsid w:val="608F1BD3"/>
    <w:rsid w:val="61A02CD3"/>
    <w:rsid w:val="620363EA"/>
    <w:rsid w:val="62461BBC"/>
    <w:rsid w:val="628B5453"/>
    <w:rsid w:val="62983D63"/>
    <w:rsid w:val="62DF39AC"/>
    <w:rsid w:val="6302690A"/>
    <w:rsid w:val="630E0553"/>
    <w:rsid w:val="63AF2E7A"/>
    <w:rsid w:val="63B425DD"/>
    <w:rsid w:val="63EB241B"/>
    <w:rsid w:val="63FE569C"/>
    <w:rsid w:val="6406362E"/>
    <w:rsid w:val="64091D8C"/>
    <w:rsid w:val="641127BF"/>
    <w:rsid w:val="644A2FB6"/>
    <w:rsid w:val="644E2285"/>
    <w:rsid w:val="64B0068F"/>
    <w:rsid w:val="64B0634B"/>
    <w:rsid w:val="64B558A9"/>
    <w:rsid w:val="64C60289"/>
    <w:rsid w:val="65691302"/>
    <w:rsid w:val="658F1D57"/>
    <w:rsid w:val="65AD379D"/>
    <w:rsid w:val="65DD0D4C"/>
    <w:rsid w:val="65E6167B"/>
    <w:rsid w:val="66307129"/>
    <w:rsid w:val="66482D7B"/>
    <w:rsid w:val="666F5067"/>
    <w:rsid w:val="669810FB"/>
    <w:rsid w:val="66E51753"/>
    <w:rsid w:val="67420658"/>
    <w:rsid w:val="675178A4"/>
    <w:rsid w:val="67A50830"/>
    <w:rsid w:val="681C5A2B"/>
    <w:rsid w:val="68400AB2"/>
    <w:rsid w:val="6882734A"/>
    <w:rsid w:val="689A44D2"/>
    <w:rsid w:val="68CA5DA2"/>
    <w:rsid w:val="68DB764B"/>
    <w:rsid w:val="68E47A64"/>
    <w:rsid w:val="68E94352"/>
    <w:rsid w:val="68F058E5"/>
    <w:rsid w:val="690B51A9"/>
    <w:rsid w:val="696778E1"/>
    <w:rsid w:val="69781887"/>
    <w:rsid w:val="69945F1A"/>
    <w:rsid w:val="69BD2B32"/>
    <w:rsid w:val="69C356D6"/>
    <w:rsid w:val="69D152E0"/>
    <w:rsid w:val="6A134A1F"/>
    <w:rsid w:val="6A5F7EB4"/>
    <w:rsid w:val="6B0E04FC"/>
    <w:rsid w:val="6B353BDC"/>
    <w:rsid w:val="6B3B157D"/>
    <w:rsid w:val="6B772FB9"/>
    <w:rsid w:val="6B8428B4"/>
    <w:rsid w:val="6C2637A6"/>
    <w:rsid w:val="6C267CEF"/>
    <w:rsid w:val="6C271424"/>
    <w:rsid w:val="6C874748"/>
    <w:rsid w:val="6C9E3F84"/>
    <w:rsid w:val="6CCB2A5C"/>
    <w:rsid w:val="6CCE109B"/>
    <w:rsid w:val="6CE47F86"/>
    <w:rsid w:val="6CEF474A"/>
    <w:rsid w:val="6CFB0DE3"/>
    <w:rsid w:val="6D3A60CF"/>
    <w:rsid w:val="6D652811"/>
    <w:rsid w:val="6D730E3E"/>
    <w:rsid w:val="6D9E4916"/>
    <w:rsid w:val="6DEF3963"/>
    <w:rsid w:val="6E35541C"/>
    <w:rsid w:val="6E451788"/>
    <w:rsid w:val="6E541B46"/>
    <w:rsid w:val="6EAA29C6"/>
    <w:rsid w:val="6EC553D5"/>
    <w:rsid w:val="6EF63F79"/>
    <w:rsid w:val="6F074349"/>
    <w:rsid w:val="6FC844B0"/>
    <w:rsid w:val="6FC91D09"/>
    <w:rsid w:val="6FEA3F10"/>
    <w:rsid w:val="702E215D"/>
    <w:rsid w:val="70645F6F"/>
    <w:rsid w:val="70CE3CD6"/>
    <w:rsid w:val="70F96F47"/>
    <w:rsid w:val="716076FC"/>
    <w:rsid w:val="7176061E"/>
    <w:rsid w:val="71B23F18"/>
    <w:rsid w:val="71D821BD"/>
    <w:rsid w:val="71F1492E"/>
    <w:rsid w:val="71FB3080"/>
    <w:rsid w:val="721750EE"/>
    <w:rsid w:val="72F40F30"/>
    <w:rsid w:val="731A6169"/>
    <w:rsid w:val="73223DF1"/>
    <w:rsid w:val="7351635F"/>
    <w:rsid w:val="736423A4"/>
    <w:rsid w:val="7399387B"/>
    <w:rsid w:val="74232A0F"/>
    <w:rsid w:val="74633D61"/>
    <w:rsid w:val="74981804"/>
    <w:rsid w:val="74A62A32"/>
    <w:rsid w:val="74DA01CE"/>
    <w:rsid w:val="74E11CE7"/>
    <w:rsid w:val="75285984"/>
    <w:rsid w:val="755C6918"/>
    <w:rsid w:val="75607873"/>
    <w:rsid w:val="757A24EA"/>
    <w:rsid w:val="75E53387"/>
    <w:rsid w:val="75FE1BDB"/>
    <w:rsid w:val="760B7B67"/>
    <w:rsid w:val="76976535"/>
    <w:rsid w:val="769B0408"/>
    <w:rsid w:val="76EA0E52"/>
    <w:rsid w:val="77052BDB"/>
    <w:rsid w:val="7797067E"/>
    <w:rsid w:val="7815113D"/>
    <w:rsid w:val="78346968"/>
    <w:rsid w:val="78D41F1D"/>
    <w:rsid w:val="78D665EA"/>
    <w:rsid w:val="78E05ACF"/>
    <w:rsid w:val="78E9231B"/>
    <w:rsid w:val="78ED6F78"/>
    <w:rsid w:val="79173B6D"/>
    <w:rsid w:val="791A21AC"/>
    <w:rsid w:val="791F2A74"/>
    <w:rsid w:val="795B3347"/>
    <w:rsid w:val="79647BD1"/>
    <w:rsid w:val="797A12D2"/>
    <w:rsid w:val="79821501"/>
    <w:rsid w:val="799E2123"/>
    <w:rsid w:val="79A64908"/>
    <w:rsid w:val="79AD7AB5"/>
    <w:rsid w:val="79D17055"/>
    <w:rsid w:val="79E70F33"/>
    <w:rsid w:val="79E93CD4"/>
    <w:rsid w:val="7A430354"/>
    <w:rsid w:val="7A6C18DB"/>
    <w:rsid w:val="7A9B02A0"/>
    <w:rsid w:val="7A9D422B"/>
    <w:rsid w:val="7C3946D8"/>
    <w:rsid w:val="7C41114A"/>
    <w:rsid w:val="7C5A528B"/>
    <w:rsid w:val="7CA273D9"/>
    <w:rsid w:val="7CC316F3"/>
    <w:rsid w:val="7CC719E6"/>
    <w:rsid w:val="7CCE5944"/>
    <w:rsid w:val="7CE37F9B"/>
    <w:rsid w:val="7CFD17F7"/>
    <w:rsid w:val="7D230976"/>
    <w:rsid w:val="7D582709"/>
    <w:rsid w:val="7D7C1253"/>
    <w:rsid w:val="7D8448D2"/>
    <w:rsid w:val="7DBC38D5"/>
    <w:rsid w:val="7DCB18E6"/>
    <w:rsid w:val="7DDE2123"/>
    <w:rsid w:val="7DE37724"/>
    <w:rsid w:val="7DEE0D61"/>
    <w:rsid w:val="7E534A99"/>
    <w:rsid w:val="7E5A3003"/>
    <w:rsid w:val="7E73447D"/>
    <w:rsid w:val="7E8E5530"/>
    <w:rsid w:val="7E8F280F"/>
    <w:rsid w:val="7E9571CD"/>
    <w:rsid w:val="7F093C4D"/>
    <w:rsid w:val="7F181840"/>
    <w:rsid w:val="7F6813B0"/>
    <w:rsid w:val="7F942DB0"/>
    <w:rsid w:val="7FB733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5FD62BD"/>
  <w15:docId w15:val="{329A059B-D68C-4E75-ACBE-62A8C701E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table of figures" w:qFormat="1"/>
    <w:lsdException w:name="envelope address" w:semiHidden="1" w:unhideWhenUsed="1"/>
    <w:lsdException w:name="envelope return" w:qFormat="1"/>
    <w:lsdException w:name="footnote reference" w:semiHidden="1" w:unhideWhenUsed="1"/>
    <w:lsdException w:name="annotation reference" w:qFormat="1"/>
    <w:lsdException w:name="line number" w:qFormat="1"/>
    <w:lsdException w:name="page number" w:qFormat="1"/>
    <w:lsdException w:name="endnote reference" w:semiHidden="1" w:unhideWhenUsed="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unhideWhenUsed="1" w:qFormat="1"/>
    <w:lsdException w:name="List 3" w:semiHidden="1" w:unhideWhenUsed="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qFormat="1"/>
    <w:lsdException w:name="Default Paragraph Font" w:semiHidden="1" w:uiPriority="1" w:unhideWhenUsed="1"/>
    <w:lsdException w:name="Body Text" w:qFormat="1"/>
    <w:lsdException w:name="Body Text Indent" w:uiPriority="99" w:qFormat="1"/>
    <w:lsdException w:name="List Continue" w:qFormat="1"/>
    <w:lsdException w:name="List Continue 2" w:qFormat="1"/>
    <w:lsdException w:name="List Continue 3" w:semiHidden="1" w:unhideWhenUsed="1"/>
    <w:lsdException w:name="List Continue 4" w:qFormat="1"/>
    <w:lsdException w:name="List Continue 5" w:qFormat="1"/>
    <w:lsdException w:name="Message Header" w:semiHidden="1" w:unhideWhenUsed="1"/>
    <w:lsdException w:name="Subtitle"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39" w:qFormat="1"/>
    <w:lsdException w:name="Table Theme" w:semiHidden="1" w:uiPriority="99"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rFonts w:eastAsia="Century Gothic"/>
      <w:b/>
      <w:bCs/>
      <w:kern w:val="44"/>
      <w:sz w:val="44"/>
      <w:szCs w:val="44"/>
    </w:rPr>
  </w:style>
  <w:style w:type="paragraph" w:styleId="2">
    <w:name w:val="heading 2"/>
    <w:basedOn w:val="a"/>
    <w:next w:val="a"/>
    <w:link w:val="20"/>
    <w:qFormat/>
    <w:pPr>
      <w:keepNext/>
      <w:keepLines/>
      <w:adjustRightInd w:val="0"/>
      <w:spacing w:before="260" w:after="260" w:line="415" w:lineRule="auto"/>
      <w:jc w:val="left"/>
      <w:outlineLvl w:val="1"/>
    </w:pPr>
    <w:rPr>
      <w:rFonts w:ascii="黑体" w:eastAsia="楷体" w:hAnsi="黑体"/>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keepNext/>
      <w:widowControl/>
      <w:jc w:val="center"/>
      <w:outlineLvl w:val="3"/>
    </w:pPr>
    <w:rPr>
      <w:rFonts w:ascii="MS Sans Serif" w:eastAsia="MS Sans Serif" w:hAnsi="仿宋_GB2312"/>
      <w:snapToGrid w:val="0"/>
      <w:kern w:val="0"/>
      <w:sz w:val="24"/>
      <w:szCs w:val="20"/>
    </w:rPr>
  </w:style>
  <w:style w:type="paragraph" w:styleId="5">
    <w:name w:val="heading 5"/>
    <w:basedOn w:val="a"/>
    <w:next w:val="a"/>
    <w:link w:val="50"/>
    <w:qFormat/>
    <w:pPr>
      <w:widowControl/>
      <w:spacing w:before="240" w:after="60"/>
      <w:jc w:val="left"/>
      <w:outlineLvl w:val="4"/>
    </w:pPr>
    <w:rPr>
      <w:rFonts w:ascii="MS Sans Serif" w:eastAsia="MS Sans Serif"/>
      <w:kern w:val="0"/>
      <w:sz w:val="24"/>
      <w:szCs w:val="20"/>
    </w:rPr>
  </w:style>
  <w:style w:type="paragraph" w:styleId="6">
    <w:name w:val="heading 6"/>
    <w:basedOn w:val="a"/>
    <w:next w:val="a1"/>
    <w:link w:val="60"/>
    <w:qFormat/>
    <w:pPr>
      <w:keepNext/>
      <w:keepLines/>
      <w:spacing w:before="240" w:after="64" w:line="320" w:lineRule="auto"/>
      <w:outlineLvl w:val="5"/>
    </w:pPr>
    <w:rPr>
      <w:rFonts w:ascii="黑体" w:eastAsia="楷体" w:hAnsi="黑体"/>
      <w:b/>
      <w:sz w:val="24"/>
      <w:szCs w:val="20"/>
    </w:rPr>
  </w:style>
  <w:style w:type="paragraph" w:styleId="7">
    <w:name w:val="heading 7"/>
    <w:basedOn w:val="a"/>
    <w:next w:val="a1"/>
    <w:link w:val="70"/>
    <w:qFormat/>
    <w:pPr>
      <w:keepNext/>
      <w:keepLines/>
      <w:spacing w:before="240" w:after="64" w:line="320" w:lineRule="auto"/>
      <w:outlineLvl w:val="6"/>
    </w:pPr>
    <w:rPr>
      <w:b/>
      <w:sz w:val="24"/>
      <w:szCs w:val="20"/>
    </w:rPr>
  </w:style>
  <w:style w:type="paragraph" w:styleId="8">
    <w:name w:val="heading 8"/>
    <w:basedOn w:val="a"/>
    <w:next w:val="a1"/>
    <w:link w:val="80"/>
    <w:qFormat/>
    <w:pPr>
      <w:keepNext/>
      <w:keepLines/>
      <w:spacing w:before="240" w:after="64" w:line="320" w:lineRule="auto"/>
      <w:outlineLvl w:val="7"/>
    </w:pPr>
    <w:rPr>
      <w:rFonts w:ascii="黑体" w:eastAsia="楷体" w:hAnsi="黑体"/>
      <w:sz w:val="24"/>
      <w:szCs w:val="20"/>
    </w:rPr>
  </w:style>
  <w:style w:type="paragraph" w:styleId="9">
    <w:name w:val="heading 9"/>
    <w:basedOn w:val="a"/>
    <w:next w:val="a1"/>
    <w:link w:val="90"/>
    <w:qFormat/>
    <w:pPr>
      <w:keepNext/>
      <w:keepLines/>
      <w:spacing w:before="240" w:after="64" w:line="320" w:lineRule="auto"/>
      <w:outlineLvl w:val="8"/>
    </w:pPr>
    <w:rPr>
      <w:rFonts w:ascii="黑体" w:eastAsia="楷体" w:hAnsi="黑体"/>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Indent"/>
    <w:basedOn w:val="a"/>
    <w:next w:val="21"/>
    <w:link w:val="11"/>
    <w:uiPriority w:val="99"/>
    <w:qFormat/>
    <w:pPr>
      <w:adjustRightInd w:val="0"/>
      <w:spacing w:line="360" w:lineRule="auto"/>
      <w:ind w:firstLine="490"/>
      <w:jc w:val="left"/>
    </w:pPr>
    <w:rPr>
      <w:rFonts w:ascii="Century Gothic" w:eastAsia="Century Gothic" w:hAnsi="Century Gothic"/>
      <w:sz w:val="24"/>
      <w:szCs w:val="20"/>
    </w:rPr>
  </w:style>
  <w:style w:type="paragraph" w:styleId="21">
    <w:name w:val="Body Text First Indent 2"/>
    <w:basedOn w:val="a0"/>
    <w:qFormat/>
    <w:pPr>
      <w:spacing w:after="120" w:line="240" w:lineRule="auto"/>
      <w:ind w:leftChars="200" w:left="420" w:firstLineChars="200" w:firstLine="420"/>
    </w:pPr>
    <w:rPr>
      <w:rFonts w:ascii="Times New Roman" w:eastAsia="宋体" w:hAnsi="Times New Roman"/>
      <w:sz w:val="21"/>
    </w:rPr>
  </w:style>
  <w:style w:type="paragraph" w:styleId="a5">
    <w:name w:val="macro"/>
    <w:link w:val="a6"/>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1">
    <w:name w:val="Normal Indent"/>
    <w:basedOn w:val="a"/>
    <w:link w:val="a7"/>
    <w:qFormat/>
    <w:pPr>
      <w:widowControl/>
      <w:ind w:firstLine="420"/>
      <w:jc w:val="left"/>
    </w:pPr>
    <w:rPr>
      <w:rFonts w:ascii="Arial" w:hAnsi="Arial" w:cs="Arial"/>
      <w:kern w:val="0"/>
      <w:sz w:val="20"/>
      <w:szCs w:val="20"/>
    </w:rPr>
  </w:style>
  <w:style w:type="paragraph" w:styleId="TOC7">
    <w:name w:val="toc 7"/>
    <w:basedOn w:val="a"/>
    <w:next w:val="a"/>
    <w:qFormat/>
    <w:pPr>
      <w:ind w:left="1260"/>
      <w:jc w:val="left"/>
    </w:pPr>
    <w:rPr>
      <w:sz w:val="18"/>
      <w:szCs w:val="18"/>
    </w:rPr>
  </w:style>
  <w:style w:type="paragraph" w:styleId="22">
    <w:name w:val="List Number 2"/>
    <w:basedOn w:val="a"/>
    <w:qFormat/>
    <w:pPr>
      <w:tabs>
        <w:tab w:val="left" w:pos="840"/>
      </w:tabs>
      <w:spacing w:line="360" w:lineRule="auto"/>
      <w:ind w:left="840" w:hanging="420"/>
    </w:pPr>
    <w:rPr>
      <w:rFonts w:ascii="等线" w:hAnsi="等线"/>
      <w:sz w:val="24"/>
    </w:rPr>
  </w:style>
  <w:style w:type="paragraph" w:styleId="a8">
    <w:name w:val="table of authorities"/>
    <w:basedOn w:val="a"/>
    <w:next w:val="a"/>
    <w:qFormat/>
    <w:pPr>
      <w:spacing w:line="360" w:lineRule="auto"/>
      <w:ind w:leftChars="200" w:left="420"/>
    </w:pPr>
    <w:rPr>
      <w:rFonts w:ascii="等线" w:eastAsia="楷体_GB2312" w:hAnsi="等线"/>
      <w:sz w:val="24"/>
    </w:rPr>
  </w:style>
  <w:style w:type="paragraph" w:styleId="41">
    <w:name w:val="List Bullet 4"/>
    <w:basedOn w:val="a"/>
    <w:qFormat/>
    <w:pPr>
      <w:tabs>
        <w:tab w:val="left" w:pos="1620"/>
      </w:tabs>
      <w:spacing w:line="360" w:lineRule="auto"/>
      <w:ind w:leftChars="600" w:left="1620" w:hangingChars="200" w:hanging="360"/>
    </w:pPr>
    <w:rPr>
      <w:rFonts w:ascii="等线" w:eastAsia="楷体_GB2312" w:hAnsi="等线"/>
      <w:sz w:val="24"/>
    </w:rPr>
  </w:style>
  <w:style w:type="paragraph" w:styleId="81">
    <w:name w:val="index 8"/>
    <w:basedOn w:val="a"/>
    <w:next w:val="a"/>
    <w:qFormat/>
    <w:pPr>
      <w:spacing w:line="360" w:lineRule="auto"/>
      <w:ind w:leftChars="1400" w:left="1400"/>
    </w:pPr>
    <w:rPr>
      <w:rFonts w:ascii="等线" w:eastAsia="楷体_GB2312" w:hAnsi="等线"/>
      <w:sz w:val="24"/>
    </w:rPr>
  </w:style>
  <w:style w:type="paragraph" w:styleId="a9">
    <w:name w:val="E-mail Signature"/>
    <w:basedOn w:val="a"/>
    <w:link w:val="aa"/>
    <w:qFormat/>
    <w:pPr>
      <w:spacing w:line="360" w:lineRule="auto"/>
    </w:pPr>
    <w:rPr>
      <w:rFonts w:ascii="Calibri" w:eastAsia="楷体_GB2312" w:hAnsi="Calibri"/>
      <w:sz w:val="24"/>
    </w:rPr>
  </w:style>
  <w:style w:type="paragraph" w:styleId="ab">
    <w:name w:val="List Number"/>
    <w:basedOn w:val="a"/>
    <w:qFormat/>
    <w:pPr>
      <w:widowControl/>
      <w:tabs>
        <w:tab w:val="left" w:pos="420"/>
        <w:tab w:val="left" w:pos="454"/>
      </w:tabs>
      <w:spacing w:afterLines="50"/>
      <w:ind w:left="454" w:hanging="284"/>
      <w:jc w:val="left"/>
    </w:pPr>
    <w:rPr>
      <w:kern w:val="0"/>
      <w:sz w:val="24"/>
      <w:szCs w:val="20"/>
    </w:rPr>
  </w:style>
  <w:style w:type="paragraph" w:styleId="ac">
    <w:name w:val="caption"/>
    <w:basedOn w:val="a"/>
    <w:next w:val="a"/>
    <w:qFormat/>
    <w:rPr>
      <w:rFonts w:ascii="黑体" w:eastAsia="楷体" w:hAnsi="黑体" w:cs="黑体"/>
      <w:sz w:val="20"/>
      <w:szCs w:val="20"/>
    </w:rPr>
  </w:style>
  <w:style w:type="paragraph" w:styleId="51">
    <w:name w:val="index 5"/>
    <w:basedOn w:val="a"/>
    <w:next w:val="a"/>
    <w:qFormat/>
    <w:pPr>
      <w:spacing w:line="360" w:lineRule="auto"/>
      <w:ind w:leftChars="800" w:left="800"/>
    </w:pPr>
    <w:rPr>
      <w:rFonts w:ascii="等线" w:eastAsia="楷体_GB2312" w:hAnsi="等线"/>
      <w:sz w:val="24"/>
    </w:rPr>
  </w:style>
  <w:style w:type="paragraph" w:styleId="ad">
    <w:name w:val="List Bullet"/>
    <w:basedOn w:val="a"/>
    <w:qFormat/>
    <w:pPr>
      <w:tabs>
        <w:tab w:val="left" w:pos="360"/>
      </w:tabs>
      <w:autoSpaceDE w:val="0"/>
      <w:autoSpaceDN w:val="0"/>
      <w:adjustRightInd w:val="0"/>
      <w:spacing w:before="100" w:beforeAutospacing="1" w:after="100" w:afterAutospacing="1" w:line="360" w:lineRule="auto"/>
      <w:ind w:left="360" w:firstLineChars="200" w:hanging="360"/>
    </w:pPr>
    <w:rPr>
      <w:rFonts w:ascii="等线" w:eastAsia="楷体_GB2312" w:hAnsi="等线"/>
      <w:color w:val="000000"/>
      <w:sz w:val="24"/>
      <w:szCs w:val="20"/>
    </w:rPr>
  </w:style>
  <w:style w:type="paragraph" w:styleId="ae">
    <w:name w:val="Document Map"/>
    <w:basedOn w:val="a"/>
    <w:qFormat/>
    <w:pPr>
      <w:shd w:val="clear" w:color="auto" w:fill="000080"/>
    </w:pPr>
  </w:style>
  <w:style w:type="paragraph" w:styleId="af">
    <w:name w:val="toa heading"/>
    <w:basedOn w:val="a"/>
    <w:next w:val="a"/>
    <w:qFormat/>
    <w:pPr>
      <w:spacing w:before="120" w:line="360" w:lineRule="auto"/>
    </w:pPr>
    <w:rPr>
      <w:rFonts w:ascii="Arial" w:eastAsia="楷体_GB2312" w:hAnsi="Arial" w:cs="Arial"/>
      <w:sz w:val="24"/>
    </w:rPr>
  </w:style>
  <w:style w:type="paragraph" w:styleId="af0">
    <w:name w:val="annotation text"/>
    <w:basedOn w:val="a"/>
    <w:link w:val="af1"/>
    <w:qFormat/>
    <w:pPr>
      <w:jc w:val="left"/>
    </w:pPr>
  </w:style>
  <w:style w:type="paragraph" w:styleId="61">
    <w:name w:val="index 6"/>
    <w:basedOn w:val="a"/>
    <w:next w:val="a"/>
    <w:qFormat/>
    <w:pPr>
      <w:spacing w:line="360" w:lineRule="auto"/>
      <w:ind w:leftChars="1000" w:left="1000"/>
    </w:pPr>
    <w:rPr>
      <w:rFonts w:ascii="等线" w:eastAsia="楷体_GB2312" w:hAnsi="等线"/>
      <w:sz w:val="24"/>
    </w:rPr>
  </w:style>
  <w:style w:type="paragraph" w:styleId="af2">
    <w:name w:val="Salutation"/>
    <w:basedOn w:val="a"/>
    <w:next w:val="a"/>
    <w:link w:val="af3"/>
    <w:qFormat/>
    <w:rPr>
      <w:rFonts w:ascii="仿宋_GB2312" w:eastAsia="仿宋_GB2312" w:hAnsi="Calibri"/>
      <w:sz w:val="28"/>
      <w:szCs w:val="20"/>
    </w:rPr>
  </w:style>
  <w:style w:type="paragraph" w:styleId="31">
    <w:name w:val="Body Text 3"/>
    <w:basedOn w:val="a"/>
    <w:link w:val="32"/>
    <w:qFormat/>
    <w:pPr>
      <w:jc w:val="center"/>
    </w:pPr>
    <w:rPr>
      <w:rFonts w:ascii="Calibri" w:hAnsi="Calibri"/>
      <w:szCs w:val="20"/>
    </w:rPr>
  </w:style>
  <w:style w:type="paragraph" w:styleId="33">
    <w:name w:val="List Bullet 3"/>
    <w:basedOn w:val="a"/>
    <w:qFormat/>
    <w:pPr>
      <w:tabs>
        <w:tab w:val="left" w:pos="1200"/>
      </w:tabs>
      <w:spacing w:line="360" w:lineRule="auto"/>
      <w:ind w:leftChars="400" w:left="1200" w:hangingChars="200" w:hanging="360"/>
    </w:pPr>
    <w:rPr>
      <w:rFonts w:ascii="等线" w:eastAsia="楷体_GB2312" w:hAnsi="等线"/>
      <w:sz w:val="24"/>
    </w:rPr>
  </w:style>
  <w:style w:type="paragraph" w:styleId="af4">
    <w:name w:val="Body Text"/>
    <w:basedOn w:val="a"/>
    <w:next w:val="Style2"/>
    <w:link w:val="af5"/>
    <w:qFormat/>
    <w:pPr>
      <w:spacing w:after="120"/>
    </w:pPr>
  </w:style>
  <w:style w:type="paragraph" w:customStyle="1" w:styleId="Style2">
    <w:name w:val="_Style 2"/>
    <w:basedOn w:val="a"/>
    <w:qFormat/>
    <w:pPr>
      <w:ind w:firstLineChars="200" w:firstLine="200"/>
    </w:pPr>
    <w:rPr>
      <w:rFonts w:ascii="Calibri" w:hAnsi="Calibri"/>
      <w:sz w:val="28"/>
      <w:szCs w:val="22"/>
    </w:rPr>
  </w:style>
  <w:style w:type="paragraph" w:styleId="34">
    <w:name w:val="List Number 3"/>
    <w:basedOn w:val="a"/>
    <w:qFormat/>
    <w:pPr>
      <w:widowControl/>
      <w:tabs>
        <w:tab w:val="left" w:pos="482"/>
        <w:tab w:val="left" w:pos="1157"/>
      </w:tabs>
      <w:spacing w:afterLines="50"/>
      <w:ind w:left="482" w:hanging="340"/>
      <w:jc w:val="left"/>
    </w:pPr>
    <w:rPr>
      <w:kern w:val="0"/>
      <w:sz w:val="24"/>
      <w:szCs w:val="20"/>
    </w:rPr>
  </w:style>
  <w:style w:type="paragraph" w:styleId="23">
    <w:name w:val="List 2"/>
    <w:basedOn w:val="a"/>
    <w:unhideWhenUsed/>
    <w:qFormat/>
    <w:pPr>
      <w:spacing w:line="360" w:lineRule="auto"/>
      <w:ind w:leftChars="200" w:left="100" w:hangingChars="200" w:hanging="200"/>
      <w:contextualSpacing/>
    </w:pPr>
    <w:rPr>
      <w:rFonts w:ascii="等线" w:hAnsi="等线"/>
      <w:sz w:val="24"/>
    </w:rPr>
  </w:style>
  <w:style w:type="paragraph" w:styleId="af6">
    <w:name w:val="List Continue"/>
    <w:basedOn w:val="a"/>
    <w:qFormat/>
    <w:pPr>
      <w:spacing w:after="120" w:line="360" w:lineRule="auto"/>
      <w:ind w:leftChars="200" w:left="420"/>
    </w:pPr>
    <w:rPr>
      <w:rFonts w:ascii="等线" w:eastAsia="楷体_GB2312" w:hAnsi="等线"/>
      <w:sz w:val="24"/>
    </w:rPr>
  </w:style>
  <w:style w:type="paragraph" w:styleId="af7">
    <w:name w:val="Block Text"/>
    <w:basedOn w:val="a"/>
    <w:qFormat/>
    <w:pPr>
      <w:adjustRightInd w:val="0"/>
      <w:snapToGrid w:val="0"/>
      <w:spacing w:line="300" w:lineRule="auto"/>
      <w:ind w:left="958" w:rightChars="-120" w:right="-120"/>
      <w:jc w:val="left"/>
    </w:pPr>
    <w:rPr>
      <w:rFonts w:ascii="Century Gothic" w:hAnsi="Century Gothic" w:hint="eastAsia"/>
      <w:sz w:val="28"/>
      <w:szCs w:val="20"/>
    </w:rPr>
  </w:style>
  <w:style w:type="paragraph" w:styleId="24">
    <w:name w:val="List Bullet 2"/>
    <w:basedOn w:val="a"/>
    <w:qFormat/>
    <w:pPr>
      <w:tabs>
        <w:tab w:val="left" w:pos="780"/>
      </w:tabs>
      <w:spacing w:line="360" w:lineRule="auto"/>
      <w:ind w:leftChars="200" w:left="780" w:hangingChars="200" w:hanging="360"/>
    </w:pPr>
    <w:rPr>
      <w:rFonts w:ascii="等线" w:eastAsia="楷体_GB2312" w:hAnsi="等线"/>
      <w:sz w:val="24"/>
    </w:rPr>
  </w:style>
  <w:style w:type="paragraph" w:styleId="42">
    <w:name w:val="index 4"/>
    <w:basedOn w:val="a"/>
    <w:next w:val="a"/>
    <w:qFormat/>
    <w:pPr>
      <w:spacing w:line="360" w:lineRule="auto"/>
      <w:ind w:leftChars="600" w:left="600"/>
    </w:pPr>
    <w:rPr>
      <w:rFonts w:ascii="等线" w:eastAsia="楷体_GB2312" w:hAnsi="等线"/>
      <w:sz w:val="24"/>
    </w:rPr>
  </w:style>
  <w:style w:type="paragraph" w:styleId="TOC5">
    <w:name w:val="toc 5"/>
    <w:basedOn w:val="a"/>
    <w:next w:val="a"/>
    <w:qFormat/>
    <w:pPr>
      <w:ind w:left="840"/>
      <w:jc w:val="left"/>
    </w:pPr>
    <w:rPr>
      <w:sz w:val="18"/>
      <w:szCs w:val="18"/>
    </w:rPr>
  </w:style>
  <w:style w:type="paragraph" w:styleId="TOC3">
    <w:name w:val="toc 3"/>
    <w:basedOn w:val="a"/>
    <w:next w:val="a"/>
    <w:qFormat/>
    <w:pPr>
      <w:ind w:left="420"/>
      <w:jc w:val="left"/>
    </w:pPr>
    <w:rPr>
      <w:i/>
      <w:iCs/>
      <w:sz w:val="20"/>
      <w:szCs w:val="20"/>
    </w:rPr>
  </w:style>
  <w:style w:type="paragraph" w:styleId="af8">
    <w:name w:val="Plain Text"/>
    <w:basedOn w:val="a"/>
    <w:link w:val="af9"/>
    <w:qFormat/>
    <w:rPr>
      <w:rFonts w:ascii="Century Gothic" w:eastAsia="Century Gothic" w:hAnsi="楷体_GB2312" w:cs="楷体_GB2312"/>
      <w:szCs w:val="21"/>
    </w:rPr>
  </w:style>
  <w:style w:type="paragraph" w:styleId="52">
    <w:name w:val="List Bullet 5"/>
    <w:basedOn w:val="a"/>
    <w:qFormat/>
    <w:pPr>
      <w:tabs>
        <w:tab w:val="left" w:pos="2040"/>
      </w:tabs>
      <w:spacing w:line="360" w:lineRule="auto"/>
      <w:ind w:leftChars="800" w:left="2040" w:hangingChars="200" w:hanging="360"/>
    </w:pPr>
    <w:rPr>
      <w:rFonts w:ascii="等线" w:eastAsia="楷体_GB2312" w:hAnsi="等线"/>
      <w:sz w:val="24"/>
    </w:rPr>
  </w:style>
  <w:style w:type="paragraph" w:styleId="43">
    <w:name w:val="List Number 4"/>
    <w:basedOn w:val="a"/>
    <w:qFormat/>
    <w:pPr>
      <w:tabs>
        <w:tab w:val="left" w:pos="840"/>
      </w:tabs>
      <w:autoSpaceDE w:val="0"/>
      <w:autoSpaceDN w:val="0"/>
      <w:adjustRightInd w:val="0"/>
      <w:spacing w:line="360" w:lineRule="atLeast"/>
      <w:ind w:left="840" w:hanging="420"/>
    </w:pPr>
    <w:rPr>
      <w:kern w:val="0"/>
      <w:sz w:val="24"/>
    </w:rPr>
  </w:style>
  <w:style w:type="paragraph" w:styleId="TOC8">
    <w:name w:val="toc 8"/>
    <w:basedOn w:val="a"/>
    <w:next w:val="a"/>
    <w:qFormat/>
    <w:pPr>
      <w:ind w:left="1470"/>
      <w:jc w:val="left"/>
    </w:pPr>
    <w:rPr>
      <w:sz w:val="18"/>
      <w:szCs w:val="18"/>
    </w:rPr>
  </w:style>
  <w:style w:type="paragraph" w:styleId="35">
    <w:name w:val="index 3"/>
    <w:basedOn w:val="a"/>
    <w:next w:val="a"/>
    <w:qFormat/>
    <w:pPr>
      <w:spacing w:line="360" w:lineRule="auto"/>
      <w:ind w:leftChars="400" w:left="400"/>
    </w:pPr>
    <w:rPr>
      <w:rFonts w:ascii="等线" w:eastAsia="楷体_GB2312" w:hAnsi="等线"/>
      <w:sz w:val="24"/>
    </w:rPr>
  </w:style>
  <w:style w:type="paragraph" w:styleId="afa">
    <w:name w:val="Date"/>
    <w:basedOn w:val="a"/>
    <w:next w:val="a"/>
    <w:link w:val="afb"/>
    <w:qFormat/>
    <w:pPr>
      <w:ind w:leftChars="2500" w:left="100"/>
    </w:pPr>
  </w:style>
  <w:style w:type="paragraph" w:styleId="25">
    <w:name w:val="Body Text Indent 2"/>
    <w:basedOn w:val="a"/>
    <w:link w:val="26"/>
    <w:qFormat/>
    <w:pPr>
      <w:adjustRightInd w:val="0"/>
      <w:spacing w:line="360" w:lineRule="auto"/>
      <w:ind w:firstLineChars="210" w:firstLine="504"/>
      <w:jc w:val="left"/>
    </w:pPr>
    <w:rPr>
      <w:rFonts w:ascii="Century Gothic" w:hAnsi="Century Gothic" w:hint="eastAsia"/>
      <w:sz w:val="24"/>
      <w:szCs w:val="20"/>
    </w:rPr>
  </w:style>
  <w:style w:type="paragraph" w:styleId="afc">
    <w:name w:val="endnote text"/>
    <w:basedOn w:val="a"/>
    <w:link w:val="afd"/>
    <w:qFormat/>
    <w:pPr>
      <w:snapToGrid w:val="0"/>
      <w:spacing w:line="360" w:lineRule="auto"/>
      <w:jc w:val="left"/>
    </w:pPr>
    <w:rPr>
      <w:rFonts w:ascii="Calibri" w:eastAsia="楷体_GB2312" w:hAnsi="Calibri"/>
      <w:sz w:val="24"/>
    </w:rPr>
  </w:style>
  <w:style w:type="paragraph" w:styleId="53">
    <w:name w:val="List Continue 5"/>
    <w:basedOn w:val="a"/>
    <w:qFormat/>
    <w:pPr>
      <w:spacing w:after="120" w:line="360" w:lineRule="auto"/>
      <w:ind w:leftChars="1000" w:left="2100"/>
    </w:pPr>
    <w:rPr>
      <w:rFonts w:ascii="等线" w:eastAsia="楷体_GB2312" w:hAnsi="等线"/>
      <w:sz w:val="24"/>
    </w:rPr>
  </w:style>
  <w:style w:type="paragraph" w:styleId="afe">
    <w:name w:val="Balloon Text"/>
    <w:basedOn w:val="a"/>
    <w:link w:val="aff"/>
    <w:qFormat/>
    <w:rPr>
      <w:sz w:val="18"/>
      <w:szCs w:val="18"/>
    </w:rPr>
  </w:style>
  <w:style w:type="paragraph" w:styleId="aff0">
    <w:name w:val="footer"/>
    <w:basedOn w:val="a"/>
    <w:link w:val="aff1"/>
    <w:uiPriority w:val="99"/>
    <w:qFormat/>
    <w:pPr>
      <w:tabs>
        <w:tab w:val="center" w:pos="4153"/>
        <w:tab w:val="right" w:pos="8306"/>
      </w:tabs>
      <w:adjustRightInd w:val="0"/>
      <w:jc w:val="left"/>
    </w:pPr>
    <w:rPr>
      <w:rFonts w:eastAsia="Century Gothic"/>
      <w:sz w:val="18"/>
      <w:szCs w:val="20"/>
    </w:rPr>
  </w:style>
  <w:style w:type="paragraph" w:styleId="aff2">
    <w:name w:val="envelope return"/>
    <w:basedOn w:val="a"/>
    <w:qFormat/>
    <w:pPr>
      <w:snapToGrid w:val="0"/>
    </w:pPr>
    <w:rPr>
      <w:rFonts w:ascii="Arial" w:hAnsi="Arial"/>
    </w:rPr>
  </w:style>
  <w:style w:type="paragraph" w:styleId="aff3">
    <w:name w:val="header"/>
    <w:basedOn w:val="a"/>
    <w:link w:val="aff4"/>
    <w:uiPriority w:val="99"/>
    <w:qFormat/>
    <w:pPr>
      <w:pBdr>
        <w:bottom w:val="single" w:sz="6" w:space="1" w:color="auto"/>
      </w:pBdr>
      <w:tabs>
        <w:tab w:val="center" w:pos="4153"/>
        <w:tab w:val="right" w:pos="8306"/>
      </w:tabs>
      <w:adjustRightInd w:val="0"/>
      <w:jc w:val="center"/>
    </w:pPr>
    <w:rPr>
      <w:sz w:val="18"/>
      <w:szCs w:val="20"/>
    </w:rPr>
  </w:style>
  <w:style w:type="paragraph" w:styleId="aff5">
    <w:name w:val="Signature"/>
    <w:basedOn w:val="a"/>
    <w:link w:val="aff6"/>
    <w:qFormat/>
    <w:pPr>
      <w:adjustRightInd w:val="0"/>
      <w:spacing w:after="600" w:line="312" w:lineRule="atLeast"/>
      <w:jc w:val="center"/>
      <w:textAlignment w:val="baseline"/>
    </w:pPr>
    <w:rPr>
      <w:rFonts w:ascii="Calibri" w:eastAsia="仿宋_GB2312" w:hAnsi="Calibri"/>
      <w:kern w:val="0"/>
      <w:sz w:val="24"/>
      <w:szCs w:val="20"/>
    </w:rPr>
  </w:style>
  <w:style w:type="paragraph" w:styleId="TOC1">
    <w:name w:val="toc 1"/>
    <w:basedOn w:val="a"/>
    <w:next w:val="a"/>
    <w:qFormat/>
    <w:pPr>
      <w:tabs>
        <w:tab w:val="right" w:leader="dot" w:pos="8720"/>
      </w:tabs>
      <w:spacing w:before="120" w:after="120"/>
      <w:jc w:val="left"/>
    </w:pPr>
    <w:rPr>
      <w:rFonts w:ascii="Century Gothic" w:hAnsi="Century Gothic"/>
      <w:bCs/>
      <w:caps/>
      <w:sz w:val="20"/>
      <w:szCs w:val="20"/>
    </w:rPr>
  </w:style>
  <w:style w:type="paragraph" w:styleId="44">
    <w:name w:val="List Continue 4"/>
    <w:basedOn w:val="a"/>
    <w:qFormat/>
    <w:pPr>
      <w:spacing w:after="120" w:line="360" w:lineRule="auto"/>
      <w:ind w:leftChars="800" w:left="1680"/>
    </w:pPr>
    <w:rPr>
      <w:rFonts w:ascii="等线" w:eastAsia="楷体_GB2312" w:hAnsi="等线"/>
      <w:sz w:val="24"/>
    </w:rPr>
  </w:style>
  <w:style w:type="paragraph" w:styleId="TOC4">
    <w:name w:val="toc 4"/>
    <w:basedOn w:val="a"/>
    <w:next w:val="a"/>
    <w:qFormat/>
    <w:pPr>
      <w:ind w:left="630"/>
      <w:jc w:val="left"/>
    </w:pPr>
    <w:rPr>
      <w:sz w:val="18"/>
      <w:szCs w:val="18"/>
    </w:rPr>
  </w:style>
  <w:style w:type="paragraph" w:styleId="aff7">
    <w:name w:val="index heading"/>
    <w:basedOn w:val="a"/>
    <w:next w:val="12"/>
    <w:qFormat/>
    <w:pPr>
      <w:spacing w:line="360" w:lineRule="auto"/>
    </w:pPr>
    <w:rPr>
      <w:rFonts w:ascii="Arial" w:eastAsia="楷体_GB2312" w:hAnsi="Arial" w:cs="Arial"/>
      <w:b/>
      <w:bCs/>
      <w:sz w:val="24"/>
    </w:rPr>
  </w:style>
  <w:style w:type="paragraph" w:styleId="12">
    <w:name w:val="index 1"/>
    <w:basedOn w:val="a"/>
    <w:next w:val="a"/>
    <w:unhideWhenUsed/>
    <w:qFormat/>
  </w:style>
  <w:style w:type="paragraph" w:styleId="54">
    <w:name w:val="List Number 5"/>
    <w:basedOn w:val="a"/>
    <w:qFormat/>
    <w:pPr>
      <w:tabs>
        <w:tab w:val="left" w:pos="2040"/>
      </w:tabs>
      <w:spacing w:line="360" w:lineRule="auto"/>
      <w:ind w:leftChars="800" w:left="2040" w:hangingChars="200" w:hanging="360"/>
    </w:pPr>
    <w:rPr>
      <w:rFonts w:ascii="等线" w:eastAsia="楷体_GB2312" w:hAnsi="等线"/>
      <w:sz w:val="24"/>
    </w:rPr>
  </w:style>
  <w:style w:type="paragraph" w:styleId="aff8">
    <w:name w:val="List"/>
    <w:basedOn w:val="a"/>
    <w:qFormat/>
    <w:pPr>
      <w:ind w:left="200" w:hangingChars="200" w:hanging="200"/>
    </w:pPr>
    <w:rPr>
      <w:sz w:val="28"/>
    </w:rPr>
  </w:style>
  <w:style w:type="paragraph" w:styleId="aff9">
    <w:name w:val="footnote text"/>
    <w:basedOn w:val="a"/>
    <w:link w:val="affa"/>
    <w:qFormat/>
    <w:pPr>
      <w:snapToGrid w:val="0"/>
      <w:spacing w:line="360" w:lineRule="auto"/>
      <w:jc w:val="left"/>
    </w:pPr>
    <w:rPr>
      <w:rFonts w:ascii="Calibri" w:eastAsia="楷体_GB2312" w:hAnsi="Calibri"/>
      <w:sz w:val="18"/>
      <w:szCs w:val="18"/>
    </w:rPr>
  </w:style>
  <w:style w:type="paragraph" w:styleId="TOC6">
    <w:name w:val="toc 6"/>
    <w:basedOn w:val="a"/>
    <w:next w:val="a"/>
    <w:qFormat/>
    <w:pPr>
      <w:ind w:left="1050"/>
      <w:jc w:val="left"/>
    </w:pPr>
    <w:rPr>
      <w:sz w:val="18"/>
      <w:szCs w:val="18"/>
    </w:rPr>
  </w:style>
  <w:style w:type="paragraph" w:styleId="55">
    <w:name w:val="List 5"/>
    <w:basedOn w:val="a"/>
    <w:qFormat/>
    <w:pPr>
      <w:ind w:leftChars="800" w:left="100" w:hangingChars="200" w:hanging="200"/>
    </w:pPr>
    <w:rPr>
      <w:szCs w:val="20"/>
    </w:rPr>
  </w:style>
  <w:style w:type="paragraph" w:styleId="36">
    <w:name w:val="Body Text Indent 3"/>
    <w:basedOn w:val="a"/>
    <w:link w:val="37"/>
    <w:qFormat/>
    <w:pPr>
      <w:spacing w:after="120"/>
      <w:ind w:leftChars="200" w:left="420"/>
    </w:pPr>
    <w:rPr>
      <w:sz w:val="16"/>
      <w:szCs w:val="16"/>
    </w:rPr>
  </w:style>
  <w:style w:type="paragraph" w:styleId="71">
    <w:name w:val="index 7"/>
    <w:basedOn w:val="a"/>
    <w:next w:val="a"/>
    <w:qFormat/>
    <w:pPr>
      <w:spacing w:line="360" w:lineRule="auto"/>
      <w:ind w:leftChars="1200" w:left="1200"/>
    </w:pPr>
    <w:rPr>
      <w:rFonts w:ascii="等线" w:eastAsia="楷体_GB2312" w:hAnsi="等线"/>
      <w:sz w:val="24"/>
    </w:rPr>
  </w:style>
  <w:style w:type="paragraph" w:styleId="91">
    <w:name w:val="index 9"/>
    <w:basedOn w:val="a"/>
    <w:next w:val="a"/>
    <w:qFormat/>
    <w:pPr>
      <w:spacing w:line="360" w:lineRule="auto"/>
      <w:ind w:leftChars="1600" w:left="1600"/>
    </w:pPr>
    <w:rPr>
      <w:rFonts w:ascii="等线" w:eastAsia="楷体_GB2312" w:hAnsi="等线"/>
      <w:sz w:val="24"/>
    </w:rPr>
  </w:style>
  <w:style w:type="paragraph" w:styleId="affb">
    <w:name w:val="table of figures"/>
    <w:basedOn w:val="a"/>
    <w:next w:val="a"/>
    <w:qFormat/>
    <w:pPr>
      <w:ind w:left="560" w:hanging="560"/>
      <w:jc w:val="left"/>
    </w:pPr>
    <w:rPr>
      <w:rFonts w:ascii="Calibri" w:eastAsia="??" w:hAnsi="Calibri" w:cs="宋体"/>
      <w:smallCaps/>
      <w:sz w:val="20"/>
      <w:szCs w:val="28"/>
    </w:rPr>
  </w:style>
  <w:style w:type="paragraph" w:styleId="TOC2">
    <w:name w:val="toc 2"/>
    <w:basedOn w:val="a"/>
    <w:next w:val="a"/>
    <w:qFormat/>
    <w:pPr>
      <w:tabs>
        <w:tab w:val="right" w:leader="dot" w:pos="8720"/>
      </w:tabs>
      <w:adjustRightInd w:val="0"/>
      <w:snapToGrid w:val="0"/>
      <w:jc w:val="left"/>
    </w:pPr>
    <w:rPr>
      <w:smallCaps/>
      <w:sz w:val="20"/>
      <w:szCs w:val="20"/>
    </w:rPr>
  </w:style>
  <w:style w:type="paragraph" w:styleId="TOC9">
    <w:name w:val="toc 9"/>
    <w:basedOn w:val="a"/>
    <w:next w:val="a"/>
    <w:qFormat/>
    <w:pPr>
      <w:ind w:left="1680"/>
      <w:jc w:val="left"/>
    </w:pPr>
    <w:rPr>
      <w:sz w:val="18"/>
      <w:szCs w:val="18"/>
    </w:rPr>
  </w:style>
  <w:style w:type="paragraph" w:styleId="27">
    <w:name w:val="Body Text 2"/>
    <w:basedOn w:val="a"/>
    <w:link w:val="28"/>
    <w:qFormat/>
    <w:rPr>
      <w:sz w:val="24"/>
    </w:rPr>
  </w:style>
  <w:style w:type="paragraph" w:styleId="45">
    <w:name w:val="List 4"/>
    <w:basedOn w:val="a"/>
    <w:qFormat/>
    <w:pPr>
      <w:ind w:left="1680" w:hanging="420"/>
    </w:pPr>
    <w:rPr>
      <w:rFonts w:ascii="Calibri" w:eastAsia="楷体_GB2312" w:hAnsi="Calibri"/>
      <w:sz w:val="32"/>
      <w:szCs w:val="22"/>
    </w:rPr>
  </w:style>
  <w:style w:type="paragraph" w:styleId="29">
    <w:name w:val="List Continue 2"/>
    <w:basedOn w:val="a"/>
    <w:qFormat/>
    <w:pPr>
      <w:spacing w:after="120" w:line="360" w:lineRule="auto"/>
      <w:ind w:leftChars="400" w:left="840"/>
    </w:pPr>
    <w:rPr>
      <w:rFonts w:ascii="等线" w:eastAsia="楷体_GB2312" w:hAnsi="等线"/>
      <w:sz w:val="24"/>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 w:eastAsia="??" w:hAnsi="??" w:cs="Courier New"/>
      <w:kern w:val="0"/>
      <w:sz w:val="20"/>
      <w:szCs w:val="28"/>
    </w:rPr>
  </w:style>
  <w:style w:type="paragraph" w:styleId="affc">
    <w:name w:val="Normal (Web)"/>
    <w:basedOn w:val="a"/>
    <w:qFormat/>
    <w:pPr>
      <w:widowControl/>
      <w:shd w:val="clear" w:color="auto" w:fill="FFFFFF"/>
      <w:spacing w:before="100" w:beforeAutospacing="1" w:after="100" w:afterAutospacing="1"/>
      <w:jc w:val="left"/>
    </w:pPr>
    <w:rPr>
      <w:rFonts w:ascii="Century Gothic" w:hAnsi="Century Gothic"/>
      <w:kern w:val="0"/>
      <w:sz w:val="18"/>
      <w:szCs w:val="18"/>
    </w:rPr>
  </w:style>
  <w:style w:type="paragraph" w:styleId="2a">
    <w:name w:val="index 2"/>
    <w:basedOn w:val="a"/>
    <w:next w:val="a"/>
    <w:qFormat/>
    <w:pPr>
      <w:spacing w:line="360" w:lineRule="auto"/>
      <w:ind w:leftChars="200" w:left="200"/>
    </w:pPr>
    <w:rPr>
      <w:rFonts w:ascii="等线" w:eastAsia="楷体_GB2312" w:hAnsi="等线"/>
      <w:sz w:val="24"/>
    </w:rPr>
  </w:style>
  <w:style w:type="paragraph" w:styleId="affd">
    <w:name w:val="Title"/>
    <w:basedOn w:val="a"/>
    <w:link w:val="affe"/>
    <w:qFormat/>
    <w:pPr>
      <w:tabs>
        <w:tab w:val="left" w:pos="1200"/>
      </w:tabs>
      <w:spacing w:afterLines="200"/>
      <w:ind w:left="1440" w:hanging="720"/>
      <w:jc w:val="center"/>
    </w:pPr>
    <w:rPr>
      <w:b/>
      <w:bCs/>
      <w:spacing w:val="60"/>
      <w:sz w:val="32"/>
    </w:rPr>
  </w:style>
  <w:style w:type="paragraph" w:styleId="afff">
    <w:name w:val="annotation subject"/>
    <w:basedOn w:val="af0"/>
    <w:next w:val="af0"/>
    <w:link w:val="afff0"/>
    <w:qFormat/>
    <w:rPr>
      <w:b/>
      <w:bCs/>
    </w:rPr>
  </w:style>
  <w:style w:type="paragraph" w:styleId="afff1">
    <w:name w:val="Body Text First Indent"/>
    <w:basedOn w:val="af4"/>
    <w:link w:val="afff2"/>
    <w:qFormat/>
    <w:pPr>
      <w:ind w:firstLine="420"/>
    </w:pPr>
  </w:style>
  <w:style w:type="table" w:styleId="afff3">
    <w:name w:val="Table Grid"/>
    <w:basedOn w:val="a3"/>
    <w:uiPriority w:val="3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Strong"/>
    <w:qFormat/>
    <w:rPr>
      <w:b/>
    </w:rPr>
  </w:style>
  <w:style w:type="character" w:styleId="afff5">
    <w:name w:val="page number"/>
    <w:basedOn w:val="a2"/>
    <w:qFormat/>
  </w:style>
  <w:style w:type="character" w:styleId="afff6">
    <w:name w:val="FollowedHyperlink"/>
    <w:uiPriority w:val="99"/>
    <w:qFormat/>
    <w:rPr>
      <w:color w:val="800080"/>
      <w:u w:val="single"/>
    </w:rPr>
  </w:style>
  <w:style w:type="character" w:styleId="afff7">
    <w:name w:val="Emphasis"/>
    <w:basedOn w:val="a2"/>
    <w:qFormat/>
    <w:rPr>
      <w:i/>
    </w:rPr>
  </w:style>
  <w:style w:type="character" w:styleId="afff8">
    <w:name w:val="line number"/>
    <w:qFormat/>
  </w:style>
  <w:style w:type="character" w:styleId="afff9">
    <w:name w:val="Hyperlink"/>
    <w:uiPriority w:val="99"/>
    <w:qFormat/>
    <w:rPr>
      <w:color w:val="0000FF"/>
      <w:u w:val="single"/>
    </w:rPr>
  </w:style>
  <w:style w:type="character" w:styleId="afffa">
    <w:name w:val="annotation reference"/>
    <w:qFormat/>
    <w:rPr>
      <w:sz w:val="21"/>
      <w:szCs w:val="21"/>
    </w:rPr>
  </w:style>
  <w:style w:type="character" w:customStyle="1" w:styleId="11">
    <w:name w:val="正文文本缩进 字符1"/>
    <w:link w:val="a0"/>
    <w:uiPriority w:val="99"/>
    <w:semiHidden/>
    <w:qFormat/>
    <w:rPr>
      <w:rFonts w:ascii="Century Gothic" w:eastAsia="Century Gothic" w:hAnsi="Century Gothic"/>
      <w:kern w:val="2"/>
      <w:sz w:val="24"/>
      <w:lang w:val="en-US" w:eastAsia="zh-CN" w:bidi="ar-SA"/>
    </w:rPr>
  </w:style>
  <w:style w:type="character" w:customStyle="1" w:styleId="10">
    <w:name w:val="标题 1 字符"/>
    <w:link w:val="1"/>
    <w:qFormat/>
    <w:rPr>
      <w:rFonts w:eastAsia="Century Gothic"/>
      <w:b/>
      <w:bCs/>
      <w:kern w:val="44"/>
      <w:sz w:val="44"/>
      <w:szCs w:val="44"/>
      <w:lang w:val="en-US" w:eastAsia="zh-CN" w:bidi="ar-SA"/>
    </w:rPr>
  </w:style>
  <w:style w:type="character" w:customStyle="1" w:styleId="a7">
    <w:name w:val="正文缩进 字符"/>
    <w:link w:val="a1"/>
    <w:qFormat/>
    <w:rPr>
      <w:rFonts w:ascii="Arial" w:eastAsia="宋体" w:hAnsi="Arial" w:cs="Arial"/>
      <w:lang w:val="en-US" w:eastAsia="zh-CN" w:bidi="ar-SA"/>
    </w:rPr>
  </w:style>
  <w:style w:type="character" w:customStyle="1" w:styleId="Char">
    <w:name w:val="纯文本 Char"/>
    <w:uiPriority w:val="99"/>
    <w:qFormat/>
    <w:rPr>
      <w:rFonts w:ascii="??" w:eastAsia="??" w:hAnsi="??" w:cs="宋体"/>
      <w:kern w:val="2"/>
      <w:sz w:val="21"/>
      <w:szCs w:val="21"/>
    </w:rPr>
  </w:style>
  <w:style w:type="character" w:customStyle="1" w:styleId="font31">
    <w:name w:val="font31"/>
    <w:qFormat/>
    <w:rPr>
      <w:rFonts w:ascii="宋体" w:eastAsia="宋体" w:hAnsi="宋体" w:cs="宋体" w:hint="eastAsia"/>
      <w:color w:val="000000"/>
      <w:sz w:val="20"/>
      <w:szCs w:val="20"/>
      <w:u w:val="none"/>
    </w:rPr>
  </w:style>
  <w:style w:type="character" w:customStyle="1" w:styleId="style1">
    <w:name w:val="style1"/>
    <w:basedOn w:val="a2"/>
    <w:qFormat/>
  </w:style>
  <w:style w:type="character" w:customStyle="1" w:styleId="CharChar21">
    <w:name w:val="Char Char21"/>
    <w:qFormat/>
    <w:rPr>
      <w:rFonts w:eastAsia="Century Gothic"/>
      <w:b/>
      <w:bCs/>
      <w:kern w:val="44"/>
      <w:sz w:val="32"/>
      <w:szCs w:val="44"/>
      <w:lang w:val="en-US" w:eastAsia="zh-CN" w:bidi="ar-SA"/>
    </w:rPr>
  </w:style>
  <w:style w:type="character" w:customStyle="1" w:styleId="aff1">
    <w:name w:val="页脚 字符"/>
    <w:link w:val="aff0"/>
    <w:uiPriority w:val="99"/>
    <w:qFormat/>
    <w:rPr>
      <w:rFonts w:eastAsia="Century Gothic"/>
      <w:kern w:val="2"/>
      <w:sz w:val="18"/>
      <w:lang w:val="en-US" w:eastAsia="zh-CN" w:bidi="ar-SA"/>
    </w:rPr>
  </w:style>
  <w:style w:type="character" w:customStyle="1" w:styleId="16">
    <w:name w:val="16"/>
    <w:qFormat/>
    <w:rPr>
      <w:rFonts w:ascii="宋体" w:eastAsia="宋体" w:hAnsi="宋体" w:hint="eastAsia"/>
      <w:color w:val="000000"/>
      <w:sz w:val="18"/>
      <w:szCs w:val="18"/>
    </w:rPr>
  </w:style>
  <w:style w:type="character" w:customStyle="1" w:styleId="zbggtop11style5">
    <w:name w:val="zbggtop11 style5"/>
    <w:basedOn w:val="a2"/>
    <w:qFormat/>
  </w:style>
  <w:style w:type="character" w:customStyle="1" w:styleId="font61">
    <w:name w:val="font61"/>
    <w:qFormat/>
    <w:rPr>
      <w:rFonts w:ascii="宋体" w:eastAsia="宋体" w:hAnsi="宋体" w:cs="宋体" w:hint="eastAsia"/>
      <w:color w:val="000000"/>
      <w:sz w:val="20"/>
      <w:szCs w:val="20"/>
      <w:u w:val="none"/>
    </w:rPr>
  </w:style>
  <w:style w:type="character" w:customStyle="1" w:styleId="zbggmainstyle9">
    <w:name w:val="zbggmain style9"/>
    <w:qFormat/>
    <w:rPr>
      <w:rFonts w:ascii="Courier New" w:eastAsia="Courier New"/>
      <w:b/>
      <w:kern w:val="2"/>
      <w:sz w:val="32"/>
      <w:szCs w:val="32"/>
      <w:lang w:val="en-US" w:eastAsia="zh-CN" w:bidi="ar-SA"/>
    </w:rPr>
  </w:style>
  <w:style w:type="character" w:customStyle="1" w:styleId="font71">
    <w:name w:val="font71"/>
    <w:qFormat/>
    <w:rPr>
      <w:rFonts w:ascii="宋体" w:eastAsia="宋体" w:hAnsi="宋体" w:cs="宋体" w:hint="eastAsia"/>
      <w:b/>
      <w:color w:val="000000"/>
      <w:sz w:val="20"/>
      <w:szCs w:val="20"/>
      <w:u w:val="none"/>
    </w:rPr>
  </w:style>
  <w:style w:type="character" w:customStyle="1" w:styleId="font81">
    <w:name w:val="font81"/>
    <w:qFormat/>
    <w:rPr>
      <w:rFonts w:ascii="宋体" w:eastAsia="宋体" w:hAnsi="宋体" w:cs="宋体" w:hint="eastAsia"/>
      <w:color w:val="000000"/>
      <w:sz w:val="20"/>
      <w:szCs w:val="20"/>
      <w:u w:val="none"/>
    </w:rPr>
  </w:style>
  <w:style w:type="character" w:customStyle="1" w:styleId="tpccontent1">
    <w:name w:val="tpc_content1"/>
    <w:qFormat/>
    <w:rPr>
      <w:sz w:val="20"/>
      <w:szCs w:val="20"/>
    </w:rPr>
  </w:style>
  <w:style w:type="character" w:customStyle="1" w:styleId="CharChar">
    <w:name w:val="Char Char"/>
    <w:qFormat/>
    <w:rPr>
      <w:rFonts w:ascii="Courier New" w:eastAsia="Courier New"/>
      <w:color w:val="FF0000"/>
      <w:kern w:val="2"/>
      <w:sz w:val="24"/>
      <w:szCs w:val="24"/>
      <w:u w:val="single"/>
      <w:lang w:val="en-US" w:eastAsia="zh-CN" w:bidi="ar-SA"/>
    </w:rPr>
  </w:style>
  <w:style w:type="character" w:customStyle="1" w:styleId="Char0">
    <w:name w:val="标准文本 Char"/>
    <w:link w:val="afffb"/>
    <w:qFormat/>
    <w:rPr>
      <w:rFonts w:eastAsia="宋体" w:cs="宋体"/>
      <w:kern w:val="2"/>
      <w:sz w:val="24"/>
      <w:lang w:val="en-US" w:eastAsia="zh-CN" w:bidi="ar-SA"/>
    </w:rPr>
  </w:style>
  <w:style w:type="paragraph" w:customStyle="1" w:styleId="afffb">
    <w:name w:val="标准文本"/>
    <w:basedOn w:val="a"/>
    <w:link w:val="Char0"/>
    <w:qFormat/>
    <w:pPr>
      <w:spacing w:line="360" w:lineRule="auto"/>
      <w:ind w:firstLineChars="200" w:firstLine="480"/>
    </w:pPr>
    <w:rPr>
      <w:rFonts w:cs="宋体"/>
      <w:sz w:val="24"/>
      <w:szCs w:val="20"/>
    </w:rPr>
  </w:style>
  <w:style w:type="character" w:customStyle="1" w:styleId="font01">
    <w:name w:val="font01"/>
    <w:qFormat/>
    <w:rPr>
      <w:rFonts w:ascii="宋体" w:eastAsia="宋体" w:hAnsi="宋体" w:cs="宋体" w:hint="eastAsia"/>
      <w:color w:val="000000"/>
      <w:sz w:val="20"/>
      <w:szCs w:val="20"/>
      <w:u w:val="none"/>
      <w:vertAlign w:val="superscript"/>
    </w:rPr>
  </w:style>
  <w:style w:type="character" w:customStyle="1" w:styleId="font21">
    <w:name w:val="font21"/>
    <w:qFormat/>
    <w:rPr>
      <w:rFonts w:ascii="宋体" w:eastAsia="宋体" w:hAnsi="宋体" w:cs="宋体" w:hint="eastAsia"/>
      <w:color w:val="000000"/>
      <w:sz w:val="20"/>
      <w:szCs w:val="20"/>
      <w:u w:val="none"/>
    </w:rPr>
  </w:style>
  <w:style w:type="character" w:customStyle="1" w:styleId="15">
    <w:name w:val="15"/>
    <w:qFormat/>
    <w:rPr>
      <w:rFonts w:ascii="宋体" w:eastAsia="宋体" w:hAnsi="宋体" w:hint="eastAsia"/>
      <w:color w:val="000000"/>
      <w:sz w:val="22"/>
      <w:szCs w:val="22"/>
    </w:rPr>
  </w:style>
  <w:style w:type="character" w:customStyle="1" w:styleId="CharChar1">
    <w:name w:val="普通文字 Char Char1"/>
    <w:qFormat/>
    <w:rPr>
      <w:rFonts w:ascii="Century Gothic" w:eastAsia="Century Gothic" w:hAnsi="楷体_GB2312" w:cs="楷体_GB2312"/>
      <w:kern w:val="2"/>
      <w:sz w:val="21"/>
      <w:szCs w:val="21"/>
      <w:lang w:val="en-US" w:eastAsia="zh-CN" w:bidi="ar-SA"/>
    </w:rPr>
  </w:style>
  <w:style w:type="character" w:customStyle="1" w:styleId="font51">
    <w:name w:val="font51"/>
    <w:qFormat/>
    <w:rPr>
      <w:rFonts w:ascii="宋体" w:eastAsia="宋体" w:hAnsi="宋体" w:cs="宋体" w:hint="eastAsia"/>
      <w:b/>
      <w:color w:val="000000"/>
      <w:sz w:val="20"/>
      <w:szCs w:val="20"/>
      <w:u w:val="none"/>
    </w:rPr>
  </w:style>
  <w:style w:type="character" w:customStyle="1" w:styleId="1CharChar">
    <w:name w:val="标题 1 Char Char"/>
    <w:qFormat/>
    <w:rPr>
      <w:rFonts w:eastAsia="黑体"/>
      <w:b/>
      <w:bCs/>
      <w:kern w:val="44"/>
      <w:sz w:val="44"/>
      <w:szCs w:val="44"/>
    </w:rPr>
  </w:style>
  <w:style w:type="character" w:customStyle="1" w:styleId="bulletintext1">
    <w:name w:val="bulletintext1"/>
    <w:qFormat/>
    <w:rPr>
      <w:color w:val="000000"/>
      <w:sz w:val="18"/>
    </w:rPr>
  </w:style>
  <w:style w:type="character" w:customStyle="1" w:styleId="font41">
    <w:name w:val="font41"/>
    <w:qFormat/>
    <w:rPr>
      <w:rFonts w:ascii="仿宋" w:eastAsia="仿宋" w:hAnsi="仿宋" w:cs="仿宋" w:hint="eastAsia"/>
      <w:color w:val="000000"/>
      <w:sz w:val="24"/>
      <w:szCs w:val="24"/>
      <w:u w:val="none"/>
    </w:rPr>
  </w:style>
  <w:style w:type="character" w:customStyle="1" w:styleId="af9">
    <w:name w:val="纯文本 字符"/>
    <w:link w:val="af8"/>
    <w:qFormat/>
    <w:rPr>
      <w:rFonts w:ascii="Century Gothic" w:eastAsia="Century Gothic" w:hAnsi="楷体_GB2312" w:cs="楷体_GB2312"/>
      <w:kern w:val="2"/>
      <w:sz w:val="21"/>
      <w:szCs w:val="21"/>
      <w:lang w:val="en-US" w:eastAsia="zh-CN" w:bidi="ar-SA"/>
    </w:rPr>
  </w:style>
  <w:style w:type="character" w:customStyle="1" w:styleId="font11">
    <w:name w:val="font11"/>
    <w:qFormat/>
    <w:rPr>
      <w:rFonts w:ascii="仿宋" w:eastAsia="仿宋" w:hAnsi="仿宋" w:cs="仿宋" w:hint="eastAsia"/>
      <w:b/>
      <w:color w:val="FF0000"/>
      <w:sz w:val="24"/>
      <w:szCs w:val="24"/>
      <w:u w:val="none"/>
    </w:rPr>
  </w:style>
  <w:style w:type="character" w:customStyle="1" w:styleId="CharChar12">
    <w:name w:val="Char Char12"/>
    <w:qFormat/>
    <w:rPr>
      <w:rFonts w:ascii="Century Gothic" w:eastAsia="Century Gothic" w:hAnsi="楷体_GB2312" w:cs="楷体_GB2312"/>
      <w:kern w:val="2"/>
      <w:sz w:val="21"/>
      <w:szCs w:val="21"/>
      <w:lang w:val="en-US" w:eastAsia="zh-CN" w:bidi="ar-SA"/>
    </w:rPr>
  </w:style>
  <w:style w:type="character" w:customStyle="1" w:styleId="2Char">
    <w:name w:val="正文2 Char"/>
    <w:link w:val="2b"/>
    <w:qFormat/>
    <w:rPr>
      <w:rFonts w:eastAsia="宋体"/>
      <w:kern w:val="2"/>
      <w:sz w:val="24"/>
      <w:lang w:val="en-US" w:eastAsia="zh-CN" w:bidi="ar-SA"/>
    </w:rPr>
  </w:style>
  <w:style w:type="paragraph" w:customStyle="1" w:styleId="2b">
    <w:name w:val="正文2"/>
    <w:basedOn w:val="a"/>
    <w:link w:val="2Char"/>
    <w:qFormat/>
    <w:pPr>
      <w:spacing w:before="156" w:line="360" w:lineRule="auto"/>
      <w:ind w:firstLineChars="200" w:firstLine="510"/>
    </w:pPr>
    <w:rPr>
      <w:sz w:val="24"/>
      <w:szCs w:val="20"/>
    </w:rPr>
  </w:style>
  <w:style w:type="paragraph" w:customStyle="1" w:styleId="2c">
    <w:name w:val="正文缩进2"/>
    <w:basedOn w:val="a"/>
    <w:qFormat/>
    <w:pPr>
      <w:spacing w:before="120" w:after="120"/>
      <w:ind w:firstLineChars="200" w:firstLine="200"/>
    </w:pPr>
    <w:rPr>
      <w:rFonts w:ascii="宋体" w:hAnsi="宋体"/>
      <w:szCs w:val="21"/>
    </w:rPr>
  </w:style>
  <w:style w:type="paragraph" w:styleId="afffc">
    <w:name w:val="List Paragraph"/>
    <w:basedOn w:val="a"/>
    <w:link w:val="afffd"/>
    <w:qFormat/>
    <w:pPr>
      <w:ind w:firstLineChars="200" w:firstLine="420"/>
    </w:pPr>
  </w:style>
  <w:style w:type="character" w:customStyle="1" w:styleId="afffd">
    <w:name w:val="列表段落 字符"/>
    <w:link w:val="afffc"/>
    <w:uiPriority w:val="34"/>
    <w:qFormat/>
    <w:rPr>
      <w:kern w:val="2"/>
      <w:sz w:val="21"/>
      <w:szCs w:val="24"/>
    </w:rPr>
  </w:style>
  <w:style w:type="paragraph" w:customStyle="1" w:styleId="xl31">
    <w:name w:val="xl31"/>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MMTopic4">
    <w:name w:val="MM Topic 4"/>
    <w:basedOn w:val="4"/>
    <w:qFormat/>
    <w:pPr>
      <w:keepLines/>
      <w:widowControl w:val="0"/>
      <w:tabs>
        <w:tab w:val="left" w:pos="840"/>
        <w:tab w:val="left" w:pos="2100"/>
      </w:tabs>
      <w:spacing w:before="280" w:after="290" w:line="376" w:lineRule="auto"/>
      <w:ind w:left="2100" w:hanging="420"/>
      <w:jc w:val="both"/>
    </w:pPr>
    <w:rPr>
      <w:rFonts w:ascii="Arial" w:eastAsia="黑体" w:hAnsi="Arial"/>
      <w:b/>
      <w:bCs/>
      <w:snapToGrid/>
      <w:kern w:val="2"/>
      <w:sz w:val="28"/>
      <w:szCs w:val="28"/>
    </w:rPr>
  </w:style>
  <w:style w:type="paragraph" w:customStyle="1" w:styleId="afffe">
    <w:name w:val="小节"/>
    <w:basedOn w:val="3"/>
    <w:qFormat/>
    <w:pPr>
      <w:spacing w:before="200" w:after="200" w:line="560" w:lineRule="exact"/>
      <w:jc w:val="left"/>
    </w:pPr>
    <w:rPr>
      <w:rFonts w:ascii="Century Gothic" w:hAnsi="Century Gothic"/>
      <w:bCs w:val="0"/>
      <w:color w:val="000000"/>
      <w:spacing w:val="10"/>
      <w:kern w:val="24"/>
      <w:sz w:val="28"/>
    </w:rPr>
  </w:style>
  <w:style w:type="paragraph" w:customStyle="1" w:styleId="affff">
    <w:name w:val="正文说明"/>
    <w:basedOn w:val="a"/>
    <w:qFormat/>
  </w:style>
  <w:style w:type="paragraph" w:customStyle="1" w:styleId="xl22">
    <w:name w:val="xl22"/>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affff0">
    <w:name w:val="表头"/>
    <w:basedOn w:val="a"/>
    <w:qFormat/>
    <w:pPr>
      <w:adjustRightInd w:val="0"/>
      <w:spacing w:before="60" w:after="60" w:line="420" w:lineRule="atLeast"/>
      <w:jc w:val="left"/>
      <w:textAlignment w:val="baseline"/>
    </w:pPr>
    <w:rPr>
      <w:rFonts w:ascii="黑体" w:eastAsia="黑体"/>
      <w:b/>
      <w:kern w:val="0"/>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56">
    <w:name w:val="样式5"/>
    <w:basedOn w:val="4"/>
    <w:qFormat/>
    <w:pPr>
      <w:keepLines/>
      <w:widowControl w:val="0"/>
      <w:spacing w:before="280" w:after="290" w:line="376" w:lineRule="auto"/>
    </w:pPr>
    <w:rPr>
      <w:rFonts w:ascii="Century Gothic" w:eastAsia="Century Gothic" w:hAnsi="Century Gothic"/>
      <w:b/>
      <w:bCs/>
      <w:snapToGrid/>
      <w:kern w:val="2"/>
      <w:sz w:val="32"/>
      <w:szCs w:val="32"/>
    </w:rPr>
  </w:style>
  <w:style w:type="paragraph" w:customStyle="1" w:styleId="CharChar11CharCharCharCharCharCharCharCharCharCharChar">
    <w:name w:val="Char Char11 Char Char Char Char Char Char Char Char Char Char Char"/>
    <w:basedOn w:val="a"/>
    <w:qFormat/>
    <w:pPr>
      <w:spacing w:line="360" w:lineRule="auto"/>
    </w:pPr>
    <w:rPr>
      <w:rFonts w:eastAsia="黑体"/>
      <w:snapToGrid w:val="0"/>
      <w:kern w:val="0"/>
      <w:szCs w:val="21"/>
    </w:rPr>
  </w:style>
  <w:style w:type="paragraph" w:customStyle="1" w:styleId="xl37">
    <w:name w:val="xl3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Style93">
    <w:name w:val="_Style 93"/>
    <w:basedOn w:val="a"/>
    <w:next w:val="afffc"/>
    <w:uiPriority w:val="34"/>
    <w:qFormat/>
    <w:pPr>
      <w:spacing w:line="360" w:lineRule="auto"/>
      <w:ind w:firstLineChars="200" w:firstLine="420"/>
    </w:pPr>
    <w:rPr>
      <w:rFonts w:eastAsia="仿宋_GB2312" w:hAnsi="宋体"/>
      <w:color w:val="000000"/>
      <w:sz w:val="24"/>
      <w:shd w:val="clear" w:color="FFFFFF" w:fill="FFFFFF"/>
    </w:rPr>
  </w:style>
  <w:style w:type="paragraph" w:customStyle="1" w:styleId="Char1">
    <w:name w:val="Char1"/>
    <w:basedOn w:val="a"/>
    <w:qFormat/>
    <w:pPr>
      <w:widowControl/>
      <w:spacing w:after="160" w:line="240" w:lineRule="exact"/>
      <w:jc w:val="left"/>
    </w:pPr>
    <w:rPr>
      <w:szCs w:val="20"/>
    </w:rPr>
  </w:style>
  <w:style w:type="paragraph" w:customStyle="1" w:styleId="affff1">
    <w:name w:val="章标题"/>
    <w:next w:val="a"/>
    <w:qFormat/>
    <w:pPr>
      <w:tabs>
        <w:tab w:val="left" w:pos="1260"/>
      </w:tabs>
      <w:spacing w:beforeLines="50" w:afterLines="50"/>
      <w:ind w:left="1260" w:hanging="420"/>
      <w:jc w:val="both"/>
      <w:outlineLvl w:val="1"/>
    </w:pPr>
    <w:rPr>
      <w:rFonts w:ascii="黑体" w:eastAsia="黑体"/>
      <w:sz w:val="21"/>
    </w:rPr>
  </w:style>
  <w:style w:type="paragraph" w:customStyle="1" w:styleId="13">
    <w:name w:val="修订1"/>
    <w:unhideWhenUsed/>
    <w:qFormat/>
    <w:rPr>
      <w:kern w:val="2"/>
      <w:sz w:val="21"/>
      <w:szCs w:val="24"/>
    </w:rPr>
  </w:style>
  <w:style w:type="paragraph" w:customStyle="1" w:styleId="2d">
    <w:name w:val="2"/>
    <w:basedOn w:val="a"/>
    <w:next w:val="af8"/>
    <w:qFormat/>
    <w:rPr>
      <w:rFonts w:ascii="宋体" w:hAnsi="Courier New"/>
    </w:rPr>
  </w:style>
  <w:style w:type="paragraph" w:customStyle="1" w:styleId="Default">
    <w:name w:val="Default"/>
    <w:qFormat/>
    <w:pPr>
      <w:widowControl w:val="0"/>
      <w:autoSpaceDE w:val="0"/>
      <w:autoSpaceDN w:val="0"/>
      <w:adjustRightInd w:val="0"/>
    </w:pPr>
    <w:rPr>
      <w:rFonts w:ascii="楷体" w:eastAsia="楷体"/>
      <w:color w:val="000000"/>
      <w:sz w:val="24"/>
      <w:szCs w:val="24"/>
    </w:rPr>
  </w:style>
  <w:style w:type="paragraph" w:customStyle="1" w:styleId="14">
    <w:name w:val="正文缩进1"/>
    <w:basedOn w:val="a"/>
    <w:qFormat/>
    <w:pPr>
      <w:ind w:firstLine="420"/>
    </w:pPr>
  </w:style>
  <w:style w:type="paragraph" w:customStyle="1" w:styleId="210">
    <w:name w:val="正文文本 21"/>
    <w:basedOn w:val="a"/>
    <w:qFormat/>
    <w:pPr>
      <w:adjustRightInd w:val="0"/>
      <w:spacing w:line="300" w:lineRule="auto"/>
      <w:jc w:val="center"/>
    </w:pPr>
    <w:rPr>
      <w:rFonts w:ascii="Century Gothic" w:hAnsi="Century Gothic" w:hint="eastAsia"/>
      <w:sz w:val="24"/>
      <w:szCs w:val="20"/>
    </w:rPr>
  </w:style>
  <w:style w:type="paragraph" w:customStyle="1" w:styleId="xl38">
    <w:name w:val="xl38"/>
    <w:basedOn w:val="a"/>
    <w:qFormat/>
    <w:pPr>
      <w:widowControl/>
      <w:spacing w:before="100" w:beforeAutospacing="1" w:after="100" w:afterAutospacing="1"/>
      <w:jc w:val="left"/>
    </w:pPr>
    <w:rPr>
      <w:rFonts w:ascii="Century Gothic" w:hAnsi="Century Gothic" w:cs="Century Gothic"/>
      <w:kern w:val="0"/>
      <w:sz w:val="18"/>
      <w:szCs w:val="18"/>
    </w:rPr>
  </w:style>
  <w:style w:type="paragraph" w:customStyle="1" w:styleId="38">
    <w:name w:val="标书标题3"/>
    <w:basedOn w:val="3"/>
    <w:qFormat/>
    <w:pPr>
      <w:keepLines w:val="0"/>
      <w:widowControl/>
      <w:adjustRightInd w:val="0"/>
      <w:snapToGrid w:val="0"/>
      <w:spacing w:before="120" w:after="60" w:line="300" w:lineRule="auto"/>
      <w:jc w:val="left"/>
    </w:pPr>
    <w:rPr>
      <w:rFonts w:eastAsia="Courier New"/>
      <w:b w:val="0"/>
      <w:bCs w:val="0"/>
      <w:color w:val="000000"/>
      <w:kern w:val="0"/>
      <w:sz w:val="28"/>
    </w:rPr>
  </w:style>
  <w:style w:type="paragraph" w:customStyle="1" w:styleId="xl29">
    <w:name w:val="xl29"/>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Char2">
    <w:name w:val="Char"/>
    <w:basedOn w:val="a"/>
    <w:qFormat/>
  </w:style>
  <w:style w:type="paragraph" w:customStyle="1" w:styleId="trseditor">
    <w:name w:val="trs_editor"/>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Char">
    <w:name w:val="Char Char Char Char Char Char Char Char"/>
    <w:basedOn w:val="a"/>
    <w:qFormat/>
    <w:pPr>
      <w:tabs>
        <w:tab w:val="left" w:pos="360"/>
      </w:tabs>
    </w:pPr>
    <w:rPr>
      <w:rFonts w:ascii="Calibri" w:hAnsi="Calibri"/>
      <w:szCs w:val="20"/>
    </w:rPr>
  </w:style>
  <w:style w:type="paragraph" w:customStyle="1" w:styleId="xl30">
    <w:name w:val="xl30"/>
    <w:basedOn w:val="a"/>
    <w:qFormat/>
    <w:pPr>
      <w:widowControl/>
      <w:pBdr>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font6">
    <w:name w:val="font6"/>
    <w:basedOn w:val="a"/>
    <w:qFormat/>
    <w:pPr>
      <w:widowControl/>
      <w:spacing w:before="100" w:beforeAutospacing="1" w:after="100" w:afterAutospacing="1"/>
      <w:jc w:val="left"/>
    </w:pPr>
    <w:rPr>
      <w:kern w:val="0"/>
      <w:sz w:val="18"/>
      <w:szCs w:val="18"/>
    </w:rPr>
  </w:style>
  <w:style w:type="paragraph" w:customStyle="1" w:styleId="p0">
    <w:name w:val="p0"/>
    <w:basedOn w:val="a"/>
    <w:unhideWhenUsed/>
    <w:qFormat/>
    <w:pPr>
      <w:widowControl/>
    </w:pPr>
    <w:rPr>
      <w:rFonts w:hint="eastAsia"/>
    </w:rPr>
  </w:style>
  <w:style w:type="paragraph" w:customStyle="1" w:styleId="ListParagraph1">
    <w:name w:val="List Paragraph1"/>
    <w:basedOn w:val="a"/>
    <w:link w:val="ListParagraphChar"/>
    <w:qFormat/>
    <w:pPr>
      <w:ind w:firstLineChars="200" w:firstLine="420"/>
    </w:pPr>
  </w:style>
  <w:style w:type="paragraph" w:customStyle="1" w:styleId="xl36">
    <w:name w:val="xl36"/>
    <w:basedOn w:val="a"/>
    <w:qFormat/>
    <w:pPr>
      <w:widowControl/>
      <w:pBdr>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title11">
    <w:name w:val="title11"/>
    <w:basedOn w:val="a"/>
    <w:qFormat/>
    <w:pPr>
      <w:spacing w:before="150"/>
      <w:jc w:val="left"/>
    </w:pPr>
    <w:rPr>
      <w:b/>
      <w:kern w:val="0"/>
    </w:rPr>
  </w:style>
  <w:style w:type="paragraph" w:customStyle="1" w:styleId="MMTopic5">
    <w:name w:val="MM Topic 5"/>
    <w:basedOn w:val="5"/>
    <w:qFormat/>
    <w:pPr>
      <w:keepNext/>
      <w:keepLines/>
      <w:widowControl w:val="0"/>
      <w:tabs>
        <w:tab w:val="left" w:pos="840"/>
        <w:tab w:val="left" w:pos="1008"/>
        <w:tab w:val="left" w:pos="2520"/>
      </w:tabs>
      <w:spacing w:before="280" w:after="290" w:line="376" w:lineRule="auto"/>
      <w:ind w:left="2520" w:hanging="420"/>
      <w:jc w:val="both"/>
    </w:pPr>
    <w:rPr>
      <w:rFonts w:ascii="Times New Roman" w:eastAsia="宋体"/>
      <w:b/>
      <w:bCs/>
      <w:kern w:val="2"/>
      <w:sz w:val="28"/>
      <w:szCs w:val="28"/>
    </w:rPr>
  </w:style>
  <w:style w:type="paragraph" w:customStyle="1" w:styleId="font5">
    <w:name w:val="font5"/>
    <w:basedOn w:val="a"/>
    <w:qFormat/>
    <w:pPr>
      <w:widowControl/>
      <w:spacing w:before="100" w:beforeAutospacing="1" w:after="100" w:afterAutospacing="1"/>
      <w:jc w:val="left"/>
    </w:pPr>
    <w:rPr>
      <w:rFonts w:ascii="Century Gothic" w:hAnsi="Century Gothic" w:cs="Century Gothic"/>
      <w:kern w:val="0"/>
      <w:sz w:val="18"/>
      <w:szCs w:val="18"/>
    </w:rPr>
  </w:style>
  <w:style w:type="paragraph" w:customStyle="1" w:styleId="affff2">
    <w:name w:val="节"/>
    <w:basedOn w:val="2"/>
    <w:qFormat/>
    <w:pPr>
      <w:adjustRightInd/>
      <w:spacing w:before="160" w:after="160" w:line="720" w:lineRule="exact"/>
      <w:jc w:val="center"/>
    </w:pPr>
    <w:rPr>
      <w:rFonts w:ascii="Arial" w:hAnsi="Arial"/>
      <w:b w:val="0"/>
      <w:color w:val="000000"/>
      <w:spacing w:val="14"/>
      <w:kern w:val="24"/>
      <w:sz w:val="28"/>
      <w:szCs w:val="20"/>
    </w:rPr>
  </w:style>
  <w:style w:type="paragraph" w:customStyle="1" w:styleId="affff3">
    <w:name w:val="正文段"/>
    <w:basedOn w:val="a"/>
    <w:qFormat/>
    <w:pPr>
      <w:widowControl/>
      <w:snapToGrid w:val="0"/>
      <w:spacing w:afterLines="50"/>
      <w:ind w:firstLineChars="200" w:firstLine="200"/>
    </w:pPr>
    <w:rPr>
      <w:kern w:val="0"/>
      <w:sz w:val="24"/>
      <w:szCs w:val="20"/>
    </w:rPr>
  </w:style>
  <w:style w:type="paragraph" w:customStyle="1" w:styleId="font1">
    <w:name w:val="font1"/>
    <w:basedOn w:val="a"/>
    <w:qFormat/>
    <w:pPr>
      <w:widowControl/>
      <w:spacing w:before="100" w:beforeAutospacing="1" w:after="100" w:afterAutospacing="1"/>
      <w:jc w:val="left"/>
    </w:pPr>
    <w:rPr>
      <w:rFonts w:ascii="Century Gothic" w:hAnsi="Century Gothic"/>
      <w:kern w:val="0"/>
      <w:sz w:val="24"/>
      <w:szCs w:val="20"/>
    </w:rPr>
  </w:style>
  <w:style w:type="paragraph" w:customStyle="1" w:styleId="17">
    <w:name w:val="纯文本1"/>
    <w:basedOn w:val="18"/>
    <w:qFormat/>
    <w:pPr>
      <w:widowControl/>
      <w:jc w:val="left"/>
    </w:pPr>
    <w:rPr>
      <w:rFonts w:ascii="宋体" w:hAnsi="Courier New"/>
    </w:rPr>
  </w:style>
  <w:style w:type="paragraph" w:customStyle="1" w:styleId="18">
    <w:name w:val="正文1"/>
    <w:qFormat/>
    <w:pPr>
      <w:widowControl w:val="0"/>
      <w:jc w:val="both"/>
    </w:pPr>
    <w:rPr>
      <w:rFonts w:hint="eastAsia"/>
      <w:kern w:val="2"/>
      <w:sz w:val="21"/>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Style6">
    <w:name w:val="_Style 6"/>
    <w:basedOn w:val="a"/>
    <w:next w:val="a"/>
    <w:qFormat/>
    <w:pPr>
      <w:pBdr>
        <w:top w:val="single" w:sz="6" w:space="1" w:color="auto"/>
      </w:pBdr>
      <w:jc w:val="center"/>
    </w:pPr>
    <w:rPr>
      <w:rFonts w:ascii="Arial"/>
      <w:vanish/>
      <w:sz w:val="16"/>
    </w:rPr>
  </w:style>
  <w:style w:type="paragraph" w:customStyle="1" w:styleId="Char20">
    <w:name w:val="Char2"/>
    <w:basedOn w:val="a"/>
    <w:qFormat/>
    <w:rPr>
      <w:rFonts w:ascii="Courier New" w:eastAsia="Courier New"/>
      <w:b/>
      <w:sz w:val="32"/>
      <w:szCs w:val="32"/>
    </w:rPr>
  </w:style>
  <w:style w:type="paragraph" w:customStyle="1" w:styleId="CharCharCharCharChar">
    <w:name w:val="Char Char Char Char Char"/>
    <w:basedOn w:val="a"/>
    <w:qFormat/>
    <w:pPr>
      <w:widowControl/>
      <w:spacing w:after="160" w:line="240" w:lineRule="exact"/>
      <w:jc w:val="left"/>
    </w:pPr>
    <w:rPr>
      <w:rFonts w:ascii="Verdana" w:eastAsia="华文细黑" w:hAnsi="Verdana"/>
    </w:rPr>
  </w:style>
  <w:style w:type="paragraph" w:customStyle="1" w:styleId="CharCharCharChar">
    <w:name w:val="Char Char Char Char"/>
    <w:basedOn w:val="a"/>
    <w:qFormat/>
    <w:rPr>
      <w:szCs w:val="20"/>
    </w:rPr>
  </w:style>
  <w:style w:type="paragraph" w:customStyle="1" w:styleId="xl27">
    <w:name w:val="xl27"/>
    <w:basedOn w:val="a"/>
    <w:qFormat/>
    <w:pPr>
      <w:widowControl/>
      <w:pBdr>
        <w:bottom w:val="single" w:sz="4" w:space="0" w:color="auto"/>
      </w:pBdr>
      <w:spacing w:before="100" w:beforeAutospacing="1" w:after="100" w:afterAutospacing="1"/>
      <w:jc w:val="center"/>
      <w:textAlignment w:val="center"/>
    </w:pPr>
    <w:rPr>
      <w:rFonts w:ascii="Arial Narrow" w:eastAsia="Arial Narrow" w:hAnsi="Century Gothic" w:cs="Century Gothic"/>
      <w:kern w:val="0"/>
      <w:sz w:val="36"/>
      <w:szCs w:val="36"/>
    </w:rPr>
  </w:style>
  <w:style w:type="paragraph" w:customStyle="1" w:styleId="xl32">
    <w:name w:val="xl32"/>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affff4">
    <w:name w:val="表"/>
    <w:basedOn w:val="a"/>
    <w:qFormat/>
    <w:pPr>
      <w:jc w:val="left"/>
    </w:pPr>
    <w:rPr>
      <w:rFonts w:ascii="仿宋" w:eastAsia="仿宋" w:hAnsi="仿宋" w:cs="宋体"/>
      <w:color w:val="000000"/>
      <w:szCs w:val="22"/>
      <w:shd w:val="clear" w:color="FFFFFF" w:fill="FFFFFF"/>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34">
    <w:name w:val="xl34"/>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2e">
    <w:name w:val="标书标题2"/>
    <w:basedOn w:val="2"/>
    <w:qFormat/>
    <w:pPr>
      <w:keepLines w:val="0"/>
      <w:widowControl/>
      <w:tabs>
        <w:tab w:val="left" w:pos="1320"/>
      </w:tabs>
      <w:snapToGrid w:val="0"/>
      <w:spacing w:beforeLines="50" w:after="60" w:line="300" w:lineRule="auto"/>
      <w:ind w:left="1320" w:hanging="420"/>
      <w:jc w:val="both"/>
    </w:pPr>
    <w:rPr>
      <w:rFonts w:eastAsia="Courier New"/>
      <w:color w:val="000000"/>
      <w:kern w:val="0"/>
      <w:sz w:val="28"/>
      <w:szCs w:val="20"/>
    </w:rPr>
  </w:style>
  <w:style w:type="paragraph" w:customStyle="1" w:styleId="19">
    <w:name w:val="列出段落1"/>
    <w:basedOn w:val="a"/>
    <w:qFormat/>
    <w:pPr>
      <w:ind w:firstLineChars="200" w:firstLine="420"/>
    </w:pPr>
    <w:rPr>
      <w:rFonts w:ascii="Calibri" w:hAnsi="Calibri"/>
      <w:kern w:val="0"/>
      <w:sz w:val="20"/>
      <w:szCs w:val="20"/>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kern w:val="0"/>
      <w:sz w:val="20"/>
      <w:szCs w:val="20"/>
    </w:rPr>
  </w:style>
  <w:style w:type="paragraph" w:customStyle="1" w:styleId="Style5">
    <w:name w:val="_Style 5"/>
    <w:basedOn w:val="a"/>
    <w:next w:val="a"/>
    <w:qFormat/>
    <w:pPr>
      <w:pBdr>
        <w:bottom w:val="single" w:sz="6" w:space="1" w:color="auto"/>
      </w:pBdr>
      <w:jc w:val="center"/>
    </w:pPr>
    <w:rPr>
      <w:rFonts w:ascii="Arial"/>
      <w:vanish/>
      <w:sz w:val="16"/>
    </w:rPr>
  </w:style>
  <w:style w:type="paragraph" w:customStyle="1" w:styleId="xl33">
    <w:name w:val="xl33"/>
    <w:basedOn w:val="a"/>
    <w:qFormat/>
    <w:pPr>
      <w:widowControl/>
      <w:pBdr>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affff5">
    <w:name w:val="插图题注"/>
    <w:next w:val="a"/>
    <w:qFormat/>
    <w:pPr>
      <w:tabs>
        <w:tab w:val="left" w:pos="3780"/>
      </w:tabs>
      <w:spacing w:afterLines="100"/>
      <w:ind w:left="1089" w:hanging="369"/>
      <w:jc w:val="center"/>
    </w:pPr>
    <w:rPr>
      <w:rFonts w:ascii="Arial" w:hAnsi="Arial"/>
      <w:sz w:val="18"/>
      <w:szCs w:val="18"/>
    </w:rPr>
  </w:style>
  <w:style w:type="paragraph" w:customStyle="1" w:styleId="affff6">
    <w:name w:val="样式 宋体 三号 加粗 居中"/>
    <w:basedOn w:val="a"/>
    <w:qFormat/>
    <w:pPr>
      <w:jc w:val="center"/>
    </w:pPr>
    <w:rPr>
      <w:rFonts w:ascii="宋体" w:hAnsi="宋体" w:cs="宋体"/>
      <w:b/>
      <w:bCs/>
      <w:szCs w:val="20"/>
    </w:rPr>
  </w:style>
  <w:style w:type="paragraph" w:customStyle="1" w:styleId="affff7">
    <w:name w:val="表中文字"/>
    <w:basedOn w:val="a"/>
    <w:qFormat/>
    <w:pPr>
      <w:widowControl/>
    </w:pPr>
    <w:rPr>
      <w:rFonts w:eastAsia="仿宋_GB2312"/>
    </w:rPr>
  </w:style>
  <w:style w:type="paragraph" w:customStyle="1" w:styleId="affff8">
    <w:name w:val="表格题注"/>
    <w:next w:val="a"/>
    <w:qFormat/>
    <w:pPr>
      <w:keepLines/>
      <w:tabs>
        <w:tab w:val="left" w:pos="4200"/>
      </w:tabs>
      <w:spacing w:beforeLines="100"/>
      <w:ind w:left="1089" w:hanging="369"/>
      <w:jc w:val="center"/>
    </w:pPr>
    <w:rPr>
      <w:rFonts w:ascii="Arial" w:hAnsi="Arial"/>
      <w:sz w:val="18"/>
      <w:szCs w:val="18"/>
    </w:rPr>
  </w:style>
  <w:style w:type="paragraph" w:customStyle="1" w:styleId="xl35">
    <w:name w:val="xl35"/>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46">
    <w:name w:val="标书标题4"/>
    <w:basedOn w:val="4"/>
    <w:qFormat/>
    <w:pPr>
      <w:widowControl w:val="0"/>
      <w:adjustRightInd w:val="0"/>
      <w:snapToGrid w:val="0"/>
      <w:spacing w:line="300" w:lineRule="auto"/>
      <w:jc w:val="both"/>
    </w:pPr>
    <w:rPr>
      <w:rFonts w:eastAsia="Courier New"/>
      <w:b/>
      <w:snapToGrid/>
      <w:color w:val="000000"/>
      <w:sz w:val="28"/>
      <w:szCs w:val="32"/>
    </w:rPr>
  </w:style>
  <w:style w:type="paragraph" w:customStyle="1" w:styleId="1a">
    <w:name w:val="无间隔1"/>
    <w:qFormat/>
    <w:rPr>
      <w:sz w:val="22"/>
      <w:szCs w:val="22"/>
      <w:lang w:eastAsia="en-US"/>
    </w:rPr>
  </w:style>
  <w:style w:type="paragraph" w:customStyle="1" w:styleId="MMTopic3">
    <w:name w:val="MM Topic 3"/>
    <w:basedOn w:val="3"/>
    <w:qFormat/>
    <w:pPr>
      <w:tabs>
        <w:tab w:val="left" w:pos="840"/>
        <w:tab w:val="left" w:pos="900"/>
        <w:tab w:val="left" w:pos="1680"/>
      </w:tabs>
      <w:ind w:left="1680" w:hanging="420"/>
    </w:pPr>
  </w:style>
  <w:style w:type="paragraph" w:customStyle="1" w:styleId="Char3CharCharChar">
    <w:name w:val="Char3 Char Char Char"/>
    <w:basedOn w:val="a"/>
    <w:qFormat/>
    <w:pPr>
      <w:widowControl/>
      <w:spacing w:after="160" w:line="240" w:lineRule="exact"/>
      <w:jc w:val="left"/>
    </w:pPr>
    <w:rPr>
      <w:szCs w:val="20"/>
    </w:rPr>
  </w:style>
  <w:style w:type="paragraph" w:customStyle="1" w:styleId="affff9">
    <w:name w:val="正文文字格式"/>
    <w:basedOn w:val="a"/>
    <w:qFormat/>
    <w:pPr>
      <w:spacing w:line="460" w:lineRule="exact"/>
      <w:ind w:firstLine="505"/>
      <w:jc w:val="left"/>
    </w:pPr>
    <w:rPr>
      <w:rFonts w:ascii="Century Gothic"/>
      <w:kern w:val="24"/>
      <w:sz w:val="24"/>
      <w:szCs w:val="20"/>
    </w:rPr>
  </w:style>
  <w:style w:type="paragraph" w:customStyle="1" w:styleId="085">
    <w:name w:val="样式 左侧:  0.85 厘米"/>
    <w:basedOn w:val="a"/>
    <w:qFormat/>
    <w:rPr>
      <w:rFonts w:cs="宋体"/>
      <w:szCs w:val="20"/>
    </w:rPr>
  </w:style>
  <w:style w:type="character" w:customStyle="1" w:styleId="affffa">
    <w:name w:val="正文文本缩进 字符"/>
    <w:uiPriority w:val="99"/>
    <w:qFormat/>
    <w:rPr>
      <w:kern w:val="2"/>
      <w:sz w:val="21"/>
      <w:szCs w:val="24"/>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rPr>
  </w:style>
  <w:style w:type="paragraph" w:customStyle="1" w:styleId="xl66">
    <w:name w:val="xl66"/>
    <w:basedOn w:val="a"/>
    <w:qFormat/>
    <w:pPr>
      <w:widowControl/>
      <w:spacing w:before="100" w:beforeAutospacing="1" w:after="100" w:afterAutospacing="1"/>
      <w:jc w:val="left"/>
    </w:pPr>
    <w:rPr>
      <w:rFonts w:ascii="宋体" w:hAnsi="宋体" w:cs="宋体"/>
      <w:color w:val="000000"/>
      <w:kern w:val="0"/>
      <w:sz w:val="22"/>
      <w:szCs w:val="22"/>
    </w:rPr>
  </w:style>
  <w:style w:type="paragraph" w:customStyle="1" w:styleId="xl67">
    <w:name w:val="xl67"/>
    <w:basedOn w:val="a"/>
    <w:qFormat/>
    <w:pPr>
      <w:widowControl/>
      <w:spacing w:before="100" w:beforeAutospacing="1" w:after="100" w:afterAutospacing="1"/>
      <w:jc w:val="left"/>
    </w:pPr>
    <w:rPr>
      <w:rFonts w:ascii="微软雅黑" w:eastAsia="微软雅黑" w:hAnsi="微软雅黑" w:cs="宋体"/>
      <w:color w:val="000000"/>
      <w:kern w:val="0"/>
      <w:sz w:val="22"/>
      <w:szCs w:val="22"/>
    </w:rPr>
  </w:style>
  <w:style w:type="paragraph" w:customStyle="1" w:styleId="xl68">
    <w:name w:val="xl68"/>
    <w:basedOn w:val="a"/>
    <w:qFormat/>
    <w:pPr>
      <w:widowControl/>
      <w:spacing w:before="100" w:beforeAutospacing="1" w:after="100" w:afterAutospacing="1"/>
      <w:jc w:val="center"/>
    </w:pPr>
    <w:rPr>
      <w:rFonts w:ascii="微软雅黑" w:eastAsia="微软雅黑" w:hAnsi="微软雅黑" w:cs="宋体"/>
      <w:color w:val="000000"/>
      <w:kern w:val="0"/>
      <w:sz w:val="28"/>
      <w:szCs w:val="28"/>
    </w:rPr>
  </w:style>
  <w:style w:type="paragraph" w:customStyle="1" w:styleId="xl69">
    <w:name w:val="xl69"/>
    <w:basedOn w:val="a"/>
    <w:qFormat/>
    <w:pPr>
      <w:widowControl/>
      <w:spacing w:before="100" w:beforeAutospacing="1" w:after="100" w:afterAutospacing="1"/>
      <w:jc w:val="center"/>
    </w:pPr>
    <w:rPr>
      <w:rFonts w:ascii="宋体" w:hAnsi="宋体" w:cs="宋体"/>
      <w:color w:val="000000"/>
      <w:kern w:val="0"/>
      <w:sz w:val="20"/>
      <w:szCs w:val="20"/>
    </w:rPr>
  </w:style>
  <w:style w:type="paragraph" w:customStyle="1" w:styleId="xl70">
    <w:name w:val="xl70"/>
    <w:basedOn w:val="a"/>
    <w:qFormat/>
    <w:pPr>
      <w:widowControl/>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71">
    <w:name w:val="xl71"/>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000000"/>
      <w:kern w:val="0"/>
      <w:sz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color w:val="000000"/>
      <w:kern w:val="0"/>
      <w:sz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color w:val="000000"/>
      <w:kern w:val="0"/>
      <w:sz w:val="24"/>
    </w:rPr>
  </w:style>
  <w:style w:type="paragraph" w:customStyle="1" w:styleId="xl80">
    <w:name w:val="xl80"/>
    <w:basedOn w:val="a"/>
    <w:qFormat/>
    <w:pPr>
      <w:widowControl/>
      <w:shd w:val="clear" w:color="000000" w:fill="FFFFFF"/>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color w:val="000000"/>
      <w:kern w:val="0"/>
      <w:sz w:val="20"/>
      <w:szCs w:val="20"/>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color w:val="000000"/>
      <w:kern w:val="0"/>
      <w:sz w:val="20"/>
      <w:szCs w:val="20"/>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b/>
      <w:bCs/>
      <w:kern w:val="0"/>
      <w:sz w:val="20"/>
      <w:szCs w:val="20"/>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89">
    <w:name w:val="xl89"/>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0">
    <w:name w:val="xl90"/>
    <w:basedOn w:val="a"/>
    <w:qFormat/>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1">
    <w:name w:val="xl91"/>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 w:val="20"/>
      <w:szCs w:val="20"/>
    </w:rPr>
  </w:style>
  <w:style w:type="paragraph" w:customStyle="1" w:styleId="xl94">
    <w:name w:val="xl94"/>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 w:val="20"/>
      <w:szCs w:val="20"/>
    </w:rPr>
  </w:style>
  <w:style w:type="paragraph" w:customStyle="1" w:styleId="xl95">
    <w:name w:val="xl95"/>
    <w:basedOn w:val="a"/>
    <w:qFormat/>
    <w:pPr>
      <w:widowControl/>
      <w:pBdr>
        <w:left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 w:val="20"/>
      <w:szCs w:val="20"/>
    </w:rPr>
  </w:style>
  <w:style w:type="paragraph" w:customStyle="1" w:styleId="xl96">
    <w:name w:val="xl96"/>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 w:val="20"/>
      <w:szCs w:val="20"/>
    </w:rPr>
  </w:style>
  <w:style w:type="paragraph" w:customStyle="1" w:styleId="xl97">
    <w:name w:val="xl97"/>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 w:val="20"/>
      <w:szCs w:val="20"/>
    </w:rPr>
  </w:style>
  <w:style w:type="paragraph" w:customStyle="1" w:styleId="xl98">
    <w:name w:val="xl98"/>
    <w:basedOn w:val="a"/>
    <w:qFormat/>
    <w:pPr>
      <w:widowControl/>
      <w:pBdr>
        <w:left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 w:val="20"/>
      <w:szCs w:val="20"/>
    </w:rPr>
  </w:style>
  <w:style w:type="paragraph" w:customStyle="1" w:styleId="xl99">
    <w:name w:val="xl99"/>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 w:val="20"/>
      <w:szCs w:val="20"/>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102">
    <w:name w:val="xl102"/>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103">
    <w:name w:val="xl103"/>
    <w:basedOn w:val="a"/>
    <w:qFormat/>
    <w:pPr>
      <w:widowControl/>
      <w:pBdr>
        <w:left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104">
    <w:name w:val="xl104"/>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105">
    <w:name w:val="xl105"/>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06">
    <w:name w:val="xl106"/>
    <w:basedOn w:val="a"/>
    <w:qFormat/>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07">
    <w:name w:val="xl107"/>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0"/>
      <w:szCs w:val="20"/>
    </w:rPr>
  </w:style>
  <w:style w:type="paragraph" w:customStyle="1" w:styleId="xl109">
    <w:name w:val="xl109"/>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xl110">
    <w:name w:val="xl110"/>
    <w:basedOn w:val="a"/>
    <w:qFormat/>
    <w:pPr>
      <w:widowControl/>
      <w:pBdr>
        <w:top w:val="single" w:sz="4" w:space="0" w:color="auto"/>
        <w:bottom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xl111">
    <w:name w:val="xl111"/>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xl112">
    <w:name w:val="xl112"/>
    <w:basedOn w:val="a"/>
    <w:qFormat/>
    <w:pPr>
      <w:widowControl/>
      <w:pBdr>
        <w:top w:val="single" w:sz="4" w:space="0" w:color="auto"/>
        <w:left w:val="single" w:sz="4" w:space="0" w:color="auto"/>
        <w:bottom w:val="single" w:sz="4" w:space="0" w:color="auto"/>
      </w:pBdr>
      <w:spacing w:before="100" w:beforeAutospacing="1" w:after="100" w:afterAutospacing="1"/>
      <w:jc w:val="right"/>
    </w:pPr>
    <w:rPr>
      <w:rFonts w:ascii="宋体" w:hAnsi="宋体" w:cs="宋体"/>
      <w:b/>
      <w:bCs/>
      <w:color w:val="000000"/>
      <w:kern w:val="0"/>
      <w:sz w:val="20"/>
      <w:szCs w:val="20"/>
    </w:rPr>
  </w:style>
  <w:style w:type="paragraph" w:customStyle="1" w:styleId="xl113">
    <w:name w:val="xl113"/>
    <w:basedOn w:val="a"/>
    <w:qFormat/>
    <w:pPr>
      <w:widowControl/>
      <w:pBdr>
        <w:top w:val="single" w:sz="4" w:space="0" w:color="auto"/>
        <w:bottom w:val="single" w:sz="4" w:space="0" w:color="auto"/>
      </w:pBdr>
      <w:spacing w:before="100" w:beforeAutospacing="1" w:after="100" w:afterAutospacing="1"/>
      <w:jc w:val="right"/>
    </w:pPr>
    <w:rPr>
      <w:rFonts w:ascii="宋体" w:hAnsi="宋体" w:cs="宋体"/>
      <w:b/>
      <w:bCs/>
      <w:color w:val="000000"/>
      <w:kern w:val="0"/>
      <w:sz w:val="20"/>
      <w:szCs w:val="20"/>
    </w:rPr>
  </w:style>
  <w:style w:type="paragraph" w:customStyle="1" w:styleId="xl114">
    <w:name w:val="xl114"/>
    <w:basedOn w:val="a"/>
    <w:qFormat/>
    <w:pPr>
      <w:widowControl/>
      <w:pBdr>
        <w:top w:val="single" w:sz="4" w:space="0" w:color="auto"/>
        <w:bottom w:val="single" w:sz="4" w:space="0" w:color="auto"/>
        <w:right w:val="single" w:sz="4" w:space="0" w:color="auto"/>
      </w:pBdr>
      <w:spacing w:before="100" w:beforeAutospacing="1" w:after="100" w:afterAutospacing="1"/>
      <w:jc w:val="right"/>
    </w:pPr>
    <w:rPr>
      <w:rFonts w:ascii="宋体" w:hAnsi="宋体" w:cs="宋体"/>
      <w:b/>
      <w:bCs/>
      <w:color w:val="000000"/>
      <w:kern w:val="0"/>
      <w:sz w:val="20"/>
      <w:szCs w:val="20"/>
    </w:rPr>
  </w:style>
  <w:style w:type="paragraph" w:customStyle="1" w:styleId="xl115">
    <w:name w:val="xl115"/>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16">
    <w:name w:val="xl116"/>
    <w:basedOn w:val="a"/>
    <w:qFormat/>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17">
    <w:name w:val="xl117"/>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18">
    <w:name w:val="xl118"/>
    <w:basedOn w:val="a"/>
    <w:qFormat/>
    <w:pPr>
      <w:widowControl/>
      <w:pBdr>
        <w:top w:val="single" w:sz="4" w:space="0" w:color="auto"/>
      </w:pBdr>
      <w:spacing w:before="100" w:beforeAutospacing="1" w:after="100" w:afterAutospacing="1"/>
      <w:jc w:val="right"/>
    </w:pPr>
    <w:rPr>
      <w:rFonts w:ascii="宋体" w:hAnsi="宋体" w:cs="宋体"/>
      <w:b/>
      <w:bCs/>
      <w:color w:val="000000"/>
      <w:kern w:val="0"/>
      <w:sz w:val="20"/>
      <w:szCs w:val="20"/>
    </w:rPr>
  </w:style>
  <w:style w:type="paragraph" w:customStyle="1" w:styleId="xl119">
    <w:name w:val="xl119"/>
    <w:basedOn w:val="a"/>
    <w:qFormat/>
    <w:pPr>
      <w:widowControl/>
      <w:pBdr>
        <w:top w:val="single" w:sz="4" w:space="0" w:color="auto"/>
        <w:right w:val="single" w:sz="4" w:space="0" w:color="auto"/>
      </w:pBdr>
      <w:spacing w:before="100" w:beforeAutospacing="1" w:after="100" w:afterAutospacing="1"/>
      <w:jc w:val="right"/>
    </w:pPr>
    <w:rPr>
      <w:rFonts w:ascii="宋体" w:hAnsi="宋体" w:cs="宋体"/>
      <w:b/>
      <w:bCs/>
      <w:color w:val="000000"/>
      <w:kern w:val="0"/>
      <w:sz w:val="20"/>
      <w:szCs w:val="20"/>
    </w:rPr>
  </w:style>
  <w:style w:type="paragraph" w:customStyle="1" w:styleId="xl120">
    <w:name w:val="xl120"/>
    <w:basedOn w:val="a"/>
    <w:qFormat/>
    <w:pPr>
      <w:widowControl/>
      <w:pBdr>
        <w:top w:val="single" w:sz="4" w:space="0" w:color="auto"/>
        <w:left w:val="single" w:sz="4" w:space="0" w:color="auto"/>
        <w:bottom w:val="single" w:sz="4" w:space="0" w:color="auto"/>
      </w:pBdr>
      <w:spacing w:before="100" w:beforeAutospacing="1" w:after="100" w:afterAutospacing="1"/>
      <w:jc w:val="right"/>
    </w:pPr>
    <w:rPr>
      <w:rFonts w:ascii="微软雅黑" w:eastAsia="微软雅黑" w:hAnsi="微软雅黑" w:cs="宋体"/>
      <w:b/>
      <w:bCs/>
      <w:color w:val="000000"/>
      <w:kern w:val="0"/>
      <w:sz w:val="20"/>
      <w:szCs w:val="20"/>
    </w:rPr>
  </w:style>
  <w:style w:type="paragraph" w:customStyle="1" w:styleId="xl121">
    <w:name w:val="xl121"/>
    <w:basedOn w:val="a"/>
    <w:qFormat/>
    <w:pPr>
      <w:widowControl/>
      <w:pBdr>
        <w:top w:val="single" w:sz="4" w:space="0" w:color="auto"/>
        <w:bottom w:val="single" w:sz="4" w:space="0" w:color="auto"/>
      </w:pBdr>
      <w:spacing w:before="100" w:beforeAutospacing="1" w:after="100" w:afterAutospacing="1"/>
      <w:jc w:val="right"/>
    </w:pPr>
    <w:rPr>
      <w:rFonts w:ascii="微软雅黑" w:eastAsia="微软雅黑" w:hAnsi="微软雅黑" w:cs="宋体"/>
      <w:b/>
      <w:bCs/>
      <w:color w:val="000000"/>
      <w:kern w:val="0"/>
      <w:sz w:val="20"/>
      <w:szCs w:val="20"/>
    </w:rPr>
  </w:style>
  <w:style w:type="paragraph" w:customStyle="1" w:styleId="xl122">
    <w:name w:val="xl122"/>
    <w:basedOn w:val="a"/>
    <w:qFormat/>
    <w:pPr>
      <w:widowControl/>
      <w:pBdr>
        <w:top w:val="single" w:sz="4" w:space="0" w:color="auto"/>
        <w:bottom w:val="single" w:sz="4" w:space="0" w:color="auto"/>
        <w:right w:val="single" w:sz="4" w:space="0" w:color="auto"/>
      </w:pBdr>
      <w:spacing w:before="100" w:beforeAutospacing="1" w:after="100" w:afterAutospacing="1"/>
      <w:jc w:val="right"/>
    </w:pPr>
    <w:rPr>
      <w:rFonts w:ascii="微软雅黑" w:eastAsia="微软雅黑" w:hAnsi="微软雅黑" w:cs="宋体"/>
      <w:b/>
      <w:bCs/>
      <w:color w:val="000000"/>
      <w:kern w:val="0"/>
      <w:sz w:val="20"/>
      <w:szCs w:val="20"/>
    </w:rPr>
  </w:style>
  <w:style w:type="paragraph" w:customStyle="1" w:styleId="xl123">
    <w:name w:val="xl123"/>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宋体" w:hAnsi="宋体" w:cs="宋体"/>
      <w:b/>
      <w:bCs/>
      <w:color w:val="000000"/>
      <w:kern w:val="0"/>
      <w:sz w:val="20"/>
      <w:szCs w:val="20"/>
    </w:rPr>
  </w:style>
  <w:style w:type="paragraph" w:customStyle="1" w:styleId="xl124">
    <w:name w:val="xl124"/>
    <w:basedOn w:val="a"/>
    <w:qFormat/>
    <w:pPr>
      <w:widowControl/>
      <w:pBdr>
        <w:top w:val="single" w:sz="4" w:space="0" w:color="auto"/>
        <w:bottom w:val="single" w:sz="4" w:space="0" w:color="auto"/>
      </w:pBdr>
      <w:shd w:val="clear" w:color="000000" w:fill="FFFFFF"/>
      <w:spacing w:before="100" w:beforeAutospacing="1" w:after="100" w:afterAutospacing="1"/>
      <w:jc w:val="right"/>
    </w:pPr>
    <w:rPr>
      <w:rFonts w:ascii="宋体" w:hAnsi="宋体" w:cs="宋体"/>
      <w:b/>
      <w:bCs/>
      <w:color w:val="000000"/>
      <w:kern w:val="0"/>
      <w:sz w:val="20"/>
      <w:szCs w:val="20"/>
    </w:rPr>
  </w:style>
  <w:style w:type="paragraph" w:customStyle="1" w:styleId="xl125">
    <w:name w:val="xl125"/>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宋体" w:hAnsi="宋体" w:cs="宋体"/>
      <w:b/>
      <w:bCs/>
      <w:color w:val="000000"/>
      <w:kern w:val="0"/>
      <w:sz w:val="20"/>
      <w:szCs w:val="20"/>
    </w:rPr>
  </w:style>
  <w:style w:type="character" w:customStyle="1" w:styleId="30">
    <w:name w:val="标题 3 字符"/>
    <w:basedOn w:val="a2"/>
    <w:link w:val="3"/>
    <w:qFormat/>
    <w:rPr>
      <w:b/>
      <w:bCs/>
      <w:kern w:val="2"/>
      <w:sz w:val="32"/>
      <w:szCs w:val="32"/>
    </w:rPr>
  </w:style>
  <w:style w:type="character" w:customStyle="1" w:styleId="a6">
    <w:name w:val="宏文本 字符"/>
    <w:basedOn w:val="a2"/>
    <w:link w:val="a5"/>
    <w:qFormat/>
    <w:rPr>
      <w:rFonts w:ascii="Courier New" w:hAnsi="Courier New" w:cs="Courier New"/>
      <w:kern w:val="2"/>
      <w:sz w:val="24"/>
      <w:szCs w:val="24"/>
    </w:rPr>
  </w:style>
  <w:style w:type="character" w:customStyle="1" w:styleId="20">
    <w:name w:val="标题 2 字符"/>
    <w:link w:val="2"/>
    <w:qFormat/>
    <w:rPr>
      <w:rFonts w:ascii="黑体" w:eastAsia="楷体" w:hAnsi="黑体"/>
      <w:b/>
      <w:bCs/>
      <w:kern w:val="2"/>
      <w:sz w:val="32"/>
      <w:szCs w:val="32"/>
    </w:rPr>
  </w:style>
  <w:style w:type="character" w:customStyle="1" w:styleId="40">
    <w:name w:val="标题 4 字符"/>
    <w:link w:val="4"/>
    <w:qFormat/>
    <w:rPr>
      <w:rFonts w:ascii="MS Sans Serif" w:eastAsia="MS Sans Serif" w:hAnsi="仿宋_GB2312"/>
      <w:snapToGrid w:val="0"/>
      <w:sz w:val="24"/>
    </w:rPr>
  </w:style>
  <w:style w:type="character" w:customStyle="1" w:styleId="50">
    <w:name w:val="标题 5 字符"/>
    <w:link w:val="5"/>
    <w:qFormat/>
    <w:rPr>
      <w:rFonts w:ascii="MS Sans Serif" w:eastAsia="MS Sans Serif"/>
      <w:sz w:val="24"/>
    </w:rPr>
  </w:style>
  <w:style w:type="character" w:customStyle="1" w:styleId="60">
    <w:name w:val="标题 6 字符"/>
    <w:link w:val="6"/>
    <w:qFormat/>
    <w:rPr>
      <w:rFonts w:ascii="黑体" w:eastAsia="楷体" w:hAnsi="黑体"/>
      <w:b/>
      <w:kern w:val="2"/>
      <w:sz w:val="24"/>
    </w:rPr>
  </w:style>
  <w:style w:type="character" w:customStyle="1" w:styleId="70">
    <w:name w:val="标题 7 字符"/>
    <w:link w:val="7"/>
    <w:qFormat/>
    <w:rPr>
      <w:b/>
      <w:kern w:val="2"/>
      <w:sz w:val="24"/>
    </w:rPr>
  </w:style>
  <w:style w:type="character" w:customStyle="1" w:styleId="80">
    <w:name w:val="标题 8 字符"/>
    <w:link w:val="8"/>
    <w:qFormat/>
    <w:rPr>
      <w:rFonts w:ascii="黑体" w:eastAsia="楷体" w:hAnsi="黑体"/>
      <w:kern w:val="2"/>
      <w:sz w:val="24"/>
    </w:rPr>
  </w:style>
  <w:style w:type="character" w:customStyle="1" w:styleId="90">
    <w:name w:val="标题 9 字符"/>
    <w:link w:val="9"/>
    <w:rPr>
      <w:rFonts w:ascii="黑体" w:eastAsia="楷体" w:hAnsi="黑体"/>
      <w:kern w:val="2"/>
      <w:sz w:val="21"/>
    </w:rPr>
  </w:style>
  <w:style w:type="character" w:customStyle="1" w:styleId="aa">
    <w:name w:val="电子邮件签名 字符"/>
    <w:basedOn w:val="a2"/>
    <w:link w:val="a9"/>
    <w:qFormat/>
    <w:rPr>
      <w:rFonts w:ascii="Calibri" w:eastAsia="楷体_GB2312" w:hAnsi="Calibri"/>
      <w:kern w:val="2"/>
      <w:sz w:val="24"/>
      <w:szCs w:val="24"/>
    </w:rPr>
  </w:style>
  <w:style w:type="character" w:customStyle="1" w:styleId="af1">
    <w:name w:val="批注文字 字符"/>
    <w:link w:val="af0"/>
    <w:qFormat/>
    <w:rPr>
      <w:kern w:val="2"/>
      <w:sz w:val="21"/>
      <w:szCs w:val="24"/>
    </w:rPr>
  </w:style>
  <w:style w:type="character" w:customStyle="1" w:styleId="af3">
    <w:name w:val="称呼 字符"/>
    <w:basedOn w:val="a2"/>
    <w:link w:val="af2"/>
    <w:qFormat/>
    <w:rPr>
      <w:rFonts w:ascii="仿宋_GB2312" w:eastAsia="仿宋_GB2312" w:hAnsi="Calibri"/>
      <w:kern w:val="2"/>
      <w:sz w:val="28"/>
    </w:rPr>
  </w:style>
  <w:style w:type="character" w:customStyle="1" w:styleId="32">
    <w:name w:val="正文文本 3 字符"/>
    <w:basedOn w:val="a2"/>
    <w:link w:val="31"/>
    <w:qFormat/>
    <w:rPr>
      <w:rFonts w:ascii="Calibri" w:hAnsi="Calibri"/>
      <w:kern w:val="2"/>
      <w:sz w:val="21"/>
    </w:rPr>
  </w:style>
  <w:style w:type="character" w:customStyle="1" w:styleId="af5">
    <w:name w:val="正文文本 字符"/>
    <w:link w:val="af4"/>
    <w:qFormat/>
    <w:rPr>
      <w:kern w:val="2"/>
      <w:sz w:val="21"/>
      <w:szCs w:val="24"/>
    </w:rPr>
  </w:style>
  <w:style w:type="character" w:customStyle="1" w:styleId="1b">
    <w:name w:val="纯文本 字符1"/>
    <w:qFormat/>
    <w:rPr>
      <w:rFonts w:ascii="??" w:eastAsia="??" w:hAnsi="??" w:cs="宋体"/>
      <w:kern w:val="2"/>
      <w:sz w:val="21"/>
      <w:szCs w:val="21"/>
    </w:rPr>
  </w:style>
  <w:style w:type="character" w:customStyle="1" w:styleId="afb">
    <w:name w:val="日期 字符"/>
    <w:link w:val="afa"/>
    <w:qFormat/>
    <w:rPr>
      <w:kern w:val="2"/>
      <w:sz w:val="21"/>
      <w:szCs w:val="24"/>
    </w:rPr>
  </w:style>
  <w:style w:type="character" w:customStyle="1" w:styleId="26">
    <w:name w:val="正文文本缩进 2 字符"/>
    <w:link w:val="25"/>
    <w:qFormat/>
    <w:rPr>
      <w:rFonts w:ascii="Century Gothic" w:hAnsi="Century Gothic"/>
      <w:kern w:val="2"/>
      <w:sz w:val="24"/>
    </w:rPr>
  </w:style>
  <w:style w:type="character" w:customStyle="1" w:styleId="afd">
    <w:name w:val="尾注文本 字符"/>
    <w:basedOn w:val="a2"/>
    <w:link w:val="afc"/>
    <w:qFormat/>
    <w:rPr>
      <w:rFonts w:ascii="Calibri" w:eastAsia="楷体_GB2312" w:hAnsi="Calibri"/>
      <w:kern w:val="2"/>
      <w:sz w:val="24"/>
      <w:szCs w:val="24"/>
    </w:rPr>
  </w:style>
  <w:style w:type="character" w:customStyle="1" w:styleId="aff">
    <w:name w:val="批注框文本 字符"/>
    <w:link w:val="afe"/>
    <w:qFormat/>
    <w:rPr>
      <w:kern w:val="2"/>
      <w:sz w:val="18"/>
      <w:szCs w:val="18"/>
    </w:rPr>
  </w:style>
  <w:style w:type="character" w:customStyle="1" w:styleId="aff4">
    <w:name w:val="页眉 字符"/>
    <w:link w:val="aff3"/>
    <w:uiPriority w:val="99"/>
    <w:qFormat/>
    <w:rPr>
      <w:kern w:val="2"/>
      <w:sz w:val="18"/>
    </w:rPr>
  </w:style>
  <w:style w:type="character" w:customStyle="1" w:styleId="aff6">
    <w:name w:val="签名 字符"/>
    <w:basedOn w:val="a2"/>
    <w:link w:val="aff5"/>
    <w:qFormat/>
    <w:rPr>
      <w:rFonts w:ascii="Calibri" w:eastAsia="仿宋_GB2312" w:hAnsi="Calibri"/>
      <w:sz w:val="24"/>
    </w:rPr>
  </w:style>
  <w:style w:type="character" w:customStyle="1" w:styleId="affa">
    <w:name w:val="脚注文本 字符"/>
    <w:basedOn w:val="a2"/>
    <w:link w:val="aff9"/>
    <w:qFormat/>
    <w:rPr>
      <w:rFonts w:ascii="Calibri" w:eastAsia="楷体_GB2312" w:hAnsi="Calibri"/>
      <w:kern w:val="2"/>
      <w:sz w:val="18"/>
      <w:szCs w:val="18"/>
    </w:rPr>
  </w:style>
  <w:style w:type="character" w:customStyle="1" w:styleId="37">
    <w:name w:val="正文文本缩进 3 字符"/>
    <w:link w:val="36"/>
    <w:qFormat/>
    <w:rPr>
      <w:kern w:val="2"/>
      <w:sz w:val="16"/>
      <w:szCs w:val="16"/>
    </w:rPr>
  </w:style>
  <w:style w:type="character" w:customStyle="1" w:styleId="28">
    <w:name w:val="正文文本 2 字符"/>
    <w:link w:val="27"/>
    <w:qFormat/>
    <w:rPr>
      <w:kern w:val="2"/>
      <w:sz w:val="24"/>
      <w:szCs w:val="24"/>
    </w:rPr>
  </w:style>
  <w:style w:type="character" w:customStyle="1" w:styleId="HTML0">
    <w:name w:val="HTML 预设格式 字符"/>
    <w:basedOn w:val="a2"/>
    <w:link w:val="HTML"/>
    <w:qFormat/>
    <w:rPr>
      <w:rFonts w:ascii="??" w:eastAsia="??" w:hAnsi="??" w:cs="Courier New"/>
      <w:szCs w:val="28"/>
    </w:rPr>
  </w:style>
  <w:style w:type="character" w:customStyle="1" w:styleId="affe">
    <w:name w:val="标题 字符"/>
    <w:link w:val="affd"/>
    <w:qFormat/>
    <w:rPr>
      <w:b/>
      <w:bCs/>
      <w:spacing w:val="60"/>
      <w:kern w:val="2"/>
      <w:sz w:val="32"/>
      <w:szCs w:val="24"/>
    </w:rPr>
  </w:style>
  <w:style w:type="character" w:customStyle="1" w:styleId="afff0">
    <w:name w:val="批注主题 字符"/>
    <w:link w:val="afff"/>
    <w:qFormat/>
    <w:rPr>
      <w:b/>
      <w:bCs/>
      <w:kern w:val="2"/>
      <w:sz w:val="21"/>
      <w:szCs w:val="24"/>
    </w:rPr>
  </w:style>
  <w:style w:type="character" w:customStyle="1" w:styleId="afff2">
    <w:name w:val="正文文本首行缩进 字符"/>
    <w:link w:val="afff1"/>
    <w:qFormat/>
    <w:rPr>
      <w:kern w:val="2"/>
      <w:sz w:val="21"/>
      <w:szCs w:val="24"/>
    </w:rPr>
  </w:style>
  <w:style w:type="character" w:customStyle="1" w:styleId="Char3">
    <w:name w:val="正文首行缩进两字 Char"/>
    <w:link w:val="affffb"/>
    <w:qFormat/>
    <w:rPr>
      <w:sz w:val="24"/>
      <w:szCs w:val="24"/>
    </w:rPr>
  </w:style>
  <w:style w:type="paragraph" w:customStyle="1" w:styleId="affffb">
    <w:name w:val="正文首行缩进两字"/>
    <w:link w:val="Char3"/>
    <w:qFormat/>
    <w:pPr>
      <w:spacing w:afterLines="50" w:line="300" w:lineRule="auto"/>
      <w:ind w:firstLineChars="200" w:firstLine="480"/>
    </w:pPr>
    <w:rPr>
      <w:sz w:val="24"/>
      <w:szCs w:val="24"/>
    </w:rPr>
  </w:style>
  <w:style w:type="character" w:customStyle="1" w:styleId="4CharCharCharChar">
    <w:name w:val="样式 样式4 + 加粗 首行缩进: Char Char Char Char"/>
    <w:qFormat/>
    <w:rPr>
      <w:rFonts w:eastAsia="宋体" w:cs="宋体"/>
      <w:b/>
      <w:bCs/>
      <w:color w:val="000000"/>
      <w:kern w:val="2"/>
      <w:sz w:val="24"/>
      <w:szCs w:val="24"/>
      <w:lang w:val="en-US" w:eastAsia="zh-CN" w:bidi="ar-SA"/>
    </w:rPr>
  </w:style>
  <w:style w:type="character" w:customStyle="1" w:styleId="labellist1">
    <w:name w:val="label_list1"/>
  </w:style>
  <w:style w:type="character" w:customStyle="1" w:styleId="4Char">
    <w:name w:val="正文4 Char"/>
    <w:link w:val="47"/>
    <w:qFormat/>
    <w:rPr>
      <w:rFonts w:eastAsia="楷体_GB2312"/>
      <w:kern w:val="2"/>
      <w:sz w:val="24"/>
      <w:szCs w:val="24"/>
    </w:rPr>
  </w:style>
  <w:style w:type="paragraph" w:customStyle="1" w:styleId="47">
    <w:name w:val="正文4"/>
    <w:basedOn w:val="a"/>
    <w:link w:val="4Char"/>
    <w:qFormat/>
    <w:pPr>
      <w:spacing w:before="60" w:after="60" w:line="360" w:lineRule="auto"/>
    </w:pPr>
    <w:rPr>
      <w:rFonts w:eastAsia="楷体_GB2312"/>
      <w:sz w:val="24"/>
    </w:rPr>
  </w:style>
  <w:style w:type="character" w:customStyle="1" w:styleId="CharChar14">
    <w:name w:val="Char Char14"/>
    <w:qFormat/>
    <w:rPr>
      <w:kern w:val="2"/>
      <w:sz w:val="21"/>
    </w:rPr>
  </w:style>
  <w:style w:type="character" w:customStyle="1" w:styleId="2CharCharChar">
    <w:name w:val="正文 首行缩进:  2 字符 Char Char Char"/>
    <w:qFormat/>
    <w:rPr>
      <w:rFonts w:eastAsia="宋体" w:cs="宋体"/>
      <w:kern w:val="2"/>
      <w:sz w:val="24"/>
      <w:lang w:val="en-US" w:eastAsia="zh-CN" w:bidi="ar-SA"/>
    </w:rPr>
  </w:style>
  <w:style w:type="character" w:customStyle="1" w:styleId="Char4">
    <w:name w:val="哈哈正文 Char"/>
    <w:link w:val="affffc"/>
    <w:qFormat/>
    <w:rPr>
      <w:rFonts w:ascii="宋体" w:hAnsi="宋体"/>
      <w:kern w:val="2"/>
      <w:sz w:val="24"/>
    </w:rPr>
  </w:style>
  <w:style w:type="paragraph" w:customStyle="1" w:styleId="affffc">
    <w:name w:val="哈哈正文"/>
    <w:basedOn w:val="a"/>
    <w:link w:val="Char4"/>
    <w:qFormat/>
    <w:pPr>
      <w:spacing w:line="360" w:lineRule="auto"/>
      <w:ind w:firstLineChars="200" w:firstLine="200"/>
    </w:pPr>
    <w:rPr>
      <w:rFonts w:ascii="宋体" w:hAnsi="宋体"/>
      <w:sz w:val="24"/>
      <w:szCs w:val="20"/>
    </w:rPr>
  </w:style>
  <w:style w:type="character" w:customStyle="1" w:styleId="CharChar6">
    <w:name w:val="Char Char6"/>
    <w:qFormat/>
    <w:rPr>
      <w:rFonts w:ascii="Times New Roman" w:hAnsi="Times New Roman"/>
      <w:kern w:val="28"/>
      <w:sz w:val="24"/>
      <w:szCs w:val="24"/>
    </w:rPr>
  </w:style>
  <w:style w:type="character" w:customStyle="1" w:styleId="CharChar15">
    <w:name w:val="Char Char15"/>
    <w:qFormat/>
    <w:rPr>
      <w:rFonts w:ascii="Times New Roman" w:hAnsi="Times New Roman"/>
      <w:sz w:val="18"/>
    </w:rPr>
  </w:style>
  <w:style w:type="character" w:customStyle="1" w:styleId="weby11">
    <w:name w:val="weby11"/>
    <w:qFormat/>
    <w:rPr>
      <w:sz w:val="18"/>
    </w:rPr>
  </w:style>
  <w:style w:type="character" w:customStyle="1" w:styleId="Char5">
    <w:name w:val="正文缩 Char"/>
    <w:link w:val="affffd"/>
    <w:qFormat/>
    <w:rPr>
      <w:rFonts w:eastAsia="楷体_GB2312"/>
      <w:kern w:val="2"/>
      <w:sz w:val="24"/>
      <w:szCs w:val="24"/>
    </w:rPr>
  </w:style>
  <w:style w:type="paragraph" w:customStyle="1" w:styleId="affffd">
    <w:name w:val="正文缩"/>
    <w:basedOn w:val="a"/>
    <w:link w:val="Char5"/>
    <w:qFormat/>
    <w:pPr>
      <w:spacing w:line="360" w:lineRule="auto"/>
      <w:ind w:firstLineChars="200" w:firstLine="200"/>
    </w:pPr>
    <w:rPr>
      <w:rFonts w:eastAsia="楷体_GB2312"/>
      <w:sz w:val="24"/>
    </w:rPr>
  </w:style>
  <w:style w:type="character" w:customStyle="1" w:styleId="ListParagraphChar">
    <w:name w:val="List Paragraph Char"/>
    <w:link w:val="ListParagraph1"/>
    <w:locked/>
    <w:rPr>
      <w:kern w:val="2"/>
      <w:sz w:val="21"/>
      <w:szCs w:val="24"/>
    </w:rPr>
  </w:style>
  <w:style w:type="character" w:customStyle="1" w:styleId="subtitle1">
    <w:name w:val="subtitle1"/>
    <w:qFormat/>
    <w:rPr>
      <w:rFonts w:ascii="Georgia" w:hAnsi="Georgia" w:hint="default"/>
      <w:b/>
      <w:bCs/>
      <w:color w:val="666666"/>
      <w:sz w:val="18"/>
      <w:szCs w:val="18"/>
    </w:rPr>
  </w:style>
  <w:style w:type="character" w:customStyle="1" w:styleId="Char6">
    <w:name w:val="哈哈改 Char"/>
    <w:link w:val="affffe"/>
    <w:qFormat/>
    <w:rPr>
      <w:rFonts w:ascii="宋体" w:hAnsi="宋体"/>
      <w:b/>
      <w:kern w:val="2"/>
      <w:sz w:val="24"/>
      <w:szCs w:val="24"/>
    </w:rPr>
  </w:style>
  <w:style w:type="paragraph" w:customStyle="1" w:styleId="affffe">
    <w:name w:val="哈哈改"/>
    <w:basedOn w:val="affffc"/>
    <w:link w:val="Char6"/>
    <w:qFormat/>
    <w:pPr>
      <w:ind w:firstLine="480"/>
    </w:pPr>
    <w:rPr>
      <w:b/>
      <w:szCs w:val="24"/>
    </w:rPr>
  </w:style>
  <w:style w:type="character" w:customStyle="1" w:styleId="Char10">
    <w:name w:val="纯文本 Char1"/>
    <w:qFormat/>
    <w:rPr>
      <w:rFonts w:ascii="宋体" w:hAnsi="Courier New"/>
    </w:rPr>
  </w:style>
  <w:style w:type="character" w:customStyle="1" w:styleId="5CharCharCharCharCharCharCharCharCharCharCharCharChar">
    <w:name w:val="标题 5 Char Char Char Char Char Char Char Char Char Char Char Char Char"/>
    <w:qFormat/>
    <w:rPr>
      <w:rFonts w:eastAsia="宋体"/>
      <w:b/>
      <w:bCs/>
      <w:kern w:val="2"/>
      <w:sz w:val="28"/>
      <w:szCs w:val="28"/>
      <w:lang w:val="en-US" w:eastAsia="zh-CN" w:bidi="ar-SA"/>
    </w:rPr>
  </w:style>
  <w:style w:type="character" w:customStyle="1" w:styleId="DN-CharChar">
    <w:name w:val="DN-正文 Char Char"/>
    <w:link w:val="DN-"/>
    <w:qFormat/>
    <w:rPr>
      <w:kern w:val="2"/>
      <w:sz w:val="21"/>
      <w:szCs w:val="24"/>
    </w:rPr>
  </w:style>
  <w:style w:type="paragraph" w:customStyle="1" w:styleId="DN-">
    <w:name w:val="DN-正文"/>
    <w:basedOn w:val="a1"/>
    <w:link w:val="DN-CharChar"/>
    <w:qFormat/>
    <w:pPr>
      <w:widowControl w:val="0"/>
      <w:spacing w:line="400" w:lineRule="exact"/>
      <w:ind w:firstLineChars="200" w:firstLine="200"/>
      <w:jc w:val="both"/>
    </w:pPr>
    <w:rPr>
      <w:rFonts w:ascii="Times New Roman" w:hAnsi="Times New Roman" w:cs="Times New Roman"/>
      <w:kern w:val="2"/>
      <w:sz w:val="21"/>
      <w:szCs w:val="24"/>
    </w:rPr>
  </w:style>
  <w:style w:type="character" w:customStyle="1" w:styleId="2CharChar">
    <w:name w:val="正文2 Char Char"/>
    <w:qFormat/>
    <w:rPr>
      <w:rFonts w:eastAsia="??"/>
      <w:kern w:val="2"/>
      <w:sz w:val="24"/>
      <w:szCs w:val="28"/>
      <w:lang w:val="en-US" w:eastAsia="zh-CN" w:bidi="ar-SA"/>
    </w:rPr>
  </w:style>
  <w:style w:type="character" w:customStyle="1" w:styleId="class4">
    <w:name w:val="class4"/>
  </w:style>
  <w:style w:type="character" w:customStyle="1" w:styleId="ttag">
    <w:name w:val="t_tag"/>
  </w:style>
  <w:style w:type="character" w:customStyle="1" w:styleId="001001Char">
    <w:name w:val="样式 样式 标书正文 + 首行缩进:  0.01 字符 + 首行缩进:  0.01 字符 Char"/>
    <w:link w:val="001001"/>
    <w:qFormat/>
    <w:rPr>
      <w:rFonts w:ascii="宋体" w:hAnsi="宋体" w:cs="宋体"/>
      <w:sz w:val="28"/>
    </w:rPr>
  </w:style>
  <w:style w:type="paragraph" w:customStyle="1" w:styleId="001001">
    <w:name w:val="样式 样式 标书正文 + 首行缩进:  0.01 字符 + 首行缩进:  0.01 字符"/>
    <w:basedOn w:val="a"/>
    <w:link w:val="001001Char"/>
    <w:qFormat/>
    <w:pPr>
      <w:widowControl/>
      <w:adjustRightInd w:val="0"/>
      <w:snapToGrid w:val="0"/>
      <w:spacing w:afterLines="50" w:line="360" w:lineRule="auto"/>
      <w:ind w:leftChars="-2" w:left="-2" w:firstLineChars="200" w:firstLine="200"/>
      <w:jc w:val="left"/>
    </w:pPr>
    <w:rPr>
      <w:rFonts w:ascii="宋体" w:hAnsi="宋体" w:cs="宋体"/>
      <w:kern w:val="0"/>
      <w:sz w:val="28"/>
      <w:szCs w:val="20"/>
    </w:rPr>
  </w:style>
  <w:style w:type="character" w:customStyle="1" w:styleId="md">
    <w:name w:val="md"/>
    <w:qFormat/>
  </w:style>
  <w:style w:type="character" w:customStyle="1" w:styleId="Char12">
    <w:name w:val="Char12"/>
    <w:semiHidden/>
    <w:qFormat/>
    <w:rPr>
      <w:rFonts w:eastAsia="宋体"/>
      <w:kern w:val="2"/>
      <w:sz w:val="24"/>
      <w:szCs w:val="24"/>
      <w:lang w:val="en-US" w:eastAsia="zh-CN" w:bidi="ar-SA"/>
    </w:rPr>
  </w:style>
  <w:style w:type="character" w:customStyle="1" w:styleId="ca-41">
    <w:name w:val="ca-41"/>
    <w:rPr>
      <w:rFonts w:ascii="仿宋_GB2312" w:eastAsia="仿宋_GB2312" w:hint="eastAsia"/>
      <w:sz w:val="24"/>
      <w:szCs w:val="24"/>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kern w:val="2"/>
      <w:sz w:val="32"/>
      <w:szCs w:val="32"/>
      <w:lang w:val="en-US" w:eastAsia="zh-CN" w:bidi="ar-SA"/>
    </w:rPr>
  </w:style>
  <w:style w:type="character" w:customStyle="1" w:styleId="font91">
    <w:name w:val="font91"/>
    <w:qFormat/>
    <w:rPr>
      <w:rFonts w:ascii="仿宋_GB2312" w:eastAsia="仿宋_GB2312" w:cs="仿宋_GB2312" w:hint="eastAsia"/>
      <w:color w:val="000000"/>
      <w:sz w:val="22"/>
      <w:szCs w:val="22"/>
      <w:u w:val="none"/>
    </w:rPr>
  </w:style>
  <w:style w:type="character" w:customStyle="1" w:styleId="Char21">
    <w:name w:val="纯文本 Char2"/>
    <w:qFormat/>
    <w:rPr>
      <w:rFonts w:ascii="??" w:eastAsia="??" w:hAnsi="??" w:cs="宋体"/>
      <w:kern w:val="2"/>
      <w:sz w:val="21"/>
      <w:szCs w:val="21"/>
    </w:rPr>
  </w:style>
  <w:style w:type="character" w:customStyle="1" w:styleId="h3Char1">
    <w:name w:val="h3 Char1"/>
    <w:qFormat/>
    <w:rPr>
      <w:rFonts w:eastAsia="宋体"/>
      <w:b/>
      <w:bCs/>
      <w:kern w:val="2"/>
      <w:sz w:val="32"/>
      <w:szCs w:val="32"/>
      <w:lang w:val="en-US" w:eastAsia="zh-CN" w:bidi="ar-SA"/>
    </w:rPr>
  </w:style>
  <w:style w:type="character" w:customStyle="1" w:styleId="4CharChar">
    <w:name w:val="样式4 Char Char"/>
    <w:qFormat/>
    <w:rPr>
      <w:rFonts w:eastAsia="宋体" w:cs="宋体"/>
      <w:color w:val="000000"/>
      <w:sz w:val="24"/>
      <w:szCs w:val="24"/>
      <w:lang w:val="en-US" w:eastAsia="zh-CN" w:bidi="ar-SA"/>
    </w:rPr>
  </w:style>
  <w:style w:type="character" w:customStyle="1" w:styleId="2CharCharChar0">
    <w:name w:val="正文 首行缩进2字符 Char Char Char"/>
    <w:rPr>
      <w:rFonts w:eastAsia="宋体"/>
      <w:kern w:val="2"/>
      <w:sz w:val="24"/>
      <w:szCs w:val="24"/>
      <w:lang w:val="en-US" w:eastAsia="zh-CN" w:bidi="ar-SA"/>
    </w:rPr>
  </w:style>
  <w:style w:type="character" w:customStyle="1" w:styleId="class3">
    <w:name w:val="class3"/>
    <w:qFormat/>
  </w:style>
  <w:style w:type="character" w:customStyle="1" w:styleId="hui121">
    <w:name w:val="hui121"/>
    <w:qFormat/>
    <w:rPr>
      <w:rFonts w:eastAsia="宋体"/>
      <w:color w:val="333333"/>
      <w:kern w:val="2"/>
      <w:sz w:val="18"/>
      <w:szCs w:val="18"/>
      <w:lang w:val="en-US" w:eastAsia="zh-CN" w:bidi="ar-SA"/>
    </w:rPr>
  </w:style>
  <w:style w:type="character" w:styleId="afffff">
    <w:name w:val="Placeholder Text"/>
    <w:semiHidden/>
    <w:qFormat/>
    <w:rPr>
      <w:color w:val="808080"/>
    </w:rPr>
  </w:style>
  <w:style w:type="character" w:customStyle="1" w:styleId="afffff0">
    <w:name w:val="无间隔 字符"/>
    <w:link w:val="afffff1"/>
    <w:qFormat/>
    <w:rPr>
      <w:rFonts w:eastAsia="楷体_GB2312" w:cs="Lucida Sans"/>
      <w:kern w:val="2"/>
      <w:sz w:val="24"/>
      <w:szCs w:val="24"/>
    </w:rPr>
  </w:style>
  <w:style w:type="paragraph" w:styleId="afffff1">
    <w:name w:val="No Spacing"/>
    <w:link w:val="afffff0"/>
    <w:qFormat/>
    <w:pPr>
      <w:widowControl w:val="0"/>
      <w:jc w:val="both"/>
    </w:pPr>
    <w:rPr>
      <w:rFonts w:eastAsia="楷体_GB2312" w:cs="Lucida Sans"/>
      <w:kern w:val="2"/>
      <w:sz w:val="24"/>
      <w:szCs w:val="24"/>
    </w:rPr>
  </w:style>
  <w:style w:type="character" w:customStyle="1" w:styleId="2Char1">
    <w:name w:val="标题 2 Char1"/>
    <w:qFormat/>
    <w:rPr>
      <w:rFonts w:ascii="宋体" w:eastAsia="黑体" w:hAnsi="宋体"/>
      <w:bCs/>
      <w:kern w:val="2"/>
      <w:sz w:val="32"/>
      <w:szCs w:val="32"/>
    </w:rPr>
  </w:style>
  <w:style w:type="character" w:customStyle="1" w:styleId="ca-61">
    <w:name w:val="ca-61"/>
    <w:qFormat/>
    <w:rPr>
      <w:rFonts w:ascii="仿宋_GB2312" w:eastAsia="仿宋_GB2312" w:hint="eastAsia"/>
      <w:b/>
      <w:bCs/>
      <w:spacing w:val="-20"/>
      <w:sz w:val="24"/>
      <w:szCs w:val="24"/>
    </w:rPr>
  </w:style>
  <w:style w:type="character" w:customStyle="1" w:styleId="Char7">
    <w:name w:val="正文非缩进 Char"/>
    <w:qFormat/>
    <w:rPr>
      <w:rFonts w:ascii="??" w:eastAsia="??"/>
      <w:snapToGrid w:val="0"/>
      <w:color w:val="000000"/>
      <w:kern w:val="28"/>
      <w:sz w:val="28"/>
      <w:lang w:val="en-US" w:eastAsia="zh-CN" w:bidi="ar-SA"/>
    </w:rPr>
  </w:style>
  <w:style w:type="character" w:customStyle="1" w:styleId="CharChar0">
    <w:name w:val="普通文字 Char Char"/>
    <w:qFormat/>
    <w:rPr>
      <w:rFonts w:ascii="宋体" w:eastAsia="宋体" w:hAnsi="Courier New"/>
      <w:kern w:val="2"/>
      <w:sz w:val="21"/>
      <w:szCs w:val="21"/>
      <w:lang w:bidi="ar-SA"/>
    </w:rPr>
  </w:style>
  <w:style w:type="character" w:customStyle="1" w:styleId="1Char">
    <w:name w:val="正文1 Char"/>
    <w:qFormat/>
    <w:rPr>
      <w:rFonts w:ascii="宋体" w:eastAsia="宋体"/>
      <w:snapToGrid w:val="0"/>
      <w:color w:val="000000"/>
      <w:kern w:val="28"/>
      <w:sz w:val="28"/>
      <w:lang w:val="en-US" w:eastAsia="zh-CN" w:bidi="ar-SA"/>
    </w:rPr>
  </w:style>
  <w:style w:type="character" w:customStyle="1" w:styleId="font-121">
    <w:name w:val="font-121"/>
    <w:qFormat/>
    <w:rPr>
      <w:color w:val="666666"/>
      <w:sz w:val="18"/>
      <w:szCs w:val="18"/>
      <w:u w:val="none"/>
    </w:rPr>
  </w:style>
  <w:style w:type="character" w:customStyle="1" w:styleId="CharChar19">
    <w:name w:val="Char Char19"/>
    <w:qFormat/>
    <w:rPr>
      <w:kern w:val="2"/>
      <w:sz w:val="18"/>
    </w:rPr>
  </w:style>
  <w:style w:type="character" w:customStyle="1" w:styleId="normalfont1">
    <w:name w:val="normalfont1"/>
    <w:qFormat/>
    <w:rPr>
      <w:rFonts w:ascii="ˎ̥" w:hAnsi="ˎ̥" w:hint="default"/>
      <w:sz w:val="18"/>
      <w:szCs w:val="18"/>
      <w:u w:val="none"/>
    </w:rPr>
  </w:style>
  <w:style w:type="character" w:customStyle="1" w:styleId="title141">
    <w:name w:val="title141"/>
    <w:qFormat/>
    <w:rPr>
      <w:sz w:val="25"/>
      <w:szCs w:val="25"/>
    </w:rPr>
  </w:style>
  <w:style w:type="character" w:customStyle="1" w:styleId="fonts11">
    <w:name w:val="fonts11"/>
    <w:qFormat/>
    <w:rPr>
      <w:sz w:val="18"/>
      <w:szCs w:val="18"/>
    </w:rPr>
  </w:style>
  <w:style w:type="character" w:customStyle="1" w:styleId="Char8">
    <w:name w:val="公文正文 Char"/>
    <w:link w:val="afffff2"/>
    <w:qFormat/>
    <w:rPr>
      <w:rFonts w:ascii="??_GB2312" w:eastAsia="??_GB2312" w:hAnsi="??_GB2312" w:cs="宋体"/>
      <w:kern w:val="2"/>
      <w:sz w:val="24"/>
      <w:szCs w:val="24"/>
    </w:rPr>
  </w:style>
  <w:style w:type="paragraph" w:customStyle="1" w:styleId="afffff2">
    <w:name w:val="公文正文"/>
    <w:basedOn w:val="a"/>
    <w:link w:val="Char8"/>
    <w:qFormat/>
    <w:pPr>
      <w:spacing w:before="156" w:line="360" w:lineRule="auto"/>
      <w:ind w:firstLineChars="200" w:firstLine="200"/>
    </w:pPr>
    <w:rPr>
      <w:rFonts w:ascii="??_GB2312" w:eastAsia="??_GB2312" w:hAnsi="??_GB2312" w:cs="宋体"/>
      <w:sz w:val="24"/>
    </w:rPr>
  </w:style>
  <w:style w:type="character" w:customStyle="1" w:styleId="dectext1">
    <w:name w:val="dectext1"/>
    <w:qFormat/>
    <w:rPr>
      <w:rFonts w:ascii="宋体" w:eastAsia="宋体" w:hAnsi="宋体"/>
      <w:color w:val="333333"/>
      <w:sz w:val="21"/>
      <w:u w:val="none"/>
    </w:rPr>
  </w:style>
  <w:style w:type="character" w:customStyle="1" w:styleId="unnamed11">
    <w:name w:val="unnamed11"/>
    <w:qFormat/>
    <w:rPr>
      <w:sz w:val="20"/>
    </w:rPr>
  </w:style>
  <w:style w:type="character" w:customStyle="1" w:styleId="style41">
    <w:name w:val="style41"/>
    <w:qFormat/>
    <w:rPr>
      <w:sz w:val="18"/>
      <w:szCs w:val="18"/>
    </w:rPr>
  </w:style>
  <w:style w:type="character" w:customStyle="1" w:styleId="CharChar18">
    <w:name w:val="Char Char18"/>
    <w:rPr>
      <w:rFonts w:ascii="Times New Roman" w:eastAsia="宋体" w:hAnsi="Times New Roman" w:cs="Times New Roman"/>
      <w:b/>
      <w:bCs/>
      <w:sz w:val="24"/>
      <w:szCs w:val="24"/>
    </w:rPr>
  </w:style>
  <w:style w:type="character" w:customStyle="1" w:styleId="1CharChar0">
    <w:name w:val="样式1 Char Char"/>
    <w:link w:val="1c"/>
    <w:qFormat/>
    <w:rPr>
      <w:rFonts w:ascii="??" w:eastAsia="??" w:hAnsi="??"/>
      <w:b/>
      <w:sz w:val="32"/>
      <w:szCs w:val="28"/>
    </w:rPr>
  </w:style>
  <w:style w:type="paragraph" w:customStyle="1" w:styleId="1c">
    <w:name w:val="样式1"/>
    <w:basedOn w:val="1"/>
    <w:link w:val="1CharChar0"/>
    <w:qFormat/>
    <w:pPr>
      <w:keepLines w:val="0"/>
      <w:widowControl/>
      <w:tabs>
        <w:tab w:val="left" w:pos="-839"/>
      </w:tabs>
      <w:spacing w:before="0" w:after="0" w:line="360" w:lineRule="auto"/>
      <w:ind w:left="1320" w:hanging="1320"/>
      <w:jc w:val="center"/>
    </w:pPr>
    <w:rPr>
      <w:rFonts w:ascii="??" w:eastAsia="??" w:hAnsi="??"/>
      <w:bCs w:val="0"/>
      <w:kern w:val="0"/>
      <w:sz w:val="32"/>
      <w:szCs w:val="28"/>
    </w:rPr>
  </w:style>
  <w:style w:type="character" w:customStyle="1" w:styleId="FACharChar">
    <w:name w:val="FA正文 Char Char"/>
    <w:link w:val="FA"/>
    <w:qFormat/>
    <w:rPr>
      <w:rFonts w:hAnsi="宋体"/>
      <w:kern w:val="2"/>
      <w:sz w:val="24"/>
    </w:rPr>
  </w:style>
  <w:style w:type="paragraph" w:customStyle="1" w:styleId="FA">
    <w:name w:val="FA正文"/>
    <w:basedOn w:val="a"/>
    <w:link w:val="FACharChar"/>
    <w:qFormat/>
    <w:pPr>
      <w:spacing w:line="360" w:lineRule="auto"/>
      <w:ind w:firstLineChars="200" w:firstLine="480"/>
    </w:pPr>
    <w:rPr>
      <w:rFonts w:hAnsi="宋体"/>
      <w:sz w:val="24"/>
      <w:szCs w:val="20"/>
    </w:rPr>
  </w:style>
  <w:style w:type="character" w:customStyle="1" w:styleId="shadow11">
    <w:name w:val="shadow11"/>
    <w:qFormat/>
    <w:rPr>
      <w:color w:val="000000"/>
      <w:sz w:val="21"/>
    </w:rPr>
  </w:style>
  <w:style w:type="character" w:customStyle="1" w:styleId="Char9">
    <w:name w:val="页脚 Char"/>
    <w:qFormat/>
    <w:rPr>
      <w:rFonts w:eastAsia="Calibri"/>
      <w:sz w:val="21"/>
    </w:rPr>
  </w:style>
  <w:style w:type="character" w:customStyle="1" w:styleId="pword">
    <w:name w:val="pword"/>
    <w:qFormat/>
  </w:style>
  <w:style w:type="character" w:customStyle="1" w:styleId="CharCharChar">
    <w:name w:val="段 Char Char Char"/>
    <w:qFormat/>
    <w:rPr>
      <w:rFonts w:ascii="宋体" w:eastAsia="宋体"/>
      <w:sz w:val="21"/>
      <w:lang w:val="en-US" w:eastAsia="zh-CN" w:bidi="ar-SA"/>
    </w:rPr>
  </w:style>
  <w:style w:type="character" w:customStyle="1" w:styleId="Chara">
    <w:name w:val="标准正文 Char"/>
    <w:link w:val="afffff3"/>
    <w:qFormat/>
    <w:locked/>
    <w:rPr>
      <w:sz w:val="24"/>
    </w:rPr>
  </w:style>
  <w:style w:type="paragraph" w:customStyle="1" w:styleId="afffff3">
    <w:name w:val="标准正文"/>
    <w:basedOn w:val="a"/>
    <w:link w:val="Chara"/>
    <w:qFormat/>
    <w:pPr>
      <w:spacing w:line="360" w:lineRule="auto"/>
      <w:ind w:firstLineChars="200" w:firstLine="480"/>
    </w:pPr>
    <w:rPr>
      <w:kern w:val="0"/>
      <w:sz w:val="24"/>
      <w:szCs w:val="20"/>
    </w:rPr>
  </w:style>
  <w:style w:type="character" w:customStyle="1" w:styleId="CharChar16">
    <w:name w:val="Char Char16"/>
    <w:qFormat/>
    <w:rPr>
      <w:rFonts w:ascii="宋体" w:eastAsia="宋体" w:hAnsi="宋体" w:cs="Lucida Sans"/>
    </w:rPr>
  </w:style>
  <w:style w:type="character" w:customStyle="1" w:styleId="ca-3">
    <w:name w:val="ca-3"/>
    <w:qFormat/>
    <w:rPr>
      <w:rFonts w:eastAsia="宋体"/>
      <w:kern w:val="2"/>
      <w:sz w:val="24"/>
      <w:szCs w:val="24"/>
      <w:lang w:val="en-US" w:eastAsia="zh-CN" w:bidi="ar-SA"/>
    </w:rPr>
  </w:style>
  <w:style w:type="character" w:customStyle="1" w:styleId="style161">
    <w:name w:val="style161"/>
    <w:qFormat/>
    <w:rPr>
      <w:sz w:val="20"/>
      <w:szCs w:val="20"/>
    </w:rPr>
  </w:style>
  <w:style w:type="character" w:customStyle="1" w:styleId="ih151">
    <w:name w:val="ih151"/>
    <w:qFormat/>
    <w:rPr>
      <w:color w:val="666666"/>
      <w:sz w:val="18"/>
      <w:szCs w:val="18"/>
      <w:u w:val="none"/>
    </w:rPr>
  </w:style>
  <w:style w:type="character" w:customStyle="1" w:styleId="CharChar7">
    <w:name w:val="Char Char7"/>
    <w:qFormat/>
    <w:rPr>
      <w:rFonts w:ascii="宋体" w:eastAsia="宋体"/>
      <w:snapToGrid w:val="0"/>
      <w:color w:val="000000"/>
      <w:kern w:val="28"/>
      <w:sz w:val="28"/>
      <w:lang w:val="en-US" w:eastAsia="zh-CN"/>
    </w:rPr>
  </w:style>
  <w:style w:type="character" w:customStyle="1" w:styleId="gf1Char">
    <w:name w:val="gf正文1 Char"/>
    <w:link w:val="gf1"/>
    <w:qFormat/>
    <w:rPr>
      <w:rFonts w:ascii="宋体" w:hAnsi="宋体"/>
      <w:kern w:val="2"/>
      <w:sz w:val="24"/>
    </w:rPr>
  </w:style>
  <w:style w:type="paragraph" w:customStyle="1" w:styleId="gf1">
    <w:name w:val="gf正文1"/>
    <w:basedOn w:val="a"/>
    <w:link w:val="gf1Char"/>
    <w:qFormat/>
    <w:pPr>
      <w:adjustRightInd w:val="0"/>
      <w:snapToGrid w:val="0"/>
      <w:spacing w:beforeLines="50" w:line="360" w:lineRule="auto"/>
      <w:ind w:firstLineChars="200" w:firstLine="480"/>
    </w:pPr>
    <w:rPr>
      <w:rFonts w:ascii="宋体" w:hAnsi="宋体"/>
      <w:sz w:val="24"/>
      <w:szCs w:val="20"/>
    </w:rPr>
  </w:style>
  <w:style w:type="character" w:customStyle="1" w:styleId="sony121">
    <w:name w:val="sony121"/>
    <w:qFormat/>
    <w:rPr>
      <w:rFonts w:ascii="宋体" w:eastAsia="宋体" w:hAnsi="宋体" w:hint="eastAsia"/>
      <w:sz w:val="18"/>
      <w:szCs w:val="18"/>
    </w:rPr>
  </w:style>
  <w:style w:type="character" w:customStyle="1" w:styleId="paramtd12">
    <w:name w:val="param_td12"/>
    <w:qFormat/>
  </w:style>
  <w:style w:type="paragraph" w:customStyle="1" w:styleId="CharChar1Char">
    <w:name w:val="Char Char1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Test2">
    <w:name w:val="Test2"/>
    <w:basedOn w:val="2"/>
    <w:qFormat/>
    <w:pPr>
      <w:widowControl/>
      <w:tabs>
        <w:tab w:val="left" w:pos="1110"/>
      </w:tabs>
      <w:snapToGrid w:val="0"/>
      <w:spacing w:before="360" w:after="360" w:line="240" w:lineRule="atLeast"/>
    </w:pPr>
    <w:rPr>
      <w:rFonts w:ascii="宋体" w:eastAsia="宋体" w:hAnsi="Arial"/>
      <w:bCs w:val="0"/>
      <w:snapToGrid w:val="0"/>
      <w:kern w:val="0"/>
      <w:sz w:val="28"/>
      <w:szCs w:val="20"/>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textAlignment w:val="bottom"/>
    </w:pPr>
    <w:rPr>
      <w:rFonts w:ascii="Arial" w:hAnsi="Arial"/>
      <w:kern w:val="0"/>
      <w:sz w:val="20"/>
      <w:szCs w:val="20"/>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bottom"/>
    </w:pPr>
    <w:rPr>
      <w:rFonts w:ascii="Arial" w:hAnsi="Arial"/>
      <w:kern w:val="0"/>
      <w:sz w:val="18"/>
      <w:szCs w:val="20"/>
    </w:rPr>
  </w:style>
  <w:style w:type="paragraph" w:customStyle="1" w:styleId="xl144">
    <w:name w:val="xl144"/>
    <w:basedOn w:val="a"/>
    <w:qFormat/>
    <w:pPr>
      <w:widowControl/>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right"/>
    </w:pPr>
    <w:rPr>
      <w:rFonts w:ascii="宋体" w:hAnsi="宋体" w:cs="宋体"/>
      <w:kern w:val="0"/>
      <w:sz w:val="24"/>
    </w:rPr>
  </w:style>
  <w:style w:type="paragraph" w:customStyle="1" w:styleId="xl139">
    <w:name w:val="xl139"/>
    <w:basedOn w:val="a"/>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textAlignment w:val="bottom"/>
    </w:pPr>
    <w:rPr>
      <w:rFonts w:ascii="Arial" w:hAnsi="Arial"/>
      <w:kern w:val="0"/>
      <w:sz w:val="18"/>
      <w:szCs w:val="20"/>
    </w:rPr>
  </w:style>
  <w:style w:type="paragraph" w:customStyle="1" w:styleId="CharCharCharChar2">
    <w:name w:val="Char Char Char Char2"/>
    <w:basedOn w:val="a"/>
    <w:qFormat/>
    <w:rPr>
      <w:rFonts w:ascii="Tahoma" w:hAnsi="Tahoma"/>
      <w:sz w:val="24"/>
      <w:szCs w:val="20"/>
    </w:rPr>
  </w:style>
  <w:style w:type="paragraph" w:customStyle="1" w:styleId="xl49">
    <w:name w:val="xl49"/>
    <w:basedOn w:val="a"/>
    <w:qFormat/>
    <w:pPr>
      <w:widowControl/>
      <w:pBdr>
        <w:top w:val="single" w:sz="8" w:space="0" w:color="auto"/>
        <w:left w:val="single" w:sz="8" w:space="0" w:color="auto"/>
        <w:bottom w:val="single" w:sz="4" w:space="0" w:color="auto"/>
        <w:right w:val="single" w:sz="4" w:space="0" w:color="auto"/>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2f">
    <w:name w:val="正文 首行缩进:  2 字符"/>
    <w:basedOn w:val="a"/>
    <w:pPr>
      <w:spacing w:line="360" w:lineRule="auto"/>
      <w:ind w:firstLineChars="200" w:firstLine="480"/>
    </w:pPr>
    <w:rPr>
      <w:rFonts w:ascii="等线" w:eastAsia="楷体_GB2312" w:hAnsi="等线" w:cs="宋体"/>
      <w:sz w:val="24"/>
      <w:szCs w:val="20"/>
    </w:rPr>
  </w:style>
  <w:style w:type="paragraph" w:customStyle="1" w:styleId="CharChar2">
    <w:name w:val="Char Char2"/>
    <w:basedOn w:val="a"/>
    <w:qFormat/>
    <w:rPr>
      <w:rFonts w:ascii="仿宋_GB2312" w:eastAsia="仿宋_GB2312" w:hAnsi="等线"/>
      <w:b/>
      <w:sz w:val="32"/>
      <w:szCs w:val="32"/>
    </w:rPr>
  </w:style>
  <w:style w:type="paragraph" w:customStyle="1" w:styleId="z-1">
    <w:name w:val="z-窗体底端1"/>
    <w:basedOn w:val="a"/>
    <w:next w:val="a"/>
    <w:qFormat/>
    <w:pPr>
      <w:pBdr>
        <w:top w:val="single" w:sz="6" w:space="1" w:color="auto"/>
      </w:pBdr>
      <w:jc w:val="center"/>
    </w:pPr>
    <w:rPr>
      <w:rFonts w:ascii="Arial" w:hAnsi="等线"/>
      <w:vanish/>
      <w:sz w:val="16"/>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宋体" w:hAnsi="宋体"/>
      <w:kern w:val="0"/>
      <w:sz w:val="24"/>
      <w:szCs w:val="20"/>
    </w:rPr>
  </w:style>
  <w:style w:type="paragraph" w:customStyle="1" w:styleId="jd-1">
    <w:name w:val="jd-正文1"/>
    <w:basedOn w:val="a"/>
    <w:qFormat/>
    <w:pPr>
      <w:widowControl/>
      <w:spacing w:line="360" w:lineRule="auto"/>
      <w:ind w:firstLineChars="200" w:firstLine="482"/>
    </w:pPr>
    <w:rPr>
      <w:rFonts w:ascii="宋体" w:hAnsi="宋体" w:cs="宋体"/>
      <w:sz w:val="24"/>
      <w:szCs w:val="20"/>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hAnsi="等线"/>
      <w:kern w:val="0"/>
      <w:sz w:val="18"/>
      <w:szCs w:val="20"/>
    </w:rPr>
  </w:style>
  <w:style w:type="paragraph" w:customStyle="1" w:styleId="48">
    <w:name w:val="标题4"/>
    <w:basedOn w:val="a"/>
    <w:qFormat/>
    <w:rPr>
      <w:rFonts w:ascii="等线" w:eastAsia="??_GB2312" w:hAnsi="等线"/>
      <w:sz w:val="32"/>
      <w:szCs w:val="28"/>
    </w:rPr>
  </w:style>
  <w:style w:type="paragraph" w:customStyle="1" w:styleId="2CharChar0">
    <w:name w:val="正文 首行缩进:  2 字符 Char Char"/>
    <w:basedOn w:val="a"/>
    <w:qFormat/>
    <w:pPr>
      <w:spacing w:line="360" w:lineRule="auto"/>
      <w:ind w:firstLine="480"/>
    </w:pPr>
    <w:rPr>
      <w:rFonts w:ascii="楷体_GB2312" w:eastAsia="楷体_GB2312" w:hAnsi="等线"/>
      <w:bCs/>
      <w:sz w:val="24"/>
    </w:rPr>
  </w:style>
  <w:style w:type="paragraph" w:customStyle="1" w:styleId="2f0">
    <w:name w:val="公文标题 2"/>
    <w:basedOn w:val="1d"/>
    <w:next w:val="afffff2"/>
    <w:qFormat/>
    <w:pPr>
      <w:ind w:firstLine="561"/>
      <w:outlineLvl w:val="1"/>
    </w:pPr>
    <w:rPr>
      <w:sz w:val="28"/>
      <w:lang w:val="en-US"/>
    </w:rPr>
  </w:style>
  <w:style w:type="paragraph" w:customStyle="1" w:styleId="1d">
    <w:name w:val="公文标题 1"/>
    <w:basedOn w:val="a"/>
    <w:next w:val="a"/>
    <w:qFormat/>
    <w:pPr>
      <w:spacing w:line="360" w:lineRule="auto"/>
      <w:outlineLvl w:val="0"/>
    </w:pPr>
    <w:rPr>
      <w:rFonts w:ascii="仿宋_GB2312" w:eastAsia="仿宋_GB2312" w:hAnsi="宋体"/>
      <w:kern w:val="28"/>
      <w:sz w:val="24"/>
      <w:lang w:val="zh-CN"/>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pPr>
    <w:rPr>
      <w:rFonts w:ascii="Arial" w:hAnsi="Arial"/>
      <w:kern w:val="0"/>
      <w:sz w:val="20"/>
      <w:szCs w:val="20"/>
    </w:rPr>
  </w:style>
  <w:style w:type="paragraph" w:customStyle="1" w:styleId="CharChar1CharCharCharCharCharChar">
    <w:name w:val="Char Char1 Char Char Char Char Char Char"/>
    <w:basedOn w:val="a"/>
    <w:qFormat/>
    <w:rPr>
      <w:rFonts w:ascii="仿宋_GB2312" w:eastAsia="仿宋_GB2312" w:hAnsi="等线"/>
      <w:b/>
      <w:sz w:val="32"/>
      <w:szCs w:val="20"/>
    </w:rPr>
  </w:style>
  <w:style w:type="paragraph" w:customStyle="1" w:styleId="afffff4">
    <w:name w:val="带标题正文"/>
    <w:basedOn w:val="a"/>
    <w:qFormat/>
    <w:pPr>
      <w:tabs>
        <w:tab w:val="left" w:pos="425"/>
      </w:tabs>
      <w:snapToGrid w:val="0"/>
      <w:spacing w:before="100" w:after="100"/>
      <w:ind w:left="425" w:firstLine="115"/>
    </w:pPr>
    <w:rPr>
      <w:rFonts w:ascii="楷体" w:eastAsia="楷体" w:hAnsi="等线"/>
      <w:b/>
      <w:sz w:val="28"/>
      <w:szCs w:val="20"/>
    </w:rPr>
  </w:style>
  <w:style w:type="paragraph" w:customStyle="1" w:styleId="ParaCharCharChar1Char">
    <w:name w:val="默认段落字体 Para Char Char Char1 Char"/>
    <w:basedOn w:val="a"/>
    <w:next w:val="a"/>
    <w:qFormat/>
    <w:pPr>
      <w:spacing w:line="240" w:lineRule="atLeast"/>
      <w:ind w:left="420" w:firstLine="420"/>
      <w:jc w:val="left"/>
    </w:pPr>
    <w:rPr>
      <w:rFonts w:ascii="等线" w:hAnsi="等线"/>
      <w:kern w:val="0"/>
      <w:szCs w:val="21"/>
    </w:rPr>
  </w:style>
  <w:style w:type="paragraph" w:customStyle="1" w:styleId="ParaCharCharCharChar">
    <w:name w:val="默认段落字体 Para Char Char Char Char"/>
    <w:basedOn w:val="a"/>
    <w:qFormat/>
    <w:rPr>
      <w:spacing w:val="20"/>
      <w:sz w:val="28"/>
      <w:szCs w:val="21"/>
    </w:rPr>
  </w:style>
  <w:style w:type="paragraph" w:customStyle="1" w:styleId="39">
    <w:name w:val="公文标题 3"/>
    <w:basedOn w:val="2f0"/>
    <w:next w:val="afffff2"/>
    <w:qFormat/>
    <w:pPr>
      <w:outlineLvl w:val="2"/>
    </w:pPr>
  </w:style>
  <w:style w:type="paragraph" w:customStyle="1" w:styleId="afffff5">
    <w:name w:val="二级条标题"/>
    <w:basedOn w:val="a"/>
    <w:next w:val="afffff6"/>
    <w:qFormat/>
    <w:pPr>
      <w:widowControl/>
      <w:jc w:val="left"/>
      <w:outlineLvl w:val="3"/>
    </w:pPr>
    <w:rPr>
      <w:rFonts w:ascii="黑体" w:eastAsia="黑体" w:hAnsi="等线"/>
      <w:kern w:val="0"/>
      <w:sz w:val="24"/>
      <w:szCs w:val="20"/>
    </w:rPr>
  </w:style>
  <w:style w:type="paragraph" w:customStyle="1" w:styleId="afffff6">
    <w:name w:val="段"/>
    <w:qFormat/>
    <w:pPr>
      <w:autoSpaceDE w:val="0"/>
      <w:autoSpaceDN w:val="0"/>
      <w:ind w:firstLineChars="200" w:firstLine="200"/>
      <w:jc w:val="both"/>
    </w:pPr>
    <w:rPr>
      <w:rFonts w:ascii="宋体"/>
      <w:sz w:val="21"/>
    </w:rPr>
  </w:style>
  <w:style w:type="paragraph" w:customStyle="1" w:styleId="font9">
    <w:name w:val="font9"/>
    <w:basedOn w:val="a"/>
    <w:qFormat/>
    <w:pPr>
      <w:widowControl/>
      <w:spacing w:before="100" w:beforeAutospacing="1" w:after="100" w:afterAutospacing="1"/>
      <w:jc w:val="left"/>
    </w:pPr>
    <w:rPr>
      <w:rFonts w:ascii="等线" w:hAnsi="等线"/>
      <w:kern w:val="0"/>
      <w:sz w:val="18"/>
      <w:szCs w:val="20"/>
    </w:rPr>
  </w:style>
  <w:style w:type="paragraph" w:customStyle="1" w:styleId="5Char">
    <w:name w:val="5 Char"/>
    <w:basedOn w:val="a"/>
    <w:qFormat/>
    <w:rPr>
      <w:rFonts w:ascii="等线" w:eastAsia="楷体_GB2312" w:hAnsi="等线"/>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20"/>
      <w:szCs w:val="20"/>
    </w:rPr>
  </w:style>
  <w:style w:type="paragraph" w:customStyle="1" w:styleId="CharCharCharCharCharCharChar">
    <w:name w:val="Char Char Char Char Char Char Char"/>
    <w:basedOn w:val="a"/>
    <w:qFormat/>
    <w:rPr>
      <w:rFonts w:ascii="仿宋_GB2312" w:eastAsia="仿宋_GB2312" w:hAnsi="等线"/>
      <w:b/>
      <w:sz w:val="32"/>
      <w:szCs w:val="20"/>
    </w:rPr>
  </w:style>
  <w:style w:type="paragraph" w:customStyle="1" w:styleId="CharChar1Char1">
    <w:name w:val="Char Char1 Char1"/>
    <w:basedOn w:val="a"/>
    <w:qFormat/>
    <w:rPr>
      <w:rFonts w:ascii="仿宋_GB2312" w:eastAsia="仿宋_GB2312" w:hAnsi="等线"/>
      <w:b/>
      <w:sz w:val="32"/>
      <w:szCs w:val="32"/>
    </w:rPr>
  </w:style>
  <w:style w:type="paragraph" w:customStyle="1" w:styleId="Code">
    <w:name w:val="Code"/>
    <w:basedOn w:val="a"/>
    <w:qFormat/>
    <w:pPr>
      <w:pBdr>
        <w:top w:val="single" w:sz="4" w:space="1" w:color="auto"/>
        <w:left w:val="single" w:sz="4" w:space="4" w:color="auto"/>
        <w:bottom w:val="single" w:sz="4" w:space="1" w:color="auto"/>
        <w:right w:val="single" w:sz="4" w:space="4" w:color="auto"/>
      </w:pBdr>
      <w:ind w:left="720" w:hangingChars="400" w:hanging="720"/>
    </w:pPr>
    <w:rPr>
      <w:rFonts w:ascii="宋体" w:eastAsia="楷体_GB2312" w:hAnsi="宋体" w:cs="Courier New"/>
      <w:sz w:val="18"/>
    </w:rPr>
  </w:style>
  <w:style w:type="paragraph" w:customStyle="1" w:styleId="Arial0431428">
    <w:name w:val="样式 Arial 左侧:  0.43 厘米 段前: 1.4 磅 段后: 2.8 磅"/>
    <w:basedOn w:val="a"/>
    <w:qFormat/>
    <w:pPr>
      <w:spacing w:before="28" w:after="56" w:line="360" w:lineRule="auto"/>
      <w:ind w:left="244" w:firstLineChars="225" w:firstLine="540"/>
    </w:pPr>
    <w:rPr>
      <w:rFonts w:ascii="Arial" w:eastAsia="楷体_GB2312" w:hAnsi="Arial" w:cs="宋体"/>
      <w:sz w:val="24"/>
    </w:rPr>
  </w:style>
  <w:style w:type="paragraph" w:customStyle="1" w:styleId="xl61">
    <w:name w:val="xl61"/>
    <w:basedOn w:val="a"/>
    <w:qFormat/>
    <w:pPr>
      <w:widowControl/>
      <w:pBdr>
        <w:top w:val="single" w:sz="8" w:space="0" w:color="auto"/>
        <w:left w:val="single" w:sz="4" w:space="0" w:color="auto"/>
        <w:bottom w:val="single" w:sz="4" w:space="0" w:color="auto"/>
        <w:right w:val="single" w:sz="4" w:space="0" w:color="auto"/>
      </w:pBdr>
      <w:shd w:val="clear" w:color="auto" w:fill="800080"/>
      <w:spacing w:before="100" w:beforeAutospacing="1" w:after="100" w:afterAutospacing="1"/>
      <w:jc w:val="center"/>
    </w:pPr>
    <w:rPr>
      <w:rFonts w:ascii="宋体" w:hAnsi="宋体"/>
      <w:b/>
      <w:color w:val="FFFFFF"/>
      <w:kern w:val="0"/>
      <w:sz w:val="18"/>
      <w:szCs w:val="20"/>
    </w:rPr>
  </w:style>
  <w:style w:type="paragraph" w:customStyle="1" w:styleId="xl129">
    <w:name w:val="xl129"/>
    <w:basedOn w:val="a"/>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bottom"/>
    </w:pPr>
    <w:rPr>
      <w:rFonts w:ascii="Arial" w:hAnsi="Arial"/>
      <w:kern w:val="0"/>
      <w:sz w:val="18"/>
      <w:szCs w:val="20"/>
    </w:rPr>
  </w:style>
  <w:style w:type="paragraph" w:customStyle="1" w:styleId="afffff7">
    <w:name w:val="首行缩进正文"/>
    <w:basedOn w:val="a"/>
    <w:qFormat/>
    <w:pPr>
      <w:spacing w:line="360" w:lineRule="auto"/>
      <w:ind w:firstLine="480"/>
    </w:pPr>
    <w:rPr>
      <w:rFonts w:ascii="等线" w:eastAsia="楷体_GB2312" w:hAnsi="等线"/>
      <w:sz w:val="24"/>
      <w:szCs w:val="20"/>
    </w:rPr>
  </w:style>
  <w:style w:type="paragraph" w:customStyle="1" w:styleId="xl143">
    <w:name w:val="xl143"/>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宋体" w:hAnsi="宋体" w:cs="宋体"/>
      <w:kern w:val="0"/>
      <w:sz w:val="20"/>
      <w:szCs w:val="20"/>
    </w:rPr>
  </w:style>
  <w:style w:type="paragraph" w:customStyle="1" w:styleId="cjk">
    <w:name w:val="cjk"/>
    <w:basedOn w:val="a"/>
    <w:pPr>
      <w:widowControl/>
      <w:spacing w:line="480" w:lineRule="auto"/>
      <w:jc w:val="left"/>
    </w:pPr>
    <w:rPr>
      <w:rFonts w:ascii="宋体" w:hAnsi="宋体" w:cs="宋体"/>
      <w:kern w:val="0"/>
      <w:sz w:val="24"/>
      <w:szCs w:val="22"/>
    </w:rPr>
  </w:style>
  <w:style w:type="paragraph" w:customStyle="1" w:styleId="TOC10">
    <w:name w:val="TOC 标题1"/>
    <w:basedOn w:val="1"/>
    <w:next w:val="a"/>
    <w:qFormat/>
    <w:pPr>
      <w:widowControl/>
      <w:spacing w:before="480" w:after="0" w:line="276" w:lineRule="auto"/>
      <w:jc w:val="left"/>
      <w:outlineLvl w:val="9"/>
    </w:pPr>
    <w:rPr>
      <w:rFonts w:ascii="Cambria" w:eastAsia="??" w:hAnsi="Cambria" w:cs="宋体"/>
      <w:color w:val="365F91"/>
      <w:kern w:val="0"/>
      <w:sz w:val="28"/>
      <w:szCs w:val="28"/>
    </w:rPr>
  </w:style>
  <w:style w:type="paragraph" w:customStyle="1" w:styleId="Char40">
    <w:name w:val="Char4"/>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2CharChar">
    <w:name w:val="Char2 Char Char"/>
    <w:basedOn w:val="a"/>
    <w:qFormat/>
    <w:rPr>
      <w:rFonts w:ascii="Tahoma" w:hAnsi="Tahoma"/>
      <w:sz w:val="24"/>
      <w:szCs w:val="20"/>
    </w:rPr>
  </w:style>
  <w:style w:type="paragraph" w:customStyle="1" w:styleId="xl130">
    <w:name w:val="xl1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w:hAnsi="Arial"/>
      <w:kern w:val="0"/>
      <w:sz w:val="18"/>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等线" w:hAnsi="等线"/>
      <w:kern w:val="0"/>
      <w:sz w:val="18"/>
      <w:szCs w:val="20"/>
    </w:rPr>
  </w:style>
  <w:style w:type="paragraph" w:customStyle="1" w:styleId="CharChar1CharCharChar1">
    <w:name w:val="Char Char1 Char Char Char1"/>
    <w:basedOn w:val="a"/>
    <w:qFormat/>
    <w:rPr>
      <w:rFonts w:ascii="仿宋_GB2312" w:eastAsia="仿宋_GB2312" w:hAnsi="等线"/>
      <w:b/>
      <w:sz w:val="32"/>
      <w:szCs w:val="20"/>
    </w:rPr>
  </w:style>
  <w:style w:type="paragraph" w:customStyle="1" w:styleId="xl57">
    <w:name w:val="xl5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0"/>
    </w:rPr>
  </w:style>
  <w:style w:type="paragraph" w:customStyle="1" w:styleId="0741505">
    <w:name w:val="样式 样式 首行缩进:  0.74 厘米 行距: 1.5 倍行距 + 段后: 0.5 行"/>
    <w:basedOn w:val="a"/>
    <w:qFormat/>
    <w:pPr>
      <w:widowControl/>
      <w:spacing w:after="200" w:line="360" w:lineRule="auto"/>
      <w:ind w:firstLineChars="200" w:firstLine="420"/>
      <w:jc w:val="left"/>
    </w:pPr>
    <w:rPr>
      <w:rFonts w:ascii="Calibri" w:hAnsi="Calibri"/>
      <w:kern w:val="0"/>
      <w:sz w:val="22"/>
      <w:szCs w:val="20"/>
      <w:lang w:eastAsia="en-US" w:bidi="en-US"/>
    </w:rPr>
  </w:style>
  <w:style w:type="paragraph" w:customStyle="1" w:styleId="pa-68">
    <w:name w:val="pa-68"/>
    <w:basedOn w:val="a"/>
    <w:qFormat/>
    <w:pPr>
      <w:widowControl/>
      <w:spacing w:line="330" w:lineRule="atLeast"/>
      <w:jc w:val="left"/>
    </w:pPr>
    <w:rPr>
      <w:rFonts w:ascii="宋体" w:hAnsi="宋体" w:cs="宋体"/>
      <w:kern w:val="0"/>
      <w:sz w:val="24"/>
    </w:rPr>
  </w:style>
  <w:style w:type="paragraph" w:customStyle="1" w:styleId="5l">
    <w:name w:val="标题 5l"/>
    <w:basedOn w:val="5"/>
    <w:qFormat/>
    <w:pPr>
      <w:keepNext/>
      <w:keepLines/>
      <w:widowControl w:val="0"/>
      <w:tabs>
        <w:tab w:val="left" w:pos="0"/>
      </w:tabs>
      <w:adjustRightInd w:val="0"/>
      <w:spacing w:before="280" w:after="290" w:line="376" w:lineRule="atLeast"/>
      <w:jc w:val="both"/>
      <w:textAlignment w:val="baseline"/>
    </w:pPr>
    <w:rPr>
      <w:rFonts w:ascii="Calibri" w:eastAsia="楷体_GB2312" w:hAnsi="Calibri"/>
      <w:b/>
      <w:bCs/>
      <w:sz w:val="28"/>
      <w:szCs w:val="28"/>
    </w:rPr>
  </w:style>
  <w:style w:type="paragraph" w:customStyle="1" w:styleId="CharChar10">
    <w:name w:val="Char Char1"/>
    <w:basedOn w:val="a"/>
    <w:qFormat/>
    <w:pPr>
      <w:widowControl/>
      <w:spacing w:after="160" w:line="240" w:lineRule="exact"/>
      <w:jc w:val="left"/>
    </w:pPr>
    <w:rPr>
      <w:rFonts w:ascii="等线" w:eastAsia="仿宋_GB2312" w:hAnsi="等线"/>
      <w:sz w:val="28"/>
      <w:szCs w:val="20"/>
    </w:rPr>
  </w:style>
  <w:style w:type="paragraph" w:customStyle="1" w:styleId="xl132">
    <w:name w:val="xl132"/>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Arial" w:hAnsi="Arial"/>
      <w:kern w:val="0"/>
      <w:sz w:val="20"/>
      <w:szCs w:val="20"/>
    </w:rPr>
  </w:style>
  <w:style w:type="paragraph" w:customStyle="1" w:styleId="xl63">
    <w:name w:val="xl63"/>
    <w:basedOn w:val="a"/>
    <w:qFormat/>
    <w:pPr>
      <w:widowControl/>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jc w:val="center"/>
      <w:textAlignment w:val="bottom"/>
    </w:pPr>
    <w:rPr>
      <w:rFonts w:ascii="宋体" w:hAnsi="宋体"/>
      <w:kern w:val="0"/>
      <w:sz w:val="18"/>
      <w:szCs w:val="20"/>
    </w:rPr>
  </w:style>
  <w:style w:type="paragraph" w:customStyle="1" w:styleId="xl56">
    <w:name w:val="xl5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0"/>
    </w:rPr>
  </w:style>
  <w:style w:type="paragraph" w:customStyle="1" w:styleId="0">
    <w:name w:val="0"/>
    <w:basedOn w:val="a"/>
    <w:qFormat/>
    <w:pPr>
      <w:widowControl/>
    </w:pPr>
    <w:rPr>
      <w:rFonts w:ascii="等线" w:hAnsi="等线"/>
      <w:kern w:val="0"/>
      <w:sz w:val="24"/>
      <w:szCs w:val="20"/>
    </w:rPr>
  </w:style>
  <w:style w:type="paragraph" w:customStyle="1" w:styleId="afffff8">
    <w:name w:val="表格正文"/>
    <w:basedOn w:val="a"/>
    <w:qFormat/>
    <w:pPr>
      <w:spacing w:line="360" w:lineRule="auto"/>
    </w:pPr>
    <w:rPr>
      <w:rFonts w:ascii="宋体" w:eastAsia="楷体_GB2312" w:hAnsi="宋体" w:cs="宋体"/>
      <w:sz w:val="24"/>
      <w:szCs w:val="20"/>
    </w:rPr>
  </w:style>
  <w:style w:type="paragraph" w:customStyle="1" w:styleId="110">
    <w:name w:val="列出段落11"/>
    <w:basedOn w:val="a"/>
    <w:uiPriority w:val="34"/>
    <w:qFormat/>
    <w:pPr>
      <w:snapToGrid w:val="0"/>
      <w:spacing w:line="276" w:lineRule="auto"/>
      <w:ind w:firstLineChars="200" w:firstLine="420"/>
    </w:pPr>
    <w:rPr>
      <w:rFonts w:ascii="Calibri" w:eastAsia="微软雅黑" w:hAnsi="Calibri"/>
      <w:sz w:val="24"/>
      <w:szCs w:val="21"/>
    </w:rPr>
  </w:style>
  <w:style w:type="paragraph" w:customStyle="1" w:styleId="57">
    <w:name w:val="正文5"/>
    <w:qFormat/>
    <w:pPr>
      <w:widowControl w:val="0"/>
      <w:jc w:val="both"/>
    </w:pPr>
    <w:rPr>
      <w:rFonts w:hint="eastAsia"/>
      <w:kern w:val="2"/>
      <w:sz w:val="21"/>
    </w:rPr>
  </w:style>
  <w:style w:type="paragraph" w:customStyle="1" w:styleId="afffff9">
    <w:name w:val="正文内"/>
    <w:basedOn w:val="a"/>
    <w:qFormat/>
    <w:pPr>
      <w:spacing w:line="400" w:lineRule="exact"/>
      <w:ind w:firstLineChars="200" w:firstLine="200"/>
    </w:pPr>
    <w:rPr>
      <w:rFonts w:ascii="??" w:eastAsia="??" w:hAnsi="??" w:cs="宋体"/>
      <w:szCs w:val="28"/>
    </w:rPr>
  </w:style>
  <w:style w:type="paragraph" w:customStyle="1" w:styleId="ParaCharCharCharCharCharCharChar">
    <w:name w:val="默认段落字体 Para Char Char Char Char Char Char Char"/>
    <w:basedOn w:val="a"/>
    <w:qFormat/>
    <w:rPr>
      <w:rFonts w:ascii="等线" w:eastAsia="仿宋_GB2312" w:hAnsi="等线"/>
      <w:sz w:val="28"/>
      <w:szCs w:val="20"/>
    </w:rPr>
  </w:style>
  <w:style w:type="paragraph" w:customStyle="1" w:styleId="afffffa">
    <w:name w:val="页眉与页脚"/>
    <w:uiPriority w:val="99"/>
    <w:unhideWhenUsed/>
    <w:qFormat/>
    <w:pPr>
      <w:tabs>
        <w:tab w:val="right" w:pos="9020"/>
      </w:tabs>
    </w:pPr>
    <w:rPr>
      <w:rFonts w:ascii="Helvetica" w:eastAsia="Times New Roman" w:hAnsi="Arial Unicode MS" w:hint="eastAsia"/>
      <w:color w:val="000000"/>
      <w:sz w:val="24"/>
      <w:szCs w:val="22"/>
    </w:rPr>
  </w:style>
  <w:style w:type="paragraph" w:customStyle="1" w:styleId="1e">
    <w:name w:val="编号 1"/>
    <w:basedOn w:val="a"/>
    <w:qFormat/>
    <w:pPr>
      <w:tabs>
        <w:tab w:val="left" w:pos="1320"/>
      </w:tabs>
      <w:spacing w:before="100" w:beforeAutospacing="1" w:after="100" w:afterAutospacing="1" w:line="360" w:lineRule="auto"/>
      <w:ind w:left="400" w:firstLine="560"/>
    </w:pPr>
    <w:rPr>
      <w:rFonts w:ascii="宋体" w:eastAsia="楷体_GB2312" w:hAnsi="等线"/>
      <w:sz w:val="24"/>
    </w:rPr>
  </w:style>
  <w:style w:type="paragraph" w:customStyle="1" w:styleId="pa-69">
    <w:name w:val="pa-69"/>
    <w:basedOn w:val="a"/>
    <w:qFormat/>
    <w:pPr>
      <w:widowControl/>
      <w:spacing w:line="330" w:lineRule="atLeast"/>
      <w:ind w:firstLine="3840"/>
      <w:jc w:val="left"/>
    </w:pPr>
    <w:rPr>
      <w:rFonts w:ascii="宋体" w:hAnsi="宋体" w:cs="宋体"/>
      <w:kern w:val="0"/>
      <w:sz w:val="24"/>
    </w:rPr>
  </w:style>
  <w:style w:type="paragraph" w:customStyle="1" w:styleId="-11">
    <w:name w:val="彩色列表 - 强调文字颜色 11"/>
    <w:basedOn w:val="a"/>
    <w:link w:val="-1"/>
    <w:qFormat/>
    <w:pPr>
      <w:ind w:firstLineChars="200" w:firstLine="420"/>
    </w:pPr>
    <w:rPr>
      <w:rFonts w:ascii="等线" w:hAnsi="等线"/>
    </w:rPr>
  </w:style>
  <w:style w:type="character" w:customStyle="1" w:styleId="-1">
    <w:name w:val="彩色列表 - 强调文字颜色 1字符"/>
    <w:link w:val="-11"/>
    <w:rPr>
      <w:rFonts w:ascii="等线" w:hAnsi="等线"/>
      <w:kern w:val="2"/>
      <w:sz w:val="21"/>
      <w:szCs w:val="24"/>
    </w:rPr>
  </w:style>
  <w:style w:type="paragraph" w:customStyle="1" w:styleId="xl137">
    <w:name w:val="xl137"/>
    <w:basedOn w:val="a"/>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textAlignment w:val="bottom"/>
    </w:pPr>
    <w:rPr>
      <w:rFonts w:ascii="Arial" w:hAnsi="Arial"/>
      <w:kern w:val="0"/>
      <w:sz w:val="20"/>
      <w:szCs w:val="20"/>
    </w:rPr>
  </w:style>
  <w:style w:type="paragraph" w:customStyle="1" w:styleId="2f1">
    <w:name w:val="正文 2"/>
    <w:qFormat/>
    <w:pPr>
      <w:pBdr>
        <w:top w:val="none" w:sz="0" w:space="31" w:color="FFFFFF"/>
        <w:left w:val="none" w:sz="0" w:space="31" w:color="FFFFFF"/>
        <w:bottom w:val="none" w:sz="0" w:space="31" w:color="FFFFFF"/>
        <w:right w:val="none" w:sz="0" w:space="31" w:color="FFFFFF"/>
      </w:pBdr>
      <w:spacing w:after="80" w:line="288" w:lineRule="auto"/>
    </w:pPr>
    <w:rPr>
      <w:rFonts w:ascii="Baskerville" w:eastAsia="Times New Roman" w:hAnsi="Arial Unicode MS" w:cs="Arial Unicode MS"/>
      <w:color w:val="434343"/>
      <w:sz w:val="24"/>
      <w:szCs w:val="24"/>
    </w:rPr>
  </w:style>
  <w:style w:type="paragraph" w:customStyle="1" w:styleId="33Charh33BoldHeadbh1level3PIM3">
    <w:name w:val="样式 标题 3标题 3 Char第二层条h33Bold Headbh章标题1小标题level_3PIM 3..."/>
    <w:basedOn w:val="3"/>
    <w:qFormat/>
    <w:pPr>
      <w:tabs>
        <w:tab w:val="left" w:pos="720"/>
      </w:tabs>
      <w:adjustRightInd w:val="0"/>
      <w:snapToGrid w:val="0"/>
      <w:spacing w:before="0" w:after="0" w:line="360" w:lineRule="auto"/>
    </w:pPr>
    <w:rPr>
      <w:rFonts w:ascii="黑体" w:eastAsia="黑体" w:hAnsi="宋体"/>
      <w:b w:val="0"/>
      <w:bCs w:val="0"/>
      <w:color w:val="000000"/>
      <w:kern w:val="0"/>
      <w:sz w:val="28"/>
      <w:szCs w:val="20"/>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kern w:val="0"/>
      <w:sz w:val="18"/>
      <w:szCs w:val="20"/>
    </w:rPr>
  </w:style>
  <w:style w:type="paragraph" w:customStyle="1" w:styleId="z-10">
    <w:name w:val="z-窗体顶端1"/>
    <w:basedOn w:val="a"/>
    <w:next w:val="a"/>
    <w:qFormat/>
    <w:pPr>
      <w:pBdr>
        <w:bottom w:val="single" w:sz="6" w:space="1" w:color="auto"/>
      </w:pBdr>
      <w:jc w:val="center"/>
    </w:pPr>
    <w:rPr>
      <w:rFonts w:ascii="Arial" w:hAnsi="等线"/>
      <w:vanish/>
      <w:sz w:val="16"/>
    </w:rPr>
  </w:style>
  <w:style w:type="paragraph" w:customStyle="1" w:styleId="2f2">
    <w:name w:val="编号 2"/>
    <w:basedOn w:val="1e"/>
    <w:qFormat/>
    <w:pPr>
      <w:tabs>
        <w:tab w:val="left" w:pos="1560"/>
      </w:tabs>
      <w:ind w:left="-80"/>
    </w:pPr>
    <w:rPr>
      <w:szCs w:val="20"/>
    </w:rPr>
  </w:style>
  <w:style w:type="paragraph" w:customStyle="1" w:styleId="xl59">
    <w:name w:val="xl5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kern w:val="0"/>
      <w:sz w:val="20"/>
      <w:szCs w:val="20"/>
    </w:rPr>
  </w:style>
  <w:style w:type="paragraph" w:customStyle="1" w:styleId="xl128">
    <w:name w:val="xl128"/>
    <w:basedOn w:val="a"/>
    <w:qFormat/>
    <w:pPr>
      <w:widowControl/>
      <w:spacing w:before="100" w:beforeAutospacing="1" w:after="100" w:afterAutospacing="1"/>
      <w:jc w:val="center"/>
    </w:pPr>
    <w:rPr>
      <w:rFonts w:ascii="Arial" w:hAnsi="Arial"/>
      <w:kern w:val="0"/>
      <w:sz w:val="24"/>
      <w:szCs w:val="20"/>
    </w:rPr>
  </w:style>
  <w:style w:type="paragraph" w:customStyle="1" w:styleId="xl60">
    <w:name w:val="xl6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kern w:val="0"/>
      <w:sz w:val="20"/>
      <w:szCs w:val="20"/>
    </w:rPr>
  </w:style>
  <w:style w:type="paragraph" w:customStyle="1" w:styleId="xl126">
    <w:name w:val="xl126"/>
    <w:basedOn w:val="a"/>
    <w:qFormat/>
    <w:pPr>
      <w:widowControl/>
      <w:spacing w:before="100" w:beforeAutospacing="1" w:after="100" w:afterAutospacing="1"/>
      <w:jc w:val="left"/>
      <w:textAlignment w:val="bottom"/>
    </w:pPr>
    <w:rPr>
      <w:rFonts w:ascii="Arial" w:hAnsi="Arial"/>
      <w:kern w:val="0"/>
      <w:sz w:val="18"/>
      <w:szCs w:val="20"/>
    </w:rPr>
  </w:style>
  <w:style w:type="paragraph" w:customStyle="1" w:styleId="CharChar1CharCharCharChar">
    <w:name w:val="Char Char1 Char Char Char Char"/>
    <w:basedOn w:val="a"/>
    <w:qFormat/>
    <w:pPr>
      <w:widowControl/>
      <w:spacing w:after="160" w:line="240" w:lineRule="exact"/>
      <w:jc w:val="left"/>
    </w:pPr>
    <w:rPr>
      <w:rFonts w:ascii="Verdana" w:hAnsi="Verdana"/>
      <w:kern w:val="0"/>
      <w:sz w:val="20"/>
      <w:szCs w:val="20"/>
      <w:lang w:eastAsia="en-US"/>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pa-67">
    <w:name w:val="pa-67"/>
    <w:basedOn w:val="a"/>
    <w:qFormat/>
    <w:pPr>
      <w:widowControl/>
      <w:spacing w:line="360" w:lineRule="atLeast"/>
      <w:ind w:firstLine="480"/>
      <w:jc w:val="center"/>
    </w:pPr>
    <w:rPr>
      <w:rFonts w:ascii="宋体" w:hAnsi="宋体" w:cs="宋体"/>
      <w:kern w:val="0"/>
      <w:sz w:val="24"/>
    </w:rPr>
  </w:style>
  <w:style w:type="paragraph" w:customStyle="1" w:styleId="font8">
    <w:name w:val="font8"/>
    <w:basedOn w:val="a"/>
    <w:qFormat/>
    <w:pPr>
      <w:widowControl/>
      <w:spacing w:before="100" w:beforeAutospacing="1" w:after="100" w:afterAutospacing="1"/>
      <w:jc w:val="left"/>
    </w:pPr>
    <w:rPr>
      <w:rFonts w:ascii="宋体" w:hAnsi="宋体"/>
      <w:kern w:val="0"/>
      <w:sz w:val="20"/>
      <w:szCs w:val="20"/>
    </w:rPr>
  </w:style>
  <w:style w:type="paragraph" w:customStyle="1" w:styleId="Normal20">
    <w:name w:val="Normal_20"/>
    <w:qFormat/>
    <w:pPr>
      <w:spacing w:before="120" w:after="240"/>
      <w:jc w:val="both"/>
    </w:pPr>
    <w:rPr>
      <w:rFonts w:eastAsia="Calibri"/>
      <w:sz w:val="22"/>
      <w:szCs w:val="22"/>
      <w:lang w:val="ru-RU" w:eastAsia="en-US"/>
    </w:rPr>
  </w:style>
  <w:style w:type="paragraph" w:customStyle="1" w:styleId="62">
    <w:name w:val="正文6"/>
    <w:basedOn w:val="a"/>
    <w:qFormat/>
    <w:pPr>
      <w:tabs>
        <w:tab w:val="left" w:pos="900"/>
      </w:tabs>
      <w:spacing w:beforeLines="50" w:afterLines="50" w:line="360" w:lineRule="auto"/>
      <w:ind w:leftChars="500" w:left="1290" w:hangingChars="100" w:hanging="240"/>
    </w:pPr>
    <w:rPr>
      <w:rFonts w:ascii="Book Antiqua" w:eastAsia="楷体_GB2312" w:hAnsi="Book Antiqua"/>
      <w:sz w:val="24"/>
      <w:szCs w:val="21"/>
    </w:rPr>
  </w:style>
  <w:style w:type="paragraph" w:customStyle="1" w:styleId="font13">
    <w:name w:val="font13"/>
    <w:basedOn w:val="a"/>
    <w:qFormat/>
    <w:pPr>
      <w:widowControl/>
      <w:spacing w:before="100" w:beforeAutospacing="1" w:after="100" w:afterAutospacing="1"/>
      <w:jc w:val="left"/>
    </w:pPr>
    <w:rPr>
      <w:rFonts w:ascii="Arial" w:hAnsi="Arial"/>
      <w:kern w:val="0"/>
      <w:sz w:val="24"/>
      <w:szCs w:val="20"/>
    </w:rPr>
  </w:style>
  <w:style w:type="paragraph" w:customStyle="1" w:styleId="Normal13">
    <w:name w:val="Normal_13"/>
    <w:qFormat/>
    <w:pPr>
      <w:spacing w:before="120" w:after="240"/>
      <w:jc w:val="both"/>
    </w:pPr>
    <w:rPr>
      <w:rFonts w:eastAsia="Calibri"/>
      <w:sz w:val="22"/>
      <w:szCs w:val="22"/>
      <w:lang w:val="ru-RU" w:eastAsia="en-US"/>
    </w:rPr>
  </w:style>
  <w:style w:type="paragraph" w:customStyle="1" w:styleId="ParaChar">
    <w:name w:val="默认段落字体 Para Char"/>
    <w:basedOn w:val="a"/>
    <w:qFormat/>
    <w:rPr>
      <w:rFonts w:ascii="Tahoma" w:hAnsi="Tahoma"/>
      <w:sz w:val="24"/>
      <w:szCs w:val="20"/>
    </w:rPr>
  </w:style>
  <w:style w:type="paragraph" w:customStyle="1" w:styleId="aspnumfaautoadjustrightr">
    <w:name w:val="aspnumfaautoadjustrightr"/>
    <w:qFormat/>
    <w:pPr>
      <w:widowControl w:val="0"/>
      <w:autoSpaceDE w:val="0"/>
      <w:autoSpaceDN w:val="0"/>
      <w:adjustRightInd w:val="0"/>
      <w:ind w:firstLine="720"/>
      <w:jc w:val="both"/>
    </w:pPr>
    <w:rPr>
      <w:rFonts w:eastAsia="??"/>
      <w:szCs w:val="28"/>
    </w:rPr>
  </w:style>
  <w:style w:type="paragraph" w:customStyle="1" w:styleId="CharCharCharCharCharCharCharCharCharChar">
    <w:name w:val="Char Char Char Char Char Char Char Char Char Char"/>
    <w:basedOn w:val="a"/>
    <w:qFormat/>
    <w:rPr>
      <w:rFonts w:ascii="仿宋_GB2312" w:eastAsia="仿宋_GB2312" w:hAnsi="等线"/>
      <w:b/>
      <w:sz w:val="32"/>
      <w:szCs w:val="20"/>
    </w:rPr>
  </w:style>
  <w:style w:type="paragraph" w:customStyle="1" w:styleId="CharChar3">
    <w:name w:val="段 Char Char"/>
    <w:qFormat/>
    <w:pPr>
      <w:autoSpaceDE w:val="0"/>
      <w:autoSpaceDN w:val="0"/>
      <w:ind w:firstLineChars="200" w:firstLine="200"/>
      <w:jc w:val="both"/>
    </w:pPr>
    <w:rPr>
      <w:rFonts w:ascii="宋体"/>
      <w:sz w:val="21"/>
    </w:rPr>
  </w:style>
  <w:style w:type="paragraph" w:customStyle="1" w:styleId="afffffb">
    <w:name w:val="图"/>
    <w:basedOn w:val="a"/>
    <w:qFormat/>
    <w:pPr>
      <w:spacing w:line="360" w:lineRule="auto"/>
      <w:jc w:val="center"/>
    </w:pPr>
    <w:rPr>
      <w:rFonts w:ascii="宋体" w:eastAsia="楷体_GB2312" w:hAnsi="宋体" w:cs="宋体"/>
      <w:sz w:val="24"/>
      <w:szCs w:val="20"/>
    </w:rPr>
  </w:style>
  <w:style w:type="paragraph" w:customStyle="1" w:styleId="2f3">
    <w:name w:val="样式 首行缩进:  2 字符"/>
    <w:basedOn w:val="a"/>
    <w:qFormat/>
    <w:pPr>
      <w:snapToGrid w:val="0"/>
      <w:spacing w:line="360" w:lineRule="auto"/>
    </w:pPr>
    <w:rPr>
      <w:rFonts w:ascii="仿宋_GB2312" w:eastAsia="仿宋_GB2312" w:hAnsi="宋体"/>
      <w:color w:val="000000"/>
      <w:kern w:val="0"/>
      <w:sz w:val="28"/>
      <w:szCs w:val="20"/>
    </w:rPr>
  </w:style>
  <w:style w:type="paragraph" w:customStyle="1" w:styleId="font12">
    <w:name w:val="font12"/>
    <w:basedOn w:val="a"/>
    <w:qFormat/>
    <w:pPr>
      <w:widowControl/>
      <w:spacing w:before="100" w:beforeAutospacing="1" w:after="100" w:afterAutospacing="1"/>
      <w:jc w:val="left"/>
    </w:pPr>
    <w:rPr>
      <w:rFonts w:ascii="Arial" w:hAnsi="Arial"/>
      <w:color w:val="FF0000"/>
      <w:kern w:val="0"/>
      <w:sz w:val="18"/>
      <w:szCs w:val="20"/>
    </w:rPr>
  </w:style>
  <w:style w:type="paragraph" w:customStyle="1" w:styleId="3a">
    <w:name w:val="正文3"/>
    <w:basedOn w:val="a"/>
    <w:qFormat/>
    <w:pPr>
      <w:spacing w:beforeLines="50" w:afterLines="50" w:line="360" w:lineRule="auto"/>
      <w:outlineLvl w:val="8"/>
    </w:pPr>
    <w:rPr>
      <w:rFonts w:ascii="Segoe UI" w:eastAsia="楷体_GB2312" w:hAnsi="宋体" w:cs="Latha"/>
      <w:sz w:val="24"/>
      <w:szCs w:val="21"/>
    </w:rPr>
  </w:style>
  <w:style w:type="paragraph" w:customStyle="1" w:styleId="Afffffc">
    <w:name w:val="正文 A"/>
    <w:unhideWhenUsed/>
    <w:qFormat/>
    <w:pPr>
      <w:widowControl w:val="0"/>
      <w:jc w:val="both"/>
    </w:pPr>
    <w:rPr>
      <w:rFonts w:ascii="Arial Unicode MS" w:hAnsi="Arial Unicode MS" w:hint="eastAsia"/>
      <w:color w:val="000000"/>
      <w:kern w:val="2"/>
      <w:sz w:val="21"/>
      <w:szCs w:val="22"/>
      <w:u w:color="000000"/>
    </w:rPr>
  </w:style>
  <w:style w:type="paragraph" w:customStyle="1" w:styleId="2H2h2Heading2HiddenHeading2CCBSl2heading2I22n1">
    <w:name w:val="样式 标题 2H2h2Heading 2 HiddenHeading 2 CCBSl2heading 2I22n...1"/>
    <w:basedOn w:val="2"/>
    <w:qFormat/>
    <w:pPr>
      <w:tabs>
        <w:tab w:val="left" w:pos="1110"/>
        <w:tab w:val="left" w:pos="1560"/>
      </w:tabs>
      <w:adjustRightInd/>
      <w:spacing w:line="416" w:lineRule="auto"/>
      <w:ind w:left="1560" w:hanging="420"/>
      <w:jc w:val="both"/>
    </w:pPr>
    <w:rPr>
      <w:rFonts w:ascii="Times New Roman" w:eastAsia="黑体" w:hAnsi="Times New Roman"/>
      <w:b w:val="0"/>
      <w:sz w:val="24"/>
    </w:rPr>
  </w:style>
  <w:style w:type="paragraph" w:customStyle="1" w:styleId="CharCharCharChar1">
    <w:name w:val="Char Char Char Char1"/>
    <w:basedOn w:val="a"/>
    <w:qFormat/>
    <w:rPr>
      <w:rFonts w:ascii="等线" w:hAnsi="等线"/>
      <w:szCs w:val="20"/>
    </w:rPr>
  </w:style>
  <w:style w:type="paragraph" w:customStyle="1" w:styleId="xl46">
    <w:name w:val="xl46"/>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rFonts w:ascii="宋体" w:hAnsi="宋体"/>
      <w:kern w:val="0"/>
      <w:sz w:val="18"/>
      <w:szCs w:val="20"/>
    </w:rPr>
  </w:style>
  <w:style w:type="paragraph" w:customStyle="1" w:styleId="CharCharCharCharCharCharCharCharCharChar1">
    <w:name w:val="Char Char Char Char Char Char Char Char Char Char1"/>
    <w:basedOn w:val="a"/>
    <w:qFormat/>
    <w:rPr>
      <w:rFonts w:ascii="仿宋_GB2312" w:eastAsia="仿宋_GB2312" w:hAnsi="等线"/>
      <w:b/>
      <w:sz w:val="32"/>
      <w:szCs w:val="20"/>
    </w:rPr>
  </w:style>
  <w:style w:type="paragraph" w:customStyle="1" w:styleId="xl65">
    <w:name w:val="xl65"/>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bottom"/>
    </w:pPr>
    <w:rPr>
      <w:rFonts w:ascii="宋体" w:hAnsi="宋体"/>
      <w:kern w:val="0"/>
      <w:sz w:val="18"/>
      <w:szCs w:val="20"/>
    </w:rPr>
  </w:style>
  <w:style w:type="paragraph" w:customStyle="1" w:styleId="3b">
    <w:name w:val="编号 3"/>
    <w:basedOn w:val="a"/>
    <w:qFormat/>
    <w:pPr>
      <w:tabs>
        <w:tab w:val="left" w:pos="1155"/>
      </w:tabs>
      <w:spacing w:line="360" w:lineRule="auto"/>
      <w:ind w:left="1155" w:hanging="735"/>
    </w:pPr>
    <w:rPr>
      <w:rFonts w:ascii="宋体" w:eastAsia="楷体_GB2312" w:hAnsi="宋体"/>
      <w:color w:val="000000"/>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1f">
    <w:name w:val="符号 1"/>
    <w:basedOn w:val="a0"/>
    <w:qFormat/>
    <w:pPr>
      <w:tabs>
        <w:tab w:val="left" w:pos="900"/>
      </w:tabs>
      <w:adjustRightInd/>
      <w:ind w:left="900" w:hanging="420"/>
      <w:jc w:val="both"/>
    </w:pPr>
    <w:rPr>
      <w:rFonts w:ascii="Times New Roman" w:eastAsia="楷体_GB2312" w:hAnsi="Times New Roman"/>
      <w:kern w:val="28"/>
      <w:szCs w:val="24"/>
    </w:rPr>
  </w:style>
  <w:style w:type="paragraph" w:customStyle="1" w:styleId="49">
    <w:name w:val="4"/>
    <w:basedOn w:val="a"/>
    <w:next w:val="25"/>
    <w:qFormat/>
    <w:pPr>
      <w:spacing w:after="120" w:line="480" w:lineRule="auto"/>
      <w:ind w:leftChars="200" w:left="420"/>
    </w:pPr>
    <w:rPr>
      <w:rFonts w:ascii="等线" w:hAnsi="等线"/>
      <w:sz w:val="24"/>
      <w:szCs w:val="20"/>
    </w:rPr>
  </w:style>
  <w:style w:type="paragraph" w:customStyle="1" w:styleId="CharCharChar1Char">
    <w:name w:val="Char Char Char1 Char"/>
    <w:basedOn w:val="a"/>
    <w:qFormat/>
    <w:rPr>
      <w:rFonts w:ascii="等线" w:hAnsi="等线"/>
      <w:szCs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rPr>
      <w:rFonts w:ascii="Tahoma" w:hAnsi="Tahoma"/>
      <w:sz w:val="24"/>
      <w:szCs w:val="20"/>
    </w:rPr>
  </w:style>
  <w:style w:type="paragraph" w:customStyle="1" w:styleId="Style40">
    <w:name w:val="_Style 40"/>
    <w:basedOn w:val="a"/>
    <w:qFormat/>
    <w:rPr>
      <w:rFonts w:ascii="等线" w:eastAsia="??" w:hAnsi="等线"/>
      <w:szCs w:val="28"/>
    </w:rPr>
  </w:style>
  <w:style w:type="paragraph" w:customStyle="1" w:styleId="2f4">
    <w:name w:val="列出段落2"/>
    <w:basedOn w:val="a"/>
    <w:qFormat/>
    <w:pPr>
      <w:ind w:firstLineChars="200" w:firstLine="420"/>
    </w:pPr>
    <w:rPr>
      <w:rFonts w:ascii="Calibri" w:hAnsi="Calibri"/>
      <w:szCs w:val="22"/>
    </w:rPr>
  </w:style>
  <w:style w:type="paragraph" w:customStyle="1" w:styleId="GB2312">
    <w:name w:val="样式 仿宋_GB2312 三号"/>
    <w:basedOn w:val="a"/>
    <w:qFormat/>
    <w:pPr>
      <w:adjustRightInd w:val="0"/>
      <w:snapToGrid w:val="0"/>
      <w:spacing w:line="360" w:lineRule="auto"/>
      <w:ind w:firstLineChars="200" w:firstLine="560"/>
    </w:pPr>
    <w:rPr>
      <w:rFonts w:ascii="仿宋_GB2312" w:eastAsia="仿宋_GB2312" w:hAnsi="等线" w:cs="宋体"/>
      <w:sz w:val="32"/>
      <w:szCs w:val="20"/>
    </w:rPr>
  </w:style>
  <w:style w:type="paragraph" w:customStyle="1" w:styleId="1f0">
    <w:name w:val="样式 正文首行缩进 + 首行缩进:  1 字符"/>
    <w:basedOn w:val="afff1"/>
    <w:qFormat/>
    <w:pPr>
      <w:widowControl/>
      <w:ind w:firstLineChars="200" w:firstLine="200"/>
      <w:jc w:val="left"/>
    </w:pPr>
    <w:rPr>
      <w:rFonts w:eastAsia="华文细黑" w:hAnsi="Calibri"/>
      <w:kern w:val="0"/>
      <w:sz w:val="24"/>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eastAsia="??"/>
      <w:szCs w:val="28"/>
    </w:rPr>
  </w:style>
  <w:style w:type="paragraph" w:customStyle="1" w:styleId="130">
    <w:name w:val="正文_13"/>
    <w:qFormat/>
    <w:pPr>
      <w:widowControl w:val="0"/>
      <w:jc w:val="both"/>
    </w:pPr>
    <w:rPr>
      <w:kern w:val="2"/>
      <w:sz w:val="21"/>
      <w:szCs w:val="24"/>
    </w:rPr>
  </w:style>
  <w:style w:type="paragraph" w:customStyle="1" w:styleId="3c">
    <w:name w:val="正文文字缩进 3"/>
    <w:basedOn w:val="a"/>
    <w:qFormat/>
    <w:pPr>
      <w:suppressAutoHyphens/>
      <w:spacing w:line="360" w:lineRule="auto"/>
      <w:ind w:left="481" w:firstLine="480"/>
    </w:pPr>
    <w:rPr>
      <w:rFonts w:ascii="等线" w:eastAsia="楷体_GB2312" w:hAnsi="等线"/>
      <w:kern w:val="1"/>
      <w:sz w:val="24"/>
      <w:szCs w:val="20"/>
      <w:lang w:eastAsia="ar-SA"/>
    </w:rPr>
  </w:style>
  <w:style w:type="paragraph" w:customStyle="1" w:styleId="paragraph1">
    <w:name w:val="paragraph1"/>
    <w:basedOn w:val="a"/>
    <w:qFormat/>
    <w:pPr>
      <w:spacing w:beforeLines="20" w:afterLines="30" w:line="360" w:lineRule="auto"/>
      <w:ind w:firstLineChars="200" w:firstLine="200"/>
    </w:pPr>
    <w:rPr>
      <w:rFonts w:ascii="等线" w:hAnsi="等线"/>
      <w:sz w:val="24"/>
    </w:rPr>
  </w:style>
  <w:style w:type="paragraph" w:customStyle="1" w:styleId="2f5">
    <w:name w:val="中文标题 2"/>
    <w:basedOn w:val="a0"/>
    <w:next w:val="a0"/>
    <w:qFormat/>
    <w:pPr>
      <w:adjustRightInd/>
      <w:spacing w:before="100" w:beforeAutospacing="1" w:after="100" w:afterAutospacing="1"/>
      <w:ind w:firstLine="482"/>
      <w:jc w:val="both"/>
      <w:outlineLvl w:val="1"/>
    </w:pPr>
    <w:rPr>
      <w:rFonts w:ascii="Times New Roman" w:eastAsia="楷体_GB2312" w:hAnsi="Times New Roman"/>
      <w:kern w:val="28"/>
      <w:szCs w:val="24"/>
    </w:rPr>
  </w:style>
  <w:style w:type="paragraph" w:customStyle="1" w:styleId="afffffd">
    <w:name w:val="公文标题"/>
    <w:basedOn w:val="afffff2"/>
    <w:next w:val="afffff2"/>
    <w:qFormat/>
    <w:pPr>
      <w:spacing w:before="0"/>
      <w:ind w:firstLineChars="0" w:firstLine="0"/>
      <w:jc w:val="center"/>
    </w:pPr>
    <w:rPr>
      <w:rFonts w:ascii="仿宋_GB2312" w:eastAsia="仿宋_GB2312" w:hAnsi="宋体" w:cs="Times New Roman"/>
      <w:b/>
      <w:bCs/>
      <w:kern w:val="28"/>
      <w:sz w:val="44"/>
    </w:rPr>
  </w:style>
  <w:style w:type="paragraph" w:customStyle="1" w:styleId="2CharCharCharChar">
    <w:name w:val="正文 首行缩进:  2 字符 Char Char Char Char"/>
    <w:basedOn w:val="a"/>
    <w:qFormat/>
    <w:pPr>
      <w:spacing w:line="360" w:lineRule="auto"/>
      <w:ind w:firstLine="480"/>
    </w:pPr>
    <w:rPr>
      <w:rFonts w:ascii="等线" w:eastAsia="楷体_GB2312" w:hAnsi="等线" w:cs="宋体"/>
      <w:sz w:val="24"/>
    </w:rPr>
  </w:style>
  <w:style w:type="paragraph" w:customStyle="1" w:styleId="afffffe">
    <w:name w:val="大标题"/>
    <w:basedOn w:val="a"/>
    <w:next w:val="a"/>
    <w:qFormat/>
    <w:pPr>
      <w:pageBreakBefore/>
      <w:tabs>
        <w:tab w:val="left" w:pos="900"/>
      </w:tabs>
      <w:spacing w:line="360" w:lineRule="auto"/>
      <w:ind w:firstLineChars="200" w:hanging="420"/>
      <w:outlineLvl w:val="0"/>
    </w:pPr>
    <w:rPr>
      <w:rFonts w:ascii="等线" w:hAnsi="等线"/>
      <w:b/>
      <w:iCs/>
      <w:sz w:val="44"/>
    </w:rPr>
  </w:style>
  <w:style w:type="paragraph" w:customStyle="1" w:styleId="Bodytext1">
    <w:name w:val="Body text|1"/>
    <w:basedOn w:val="a"/>
    <w:qFormat/>
    <w:pPr>
      <w:spacing w:line="425" w:lineRule="auto"/>
      <w:ind w:firstLine="400"/>
    </w:pPr>
    <w:rPr>
      <w:rFonts w:ascii="宋体" w:hAnsi="宋体" w:cs="宋体"/>
      <w:sz w:val="20"/>
      <w:szCs w:val="20"/>
      <w:lang w:val="zh-CN" w:bidi="zh-CN"/>
    </w:rPr>
  </w:style>
  <w:style w:type="paragraph" w:customStyle="1" w:styleId="affffff">
    <w:name w:val="常用正文"/>
    <w:qFormat/>
    <w:pPr>
      <w:widowControl w:val="0"/>
      <w:spacing w:line="360" w:lineRule="auto"/>
      <w:ind w:firstLine="200"/>
      <w:textAlignment w:val="bottom"/>
    </w:pPr>
    <w:rPr>
      <w:rFonts w:ascii="Arial" w:eastAsia="楷体_GB2312" w:hAnsi="Arial"/>
      <w:sz w:val="28"/>
    </w:rPr>
  </w:style>
  <w:style w:type="paragraph" w:customStyle="1" w:styleId="C">
    <w:name w:val="标题C"/>
    <w:basedOn w:val="3"/>
    <w:qFormat/>
    <w:pPr>
      <w:adjustRightInd w:val="0"/>
      <w:spacing w:before="100" w:beforeAutospacing="1" w:after="100" w:afterAutospacing="1" w:line="240" w:lineRule="auto"/>
      <w:jc w:val="center"/>
      <w:textAlignment w:val="baseline"/>
    </w:pPr>
    <w:rPr>
      <w:kern w:val="0"/>
      <w:sz w:val="24"/>
      <w:szCs w:val="24"/>
    </w:rPr>
  </w:style>
  <w:style w:type="paragraph" w:customStyle="1" w:styleId="2f6">
    <w:name w:val="无间隔2"/>
    <w:qFormat/>
    <w:rPr>
      <w:rFonts w:eastAsia="??" w:cs="宋体"/>
      <w:sz w:val="22"/>
      <w:szCs w:val="22"/>
      <w:lang w:eastAsia="en-US"/>
    </w:rPr>
  </w:style>
  <w:style w:type="paragraph" w:customStyle="1" w:styleId="xl133">
    <w:name w:val="xl133"/>
    <w:basedOn w:val="a"/>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bottom"/>
    </w:pPr>
    <w:rPr>
      <w:rFonts w:ascii="Arial" w:hAnsi="Arial"/>
      <w:color w:val="FF0000"/>
      <w:kern w:val="0"/>
      <w:sz w:val="18"/>
      <w:szCs w:val="20"/>
    </w:rPr>
  </w:style>
  <w:style w:type="paragraph" w:customStyle="1" w:styleId="Char11">
    <w:name w:val="Char11"/>
    <w:basedOn w:val="a"/>
    <w:qFormat/>
    <w:rPr>
      <w:rFonts w:ascii="??_GB2312" w:eastAsia="??_GB2312" w:hAnsi="??_GB2312" w:cs="宋体"/>
      <w:b/>
      <w:sz w:val="32"/>
      <w:szCs w:val="32"/>
    </w:rPr>
  </w:style>
  <w:style w:type="paragraph" w:customStyle="1" w:styleId="xl47">
    <w:name w:val="xl4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w:hAnsi="Arial"/>
      <w:kern w:val="0"/>
      <w:sz w:val="18"/>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kern w:val="0"/>
      <w:sz w:val="20"/>
      <w:szCs w:val="20"/>
    </w:rPr>
  </w:style>
  <w:style w:type="paragraph" w:customStyle="1" w:styleId="1f1">
    <w:name w:val="正文规范1"/>
    <w:basedOn w:val="a"/>
    <w:qFormat/>
    <w:pPr>
      <w:spacing w:line="360" w:lineRule="auto"/>
      <w:ind w:firstLineChars="200" w:firstLine="480"/>
    </w:pPr>
    <w:rPr>
      <w:rFonts w:ascii="等线" w:hAnsi="等线"/>
      <w:sz w:val="24"/>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bottom"/>
    </w:pPr>
    <w:rPr>
      <w:rFonts w:ascii="宋体" w:hAnsi="宋体"/>
      <w:b/>
      <w:color w:val="FF0000"/>
      <w:kern w:val="0"/>
      <w:sz w:val="18"/>
      <w:szCs w:val="20"/>
    </w:rPr>
  </w:style>
  <w:style w:type="paragraph" w:customStyle="1" w:styleId="11Charno-step">
    <w:name w:val="样式 正文缩进正文（首行缩进两字）表正文正文非缩进特点段1段1 Charno-step正文双线四号首行缩进..."/>
    <w:basedOn w:val="a1"/>
    <w:qFormat/>
    <w:pPr>
      <w:widowControl w:val="0"/>
      <w:adjustRightInd w:val="0"/>
      <w:snapToGrid w:val="0"/>
      <w:spacing w:line="360" w:lineRule="auto"/>
      <w:ind w:firstLineChars="200" w:firstLine="560"/>
      <w:jc w:val="both"/>
    </w:pPr>
    <w:rPr>
      <w:rFonts w:ascii="仿宋_GB2312" w:eastAsia="仿宋_GB2312" w:hAnsi="Calibri" w:cs="Century"/>
      <w:color w:val="000000"/>
      <w:kern w:val="2"/>
      <w:sz w:val="28"/>
    </w:rPr>
  </w:style>
  <w:style w:type="paragraph" w:customStyle="1" w:styleId="affffff0">
    <w:name w:val="正文 首行缩进"/>
    <w:basedOn w:val="a"/>
    <w:qFormat/>
    <w:pPr>
      <w:spacing w:line="360" w:lineRule="auto"/>
      <w:ind w:firstLineChars="200" w:firstLine="200"/>
    </w:pPr>
    <w:rPr>
      <w:rFonts w:ascii="等线" w:eastAsia="楷体_GB2312" w:hAnsi="等线"/>
      <w:sz w:val="28"/>
      <w:szCs w:val="20"/>
    </w:rPr>
  </w:style>
  <w:style w:type="paragraph" w:customStyle="1" w:styleId="xl145">
    <w:name w:val="xl145"/>
    <w:basedOn w:val="a"/>
    <w:qFormat/>
    <w:pPr>
      <w:widowControl/>
      <w:spacing w:before="100" w:beforeAutospacing="1" w:after="100" w:afterAutospacing="1"/>
      <w:jc w:val="left"/>
    </w:pPr>
    <w:rPr>
      <w:rFonts w:ascii="宋体" w:hAnsi="宋体" w:cs="宋体"/>
      <w:kern w:val="0"/>
      <w:sz w:val="24"/>
    </w:rPr>
  </w:style>
  <w:style w:type="paragraph" w:customStyle="1" w:styleId="1f2">
    <w:name w:val="段 1"/>
    <w:basedOn w:val="a"/>
    <w:qFormat/>
    <w:pPr>
      <w:spacing w:line="360" w:lineRule="auto"/>
    </w:pPr>
    <w:rPr>
      <w:rFonts w:ascii="等线" w:eastAsia="楷体_GB2312" w:hAnsi="等线"/>
      <w:b/>
      <w:bCs/>
      <w:sz w:val="24"/>
    </w:rPr>
  </w:style>
  <w:style w:type="paragraph" w:customStyle="1" w:styleId="1f3">
    <w:name w:val="条1"/>
    <w:basedOn w:val="a"/>
    <w:qFormat/>
    <w:pPr>
      <w:tabs>
        <w:tab w:val="left" w:pos="900"/>
      </w:tabs>
      <w:spacing w:before="156" w:line="360" w:lineRule="auto"/>
      <w:ind w:left="900" w:hanging="420"/>
    </w:pPr>
    <w:rPr>
      <w:rFonts w:ascii="等线" w:eastAsia="黑体" w:hAnsi="等线"/>
      <w:sz w:val="24"/>
      <w:szCs w:val="20"/>
    </w:rPr>
  </w:style>
  <w:style w:type="paragraph" w:customStyle="1" w:styleId="2Char0">
    <w:name w:val="正文 首行缩进:  2 字符 Char"/>
    <w:basedOn w:val="a"/>
    <w:qFormat/>
    <w:pPr>
      <w:spacing w:line="360" w:lineRule="auto"/>
      <w:ind w:firstLine="480"/>
    </w:pPr>
    <w:rPr>
      <w:rFonts w:ascii="等线" w:hAnsi="等线" w:cs="宋体"/>
      <w:sz w:val="24"/>
      <w:szCs w:val="20"/>
    </w:rPr>
  </w:style>
  <w:style w:type="paragraph" w:customStyle="1" w:styleId="4Char0">
    <w:name w:val="样式4 Char"/>
    <w:basedOn w:val="a"/>
    <w:qFormat/>
    <w:pPr>
      <w:widowControl/>
      <w:spacing w:line="360" w:lineRule="auto"/>
      <w:ind w:firstLine="480"/>
      <w:jc w:val="left"/>
    </w:pPr>
    <w:rPr>
      <w:rFonts w:ascii="等线" w:eastAsia="楷体_GB2312" w:hAnsi="等线" w:cs="宋体"/>
      <w:color w:val="000000"/>
      <w:kern w:val="0"/>
      <w:sz w:val="24"/>
    </w:rPr>
  </w:style>
  <w:style w:type="paragraph" w:customStyle="1" w:styleId="affffff1">
    <w:name w:val="标准小三"/>
    <w:basedOn w:val="a"/>
    <w:qFormat/>
    <w:pPr>
      <w:widowControl/>
      <w:spacing w:line="700" w:lineRule="exact"/>
      <w:ind w:firstLineChars="200" w:firstLine="200"/>
      <w:jc w:val="left"/>
    </w:pPr>
    <w:rPr>
      <w:rFonts w:ascii="宋体" w:eastAsia="仿宋_GB2312" w:hAnsi="Arial" w:cs="宋体"/>
      <w:snapToGrid w:val="0"/>
      <w:kern w:val="0"/>
      <w:sz w:val="30"/>
      <w:szCs w:val="32"/>
    </w:rPr>
  </w:style>
  <w:style w:type="paragraph" w:customStyle="1" w:styleId="xl136">
    <w:name w:val="xl1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kern w:val="0"/>
      <w:sz w:val="18"/>
      <w:szCs w:val="20"/>
    </w:rPr>
  </w:style>
  <w:style w:type="paragraph" w:customStyle="1" w:styleId="xl140">
    <w:name w:val="xl140"/>
    <w:basedOn w:val="a"/>
    <w:qFormat/>
    <w:pPr>
      <w:widowControl/>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jc w:val="center"/>
    </w:pPr>
    <w:rPr>
      <w:rFonts w:ascii="Arial" w:hAnsi="Arial"/>
      <w:kern w:val="0"/>
      <w:sz w:val="24"/>
      <w:szCs w:val="20"/>
    </w:rPr>
  </w:style>
  <w:style w:type="paragraph" w:customStyle="1" w:styleId="CharCharChar0">
    <w:name w:val="Char Char Char"/>
    <w:basedOn w:val="a"/>
    <w:qFormat/>
    <w:rPr>
      <w:rFonts w:ascii="Tahoma" w:hAnsi="Tahoma"/>
      <w:sz w:val="24"/>
      <w:szCs w:val="20"/>
    </w:rPr>
  </w:style>
  <w:style w:type="paragraph" w:customStyle="1" w:styleId="affffff2">
    <w:name w:val="文档正文"/>
    <w:basedOn w:val="a"/>
    <w:qFormat/>
    <w:pPr>
      <w:adjustRightInd w:val="0"/>
      <w:spacing w:line="480" w:lineRule="atLeast"/>
      <w:ind w:firstLine="567"/>
      <w:textAlignment w:val="baseline"/>
    </w:pPr>
    <w:rPr>
      <w:rFonts w:ascii="等线" w:hAnsi="等线"/>
      <w:kern w:val="0"/>
      <w:sz w:val="24"/>
      <w:szCs w:val="20"/>
    </w:rPr>
  </w:style>
  <w:style w:type="paragraph" w:customStyle="1" w:styleId="1f4">
    <w:name w:val="中文标题 1"/>
    <w:basedOn w:val="a0"/>
    <w:next w:val="a0"/>
    <w:qFormat/>
    <w:pPr>
      <w:keepNext/>
      <w:adjustRightInd/>
      <w:spacing w:beforeLines="50" w:after="100" w:afterAutospacing="1"/>
      <w:ind w:firstLine="482"/>
      <w:jc w:val="both"/>
      <w:outlineLvl w:val="0"/>
    </w:pPr>
    <w:rPr>
      <w:rFonts w:ascii="Times New Roman" w:eastAsia="楷体_GB2312" w:hAnsi="Times New Roman"/>
      <w:kern w:val="28"/>
      <w:szCs w:val="24"/>
    </w:rPr>
  </w:style>
  <w:style w:type="paragraph" w:customStyle="1" w:styleId="B">
    <w:name w:val="标题B"/>
    <w:basedOn w:val="2"/>
    <w:qFormat/>
    <w:pPr>
      <w:spacing w:before="100" w:beforeAutospacing="1" w:after="100" w:afterAutospacing="1" w:line="240" w:lineRule="auto"/>
      <w:jc w:val="center"/>
      <w:textAlignment w:val="baseline"/>
    </w:pPr>
    <w:rPr>
      <w:rFonts w:ascii="Arial" w:eastAsia="宋体" w:hAnsi="Arial"/>
      <w:kern w:val="0"/>
      <w:sz w:val="28"/>
      <w:szCs w:val="28"/>
    </w:rPr>
  </w:style>
  <w:style w:type="paragraph" w:customStyle="1" w:styleId="22CharCharCharCharCharCharCharCharCharCharCharChar">
    <w:name w:val="样式 样式 我的正文首行缩进 + 首行缩进:  2 字符 + 首行缩进:  2 字符 Char Char Char Char Char Char Char Char Char Char Char Char"/>
    <w:basedOn w:val="a"/>
    <w:qFormat/>
    <w:pPr>
      <w:widowControl/>
      <w:spacing w:after="120"/>
      <w:ind w:firstLineChars="200" w:firstLine="200"/>
      <w:jc w:val="left"/>
    </w:pPr>
    <w:rPr>
      <w:rFonts w:ascii="等线" w:eastAsia="华文细黑" w:hAnsi="等线"/>
      <w:kern w:val="0"/>
      <w:sz w:val="24"/>
    </w:rPr>
  </w:style>
  <w:style w:type="paragraph" w:customStyle="1" w:styleId="Style47">
    <w:name w:val="_Style 47"/>
    <w:basedOn w:val="a"/>
    <w:qFormat/>
    <w:rPr>
      <w:rFonts w:ascii="仿宋_GB2312" w:eastAsia="仿宋_GB2312" w:hAnsi="等线"/>
      <w:b/>
      <w:sz w:val="32"/>
      <w:szCs w:val="32"/>
    </w:rPr>
  </w:style>
  <w:style w:type="paragraph" w:customStyle="1" w:styleId="word">
    <w:name w:val="word"/>
    <w:basedOn w:val="a"/>
    <w:qFormat/>
    <w:pPr>
      <w:widowControl/>
      <w:spacing w:before="100" w:beforeAutospacing="1" w:after="100" w:afterAutospacing="1" w:line="270" w:lineRule="atLeast"/>
      <w:jc w:val="left"/>
    </w:pPr>
    <w:rPr>
      <w:rFonts w:ascii="宋体" w:eastAsia="楷体_GB2312" w:hAnsi="宋体" w:cs="宋体"/>
      <w:kern w:val="0"/>
      <w:sz w:val="18"/>
      <w:szCs w:val="18"/>
    </w:rPr>
  </w:style>
  <w:style w:type="paragraph" w:customStyle="1" w:styleId="xl142">
    <w:name w:val="xl142"/>
    <w:basedOn w:val="a"/>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affffff3">
    <w:name w:val="标题 ４"/>
    <w:basedOn w:val="3"/>
    <w:qFormat/>
    <w:pPr>
      <w:tabs>
        <w:tab w:val="left" w:pos="720"/>
        <w:tab w:val="left" w:pos="993"/>
        <w:tab w:val="left" w:pos="1980"/>
      </w:tabs>
      <w:ind w:left="1980" w:hanging="420"/>
    </w:pPr>
    <w:rPr>
      <w:rFonts w:ascii="Calibri" w:hAnsi="Calibri"/>
    </w:rPr>
  </w:style>
  <w:style w:type="paragraph" w:customStyle="1" w:styleId="1f5">
    <w:name w:val="标题1"/>
    <w:basedOn w:val="a"/>
    <w:qFormat/>
    <w:pPr>
      <w:widowControl/>
      <w:tabs>
        <w:tab w:val="left" w:pos="450"/>
      </w:tabs>
      <w:autoSpaceDE w:val="0"/>
      <w:autoSpaceDN w:val="0"/>
      <w:adjustRightInd w:val="0"/>
      <w:spacing w:before="240" w:after="240"/>
      <w:jc w:val="left"/>
      <w:textAlignment w:val="center"/>
    </w:pPr>
    <w:rPr>
      <w:rFonts w:ascii="宋体" w:eastAsia="楷体_GB2312" w:hAnsi="等线"/>
      <w:b/>
      <w:kern w:val="0"/>
      <w:sz w:val="32"/>
      <w:szCs w:val="20"/>
    </w:rPr>
  </w:style>
  <w:style w:type="paragraph" w:customStyle="1" w:styleId="affffff4">
    <w:name w:val="模板普通正文"/>
    <w:basedOn w:val="a0"/>
    <w:qFormat/>
    <w:pPr>
      <w:adjustRightInd/>
      <w:spacing w:beforeLines="50" w:after="10"/>
      <w:ind w:firstLineChars="175" w:firstLine="175"/>
    </w:pPr>
    <w:rPr>
      <w:rFonts w:ascii="Times New Roman" w:eastAsia="楷体_GB2312" w:hAnsi="Times New Roman"/>
      <w:szCs w:val="24"/>
    </w:rPr>
  </w:style>
  <w:style w:type="paragraph" w:customStyle="1" w:styleId="xl127">
    <w:name w:val="xl127"/>
    <w:basedOn w:val="a"/>
    <w:pPr>
      <w:widowControl/>
      <w:spacing w:before="100" w:beforeAutospacing="1" w:after="100" w:afterAutospacing="1"/>
      <w:jc w:val="center"/>
      <w:textAlignment w:val="bottom"/>
    </w:pPr>
    <w:rPr>
      <w:rFonts w:ascii="Arial" w:hAnsi="Arial"/>
      <w:kern w:val="0"/>
      <w:sz w:val="18"/>
      <w:szCs w:val="20"/>
    </w:rPr>
  </w:style>
  <w:style w:type="paragraph" w:customStyle="1" w:styleId="4a">
    <w:name w:val="样式4"/>
    <w:basedOn w:val="a"/>
    <w:qFormat/>
    <w:pPr>
      <w:widowControl/>
      <w:spacing w:line="360" w:lineRule="auto"/>
      <w:ind w:firstLine="480"/>
      <w:jc w:val="left"/>
    </w:pPr>
    <w:rPr>
      <w:rFonts w:ascii="等线" w:eastAsia="楷体_GB2312" w:hAnsi="等线" w:cs="宋体"/>
      <w:color w:val="000000"/>
      <w:sz w:val="24"/>
    </w:rPr>
  </w:style>
  <w:style w:type="paragraph" w:customStyle="1" w:styleId="affffff5">
    <w:name w:val="表格内容"/>
    <w:basedOn w:val="a"/>
    <w:qFormat/>
    <w:pPr>
      <w:widowControl/>
      <w:autoSpaceDE w:val="0"/>
      <w:autoSpaceDN w:val="0"/>
      <w:adjustRightInd w:val="0"/>
      <w:spacing w:before="60" w:line="300" w:lineRule="auto"/>
      <w:jc w:val="center"/>
      <w:textAlignment w:val="bottom"/>
    </w:pPr>
    <w:rPr>
      <w:rFonts w:ascii="等线" w:hAnsi="等线"/>
      <w:kern w:val="0"/>
      <w:szCs w:val="20"/>
    </w:rPr>
  </w:style>
  <w:style w:type="paragraph" w:customStyle="1" w:styleId="affffff6">
    <w:name w:val="样式"/>
    <w:basedOn w:val="a"/>
    <w:qFormat/>
    <w:pPr>
      <w:autoSpaceDE w:val="0"/>
      <w:autoSpaceDN w:val="0"/>
      <w:snapToGrid w:val="0"/>
      <w:spacing w:before="120" w:after="120" w:line="360" w:lineRule="auto"/>
    </w:pPr>
    <w:rPr>
      <w:rFonts w:ascii="宋体" w:hAnsi="等线"/>
      <w:sz w:val="24"/>
      <w:szCs w:val="20"/>
    </w:rPr>
  </w:style>
  <w:style w:type="paragraph" w:customStyle="1" w:styleId="xl64">
    <w:name w:val="xl64"/>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kern w:val="0"/>
      <w:sz w:val="20"/>
      <w:szCs w:val="20"/>
    </w:rPr>
  </w:style>
  <w:style w:type="paragraph" w:customStyle="1" w:styleId="font7">
    <w:name w:val="font7"/>
    <w:basedOn w:val="a"/>
    <w:qFormat/>
    <w:pPr>
      <w:widowControl/>
      <w:spacing w:before="100" w:beforeAutospacing="1" w:after="100" w:afterAutospacing="1"/>
      <w:jc w:val="left"/>
    </w:pPr>
    <w:rPr>
      <w:rFonts w:ascii="Arial" w:hAnsi="Arial"/>
      <w:kern w:val="0"/>
      <w:sz w:val="20"/>
      <w:szCs w:val="20"/>
    </w:rPr>
  </w:style>
  <w:style w:type="paragraph" w:customStyle="1" w:styleId="2f7">
    <w:name w:val="符号 2"/>
    <w:basedOn w:val="1f"/>
    <w:qFormat/>
    <w:pPr>
      <w:tabs>
        <w:tab w:val="clear" w:pos="900"/>
        <w:tab w:val="left" w:pos="1320"/>
      </w:tabs>
      <w:ind w:left="1320"/>
    </w:pPr>
  </w:style>
  <w:style w:type="paragraph" w:customStyle="1" w:styleId="xl135">
    <w:name w:val="xl135"/>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Arial" w:hAnsi="Arial"/>
      <w:kern w:val="0"/>
      <w:sz w:val="20"/>
      <w:szCs w:val="20"/>
    </w:rPr>
  </w:style>
  <w:style w:type="paragraph" w:customStyle="1" w:styleId="affffff7">
    <w:name w:val="表格标题"/>
    <w:basedOn w:val="afffff8"/>
    <w:qFormat/>
    <w:pPr>
      <w:jc w:val="center"/>
    </w:pPr>
    <w:rPr>
      <w:b/>
    </w:rPr>
  </w:style>
  <w:style w:type="paragraph" w:customStyle="1" w:styleId="Charb">
    <w:name w:val="段 Char"/>
    <w:qFormat/>
    <w:pPr>
      <w:autoSpaceDE w:val="0"/>
      <w:autoSpaceDN w:val="0"/>
      <w:ind w:firstLineChars="200" w:firstLine="200"/>
      <w:jc w:val="both"/>
    </w:pPr>
    <w:rPr>
      <w:rFonts w:ascii="宋体"/>
      <w:sz w:val="21"/>
    </w:rPr>
  </w:style>
  <w:style w:type="paragraph" w:customStyle="1" w:styleId="1H11h1Level1TopicHeading1stlevelSectionHeadl">
    <w:name w:val="样式 标题 1H1标书1h1Level 1 Topic Heading1st levelSection Headl..."/>
    <w:basedOn w:val="1"/>
    <w:qFormat/>
    <w:pPr>
      <w:keepNext w:val="0"/>
      <w:tabs>
        <w:tab w:val="left" w:pos="432"/>
        <w:tab w:val="left" w:pos="780"/>
      </w:tabs>
      <w:spacing w:beforeLines="50" w:before="0" w:afterLines="50" w:after="0"/>
      <w:ind w:leftChars="100" w:left="420" w:rightChars="100" w:right="210" w:firstLineChars="50" w:firstLine="160"/>
    </w:pPr>
    <w:rPr>
      <w:rFonts w:eastAsia="楷体_GB2312" w:cs="宋体"/>
      <w:sz w:val="32"/>
      <w:szCs w:val="20"/>
    </w:rPr>
  </w:style>
  <w:style w:type="paragraph" w:customStyle="1" w:styleId="affffff8">
    <w:name w:val="正文蓝"/>
    <w:basedOn w:val="a"/>
    <w:qFormat/>
    <w:pPr>
      <w:spacing w:before="156" w:line="360" w:lineRule="auto"/>
      <w:ind w:firstLineChars="200" w:firstLine="360"/>
    </w:pPr>
    <w:rPr>
      <w:rFonts w:ascii="仿宋_GB2312" w:eastAsia="仿宋_GB2312" w:hAnsi="等线"/>
      <w:color w:val="000080"/>
      <w:sz w:val="24"/>
      <w:szCs w:val="20"/>
    </w:rPr>
  </w:style>
  <w:style w:type="paragraph" w:customStyle="1" w:styleId="4b">
    <w:name w:val="中文标题 4"/>
    <w:basedOn w:val="a0"/>
    <w:qFormat/>
    <w:pPr>
      <w:adjustRightInd/>
      <w:spacing w:before="100" w:beforeAutospacing="1" w:after="100" w:afterAutospacing="1"/>
      <w:ind w:firstLine="482"/>
      <w:jc w:val="both"/>
    </w:pPr>
    <w:rPr>
      <w:rFonts w:ascii="Times New Roman" w:eastAsia="楷体_GB2312" w:hAnsi="Times New Roman"/>
      <w:kern w:val="28"/>
      <w:szCs w:val="24"/>
    </w:rPr>
  </w:style>
  <w:style w:type="paragraph" w:customStyle="1" w:styleId="font10">
    <w:name w:val="font10"/>
    <w:basedOn w:val="a"/>
    <w:qFormat/>
    <w:pPr>
      <w:widowControl/>
      <w:spacing w:before="100" w:beforeAutospacing="1" w:after="100" w:afterAutospacing="1"/>
      <w:jc w:val="left"/>
    </w:pPr>
    <w:rPr>
      <w:rFonts w:ascii="Arial" w:hAnsi="Arial"/>
      <w:kern w:val="0"/>
      <w:sz w:val="18"/>
      <w:szCs w:val="20"/>
    </w:rPr>
  </w:style>
  <w:style w:type="paragraph" w:customStyle="1" w:styleId="affffff9">
    <w:name w:val="封面一致性程度标识"/>
    <w:qFormat/>
    <w:pPr>
      <w:spacing w:before="440" w:line="400" w:lineRule="exact"/>
      <w:jc w:val="center"/>
    </w:pPr>
    <w:rPr>
      <w:rFonts w:ascii="宋体"/>
      <w:sz w:val="28"/>
    </w:rPr>
  </w:style>
  <w:style w:type="paragraph" w:customStyle="1" w:styleId="xl62">
    <w:name w:val="xl62"/>
    <w:basedOn w:val="a"/>
    <w:qFormat/>
    <w:pPr>
      <w:widowControl/>
      <w:pBdr>
        <w:top w:val="single" w:sz="8" w:space="0" w:color="auto"/>
        <w:left w:val="single" w:sz="4" w:space="0" w:color="auto"/>
        <w:bottom w:val="single" w:sz="4" w:space="0" w:color="auto"/>
        <w:right w:val="single" w:sz="8" w:space="0" w:color="auto"/>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Normal3">
    <w:name w:val="Normal_3"/>
    <w:qFormat/>
    <w:pPr>
      <w:spacing w:before="120" w:after="240"/>
      <w:jc w:val="both"/>
    </w:pPr>
    <w:rPr>
      <w:rFonts w:eastAsia="Calibri"/>
      <w:sz w:val="22"/>
      <w:szCs w:val="22"/>
      <w:lang w:val="ru-RU" w:eastAsia="en-US"/>
    </w:rPr>
  </w:style>
  <w:style w:type="paragraph" w:customStyle="1" w:styleId="affffffa">
    <w:name w:val="正文文字表格居中"/>
    <w:basedOn w:val="a"/>
    <w:next w:val="27"/>
    <w:qFormat/>
    <w:pPr>
      <w:snapToGrid w:val="0"/>
      <w:spacing w:line="360" w:lineRule="auto"/>
    </w:pPr>
    <w:rPr>
      <w:rFonts w:ascii="宋体" w:hAnsi="等线"/>
      <w:b/>
      <w:sz w:val="24"/>
      <w:szCs w:val="20"/>
    </w:rPr>
  </w:style>
  <w:style w:type="paragraph" w:customStyle="1" w:styleId="affffffb">
    <w:name w:val="规范正文"/>
    <w:basedOn w:val="a"/>
    <w:qFormat/>
    <w:pPr>
      <w:tabs>
        <w:tab w:val="left" w:pos="900"/>
      </w:tabs>
      <w:adjustRightInd w:val="0"/>
      <w:spacing w:beforeLines="50" w:line="360" w:lineRule="auto"/>
      <w:ind w:left="900" w:hanging="420"/>
      <w:textAlignment w:val="baseline"/>
    </w:pPr>
    <w:rPr>
      <w:rFonts w:ascii="等线" w:hAnsi="等线"/>
      <w:szCs w:val="20"/>
    </w:rPr>
  </w:style>
  <w:style w:type="paragraph" w:customStyle="1" w:styleId="affffffc">
    <w:name w:val="表格文字"/>
    <w:basedOn w:val="a"/>
    <w:qFormat/>
    <w:pPr>
      <w:autoSpaceDE w:val="0"/>
      <w:autoSpaceDN w:val="0"/>
      <w:adjustRightInd w:val="0"/>
      <w:spacing w:before="100" w:beforeAutospacing="1" w:after="100" w:afterAutospacing="1" w:line="360" w:lineRule="auto"/>
      <w:jc w:val="center"/>
      <w:textAlignment w:val="baseline"/>
    </w:pPr>
    <w:rPr>
      <w:rFonts w:ascii="等线" w:eastAsia="楷体_GB2312" w:hAnsi="等线"/>
      <w:color w:val="000000"/>
      <w:kern w:val="0"/>
      <w:sz w:val="24"/>
      <w:szCs w:val="20"/>
    </w:rPr>
  </w:style>
  <w:style w:type="paragraph" w:customStyle="1" w:styleId="CharChar1CharCharChar">
    <w:name w:val="Char Char1 Char Char Char"/>
    <w:basedOn w:val="a"/>
    <w:qFormat/>
    <w:rPr>
      <w:rFonts w:ascii="仿宋_GB2312" w:eastAsia="仿宋_GB2312" w:hAnsi="等线"/>
      <w:b/>
      <w:sz w:val="32"/>
      <w:szCs w:val="20"/>
    </w:rPr>
  </w:style>
  <w:style w:type="paragraph" w:customStyle="1" w:styleId="p1">
    <w:name w:val="p1"/>
    <w:qFormat/>
    <w:pPr>
      <w:spacing w:line="320" w:lineRule="atLeast"/>
    </w:pPr>
    <w:rPr>
      <w:rFonts w:ascii="Helvetica Neue" w:eastAsia="Helvetica Neue" w:hAnsi="Helvetica Neue"/>
      <w:color w:val="000000"/>
      <w:sz w:val="22"/>
      <w:szCs w:val="22"/>
    </w:rPr>
  </w:style>
  <w:style w:type="paragraph" w:customStyle="1" w:styleId="xl58">
    <w:name w:val="xl5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kern w:val="0"/>
      <w:sz w:val="20"/>
      <w:szCs w:val="20"/>
    </w:rPr>
  </w:style>
  <w:style w:type="paragraph" w:customStyle="1" w:styleId="xl131">
    <w:name w:val="xl131"/>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kern w:val="0"/>
      <w:sz w:val="20"/>
      <w:szCs w:val="20"/>
    </w:rPr>
  </w:style>
  <w:style w:type="paragraph" w:customStyle="1" w:styleId="CharCharCharCharCharCharChar1">
    <w:name w:val="Char Char Char Char Char Char Char1"/>
    <w:basedOn w:val="a"/>
    <w:semiHidden/>
    <w:qFormat/>
    <w:pPr>
      <w:spacing w:line="360" w:lineRule="auto"/>
      <w:ind w:firstLineChars="200" w:firstLine="480"/>
    </w:pPr>
    <w:rPr>
      <w:rFonts w:ascii="Tahoma" w:hAnsi="Tahoma" w:cs="宋体"/>
      <w:sz w:val="24"/>
      <w:szCs w:val="20"/>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rFonts w:ascii="宋体" w:hAnsi="宋体"/>
      <w:kern w:val="0"/>
      <w:sz w:val="18"/>
      <w:szCs w:val="20"/>
    </w:rPr>
  </w:style>
  <w:style w:type="paragraph" w:customStyle="1" w:styleId="affffffd">
    <w:name w:val="自由格式"/>
    <w:qFormat/>
    <w:rPr>
      <w:rFonts w:ascii="Cambria" w:eastAsia="Cambria" w:hAnsi="Cambria" w:cs="Cambria"/>
      <w:color w:val="000000"/>
      <w:sz w:val="24"/>
      <w:szCs w:val="24"/>
    </w:rPr>
  </w:style>
  <w:style w:type="paragraph" w:customStyle="1" w:styleId="211">
    <w:name w:val="中等深浅网格 21"/>
    <w:uiPriority w:val="1"/>
    <w:qFormat/>
    <w:pPr>
      <w:widowControl w:val="0"/>
      <w:jc w:val="both"/>
    </w:pPr>
    <w:rPr>
      <w:kern w:val="2"/>
      <w:sz w:val="21"/>
      <w:szCs w:val="22"/>
    </w:rPr>
  </w:style>
  <w:style w:type="paragraph" w:customStyle="1" w:styleId="affffffe">
    <w:name w:val="符号》"/>
    <w:basedOn w:val="a"/>
    <w:qFormat/>
    <w:pPr>
      <w:widowControl/>
      <w:tabs>
        <w:tab w:val="left" w:pos="795"/>
      </w:tabs>
      <w:spacing w:line="360" w:lineRule="auto"/>
      <w:ind w:left="795" w:hanging="420"/>
      <w:jc w:val="left"/>
    </w:pPr>
    <w:rPr>
      <w:rFonts w:ascii="宋体" w:eastAsia="楷体_GB2312" w:hAnsi="宋体" w:cs="宋体"/>
      <w:kern w:val="0"/>
      <w:sz w:val="24"/>
    </w:rPr>
  </w:style>
  <w:style w:type="paragraph" w:customStyle="1" w:styleId="afffffff">
    <w:name w:val="正文 居中"/>
    <w:basedOn w:val="a"/>
    <w:qFormat/>
    <w:pPr>
      <w:spacing w:line="360" w:lineRule="auto"/>
      <w:jc w:val="center"/>
    </w:pPr>
    <w:rPr>
      <w:rFonts w:ascii="等线" w:hAnsi="等线"/>
      <w:sz w:val="24"/>
      <w:szCs w:val="20"/>
    </w:rPr>
  </w:style>
  <w:style w:type="paragraph" w:customStyle="1" w:styleId="3d">
    <w:name w:val="中文标题 3"/>
    <w:basedOn w:val="a0"/>
    <w:qFormat/>
    <w:pPr>
      <w:adjustRightInd/>
      <w:spacing w:before="100" w:beforeAutospacing="1" w:after="100" w:afterAutospacing="1"/>
      <w:ind w:firstLine="482"/>
      <w:jc w:val="both"/>
    </w:pPr>
    <w:rPr>
      <w:rFonts w:ascii="Times New Roman" w:eastAsia="楷体_GB2312" w:hAnsi="Times New Roman"/>
      <w:kern w:val="28"/>
      <w:szCs w:val="24"/>
    </w:rPr>
  </w:style>
  <w:style w:type="paragraph" w:customStyle="1" w:styleId="Char30">
    <w:name w:val="Char3"/>
    <w:basedOn w:val="a"/>
    <w:qFormat/>
    <w:rPr>
      <w:rFonts w:ascii="等线" w:eastAsia="??_GB2312" w:hAnsi="等线"/>
      <w:sz w:val="28"/>
    </w:rPr>
  </w:style>
  <w:style w:type="paragraph" w:customStyle="1" w:styleId="Char2CharCharChar">
    <w:name w:val="Char2 Char Char Char"/>
    <w:basedOn w:val="a"/>
    <w:qFormat/>
    <w:rPr>
      <w:rFonts w:ascii="仿宋_GB2312" w:eastAsia="仿宋_GB2312" w:hAnsi="等线"/>
      <w:b/>
      <w:sz w:val="32"/>
      <w:szCs w:val="32"/>
    </w:rPr>
  </w:style>
  <w:style w:type="paragraph" w:customStyle="1" w:styleId="CharCharChar1CharCharChar1Char">
    <w:name w:val="Char Char Char1 Char Char Char1 Char"/>
    <w:basedOn w:val="a"/>
    <w:qFormat/>
    <w:pPr>
      <w:tabs>
        <w:tab w:val="left" w:pos="360"/>
      </w:tabs>
    </w:pPr>
    <w:rPr>
      <w:rFonts w:ascii="等线" w:hAnsi="等线"/>
      <w:sz w:val="24"/>
    </w:rPr>
  </w:style>
  <w:style w:type="paragraph" w:customStyle="1" w:styleId="1f6">
    <w:name w:val="网格型1"/>
    <w:qFormat/>
    <w:rPr>
      <w:rFonts w:ascii="Cambria" w:eastAsia="Cambria" w:hAnsi="Cambria" w:cs="Cambria"/>
      <w:color w:val="000000"/>
      <w:sz w:val="24"/>
      <w:szCs w:val="24"/>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bottom"/>
    </w:pPr>
    <w:rPr>
      <w:rFonts w:ascii="宋体" w:hAnsi="宋体"/>
      <w:kern w:val="0"/>
      <w:sz w:val="18"/>
      <w:szCs w:val="20"/>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szCs w:val="20"/>
    </w:rPr>
  </w:style>
  <w:style w:type="paragraph" w:customStyle="1" w:styleId="0630">
    <w:name w:val="样式 正文文本缩进 + 左侧:  0.63 厘米 首行缩进:  0 厘米"/>
    <w:basedOn w:val="a0"/>
    <w:qFormat/>
    <w:pPr>
      <w:autoSpaceDE w:val="0"/>
      <w:autoSpaceDN w:val="0"/>
      <w:spacing w:after="120"/>
      <w:ind w:leftChars="116" w:left="278" w:right="17" w:firstLineChars="192" w:firstLine="461"/>
      <w:jc w:val="both"/>
    </w:pPr>
    <w:rPr>
      <w:rFonts w:ascii="宋体" w:eastAsia="楷体_GB2312" w:hAnsi="宋体"/>
      <w:szCs w:val="24"/>
    </w:rPr>
  </w:style>
  <w:style w:type="paragraph" w:customStyle="1" w:styleId="CharCharCharCharCharCharCharCharCharCharCharCharCharCharCharCharCharCharCharCharCharCharCharCharCharCharCharCharChar1CharCharCharCharCharCharCharCharCharCharCharChar">
    <w:name w:val="Char Char Char Char Char Char Char Char Char Char Char Char Char Char Char Char Char Char Char Char Char Char Char Char Char Char Char Char Char1 Char Char Char Char Char Char Char Char Char Char Char Char"/>
    <w:basedOn w:val="a"/>
    <w:unhideWhenUsed/>
    <w:rPr>
      <w:rFonts w:ascii="仿宋_GB2312" w:eastAsia="仿宋_GB2312" w:hint="eastAsia"/>
      <w:b/>
      <w:sz w:val="32"/>
    </w:rPr>
  </w:style>
  <w:style w:type="paragraph" w:customStyle="1" w:styleId="Afffffff0">
    <w:name w:val="标题A"/>
    <w:basedOn w:val="1"/>
    <w:qFormat/>
    <w:pPr>
      <w:adjustRightInd w:val="0"/>
      <w:spacing w:before="100" w:beforeAutospacing="1" w:after="60" w:line="240" w:lineRule="auto"/>
      <w:jc w:val="center"/>
      <w:textAlignment w:val="baseline"/>
    </w:pPr>
    <w:rPr>
      <w:rFonts w:ascii="Arial" w:eastAsia="宋体" w:hAnsi="Arial"/>
      <w:sz w:val="28"/>
    </w:rPr>
  </w:style>
  <w:style w:type="paragraph" w:customStyle="1" w:styleId="afffffff1">
    <w:name w:val="标准小四"/>
    <w:basedOn w:val="a"/>
    <w:qFormat/>
    <w:pPr>
      <w:spacing w:line="360" w:lineRule="auto"/>
      <w:ind w:firstLineChars="200" w:firstLine="480"/>
    </w:pPr>
    <w:rPr>
      <w:rFonts w:ascii="Arial" w:hAnsi="Arial"/>
      <w:sz w:val="24"/>
      <w:szCs w:val="20"/>
    </w:rPr>
  </w:style>
  <w:style w:type="paragraph" w:customStyle="1" w:styleId="xl55">
    <w:name w:val="xl5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customStyle="1" w:styleId="152">
    <w:name w:val="样式 宋体 小四 行距: 1.5 倍行距 首行缩进:  2 字符"/>
    <w:basedOn w:val="a"/>
    <w:qFormat/>
    <w:pPr>
      <w:spacing w:line="360" w:lineRule="auto"/>
      <w:ind w:firstLineChars="200" w:firstLine="200"/>
    </w:pPr>
    <w:rPr>
      <w:rFonts w:ascii="宋体" w:hAnsi="宋体" w:cs="宋体"/>
      <w:sz w:val="24"/>
    </w:rPr>
  </w:style>
  <w:style w:type="paragraph" w:customStyle="1" w:styleId="CharCharCharCharCharChar">
    <w:name w:val="Char Char Char Char Char Char"/>
    <w:basedOn w:val="a"/>
    <w:qFormat/>
    <w:rPr>
      <w:rFonts w:ascii="仿宋_GB2312" w:eastAsia="仿宋_GB2312"/>
      <w:b/>
      <w:sz w:val="32"/>
      <w:szCs w:val="32"/>
    </w:rPr>
  </w:style>
  <w:style w:type="paragraph" w:customStyle="1" w:styleId="xl138">
    <w:name w:val="xl138"/>
    <w:basedOn w:val="a"/>
    <w:qFormat/>
    <w:pPr>
      <w:widowControl/>
      <w:spacing w:before="100" w:beforeAutospacing="1" w:after="100" w:afterAutospacing="1"/>
      <w:jc w:val="center"/>
      <w:textAlignment w:val="bottom"/>
    </w:pPr>
    <w:rPr>
      <w:rFonts w:ascii="Arial" w:hAnsi="Arial"/>
      <w:kern w:val="0"/>
      <w:sz w:val="18"/>
      <w:szCs w:val="20"/>
    </w:rPr>
  </w:style>
  <w:style w:type="paragraph" w:customStyle="1" w:styleId="CharCharChar1">
    <w:name w:val="Char Char Char1"/>
    <w:basedOn w:val="a"/>
    <w:qFormat/>
    <w:pPr>
      <w:adjustRightInd w:val="0"/>
      <w:spacing w:line="312" w:lineRule="atLeast"/>
      <w:textAlignment w:val="baseline"/>
    </w:pPr>
    <w:rPr>
      <w:rFonts w:ascii="Tahoma" w:hAnsi="Tahoma"/>
      <w:b/>
      <w:kern w:val="0"/>
      <w:sz w:val="28"/>
      <w:szCs w:val="20"/>
    </w:rPr>
  </w:style>
  <w:style w:type="paragraph" w:customStyle="1" w:styleId="2f8">
    <w:name w:val="样式 正文缩进 + 首行缩进:  2 字符"/>
    <w:basedOn w:val="a1"/>
    <w:qFormat/>
    <w:pPr>
      <w:widowControl w:val="0"/>
      <w:spacing w:line="360" w:lineRule="auto"/>
      <w:ind w:firstLineChars="200" w:firstLine="200"/>
      <w:jc w:val="both"/>
    </w:pPr>
    <w:rPr>
      <w:rFonts w:ascii="Calibri" w:hAnsi="Calibri" w:cs="宋体"/>
      <w:kern w:val="2"/>
      <w:sz w:val="24"/>
    </w:rPr>
  </w:style>
  <w:style w:type="paragraph" w:customStyle="1" w:styleId="Char1CharCharChar">
    <w:name w:val="Char1 Char Char Char"/>
    <w:basedOn w:val="a"/>
    <w:qFormat/>
    <w:rPr>
      <w:rFonts w:ascii="仿宋_GB2312" w:eastAsia="仿宋_GB2312" w:hAnsi="仿宋_GB2312" w:cs="Lucida Sans"/>
      <w:b/>
      <w:sz w:val="32"/>
      <w:szCs w:val="32"/>
    </w:rPr>
  </w:style>
  <w:style w:type="paragraph" w:customStyle="1" w:styleId="1f7">
    <w:name w:val="部分1"/>
    <w:basedOn w:val="a"/>
    <w:qFormat/>
    <w:pPr>
      <w:keepNext/>
      <w:pageBreakBefore/>
      <w:tabs>
        <w:tab w:val="left" w:pos="720"/>
      </w:tabs>
      <w:spacing w:line="360" w:lineRule="auto"/>
      <w:jc w:val="center"/>
      <w:outlineLvl w:val="0"/>
    </w:pPr>
    <w:rPr>
      <w:rFonts w:ascii="等线" w:eastAsia="??" w:hAnsi="等线"/>
      <w:b/>
      <w:kern w:val="44"/>
      <w:sz w:val="36"/>
      <w:szCs w:val="28"/>
    </w:rPr>
  </w:style>
  <w:style w:type="paragraph" w:customStyle="1" w:styleId="xl141">
    <w:name w:val="xl141"/>
    <w:basedOn w:val="a"/>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hAnsi="Arial"/>
      <w:kern w:val="0"/>
      <w:sz w:val="24"/>
      <w:szCs w:val="20"/>
    </w:rPr>
  </w:style>
  <w:style w:type="paragraph" w:customStyle="1" w:styleId="afffffff2">
    <w:name w:val="普通段落"/>
    <w:basedOn w:val="a"/>
    <w:qFormat/>
    <w:pPr>
      <w:adjustRightInd w:val="0"/>
      <w:snapToGrid w:val="0"/>
      <w:spacing w:line="360" w:lineRule="auto"/>
      <w:ind w:firstLineChars="200" w:firstLine="480"/>
    </w:pPr>
    <w:rPr>
      <w:rFonts w:ascii="等线" w:hAnsi="等线"/>
      <w:sz w:val="24"/>
      <w:szCs w:val="20"/>
    </w:rPr>
  </w:style>
  <w:style w:type="paragraph" w:customStyle="1" w:styleId="xl54">
    <w:name w:val="xl54"/>
    <w:basedOn w:val="a"/>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pPr>
    <w:rPr>
      <w:rFonts w:ascii="宋体" w:hAnsi="宋体"/>
      <w:kern w:val="0"/>
      <w:sz w:val="24"/>
      <w:szCs w:val="20"/>
    </w:rPr>
  </w:style>
  <w:style w:type="paragraph" w:customStyle="1" w:styleId="afffffff3">
    <w:name w:val="简单回函地址"/>
    <w:basedOn w:val="a"/>
    <w:pPr>
      <w:adjustRightInd w:val="0"/>
      <w:spacing w:line="312" w:lineRule="atLeast"/>
      <w:textAlignment w:val="baseline"/>
    </w:pPr>
    <w:rPr>
      <w:kern w:val="0"/>
      <w:szCs w:val="20"/>
    </w:rPr>
  </w:style>
  <w:style w:type="paragraph" w:customStyle="1" w:styleId="f1">
    <w:name w:val="f1"/>
    <w:basedOn w:val="a"/>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22">
    <w:name w:val="样式 样式 样式 我的正文首行缩进 + 首行缩进:  2 字符 + 首行缩进:  2 字符 + 首行缩进:  2 字符"/>
    <w:basedOn w:val="a"/>
    <w:qFormat/>
    <w:pPr>
      <w:widowControl/>
      <w:tabs>
        <w:tab w:val="left" w:pos="840"/>
      </w:tabs>
      <w:spacing w:after="120" w:line="300" w:lineRule="auto"/>
      <w:ind w:left="840" w:hanging="360"/>
      <w:jc w:val="left"/>
    </w:pPr>
    <w:rPr>
      <w:rFonts w:ascii="等线" w:eastAsia="华文细黑" w:hAnsi="等线"/>
      <w:kern w:val="0"/>
      <w:sz w:val="24"/>
    </w:rPr>
  </w:style>
  <w:style w:type="paragraph" w:customStyle="1" w:styleId="afffffff4">
    <w:name w:val="内文正文"/>
    <w:qFormat/>
    <w:pPr>
      <w:autoSpaceDE w:val="0"/>
      <w:autoSpaceDN w:val="0"/>
      <w:spacing w:line="400" w:lineRule="exact"/>
      <w:ind w:firstLineChars="200" w:firstLine="200"/>
      <w:jc w:val="both"/>
      <w:textAlignment w:val="bottom"/>
    </w:pPr>
    <w:rPr>
      <w:rFonts w:ascii="??" w:eastAsia="??" w:hAnsi="??" w:cs="宋体"/>
      <w:sz w:val="21"/>
      <w:szCs w:val="28"/>
    </w:rPr>
  </w:style>
  <w:style w:type="paragraph" w:customStyle="1" w:styleId="afffffff5">
    <w:name w:val="表内文字"/>
    <w:basedOn w:val="a"/>
    <w:qFormat/>
    <w:pPr>
      <w:tabs>
        <w:tab w:val="left" w:pos="1418"/>
      </w:tabs>
      <w:spacing w:line="360" w:lineRule="auto"/>
      <w:jc w:val="center"/>
    </w:pPr>
    <w:rPr>
      <w:rFonts w:ascii="仿宋_GB2312" w:eastAsia="仿宋_GB2312"/>
      <w:spacing w:val="-20"/>
      <w:kern w:val="0"/>
      <w:sz w:val="24"/>
    </w:rPr>
  </w:style>
  <w:style w:type="paragraph" w:customStyle="1" w:styleId="xl134">
    <w:name w:val="xl1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w:hAnsi="Arial"/>
      <w:color w:val="FF0000"/>
      <w:kern w:val="0"/>
      <w:sz w:val="18"/>
      <w:szCs w:val="20"/>
    </w:rPr>
  </w:style>
  <w:style w:type="paragraph" w:customStyle="1" w:styleId="3e">
    <w:name w:val="列出段落3"/>
    <w:basedOn w:val="a"/>
    <w:uiPriority w:val="99"/>
    <w:qFormat/>
    <w:pPr>
      <w:snapToGrid w:val="0"/>
      <w:spacing w:line="276" w:lineRule="auto"/>
      <w:ind w:firstLineChars="200" w:firstLine="420"/>
    </w:pPr>
    <w:rPr>
      <w:rFonts w:ascii="Calibri" w:eastAsia="微软雅黑" w:hAnsi="Calibri"/>
      <w:sz w:val="24"/>
      <w:szCs w:val="21"/>
    </w:rPr>
  </w:style>
  <w:style w:type="paragraph" w:customStyle="1" w:styleId="2CharChar1">
    <w:name w:val="正文 首行缩进2字符 Char Char"/>
    <w:basedOn w:val="a"/>
    <w:qFormat/>
    <w:pPr>
      <w:spacing w:line="360" w:lineRule="auto"/>
      <w:ind w:firstLineChars="200" w:firstLine="200"/>
    </w:pPr>
    <w:rPr>
      <w:rFonts w:ascii="等线" w:eastAsia="楷体_GB2312" w:hAnsi="等线"/>
      <w:sz w:val="24"/>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a"/>
    <w:qFormat/>
    <w:rPr>
      <w:rFonts w:ascii="Tahoma" w:eastAsia="??" w:hAnsi="Tahoma" w:cs="Tahoma"/>
      <w:sz w:val="24"/>
      <w:szCs w:val="28"/>
    </w:rPr>
  </w:style>
  <w:style w:type="paragraph" w:customStyle="1" w:styleId="afffffff6">
    <w:name w:val="图样式"/>
    <w:basedOn w:val="a"/>
    <w:qFormat/>
    <w:pPr>
      <w:keepNext/>
      <w:widowControl/>
      <w:tabs>
        <w:tab w:val="left" w:pos="840"/>
      </w:tabs>
      <w:snapToGrid w:val="0"/>
      <w:spacing w:before="80" w:after="80" w:line="300" w:lineRule="auto"/>
      <w:ind w:left="851" w:hanging="420"/>
      <w:jc w:val="center"/>
    </w:pPr>
    <w:rPr>
      <w:rFonts w:ascii="Arial" w:hAnsi="Arial"/>
      <w:kern w:val="0"/>
      <w:szCs w:val="20"/>
    </w:rPr>
  </w:style>
  <w:style w:type="paragraph" w:customStyle="1" w:styleId="2f9">
    <w:name w:val="正文 首行缩进2字符"/>
    <w:basedOn w:val="a"/>
    <w:qFormat/>
    <w:pPr>
      <w:spacing w:line="360" w:lineRule="auto"/>
      <w:ind w:firstLineChars="200" w:firstLine="200"/>
    </w:pPr>
    <w:rPr>
      <w:rFonts w:ascii="等线" w:eastAsia="楷体_GB2312" w:hAnsi="等线"/>
      <w:sz w:val="24"/>
      <w:szCs w:val="20"/>
    </w:rPr>
  </w:style>
  <w:style w:type="paragraph" w:customStyle="1" w:styleId="4c">
    <w:name w:val="公文标题 4"/>
    <w:basedOn w:val="39"/>
    <w:next w:val="afffff2"/>
    <w:qFormat/>
    <w:pPr>
      <w:outlineLvl w:val="9"/>
    </w:pPr>
  </w:style>
  <w:style w:type="paragraph" w:customStyle="1" w:styleId="GB23120">
    <w:name w:val="样式 正文文本缩进 + 仿宋_GB2312 四号"/>
    <w:basedOn w:val="a"/>
    <w:next w:val="6"/>
    <w:qFormat/>
    <w:pPr>
      <w:widowControl/>
      <w:spacing w:line="360" w:lineRule="auto"/>
      <w:jc w:val="left"/>
    </w:pPr>
    <w:rPr>
      <w:rFonts w:ascii="宋体" w:hAnsi="宋体" w:cs="宋体"/>
      <w:b/>
      <w:snapToGrid w:val="0"/>
      <w:kern w:val="0"/>
      <w:sz w:val="28"/>
      <w:szCs w:val="28"/>
    </w:rPr>
  </w:style>
  <w:style w:type="paragraph" w:customStyle="1" w:styleId="afffffff7">
    <w:name w:val="功能列表"/>
    <w:basedOn w:val="a"/>
    <w:qFormat/>
    <w:pPr>
      <w:tabs>
        <w:tab w:val="left" w:pos="0"/>
        <w:tab w:val="left" w:pos="900"/>
      </w:tabs>
      <w:spacing w:line="360" w:lineRule="auto"/>
      <w:ind w:firstLineChars="200" w:firstLine="200"/>
    </w:pPr>
    <w:rPr>
      <w:rFonts w:ascii="等线" w:hAnsi="等线"/>
      <w:sz w:val="24"/>
      <w:szCs w:val="20"/>
    </w:rPr>
  </w:style>
  <w:style w:type="paragraph" w:customStyle="1" w:styleId="2fa">
    <w:name w:val="正文 + 首行缩进:  2 字符"/>
    <w:basedOn w:val="a"/>
    <w:qFormat/>
    <w:pPr>
      <w:spacing w:line="360" w:lineRule="auto"/>
      <w:ind w:left="-34" w:firstLine="482"/>
    </w:pPr>
    <w:rPr>
      <w:rFonts w:ascii="宋体" w:hAnsi="宋体"/>
      <w:bCs/>
      <w:sz w:val="24"/>
      <w:szCs w:val="20"/>
    </w:rPr>
  </w:style>
  <w:style w:type="paragraph" w:customStyle="1" w:styleId="2221">
    <w:name w:val="样式 样式 样式 我的正文首行缩进 + 首行缩进:  2 字符 + 首行缩进:  2 字符 + 首行缩进:  2 字符1"/>
    <w:basedOn w:val="a"/>
    <w:qFormat/>
    <w:pPr>
      <w:widowControl/>
      <w:spacing w:after="120"/>
      <w:ind w:firstLineChars="200" w:firstLine="200"/>
      <w:jc w:val="left"/>
    </w:pPr>
    <w:rPr>
      <w:rFonts w:ascii="等线" w:eastAsia="华文细黑" w:hAnsi="等线"/>
      <w:sz w:val="24"/>
    </w:rPr>
  </w:style>
  <w:style w:type="paragraph" w:customStyle="1" w:styleId="2GB231215">
    <w:name w:val="样式 正文文本缩进 2 + 仿宋_GB2312 黑色 行距: 1.5 倍行距"/>
    <w:basedOn w:val="25"/>
    <w:qFormat/>
    <w:pPr>
      <w:adjustRightInd/>
      <w:ind w:firstLineChars="200" w:firstLine="560"/>
      <w:jc w:val="both"/>
    </w:pPr>
    <w:rPr>
      <w:rFonts w:ascii="宋体" w:hAnsi="宋体" w:cs="宋体" w:hint="default"/>
      <w:color w:val="000000"/>
    </w:rPr>
  </w:style>
  <w:style w:type="table" w:customStyle="1" w:styleId="TableNormal">
    <w:name w:val="Table Normal"/>
    <w:qFormat/>
    <w:tblPr>
      <w:tblCellMar>
        <w:top w:w="0" w:type="dxa"/>
        <w:left w:w="0" w:type="dxa"/>
        <w:bottom w:w="0" w:type="dxa"/>
        <w:right w:w="0" w:type="dxa"/>
      </w:tblCellMar>
    </w:tblPr>
  </w:style>
  <w:style w:type="table" w:customStyle="1" w:styleId="2-11">
    <w:name w:val="中等深浅网格 2 - 强调文字颜色 11"/>
    <w:basedOn w:val="a3"/>
    <w:uiPriority w:val="68"/>
    <w:qFormat/>
    <w:rPr>
      <w:rFonts w:ascii="Cambria" w:hAnsi="Cambria"/>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C0DE"/>
      </w:tcPr>
    </w:tblStylePr>
    <w:tblStylePr w:type="band1Horz">
      <w:tblPr/>
      <w:tcPr>
        <w:shd w:val="clear" w:color="auto" w:fill="A7C0DE"/>
      </w:tcPr>
    </w:tblStylePr>
    <w:tblStylePr w:type="nwCell">
      <w:tblPr/>
      <w:tcPr>
        <w:shd w:val="clear" w:color="auto" w:fill="FFFFFF"/>
      </w:tcPr>
    </w:tblStylePr>
  </w:style>
  <w:style w:type="table" w:customStyle="1" w:styleId="TableNormal2">
    <w:name w:val="Table Normal2"/>
    <w:qFormat/>
    <w:tblPr>
      <w:tblCellMar>
        <w:top w:w="0" w:type="dxa"/>
        <w:left w:w="0" w:type="dxa"/>
        <w:bottom w:w="0" w:type="dxa"/>
        <w:right w:w="0" w:type="dxa"/>
      </w:tblCellMar>
    </w:tblPr>
  </w:style>
  <w:style w:type="table" w:customStyle="1" w:styleId="TableNormal1">
    <w:name w:val="Table Normal1"/>
    <w:qFormat/>
    <w:tblPr>
      <w:tblCellMar>
        <w:top w:w="0" w:type="dxa"/>
        <w:left w:w="0" w:type="dxa"/>
        <w:bottom w:w="0" w:type="dxa"/>
        <w:right w:w="0" w:type="dxa"/>
      </w:tblCellMar>
    </w:tblPr>
  </w:style>
  <w:style w:type="table" w:customStyle="1" w:styleId="TableGrid">
    <w:name w:val="TableGrid"/>
    <w:qFormat/>
    <w:rPr>
      <w:rFonts w:ascii="等线" w:eastAsia="等线" w:hAnsi="等线"/>
    </w:rPr>
    <w:tblPr>
      <w:tblCellMar>
        <w:top w:w="0" w:type="dxa"/>
        <w:left w:w="0" w:type="dxa"/>
        <w:bottom w:w="0" w:type="dxa"/>
        <w:right w:w="0" w:type="dxa"/>
      </w:tblCellMar>
    </w:tblPr>
  </w:style>
  <w:style w:type="paragraph" w:customStyle="1" w:styleId="4d">
    <w:name w:val="列出段落4"/>
    <w:basedOn w:val="a"/>
    <w:qFormat/>
    <w:pPr>
      <w:ind w:firstLineChars="200" w:firstLine="420"/>
    </w:pPr>
    <w:rPr>
      <w:rFonts w:ascii="等线" w:hAnsi="等线"/>
      <w:szCs w:val="20"/>
    </w:rPr>
  </w:style>
  <w:style w:type="character" w:customStyle="1" w:styleId="bookmark-itemuuid-1589194982864code-31006addwordmulti-line-text-input-box-cls">
    <w:name w:val="bookmark-item uuid-1589194982864 code-31006 addword multi-line-text-input-box-cls"/>
    <w:uiPriority w:val="99"/>
    <w:qFormat/>
    <w:rPr>
      <w:rFonts w:cs="Times New Roman"/>
    </w:rPr>
  </w:style>
  <w:style w:type="character" w:customStyle="1" w:styleId="fontstyle01">
    <w:name w:val="fontstyle01"/>
    <w:qFormat/>
    <w:rPr>
      <w:rFonts w:ascii="宋体" w:eastAsia="宋体" w:hAnsi="宋体" w:hint="eastAs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jzfcg.gov.cn/bidClientTemplate/2019-05-27/12945.html" TargetMode="Externa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0AFA5D-CD47-45A1-A213-A507803BC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111</Pages>
  <Words>11947</Words>
  <Characters>68098</Characters>
  <Application>Microsoft Office Word</Application>
  <DocSecurity>0</DocSecurity>
  <Lines>567</Lines>
  <Paragraphs>159</Paragraphs>
  <ScaleCrop>false</ScaleCrop>
  <Company>Lenovo</Company>
  <LinksUpToDate>false</LinksUpToDate>
  <CharactersWithSpaces>79886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杭州下沙服务外包人才培训基地</dc:title>
  <dc:creator>微软用户</dc:creator>
  <cp:lastModifiedBy>桂 桂</cp:lastModifiedBy>
  <cp:revision>53</cp:revision>
  <cp:lastPrinted>2020-07-09T12:28:00Z</cp:lastPrinted>
  <dcterms:created xsi:type="dcterms:W3CDTF">2020-08-31T03:01:00Z</dcterms:created>
  <dcterms:modified xsi:type="dcterms:W3CDTF">2022-05-08T07:31:00Z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352EE995B5584507AA1260098EF8CE2E</vt:lpwstr>
  </property>
</Properties>
</file>