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rFonts w:ascii="宋体" w:hAnsi="宋体" w:cs="宋体"/>
          <w:b/>
          <w:szCs w:val="21"/>
        </w:rPr>
      </w:pPr>
    </w:p>
    <w:p>
      <w:pPr>
        <w:spacing w:line="288" w:lineRule="auto"/>
        <w:jc w:val="center"/>
        <w:rPr>
          <w:rFonts w:ascii="宋体" w:hAnsi="宋体" w:cs="宋体"/>
          <w:b/>
          <w:szCs w:val="21"/>
        </w:rPr>
      </w:pPr>
    </w:p>
    <w:p>
      <w:pPr>
        <w:adjustRightInd/>
        <w:spacing w:line="288" w:lineRule="auto"/>
        <w:jc w:val="center"/>
        <w:rPr>
          <w:rFonts w:ascii="宋体" w:hAnsi="宋体" w:cs="宋体"/>
          <w:b/>
          <w:szCs w:val="21"/>
        </w:rPr>
      </w:pPr>
    </w:p>
    <w:p>
      <w:pPr>
        <w:spacing w:line="288" w:lineRule="auto"/>
        <w:jc w:val="center"/>
        <w:rPr>
          <w:rFonts w:ascii="宋体" w:hAnsi="宋体" w:cs="宋体"/>
          <w:b/>
          <w:szCs w:val="21"/>
        </w:rPr>
      </w:pPr>
    </w:p>
    <w:p>
      <w:pPr>
        <w:adjustRightInd/>
        <w:spacing w:line="288" w:lineRule="auto"/>
        <w:jc w:val="center"/>
        <w:rPr>
          <w:rFonts w:ascii="宋体" w:hAnsi="宋体" w:cs="宋体"/>
          <w:b/>
          <w:szCs w:val="21"/>
        </w:rPr>
      </w:pPr>
    </w:p>
    <w:p>
      <w:pPr>
        <w:adjustRightInd/>
        <w:spacing w:line="288" w:lineRule="auto"/>
        <w:jc w:val="center"/>
        <w:rPr>
          <w:rFonts w:ascii="宋体" w:hAnsi="宋体" w:cs="宋体"/>
          <w:color w:val="0000FF"/>
          <w:sz w:val="48"/>
          <w:szCs w:val="48"/>
        </w:rPr>
      </w:pPr>
      <w:r>
        <w:rPr>
          <w:rFonts w:hint="eastAsia" w:ascii="宋体" w:hAnsi="宋体" w:cs="宋体"/>
          <w:sz w:val="48"/>
          <w:szCs w:val="48"/>
        </w:rPr>
        <w:t>2024年数字教学安全接入平台项目</w:t>
      </w:r>
    </w:p>
    <w:p>
      <w:pPr>
        <w:adjustRightInd/>
        <w:spacing w:line="288" w:lineRule="auto"/>
        <w:jc w:val="center"/>
        <w:rPr>
          <w:rFonts w:ascii="宋体" w:hAnsi="宋体" w:cs="宋体"/>
          <w:sz w:val="48"/>
          <w:szCs w:val="48"/>
        </w:rPr>
      </w:pPr>
      <w:r>
        <w:rPr>
          <w:rFonts w:hint="eastAsia" w:ascii="宋体" w:hAnsi="宋体" w:cs="宋体"/>
          <w:sz w:val="48"/>
          <w:szCs w:val="48"/>
        </w:rPr>
        <w:t xml:space="preserve">招标文件 </w:t>
      </w:r>
    </w:p>
    <w:p>
      <w:pPr>
        <w:adjustRightInd/>
        <w:spacing w:line="288" w:lineRule="auto"/>
        <w:jc w:val="center"/>
        <w:rPr>
          <w:rFonts w:ascii="宋体" w:hAnsi="宋体" w:cs="宋体"/>
          <w:b/>
          <w:sz w:val="44"/>
          <w:szCs w:val="44"/>
        </w:rPr>
      </w:pPr>
      <w:r>
        <w:rPr>
          <w:rFonts w:hint="eastAsia" w:ascii="宋体" w:hAnsi="宋体" w:cs="宋体"/>
          <w:b/>
          <w:sz w:val="48"/>
          <w:szCs w:val="48"/>
        </w:rPr>
        <w:t xml:space="preserve"> </w:t>
      </w:r>
      <w:r>
        <w:rPr>
          <w:rFonts w:hint="eastAsia" w:ascii="宋体" w:hAnsi="宋体" w:cs="宋体"/>
          <w:b/>
          <w:sz w:val="44"/>
          <w:szCs w:val="44"/>
        </w:rPr>
        <w:t>（电子招投标）</w:t>
      </w:r>
    </w:p>
    <w:p>
      <w:pPr>
        <w:snapToGrid w:val="0"/>
        <w:spacing w:line="288" w:lineRule="auto"/>
        <w:jc w:val="center"/>
        <w:rPr>
          <w:rFonts w:ascii="宋体" w:hAnsi="宋体" w:cs="宋体"/>
          <w:color w:val="auto"/>
          <w:sz w:val="48"/>
          <w:szCs w:val="48"/>
        </w:rPr>
      </w:pPr>
      <w:r>
        <w:rPr>
          <w:rFonts w:hint="eastAsia" w:ascii="宋体" w:hAnsi="宋体" w:cs="宋体"/>
          <w:color w:val="auto"/>
          <w:sz w:val="30"/>
          <w:szCs w:val="30"/>
        </w:rPr>
        <w:t>编号:（</w:t>
      </w:r>
      <w:r>
        <w:rPr>
          <w:rFonts w:hint="eastAsia" w:ascii="宋体" w:hAnsi="宋体" w:cs="宋体"/>
          <w:color w:val="auto"/>
          <w:sz w:val="30"/>
          <w:szCs w:val="30"/>
          <w:lang w:eastAsia="zh-CN"/>
        </w:rPr>
        <w:t>HZNU-2024237</w:t>
      </w:r>
      <w:r>
        <w:rPr>
          <w:rFonts w:hint="eastAsia" w:ascii="宋体" w:hAnsi="宋体" w:cs="宋体"/>
          <w:color w:val="auto"/>
          <w:sz w:val="30"/>
          <w:szCs w:val="30"/>
        </w:rPr>
        <w:t>）</w:t>
      </w:r>
    </w:p>
    <w:p>
      <w:pPr>
        <w:adjustRightInd/>
        <w:spacing w:line="288" w:lineRule="auto"/>
        <w:rPr>
          <w:rFonts w:ascii="宋体" w:hAnsi="宋体" w:cs="宋体"/>
          <w:szCs w:val="21"/>
        </w:rPr>
      </w:pPr>
    </w:p>
    <w:p>
      <w:pPr>
        <w:spacing w:line="288" w:lineRule="auto"/>
        <w:jc w:val="center"/>
        <w:rPr>
          <w:rFonts w:ascii="宋体" w:hAnsi="宋体" w:cs="宋体"/>
          <w:b/>
          <w:szCs w:val="21"/>
        </w:rPr>
      </w:pPr>
      <w:r>
        <w:rPr>
          <w:rFonts w:hint="eastAsia" w:ascii="宋体" w:hAnsi="宋体" w:cs="宋体"/>
          <w:b/>
          <w:szCs w:val="21"/>
        </w:rPr>
        <w:t xml:space="preserve"> </w:t>
      </w:r>
    </w:p>
    <w:p>
      <w:pPr>
        <w:spacing w:line="288" w:lineRule="auto"/>
        <w:jc w:val="center"/>
        <w:rPr>
          <w:rFonts w:ascii="宋体" w:hAnsi="宋体" w:cs="宋体"/>
          <w:b/>
          <w:szCs w:val="21"/>
        </w:rPr>
      </w:pPr>
    </w:p>
    <w:p>
      <w:pPr>
        <w:spacing w:line="288" w:lineRule="auto"/>
        <w:jc w:val="center"/>
        <w:rPr>
          <w:rFonts w:ascii="宋体" w:hAnsi="宋体" w:cs="宋体"/>
          <w:szCs w:val="21"/>
        </w:rPr>
      </w:pPr>
    </w:p>
    <w:p>
      <w:pPr>
        <w:spacing w:line="288" w:lineRule="auto"/>
        <w:jc w:val="center"/>
        <w:rPr>
          <w:rFonts w:ascii="宋体" w:hAnsi="宋体" w:cs="宋体"/>
          <w:szCs w:val="21"/>
        </w:rPr>
      </w:pPr>
    </w:p>
    <w:p>
      <w:pPr>
        <w:pStyle w:val="64"/>
        <w:ind w:firstLine="420"/>
        <w:rPr>
          <w:rFonts w:cs="宋体"/>
          <w:szCs w:val="21"/>
        </w:rPr>
      </w:pPr>
    </w:p>
    <w:p>
      <w:pPr>
        <w:pStyle w:val="64"/>
        <w:ind w:firstLine="420"/>
        <w:rPr>
          <w:rFonts w:cs="宋体"/>
          <w:szCs w:val="21"/>
        </w:rPr>
      </w:pPr>
    </w:p>
    <w:p>
      <w:pPr>
        <w:pStyle w:val="64"/>
        <w:ind w:firstLine="420"/>
        <w:rPr>
          <w:rFonts w:cs="宋体"/>
          <w:szCs w:val="21"/>
        </w:rPr>
      </w:pPr>
    </w:p>
    <w:p>
      <w:pPr>
        <w:pStyle w:val="64"/>
        <w:ind w:firstLine="420"/>
        <w:rPr>
          <w:rFonts w:cs="宋体"/>
          <w:szCs w:val="21"/>
        </w:rPr>
      </w:pPr>
    </w:p>
    <w:p>
      <w:pPr>
        <w:pStyle w:val="64"/>
        <w:ind w:firstLine="420"/>
        <w:rPr>
          <w:rFonts w:cs="宋体"/>
          <w:szCs w:val="21"/>
        </w:rPr>
      </w:pPr>
    </w:p>
    <w:p>
      <w:pPr>
        <w:pStyle w:val="64"/>
        <w:ind w:firstLine="420"/>
        <w:rPr>
          <w:rFonts w:cs="宋体"/>
          <w:szCs w:val="21"/>
        </w:rPr>
      </w:pPr>
    </w:p>
    <w:p>
      <w:pPr>
        <w:spacing w:line="288" w:lineRule="auto"/>
        <w:rPr>
          <w:rFonts w:ascii="宋体" w:hAnsi="宋体" w:cs="宋体"/>
          <w:szCs w:val="21"/>
        </w:rPr>
      </w:pPr>
    </w:p>
    <w:p>
      <w:pPr>
        <w:snapToGrid w:val="0"/>
        <w:spacing w:line="288" w:lineRule="auto"/>
        <w:jc w:val="center"/>
        <w:rPr>
          <w:rFonts w:ascii="宋体" w:hAnsi="宋体" w:cs="宋体"/>
          <w:sz w:val="32"/>
          <w:szCs w:val="32"/>
        </w:rPr>
      </w:pPr>
      <w:r>
        <w:rPr>
          <w:rFonts w:hint="eastAsia" w:ascii="宋体" w:hAnsi="宋体" w:cs="宋体"/>
          <w:sz w:val="32"/>
          <w:szCs w:val="32"/>
        </w:rPr>
        <w:t>杭州师范大学</w:t>
      </w:r>
    </w:p>
    <w:p>
      <w:pPr>
        <w:spacing w:line="288" w:lineRule="auto"/>
        <w:jc w:val="center"/>
        <w:rPr>
          <w:rFonts w:ascii="宋体" w:hAnsi="宋体" w:cs="宋体"/>
          <w:bCs/>
          <w:sz w:val="32"/>
          <w:szCs w:val="32"/>
        </w:rPr>
      </w:pPr>
      <w:r>
        <w:rPr>
          <w:rFonts w:hint="eastAsia" w:ascii="宋体" w:hAnsi="宋体" w:cs="宋体"/>
          <w:bCs/>
          <w:sz w:val="32"/>
          <w:szCs w:val="32"/>
        </w:rPr>
        <w:t>浙江豪圣建设项目管理有限公司</w:t>
      </w:r>
    </w:p>
    <w:p>
      <w:pPr>
        <w:snapToGrid w:val="0"/>
        <w:spacing w:line="288" w:lineRule="auto"/>
        <w:jc w:val="center"/>
        <w:rPr>
          <w:rFonts w:ascii="宋体" w:hAnsi="宋体" w:cs="宋体"/>
          <w:bCs/>
          <w:sz w:val="32"/>
          <w:szCs w:val="32"/>
        </w:rPr>
      </w:pPr>
      <w:r>
        <w:rPr>
          <w:rFonts w:hint="eastAsia" w:ascii="宋体" w:hAnsi="宋体" w:cs="宋体"/>
          <w:bCs/>
          <w:sz w:val="32"/>
          <w:szCs w:val="32"/>
        </w:rPr>
        <w:t>二〇二四年</w:t>
      </w:r>
      <w:r>
        <w:rPr>
          <w:rFonts w:hint="eastAsia" w:ascii="宋体" w:hAnsi="宋体" w:cs="宋体"/>
          <w:bCs/>
          <w:sz w:val="32"/>
          <w:szCs w:val="32"/>
          <w:lang w:val="en-US" w:eastAsia="zh-CN"/>
        </w:rPr>
        <w:t>五</w:t>
      </w:r>
      <w:r>
        <w:rPr>
          <w:rFonts w:hint="eastAsia" w:ascii="宋体" w:hAnsi="宋体" w:cs="宋体"/>
          <w:bCs/>
          <w:sz w:val="32"/>
          <w:szCs w:val="32"/>
        </w:rPr>
        <w:t>月</w:t>
      </w:r>
    </w:p>
    <w:p>
      <w:pPr>
        <w:spacing w:line="288" w:lineRule="auto"/>
        <w:jc w:val="center"/>
        <w:rPr>
          <w:rFonts w:ascii="宋体" w:hAnsi="宋体" w:cs="宋体"/>
          <w:szCs w:val="21"/>
        </w:rPr>
      </w:pPr>
      <w:r>
        <w:rPr>
          <w:rFonts w:hint="eastAsia" w:ascii="宋体" w:hAnsi="宋体" w:cs="宋体"/>
          <w:szCs w:val="21"/>
        </w:rPr>
        <w:br w:type="page"/>
      </w:r>
      <w:bookmarkStart w:id="0" w:name="_Hlt67893495"/>
      <w:bookmarkEnd w:id="0"/>
    </w:p>
    <w:p>
      <w:pPr>
        <w:pStyle w:val="638"/>
        <w:spacing w:line="288" w:lineRule="auto"/>
        <w:rPr>
          <w:sz w:val="21"/>
          <w:szCs w:val="21"/>
        </w:rPr>
      </w:pPr>
    </w:p>
    <w:p>
      <w:pPr>
        <w:spacing w:line="288" w:lineRule="auto"/>
        <w:jc w:val="center"/>
        <w:rPr>
          <w:rFonts w:ascii="宋体" w:hAnsi="宋体" w:cs="宋体"/>
          <w:b/>
          <w:sz w:val="48"/>
          <w:szCs w:val="48"/>
        </w:rPr>
      </w:pPr>
      <w:r>
        <w:rPr>
          <w:rFonts w:hint="eastAsia" w:ascii="宋体" w:hAnsi="宋体" w:cs="宋体"/>
          <w:b/>
          <w:sz w:val="48"/>
          <w:szCs w:val="48"/>
        </w:rPr>
        <w:t>目  录</w:t>
      </w:r>
    </w:p>
    <w:p>
      <w:pPr>
        <w:spacing w:line="288" w:lineRule="auto"/>
        <w:rPr>
          <w:rFonts w:ascii="宋体" w:hAnsi="宋体" w:cs="宋体"/>
          <w:szCs w:val="21"/>
        </w:rPr>
      </w:pPr>
    </w:p>
    <w:p>
      <w:pPr>
        <w:spacing w:line="288" w:lineRule="auto"/>
        <w:rPr>
          <w:rFonts w:ascii="宋体" w:hAnsi="宋体" w:cs="宋体"/>
          <w:szCs w:val="21"/>
        </w:rPr>
      </w:pPr>
    </w:p>
    <w:p>
      <w:pPr>
        <w:spacing w:line="288" w:lineRule="auto"/>
        <w:ind w:firstLine="1280" w:firstLineChars="400"/>
        <w:jc w:val="left"/>
        <w:rPr>
          <w:rFonts w:ascii="宋体" w:hAnsi="宋体" w:cs="宋体"/>
          <w:sz w:val="32"/>
          <w:szCs w:val="32"/>
        </w:rPr>
      </w:pPr>
      <w:r>
        <w:rPr>
          <w:rFonts w:hint="eastAsia" w:ascii="宋体" w:hAnsi="宋体" w:cs="宋体"/>
          <w:sz w:val="32"/>
          <w:szCs w:val="32"/>
        </w:rPr>
        <w:t>第一部分      招标公告</w:t>
      </w:r>
    </w:p>
    <w:p>
      <w:pPr>
        <w:spacing w:line="288" w:lineRule="auto"/>
        <w:ind w:firstLine="1280" w:firstLineChars="400"/>
        <w:jc w:val="left"/>
        <w:rPr>
          <w:rFonts w:ascii="宋体" w:hAnsi="宋体" w:cs="宋体"/>
          <w:sz w:val="32"/>
          <w:szCs w:val="32"/>
        </w:rPr>
      </w:pPr>
      <w:r>
        <w:rPr>
          <w:rFonts w:hint="eastAsia" w:ascii="宋体" w:hAnsi="宋体" w:cs="宋体"/>
          <w:sz w:val="32"/>
          <w:szCs w:val="32"/>
        </w:rPr>
        <w:t>第二部分      投标人须知</w:t>
      </w:r>
    </w:p>
    <w:p>
      <w:pPr>
        <w:spacing w:line="288" w:lineRule="auto"/>
        <w:ind w:firstLine="1280" w:firstLineChars="400"/>
        <w:jc w:val="left"/>
        <w:rPr>
          <w:rFonts w:ascii="宋体" w:hAnsi="宋体" w:cs="宋体"/>
          <w:sz w:val="32"/>
          <w:szCs w:val="32"/>
        </w:rPr>
      </w:pPr>
      <w:r>
        <w:rPr>
          <w:rFonts w:hint="eastAsia" w:ascii="宋体" w:hAnsi="宋体" w:cs="宋体"/>
          <w:sz w:val="32"/>
          <w:szCs w:val="32"/>
        </w:rPr>
        <w:t>第三部分      采购需求</w:t>
      </w:r>
    </w:p>
    <w:p>
      <w:pPr>
        <w:spacing w:line="288" w:lineRule="auto"/>
        <w:ind w:firstLine="1280" w:firstLineChars="400"/>
        <w:jc w:val="left"/>
        <w:rPr>
          <w:rFonts w:ascii="宋体" w:hAnsi="宋体" w:cs="宋体"/>
          <w:sz w:val="32"/>
          <w:szCs w:val="32"/>
        </w:rPr>
      </w:pPr>
      <w:r>
        <w:rPr>
          <w:rFonts w:hint="eastAsia" w:ascii="宋体" w:hAnsi="宋体" w:cs="宋体"/>
          <w:sz w:val="32"/>
          <w:szCs w:val="32"/>
        </w:rPr>
        <w:t>第四部分      评标办法</w:t>
      </w:r>
    </w:p>
    <w:p>
      <w:pPr>
        <w:spacing w:line="288" w:lineRule="auto"/>
        <w:ind w:firstLine="1280" w:firstLineChars="400"/>
        <w:jc w:val="left"/>
        <w:rPr>
          <w:rFonts w:ascii="宋体" w:hAnsi="宋体" w:cs="宋体"/>
          <w:sz w:val="32"/>
          <w:szCs w:val="32"/>
        </w:rPr>
      </w:pPr>
      <w:r>
        <w:rPr>
          <w:rFonts w:hint="eastAsia" w:ascii="宋体" w:hAnsi="宋体" w:cs="宋体"/>
          <w:sz w:val="32"/>
          <w:szCs w:val="32"/>
        </w:rPr>
        <w:t>第五部分      拟签订的合同文本</w:t>
      </w:r>
    </w:p>
    <w:p>
      <w:pPr>
        <w:spacing w:line="288" w:lineRule="auto"/>
        <w:ind w:firstLine="1280" w:firstLineChars="400"/>
        <w:jc w:val="left"/>
        <w:rPr>
          <w:rFonts w:ascii="宋体" w:hAnsi="宋体" w:cs="宋体"/>
          <w:sz w:val="32"/>
          <w:szCs w:val="32"/>
        </w:rPr>
      </w:pPr>
      <w:r>
        <w:rPr>
          <w:rFonts w:hint="eastAsia" w:ascii="宋体" w:hAnsi="宋体" w:cs="宋体"/>
          <w:sz w:val="32"/>
          <w:szCs w:val="32"/>
        </w:rPr>
        <w:t>第六部分      应提交的有关格式范例</w:t>
      </w:r>
    </w:p>
    <w:p>
      <w:pPr>
        <w:spacing w:line="288" w:lineRule="auto"/>
        <w:ind w:firstLine="480" w:firstLineChars="229"/>
        <w:rPr>
          <w:rFonts w:ascii="宋体" w:hAnsi="宋体" w:cs="宋体"/>
          <w:szCs w:val="21"/>
        </w:rPr>
      </w:pPr>
      <w:bookmarkStart w:id="1" w:name="_Hlt91233176"/>
      <w:bookmarkEnd w:id="1"/>
      <w:bookmarkStart w:id="2" w:name="_Toc91899869"/>
    </w:p>
    <w:p>
      <w:pPr>
        <w:spacing w:line="288" w:lineRule="auto"/>
        <w:ind w:firstLine="480" w:firstLineChars="229"/>
        <w:rPr>
          <w:rFonts w:ascii="宋体" w:hAnsi="宋体" w:cs="宋体"/>
          <w:szCs w:val="21"/>
        </w:rPr>
      </w:pPr>
    </w:p>
    <w:p>
      <w:pPr>
        <w:spacing w:line="288" w:lineRule="auto"/>
        <w:ind w:firstLine="480" w:firstLineChars="229"/>
        <w:rPr>
          <w:rFonts w:ascii="宋体" w:hAnsi="宋体" w:cs="宋体"/>
          <w:szCs w:val="21"/>
        </w:rPr>
      </w:pPr>
    </w:p>
    <w:p>
      <w:pPr>
        <w:spacing w:line="288" w:lineRule="auto"/>
        <w:ind w:firstLine="480" w:firstLineChars="229"/>
        <w:rPr>
          <w:rFonts w:ascii="宋体" w:hAnsi="宋体" w:cs="宋体"/>
          <w:szCs w:val="21"/>
        </w:rPr>
      </w:pPr>
    </w:p>
    <w:p>
      <w:pPr>
        <w:spacing w:line="288" w:lineRule="auto"/>
        <w:ind w:firstLine="480" w:firstLineChars="229"/>
        <w:rPr>
          <w:rFonts w:ascii="宋体" w:hAnsi="宋体" w:cs="宋体"/>
          <w:szCs w:val="21"/>
        </w:rPr>
      </w:pPr>
    </w:p>
    <w:p>
      <w:pPr>
        <w:spacing w:line="288" w:lineRule="auto"/>
        <w:ind w:firstLine="480" w:firstLineChars="229"/>
        <w:rPr>
          <w:rFonts w:ascii="宋体" w:hAnsi="宋体" w:cs="宋体"/>
          <w:szCs w:val="21"/>
        </w:rPr>
      </w:pPr>
    </w:p>
    <w:p>
      <w:pPr>
        <w:spacing w:line="288" w:lineRule="auto"/>
        <w:ind w:firstLine="480" w:firstLineChars="229"/>
        <w:rPr>
          <w:rFonts w:ascii="宋体" w:hAnsi="宋体" w:cs="宋体"/>
          <w:szCs w:val="21"/>
        </w:rPr>
      </w:pPr>
    </w:p>
    <w:p>
      <w:pPr>
        <w:spacing w:line="288" w:lineRule="auto"/>
        <w:ind w:firstLine="480" w:firstLineChars="229"/>
        <w:rPr>
          <w:rFonts w:ascii="宋体" w:hAnsi="宋体" w:cs="宋体"/>
          <w:szCs w:val="21"/>
        </w:rPr>
      </w:pPr>
    </w:p>
    <w:p>
      <w:pPr>
        <w:spacing w:line="288" w:lineRule="auto"/>
        <w:ind w:firstLine="480" w:firstLineChars="229"/>
        <w:rPr>
          <w:rFonts w:ascii="宋体" w:hAnsi="宋体" w:cs="宋体"/>
          <w:szCs w:val="21"/>
        </w:rPr>
      </w:pPr>
    </w:p>
    <w:p>
      <w:pPr>
        <w:spacing w:line="288" w:lineRule="auto"/>
        <w:ind w:firstLine="480" w:firstLineChars="229"/>
        <w:rPr>
          <w:rFonts w:ascii="宋体" w:hAnsi="宋体" w:cs="宋体"/>
          <w:szCs w:val="21"/>
        </w:rPr>
      </w:pPr>
    </w:p>
    <w:p>
      <w:pPr>
        <w:spacing w:line="288" w:lineRule="auto"/>
        <w:ind w:firstLine="480" w:firstLineChars="229"/>
        <w:rPr>
          <w:rFonts w:ascii="宋体" w:hAnsi="宋体" w:cs="宋体"/>
          <w:szCs w:val="21"/>
        </w:rPr>
      </w:pPr>
    </w:p>
    <w:p>
      <w:pPr>
        <w:spacing w:line="288" w:lineRule="auto"/>
        <w:ind w:firstLine="480" w:firstLineChars="229"/>
        <w:rPr>
          <w:rFonts w:ascii="宋体" w:hAnsi="宋体" w:cs="宋体"/>
          <w:szCs w:val="21"/>
        </w:rPr>
      </w:pPr>
    </w:p>
    <w:p>
      <w:pPr>
        <w:spacing w:line="288" w:lineRule="auto"/>
        <w:ind w:firstLine="480" w:firstLineChars="229"/>
        <w:rPr>
          <w:rFonts w:ascii="宋体" w:hAnsi="宋体" w:cs="宋体"/>
          <w:szCs w:val="21"/>
        </w:rPr>
      </w:pPr>
    </w:p>
    <w:p>
      <w:pPr>
        <w:spacing w:line="288" w:lineRule="auto"/>
        <w:rPr>
          <w:rFonts w:ascii="宋体" w:hAnsi="宋体" w:cs="宋体"/>
          <w:szCs w:val="21"/>
        </w:rPr>
      </w:pPr>
    </w:p>
    <w:p>
      <w:pPr>
        <w:adjustRightInd/>
        <w:spacing w:line="288" w:lineRule="auto"/>
        <w:jc w:val="center"/>
        <w:outlineLvl w:val="0"/>
        <w:rPr>
          <w:rFonts w:ascii="宋体" w:hAnsi="宋体" w:cs="宋体"/>
          <w:b/>
          <w:szCs w:val="21"/>
        </w:rPr>
      </w:pPr>
      <w:bookmarkStart w:id="3" w:name="第一部分"/>
      <w:r>
        <w:rPr>
          <w:rFonts w:hint="eastAsia" w:ascii="宋体" w:hAnsi="宋体" w:cs="宋体"/>
          <w:b/>
          <w:szCs w:val="21"/>
        </w:rPr>
        <w:br w:type="page"/>
      </w:r>
      <w:bookmarkEnd w:id="2"/>
      <w:bookmarkEnd w:id="3"/>
      <w:bookmarkStart w:id="4" w:name="_Hlt74729822"/>
      <w:bookmarkEnd w:id="4"/>
      <w:bookmarkStart w:id="5" w:name="_Hlt74649545"/>
      <w:bookmarkEnd w:id="5"/>
      <w:bookmarkStart w:id="6" w:name="_Hlt74707423"/>
      <w:bookmarkEnd w:id="6"/>
      <w:bookmarkStart w:id="7" w:name="_Hlt74728647"/>
      <w:bookmarkEnd w:id="7"/>
      <w:bookmarkStart w:id="8" w:name="第二部分"/>
      <w:bookmarkStart w:id="9" w:name="_Toc91899870"/>
      <w:bookmarkStart w:id="10" w:name="_Toc91899871"/>
      <w:r>
        <w:rPr>
          <w:rFonts w:hint="eastAsia" w:ascii="宋体" w:hAnsi="宋体" w:cs="宋体"/>
          <w:b/>
          <w:sz w:val="28"/>
          <w:szCs w:val="28"/>
        </w:rPr>
        <w:t>第一部分 招标公告</w:t>
      </w:r>
    </w:p>
    <w:p>
      <w:pPr>
        <w:pBdr>
          <w:top w:val="single" w:color="auto" w:sz="4" w:space="1"/>
          <w:left w:val="single" w:color="auto" w:sz="4" w:space="4"/>
          <w:bottom w:val="single" w:color="auto" w:sz="4" w:space="1"/>
          <w:right w:val="single" w:color="auto" w:sz="4" w:space="4"/>
        </w:pBdr>
        <w:spacing w:line="288" w:lineRule="auto"/>
        <w:ind w:firstLine="420" w:firstLineChars="200"/>
        <w:rPr>
          <w:rFonts w:ascii="宋体" w:hAnsi="宋体" w:cs="宋体"/>
          <w:szCs w:val="21"/>
        </w:rPr>
      </w:pPr>
      <w:r>
        <w:rPr>
          <w:rFonts w:hint="eastAsia" w:ascii="宋体" w:hAnsi="宋体" w:cs="宋体"/>
          <w:szCs w:val="21"/>
        </w:rPr>
        <w:t>项目概况</w:t>
      </w:r>
    </w:p>
    <w:p>
      <w:pPr>
        <w:pBdr>
          <w:top w:val="single" w:color="auto" w:sz="4" w:space="1"/>
          <w:left w:val="single" w:color="auto" w:sz="4" w:space="4"/>
          <w:bottom w:val="single" w:color="auto" w:sz="4" w:space="1"/>
          <w:right w:val="single" w:color="auto" w:sz="4" w:space="4"/>
        </w:pBdr>
        <w:spacing w:line="288" w:lineRule="auto"/>
        <w:ind w:firstLine="420" w:firstLineChars="200"/>
        <w:rPr>
          <w:rStyle w:val="79"/>
          <w:rFonts w:hint="eastAsia" w:ascii="宋体" w:hAnsi="宋体" w:eastAsia="宋体" w:cs="宋体"/>
          <w:snapToGrid/>
          <w:kern w:val="2"/>
          <w:sz w:val="21"/>
          <w:szCs w:val="21"/>
          <w:highlight w:val="none"/>
        </w:rPr>
      </w:pPr>
      <w:r>
        <w:rPr>
          <w:rFonts w:hint="eastAsia" w:ascii="宋体" w:hAnsi="宋体" w:cs="宋体"/>
          <w:szCs w:val="21"/>
          <w:u w:val="single"/>
        </w:rPr>
        <w:t>（2024年数字教学安全接入平台项目）</w:t>
      </w:r>
      <w:r>
        <w:rPr>
          <w:rFonts w:hint="eastAsia" w:ascii="宋体" w:hAnsi="宋体" w:cs="宋体"/>
          <w:szCs w:val="21"/>
        </w:rPr>
        <w:t>招标项目的潜在投标人应在政采云平台（</w:t>
      </w:r>
      <w:r>
        <w:rPr>
          <w:rStyle w:val="79"/>
          <w:rFonts w:hint="eastAsia" w:ascii="宋体" w:hAnsi="宋体" w:eastAsia="宋体" w:cs="宋体"/>
          <w:snapToGrid/>
          <w:kern w:val="2"/>
          <w:sz w:val="21"/>
          <w:szCs w:val="21"/>
          <w:highlight w:val="none"/>
        </w:rPr>
        <w:fldChar w:fldCharType="begin"/>
      </w:r>
      <w:r>
        <w:rPr>
          <w:rStyle w:val="79"/>
          <w:rFonts w:hint="eastAsia" w:ascii="宋体" w:hAnsi="宋体" w:eastAsia="宋体" w:cs="宋体"/>
          <w:snapToGrid/>
          <w:kern w:val="2"/>
          <w:sz w:val="21"/>
          <w:szCs w:val="21"/>
          <w:highlight w:val="none"/>
        </w:rPr>
        <w:instrText xml:space="preserve"> HYPERLINK "https://www.zcygov.cn/）获取（下载）招标文件，并于202%20年%20月%20日%20点%20分00秒" </w:instrText>
      </w:r>
      <w:r>
        <w:rPr>
          <w:rStyle w:val="79"/>
          <w:rFonts w:hint="eastAsia" w:ascii="宋体" w:hAnsi="宋体" w:eastAsia="宋体" w:cs="宋体"/>
          <w:snapToGrid/>
          <w:kern w:val="2"/>
          <w:sz w:val="21"/>
          <w:szCs w:val="21"/>
          <w:highlight w:val="none"/>
        </w:rPr>
        <w:fldChar w:fldCharType="separate"/>
      </w:r>
      <w:r>
        <w:rPr>
          <w:rStyle w:val="79"/>
          <w:rFonts w:hint="eastAsia" w:ascii="宋体" w:hAnsi="宋体" w:eastAsia="宋体" w:cs="宋体"/>
          <w:snapToGrid/>
          <w:kern w:val="2"/>
          <w:sz w:val="21"/>
          <w:szCs w:val="21"/>
          <w:highlight w:val="none"/>
        </w:rPr>
        <w:t>https://www.zcygov.cn/）获取（下载）招标文件，并于</w:t>
      </w:r>
      <w:r>
        <w:rPr>
          <w:rStyle w:val="79"/>
          <w:rFonts w:hint="eastAsia" w:ascii="宋体" w:hAnsi="宋体" w:eastAsia="宋体" w:cs="宋体"/>
          <w:snapToGrid/>
          <w:kern w:val="2"/>
          <w:sz w:val="21"/>
          <w:szCs w:val="21"/>
          <w:highlight w:val="none"/>
          <w:lang w:eastAsia="zh-CN"/>
        </w:rPr>
        <w:t>2024年6月4日13点30分00秒</w:t>
      </w:r>
      <w:r>
        <w:rPr>
          <w:rStyle w:val="79"/>
          <w:rFonts w:hint="eastAsia" w:ascii="宋体" w:hAnsi="宋体" w:eastAsia="宋体" w:cs="宋体"/>
          <w:snapToGrid/>
          <w:kern w:val="2"/>
          <w:sz w:val="21"/>
          <w:szCs w:val="21"/>
          <w:highlight w:val="none"/>
        </w:rPr>
        <w:fldChar w:fldCharType="end"/>
      </w:r>
      <w:r>
        <w:rPr>
          <w:rStyle w:val="79"/>
          <w:rFonts w:hint="eastAsia" w:ascii="宋体" w:hAnsi="宋体" w:eastAsia="宋体" w:cs="宋体"/>
          <w:snapToGrid/>
          <w:kern w:val="2"/>
          <w:sz w:val="21"/>
          <w:szCs w:val="21"/>
          <w:highlight w:val="none"/>
        </w:rPr>
        <w:t>（北京时间）前递交（上传）投标文件。</w:t>
      </w:r>
    </w:p>
    <w:p>
      <w:pPr>
        <w:spacing w:line="288" w:lineRule="auto"/>
        <w:rPr>
          <w:rFonts w:ascii="宋体" w:hAnsi="宋体" w:cs="宋体"/>
          <w:b/>
          <w:szCs w:val="21"/>
        </w:rPr>
      </w:pPr>
      <w:r>
        <w:rPr>
          <w:rFonts w:hint="eastAsia" w:ascii="宋体" w:hAnsi="宋体" w:cs="宋体"/>
          <w:b/>
          <w:szCs w:val="21"/>
        </w:rPr>
        <w:t xml:space="preserve">一、项目基本情况                                            </w:t>
      </w:r>
    </w:p>
    <w:p>
      <w:pPr>
        <w:spacing w:line="288" w:lineRule="auto"/>
        <w:rPr>
          <w:rFonts w:hint="eastAsia" w:ascii="宋体" w:hAnsi="宋体" w:eastAsia="宋体" w:cs="宋体"/>
          <w:szCs w:val="21"/>
          <w:lang w:eastAsia="zh-CN"/>
        </w:rPr>
      </w:pPr>
      <w:r>
        <w:rPr>
          <w:rFonts w:hint="eastAsia" w:ascii="宋体" w:hAnsi="宋体" w:cs="宋体"/>
          <w:szCs w:val="21"/>
        </w:rPr>
        <w:t xml:space="preserve">    </w:t>
      </w:r>
      <w:r>
        <w:rPr>
          <w:rFonts w:hint="eastAsia" w:ascii="宋体" w:hAnsi="宋体" w:cs="宋体"/>
          <w:b/>
          <w:szCs w:val="21"/>
        </w:rPr>
        <w:t>项目编号：</w:t>
      </w:r>
      <w:r>
        <w:rPr>
          <w:rFonts w:hint="eastAsia" w:ascii="宋体" w:hAnsi="宋体" w:cs="宋体"/>
          <w:szCs w:val="21"/>
          <w:lang w:eastAsia="zh-CN"/>
        </w:rPr>
        <w:t>HZNU-2024237</w:t>
      </w:r>
    </w:p>
    <w:p>
      <w:pPr>
        <w:spacing w:line="288" w:lineRule="auto"/>
        <w:rPr>
          <w:rFonts w:ascii="宋体" w:hAnsi="宋体" w:cs="宋体"/>
          <w:szCs w:val="21"/>
        </w:rPr>
      </w:pPr>
      <w:r>
        <w:rPr>
          <w:rFonts w:hint="eastAsia" w:ascii="宋体" w:hAnsi="宋体" w:cs="宋体"/>
          <w:szCs w:val="21"/>
        </w:rPr>
        <w:t xml:space="preserve">   </w:t>
      </w:r>
      <w:r>
        <w:rPr>
          <w:rFonts w:hint="eastAsia" w:ascii="宋体" w:hAnsi="宋体" w:cs="宋体"/>
          <w:b/>
          <w:szCs w:val="21"/>
        </w:rPr>
        <w:t xml:space="preserve"> 项目名称：</w:t>
      </w:r>
      <w:r>
        <w:rPr>
          <w:rFonts w:hint="eastAsia" w:ascii="宋体" w:hAnsi="宋体" w:cs="宋体"/>
          <w:bCs/>
          <w:szCs w:val="21"/>
        </w:rPr>
        <w:t>2024年数字教学安全接入平台项目</w:t>
      </w:r>
    </w:p>
    <w:p>
      <w:pPr>
        <w:spacing w:line="288" w:lineRule="auto"/>
        <w:rPr>
          <w:rFonts w:ascii="宋体" w:hAnsi="宋体" w:cs="宋体"/>
          <w:szCs w:val="21"/>
        </w:rPr>
      </w:pPr>
      <w:r>
        <w:rPr>
          <w:rFonts w:hint="eastAsia" w:ascii="宋体" w:hAnsi="宋体" w:cs="宋体"/>
          <w:szCs w:val="21"/>
        </w:rPr>
        <w:t xml:space="preserve">   </w:t>
      </w:r>
      <w:r>
        <w:rPr>
          <w:rFonts w:hint="eastAsia" w:ascii="宋体" w:hAnsi="宋体" w:cs="宋体"/>
          <w:b/>
          <w:szCs w:val="21"/>
        </w:rPr>
        <w:t xml:space="preserve"> 预算金额（元）：</w:t>
      </w:r>
      <w:r>
        <w:rPr>
          <w:rFonts w:hint="eastAsia" w:ascii="宋体" w:hAnsi="宋体" w:cs="宋体"/>
          <w:szCs w:val="21"/>
          <w:lang w:eastAsia="zh-CN"/>
        </w:rPr>
        <w:t>1140000</w:t>
      </w:r>
      <w:r>
        <w:rPr>
          <w:rFonts w:ascii="宋体" w:hAnsi="宋体" w:cs="宋体"/>
          <w:szCs w:val="21"/>
        </w:rPr>
        <w:t xml:space="preserve"> </w:t>
      </w:r>
    </w:p>
    <w:p>
      <w:pPr>
        <w:spacing w:line="288" w:lineRule="auto"/>
        <w:ind w:firstLine="422" w:firstLineChars="200"/>
        <w:rPr>
          <w:rFonts w:ascii="宋体" w:hAnsi="宋体" w:cs="宋体"/>
          <w:szCs w:val="21"/>
        </w:rPr>
      </w:pPr>
      <w:r>
        <w:rPr>
          <w:rFonts w:hint="eastAsia" w:ascii="宋体" w:hAnsi="宋体" w:cs="宋体"/>
          <w:b/>
          <w:szCs w:val="21"/>
        </w:rPr>
        <w:t>最高限价（元）：</w:t>
      </w:r>
      <w:r>
        <w:rPr>
          <w:rFonts w:hint="eastAsia" w:ascii="宋体" w:hAnsi="宋体" w:cs="宋体"/>
          <w:szCs w:val="21"/>
          <w:lang w:eastAsia="zh-CN"/>
        </w:rPr>
        <w:t>1140000</w:t>
      </w:r>
      <w:r>
        <w:rPr>
          <w:rFonts w:ascii="宋体" w:hAnsi="宋体" w:cs="宋体"/>
          <w:szCs w:val="21"/>
        </w:rPr>
        <w:t xml:space="preserve"> </w:t>
      </w:r>
    </w:p>
    <w:p>
      <w:pPr>
        <w:pStyle w:val="4"/>
        <w:spacing w:line="288" w:lineRule="auto"/>
        <w:ind w:firstLine="422" w:firstLineChars="200"/>
        <w:rPr>
          <w:rFonts w:hAnsi="宋体" w:cs="宋体"/>
          <w:bCs/>
          <w:snapToGrid/>
          <w:color w:val="auto"/>
          <w:kern w:val="2"/>
          <w:sz w:val="21"/>
          <w:szCs w:val="21"/>
        </w:rPr>
      </w:pPr>
      <w:r>
        <w:rPr>
          <w:rFonts w:hint="eastAsia" w:hAnsi="宋体" w:cs="宋体"/>
          <w:b/>
          <w:color w:val="auto"/>
          <w:sz w:val="21"/>
          <w:szCs w:val="21"/>
        </w:rPr>
        <w:t>采购需求：</w:t>
      </w:r>
      <w:r>
        <w:rPr>
          <w:rFonts w:hint="eastAsia" w:hAnsi="宋体" w:cs="宋体"/>
          <w:bCs/>
          <w:sz w:val="21"/>
          <w:szCs w:val="21"/>
        </w:rPr>
        <w:t>2024年数字教学安全接入平台项目</w:t>
      </w:r>
      <w:r>
        <w:rPr>
          <w:rFonts w:hint="eastAsia" w:hAnsi="宋体" w:cs="宋体"/>
          <w:bCs/>
          <w:snapToGrid/>
          <w:color w:val="auto"/>
          <w:kern w:val="2"/>
          <w:sz w:val="21"/>
          <w:szCs w:val="21"/>
        </w:rPr>
        <w:t>主要内容：WEB零信任系统（含数字门户零信任安全接入控制中心和数字门户零信任安全接入代理网关）；SSL零信任系统（含文献数据库零信任VPN控制中心和文献数据库零信任VPN代理网关）采购。</w:t>
      </w:r>
      <w:r>
        <w:rPr>
          <w:rFonts w:hint="eastAsia" w:asciiTheme="minorEastAsia" w:hAnsiTheme="minorEastAsia" w:eastAsiaTheme="minorEastAsia"/>
          <w:snapToGrid/>
          <w:color w:val="auto"/>
          <w:kern w:val="2"/>
          <w:sz w:val="21"/>
          <w:szCs w:val="21"/>
        </w:rPr>
        <w:t>具体以招标文件第三部分采购需求为准，供应商可点击本公告下方“浏览采购文件”查看采购需求。</w:t>
      </w:r>
    </w:p>
    <w:p>
      <w:pPr>
        <w:pStyle w:val="4"/>
        <w:spacing w:line="288" w:lineRule="auto"/>
        <w:ind w:firstLine="422" w:firstLineChars="200"/>
        <w:rPr>
          <w:rFonts w:hAnsi="宋体" w:cs="宋体"/>
          <w:b/>
          <w:color w:val="auto"/>
          <w:sz w:val="21"/>
          <w:szCs w:val="21"/>
        </w:rPr>
      </w:pPr>
      <w:r>
        <w:rPr>
          <w:rFonts w:hint="eastAsia" w:hAnsi="宋体" w:cs="宋体"/>
          <w:b/>
          <w:color w:val="auto"/>
          <w:sz w:val="21"/>
          <w:szCs w:val="21"/>
        </w:rPr>
        <w:t>合同履约期限：</w:t>
      </w:r>
      <w:r>
        <w:rPr>
          <w:rFonts w:hint="eastAsia" w:hAnsi="宋体" w:cs="宋体"/>
          <w:bCs/>
          <w:sz w:val="21"/>
          <w:szCs w:val="21"/>
        </w:rPr>
        <w:t>2024年7月31日前交付并完成安装调试</w:t>
      </w:r>
      <w:r>
        <w:rPr>
          <w:rFonts w:hint="eastAsia" w:hAnsi="宋体" w:cs="宋体"/>
          <w:b/>
          <w:color w:val="auto"/>
          <w:sz w:val="21"/>
          <w:szCs w:val="21"/>
        </w:rPr>
        <w:t xml:space="preserve"> </w:t>
      </w:r>
    </w:p>
    <w:p>
      <w:pPr>
        <w:pStyle w:val="4"/>
        <w:spacing w:line="288" w:lineRule="auto"/>
        <w:ind w:firstLine="422" w:firstLineChars="200"/>
        <w:rPr>
          <w:rFonts w:hAnsi="宋体" w:cs="宋体"/>
          <w:b/>
          <w:color w:val="auto"/>
          <w:sz w:val="21"/>
          <w:szCs w:val="21"/>
        </w:rPr>
      </w:pPr>
      <w:r>
        <w:rPr>
          <w:rFonts w:hint="eastAsia" w:hAnsi="宋体" w:cs="宋体"/>
          <w:b/>
          <w:color w:val="auto"/>
          <w:sz w:val="21"/>
          <w:szCs w:val="21"/>
        </w:rPr>
        <w:t>本项目接受联合体投标：</w:t>
      </w:r>
      <w:r>
        <w:rPr>
          <w:rFonts w:hAnsi="宋体" w:cs="宋体"/>
          <w:color w:val="auto"/>
          <w:kern w:val="0"/>
          <w:sz w:val="21"/>
          <w:szCs w:val="21"/>
        </w:rPr>
        <w:t xml:space="preserve"> </w:t>
      </w:r>
      <w:sdt>
        <w:sdtPr>
          <w:rPr>
            <w:rFonts w:hAnsi="宋体" w:cs="宋体"/>
            <w:color w:val="auto"/>
            <w:kern w:val="0"/>
            <w:sz w:val="21"/>
            <w:szCs w:val="21"/>
          </w:rPr>
          <w:id w:val="-441836950"/>
          <w14:checkbox>
            <w14:checked w14:val="1"/>
            <w14:checkedState w14:val="00FE" w14:font="Wingdings"/>
            <w14:uncheckedState w14:val="2610" w14:font="MS Gothic"/>
          </w14:checkbox>
        </w:sdtPr>
        <w:sdtEndPr>
          <w:rPr>
            <w:rFonts w:hAnsi="宋体" w:cs="宋体"/>
            <w:color w:val="auto"/>
            <w:kern w:val="0"/>
            <w:sz w:val="21"/>
            <w:szCs w:val="21"/>
          </w:rPr>
        </w:sdtEndPr>
        <w:sdtContent>
          <w:r>
            <w:rPr>
              <w:rFonts w:hAnsi="宋体" w:cs="宋体"/>
              <w:color w:val="auto"/>
              <w:kern w:val="0"/>
              <w:sz w:val="21"/>
              <w:szCs w:val="21"/>
            </w:rPr>
            <w:sym w:font="Wingdings" w:char="F0FE"/>
          </w:r>
        </w:sdtContent>
      </w:sdt>
      <w:r>
        <w:rPr>
          <w:rFonts w:hint="eastAsia" w:hAnsi="宋体" w:cs="宋体"/>
          <w:b/>
          <w:color w:val="auto"/>
          <w:sz w:val="21"/>
          <w:szCs w:val="21"/>
        </w:rPr>
        <w:t>是；</w:t>
      </w:r>
      <w:sdt>
        <w:sdtPr>
          <w:rPr>
            <w:rFonts w:hAnsi="宋体" w:cs="宋体"/>
            <w:color w:val="auto"/>
            <w:kern w:val="0"/>
            <w:sz w:val="21"/>
            <w:szCs w:val="21"/>
          </w:rPr>
          <w:id w:val="-1591624199"/>
          <w14:checkbox>
            <w14:checked w14:val="0"/>
            <w14:checkedState w14:val="00FE" w14:font="Wingdings"/>
            <w14:uncheckedState w14:val="2610" w14:font="MS Gothic"/>
          </w14:checkbox>
        </w:sdtPr>
        <w:sdtEndPr>
          <w:rPr>
            <w:rFonts w:hAnsi="宋体" w:cs="宋体"/>
            <w:color w:val="auto"/>
            <w:kern w:val="0"/>
            <w:sz w:val="21"/>
            <w:szCs w:val="21"/>
          </w:rPr>
        </w:sdtEndPr>
        <w:sdtContent>
          <w:r>
            <w:rPr>
              <w:rFonts w:ascii="Segoe UI Symbol" w:hAnsi="Segoe UI Symbol" w:cs="Segoe UI Symbol"/>
              <w:color w:val="auto"/>
              <w:kern w:val="0"/>
              <w:sz w:val="21"/>
              <w:szCs w:val="21"/>
            </w:rPr>
            <w:t>☐</w:t>
          </w:r>
        </w:sdtContent>
      </w:sdt>
      <w:r>
        <w:rPr>
          <w:rFonts w:hint="eastAsia" w:hAnsi="宋体" w:cs="宋体"/>
          <w:b/>
          <w:color w:val="auto"/>
          <w:sz w:val="21"/>
          <w:szCs w:val="21"/>
        </w:rPr>
        <w:t>否</w:t>
      </w:r>
      <w:r>
        <w:rPr>
          <w:rFonts w:hint="eastAsia" w:hAnsi="宋体" w:cs="宋体"/>
          <w:color w:val="auto"/>
          <w:kern w:val="0"/>
          <w:sz w:val="21"/>
          <w:szCs w:val="21"/>
        </w:rPr>
        <w:t>。</w:t>
      </w:r>
    </w:p>
    <w:p>
      <w:pPr>
        <w:spacing w:line="288" w:lineRule="auto"/>
        <w:rPr>
          <w:rFonts w:ascii="宋体" w:hAnsi="宋体" w:cs="宋体"/>
          <w:b/>
          <w:szCs w:val="21"/>
        </w:rPr>
      </w:pPr>
      <w:r>
        <w:rPr>
          <w:rFonts w:hint="eastAsia" w:ascii="宋体" w:hAnsi="宋体" w:cs="宋体"/>
          <w:b/>
          <w:szCs w:val="21"/>
        </w:rPr>
        <w:t>二、申请人的资格要求：</w:t>
      </w:r>
    </w:p>
    <w:p>
      <w:pPr>
        <w:spacing w:line="288" w:lineRule="auto"/>
        <w:ind w:firstLine="480"/>
        <w:rPr>
          <w:rFonts w:ascii="宋体" w:hAnsi="宋体" w:cs="宋体"/>
          <w:snapToGrid w:val="0"/>
          <w:kern w:val="28"/>
          <w:szCs w:val="21"/>
        </w:rPr>
      </w:pPr>
      <w:r>
        <w:rPr>
          <w:rFonts w:hint="eastAsia" w:ascii="宋体" w:hAnsi="宋体" w:cs="宋体"/>
          <w:snapToGrid w:val="0"/>
          <w:kern w:val="28"/>
          <w:szCs w:val="21"/>
        </w:rPr>
        <w:t>1.满足《中华人民共和国政府采购法》第二十二条规定；未被“信用中国”（www.creditchina.gov.cn)、中国政府采购网（www.ccgp.gov.cn）列入失信被执行人、重大税收违法案件当事人名单、政府采购严重违法失信行为记录名单；</w:t>
      </w:r>
    </w:p>
    <w:p>
      <w:pPr>
        <w:spacing w:line="288" w:lineRule="auto"/>
        <w:rPr>
          <w:rFonts w:ascii="宋体" w:hAnsi="宋体" w:cs="宋体"/>
          <w:snapToGrid w:val="0"/>
          <w:kern w:val="28"/>
          <w:szCs w:val="21"/>
        </w:rPr>
      </w:pPr>
      <w:r>
        <w:rPr>
          <w:rFonts w:hint="eastAsia" w:ascii="宋体" w:hAnsi="宋体" w:cs="宋体"/>
          <w:snapToGrid w:val="0"/>
          <w:kern w:val="28"/>
          <w:szCs w:val="21"/>
        </w:rPr>
        <w:t xml:space="preserve">    </w:t>
      </w:r>
      <w:r>
        <w:rPr>
          <w:rFonts w:ascii="宋体" w:hAnsi="宋体" w:cs="宋体"/>
          <w:snapToGrid w:val="0"/>
          <w:kern w:val="28"/>
          <w:szCs w:val="21"/>
        </w:rPr>
        <w:t>2</w:t>
      </w:r>
      <w:r>
        <w:rPr>
          <w:rFonts w:hint="eastAsia" w:ascii="宋体" w:hAnsi="宋体" w:cs="宋体"/>
          <w:snapToGrid w:val="0"/>
          <w:kern w:val="28"/>
          <w:szCs w:val="21"/>
        </w:rPr>
        <w:t>.</w:t>
      </w:r>
      <w:r>
        <w:rPr>
          <w:rFonts w:hint="eastAsia"/>
          <w:szCs w:val="21"/>
        </w:rPr>
        <w:t xml:space="preserve"> </w:t>
      </w:r>
      <w:r>
        <w:rPr>
          <w:rFonts w:hint="eastAsia" w:ascii="宋体" w:hAnsi="宋体" w:cs="宋体"/>
          <w:snapToGrid w:val="0"/>
          <w:kern w:val="28"/>
          <w:szCs w:val="21"/>
        </w:rPr>
        <w:t>以联合体形式投标的，提供联合协议(本项目不接受联合体投标或者投标人不以联合体形式投标的，则不需要提供) ；</w:t>
      </w:r>
    </w:p>
    <w:p>
      <w:pPr>
        <w:spacing w:line="288" w:lineRule="auto"/>
        <w:ind w:firstLine="420" w:firstLineChars="200"/>
        <w:rPr>
          <w:rFonts w:ascii="宋体" w:hAnsi="宋体" w:cs="宋体"/>
          <w:snapToGrid w:val="0"/>
          <w:kern w:val="28"/>
          <w:szCs w:val="21"/>
        </w:rPr>
      </w:pPr>
      <w:r>
        <w:rPr>
          <w:rFonts w:ascii="宋体" w:hAnsi="宋体" w:cs="宋体"/>
          <w:snapToGrid w:val="0"/>
          <w:kern w:val="28"/>
          <w:szCs w:val="21"/>
        </w:rPr>
        <w:t>3</w:t>
      </w:r>
      <w:r>
        <w:rPr>
          <w:rFonts w:hint="eastAsia" w:ascii="宋体" w:hAnsi="宋体" w:cs="宋体"/>
          <w:snapToGrid w:val="0"/>
          <w:kern w:val="28"/>
          <w:szCs w:val="21"/>
        </w:rPr>
        <w:t>.落实政府采购政策需满足的资格要求：</w:t>
      </w:r>
    </w:p>
    <w:p>
      <w:pPr>
        <w:spacing w:line="288" w:lineRule="auto"/>
        <w:ind w:firstLine="420" w:firstLineChars="200"/>
        <w:rPr>
          <w:rFonts w:ascii="宋体" w:hAnsi="宋体" w:cs="宋体"/>
          <w:szCs w:val="21"/>
        </w:rPr>
      </w:pPr>
      <w:sdt>
        <w:sdtPr>
          <w:rPr>
            <w:rFonts w:hint="eastAsia" w:ascii="宋体" w:hAnsi="宋体" w:cs="宋体"/>
            <w:kern w:val="0"/>
            <w:szCs w:val="21"/>
          </w:rPr>
          <w:id w:val="1928616923"/>
          <w14:checkbox>
            <w14:checked w14:val="1"/>
            <w14:checkedState w14:val="00FE" w14:font="Wingdings"/>
            <w14:uncheckedState w14:val="2610" w14:font="MS Gothic"/>
          </w14:checkbox>
        </w:sdtPr>
        <w:sdtEndPr>
          <w:rPr>
            <w:rFonts w:hint="eastAsia" w:ascii="宋体" w:hAnsi="宋体" w:cs="宋体"/>
            <w:kern w:val="0"/>
            <w:szCs w:val="21"/>
          </w:rPr>
        </w:sdtEndPr>
        <w:sdtContent>
          <w:r>
            <w:rPr>
              <w:rFonts w:ascii="Wingdings" w:hAnsi="Wingdings" w:eastAsia="MS Gothic" w:cs="宋体"/>
              <w:kern w:val="0"/>
              <w:szCs w:val="21"/>
            </w:rPr>
            <w:t></w:t>
          </w:r>
        </w:sdtContent>
      </w:sdt>
      <w:r>
        <w:rPr>
          <w:rFonts w:hint="eastAsia" w:ascii="宋体" w:hAnsi="宋体" w:cs="宋体"/>
          <w:szCs w:val="21"/>
        </w:rPr>
        <w:t>无</w:t>
      </w:r>
      <w:r>
        <w:rPr>
          <w:rFonts w:hint="eastAsia" w:ascii="宋体" w:hAnsi="宋体" w:cs="宋体"/>
          <w:snapToGrid w:val="0"/>
          <w:kern w:val="28"/>
          <w:szCs w:val="21"/>
        </w:rPr>
        <w:t>（注：不得限制大中型企业与小微企业组成联合体参与投标）；</w:t>
      </w:r>
    </w:p>
    <w:p>
      <w:pPr>
        <w:spacing w:line="288" w:lineRule="auto"/>
        <w:ind w:firstLine="420" w:firstLineChars="200"/>
        <w:rPr>
          <w:rFonts w:ascii="宋体" w:hAnsi="宋体" w:cs="宋体"/>
          <w:szCs w:val="21"/>
        </w:rPr>
      </w:pPr>
      <w:sdt>
        <w:sdtPr>
          <w:rPr>
            <w:rFonts w:hint="eastAsia" w:ascii="宋体" w:hAnsi="宋体" w:cs="宋体"/>
            <w:kern w:val="0"/>
            <w:szCs w:val="21"/>
          </w:rPr>
          <w:id w:val="-1024704304"/>
          <w14:checkbox>
            <w14:checked w14:val="0"/>
            <w14:checkedState w14:val="00FE" w14:font="Wingdings"/>
            <w14:uncheckedState w14:val="2610" w14:font="MS Gothic"/>
          </w14:checkbox>
        </w:sdtPr>
        <w:sdtEndPr>
          <w:rPr>
            <w:rFonts w:hint="eastAsia" w:ascii="宋体" w:hAnsi="宋体" w:cs="宋体"/>
            <w:kern w:val="0"/>
            <w:szCs w:val="21"/>
          </w:rPr>
        </w:sdtEndPr>
        <w:sdtContent>
          <w:r>
            <w:rPr>
              <w:rFonts w:hint="eastAsia" w:ascii="MS Gothic" w:hAnsi="MS Gothic" w:eastAsia="MS Gothic" w:cs="宋体"/>
              <w:kern w:val="0"/>
              <w:szCs w:val="21"/>
            </w:rPr>
            <w:t>☐</w:t>
          </w:r>
        </w:sdtContent>
      </w:sdt>
      <w:r>
        <w:rPr>
          <w:rFonts w:hint="eastAsia" w:ascii="宋体" w:hAnsi="宋体" w:cs="宋体"/>
          <w:kern w:val="0"/>
          <w:szCs w:val="21"/>
        </w:rPr>
        <w:t>专</w:t>
      </w:r>
      <w:r>
        <w:rPr>
          <w:rFonts w:hint="eastAsia" w:ascii="宋体" w:hAnsi="宋体" w:cs="宋体"/>
          <w:szCs w:val="21"/>
        </w:rPr>
        <w:t>门面向中小企业</w:t>
      </w:r>
    </w:p>
    <w:p>
      <w:pPr>
        <w:spacing w:line="288" w:lineRule="auto"/>
        <w:ind w:firstLine="785" w:firstLineChars="374"/>
        <w:rPr>
          <w:rFonts w:ascii="宋体" w:hAnsi="宋体" w:cs="宋体"/>
          <w:szCs w:val="21"/>
        </w:rPr>
      </w:pPr>
      <w:sdt>
        <w:sdtPr>
          <w:rPr>
            <w:rFonts w:hint="eastAsia" w:ascii="宋体" w:hAnsi="宋体" w:cs="宋体"/>
            <w:kern w:val="0"/>
            <w:szCs w:val="21"/>
          </w:rPr>
          <w:id w:val="-333685401"/>
          <w14:checkbox>
            <w14:checked w14:val="0"/>
            <w14:checkedState w14:val="00FE" w14:font="Wingdings"/>
            <w14:uncheckedState w14:val="2610" w14:font="MS Gothic"/>
          </w14:checkbox>
        </w:sdtPr>
        <w:sdtEndPr>
          <w:rPr>
            <w:rFonts w:hint="eastAsia" w:ascii="宋体" w:hAnsi="宋体" w:cs="宋体"/>
            <w:kern w:val="0"/>
            <w:szCs w:val="21"/>
          </w:rPr>
        </w:sdtEndPr>
        <w:sdtContent>
          <w:r>
            <w:rPr>
              <w:rFonts w:hint="eastAsia" w:ascii="宋体" w:hAnsi="宋体" w:cs="宋体"/>
              <w:szCs w:val="21"/>
            </w:rPr>
            <w:t>☐</w:t>
          </w:r>
        </w:sdtContent>
      </w:sdt>
      <w:r>
        <w:rPr>
          <w:rFonts w:hint="eastAsia" w:ascii="宋体" w:hAnsi="宋体" w:cs="宋体"/>
          <w:szCs w:val="21"/>
        </w:rPr>
        <w:t>服务全部由符合政策要求的中小企业承接，提供中小企业声明函；</w:t>
      </w:r>
    </w:p>
    <w:p>
      <w:pPr>
        <w:spacing w:line="288" w:lineRule="auto"/>
        <w:ind w:firstLine="785" w:firstLineChars="374"/>
        <w:rPr>
          <w:rFonts w:ascii="宋体" w:hAnsi="宋体" w:cs="宋体"/>
          <w:szCs w:val="21"/>
        </w:rPr>
      </w:pPr>
      <w:sdt>
        <w:sdtPr>
          <w:rPr>
            <w:rFonts w:hint="eastAsia" w:ascii="宋体" w:hAnsi="宋体" w:cs="宋体"/>
            <w:szCs w:val="21"/>
          </w:rPr>
          <w:id w:val="-2141025358"/>
          <w14:checkbox>
            <w14:checked w14:val="0"/>
            <w14:checkedState w14:val="00FE" w14:font="Wingdings"/>
            <w14:uncheckedState w14:val="2610" w14:font="MS Gothic"/>
          </w14:checkbox>
        </w:sdtPr>
        <w:sdtEndPr>
          <w:rPr>
            <w:rFonts w:hint="eastAsia" w:ascii="宋体" w:hAnsi="宋体" w:cs="宋体"/>
            <w:szCs w:val="21"/>
          </w:rPr>
        </w:sdtEndPr>
        <w:sdtContent>
          <w:r>
            <w:rPr>
              <w:rFonts w:hint="eastAsia" w:ascii="宋体" w:hAnsi="宋体" w:cs="宋体"/>
              <w:szCs w:val="21"/>
            </w:rPr>
            <w:t>☐</w:t>
          </w:r>
        </w:sdtContent>
      </w:sdt>
      <w:r>
        <w:rPr>
          <w:rFonts w:hint="eastAsia" w:ascii="宋体" w:hAnsi="宋体" w:cs="宋体"/>
          <w:szCs w:val="21"/>
        </w:rPr>
        <w:t>服务全部由符合政策要求的小微企业承接，提供中小企业声明函；</w:t>
      </w:r>
    </w:p>
    <w:p>
      <w:pPr>
        <w:spacing w:line="288" w:lineRule="auto"/>
        <w:ind w:firstLine="420" w:firstLineChars="200"/>
        <w:rPr>
          <w:rFonts w:ascii="宋体" w:hAnsi="宋体" w:cs="宋体"/>
          <w:szCs w:val="21"/>
        </w:rPr>
      </w:pPr>
      <w:sdt>
        <w:sdtPr>
          <w:rPr>
            <w:rFonts w:hint="eastAsia" w:ascii="宋体" w:hAnsi="宋体" w:cs="宋体"/>
            <w:szCs w:val="21"/>
          </w:rPr>
          <w:id w:val="-1985607795"/>
          <w14:checkbox>
            <w14:checked w14:val="0"/>
            <w14:checkedState w14:val="00FE" w14:font="Wingdings"/>
            <w14:uncheckedState w14:val="2610" w14:font="MS Gothic"/>
          </w14:checkbox>
        </w:sdtPr>
        <w:sdtEndPr>
          <w:rPr>
            <w:rFonts w:hint="eastAsia" w:ascii="宋体" w:hAnsi="宋体" w:cs="宋体"/>
            <w:szCs w:val="21"/>
          </w:rPr>
        </w:sdtEndPr>
        <w:sdtContent>
          <w:r>
            <w:rPr>
              <w:rFonts w:hint="eastAsia" w:ascii="宋体" w:hAnsi="宋体" w:cs="宋体"/>
              <w:szCs w:val="21"/>
            </w:rPr>
            <w:t>☐</w:t>
          </w:r>
        </w:sdtContent>
      </w:sdt>
      <w:r>
        <w:rPr>
          <w:rFonts w:hint="eastAsia" w:ascii="宋体" w:hAnsi="宋体" w:cs="宋体"/>
          <w:szCs w:val="21"/>
        </w:rPr>
        <w:t>要求以联合体形式参加，提供联合协议和中小企业声明函，联合协议中中小企业合同金额应当达到</w:t>
      </w:r>
      <w:r>
        <w:rPr>
          <w:rFonts w:hint="eastAsia" w:ascii="宋体" w:hAnsi="宋体" w:cs="宋体"/>
          <w:szCs w:val="21"/>
          <w:u w:val="single"/>
        </w:rPr>
        <w:t xml:space="preserve">  </w:t>
      </w:r>
      <w:r>
        <w:rPr>
          <w:rFonts w:hint="eastAsia" w:ascii="宋体" w:hAnsi="宋体" w:cs="宋体"/>
          <w:szCs w:val="21"/>
        </w:rPr>
        <w:t>%，其中小微企业合同金额应当达到</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spacing w:val="8"/>
          <w:kern w:val="0"/>
          <w:szCs w:val="21"/>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szCs w:val="21"/>
        </w:rPr>
        <w:t>；</w:t>
      </w:r>
    </w:p>
    <w:p>
      <w:pPr>
        <w:spacing w:line="288" w:lineRule="auto"/>
        <w:ind w:firstLine="420" w:firstLineChars="200"/>
        <w:rPr>
          <w:rFonts w:ascii="宋体" w:hAnsi="宋体" w:cs="宋体"/>
          <w:szCs w:val="21"/>
        </w:rPr>
      </w:pPr>
      <w:sdt>
        <w:sdtPr>
          <w:rPr>
            <w:rFonts w:hint="eastAsia" w:ascii="宋体" w:hAnsi="宋体" w:cs="宋体"/>
            <w:kern w:val="0"/>
            <w:szCs w:val="21"/>
          </w:rPr>
          <w:id w:val="34630645"/>
          <w14:checkbox>
            <w14:checked w14:val="0"/>
            <w14:checkedState w14:val="00FE" w14:font="Wingdings"/>
            <w14:uncheckedState w14:val="2610" w14:font="MS Gothic"/>
          </w14:checkbox>
        </w:sdtPr>
        <w:sdtEndPr>
          <w:rPr>
            <w:rFonts w:hint="eastAsia" w:ascii="宋体" w:hAnsi="宋体" w:cs="宋体"/>
            <w:kern w:val="0"/>
            <w:szCs w:val="21"/>
          </w:rPr>
        </w:sdtEndPr>
        <w:sdtContent>
          <w:r>
            <w:rPr>
              <w:rFonts w:hint="eastAsia" w:ascii="宋体" w:hAnsi="宋体" w:cs="宋体"/>
              <w:kern w:val="0"/>
              <w:szCs w:val="21"/>
            </w:rPr>
            <w:t>☐</w:t>
          </w:r>
        </w:sdtContent>
      </w:sdt>
      <w:r>
        <w:rPr>
          <w:rFonts w:hint="eastAsia" w:ascii="宋体" w:hAnsi="宋体" w:cs="宋体"/>
          <w:szCs w:val="21"/>
        </w:rPr>
        <w:t>要求合同分包，提供分包意向协议和中小企业声明函，分包意向协议中中小企业合同金额应当达到达到</w:t>
      </w:r>
      <w:r>
        <w:rPr>
          <w:rFonts w:hint="eastAsia" w:ascii="宋体" w:hAnsi="宋体" w:cs="宋体"/>
          <w:szCs w:val="21"/>
          <w:u w:val="single"/>
        </w:rPr>
        <w:t xml:space="preserve">  </w:t>
      </w:r>
      <w:r>
        <w:rPr>
          <w:rFonts w:hint="eastAsia" w:ascii="宋体" w:hAnsi="宋体" w:cs="宋体"/>
          <w:szCs w:val="21"/>
        </w:rPr>
        <w:t>% ，其中小微企业合同金额应当达到</w:t>
      </w:r>
      <w:r>
        <w:rPr>
          <w:rFonts w:hint="eastAsia" w:ascii="宋体" w:hAnsi="宋体" w:cs="宋体"/>
          <w:szCs w:val="21"/>
          <w:u w:val="single"/>
        </w:rPr>
        <w:t xml:space="preserve"> </w:t>
      </w:r>
      <w:r>
        <w:rPr>
          <w:rFonts w:hint="eastAsia" w:ascii="宋体" w:hAnsi="宋体" w:cs="宋体"/>
          <w:szCs w:val="21"/>
        </w:rPr>
        <w:t>% ;</w:t>
      </w:r>
      <w:r>
        <w:rPr>
          <w:rFonts w:hint="eastAsia" w:ascii="宋体" w:hAnsi="宋体" w:cs="宋体"/>
          <w:spacing w:val="8"/>
          <w:kern w:val="0"/>
          <w:szCs w:val="21"/>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szCs w:val="21"/>
        </w:rPr>
        <w:t>；</w:t>
      </w:r>
    </w:p>
    <w:p>
      <w:pPr>
        <w:spacing w:line="288" w:lineRule="auto"/>
        <w:ind w:firstLine="420" w:firstLineChars="200"/>
        <w:rPr>
          <w:rFonts w:ascii="宋体" w:hAnsi="宋体" w:cs="宋体"/>
          <w:szCs w:val="21"/>
        </w:rPr>
      </w:pPr>
      <w:r>
        <w:rPr>
          <w:rFonts w:ascii="宋体" w:hAnsi="宋体" w:cs="宋体"/>
          <w:szCs w:val="21"/>
        </w:rPr>
        <w:t>4</w:t>
      </w:r>
      <w:r>
        <w:rPr>
          <w:rFonts w:hint="eastAsia" w:ascii="宋体" w:hAnsi="宋体" w:cs="宋体"/>
          <w:szCs w:val="21"/>
        </w:rPr>
        <w:t>.本项目的特定资格要求：无；</w:t>
      </w:r>
    </w:p>
    <w:p>
      <w:pPr>
        <w:snapToGrid w:val="0"/>
        <w:spacing w:line="288" w:lineRule="auto"/>
        <w:ind w:firstLine="420" w:firstLineChars="200"/>
        <w:rPr>
          <w:rFonts w:ascii="宋体" w:hAnsi="宋体" w:cs="宋体"/>
          <w:szCs w:val="21"/>
        </w:rPr>
      </w:pPr>
      <w:r>
        <w:rPr>
          <w:rFonts w:ascii="宋体" w:hAnsi="宋体" w:cs="宋体"/>
          <w:szCs w:val="21"/>
        </w:rPr>
        <w:t>5</w:t>
      </w:r>
      <w:r>
        <w:rPr>
          <w:rFonts w:hint="eastAsia" w:ascii="宋体" w:hAnsi="宋体" w:cs="宋体"/>
          <w:szCs w:val="21"/>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288" w:lineRule="auto"/>
        <w:rPr>
          <w:rFonts w:ascii="宋体" w:hAnsi="宋体" w:cs="宋体"/>
          <w:b/>
          <w:szCs w:val="21"/>
        </w:rPr>
      </w:pPr>
      <w:r>
        <w:rPr>
          <w:rFonts w:hint="eastAsia" w:ascii="宋体" w:hAnsi="宋体" w:cs="宋体"/>
          <w:b/>
          <w:szCs w:val="21"/>
        </w:rPr>
        <w:t xml:space="preserve">三、获取招标文件 </w:t>
      </w:r>
    </w:p>
    <w:p>
      <w:pPr>
        <w:spacing w:line="288" w:lineRule="auto"/>
        <w:ind w:firstLine="422" w:firstLineChars="200"/>
        <w:rPr>
          <w:rFonts w:ascii="宋体" w:hAnsi="宋体" w:cs="宋体"/>
          <w:color w:val="auto"/>
          <w:szCs w:val="21"/>
        </w:rPr>
      </w:pPr>
      <w:r>
        <w:rPr>
          <w:rFonts w:hint="eastAsia" w:ascii="宋体" w:hAnsi="宋体" w:cs="宋体"/>
          <w:b/>
          <w:color w:val="auto"/>
          <w:szCs w:val="21"/>
        </w:rPr>
        <w:t>时间：</w:t>
      </w:r>
      <w:r>
        <w:rPr>
          <w:rFonts w:hint="eastAsia" w:ascii="宋体" w:hAnsi="宋体" w:cs="宋体"/>
          <w:color w:val="auto"/>
          <w:szCs w:val="21"/>
        </w:rPr>
        <w:t>/至</w:t>
      </w:r>
      <w:r>
        <w:rPr>
          <w:rFonts w:hint="eastAsia" w:ascii="宋体" w:hAnsi="宋体" w:cs="宋体"/>
          <w:color w:val="auto"/>
          <w:szCs w:val="21"/>
          <w:u w:val="single"/>
          <w:lang w:eastAsia="zh-CN"/>
        </w:rPr>
        <w:t>2024年6月4日</w:t>
      </w:r>
      <w:r>
        <w:rPr>
          <w:rFonts w:hint="eastAsia" w:ascii="宋体" w:hAnsi="宋体" w:cs="宋体"/>
          <w:color w:val="auto"/>
          <w:szCs w:val="21"/>
        </w:rPr>
        <w:t>，每天上午00:00至12:00 ，下午12:00至23:59（北京时间，线上获取法定节假日均可，线下获取文件法定节假日除外）</w:t>
      </w:r>
    </w:p>
    <w:p>
      <w:pPr>
        <w:spacing w:line="288" w:lineRule="auto"/>
        <w:ind w:firstLine="422" w:firstLineChars="200"/>
        <w:rPr>
          <w:rFonts w:ascii="宋体" w:hAnsi="宋体" w:cs="宋体"/>
          <w:color w:val="auto"/>
          <w:szCs w:val="21"/>
        </w:rPr>
      </w:pPr>
      <w:r>
        <w:rPr>
          <w:rFonts w:hint="eastAsia" w:ascii="宋体" w:hAnsi="宋体" w:cs="宋体"/>
          <w:b/>
          <w:color w:val="auto"/>
          <w:szCs w:val="21"/>
        </w:rPr>
        <w:t>地点（网址）：</w:t>
      </w:r>
      <w:r>
        <w:rPr>
          <w:rFonts w:hint="eastAsia" w:ascii="宋体" w:hAnsi="宋体" w:cs="宋体"/>
          <w:color w:val="auto"/>
          <w:szCs w:val="21"/>
        </w:rPr>
        <w:t xml:space="preserve">政采云平台（https://www.zcygov.cn/） </w:t>
      </w:r>
    </w:p>
    <w:p>
      <w:pPr>
        <w:spacing w:line="288" w:lineRule="auto"/>
        <w:ind w:firstLine="422" w:firstLineChars="200"/>
        <w:rPr>
          <w:rFonts w:ascii="宋体" w:hAnsi="宋体" w:cs="宋体"/>
          <w:color w:val="auto"/>
          <w:szCs w:val="21"/>
        </w:rPr>
      </w:pPr>
      <w:r>
        <w:rPr>
          <w:rFonts w:hint="eastAsia" w:ascii="宋体" w:hAnsi="宋体" w:cs="宋体"/>
          <w:b/>
          <w:color w:val="auto"/>
          <w:szCs w:val="21"/>
        </w:rPr>
        <w:t>方式：</w:t>
      </w:r>
      <w:r>
        <w:rPr>
          <w:rFonts w:hint="eastAsia" w:ascii="宋体" w:hAnsi="宋体" w:cs="宋体"/>
          <w:color w:val="auto"/>
          <w:szCs w:val="21"/>
        </w:rPr>
        <w:t xml:space="preserve">供应商登录政采云平台https://www.zcygov.cn/在线申请获取采购文件（进入“项目采购”应用，在获取采购文件菜单中选择项目，申请获取采购文件）。 </w:t>
      </w:r>
    </w:p>
    <w:p>
      <w:pPr>
        <w:spacing w:line="288" w:lineRule="auto"/>
        <w:ind w:firstLine="422" w:firstLineChars="200"/>
        <w:rPr>
          <w:rFonts w:ascii="宋体" w:hAnsi="宋体" w:cs="宋体"/>
          <w:color w:val="auto"/>
          <w:szCs w:val="21"/>
        </w:rPr>
      </w:pPr>
      <w:r>
        <w:rPr>
          <w:rFonts w:hint="eastAsia" w:ascii="宋体" w:hAnsi="宋体" w:cs="宋体"/>
          <w:b/>
          <w:color w:val="auto"/>
          <w:szCs w:val="21"/>
        </w:rPr>
        <w:t>售价（元）：</w:t>
      </w:r>
      <w:r>
        <w:rPr>
          <w:rFonts w:hint="eastAsia" w:ascii="宋体" w:hAnsi="宋体" w:cs="宋体"/>
          <w:color w:val="auto"/>
          <w:szCs w:val="21"/>
        </w:rPr>
        <w:t xml:space="preserve">0 </w:t>
      </w:r>
      <w:r>
        <w:rPr>
          <w:rFonts w:hint="eastAsia" w:ascii="宋体" w:hAnsi="宋体" w:cs="宋体"/>
          <w:color w:val="auto"/>
          <w:szCs w:val="21"/>
        </w:rPr>
        <w:tab/>
      </w:r>
    </w:p>
    <w:p>
      <w:pPr>
        <w:spacing w:line="288" w:lineRule="auto"/>
        <w:rPr>
          <w:rFonts w:ascii="宋体" w:hAnsi="宋体" w:cs="宋体"/>
          <w:b/>
          <w:color w:val="auto"/>
          <w:szCs w:val="21"/>
        </w:rPr>
      </w:pPr>
      <w:r>
        <w:rPr>
          <w:rFonts w:hint="eastAsia" w:ascii="宋体" w:hAnsi="宋体" w:cs="宋体"/>
          <w:b/>
          <w:color w:val="auto"/>
          <w:szCs w:val="21"/>
        </w:rPr>
        <w:t>四、提交投标文件截止时间、开标时间和地点</w:t>
      </w:r>
    </w:p>
    <w:p>
      <w:pPr>
        <w:spacing w:line="288" w:lineRule="auto"/>
        <w:ind w:firstLine="422" w:firstLineChars="200"/>
        <w:rPr>
          <w:rFonts w:ascii="宋体" w:hAnsi="宋体" w:cs="宋体"/>
          <w:color w:val="auto"/>
          <w:szCs w:val="21"/>
        </w:rPr>
      </w:pPr>
      <w:r>
        <w:rPr>
          <w:rFonts w:hint="eastAsia" w:ascii="宋体" w:hAnsi="宋体" w:cs="宋体"/>
          <w:b/>
          <w:color w:val="auto"/>
          <w:szCs w:val="21"/>
        </w:rPr>
        <w:t>提交投标文件截止时间：</w:t>
      </w:r>
      <w:r>
        <w:rPr>
          <w:rFonts w:hint="eastAsia" w:ascii="宋体" w:hAnsi="宋体" w:cs="宋体"/>
          <w:color w:val="auto"/>
          <w:szCs w:val="21"/>
          <w:u w:val="single"/>
        </w:rPr>
        <w:t xml:space="preserve"> </w:t>
      </w:r>
      <w:r>
        <w:rPr>
          <w:rFonts w:hint="eastAsia" w:ascii="宋体" w:hAnsi="宋体" w:cs="宋体"/>
          <w:color w:val="auto"/>
          <w:szCs w:val="21"/>
          <w:u w:val="single"/>
          <w:lang w:eastAsia="zh-CN"/>
        </w:rPr>
        <w:t>2024年6月4日13点30分00秒</w:t>
      </w:r>
      <w:r>
        <w:rPr>
          <w:rFonts w:hint="eastAsia" w:ascii="宋体" w:hAnsi="宋体" w:cs="宋体"/>
          <w:bCs/>
          <w:color w:val="auto"/>
          <w:szCs w:val="21"/>
          <w:u w:val="single"/>
        </w:rPr>
        <w:t xml:space="preserve"> </w:t>
      </w:r>
      <w:r>
        <w:rPr>
          <w:rFonts w:hint="eastAsia" w:ascii="宋体" w:hAnsi="宋体" w:cs="宋体"/>
          <w:color w:val="auto"/>
          <w:szCs w:val="21"/>
        </w:rPr>
        <w:t>（北京时间）</w:t>
      </w:r>
    </w:p>
    <w:p>
      <w:pPr>
        <w:spacing w:line="288" w:lineRule="auto"/>
        <w:ind w:firstLine="422" w:firstLineChars="200"/>
        <w:rPr>
          <w:rFonts w:ascii="宋体" w:hAnsi="宋体" w:cs="宋体"/>
          <w:b/>
          <w:color w:val="auto"/>
          <w:szCs w:val="21"/>
        </w:rPr>
      </w:pPr>
      <w:r>
        <w:rPr>
          <w:rFonts w:hint="eastAsia" w:ascii="宋体" w:hAnsi="宋体" w:cs="宋体"/>
          <w:b/>
          <w:color w:val="auto"/>
          <w:szCs w:val="21"/>
        </w:rPr>
        <w:t>投标地点（网址）：</w:t>
      </w:r>
      <w:r>
        <w:rPr>
          <w:rFonts w:hint="eastAsia" w:ascii="宋体" w:hAnsi="宋体" w:cs="宋体"/>
          <w:color w:val="auto"/>
          <w:szCs w:val="21"/>
        </w:rPr>
        <w:t xml:space="preserve">政采云平台（https://www.zcygov.cn/） </w:t>
      </w:r>
    </w:p>
    <w:p>
      <w:pPr>
        <w:spacing w:line="288" w:lineRule="auto"/>
        <w:ind w:firstLine="422" w:firstLineChars="200"/>
        <w:rPr>
          <w:rFonts w:ascii="宋体" w:hAnsi="宋体" w:cs="宋体"/>
          <w:bCs/>
          <w:color w:val="auto"/>
          <w:szCs w:val="21"/>
          <w:u w:val="single"/>
        </w:rPr>
      </w:pPr>
      <w:r>
        <w:rPr>
          <w:rFonts w:hint="eastAsia" w:ascii="宋体" w:hAnsi="宋体" w:cs="宋体"/>
          <w:b/>
          <w:color w:val="auto"/>
          <w:szCs w:val="21"/>
        </w:rPr>
        <w:t>开标时间：</w:t>
      </w:r>
      <w:r>
        <w:rPr>
          <w:rFonts w:hint="eastAsia" w:ascii="宋体" w:hAnsi="宋体" w:cs="宋体"/>
          <w:color w:val="auto"/>
          <w:szCs w:val="21"/>
          <w:u w:val="single"/>
          <w:lang w:eastAsia="zh-CN"/>
        </w:rPr>
        <w:t>2024年6月4日13点30分00秒</w:t>
      </w:r>
      <w:r>
        <w:rPr>
          <w:rFonts w:hint="eastAsia" w:ascii="宋体" w:hAnsi="宋体" w:cs="宋体"/>
          <w:bCs/>
          <w:color w:val="auto"/>
          <w:szCs w:val="21"/>
          <w:u w:val="single"/>
        </w:rPr>
        <w:t xml:space="preserve">  </w:t>
      </w:r>
    </w:p>
    <w:p>
      <w:pPr>
        <w:spacing w:line="288" w:lineRule="auto"/>
        <w:ind w:firstLine="422" w:firstLineChars="200"/>
        <w:rPr>
          <w:rFonts w:ascii="宋体" w:hAnsi="宋体" w:cs="宋体"/>
          <w:color w:val="auto"/>
          <w:szCs w:val="21"/>
        </w:rPr>
      </w:pPr>
      <w:r>
        <w:rPr>
          <w:rFonts w:hint="eastAsia" w:ascii="宋体" w:hAnsi="宋体" w:cs="宋体"/>
          <w:b/>
          <w:color w:val="auto"/>
          <w:szCs w:val="21"/>
        </w:rPr>
        <w:t>开标地点（网址）：</w:t>
      </w:r>
      <w:r>
        <w:rPr>
          <w:rFonts w:hint="eastAsia" w:ascii="宋体" w:hAnsi="宋体" w:cs="宋体"/>
          <w:color w:val="auto"/>
          <w:szCs w:val="21"/>
        </w:rPr>
        <w:t>政采云平台（https://www.zcygov.cn/）</w:t>
      </w:r>
    </w:p>
    <w:p>
      <w:pPr>
        <w:spacing w:line="288" w:lineRule="auto"/>
        <w:rPr>
          <w:rFonts w:ascii="宋体" w:hAnsi="宋体" w:cs="宋体"/>
          <w:color w:val="auto"/>
          <w:szCs w:val="21"/>
        </w:rPr>
      </w:pPr>
      <w:r>
        <w:rPr>
          <w:rFonts w:hint="eastAsia" w:ascii="宋体" w:hAnsi="宋体" w:cs="宋体"/>
          <w:b/>
          <w:color w:val="auto"/>
          <w:szCs w:val="21"/>
        </w:rPr>
        <w:t xml:space="preserve">五、公告期限 </w:t>
      </w:r>
    </w:p>
    <w:p>
      <w:pPr>
        <w:spacing w:line="288" w:lineRule="auto"/>
        <w:ind w:firstLine="420" w:firstLineChars="200"/>
        <w:rPr>
          <w:rFonts w:ascii="宋体" w:hAnsi="宋体" w:cs="宋体"/>
          <w:color w:val="auto"/>
          <w:szCs w:val="21"/>
        </w:rPr>
      </w:pPr>
      <w:r>
        <w:rPr>
          <w:rFonts w:hint="eastAsia" w:ascii="宋体" w:hAnsi="宋体" w:cs="宋体"/>
          <w:color w:val="auto"/>
          <w:szCs w:val="21"/>
        </w:rPr>
        <w:t>自本公告发布之日起5个工作日。</w:t>
      </w:r>
    </w:p>
    <w:p>
      <w:pPr>
        <w:spacing w:line="288" w:lineRule="auto"/>
        <w:rPr>
          <w:rFonts w:ascii="宋体" w:hAnsi="宋体" w:cs="宋体"/>
          <w:b/>
          <w:szCs w:val="21"/>
        </w:rPr>
      </w:pPr>
      <w:r>
        <w:rPr>
          <w:rFonts w:hint="eastAsia" w:ascii="宋体" w:hAnsi="宋体" w:cs="宋体"/>
          <w:b/>
          <w:szCs w:val="21"/>
        </w:rPr>
        <w:t>六、其他补充事宜</w:t>
      </w:r>
    </w:p>
    <w:p>
      <w:pPr>
        <w:spacing w:line="288" w:lineRule="auto"/>
        <w:ind w:firstLine="420" w:firstLineChars="200"/>
        <w:rPr>
          <w:rFonts w:ascii="宋体" w:hAnsi="宋体" w:cs="宋体"/>
          <w:szCs w:val="21"/>
        </w:rPr>
      </w:pPr>
      <w:r>
        <w:rPr>
          <w:rFonts w:hint="eastAsia" w:ascii="宋体" w:hAnsi="宋体" w:cs="宋体"/>
          <w:szCs w:val="21"/>
        </w:rPr>
        <w:t xml:space="preserve"> 1.</w:t>
      </w:r>
      <w:r>
        <w:rPr>
          <w:rFonts w:ascii="宋体" w:hAnsi="宋体" w:cs="宋体"/>
          <w:szCs w:val="21"/>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Cs w:val="21"/>
        </w:rPr>
        <w:t>。</w:t>
      </w:r>
    </w:p>
    <w:p>
      <w:pPr>
        <w:spacing w:line="288" w:lineRule="auto"/>
        <w:ind w:firstLine="420" w:firstLineChars="200"/>
        <w:rPr>
          <w:rFonts w:ascii="宋体" w:hAnsi="宋体" w:cs="宋体"/>
          <w:szCs w:val="21"/>
        </w:rPr>
      </w:pPr>
      <w:r>
        <w:rPr>
          <w:rFonts w:hint="eastAsia" w:ascii="宋体" w:hAnsi="宋体" w:cs="宋体"/>
          <w:szCs w:val="21"/>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288" w:lineRule="auto"/>
        <w:ind w:firstLine="420" w:firstLineChars="200"/>
        <w:rPr>
          <w:rFonts w:ascii="宋体" w:hAnsi="宋体" w:cs="宋体"/>
          <w:szCs w:val="21"/>
        </w:rPr>
      </w:pPr>
      <w:r>
        <w:rPr>
          <w:rFonts w:hint="eastAsia" w:ascii="宋体" w:hAnsi="宋体" w:cs="宋体"/>
          <w:szCs w:val="21"/>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288" w:lineRule="auto"/>
        <w:ind w:firstLine="420" w:firstLineChars="200"/>
        <w:rPr>
          <w:rFonts w:ascii="宋体" w:hAnsi="宋体" w:cs="宋体"/>
          <w:szCs w:val="21"/>
        </w:rPr>
      </w:pPr>
      <w:r>
        <w:rPr>
          <w:rFonts w:hint="eastAsia" w:ascii="宋体" w:hAnsi="宋体" w:cs="宋体"/>
          <w:szCs w:val="21"/>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288" w:lineRule="auto"/>
        <w:rPr>
          <w:rFonts w:ascii="宋体" w:hAnsi="宋体" w:cs="宋体"/>
          <w:b/>
          <w:szCs w:val="21"/>
        </w:rPr>
      </w:pPr>
      <w:r>
        <w:rPr>
          <w:rFonts w:hint="eastAsia" w:ascii="宋体" w:hAnsi="宋体" w:cs="宋体"/>
          <w:b/>
          <w:szCs w:val="21"/>
        </w:rPr>
        <w:t>七、对本次采购提出询问、质疑、投诉，请按以下方式联系</w:t>
      </w:r>
    </w:p>
    <w:p>
      <w:pPr>
        <w:spacing w:line="288" w:lineRule="auto"/>
        <w:rPr>
          <w:rFonts w:ascii="宋体" w:hAnsi="宋体" w:cs="宋体"/>
          <w:szCs w:val="21"/>
        </w:rPr>
      </w:pPr>
      <w:r>
        <w:rPr>
          <w:rFonts w:hint="eastAsia" w:ascii="宋体" w:hAnsi="宋体" w:cs="宋体"/>
          <w:szCs w:val="21"/>
        </w:rPr>
        <w:t xml:space="preserve">   1.采购人信息</w:t>
      </w:r>
    </w:p>
    <w:p>
      <w:pPr>
        <w:spacing w:line="288" w:lineRule="auto"/>
        <w:ind w:firstLine="420" w:firstLineChars="200"/>
        <w:rPr>
          <w:rFonts w:ascii="宋体" w:hAnsi="宋体" w:cs="宋体"/>
          <w:szCs w:val="21"/>
        </w:rPr>
      </w:pPr>
      <w:r>
        <w:rPr>
          <w:rFonts w:hint="eastAsia" w:ascii="宋体" w:hAnsi="宋体" w:cs="宋体"/>
          <w:szCs w:val="21"/>
        </w:rPr>
        <w:t xml:space="preserve">名    称：杭州师范大学 </w:t>
      </w:r>
    </w:p>
    <w:p>
      <w:pPr>
        <w:spacing w:line="288" w:lineRule="auto"/>
        <w:rPr>
          <w:rFonts w:ascii="宋体" w:hAnsi="宋体" w:cs="宋体"/>
          <w:szCs w:val="21"/>
        </w:rPr>
      </w:pPr>
      <w:r>
        <w:rPr>
          <w:rFonts w:hint="eastAsia" w:ascii="宋体" w:hAnsi="宋体" w:cs="宋体"/>
          <w:szCs w:val="21"/>
        </w:rPr>
        <w:t xml:space="preserve">    地    址：杭州市余杭区余杭塘路2318号      </w:t>
      </w:r>
    </w:p>
    <w:p>
      <w:pPr>
        <w:spacing w:line="288" w:lineRule="auto"/>
        <w:ind w:firstLine="420" w:firstLineChars="200"/>
        <w:rPr>
          <w:rFonts w:ascii="宋体" w:hAnsi="宋体" w:cs="宋体"/>
          <w:szCs w:val="21"/>
        </w:rPr>
      </w:pPr>
      <w:r>
        <w:rPr>
          <w:rFonts w:hint="eastAsia" w:ascii="宋体" w:hAnsi="宋体" w:cs="宋体"/>
          <w:szCs w:val="21"/>
        </w:rPr>
        <w:t>传    真： /</w:t>
      </w:r>
    </w:p>
    <w:p>
      <w:pPr>
        <w:spacing w:line="288" w:lineRule="auto"/>
        <w:ind w:firstLine="420" w:firstLineChars="200"/>
        <w:rPr>
          <w:rFonts w:ascii="宋体" w:hAnsi="宋体" w:cs="宋体"/>
          <w:szCs w:val="21"/>
        </w:rPr>
      </w:pPr>
      <w:r>
        <w:rPr>
          <w:rFonts w:hint="eastAsia" w:ascii="宋体" w:hAnsi="宋体" w:cs="宋体"/>
          <w:szCs w:val="21"/>
        </w:rPr>
        <w:t xml:space="preserve">项目联系人（询问）：何老师  </w:t>
      </w:r>
    </w:p>
    <w:p>
      <w:pPr>
        <w:spacing w:line="288" w:lineRule="auto"/>
        <w:rPr>
          <w:rFonts w:ascii="宋体" w:hAnsi="宋体" w:cs="宋体"/>
          <w:szCs w:val="21"/>
        </w:rPr>
      </w:pPr>
      <w:r>
        <w:rPr>
          <w:rFonts w:hint="eastAsia" w:ascii="宋体" w:hAnsi="宋体" w:cs="宋体"/>
          <w:szCs w:val="21"/>
        </w:rPr>
        <w:t xml:space="preserve">    项目联系方式（询问）：</w:t>
      </w:r>
      <w:r>
        <w:rPr>
          <w:rFonts w:hint="eastAsia" w:ascii="宋体" w:hAnsi="宋体" w:cs="宋体"/>
          <w:kern w:val="0"/>
          <w:szCs w:val="21"/>
        </w:rPr>
        <w:t>0571-28866886</w:t>
      </w:r>
      <w:r>
        <w:rPr>
          <w:rFonts w:hint="eastAsia" w:ascii="宋体" w:hAnsi="宋体" w:cs="宋体"/>
          <w:szCs w:val="21"/>
        </w:rPr>
        <w:t xml:space="preserve"> </w:t>
      </w:r>
    </w:p>
    <w:p>
      <w:pPr>
        <w:spacing w:line="288" w:lineRule="auto"/>
        <w:rPr>
          <w:rFonts w:ascii="宋体" w:hAnsi="宋体" w:cs="宋体"/>
          <w:szCs w:val="21"/>
        </w:rPr>
      </w:pPr>
      <w:r>
        <w:rPr>
          <w:rFonts w:hint="eastAsia" w:ascii="宋体" w:hAnsi="宋体" w:cs="宋体"/>
          <w:szCs w:val="21"/>
        </w:rPr>
        <w:t xml:space="preserve">    质疑联系人：周老师 </w:t>
      </w:r>
    </w:p>
    <w:p>
      <w:pPr>
        <w:spacing w:line="288" w:lineRule="auto"/>
        <w:rPr>
          <w:rFonts w:ascii="宋体" w:hAnsi="宋体" w:cs="宋体"/>
          <w:szCs w:val="21"/>
        </w:rPr>
      </w:pPr>
      <w:r>
        <w:rPr>
          <w:rFonts w:hint="eastAsia" w:ascii="宋体" w:hAnsi="宋体" w:cs="宋体"/>
          <w:szCs w:val="21"/>
        </w:rPr>
        <w:t xml:space="preserve">    质疑联系方式：0571-28865075 </w:t>
      </w:r>
    </w:p>
    <w:p>
      <w:pPr>
        <w:spacing w:line="288" w:lineRule="auto"/>
        <w:rPr>
          <w:rFonts w:ascii="宋体" w:hAnsi="宋体" w:cs="宋体"/>
          <w:szCs w:val="21"/>
        </w:rPr>
      </w:pPr>
      <w:r>
        <w:rPr>
          <w:rFonts w:hint="eastAsia" w:ascii="宋体" w:hAnsi="宋体" w:cs="宋体"/>
          <w:szCs w:val="21"/>
        </w:rPr>
        <w:t xml:space="preserve">    2.采购代理机构信息            </w:t>
      </w:r>
    </w:p>
    <w:p>
      <w:pPr>
        <w:spacing w:line="288" w:lineRule="auto"/>
        <w:ind w:firstLine="420" w:firstLineChars="200"/>
        <w:rPr>
          <w:rFonts w:ascii="宋体" w:hAnsi="宋体" w:cs="宋体"/>
          <w:szCs w:val="21"/>
        </w:rPr>
      </w:pPr>
      <w:r>
        <w:rPr>
          <w:rFonts w:hint="eastAsia" w:ascii="宋体" w:hAnsi="宋体" w:cs="宋体"/>
          <w:szCs w:val="21"/>
        </w:rPr>
        <w:t>名    称：浙江豪圣建设项目管理有限公司</w:t>
      </w:r>
    </w:p>
    <w:p>
      <w:pPr>
        <w:spacing w:line="288" w:lineRule="auto"/>
        <w:ind w:firstLine="420" w:firstLineChars="200"/>
        <w:rPr>
          <w:rFonts w:ascii="宋体" w:hAnsi="宋体" w:cs="宋体"/>
          <w:szCs w:val="21"/>
        </w:rPr>
      </w:pPr>
      <w:r>
        <w:rPr>
          <w:rFonts w:hint="eastAsia" w:ascii="宋体" w:hAnsi="宋体" w:cs="宋体"/>
          <w:szCs w:val="21"/>
        </w:rPr>
        <w:t>地    址：杭州市拱墅区大关路179号远洋国际中心A座17楼1706室</w:t>
      </w:r>
    </w:p>
    <w:p>
      <w:pPr>
        <w:spacing w:line="288" w:lineRule="auto"/>
        <w:rPr>
          <w:rFonts w:ascii="宋体" w:hAnsi="宋体" w:cs="宋体"/>
          <w:szCs w:val="21"/>
        </w:rPr>
      </w:pPr>
      <w:r>
        <w:rPr>
          <w:rFonts w:hint="eastAsia" w:ascii="宋体" w:hAnsi="宋体" w:cs="宋体"/>
          <w:szCs w:val="21"/>
        </w:rPr>
        <w:t xml:space="preserve">    传    真： /</w:t>
      </w:r>
    </w:p>
    <w:p>
      <w:pPr>
        <w:spacing w:line="288" w:lineRule="auto"/>
        <w:rPr>
          <w:rFonts w:ascii="宋体" w:hAnsi="宋体" w:cs="宋体"/>
          <w:szCs w:val="21"/>
        </w:rPr>
      </w:pPr>
      <w:r>
        <w:rPr>
          <w:rFonts w:hint="eastAsia" w:ascii="宋体" w:hAnsi="宋体" w:cs="宋体"/>
          <w:szCs w:val="21"/>
        </w:rPr>
        <w:t xml:space="preserve">    项目联系人（询问）：王娜、徐华卿、曹剑斌、陈敏娇 </w:t>
      </w:r>
    </w:p>
    <w:p>
      <w:pPr>
        <w:spacing w:line="288" w:lineRule="auto"/>
        <w:rPr>
          <w:rFonts w:ascii="宋体" w:hAnsi="宋体" w:cs="宋体"/>
          <w:szCs w:val="21"/>
        </w:rPr>
      </w:pPr>
      <w:r>
        <w:rPr>
          <w:rFonts w:hint="eastAsia" w:ascii="宋体" w:hAnsi="宋体" w:cs="宋体"/>
          <w:szCs w:val="21"/>
        </w:rPr>
        <w:t xml:space="preserve">    项目联系方式（询问）：0571-87981527</w:t>
      </w:r>
    </w:p>
    <w:p>
      <w:pPr>
        <w:spacing w:line="288" w:lineRule="auto"/>
        <w:rPr>
          <w:rFonts w:ascii="宋体" w:hAnsi="宋体" w:cs="宋体"/>
          <w:szCs w:val="21"/>
        </w:rPr>
      </w:pPr>
      <w:r>
        <w:rPr>
          <w:rFonts w:hint="eastAsia" w:ascii="宋体" w:hAnsi="宋体" w:cs="宋体"/>
          <w:szCs w:val="21"/>
        </w:rPr>
        <w:t xml:space="preserve">    质疑联系人：刘德坤</w:t>
      </w:r>
    </w:p>
    <w:p>
      <w:pPr>
        <w:spacing w:line="288" w:lineRule="auto"/>
        <w:rPr>
          <w:rFonts w:ascii="宋体" w:hAnsi="宋体" w:cs="宋体"/>
          <w:szCs w:val="21"/>
        </w:rPr>
      </w:pPr>
      <w:r>
        <w:rPr>
          <w:rFonts w:hint="eastAsia" w:ascii="宋体" w:hAnsi="宋体" w:cs="宋体"/>
          <w:szCs w:val="21"/>
        </w:rPr>
        <w:t xml:space="preserve">    质疑联系方式：0571-56321030</w:t>
      </w:r>
    </w:p>
    <w:p>
      <w:pPr>
        <w:spacing w:line="288" w:lineRule="auto"/>
        <w:rPr>
          <w:rFonts w:ascii="宋体" w:hAnsi="宋体" w:cs="宋体"/>
          <w:szCs w:val="21"/>
        </w:rPr>
      </w:pPr>
      <w:r>
        <w:rPr>
          <w:rFonts w:hint="eastAsia" w:ascii="宋体" w:hAnsi="宋体" w:cs="宋体"/>
          <w:szCs w:val="21"/>
        </w:rPr>
        <w:t xml:space="preserve">    3.同级政府采购监督管理部门            </w:t>
      </w:r>
    </w:p>
    <w:p>
      <w:pPr>
        <w:spacing w:line="288" w:lineRule="auto"/>
        <w:ind w:firstLine="420" w:firstLineChars="200"/>
        <w:rPr>
          <w:rFonts w:ascii="宋体" w:hAnsi="宋体" w:cs="宋体"/>
          <w:szCs w:val="21"/>
        </w:rPr>
      </w:pPr>
      <w:r>
        <w:rPr>
          <w:rFonts w:hint="eastAsia" w:ascii="宋体" w:hAnsi="宋体" w:cs="宋体"/>
          <w:szCs w:val="21"/>
        </w:rPr>
        <w:t>名    称：杭州市财政局政府采购监管处 /浙江省政府采购行政裁决服务中心（杭州）</w:t>
      </w:r>
    </w:p>
    <w:p>
      <w:pPr>
        <w:spacing w:line="288" w:lineRule="auto"/>
        <w:ind w:firstLine="420" w:firstLineChars="200"/>
        <w:rPr>
          <w:rFonts w:ascii="宋体" w:hAnsi="宋体" w:cs="宋体"/>
          <w:szCs w:val="21"/>
        </w:rPr>
      </w:pPr>
      <w:r>
        <w:rPr>
          <w:rFonts w:hint="eastAsia" w:ascii="宋体" w:hAnsi="宋体" w:cs="宋体"/>
          <w:szCs w:val="21"/>
        </w:rPr>
        <w:t xml:space="preserve">地    址：杭州市上城区四季青街道新业路市民之家G03办公室 </w:t>
      </w:r>
    </w:p>
    <w:p>
      <w:pPr>
        <w:spacing w:line="288" w:lineRule="auto"/>
        <w:ind w:firstLine="420" w:firstLineChars="200"/>
        <w:rPr>
          <w:rFonts w:ascii="宋体" w:hAnsi="宋体" w:cs="宋体"/>
          <w:szCs w:val="21"/>
        </w:rPr>
      </w:pPr>
      <w:r>
        <w:rPr>
          <w:rFonts w:hint="eastAsia" w:ascii="宋体" w:hAnsi="宋体" w:cs="宋体"/>
          <w:szCs w:val="21"/>
        </w:rPr>
        <w:t>传    真： /</w:t>
      </w:r>
    </w:p>
    <w:p>
      <w:pPr>
        <w:spacing w:line="288" w:lineRule="auto"/>
        <w:ind w:firstLine="420" w:firstLineChars="200"/>
        <w:rPr>
          <w:rFonts w:ascii="宋体" w:hAnsi="宋体" w:cs="宋体"/>
          <w:szCs w:val="21"/>
        </w:rPr>
      </w:pPr>
      <w:r>
        <w:rPr>
          <w:rFonts w:hint="eastAsia" w:ascii="宋体" w:hAnsi="宋体" w:cs="宋体"/>
          <w:szCs w:val="21"/>
        </w:rPr>
        <w:t>联系人 ：朱女士、王女士</w:t>
      </w:r>
    </w:p>
    <w:p>
      <w:pPr>
        <w:spacing w:line="288" w:lineRule="auto"/>
        <w:ind w:firstLine="420" w:firstLineChars="200"/>
        <w:rPr>
          <w:rFonts w:ascii="宋体" w:hAnsi="宋体" w:cs="宋体"/>
          <w:szCs w:val="21"/>
        </w:rPr>
      </w:pPr>
      <w:r>
        <w:rPr>
          <w:rFonts w:hint="eastAsia" w:ascii="宋体" w:hAnsi="宋体" w:cs="宋体"/>
          <w:szCs w:val="21"/>
        </w:rPr>
        <w:t xml:space="preserve">监督投诉电话：电话：0571-85252453   </w:t>
      </w:r>
    </w:p>
    <w:p>
      <w:pPr>
        <w:spacing w:line="288" w:lineRule="auto"/>
        <w:ind w:firstLine="420" w:firstLineChars="200"/>
        <w:rPr>
          <w:rFonts w:ascii="宋体" w:hAnsi="宋体" w:cs="宋体"/>
          <w:szCs w:val="21"/>
        </w:rPr>
      </w:pPr>
      <w:r>
        <w:rPr>
          <w:rFonts w:hint="eastAsia" w:ascii="宋体" w:hAnsi="宋体" w:cs="宋体"/>
          <w:szCs w:val="21"/>
        </w:rPr>
        <w:t>政策咨询：陈先生、厉先生，0571-89580460、89580456</w:t>
      </w:r>
    </w:p>
    <w:p>
      <w:pPr>
        <w:spacing w:line="288" w:lineRule="auto"/>
        <w:ind w:firstLine="420" w:firstLineChars="200"/>
        <w:rPr>
          <w:rFonts w:ascii="宋体" w:hAnsi="宋体" w:cs="宋体"/>
          <w:szCs w:val="21"/>
        </w:rPr>
      </w:pPr>
      <w:r>
        <w:rPr>
          <w:rFonts w:hint="eastAsia" w:ascii="宋体" w:hAnsi="宋体" w:cs="宋体"/>
          <w:szCs w:val="21"/>
        </w:rPr>
        <w:t>若对项目采购电子交易系统操作有疑问，可登录政采云（https://www.zcygov.cn/），点击右侧咨询小采，获取采小蜜智能服务管家帮助，或拨打政采云服务热线95763获取热线服务帮助。</w:t>
      </w:r>
    </w:p>
    <w:p>
      <w:pPr>
        <w:spacing w:line="288" w:lineRule="auto"/>
        <w:ind w:firstLine="420" w:firstLineChars="200"/>
        <w:rPr>
          <w:rFonts w:ascii="宋体" w:hAnsi="宋体" w:cs="宋体"/>
          <w:szCs w:val="21"/>
        </w:rPr>
      </w:pPr>
      <w:r>
        <w:rPr>
          <w:rFonts w:hint="eastAsia" w:ascii="宋体" w:hAnsi="宋体" w:cs="宋体"/>
          <w:szCs w:val="21"/>
        </w:rPr>
        <w:t>CA问题联系电话（人工）：汇信CA 400-888-4636；天谷CA 400-087-8198。</w:t>
      </w:r>
    </w:p>
    <w:p>
      <w:pPr>
        <w:widowControl/>
        <w:adjustRightInd/>
        <w:spacing w:line="288" w:lineRule="auto"/>
        <w:jc w:val="left"/>
        <w:rPr>
          <w:rFonts w:ascii="宋体" w:hAnsi="宋体" w:cs="宋体"/>
          <w:b/>
          <w:szCs w:val="21"/>
        </w:rPr>
      </w:pPr>
      <w:r>
        <w:rPr>
          <w:rFonts w:ascii="宋体" w:hAnsi="宋体" w:cs="宋体"/>
          <w:b/>
          <w:szCs w:val="21"/>
        </w:rPr>
        <w:br w:type="page"/>
      </w:r>
    </w:p>
    <w:p>
      <w:pPr>
        <w:adjustRightInd/>
        <w:spacing w:line="288" w:lineRule="auto"/>
        <w:jc w:val="center"/>
        <w:outlineLvl w:val="0"/>
        <w:rPr>
          <w:rFonts w:ascii="宋体" w:hAnsi="宋体" w:cs="宋体"/>
          <w:b/>
          <w:sz w:val="28"/>
          <w:szCs w:val="28"/>
        </w:rPr>
      </w:pPr>
      <w:r>
        <w:rPr>
          <w:rFonts w:hint="eastAsia" w:ascii="宋体" w:hAnsi="宋体" w:cs="宋体"/>
          <w:b/>
          <w:sz w:val="28"/>
          <w:szCs w:val="28"/>
        </w:rPr>
        <w:t>第二部分</w:t>
      </w:r>
      <w:bookmarkEnd w:id="8"/>
      <w:r>
        <w:rPr>
          <w:rFonts w:hint="eastAsia" w:ascii="宋体" w:hAnsi="宋体" w:cs="宋体"/>
          <w:b/>
          <w:sz w:val="28"/>
          <w:szCs w:val="28"/>
        </w:rPr>
        <w:t xml:space="preserve"> 投标人须知</w:t>
      </w:r>
      <w:bookmarkEnd w:id="9"/>
    </w:p>
    <w:p>
      <w:pPr>
        <w:adjustRightInd/>
        <w:spacing w:line="288" w:lineRule="auto"/>
        <w:jc w:val="center"/>
        <w:outlineLvl w:val="0"/>
        <w:rPr>
          <w:rFonts w:ascii="宋体" w:hAnsi="宋体" w:cs="宋体"/>
          <w:b/>
          <w:szCs w:val="21"/>
        </w:rPr>
      </w:pPr>
      <w:r>
        <w:rPr>
          <w:rFonts w:hint="eastAsia" w:ascii="宋体" w:hAnsi="宋体" w:cs="宋体"/>
          <w:b/>
          <w:szCs w:val="21"/>
        </w:rPr>
        <w:t>前附表</w:t>
      </w:r>
    </w:p>
    <w:tbl>
      <w:tblPr>
        <w:tblStyle w:val="65"/>
        <w:tblW w:w="4998"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28" w:type="dxa"/>
          <w:bottom w:w="0" w:type="dxa"/>
          <w:right w:w="28" w:type="dxa"/>
        </w:tblCellMar>
      </w:tblPr>
      <w:tblGrid>
        <w:gridCol w:w="695"/>
        <w:gridCol w:w="2035"/>
        <w:gridCol w:w="673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367" w:type="pct"/>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rFonts w:ascii="宋体" w:hAnsi="宋体" w:cs="宋体"/>
                <w:b/>
                <w:szCs w:val="21"/>
              </w:rPr>
            </w:pPr>
            <w:r>
              <w:rPr>
                <w:rFonts w:hint="eastAsia" w:ascii="宋体" w:hAnsi="宋体" w:cs="宋体"/>
                <w:b/>
                <w:szCs w:val="21"/>
              </w:rPr>
              <w:t>序号</w:t>
            </w:r>
          </w:p>
        </w:tc>
        <w:tc>
          <w:tcPr>
            <w:tcW w:w="1075" w:type="pct"/>
            <w:tcBorders>
              <w:top w:val="single" w:color="000000" w:sz="8" w:space="0"/>
              <w:left w:val="single" w:color="auto" w:sz="4" w:space="0"/>
              <w:bottom w:val="single" w:color="000000" w:sz="8" w:space="0"/>
              <w:right w:val="single" w:color="000000" w:sz="8" w:space="0"/>
            </w:tcBorders>
            <w:vAlign w:val="center"/>
          </w:tcPr>
          <w:p>
            <w:pPr>
              <w:snapToGrid w:val="0"/>
              <w:spacing w:line="288" w:lineRule="auto"/>
              <w:jc w:val="center"/>
              <w:rPr>
                <w:rFonts w:ascii="宋体" w:hAnsi="宋体" w:cs="宋体"/>
                <w:b/>
                <w:szCs w:val="21"/>
              </w:rPr>
            </w:pPr>
            <w:r>
              <w:rPr>
                <w:rFonts w:hint="eastAsia" w:ascii="宋体" w:hAnsi="宋体" w:cs="宋体"/>
                <w:b/>
                <w:szCs w:val="21"/>
              </w:rPr>
              <w:t>事项</w:t>
            </w:r>
          </w:p>
        </w:tc>
        <w:tc>
          <w:tcPr>
            <w:tcW w:w="3557" w:type="pct"/>
            <w:tcBorders>
              <w:top w:val="single" w:color="000000" w:sz="8" w:space="0"/>
              <w:left w:val="single" w:color="000000" w:sz="2" w:space="0"/>
              <w:bottom w:val="single" w:color="000000" w:sz="8" w:space="0"/>
              <w:right w:val="single" w:color="000000" w:sz="8" w:space="0"/>
            </w:tcBorders>
            <w:vAlign w:val="center"/>
          </w:tcPr>
          <w:p>
            <w:pPr>
              <w:snapToGrid w:val="0"/>
              <w:spacing w:line="288" w:lineRule="auto"/>
              <w:jc w:val="center"/>
              <w:rPr>
                <w:rFonts w:ascii="宋体" w:hAnsi="宋体" w:cs="宋体"/>
                <w:b/>
                <w:szCs w:val="21"/>
              </w:rPr>
            </w:pPr>
            <w:r>
              <w:rPr>
                <w:rFonts w:hint="eastAsia" w:ascii="宋体" w:hAnsi="宋体" w:cs="宋体"/>
                <w:b/>
                <w:szCs w:val="21"/>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43" w:hRule="atLeast"/>
        </w:trPr>
        <w:tc>
          <w:tcPr>
            <w:tcW w:w="367" w:type="pct"/>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rFonts w:ascii="宋体" w:hAnsi="宋体" w:cs="宋体"/>
                <w:szCs w:val="21"/>
              </w:rPr>
            </w:pPr>
            <w:r>
              <w:rPr>
                <w:rFonts w:hint="eastAsia" w:ascii="宋体" w:hAnsi="宋体" w:cs="宋体"/>
                <w:szCs w:val="21"/>
              </w:rPr>
              <w:t>1</w:t>
            </w:r>
          </w:p>
        </w:tc>
        <w:tc>
          <w:tcPr>
            <w:tcW w:w="1075" w:type="pct"/>
            <w:tcBorders>
              <w:top w:val="single" w:color="000000" w:sz="8" w:space="0"/>
              <w:left w:val="single" w:color="auto" w:sz="4" w:space="0"/>
              <w:bottom w:val="single" w:color="000000" w:sz="8" w:space="0"/>
              <w:right w:val="single" w:color="000000" w:sz="8" w:space="0"/>
            </w:tcBorders>
            <w:vAlign w:val="center"/>
          </w:tcPr>
          <w:p>
            <w:pPr>
              <w:snapToGrid w:val="0"/>
              <w:spacing w:line="288" w:lineRule="auto"/>
              <w:jc w:val="center"/>
              <w:rPr>
                <w:rFonts w:ascii="宋体" w:hAnsi="宋体" w:cs="宋体"/>
                <w:b/>
                <w:szCs w:val="21"/>
              </w:rPr>
            </w:pPr>
            <w:r>
              <w:rPr>
                <w:rFonts w:hint="eastAsia" w:ascii="宋体" w:hAnsi="宋体" w:cs="宋体"/>
                <w:b/>
                <w:szCs w:val="21"/>
              </w:rPr>
              <w:t>项目属性</w:t>
            </w:r>
          </w:p>
        </w:tc>
        <w:tc>
          <w:tcPr>
            <w:tcW w:w="3557" w:type="pct"/>
            <w:tcBorders>
              <w:top w:val="single" w:color="000000" w:sz="8" w:space="0"/>
              <w:left w:val="single" w:color="000000" w:sz="2" w:space="0"/>
              <w:bottom w:val="single" w:color="000000" w:sz="8" w:space="0"/>
              <w:right w:val="single" w:color="000000" w:sz="8" w:space="0"/>
            </w:tcBorders>
            <w:vAlign w:val="center"/>
          </w:tcPr>
          <w:p>
            <w:pPr>
              <w:spacing w:line="288" w:lineRule="auto"/>
              <w:rPr>
                <w:rFonts w:ascii="宋体" w:hAnsi="宋体" w:cs="宋体"/>
                <w:szCs w:val="21"/>
              </w:rPr>
            </w:pPr>
            <w:r>
              <w:rPr>
                <w:rFonts w:hint="eastAsia" w:ascii="宋体" w:hAnsi="宋体" w:cs="宋体"/>
                <w:szCs w:val="21"/>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rPr>
        <w:tc>
          <w:tcPr>
            <w:tcW w:w="367" w:type="pct"/>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rFonts w:ascii="宋体" w:hAnsi="宋体" w:cs="宋体"/>
                <w:szCs w:val="21"/>
              </w:rPr>
            </w:pPr>
            <w:r>
              <w:rPr>
                <w:rFonts w:hint="eastAsia" w:ascii="宋体" w:hAnsi="宋体" w:cs="宋体"/>
                <w:szCs w:val="21"/>
              </w:rPr>
              <w:t>2</w:t>
            </w:r>
          </w:p>
        </w:tc>
        <w:tc>
          <w:tcPr>
            <w:tcW w:w="1075" w:type="pct"/>
            <w:tcBorders>
              <w:top w:val="single" w:color="000000" w:sz="8" w:space="0"/>
              <w:left w:val="single" w:color="auto" w:sz="4" w:space="0"/>
              <w:bottom w:val="single" w:color="000000" w:sz="8" w:space="0"/>
              <w:right w:val="single" w:color="000000" w:sz="8" w:space="0"/>
            </w:tcBorders>
            <w:vAlign w:val="center"/>
          </w:tcPr>
          <w:p>
            <w:pPr>
              <w:snapToGrid w:val="0"/>
              <w:spacing w:line="288" w:lineRule="auto"/>
              <w:jc w:val="center"/>
              <w:rPr>
                <w:rFonts w:ascii="宋体" w:hAnsi="宋体" w:cs="宋体"/>
                <w:b/>
                <w:szCs w:val="21"/>
              </w:rPr>
            </w:pPr>
            <w:r>
              <w:rPr>
                <w:rFonts w:hint="eastAsia" w:ascii="宋体" w:hAnsi="宋体" w:cs="宋体"/>
                <w:b/>
                <w:szCs w:val="21"/>
              </w:rPr>
              <w:t>采购标的及其对应的中小企业划分标准所属行业</w:t>
            </w:r>
          </w:p>
        </w:tc>
        <w:tc>
          <w:tcPr>
            <w:tcW w:w="3557" w:type="pct"/>
            <w:tcBorders>
              <w:top w:val="single" w:color="000000" w:sz="8" w:space="0"/>
              <w:left w:val="single" w:color="000000" w:sz="2" w:space="0"/>
              <w:bottom w:val="single" w:color="000000" w:sz="8" w:space="0"/>
              <w:right w:val="single" w:color="000000" w:sz="8" w:space="0"/>
            </w:tcBorders>
            <w:vAlign w:val="center"/>
          </w:tcPr>
          <w:p>
            <w:pPr>
              <w:spacing w:line="288" w:lineRule="auto"/>
              <w:rPr>
                <w:rFonts w:ascii="宋体" w:hAnsi="宋体" w:cs="宋体"/>
                <w:szCs w:val="21"/>
              </w:rPr>
            </w:pPr>
            <w:r>
              <w:rPr>
                <w:rFonts w:hint="eastAsia" w:ascii="宋体" w:hAnsi="宋体" w:cs="宋体"/>
                <w:b/>
                <w:bCs/>
                <w:szCs w:val="21"/>
              </w:rPr>
              <w:t>采购标的对应的中小企业划分标准所属行业：</w:t>
            </w:r>
          </w:p>
          <w:p>
            <w:pPr>
              <w:spacing w:line="288" w:lineRule="auto"/>
              <w:rPr>
                <w:rFonts w:ascii="宋体" w:hAnsi="宋体" w:cs="宋体"/>
                <w:szCs w:val="21"/>
              </w:rPr>
            </w:pPr>
            <w:r>
              <w:rPr>
                <w:rFonts w:hint="eastAsia" w:ascii="宋体" w:hAnsi="宋体" w:cs="宋体"/>
                <w:szCs w:val="21"/>
              </w:rPr>
              <w:t>（1）标的：</w:t>
            </w:r>
            <w:r>
              <w:rPr>
                <w:rFonts w:hint="eastAsia" w:ascii="宋体" w:hAnsi="宋体" w:cs="宋体"/>
                <w:bCs/>
                <w:szCs w:val="21"/>
              </w:rPr>
              <w:t>2024年数字教学安全接入平台项目</w:t>
            </w:r>
            <w:r>
              <w:rPr>
                <w:rFonts w:hint="eastAsia" w:ascii="宋体" w:hAnsi="宋体" w:cs="宋体"/>
                <w:szCs w:val="21"/>
              </w:rPr>
              <w:t>，属于</w:t>
            </w:r>
            <w:r>
              <w:rPr>
                <w:rFonts w:hint="eastAsia" w:ascii="宋体" w:hAnsi="宋体" w:cs="宋体"/>
                <w:szCs w:val="21"/>
                <w:u w:val="single"/>
              </w:rPr>
              <w:t>软件和信息技术服务业</w:t>
            </w:r>
            <w:r>
              <w:rPr>
                <w:rFonts w:hint="eastAsia" w:ascii="宋体" w:hAnsi="宋体" w:cs="宋体"/>
                <w:szCs w:val="21"/>
              </w:rPr>
              <w:t>行业。</w:t>
            </w:r>
          </w:p>
          <w:p>
            <w:pPr>
              <w:snapToGrid w:val="0"/>
              <w:spacing w:line="288" w:lineRule="auto"/>
              <w:rPr>
                <w:rFonts w:ascii="宋体" w:hAnsi="宋体" w:cs="宋体"/>
                <w:szCs w:val="21"/>
              </w:rPr>
            </w:pPr>
            <w:r>
              <w:rPr>
                <w:rFonts w:hint="eastAsia" w:ascii="宋体" w:hAnsi="宋体" w:cs="宋体"/>
                <w:b/>
                <w:bCs/>
                <w:szCs w:val="21"/>
              </w:rPr>
              <w:t>中小企业划型标准</w:t>
            </w:r>
            <w:r>
              <w:rPr>
                <w:rFonts w:hint="eastAsia" w:ascii="宋体" w:hAnsi="宋体" w:cs="宋体"/>
                <w:szCs w:val="21"/>
              </w:rPr>
              <w:t>：</w:t>
            </w:r>
          </w:p>
          <w:p>
            <w:pPr>
              <w:pStyle w:val="3"/>
              <w:spacing w:line="288" w:lineRule="auto"/>
              <w:ind w:left="0" w:firstLine="0"/>
              <w:rPr>
                <w:rFonts w:ascii="宋体" w:hAnsi="宋体" w:eastAsia="宋体" w:cs="宋体"/>
                <w:sz w:val="21"/>
                <w:szCs w:val="21"/>
                <w:lang w:val="en-US"/>
              </w:rPr>
            </w:pPr>
            <w:r>
              <w:rPr>
                <w:rFonts w:hint="eastAsia" w:ascii="宋体" w:hAnsi="宋体" w:eastAsia="宋体" w:cs="宋体"/>
                <w:b w:val="0"/>
                <w:bCs w:val="0"/>
                <w:sz w:val="21"/>
                <w:szCs w:val="21"/>
                <w:lang w:val="en-US"/>
              </w:rPr>
              <w:t>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05" w:hRule="atLeast"/>
        </w:trPr>
        <w:tc>
          <w:tcPr>
            <w:tcW w:w="367" w:type="pct"/>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rFonts w:ascii="宋体" w:hAnsi="宋体" w:cs="宋体"/>
                <w:szCs w:val="21"/>
              </w:rPr>
            </w:pPr>
            <w:r>
              <w:rPr>
                <w:rFonts w:hint="eastAsia" w:ascii="宋体" w:hAnsi="宋体" w:cs="宋体"/>
                <w:szCs w:val="21"/>
              </w:rPr>
              <w:t>3</w:t>
            </w:r>
          </w:p>
        </w:tc>
        <w:tc>
          <w:tcPr>
            <w:tcW w:w="1075" w:type="pct"/>
            <w:tcBorders>
              <w:top w:val="single" w:color="000000" w:sz="8" w:space="0"/>
              <w:left w:val="single" w:color="auto" w:sz="4" w:space="0"/>
              <w:bottom w:val="single" w:color="000000" w:sz="8" w:space="0"/>
              <w:right w:val="single" w:color="000000" w:sz="8" w:space="0"/>
            </w:tcBorders>
            <w:vAlign w:val="center"/>
          </w:tcPr>
          <w:p>
            <w:pPr>
              <w:snapToGrid w:val="0"/>
              <w:spacing w:line="288" w:lineRule="auto"/>
              <w:jc w:val="center"/>
              <w:rPr>
                <w:rFonts w:ascii="宋体" w:hAnsi="宋体" w:cs="宋体"/>
                <w:b/>
                <w:szCs w:val="21"/>
              </w:rPr>
            </w:pPr>
            <w:r>
              <w:rPr>
                <w:rFonts w:hint="eastAsia" w:ascii="宋体" w:hAnsi="宋体" w:cs="宋体"/>
                <w:b/>
                <w:szCs w:val="21"/>
              </w:rPr>
              <w:t>是否允许采购进口产品</w:t>
            </w:r>
          </w:p>
        </w:tc>
        <w:tc>
          <w:tcPr>
            <w:tcW w:w="3557" w:type="pct"/>
            <w:tcBorders>
              <w:top w:val="single" w:color="000000" w:sz="8" w:space="0"/>
              <w:left w:val="single" w:color="000000" w:sz="2" w:space="0"/>
              <w:bottom w:val="single" w:color="000000" w:sz="8" w:space="0"/>
              <w:right w:val="single" w:color="000000" w:sz="8" w:space="0"/>
            </w:tcBorders>
            <w:vAlign w:val="center"/>
          </w:tcPr>
          <w:p>
            <w:pPr>
              <w:spacing w:line="288" w:lineRule="auto"/>
              <w:rPr>
                <w:rFonts w:ascii="宋体" w:hAnsi="宋体" w:cs="宋体"/>
                <w:kern w:val="0"/>
                <w:szCs w:val="21"/>
              </w:rPr>
            </w:pPr>
            <w:sdt>
              <w:sdtPr>
                <w:rPr>
                  <w:rFonts w:hint="eastAsia" w:ascii="宋体" w:hAnsi="宋体" w:cs="宋体"/>
                  <w:kern w:val="0"/>
                  <w:szCs w:val="21"/>
                </w:rPr>
                <w:id w:val="-1828425707"/>
                <w14:checkbox>
                  <w14:checked w14:val="1"/>
                  <w14:checkedState w14:val="00FE" w14:font="Wingdings"/>
                  <w14:uncheckedState w14:val="2610" w14:font="MS Gothic"/>
                </w14:checkbox>
              </w:sdtPr>
              <w:sdtEndPr>
                <w:rPr>
                  <w:rFonts w:hint="eastAsia" w:ascii="宋体" w:hAnsi="宋体" w:cs="宋体"/>
                  <w:kern w:val="0"/>
                  <w:szCs w:val="21"/>
                </w:rPr>
              </w:sdtEndPr>
              <w:sdtContent>
                <w:r>
                  <w:rPr>
                    <w:rFonts w:hint="eastAsia" w:ascii="宋体" w:hAnsi="宋体" w:cs="宋体"/>
                    <w:kern w:val="0"/>
                    <w:szCs w:val="21"/>
                  </w:rPr>
                  <w:sym w:font="Wingdings" w:char="F0FE"/>
                </w:r>
              </w:sdtContent>
            </w:sdt>
            <w:r>
              <w:rPr>
                <w:rFonts w:hint="eastAsia" w:ascii="宋体" w:hAnsi="宋体" w:cs="宋体"/>
                <w:kern w:val="0"/>
                <w:szCs w:val="21"/>
              </w:rPr>
              <w:t>本项目不允许采购进口产品。</w:t>
            </w:r>
          </w:p>
          <w:p>
            <w:pPr>
              <w:spacing w:line="288" w:lineRule="auto"/>
              <w:rPr>
                <w:rFonts w:ascii="宋体" w:hAnsi="宋体" w:cs="宋体"/>
                <w:szCs w:val="21"/>
              </w:rPr>
            </w:pPr>
            <w:sdt>
              <w:sdtPr>
                <w:rPr>
                  <w:rFonts w:hint="eastAsia" w:ascii="宋体" w:hAnsi="宋体" w:cs="宋体"/>
                  <w:kern w:val="0"/>
                  <w:szCs w:val="21"/>
                </w:rPr>
                <w:id w:val="-52852824"/>
                <w14:checkbox>
                  <w14:checked w14:val="0"/>
                  <w14:checkedState w14:val="00FE" w14:font="Wingdings"/>
                  <w14:uncheckedState w14:val="2610" w14:font="MS Gothic"/>
                </w14:checkbox>
              </w:sdtPr>
              <w:sdtEndPr>
                <w:rPr>
                  <w:rFonts w:hint="eastAsia" w:ascii="宋体" w:hAnsi="宋体" w:cs="宋体"/>
                  <w:kern w:val="0"/>
                  <w:szCs w:val="21"/>
                </w:rPr>
              </w:sdtEndPr>
              <w:sdtContent>
                <w:r>
                  <w:rPr>
                    <w:rFonts w:hint="eastAsia" w:ascii="宋体" w:hAnsi="宋体" w:cs="宋体"/>
                    <w:kern w:val="0"/>
                    <w:szCs w:val="21"/>
                  </w:rPr>
                  <w:t>☐</w:t>
                </w:r>
              </w:sdtContent>
            </w:sdt>
            <w:r>
              <w:rPr>
                <w:rFonts w:hint="eastAsia" w:ascii="宋体" w:hAnsi="宋体" w:cs="宋体"/>
                <w:kern w:val="0"/>
                <w:szCs w:val="21"/>
              </w:rPr>
              <w:t>可以就</w:t>
            </w:r>
            <w:r>
              <w:rPr>
                <w:rFonts w:hint="eastAsia" w:ascii="宋体" w:hAnsi="宋体" w:cs="宋体"/>
                <w:szCs w:val="21"/>
                <w:u w:val="single"/>
              </w:rPr>
              <w:t xml:space="preserve">    </w:t>
            </w:r>
            <w:r>
              <w:rPr>
                <w:rFonts w:hint="eastAsia" w:ascii="宋体" w:hAnsi="宋体" w:cs="宋体"/>
                <w:kern w:val="0"/>
                <w:szCs w:val="21"/>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05" w:hRule="atLeast"/>
        </w:trPr>
        <w:tc>
          <w:tcPr>
            <w:tcW w:w="367" w:type="pct"/>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rFonts w:ascii="宋体" w:hAnsi="宋体" w:cs="宋体"/>
                <w:szCs w:val="21"/>
              </w:rPr>
            </w:pPr>
            <w:r>
              <w:rPr>
                <w:rFonts w:hint="eastAsia" w:ascii="宋体" w:hAnsi="宋体" w:cs="宋体"/>
                <w:szCs w:val="21"/>
              </w:rPr>
              <w:t>4</w:t>
            </w:r>
          </w:p>
        </w:tc>
        <w:tc>
          <w:tcPr>
            <w:tcW w:w="1075" w:type="pct"/>
            <w:tcBorders>
              <w:top w:val="single" w:color="000000" w:sz="8" w:space="0"/>
              <w:left w:val="single" w:color="auto" w:sz="4" w:space="0"/>
              <w:bottom w:val="single" w:color="000000" w:sz="8" w:space="0"/>
              <w:right w:val="single" w:color="000000" w:sz="8" w:space="0"/>
            </w:tcBorders>
            <w:vAlign w:val="center"/>
          </w:tcPr>
          <w:p>
            <w:pPr>
              <w:snapToGrid w:val="0"/>
              <w:spacing w:line="288" w:lineRule="auto"/>
              <w:jc w:val="center"/>
              <w:rPr>
                <w:rFonts w:ascii="宋体" w:hAnsi="宋体" w:cs="宋体"/>
                <w:b/>
                <w:szCs w:val="21"/>
              </w:rPr>
            </w:pPr>
            <w:r>
              <w:rPr>
                <w:rFonts w:hint="eastAsia" w:ascii="宋体" w:hAnsi="宋体" w:cs="宋体"/>
                <w:b/>
                <w:szCs w:val="21"/>
              </w:rPr>
              <w:t>分包</w:t>
            </w:r>
          </w:p>
        </w:tc>
        <w:tc>
          <w:tcPr>
            <w:tcW w:w="3557" w:type="pct"/>
            <w:tcBorders>
              <w:top w:val="single" w:color="000000" w:sz="8" w:space="0"/>
              <w:left w:val="single" w:color="000000" w:sz="2" w:space="0"/>
              <w:bottom w:val="single" w:color="000000" w:sz="8" w:space="0"/>
              <w:right w:val="single" w:color="000000" w:sz="8" w:space="0"/>
            </w:tcBorders>
            <w:vAlign w:val="center"/>
          </w:tcPr>
          <w:p>
            <w:pPr>
              <w:spacing w:line="288" w:lineRule="auto"/>
              <w:rPr>
                <w:rFonts w:ascii="宋体" w:hAnsi="宋体" w:cs="宋体"/>
                <w:szCs w:val="21"/>
              </w:rPr>
            </w:pPr>
            <w:sdt>
              <w:sdtPr>
                <w:rPr>
                  <w:rFonts w:hint="eastAsia" w:ascii="宋体" w:hAnsi="宋体" w:cs="宋体"/>
                  <w:kern w:val="0"/>
                  <w:szCs w:val="21"/>
                </w:rPr>
                <w:id w:val="-1477286927"/>
                <w14:checkbox>
                  <w14:checked w14:val="1"/>
                  <w14:checkedState w14:val="00FE" w14:font="Wingdings"/>
                  <w14:uncheckedState w14:val="2610" w14:font="MS Gothic"/>
                </w14:checkbox>
              </w:sdtPr>
              <w:sdtEndPr>
                <w:rPr>
                  <w:rFonts w:hint="eastAsia" w:ascii="宋体" w:hAnsi="宋体" w:cs="宋体"/>
                  <w:kern w:val="0"/>
                  <w:szCs w:val="21"/>
                </w:rPr>
              </w:sdtEndPr>
              <w:sdtContent>
                <w:r>
                  <w:rPr>
                    <w:rFonts w:ascii="Wingdings" w:hAnsi="Wingdings" w:cs="宋体"/>
                    <w:kern w:val="0"/>
                    <w:szCs w:val="21"/>
                  </w:rPr>
                  <w:t></w:t>
                </w:r>
              </w:sdtContent>
            </w:sdt>
            <w:r>
              <w:rPr>
                <w:rFonts w:hint="eastAsia" w:ascii="宋体" w:hAnsi="宋体" w:cs="宋体"/>
                <w:kern w:val="0"/>
                <w:szCs w:val="21"/>
              </w:rPr>
              <w:t xml:space="preserve"> A</w:t>
            </w:r>
            <w:r>
              <w:rPr>
                <w:rFonts w:hint="eastAsia" w:ascii="宋体" w:hAnsi="宋体" w:cs="宋体"/>
                <w:szCs w:val="21"/>
              </w:rPr>
              <w:t>同意将非主体、非关键性</w:t>
            </w:r>
            <w:r>
              <w:rPr>
                <w:rFonts w:hint="eastAsia" w:ascii="宋体" w:hAnsi="宋体" w:cs="宋体"/>
                <w:szCs w:val="21"/>
                <w:u w:val="single"/>
              </w:rPr>
              <w:t xml:space="preserve"> 培训 </w:t>
            </w:r>
            <w:r>
              <w:rPr>
                <w:rFonts w:hint="eastAsia" w:ascii="宋体" w:hAnsi="宋体" w:cs="宋体"/>
                <w:szCs w:val="21"/>
              </w:rPr>
              <w:t>的工作分包。</w:t>
            </w:r>
            <w:sdt>
              <w:sdtPr>
                <w:rPr>
                  <w:rFonts w:hint="eastAsia" w:ascii="宋体" w:hAnsi="宋体" w:cs="宋体"/>
                  <w:kern w:val="0"/>
                  <w:szCs w:val="21"/>
                </w:rPr>
                <w:id w:val="-1276331357"/>
                <w14:checkbox>
                  <w14:checked w14:val="0"/>
                  <w14:checkedState w14:val="00FE" w14:font="Wingdings"/>
                  <w14:uncheckedState w14:val="2610" w14:font="MS Gothic"/>
                </w14:checkbox>
              </w:sdtPr>
              <w:sdtEndPr>
                <w:rPr>
                  <w:rFonts w:hint="eastAsia" w:ascii="宋体" w:hAnsi="宋体" w:cs="宋体"/>
                  <w:kern w:val="0"/>
                  <w:szCs w:val="21"/>
                </w:rPr>
              </w:sdtEndPr>
              <w:sdtContent>
                <w:r>
                  <w:rPr>
                    <w:rFonts w:hint="eastAsia" w:ascii="MS Gothic" w:hAnsi="MS Gothic" w:cs="宋体"/>
                    <w:kern w:val="0"/>
                    <w:szCs w:val="21"/>
                  </w:rPr>
                  <w:t>☐</w:t>
                </w:r>
              </w:sdtContent>
            </w:sdt>
            <w:r>
              <w:rPr>
                <w:rFonts w:hint="eastAsia" w:ascii="宋体" w:hAnsi="宋体" w:cs="宋体"/>
                <w:kern w:val="0"/>
                <w:szCs w:val="21"/>
              </w:rPr>
              <w:t xml:space="preserve"> B</w:t>
            </w:r>
            <w:r>
              <w:rPr>
                <w:rFonts w:hint="eastAsia" w:ascii="宋体" w:hAnsi="宋体" w:cs="宋体"/>
                <w:szCs w:val="21"/>
              </w:rPr>
              <w:t>不同意分包。</w:t>
            </w:r>
          </w:p>
          <w:p>
            <w:pPr>
              <w:spacing w:line="288" w:lineRule="auto"/>
              <w:rPr>
                <w:rFonts w:ascii="宋体" w:hAnsi="宋体" w:cs="宋体"/>
                <w:szCs w:val="21"/>
              </w:rPr>
            </w:pPr>
            <w:r>
              <w:rPr>
                <w:rFonts w:hint="eastAsia" w:ascii="宋体" w:hAnsi="宋体" w:cs="宋体"/>
                <w:szCs w:val="21"/>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92" w:hRule="atLeast"/>
        </w:trPr>
        <w:tc>
          <w:tcPr>
            <w:tcW w:w="367" w:type="pct"/>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rFonts w:ascii="宋体" w:hAnsi="宋体" w:cs="宋体"/>
                <w:szCs w:val="21"/>
              </w:rPr>
            </w:pPr>
            <w:r>
              <w:rPr>
                <w:rFonts w:hint="eastAsia" w:ascii="宋体" w:hAnsi="宋体" w:cs="宋体"/>
                <w:szCs w:val="21"/>
              </w:rPr>
              <w:t>5</w:t>
            </w:r>
          </w:p>
        </w:tc>
        <w:tc>
          <w:tcPr>
            <w:tcW w:w="1075" w:type="pct"/>
            <w:tcBorders>
              <w:top w:val="single" w:color="000000" w:sz="8" w:space="0"/>
              <w:left w:val="single" w:color="auto" w:sz="4" w:space="0"/>
              <w:bottom w:val="single" w:color="000000" w:sz="8" w:space="0"/>
              <w:right w:val="single" w:color="000000" w:sz="8" w:space="0"/>
            </w:tcBorders>
            <w:vAlign w:val="center"/>
          </w:tcPr>
          <w:p>
            <w:pPr>
              <w:snapToGrid w:val="0"/>
              <w:spacing w:line="288" w:lineRule="auto"/>
              <w:jc w:val="center"/>
              <w:rPr>
                <w:rFonts w:ascii="宋体" w:hAnsi="宋体" w:cs="宋体"/>
                <w:b/>
                <w:szCs w:val="21"/>
              </w:rPr>
            </w:pPr>
            <w:r>
              <w:rPr>
                <w:rFonts w:hint="eastAsia" w:ascii="宋体" w:hAnsi="宋体" w:cs="宋体"/>
                <w:b/>
                <w:szCs w:val="21"/>
              </w:rPr>
              <w:t>开标前答疑会或现场考察</w:t>
            </w:r>
          </w:p>
        </w:tc>
        <w:tc>
          <w:tcPr>
            <w:tcW w:w="3557" w:type="pct"/>
            <w:tcBorders>
              <w:top w:val="single" w:color="000000" w:sz="8" w:space="0"/>
              <w:left w:val="single" w:color="000000" w:sz="2" w:space="0"/>
              <w:bottom w:val="single" w:color="000000" w:sz="8" w:space="0"/>
              <w:right w:val="single" w:color="000000" w:sz="8" w:space="0"/>
            </w:tcBorders>
            <w:vAlign w:val="center"/>
          </w:tcPr>
          <w:p>
            <w:pPr>
              <w:spacing w:line="288" w:lineRule="auto"/>
              <w:rPr>
                <w:rFonts w:ascii="宋体" w:hAnsi="宋体" w:cs="宋体"/>
                <w:szCs w:val="21"/>
              </w:rPr>
            </w:pPr>
            <w:sdt>
              <w:sdtPr>
                <w:rPr>
                  <w:rFonts w:hint="eastAsia" w:ascii="宋体" w:hAnsi="宋体" w:cs="宋体"/>
                  <w:kern w:val="0"/>
                  <w:szCs w:val="21"/>
                </w:rPr>
                <w:id w:val="-212966419"/>
                <w14:checkbox>
                  <w14:checked w14:val="1"/>
                  <w14:checkedState w14:val="00FE" w14:font="Wingdings"/>
                  <w14:uncheckedState w14:val="2610" w14:font="MS Gothic"/>
                </w14:checkbox>
              </w:sdtPr>
              <w:sdtEndPr>
                <w:rPr>
                  <w:rFonts w:hint="eastAsia" w:ascii="宋体" w:hAnsi="宋体" w:cs="宋体"/>
                  <w:kern w:val="0"/>
                  <w:szCs w:val="21"/>
                </w:rPr>
              </w:sdtEndPr>
              <w:sdtContent>
                <w:r>
                  <w:rPr>
                    <w:rFonts w:ascii="Wingdings" w:hAnsi="Wingdings" w:eastAsia="MS Gothic" w:cs="宋体"/>
                    <w:kern w:val="0"/>
                    <w:szCs w:val="21"/>
                  </w:rPr>
                  <w:t></w:t>
                </w:r>
              </w:sdtContent>
            </w:sdt>
            <w:r>
              <w:rPr>
                <w:rFonts w:hint="eastAsia" w:ascii="宋体" w:hAnsi="宋体" w:cs="宋体"/>
                <w:kern w:val="0"/>
                <w:szCs w:val="21"/>
              </w:rPr>
              <w:t>A</w:t>
            </w:r>
            <w:r>
              <w:rPr>
                <w:rFonts w:hint="eastAsia" w:ascii="宋体" w:hAnsi="宋体" w:cs="宋体"/>
                <w:szCs w:val="21"/>
              </w:rPr>
              <w:t>不组织。</w:t>
            </w:r>
          </w:p>
          <w:p>
            <w:pPr>
              <w:spacing w:line="288" w:lineRule="auto"/>
              <w:rPr>
                <w:rFonts w:ascii="宋体" w:hAnsi="宋体" w:cs="宋体"/>
                <w:szCs w:val="21"/>
              </w:rPr>
            </w:pPr>
            <w:sdt>
              <w:sdtPr>
                <w:rPr>
                  <w:rFonts w:hint="eastAsia" w:ascii="宋体" w:hAnsi="宋体" w:cs="宋体"/>
                  <w:kern w:val="0"/>
                  <w:szCs w:val="21"/>
                </w:rPr>
                <w:id w:val="-999802974"/>
                <w14:checkbox>
                  <w14:checked w14:val="0"/>
                  <w14:checkedState w14:val="00FE" w14:font="Wingdings"/>
                  <w14:uncheckedState w14:val="2610" w14:font="MS Gothic"/>
                </w14:checkbox>
              </w:sdtPr>
              <w:sdtEndPr>
                <w:rPr>
                  <w:rFonts w:hint="eastAsia" w:ascii="宋体" w:hAnsi="宋体" w:cs="宋体"/>
                  <w:kern w:val="0"/>
                  <w:szCs w:val="21"/>
                </w:rPr>
              </w:sdtEndPr>
              <w:sdtContent>
                <w:r>
                  <w:rPr>
                    <w:rFonts w:hint="eastAsia" w:ascii="宋体" w:hAnsi="宋体" w:cs="宋体"/>
                    <w:kern w:val="0"/>
                    <w:szCs w:val="21"/>
                  </w:rPr>
                  <w:t>☐</w:t>
                </w:r>
              </w:sdtContent>
            </w:sdt>
            <w:r>
              <w:rPr>
                <w:rFonts w:hint="eastAsia" w:ascii="宋体" w:hAnsi="宋体" w:cs="宋体"/>
                <w:kern w:val="0"/>
                <w:szCs w:val="21"/>
              </w:rPr>
              <w:t>B组织，</w:t>
            </w:r>
            <w:r>
              <w:rPr>
                <w:rFonts w:hint="eastAsia" w:ascii="宋体" w:hAnsi="宋体" w:cs="宋体"/>
                <w:szCs w:val="21"/>
              </w:rPr>
              <w:t>时间：</w:t>
            </w:r>
            <w:r>
              <w:rPr>
                <w:rFonts w:hint="eastAsia" w:ascii="宋体" w:hAnsi="宋体" w:cs="宋体"/>
                <w:szCs w:val="21"/>
                <w:u w:val="single"/>
              </w:rPr>
              <w:t xml:space="preserve">      </w:t>
            </w:r>
            <w:r>
              <w:rPr>
                <w:rFonts w:hint="eastAsia" w:ascii="宋体" w:hAnsi="宋体" w:cs="宋体"/>
                <w:szCs w:val="21"/>
              </w:rPr>
              <w:t>,地点：</w:t>
            </w:r>
            <w:r>
              <w:rPr>
                <w:rFonts w:hint="eastAsia" w:ascii="宋体" w:hAnsi="宋体" w:cs="宋体"/>
                <w:szCs w:val="21"/>
                <w:u w:val="single"/>
              </w:rPr>
              <w:t xml:space="preserve">      </w:t>
            </w:r>
            <w:r>
              <w:rPr>
                <w:rFonts w:hint="eastAsia" w:ascii="宋体" w:hAnsi="宋体" w:cs="宋体"/>
                <w:szCs w:val="21"/>
              </w:rPr>
              <w:t>，联系人：</w:t>
            </w:r>
            <w:r>
              <w:rPr>
                <w:rFonts w:hint="eastAsia" w:ascii="宋体" w:hAnsi="宋体" w:cs="宋体"/>
                <w:szCs w:val="21"/>
                <w:u w:val="single"/>
              </w:rPr>
              <w:t xml:space="preserve">      </w:t>
            </w:r>
            <w:r>
              <w:rPr>
                <w:rFonts w:hint="eastAsia" w:ascii="宋体" w:hAnsi="宋体" w:cs="宋体"/>
                <w:szCs w:val="21"/>
              </w:rPr>
              <w:t>，联系方式：</w:t>
            </w:r>
            <w:r>
              <w:rPr>
                <w:rFonts w:hint="eastAsia" w:ascii="宋体" w:hAnsi="宋体" w:cs="宋体"/>
                <w:szCs w:val="21"/>
                <w:u w:val="single"/>
              </w:rPr>
              <w:t xml:space="preserve">      </w:t>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55" w:hRule="atLeast"/>
        </w:trPr>
        <w:tc>
          <w:tcPr>
            <w:tcW w:w="367" w:type="pct"/>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rFonts w:ascii="宋体" w:hAnsi="宋体" w:cs="宋体"/>
                <w:szCs w:val="21"/>
              </w:rPr>
            </w:pPr>
            <w:r>
              <w:rPr>
                <w:rFonts w:hint="eastAsia" w:ascii="宋体" w:hAnsi="宋体" w:cs="宋体"/>
                <w:szCs w:val="21"/>
              </w:rPr>
              <w:t>6</w:t>
            </w:r>
          </w:p>
        </w:tc>
        <w:tc>
          <w:tcPr>
            <w:tcW w:w="1075" w:type="pct"/>
            <w:tcBorders>
              <w:top w:val="single" w:color="000000" w:sz="8" w:space="0"/>
              <w:left w:val="single" w:color="auto" w:sz="4" w:space="0"/>
              <w:bottom w:val="single" w:color="000000" w:sz="8" w:space="0"/>
              <w:right w:val="single" w:color="000000" w:sz="8" w:space="0"/>
            </w:tcBorders>
            <w:vAlign w:val="center"/>
          </w:tcPr>
          <w:p>
            <w:pPr>
              <w:snapToGrid w:val="0"/>
              <w:spacing w:line="288" w:lineRule="auto"/>
              <w:jc w:val="center"/>
              <w:rPr>
                <w:rFonts w:ascii="宋体" w:hAnsi="宋体" w:cs="宋体"/>
                <w:b/>
                <w:szCs w:val="21"/>
              </w:rPr>
            </w:pPr>
            <w:r>
              <w:rPr>
                <w:rFonts w:hint="eastAsia" w:ascii="宋体" w:hAnsi="宋体" w:cs="宋体"/>
                <w:b/>
                <w:szCs w:val="21"/>
              </w:rPr>
              <w:t>样品提供</w:t>
            </w:r>
          </w:p>
        </w:tc>
        <w:tc>
          <w:tcPr>
            <w:tcW w:w="3557" w:type="pct"/>
            <w:tcBorders>
              <w:top w:val="single" w:color="000000" w:sz="8" w:space="0"/>
              <w:left w:val="single" w:color="000000" w:sz="2" w:space="0"/>
              <w:bottom w:val="single" w:color="000000" w:sz="8" w:space="0"/>
              <w:right w:val="single" w:color="000000" w:sz="8" w:space="0"/>
            </w:tcBorders>
            <w:vAlign w:val="center"/>
          </w:tcPr>
          <w:p>
            <w:pPr>
              <w:spacing w:line="288" w:lineRule="auto"/>
              <w:rPr>
                <w:rFonts w:ascii="宋体" w:hAnsi="宋体" w:cs="宋体"/>
                <w:szCs w:val="21"/>
              </w:rPr>
            </w:pPr>
            <w:sdt>
              <w:sdtPr>
                <w:rPr>
                  <w:rFonts w:hint="eastAsia" w:ascii="宋体" w:hAnsi="宋体" w:cs="宋体"/>
                  <w:kern w:val="0"/>
                  <w:szCs w:val="21"/>
                </w:rPr>
                <w:id w:val="-1639946486"/>
                <w14:checkbox>
                  <w14:checked w14:val="1"/>
                  <w14:checkedState w14:val="00FE" w14:font="Wingdings"/>
                  <w14:uncheckedState w14:val="2610" w14:font="MS Gothic"/>
                </w14:checkbox>
              </w:sdtPr>
              <w:sdtEndPr>
                <w:rPr>
                  <w:rFonts w:hint="eastAsia" w:ascii="宋体" w:hAnsi="宋体" w:cs="宋体"/>
                  <w:kern w:val="0"/>
                  <w:szCs w:val="21"/>
                </w:rPr>
              </w:sdtEndPr>
              <w:sdtContent>
                <w:r>
                  <w:rPr>
                    <w:rFonts w:ascii="Wingdings" w:hAnsi="Wingdings" w:eastAsia="MS Gothic" w:cs="宋体"/>
                    <w:kern w:val="0"/>
                    <w:szCs w:val="21"/>
                  </w:rPr>
                  <w:t></w:t>
                </w:r>
              </w:sdtContent>
            </w:sdt>
            <w:r>
              <w:rPr>
                <w:rFonts w:hint="eastAsia" w:ascii="宋体" w:hAnsi="宋体" w:cs="宋体"/>
                <w:kern w:val="0"/>
                <w:szCs w:val="21"/>
              </w:rPr>
              <w:t>A</w:t>
            </w:r>
            <w:r>
              <w:rPr>
                <w:rFonts w:hint="eastAsia" w:ascii="宋体" w:hAnsi="宋体" w:cs="宋体"/>
                <w:szCs w:val="21"/>
              </w:rPr>
              <w:t>不要求提供。</w:t>
            </w:r>
          </w:p>
          <w:p>
            <w:pPr>
              <w:spacing w:line="288" w:lineRule="auto"/>
              <w:rPr>
                <w:rFonts w:ascii="宋体" w:hAnsi="宋体" w:cs="宋体"/>
                <w:kern w:val="0"/>
                <w:szCs w:val="21"/>
              </w:rPr>
            </w:pPr>
            <w:sdt>
              <w:sdtPr>
                <w:rPr>
                  <w:rFonts w:hint="eastAsia" w:ascii="宋体" w:hAnsi="宋体" w:cs="宋体"/>
                  <w:kern w:val="0"/>
                  <w:szCs w:val="21"/>
                </w:rPr>
                <w:id w:val="1026831988"/>
                <w14:checkbox>
                  <w14:checked w14:val="0"/>
                  <w14:checkedState w14:val="00FE" w14:font="Wingdings"/>
                  <w14:uncheckedState w14:val="2610" w14:font="MS Gothic"/>
                </w14:checkbox>
              </w:sdtPr>
              <w:sdtEndPr>
                <w:rPr>
                  <w:rFonts w:hint="eastAsia" w:ascii="宋体" w:hAnsi="宋体" w:cs="宋体"/>
                  <w:kern w:val="0"/>
                  <w:szCs w:val="21"/>
                </w:rPr>
              </w:sdtEndPr>
              <w:sdtContent>
                <w:r>
                  <w:rPr>
                    <w:rFonts w:hint="eastAsia" w:ascii="MS Gothic" w:hAnsi="MS Gothic" w:eastAsia="MS Gothic" w:cs="宋体"/>
                    <w:kern w:val="0"/>
                    <w:szCs w:val="21"/>
                  </w:rPr>
                  <w:t>☐</w:t>
                </w:r>
              </w:sdtContent>
            </w:sdt>
            <w:r>
              <w:rPr>
                <w:rFonts w:hint="eastAsia" w:ascii="宋体" w:hAnsi="宋体" w:cs="宋体"/>
                <w:kern w:val="0"/>
                <w:szCs w:val="21"/>
              </w:rPr>
              <w:t>B要求提供，</w:t>
            </w:r>
          </w:p>
          <w:p>
            <w:pPr>
              <w:spacing w:line="288" w:lineRule="auto"/>
              <w:rPr>
                <w:rFonts w:ascii="宋体" w:hAnsi="宋体" w:cs="宋体"/>
                <w:kern w:val="0"/>
                <w:szCs w:val="21"/>
              </w:rPr>
            </w:pPr>
            <w:r>
              <w:rPr>
                <w:rFonts w:hint="eastAsia" w:ascii="宋体" w:hAnsi="宋体" w:cs="宋体"/>
                <w:kern w:val="0"/>
                <w:szCs w:val="21"/>
              </w:rPr>
              <w:t>（1）</w:t>
            </w:r>
            <w:r>
              <w:rPr>
                <w:rFonts w:hint="eastAsia" w:ascii="宋体" w:hAnsi="宋体" w:cs="宋体"/>
                <w:snapToGrid w:val="0"/>
                <w:kern w:val="28"/>
                <w:szCs w:val="21"/>
              </w:rPr>
              <w:t>样品：</w:t>
            </w:r>
            <w:r>
              <w:rPr>
                <w:rFonts w:hint="eastAsia" w:ascii="宋体" w:hAnsi="宋体" w:cs="宋体"/>
                <w:szCs w:val="21"/>
                <w:u w:val="single"/>
              </w:rPr>
              <w:t xml:space="preserve">    </w:t>
            </w:r>
            <w:r>
              <w:rPr>
                <w:rFonts w:hint="eastAsia" w:ascii="宋体" w:hAnsi="宋体" w:cs="宋体"/>
                <w:kern w:val="0"/>
                <w:szCs w:val="21"/>
              </w:rPr>
              <w:t>；</w:t>
            </w:r>
          </w:p>
          <w:p>
            <w:pPr>
              <w:spacing w:line="288" w:lineRule="auto"/>
              <w:rPr>
                <w:rFonts w:ascii="宋体" w:hAnsi="宋体" w:cs="宋体"/>
                <w:kern w:val="0"/>
                <w:szCs w:val="21"/>
              </w:rPr>
            </w:pPr>
            <w:r>
              <w:rPr>
                <w:rFonts w:hint="eastAsia" w:ascii="宋体" w:hAnsi="宋体" w:cs="宋体"/>
                <w:kern w:val="0"/>
                <w:szCs w:val="21"/>
              </w:rPr>
              <w:t>（2）</w:t>
            </w:r>
            <w:r>
              <w:rPr>
                <w:rFonts w:hint="eastAsia" w:ascii="宋体" w:hAnsi="宋体" w:cs="宋体"/>
                <w:snapToGrid w:val="0"/>
                <w:kern w:val="28"/>
                <w:szCs w:val="21"/>
              </w:rPr>
              <w:t>样品制作的标准和要求：</w:t>
            </w:r>
            <w:r>
              <w:rPr>
                <w:rFonts w:hint="eastAsia" w:ascii="宋体" w:hAnsi="宋体" w:cs="宋体"/>
                <w:szCs w:val="21"/>
                <w:u w:val="single"/>
              </w:rPr>
              <w:t xml:space="preserve">    </w:t>
            </w:r>
            <w:r>
              <w:rPr>
                <w:rFonts w:hint="eastAsia" w:ascii="宋体" w:hAnsi="宋体" w:cs="宋体"/>
                <w:kern w:val="0"/>
                <w:szCs w:val="21"/>
              </w:rPr>
              <w:t>；</w:t>
            </w:r>
          </w:p>
          <w:p>
            <w:pPr>
              <w:spacing w:line="288" w:lineRule="auto"/>
              <w:rPr>
                <w:rFonts w:ascii="宋体" w:hAnsi="宋体" w:cs="宋体"/>
                <w:kern w:val="0"/>
                <w:szCs w:val="21"/>
              </w:rPr>
            </w:pPr>
            <w:r>
              <w:rPr>
                <w:rFonts w:hint="eastAsia" w:ascii="宋体" w:hAnsi="宋体" w:cs="宋体"/>
                <w:kern w:val="0"/>
                <w:szCs w:val="21"/>
              </w:rPr>
              <w:t>（3）样品的评审方法以及评审标准</w:t>
            </w:r>
            <w:r>
              <w:rPr>
                <w:rFonts w:hint="eastAsia" w:ascii="宋体" w:hAnsi="宋体" w:cs="宋体"/>
                <w:snapToGrid w:val="0"/>
                <w:kern w:val="28"/>
                <w:szCs w:val="21"/>
              </w:rPr>
              <w:t>：详见</w:t>
            </w:r>
            <w:r>
              <w:rPr>
                <w:rFonts w:hint="eastAsia" w:ascii="宋体" w:hAnsi="宋体" w:cs="宋体"/>
                <w:szCs w:val="21"/>
                <w:u w:val="single"/>
              </w:rPr>
              <w:t>评标办法</w:t>
            </w:r>
            <w:r>
              <w:rPr>
                <w:rFonts w:hint="eastAsia" w:ascii="宋体" w:hAnsi="宋体" w:cs="宋体"/>
                <w:kern w:val="0"/>
                <w:szCs w:val="21"/>
              </w:rPr>
              <w:t>；</w:t>
            </w:r>
          </w:p>
          <w:p>
            <w:pPr>
              <w:spacing w:line="288" w:lineRule="auto"/>
              <w:rPr>
                <w:rFonts w:ascii="宋体" w:hAnsi="宋体" w:cs="宋体"/>
                <w:kern w:val="0"/>
                <w:szCs w:val="21"/>
              </w:rPr>
            </w:pPr>
            <w:r>
              <w:rPr>
                <w:rFonts w:hint="eastAsia" w:ascii="宋体" w:hAnsi="宋体" w:cs="宋体"/>
                <w:kern w:val="0"/>
                <w:szCs w:val="21"/>
              </w:rPr>
              <w:t>（4）是否需要随样品提交检测报告：</w:t>
            </w:r>
            <w:sdt>
              <w:sdtPr>
                <w:rPr>
                  <w:rFonts w:hint="eastAsia" w:ascii="宋体" w:hAnsi="宋体" w:cs="宋体"/>
                  <w:kern w:val="0"/>
                  <w:szCs w:val="21"/>
                </w:rPr>
                <w:id w:val="1303421454"/>
                <w14:checkbox>
                  <w14:checked w14:val="0"/>
                  <w14:checkedState w14:val="00FE" w14:font="Wingdings"/>
                  <w14:uncheckedState w14:val="2610" w14:font="MS Gothic"/>
                </w14:checkbox>
              </w:sdtPr>
              <w:sdtEndPr>
                <w:rPr>
                  <w:rFonts w:hint="eastAsia" w:ascii="宋体" w:hAnsi="宋体" w:cs="宋体"/>
                  <w:kern w:val="0"/>
                  <w:szCs w:val="21"/>
                </w:rPr>
              </w:sdtEndPr>
              <w:sdtContent>
                <w:r>
                  <w:rPr>
                    <w:rFonts w:hint="eastAsia" w:ascii="MS Gothic" w:hAnsi="MS Gothic" w:eastAsia="MS Gothic" w:cs="宋体"/>
                    <w:kern w:val="0"/>
                    <w:szCs w:val="21"/>
                  </w:rPr>
                  <w:t>☐</w:t>
                </w:r>
              </w:sdtContent>
            </w:sdt>
            <w:r>
              <w:rPr>
                <w:rFonts w:hint="eastAsia" w:ascii="宋体" w:hAnsi="宋体" w:cs="宋体"/>
                <w:kern w:val="0"/>
                <w:szCs w:val="21"/>
              </w:rPr>
              <w:t>否；</w:t>
            </w:r>
            <w:sdt>
              <w:sdtPr>
                <w:rPr>
                  <w:rFonts w:hint="eastAsia" w:ascii="宋体" w:hAnsi="宋体" w:cs="宋体"/>
                  <w:kern w:val="0"/>
                  <w:szCs w:val="21"/>
                </w:rPr>
                <w:id w:val="1621728433"/>
                <w14:checkbox>
                  <w14:checked w14:val="0"/>
                  <w14:checkedState w14:val="00FE" w14:font="Wingdings"/>
                  <w14:uncheckedState w14:val="2610" w14:font="MS Gothic"/>
                </w14:checkbox>
              </w:sdtPr>
              <w:sdtEndPr>
                <w:rPr>
                  <w:rFonts w:hint="eastAsia" w:ascii="宋体" w:hAnsi="宋体" w:cs="宋体"/>
                  <w:kern w:val="0"/>
                  <w:szCs w:val="21"/>
                </w:rPr>
              </w:sdtEndPr>
              <w:sdtContent>
                <w:r>
                  <w:rPr>
                    <w:rFonts w:hint="eastAsia" w:ascii="宋体" w:hAnsi="宋体" w:cs="宋体"/>
                    <w:kern w:val="0"/>
                    <w:szCs w:val="21"/>
                  </w:rPr>
                  <w:t>☐</w:t>
                </w:r>
              </w:sdtContent>
            </w:sdt>
            <w:r>
              <w:rPr>
                <w:rFonts w:hint="eastAsia" w:ascii="宋体" w:hAnsi="宋体" w:cs="宋体"/>
                <w:kern w:val="0"/>
                <w:szCs w:val="21"/>
              </w:rPr>
              <w:t>是，检测机构的要求</w:t>
            </w:r>
            <w:r>
              <w:rPr>
                <w:rFonts w:hint="eastAsia" w:ascii="宋体" w:hAnsi="宋体" w:cs="宋体"/>
                <w:szCs w:val="21"/>
              </w:rPr>
              <w:t>：</w:t>
            </w:r>
            <w:r>
              <w:rPr>
                <w:rFonts w:hint="eastAsia" w:ascii="宋体" w:hAnsi="宋体" w:cs="宋体"/>
                <w:szCs w:val="21"/>
                <w:u w:val="single"/>
              </w:rPr>
              <w:t xml:space="preserve">    </w:t>
            </w:r>
            <w:r>
              <w:rPr>
                <w:rFonts w:hint="eastAsia" w:ascii="宋体" w:hAnsi="宋体" w:cs="宋体"/>
                <w:kern w:val="0"/>
                <w:szCs w:val="21"/>
              </w:rPr>
              <w:t>；检测内容</w:t>
            </w:r>
            <w:r>
              <w:rPr>
                <w:rFonts w:hint="eastAsia" w:ascii="宋体" w:hAnsi="宋体" w:cs="宋体"/>
                <w:szCs w:val="21"/>
              </w:rPr>
              <w:t>：</w:t>
            </w:r>
            <w:r>
              <w:rPr>
                <w:rFonts w:hint="eastAsia" w:ascii="宋体" w:hAnsi="宋体" w:cs="宋体"/>
                <w:szCs w:val="21"/>
                <w:u w:val="single"/>
              </w:rPr>
              <w:t xml:space="preserve">    </w:t>
            </w:r>
            <w:r>
              <w:rPr>
                <w:rFonts w:hint="eastAsia" w:ascii="宋体" w:hAnsi="宋体" w:cs="宋体"/>
                <w:kern w:val="0"/>
                <w:szCs w:val="21"/>
              </w:rPr>
              <w:t>。</w:t>
            </w:r>
          </w:p>
          <w:p>
            <w:pPr>
              <w:spacing w:line="288" w:lineRule="auto"/>
              <w:rPr>
                <w:rFonts w:ascii="宋体" w:hAnsi="宋体" w:cs="宋体"/>
                <w:szCs w:val="21"/>
              </w:rPr>
            </w:pPr>
            <w:r>
              <w:rPr>
                <w:rFonts w:hint="eastAsia" w:ascii="宋体" w:hAnsi="宋体" w:cs="宋体"/>
                <w:szCs w:val="21"/>
              </w:rPr>
              <w:t>（5）提供样品的时间：</w:t>
            </w:r>
            <w:r>
              <w:rPr>
                <w:rFonts w:hint="eastAsia" w:ascii="宋体" w:hAnsi="宋体" w:cs="宋体"/>
                <w:szCs w:val="21"/>
                <w:u w:val="single"/>
              </w:rPr>
              <w:t xml:space="preserve">    </w:t>
            </w:r>
            <w:r>
              <w:rPr>
                <w:rFonts w:hint="eastAsia" w:ascii="宋体" w:hAnsi="宋体" w:cs="宋体"/>
                <w:kern w:val="0"/>
                <w:szCs w:val="21"/>
              </w:rPr>
              <w:t>；地点：</w:t>
            </w:r>
            <w:r>
              <w:rPr>
                <w:rFonts w:hint="eastAsia" w:ascii="宋体" w:hAnsi="宋体" w:cs="宋体"/>
                <w:szCs w:val="21"/>
                <w:u w:val="single"/>
              </w:rPr>
              <w:t xml:space="preserve">    </w:t>
            </w:r>
            <w:r>
              <w:rPr>
                <w:rFonts w:hint="eastAsia" w:ascii="宋体" w:hAnsi="宋体" w:cs="宋体"/>
                <w:kern w:val="0"/>
                <w:szCs w:val="21"/>
              </w:rPr>
              <w:t>；联系人</w:t>
            </w:r>
            <w:r>
              <w:rPr>
                <w:rFonts w:hint="eastAsia" w:ascii="宋体" w:hAnsi="宋体" w:cs="宋体"/>
                <w:szCs w:val="21"/>
              </w:rPr>
              <w:t>：</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kern w:val="28"/>
                <w:szCs w:val="21"/>
              </w:rPr>
              <w:t>联系电话：</w:t>
            </w:r>
            <w:r>
              <w:rPr>
                <w:rFonts w:hint="eastAsia" w:ascii="宋体" w:hAnsi="宋体" w:cs="宋体"/>
                <w:szCs w:val="21"/>
                <w:u w:val="single"/>
              </w:rPr>
              <w:t xml:space="preserve">    </w:t>
            </w:r>
            <w:r>
              <w:rPr>
                <w:rFonts w:hint="eastAsia" w:ascii="宋体" w:hAnsi="宋体" w:cs="宋体"/>
                <w:szCs w:val="21"/>
              </w:rPr>
              <w:t>。请投标人在上述时间内提供样品并按规定位置安装完毕。超过截止时间的，采购人或采购代理机构将不予接收，并将清场并封闭样品现场。</w:t>
            </w:r>
          </w:p>
          <w:p>
            <w:pPr>
              <w:spacing w:line="288" w:lineRule="auto"/>
              <w:rPr>
                <w:rFonts w:ascii="宋体" w:hAnsi="宋体" w:cs="宋体"/>
                <w:szCs w:val="21"/>
              </w:rPr>
            </w:pPr>
            <w:r>
              <w:rPr>
                <w:rFonts w:hint="eastAsia" w:ascii="宋体" w:hAnsi="宋体" w:cs="宋体"/>
                <w:szCs w:val="21"/>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pPr>
              <w:spacing w:line="288" w:lineRule="auto"/>
              <w:rPr>
                <w:rFonts w:ascii="宋体" w:hAnsi="宋体" w:cs="宋体"/>
                <w:b/>
                <w:szCs w:val="21"/>
              </w:rPr>
            </w:pPr>
            <w:r>
              <w:rPr>
                <w:rFonts w:hint="eastAsia" w:ascii="宋体" w:hAnsi="宋体" w:cs="宋体"/>
                <w:szCs w:val="21"/>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rPr>
        <w:tc>
          <w:tcPr>
            <w:tcW w:w="367" w:type="pct"/>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rFonts w:ascii="宋体" w:hAnsi="宋体" w:cs="宋体"/>
                <w:szCs w:val="21"/>
              </w:rPr>
            </w:pPr>
            <w:r>
              <w:rPr>
                <w:rFonts w:hint="eastAsia" w:ascii="宋体" w:hAnsi="宋体" w:cs="宋体"/>
                <w:szCs w:val="21"/>
              </w:rPr>
              <w:t>7</w:t>
            </w:r>
          </w:p>
        </w:tc>
        <w:tc>
          <w:tcPr>
            <w:tcW w:w="1075" w:type="pct"/>
            <w:tcBorders>
              <w:top w:val="single" w:color="000000" w:sz="8" w:space="0"/>
              <w:left w:val="single" w:color="auto" w:sz="4" w:space="0"/>
              <w:bottom w:val="single" w:color="000000" w:sz="8" w:space="0"/>
              <w:right w:val="single" w:color="000000" w:sz="8" w:space="0"/>
            </w:tcBorders>
            <w:vAlign w:val="center"/>
          </w:tcPr>
          <w:p>
            <w:pPr>
              <w:snapToGrid w:val="0"/>
              <w:spacing w:line="288" w:lineRule="auto"/>
              <w:jc w:val="center"/>
              <w:rPr>
                <w:rFonts w:ascii="宋体" w:hAnsi="宋体" w:cs="宋体"/>
                <w:bCs/>
                <w:szCs w:val="21"/>
              </w:rPr>
            </w:pPr>
            <w:r>
              <w:rPr>
                <w:rFonts w:hint="eastAsia" w:ascii="宋体" w:hAnsi="宋体" w:cs="宋体"/>
                <w:b/>
                <w:szCs w:val="21"/>
              </w:rPr>
              <w:t>方案讲解演示</w:t>
            </w:r>
          </w:p>
        </w:tc>
        <w:tc>
          <w:tcPr>
            <w:tcW w:w="3557" w:type="pct"/>
            <w:tcBorders>
              <w:top w:val="single" w:color="000000" w:sz="8" w:space="0"/>
              <w:left w:val="single" w:color="000000" w:sz="2" w:space="0"/>
              <w:bottom w:val="single" w:color="000000" w:sz="8" w:space="0"/>
              <w:right w:val="single" w:color="000000" w:sz="8" w:space="0"/>
            </w:tcBorders>
            <w:vAlign w:val="center"/>
          </w:tcPr>
          <w:p>
            <w:pPr>
              <w:spacing w:line="288" w:lineRule="auto"/>
              <w:rPr>
                <w:rFonts w:ascii="宋体" w:hAnsi="宋体" w:cs="宋体"/>
                <w:szCs w:val="21"/>
              </w:rPr>
            </w:pPr>
            <w:sdt>
              <w:sdtPr>
                <w:rPr>
                  <w:rFonts w:hint="eastAsia" w:ascii="宋体" w:hAnsi="宋体" w:cs="宋体"/>
                  <w:kern w:val="0"/>
                  <w:szCs w:val="21"/>
                </w:rPr>
                <w:id w:val="-1859348549"/>
                <w14:checkbox>
                  <w14:checked w14:val="0"/>
                  <w14:checkedState w14:val="00FE" w14:font="Wingdings"/>
                  <w14:uncheckedState w14:val="2610" w14:font="MS Gothic"/>
                </w14:checkbox>
              </w:sdtPr>
              <w:sdtEndPr>
                <w:rPr>
                  <w:rFonts w:hint="eastAsia" w:ascii="宋体" w:hAnsi="宋体" w:cs="宋体"/>
                  <w:kern w:val="0"/>
                  <w:szCs w:val="21"/>
                </w:rPr>
              </w:sdtEndPr>
              <w:sdtContent>
                <w:r>
                  <w:rPr>
                    <w:rFonts w:hint="eastAsia" w:ascii="MS Gothic" w:hAnsi="MS Gothic" w:eastAsia="MS Gothic" w:cs="宋体"/>
                    <w:kern w:val="0"/>
                    <w:szCs w:val="21"/>
                  </w:rPr>
                  <w:t>☐</w:t>
                </w:r>
              </w:sdtContent>
            </w:sdt>
            <w:r>
              <w:rPr>
                <w:rFonts w:hint="eastAsia" w:ascii="宋体" w:hAnsi="宋体" w:cs="宋体"/>
                <w:kern w:val="0"/>
                <w:szCs w:val="21"/>
              </w:rPr>
              <w:t>A</w:t>
            </w:r>
            <w:r>
              <w:rPr>
                <w:rFonts w:hint="eastAsia" w:ascii="宋体" w:hAnsi="宋体" w:cs="宋体"/>
                <w:szCs w:val="21"/>
              </w:rPr>
              <w:t>不组织。</w:t>
            </w:r>
          </w:p>
          <w:p>
            <w:pPr>
              <w:spacing w:line="288" w:lineRule="auto"/>
              <w:rPr>
                <w:rFonts w:ascii="宋体" w:hAnsi="宋体" w:cs="宋体"/>
                <w:kern w:val="0"/>
                <w:szCs w:val="21"/>
              </w:rPr>
            </w:pPr>
            <w:sdt>
              <w:sdtPr>
                <w:rPr>
                  <w:rFonts w:hint="eastAsia" w:ascii="宋体" w:hAnsi="宋体" w:cs="宋体"/>
                  <w:kern w:val="0"/>
                  <w:szCs w:val="21"/>
                </w:rPr>
                <w:id w:val="1174071719"/>
                <w14:checkbox>
                  <w14:checked w14:val="1"/>
                  <w14:checkedState w14:val="00FE" w14:font="Wingdings"/>
                  <w14:uncheckedState w14:val="2610" w14:font="MS Gothic"/>
                </w14:checkbox>
              </w:sdtPr>
              <w:sdtEndPr>
                <w:rPr>
                  <w:rFonts w:hint="eastAsia" w:ascii="宋体" w:hAnsi="宋体" w:cs="宋体"/>
                  <w:kern w:val="0"/>
                  <w:szCs w:val="21"/>
                </w:rPr>
              </w:sdtEndPr>
              <w:sdtContent>
                <w:r>
                  <w:rPr>
                    <w:rFonts w:ascii="Wingdings" w:hAnsi="Wingdings" w:cs="宋体"/>
                    <w:kern w:val="0"/>
                    <w:szCs w:val="21"/>
                  </w:rPr>
                  <w:t></w:t>
                </w:r>
              </w:sdtContent>
            </w:sdt>
            <w:r>
              <w:rPr>
                <w:rFonts w:hint="eastAsia" w:ascii="宋体" w:hAnsi="宋体" w:cs="宋体"/>
                <w:kern w:val="0"/>
                <w:szCs w:val="21"/>
              </w:rPr>
              <w:t>B组织。</w:t>
            </w:r>
          </w:p>
          <w:p>
            <w:pPr>
              <w:snapToGrid w:val="0"/>
              <w:spacing w:line="288" w:lineRule="auto"/>
              <w:rPr>
                <w:rFonts w:ascii="宋体" w:hAnsi="宋体" w:cs="宋体"/>
                <w:b/>
                <w:bCs/>
                <w:kern w:val="0"/>
                <w:szCs w:val="21"/>
              </w:rPr>
            </w:pPr>
            <w:r>
              <w:rPr>
                <w:rFonts w:hint="eastAsia" w:ascii="宋体" w:hAnsi="宋体" w:cs="宋体"/>
                <w:b/>
                <w:bCs/>
                <w:kern w:val="0"/>
                <w:szCs w:val="21"/>
              </w:rPr>
              <w:t>（1）演示内容详见评分标准</w:t>
            </w:r>
          </w:p>
          <w:p>
            <w:pPr>
              <w:snapToGrid w:val="0"/>
              <w:spacing w:line="288" w:lineRule="auto"/>
              <w:rPr>
                <w:rFonts w:ascii="宋体" w:hAnsi="宋体" w:cs="宋体"/>
                <w:b/>
                <w:bCs/>
                <w:spacing w:val="-6"/>
                <w:szCs w:val="21"/>
              </w:rPr>
            </w:pPr>
            <w:r>
              <w:rPr>
                <w:rFonts w:hint="eastAsia" w:ascii="宋体" w:hAnsi="宋体" w:cs="宋体"/>
                <w:b/>
                <w:bCs/>
                <w:spacing w:val="-6"/>
                <w:szCs w:val="21"/>
              </w:rPr>
              <w:t>1.1</w:t>
            </w:r>
            <w:r>
              <w:rPr>
                <w:rFonts w:hint="eastAsia" w:ascii="宋体" w:hAnsi="宋体"/>
                <w:b/>
                <w:bCs/>
              </w:rPr>
              <w:t>未提供演示或以PPT、截图等静态文件演示的，演示分为0分</w:t>
            </w:r>
            <w:r>
              <w:rPr>
                <w:rFonts w:hint="eastAsia" w:ascii="宋体" w:hAnsi="宋体" w:cs="宋体"/>
                <w:b/>
                <w:bCs/>
                <w:spacing w:val="-6"/>
                <w:szCs w:val="21"/>
              </w:rPr>
              <w:t>。</w:t>
            </w:r>
          </w:p>
          <w:p>
            <w:pPr>
              <w:snapToGrid w:val="0"/>
              <w:spacing w:line="288" w:lineRule="auto"/>
              <w:rPr>
                <w:rFonts w:ascii="宋体" w:hAnsi="宋体" w:cs="宋体"/>
                <w:b/>
                <w:bCs/>
                <w:spacing w:val="-6"/>
                <w:szCs w:val="21"/>
              </w:rPr>
            </w:pPr>
            <w:r>
              <w:rPr>
                <w:rFonts w:hint="eastAsia" w:ascii="宋体" w:hAnsi="宋体" w:cs="宋体"/>
                <w:b/>
                <w:bCs/>
                <w:spacing w:val="-6"/>
                <w:szCs w:val="21"/>
              </w:rPr>
              <w:t>1.2 演示U盘：</w:t>
            </w:r>
          </w:p>
          <w:p>
            <w:pPr>
              <w:snapToGrid w:val="0"/>
              <w:spacing w:line="288" w:lineRule="auto"/>
              <w:rPr>
                <w:rFonts w:ascii="宋体" w:hAnsi="宋体" w:cs="宋体"/>
                <w:b/>
                <w:bCs/>
                <w:spacing w:val="-6"/>
                <w:szCs w:val="21"/>
              </w:rPr>
            </w:pPr>
            <w:r>
              <w:rPr>
                <w:rFonts w:hint="eastAsia" w:ascii="宋体" w:hAnsi="宋体" w:cs="宋体"/>
                <w:b/>
                <w:bCs/>
                <w:spacing w:val="-6"/>
                <w:szCs w:val="21"/>
              </w:rPr>
              <w:t>1.2.1投标人需将以上演示及讲解过程录制视频，演示时长不超过20分钟以.mp4格式存储于U盘。</w:t>
            </w:r>
          </w:p>
          <w:p>
            <w:pPr>
              <w:snapToGrid w:val="0"/>
              <w:spacing w:line="288" w:lineRule="auto"/>
              <w:rPr>
                <w:rFonts w:ascii="宋体" w:hAnsi="宋体" w:cs="宋体"/>
                <w:b/>
                <w:bCs/>
                <w:spacing w:val="-6"/>
                <w:szCs w:val="21"/>
              </w:rPr>
            </w:pPr>
            <w:r>
              <w:rPr>
                <w:rFonts w:hint="eastAsia" w:ascii="宋体" w:hAnsi="宋体" w:cs="宋体"/>
                <w:b/>
                <w:bCs/>
                <w:spacing w:val="-6"/>
                <w:szCs w:val="21"/>
              </w:rPr>
              <w:t>1.2.2 演示U盘可以EMS或顺丰邮寄形式在投标文件提交截止时间前邮寄至：</w:t>
            </w:r>
            <w:r>
              <w:rPr>
                <w:rFonts w:hint="eastAsia" w:hAnsi="宋体" w:cs="宋体"/>
                <w:b/>
                <w:bCs/>
                <w:kern w:val="28"/>
                <w:szCs w:val="21"/>
                <w:u w:val="single"/>
              </w:rPr>
              <w:t>杭州市拱墅区大关路179号远洋国际中心A座17楼1706室</w:t>
            </w:r>
            <w:r>
              <w:rPr>
                <w:rFonts w:hint="eastAsia" w:ascii="宋体" w:hAnsi="宋体" w:cs="宋体"/>
                <w:b/>
                <w:bCs/>
                <w:spacing w:val="-6"/>
                <w:szCs w:val="21"/>
              </w:rPr>
              <w:t>，</w:t>
            </w:r>
            <w:r>
              <w:rPr>
                <w:rFonts w:hint="eastAsia" w:hAnsi="宋体" w:cs="宋体"/>
                <w:b/>
                <w:bCs/>
                <w:kern w:val="28"/>
                <w:szCs w:val="21"/>
              </w:rPr>
              <w:t>联系电话：</w:t>
            </w:r>
            <w:r>
              <w:rPr>
                <w:rFonts w:hint="eastAsia" w:hAnsi="宋体" w:cs="宋体"/>
                <w:b/>
                <w:bCs/>
                <w:kern w:val="28"/>
                <w:szCs w:val="21"/>
                <w:u w:val="single"/>
              </w:rPr>
              <w:t>王娜、徐华卿，0571-87981527，</w:t>
            </w:r>
            <w:r>
              <w:rPr>
                <w:rFonts w:hint="eastAsia" w:ascii="宋体" w:hAnsi="宋体" w:cs="宋体"/>
                <w:b/>
                <w:bCs/>
                <w:spacing w:val="-6"/>
                <w:szCs w:val="21"/>
              </w:rPr>
              <w:t>演示U盘应当密封包装并在包装上标注演示U盘、项目名称、投标人名称并加盖公章。</w:t>
            </w:r>
          </w:p>
          <w:p>
            <w:pPr>
              <w:snapToGrid w:val="0"/>
              <w:spacing w:line="288" w:lineRule="auto"/>
              <w:rPr>
                <w:rFonts w:ascii="宋体" w:hAnsi="宋体" w:cs="宋体"/>
                <w:b/>
                <w:kern w:val="0"/>
                <w:szCs w:val="21"/>
                <w:lang w:val="zh-CN"/>
              </w:rPr>
            </w:pPr>
            <w:r>
              <w:rPr>
                <w:rFonts w:hint="eastAsia" w:ascii="宋体" w:hAnsi="宋体" w:cs="宋体"/>
                <w:b/>
                <w:bCs/>
                <w:spacing w:val="-6"/>
                <w:szCs w:val="21"/>
              </w:rPr>
              <w:t>1.2.3未按招标文件要求提供演示U盘造成评审专家无法正常评审的风险由投标人自行承担。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rPr>
        <w:tc>
          <w:tcPr>
            <w:tcW w:w="367" w:type="pct"/>
            <w:vMerge w:val="restart"/>
            <w:tcBorders>
              <w:top w:val="single" w:color="auto" w:sz="4" w:space="0"/>
              <w:left w:val="single" w:color="auto" w:sz="4" w:space="0"/>
              <w:right w:val="single" w:color="auto" w:sz="4" w:space="0"/>
            </w:tcBorders>
            <w:vAlign w:val="center"/>
          </w:tcPr>
          <w:p>
            <w:pPr>
              <w:snapToGrid w:val="0"/>
              <w:spacing w:line="288" w:lineRule="auto"/>
              <w:jc w:val="center"/>
              <w:rPr>
                <w:rFonts w:ascii="宋体" w:hAnsi="宋体" w:cs="宋体"/>
                <w:szCs w:val="21"/>
              </w:rPr>
            </w:pPr>
            <w:r>
              <w:rPr>
                <w:rFonts w:hint="eastAsia" w:ascii="宋体" w:hAnsi="宋体" w:cs="宋体"/>
                <w:szCs w:val="21"/>
              </w:rPr>
              <w:t>8</w:t>
            </w:r>
          </w:p>
        </w:tc>
        <w:tc>
          <w:tcPr>
            <w:tcW w:w="1075" w:type="pct"/>
            <w:vMerge w:val="restart"/>
            <w:tcBorders>
              <w:top w:val="single" w:color="000000" w:sz="8" w:space="0"/>
              <w:left w:val="single" w:color="auto" w:sz="4" w:space="0"/>
              <w:right w:val="single" w:color="000000" w:sz="8" w:space="0"/>
            </w:tcBorders>
            <w:vAlign w:val="center"/>
          </w:tcPr>
          <w:p>
            <w:pPr>
              <w:snapToGrid w:val="0"/>
              <w:spacing w:line="288" w:lineRule="auto"/>
              <w:jc w:val="center"/>
              <w:rPr>
                <w:rFonts w:ascii="宋体" w:hAnsi="宋体" w:cs="宋体"/>
                <w:b/>
                <w:szCs w:val="21"/>
              </w:rPr>
            </w:pPr>
            <w:r>
              <w:rPr>
                <w:rFonts w:hint="eastAsia" w:ascii="宋体" w:hAnsi="宋体" w:cs="宋体"/>
                <w:b/>
                <w:szCs w:val="21"/>
              </w:rPr>
              <w:t>投标人应当提供的资格、资信证明文件</w:t>
            </w:r>
          </w:p>
        </w:tc>
        <w:tc>
          <w:tcPr>
            <w:tcW w:w="3557" w:type="pct"/>
            <w:tcBorders>
              <w:top w:val="single" w:color="000000" w:sz="8" w:space="0"/>
              <w:left w:val="single" w:color="000000" w:sz="2" w:space="0"/>
              <w:bottom w:val="single" w:color="auto" w:sz="4" w:space="0"/>
              <w:right w:val="single" w:color="000000" w:sz="8" w:space="0"/>
            </w:tcBorders>
            <w:vAlign w:val="center"/>
          </w:tcPr>
          <w:p>
            <w:pPr>
              <w:spacing w:line="288" w:lineRule="auto"/>
              <w:rPr>
                <w:rFonts w:ascii="宋体" w:hAnsi="宋体" w:cs="宋体"/>
                <w:szCs w:val="21"/>
              </w:rPr>
            </w:pPr>
            <w:r>
              <w:rPr>
                <w:rFonts w:hint="eastAsia" w:ascii="宋体" w:hAnsi="宋体" w:cs="宋体"/>
                <w:szCs w:val="21"/>
              </w:rPr>
              <w:t>（1）资格证明文件：见招标文件第二部分11.1。</w:t>
            </w:r>
          </w:p>
          <w:p>
            <w:pPr>
              <w:spacing w:line="288" w:lineRule="auto"/>
              <w:rPr>
                <w:rFonts w:ascii="宋体" w:hAnsi="宋体" w:cs="宋体"/>
                <w:snapToGrid w:val="0"/>
                <w:kern w:val="0"/>
                <w:szCs w:val="21"/>
              </w:rPr>
            </w:pPr>
            <w:r>
              <w:rPr>
                <w:rFonts w:hint="eastAsia" w:ascii="宋体" w:hAnsi="宋体" w:cs="宋体"/>
                <w:kern w:val="0"/>
                <w:szCs w:val="21"/>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81" w:hRule="atLeast"/>
        </w:trPr>
        <w:tc>
          <w:tcPr>
            <w:tcW w:w="367" w:type="pct"/>
            <w:vMerge w:val="continue"/>
            <w:tcBorders>
              <w:left w:val="single" w:color="auto" w:sz="4" w:space="0"/>
              <w:bottom w:val="single" w:color="auto" w:sz="4" w:space="0"/>
              <w:right w:val="single" w:color="auto" w:sz="4" w:space="0"/>
            </w:tcBorders>
            <w:vAlign w:val="center"/>
          </w:tcPr>
          <w:p>
            <w:pPr>
              <w:snapToGrid w:val="0"/>
              <w:spacing w:line="288" w:lineRule="auto"/>
              <w:jc w:val="center"/>
              <w:rPr>
                <w:rFonts w:ascii="宋体" w:hAnsi="宋体" w:cs="宋体"/>
                <w:szCs w:val="21"/>
              </w:rPr>
            </w:pPr>
          </w:p>
        </w:tc>
        <w:tc>
          <w:tcPr>
            <w:tcW w:w="1075" w:type="pct"/>
            <w:vMerge w:val="continue"/>
            <w:tcBorders>
              <w:left w:val="single" w:color="auto" w:sz="4" w:space="0"/>
              <w:bottom w:val="single" w:color="000000" w:sz="8" w:space="0"/>
              <w:right w:val="single" w:color="000000" w:sz="8" w:space="0"/>
            </w:tcBorders>
            <w:vAlign w:val="center"/>
          </w:tcPr>
          <w:p>
            <w:pPr>
              <w:snapToGrid w:val="0"/>
              <w:spacing w:line="288" w:lineRule="auto"/>
              <w:jc w:val="center"/>
              <w:rPr>
                <w:rFonts w:ascii="宋体" w:hAnsi="宋体" w:cs="宋体"/>
                <w:b/>
                <w:szCs w:val="21"/>
              </w:rPr>
            </w:pPr>
          </w:p>
        </w:tc>
        <w:tc>
          <w:tcPr>
            <w:tcW w:w="3557" w:type="pct"/>
            <w:tcBorders>
              <w:top w:val="single" w:color="auto" w:sz="4" w:space="0"/>
              <w:left w:val="single" w:color="000000" w:sz="2" w:space="0"/>
              <w:bottom w:val="single" w:color="000000" w:sz="8" w:space="0"/>
              <w:right w:val="single" w:color="000000" w:sz="8" w:space="0"/>
            </w:tcBorders>
            <w:vAlign w:val="center"/>
          </w:tcPr>
          <w:p>
            <w:pPr>
              <w:spacing w:line="288" w:lineRule="auto"/>
              <w:rPr>
                <w:rFonts w:ascii="宋体" w:hAnsi="宋体" w:cs="宋体"/>
                <w:szCs w:val="21"/>
              </w:rPr>
            </w:pPr>
            <w:r>
              <w:rPr>
                <w:rFonts w:hint="eastAsia" w:ascii="宋体" w:hAnsi="宋体" w:cs="宋体"/>
                <w:szCs w:val="21"/>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367" w:type="pct"/>
            <w:tcBorders>
              <w:top w:val="single" w:color="auto" w:sz="4" w:space="0"/>
              <w:left w:val="single" w:color="000000" w:sz="8" w:space="0"/>
              <w:bottom w:val="single" w:color="auto" w:sz="4" w:space="0"/>
              <w:right w:val="single" w:color="000000" w:sz="2" w:space="0"/>
            </w:tcBorders>
            <w:vAlign w:val="center"/>
          </w:tcPr>
          <w:p>
            <w:pPr>
              <w:snapToGrid w:val="0"/>
              <w:spacing w:line="288" w:lineRule="auto"/>
              <w:jc w:val="center"/>
              <w:rPr>
                <w:rFonts w:ascii="宋体" w:hAnsi="宋体" w:cs="宋体"/>
                <w:szCs w:val="21"/>
              </w:rPr>
            </w:pPr>
            <w:r>
              <w:rPr>
                <w:rFonts w:hint="eastAsia" w:ascii="宋体" w:hAnsi="宋体" w:cs="宋体"/>
                <w:szCs w:val="21"/>
              </w:rPr>
              <w:t>9</w:t>
            </w:r>
          </w:p>
        </w:tc>
        <w:tc>
          <w:tcPr>
            <w:tcW w:w="1075" w:type="pct"/>
            <w:tcBorders>
              <w:top w:val="single" w:color="000000" w:sz="8" w:space="0"/>
              <w:left w:val="single" w:color="000000" w:sz="2" w:space="0"/>
              <w:bottom w:val="single" w:color="000000" w:sz="8" w:space="0"/>
              <w:right w:val="single" w:color="000000" w:sz="8" w:space="0"/>
            </w:tcBorders>
            <w:vAlign w:val="center"/>
          </w:tcPr>
          <w:p>
            <w:pPr>
              <w:snapToGrid w:val="0"/>
              <w:spacing w:line="288" w:lineRule="auto"/>
              <w:jc w:val="center"/>
              <w:rPr>
                <w:rFonts w:ascii="宋体" w:hAnsi="宋体" w:cs="宋体"/>
                <w:b/>
                <w:szCs w:val="21"/>
              </w:rPr>
            </w:pPr>
            <w:r>
              <w:rPr>
                <w:rFonts w:hint="eastAsia" w:ascii="宋体" w:hAnsi="宋体" w:cs="宋体"/>
                <w:b/>
                <w:szCs w:val="21"/>
              </w:rPr>
              <w:t>节能产品、环境标志产品</w:t>
            </w:r>
          </w:p>
        </w:tc>
        <w:tc>
          <w:tcPr>
            <w:tcW w:w="3557" w:type="pct"/>
            <w:tcBorders>
              <w:top w:val="single" w:color="000000" w:sz="8" w:space="0"/>
              <w:left w:val="single" w:color="000000" w:sz="2" w:space="0"/>
              <w:bottom w:val="single" w:color="000000" w:sz="8" w:space="0"/>
              <w:right w:val="single" w:color="000000" w:sz="8" w:space="0"/>
            </w:tcBorders>
            <w:vAlign w:val="center"/>
          </w:tcPr>
          <w:p>
            <w:pPr>
              <w:snapToGrid w:val="0"/>
              <w:spacing w:line="288" w:lineRule="auto"/>
              <w:rPr>
                <w:rFonts w:ascii="宋体" w:hAnsi="宋体" w:cs="宋体"/>
                <w:szCs w:val="21"/>
              </w:rPr>
            </w:pPr>
            <w:r>
              <w:rPr>
                <w:rFonts w:hint="eastAsia" w:ascii="宋体" w:hAnsi="宋体" w:cs="宋体"/>
                <w:kern w:val="0"/>
                <w:szCs w:val="21"/>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367" w:type="pct"/>
            <w:tcBorders>
              <w:top w:val="single" w:color="auto" w:sz="4" w:space="0"/>
              <w:left w:val="single" w:color="000000" w:sz="8" w:space="0"/>
              <w:bottom w:val="single" w:color="auto" w:sz="4" w:space="0"/>
              <w:right w:val="single" w:color="000000" w:sz="2" w:space="0"/>
            </w:tcBorders>
            <w:vAlign w:val="center"/>
          </w:tcPr>
          <w:p>
            <w:pPr>
              <w:snapToGrid w:val="0"/>
              <w:spacing w:line="288" w:lineRule="auto"/>
              <w:jc w:val="center"/>
              <w:rPr>
                <w:rFonts w:ascii="宋体" w:hAnsi="宋体" w:cs="宋体"/>
                <w:szCs w:val="21"/>
              </w:rPr>
            </w:pPr>
            <w:r>
              <w:rPr>
                <w:rFonts w:hint="eastAsia" w:ascii="宋体" w:hAnsi="宋体" w:cs="宋体"/>
                <w:szCs w:val="21"/>
              </w:rPr>
              <w:t>10</w:t>
            </w:r>
          </w:p>
        </w:tc>
        <w:tc>
          <w:tcPr>
            <w:tcW w:w="1075" w:type="pct"/>
            <w:tcBorders>
              <w:top w:val="single" w:color="000000" w:sz="8" w:space="0"/>
              <w:left w:val="single" w:color="000000" w:sz="2" w:space="0"/>
              <w:bottom w:val="single" w:color="000000" w:sz="8" w:space="0"/>
              <w:right w:val="single" w:color="000000" w:sz="8" w:space="0"/>
            </w:tcBorders>
            <w:vAlign w:val="center"/>
          </w:tcPr>
          <w:p>
            <w:pPr>
              <w:snapToGrid w:val="0"/>
              <w:spacing w:line="288" w:lineRule="auto"/>
              <w:jc w:val="center"/>
              <w:rPr>
                <w:rFonts w:ascii="宋体" w:hAnsi="宋体" w:cs="宋体"/>
                <w:b/>
                <w:szCs w:val="21"/>
              </w:rPr>
            </w:pPr>
            <w:r>
              <w:rPr>
                <w:rFonts w:hint="eastAsia" w:ascii="宋体" w:hAnsi="宋体" w:cs="宋体"/>
                <w:b/>
                <w:szCs w:val="21"/>
              </w:rPr>
              <w:t>报价要求</w:t>
            </w:r>
          </w:p>
        </w:tc>
        <w:tc>
          <w:tcPr>
            <w:tcW w:w="3557" w:type="pct"/>
            <w:tcBorders>
              <w:top w:val="single" w:color="000000" w:sz="8" w:space="0"/>
              <w:left w:val="single" w:color="000000" w:sz="2" w:space="0"/>
              <w:bottom w:val="single" w:color="000000" w:sz="8" w:space="0"/>
              <w:right w:val="single" w:color="000000" w:sz="8" w:space="0"/>
            </w:tcBorders>
            <w:vAlign w:val="center"/>
          </w:tcPr>
          <w:p>
            <w:pPr>
              <w:snapToGrid w:val="0"/>
              <w:spacing w:line="288" w:lineRule="auto"/>
              <w:jc w:val="left"/>
              <w:rPr>
                <w:rFonts w:ascii="宋体" w:hAnsi="宋体" w:cs="宋体"/>
                <w:b/>
                <w:kern w:val="0"/>
                <w:szCs w:val="21"/>
                <w:lang w:val="zh-CN"/>
              </w:rPr>
            </w:pPr>
            <w:r>
              <w:rPr>
                <w:rFonts w:hint="eastAsia" w:ascii="宋体" w:hAnsi="宋体" w:cs="宋体"/>
                <w:kern w:val="0"/>
                <w:szCs w:val="21"/>
                <w:lang w:val="zh-CN"/>
              </w:rPr>
              <w:t>有关本项目实施所需的所有费用（含税费）均计入报价。</w:t>
            </w:r>
            <w:r>
              <w:rPr>
                <w:rFonts w:hint="eastAsia" w:ascii="宋体" w:hAnsi="宋体" w:cs="宋体"/>
                <w:b/>
                <w:bCs/>
                <w:kern w:val="0"/>
                <w:szCs w:val="21"/>
                <w:lang w:val="zh-CN"/>
              </w:rPr>
              <w:t>投标文件</w:t>
            </w:r>
            <w:r>
              <w:rPr>
                <w:rFonts w:hint="eastAsia" w:ascii="宋体" w:hAnsi="宋体" w:cs="宋体"/>
                <w:b/>
                <w:bCs/>
                <w:szCs w:val="21"/>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Cs w:val="21"/>
                <w:lang w:val="zh-CN"/>
              </w:rPr>
              <w:t>投标文件中价格全部采用人民币报价。招标文件未列明，而投标人认为必需的费用也需列入报价。</w:t>
            </w:r>
            <w:r>
              <w:rPr>
                <w:rFonts w:hint="eastAsia" w:ascii="宋体" w:hAnsi="宋体" w:cs="宋体"/>
                <w:b/>
                <w:kern w:val="0"/>
                <w:szCs w:val="21"/>
                <w:lang w:val="zh-CN"/>
              </w:rPr>
              <w:t>提醒：验收时检测费用由采购人承担，不包含在投标总价中。</w:t>
            </w:r>
          </w:p>
          <w:p>
            <w:pPr>
              <w:snapToGrid w:val="0"/>
              <w:spacing w:line="288" w:lineRule="auto"/>
              <w:jc w:val="left"/>
              <w:rPr>
                <w:rFonts w:ascii="宋体" w:hAnsi="宋体" w:cs="宋体"/>
                <w:b/>
                <w:kern w:val="0"/>
                <w:szCs w:val="21"/>
                <w:lang w:val="zh-CN"/>
              </w:rPr>
            </w:pPr>
            <w:r>
              <w:rPr>
                <w:rFonts w:hint="eastAsia" w:ascii="宋体" w:hAnsi="宋体" w:cs="宋体"/>
                <w:b/>
                <w:kern w:val="0"/>
                <w:szCs w:val="21"/>
                <w:lang w:val="zh-CN"/>
              </w:rPr>
              <w:t>投标报价出现下列情形的，投标无效：</w:t>
            </w:r>
          </w:p>
          <w:p>
            <w:pPr>
              <w:snapToGrid w:val="0"/>
              <w:spacing w:line="288" w:lineRule="auto"/>
              <w:ind w:firstLine="211" w:firstLineChars="100"/>
              <w:jc w:val="left"/>
              <w:rPr>
                <w:rFonts w:ascii="宋体" w:hAnsi="宋体" w:cs="宋体"/>
                <w:b/>
                <w:kern w:val="0"/>
                <w:szCs w:val="21"/>
                <w:lang w:val="zh-CN"/>
              </w:rPr>
            </w:pPr>
            <w:r>
              <w:rPr>
                <w:rFonts w:hint="eastAsia" w:ascii="宋体" w:hAnsi="宋体" w:cs="宋体"/>
                <w:b/>
                <w:kern w:val="0"/>
                <w:szCs w:val="21"/>
                <w:lang w:val="zh-CN"/>
              </w:rPr>
              <w:t>投标文件出现不是唯一的、有选择性投标报价的；</w:t>
            </w:r>
          </w:p>
          <w:p>
            <w:pPr>
              <w:snapToGrid w:val="0"/>
              <w:spacing w:line="288" w:lineRule="auto"/>
              <w:ind w:firstLine="211" w:firstLineChars="100"/>
              <w:jc w:val="left"/>
              <w:rPr>
                <w:rFonts w:ascii="宋体" w:hAnsi="宋体" w:cs="宋体"/>
                <w:kern w:val="0"/>
                <w:szCs w:val="21"/>
                <w:lang w:val="zh-CN"/>
              </w:rPr>
            </w:pPr>
            <w:r>
              <w:rPr>
                <w:rFonts w:hint="eastAsia" w:ascii="宋体" w:hAnsi="宋体" w:cs="宋体"/>
                <w:b/>
                <w:kern w:val="0"/>
                <w:szCs w:val="21"/>
                <w:lang w:val="zh-CN"/>
              </w:rPr>
              <w:t>投标报价超过招标文件中规定的预算金额或者最高限价的;</w:t>
            </w:r>
          </w:p>
          <w:p>
            <w:pPr>
              <w:spacing w:line="288" w:lineRule="auto"/>
              <w:ind w:firstLine="211" w:firstLineChars="100"/>
              <w:rPr>
                <w:rFonts w:ascii="宋体" w:hAnsi="宋体" w:cs="宋体"/>
                <w:b/>
                <w:szCs w:val="21"/>
              </w:rPr>
            </w:pPr>
            <w:r>
              <w:rPr>
                <w:rFonts w:hint="eastAsia" w:ascii="宋体" w:hAnsi="宋体" w:cs="宋体"/>
                <w:b/>
                <w:kern w:val="0"/>
                <w:szCs w:val="21"/>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Cs w:val="21"/>
              </w:rPr>
              <w:t>;</w:t>
            </w:r>
          </w:p>
          <w:p>
            <w:pPr>
              <w:spacing w:line="288" w:lineRule="auto"/>
              <w:ind w:firstLine="211" w:firstLineChars="100"/>
              <w:rPr>
                <w:rFonts w:ascii="宋体" w:hAnsi="宋体" w:cs="宋体"/>
                <w:szCs w:val="21"/>
              </w:rPr>
            </w:pPr>
            <w:r>
              <w:rPr>
                <w:rFonts w:hint="eastAsia" w:ascii="宋体" w:hAnsi="宋体" w:cs="宋体"/>
                <w:b/>
                <w:kern w:val="0"/>
                <w:szCs w:val="21"/>
              </w:rPr>
              <w:t>投标人对根据修正原则修正后的报价不确认的</w:t>
            </w:r>
            <w:r>
              <w:rPr>
                <w:rFonts w:hint="eastAsia" w:ascii="宋体" w:hAnsi="宋体" w:cs="宋体"/>
                <w:b/>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367" w:type="pct"/>
            <w:tcBorders>
              <w:top w:val="single" w:color="auto" w:sz="4" w:space="0"/>
              <w:left w:val="single" w:color="000000" w:sz="8" w:space="0"/>
              <w:right w:val="single" w:color="000000" w:sz="2" w:space="0"/>
            </w:tcBorders>
            <w:vAlign w:val="center"/>
          </w:tcPr>
          <w:p>
            <w:pPr>
              <w:snapToGrid w:val="0"/>
              <w:spacing w:line="288" w:lineRule="auto"/>
              <w:jc w:val="center"/>
              <w:rPr>
                <w:rFonts w:ascii="宋体" w:hAnsi="宋体" w:cs="宋体"/>
                <w:szCs w:val="21"/>
              </w:rPr>
            </w:pPr>
            <w:r>
              <w:rPr>
                <w:rFonts w:hint="eastAsia" w:ascii="宋体" w:hAnsi="宋体" w:cs="宋体"/>
                <w:szCs w:val="21"/>
              </w:rPr>
              <w:t>11</w:t>
            </w:r>
          </w:p>
        </w:tc>
        <w:tc>
          <w:tcPr>
            <w:tcW w:w="1075" w:type="pct"/>
            <w:tcBorders>
              <w:top w:val="single" w:color="000000" w:sz="8" w:space="0"/>
              <w:left w:val="single" w:color="000000" w:sz="2" w:space="0"/>
              <w:right w:val="single" w:color="000000" w:sz="8" w:space="0"/>
            </w:tcBorders>
            <w:vAlign w:val="center"/>
          </w:tcPr>
          <w:p>
            <w:pPr>
              <w:snapToGrid w:val="0"/>
              <w:spacing w:line="288" w:lineRule="auto"/>
              <w:jc w:val="center"/>
              <w:rPr>
                <w:rFonts w:ascii="宋体" w:hAnsi="宋体" w:cs="宋体"/>
                <w:b/>
                <w:szCs w:val="21"/>
              </w:rPr>
            </w:pPr>
            <w:r>
              <w:rPr>
                <w:rFonts w:hint="eastAsia" w:ascii="宋体" w:hAnsi="宋体" w:cs="宋体"/>
                <w:b/>
                <w:szCs w:val="21"/>
              </w:rPr>
              <w:t>中小企业信用融资</w:t>
            </w:r>
          </w:p>
        </w:tc>
        <w:tc>
          <w:tcPr>
            <w:tcW w:w="3557" w:type="pct"/>
            <w:tcBorders>
              <w:top w:val="single" w:color="000000" w:sz="8" w:space="0"/>
              <w:left w:val="single" w:color="000000" w:sz="2" w:space="0"/>
              <w:right w:val="single" w:color="000000" w:sz="8" w:space="0"/>
            </w:tcBorders>
            <w:vAlign w:val="center"/>
          </w:tcPr>
          <w:p>
            <w:pPr>
              <w:spacing w:line="288" w:lineRule="auto"/>
              <w:ind w:firstLine="420" w:firstLineChars="200"/>
              <w:rPr>
                <w:rFonts w:ascii="宋体" w:hAnsi="宋体" w:cs="宋体"/>
                <w:szCs w:val="21"/>
              </w:rPr>
            </w:pPr>
            <w:r>
              <w:rPr>
                <w:rFonts w:hint="eastAsia" w:ascii="宋体" w:hAnsi="宋体" w:cs="宋体"/>
                <w:snapToGrid w:val="0"/>
                <w:kern w:val="28"/>
                <w:szCs w:val="21"/>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21" w:hRule="atLeast"/>
        </w:trPr>
        <w:tc>
          <w:tcPr>
            <w:tcW w:w="367" w:type="pct"/>
            <w:tcBorders>
              <w:top w:val="single" w:color="auto" w:sz="4" w:space="0"/>
              <w:left w:val="single" w:color="000000" w:sz="8" w:space="0"/>
              <w:bottom w:val="single" w:color="auto" w:sz="4" w:space="0"/>
              <w:right w:val="single" w:color="000000" w:sz="2" w:space="0"/>
            </w:tcBorders>
            <w:vAlign w:val="center"/>
          </w:tcPr>
          <w:p>
            <w:pPr>
              <w:snapToGrid w:val="0"/>
              <w:spacing w:line="288" w:lineRule="auto"/>
              <w:jc w:val="center"/>
              <w:rPr>
                <w:rFonts w:ascii="宋体" w:hAnsi="宋体" w:cs="宋体"/>
                <w:szCs w:val="21"/>
              </w:rPr>
            </w:pPr>
            <w:r>
              <w:rPr>
                <w:rFonts w:hint="eastAsia" w:ascii="宋体" w:hAnsi="宋体" w:cs="宋体"/>
                <w:szCs w:val="21"/>
              </w:rPr>
              <w:t>12</w:t>
            </w:r>
          </w:p>
        </w:tc>
        <w:tc>
          <w:tcPr>
            <w:tcW w:w="1075" w:type="pct"/>
            <w:tcBorders>
              <w:top w:val="single" w:color="000000" w:sz="8" w:space="0"/>
              <w:left w:val="single" w:color="000000" w:sz="2" w:space="0"/>
              <w:bottom w:val="single" w:color="auto" w:sz="4" w:space="0"/>
              <w:right w:val="single" w:color="000000" w:sz="8" w:space="0"/>
            </w:tcBorders>
            <w:vAlign w:val="center"/>
          </w:tcPr>
          <w:p>
            <w:pPr>
              <w:snapToGrid w:val="0"/>
              <w:spacing w:line="288" w:lineRule="auto"/>
              <w:jc w:val="center"/>
              <w:rPr>
                <w:rFonts w:ascii="宋体" w:hAnsi="宋体" w:cs="宋体"/>
                <w:b/>
                <w:szCs w:val="21"/>
              </w:rPr>
            </w:pPr>
            <w:r>
              <w:rPr>
                <w:rFonts w:hint="eastAsia" w:ascii="宋体" w:hAnsi="宋体" w:cs="宋体"/>
                <w:b/>
                <w:szCs w:val="21"/>
              </w:rPr>
              <w:t xml:space="preserve">备份投标文件送达地点和签收人员 </w:t>
            </w:r>
          </w:p>
        </w:tc>
        <w:tc>
          <w:tcPr>
            <w:tcW w:w="3557" w:type="pct"/>
            <w:tcBorders>
              <w:top w:val="single" w:color="000000" w:sz="8" w:space="0"/>
              <w:left w:val="single" w:color="000000" w:sz="2" w:space="0"/>
              <w:bottom w:val="single" w:color="auto" w:sz="4" w:space="0"/>
              <w:right w:val="single" w:color="000000" w:sz="8" w:space="0"/>
            </w:tcBorders>
            <w:vAlign w:val="center"/>
          </w:tcPr>
          <w:p>
            <w:pPr>
              <w:pStyle w:val="36"/>
              <w:spacing w:line="288" w:lineRule="auto"/>
              <w:rPr>
                <w:rFonts w:hAnsi="宋体" w:cs="宋体"/>
                <w:kern w:val="28"/>
              </w:rPr>
            </w:pPr>
            <w:r>
              <w:rPr>
                <w:rFonts w:hint="eastAsia" w:hAnsi="宋体" w:cs="宋体"/>
                <w:kern w:val="28"/>
              </w:rPr>
              <w:t>备份投标文件送达地点：</w:t>
            </w:r>
            <w:r>
              <w:rPr>
                <w:rFonts w:hint="eastAsia" w:hAnsi="宋体" w:cs="宋体"/>
                <w:kern w:val="28"/>
                <w:u w:val="single"/>
              </w:rPr>
              <w:t>杭州市拱墅区大关路179号远洋国际中心A座17楼1706室</w:t>
            </w:r>
            <w:r>
              <w:rPr>
                <w:rFonts w:hint="eastAsia" w:hAnsi="宋体" w:cs="宋体"/>
                <w:kern w:val="28"/>
              </w:rPr>
              <w:t>；备份投标文件签收人员联系电话：</w:t>
            </w:r>
            <w:r>
              <w:rPr>
                <w:rFonts w:hint="eastAsia" w:hAnsi="宋体" w:cs="宋体"/>
                <w:kern w:val="28"/>
                <w:u w:val="single"/>
              </w:rPr>
              <w:t>王娜、徐华卿，0571-87981527</w:t>
            </w:r>
            <w:r>
              <w:rPr>
                <w:rFonts w:hint="eastAsia" w:hAnsi="宋体" w:cs="宋体"/>
              </w:rPr>
              <w:t>。</w:t>
            </w:r>
            <w:r>
              <w:rPr>
                <w:rFonts w:hint="eastAsia" w:hAnsi="宋体" w:cs="宋体"/>
                <w:b/>
              </w:rPr>
              <w:t>采购人、采购代理机构不强制或变相强制投标人提交备份投标文件。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00" w:hRule="atLeast"/>
        </w:trPr>
        <w:tc>
          <w:tcPr>
            <w:tcW w:w="367" w:type="pct"/>
            <w:vMerge w:val="restart"/>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rFonts w:ascii="宋体" w:hAnsi="宋体" w:cs="宋体"/>
                <w:szCs w:val="21"/>
              </w:rPr>
            </w:pPr>
            <w:r>
              <w:rPr>
                <w:rFonts w:hint="eastAsia" w:ascii="宋体" w:hAnsi="宋体" w:cs="宋体"/>
                <w:szCs w:val="21"/>
              </w:rPr>
              <w:t>13</w:t>
            </w:r>
          </w:p>
        </w:tc>
        <w:tc>
          <w:tcPr>
            <w:tcW w:w="1075" w:type="pct"/>
            <w:vMerge w:val="restart"/>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rFonts w:ascii="宋体" w:hAnsi="宋体" w:cs="宋体"/>
                <w:b/>
                <w:szCs w:val="21"/>
              </w:rPr>
            </w:pPr>
            <w:r>
              <w:rPr>
                <w:rFonts w:hint="eastAsia" w:cs="仿宋_GB2312" w:asciiTheme="minorEastAsia" w:hAnsiTheme="minorEastAsia" w:eastAsiaTheme="minorEastAsia"/>
                <w:b/>
                <w:szCs w:val="21"/>
              </w:rPr>
              <w:t>特别说明</w:t>
            </w:r>
          </w:p>
        </w:tc>
        <w:tc>
          <w:tcPr>
            <w:tcW w:w="3557" w:type="pct"/>
            <w:tcBorders>
              <w:top w:val="single" w:color="auto" w:sz="4" w:space="0"/>
              <w:left w:val="single" w:color="auto" w:sz="4" w:space="0"/>
              <w:bottom w:val="single" w:color="auto" w:sz="4" w:space="0"/>
              <w:right w:val="single" w:color="auto" w:sz="4" w:space="0"/>
            </w:tcBorders>
            <w:vAlign w:val="center"/>
          </w:tcPr>
          <w:p>
            <w:pPr>
              <w:spacing w:line="288" w:lineRule="auto"/>
              <w:rPr>
                <w:rFonts w:ascii="宋体" w:hAnsi="宋体" w:cs="宋体"/>
                <w:snapToGrid w:val="0"/>
                <w:kern w:val="28"/>
                <w:szCs w:val="21"/>
              </w:rPr>
            </w:pPr>
            <w:r>
              <w:rPr>
                <w:rFonts w:hint="eastAsia" w:ascii="宋体" w:hAnsi="宋体" w:cs="宋体"/>
                <w:snapToGrid w:val="0"/>
                <w:kern w:val="28"/>
                <w:szCs w:val="21"/>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367" w:type="pct"/>
            <w:vMerge w:val="continue"/>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rFonts w:ascii="宋体" w:hAnsi="宋体" w:cs="宋体"/>
                <w:szCs w:val="21"/>
              </w:rPr>
            </w:pPr>
          </w:p>
        </w:tc>
        <w:tc>
          <w:tcPr>
            <w:tcW w:w="1075" w:type="pct"/>
            <w:vMerge w:val="continue"/>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rFonts w:ascii="宋体" w:hAnsi="宋体" w:cs="宋体"/>
                <w:b/>
                <w:szCs w:val="21"/>
              </w:rPr>
            </w:pPr>
          </w:p>
        </w:tc>
        <w:tc>
          <w:tcPr>
            <w:tcW w:w="3557" w:type="pct"/>
            <w:tcBorders>
              <w:top w:val="single" w:color="auto" w:sz="4" w:space="0"/>
              <w:left w:val="single" w:color="auto" w:sz="4" w:space="0"/>
              <w:bottom w:val="single" w:color="auto" w:sz="4" w:space="0"/>
              <w:right w:val="single" w:color="auto" w:sz="4" w:space="0"/>
            </w:tcBorders>
            <w:vAlign w:val="center"/>
          </w:tcPr>
          <w:p>
            <w:pPr>
              <w:spacing w:line="288" w:lineRule="auto"/>
              <w:rPr>
                <w:rFonts w:ascii="宋体" w:hAnsi="宋体" w:cs="宋体"/>
                <w:snapToGrid w:val="0"/>
                <w:kern w:val="28"/>
                <w:szCs w:val="21"/>
              </w:rPr>
            </w:pPr>
            <w:sdt>
              <w:sdtPr>
                <w:rPr>
                  <w:rFonts w:hint="eastAsia" w:cs="Arial" w:asciiTheme="minorEastAsia" w:hAnsiTheme="minorEastAsia" w:eastAsiaTheme="minorEastAsia"/>
                  <w:kern w:val="0"/>
                  <w:szCs w:val="21"/>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Cs w:val="21"/>
                </w:rPr>
              </w:sdtEndPr>
              <w:sdtContent>
                <w:r>
                  <w:rPr>
                    <w:rFonts w:hint="eastAsia" w:ascii="MS Mincho" w:hAnsi="MS Mincho" w:eastAsia="MS Mincho" w:cs="MS Mincho"/>
                    <w:kern w:val="0"/>
                    <w:szCs w:val="21"/>
                  </w:rPr>
                  <w:t>☐</w:t>
                </w:r>
              </w:sdtContent>
            </w:sdt>
            <w:r>
              <w:rPr>
                <w:rFonts w:hint="eastAsia" w:ascii="宋体" w:hAnsi="宋体" w:cs="宋体"/>
                <w:snapToGrid w:val="0"/>
                <w:kern w:val="28"/>
                <w:szCs w:val="21"/>
              </w:rPr>
              <w:t>联合体投标的，联合体各方均需按招标文件第四部分评标标准要求提供资信证明文件，否则视为不符合相关要求。</w:t>
            </w:r>
          </w:p>
          <w:p>
            <w:pPr>
              <w:spacing w:line="288" w:lineRule="auto"/>
              <w:rPr>
                <w:rFonts w:ascii="宋体" w:hAnsi="宋体" w:cs="宋体"/>
                <w:snapToGrid w:val="0"/>
                <w:kern w:val="28"/>
                <w:szCs w:val="21"/>
              </w:rPr>
            </w:pPr>
            <w:sdt>
              <w:sdtPr>
                <w:rPr>
                  <w:rFonts w:hint="eastAsia" w:cs="Arial" w:asciiTheme="minorEastAsia" w:hAnsiTheme="minorEastAsia" w:eastAsiaTheme="minorEastAsia"/>
                  <w:kern w:val="0"/>
                  <w:szCs w:val="21"/>
                </w:rPr>
                <w:id w:val="-232311894"/>
                <w14:checkbox>
                  <w14:checked w14:val="1"/>
                  <w14:checkedState w14:val="00FE" w14:font="Wingdings"/>
                  <w14:uncheckedState w14:val="2610" w14:font="MS Gothic"/>
                </w14:checkbox>
              </w:sdtPr>
              <w:sdtEndPr>
                <w:rPr>
                  <w:rFonts w:hint="eastAsia" w:cs="Arial" w:asciiTheme="minorEastAsia" w:hAnsiTheme="minorEastAsia" w:eastAsiaTheme="minorEastAsia"/>
                  <w:kern w:val="0"/>
                  <w:szCs w:val="21"/>
                </w:rPr>
              </w:sdtEndPr>
              <w:sdtContent>
                <w:r>
                  <w:rPr>
                    <w:rFonts w:hint="eastAsia" w:cs="Arial" w:asciiTheme="minorEastAsia" w:hAnsiTheme="minorEastAsia" w:eastAsiaTheme="minorEastAsia"/>
                    <w:kern w:val="0"/>
                    <w:szCs w:val="21"/>
                  </w:rPr>
                  <w:sym w:font="Wingdings" w:char="F0FE"/>
                </w:r>
              </w:sdtContent>
            </w:sdt>
            <w:r>
              <w:rPr>
                <w:rFonts w:hint="eastAsia" w:ascii="宋体" w:hAnsi="宋体" w:cs="宋体"/>
                <w:snapToGrid w:val="0"/>
                <w:kern w:val="28"/>
                <w:szCs w:val="21"/>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367" w:type="pct"/>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rFonts w:ascii="宋体" w:hAnsi="宋体" w:cs="宋体"/>
                <w:szCs w:val="21"/>
              </w:rPr>
            </w:pPr>
            <w:r>
              <w:rPr>
                <w:rFonts w:hint="eastAsia" w:ascii="宋体" w:hAnsi="宋体" w:cs="宋体"/>
                <w:szCs w:val="21"/>
              </w:rPr>
              <w:t>14</w:t>
            </w:r>
          </w:p>
        </w:tc>
        <w:tc>
          <w:tcPr>
            <w:tcW w:w="1075" w:type="pct"/>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rFonts w:ascii="宋体" w:hAnsi="宋体" w:cs="宋体"/>
                <w:b/>
                <w:szCs w:val="21"/>
              </w:rPr>
            </w:pPr>
            <w:r>
              <w:rPr>
                <w:rFonts w:hint="eastAsia" w:ascii="宋体" w:hAnsi="宋体"/>
                <w:b/>
                <w:bCs/>
                <w:szCs w:val="21"/>
              </w:rPr>
              <w:t>投标费用</w:t>
            </w:r>
          </w:p>
        </w:tc>
        <w:tc>
          <w:tcPr>
            <w:tcW w:w="3557" w:type="pct"/>
            <w:tcBorders>
              <w:top w:val="single" w:color="auto" w:sz="4" w:space="0"/>
              <w:left w:val="single" w:color="auto" w:sz="4" w:space="0"/>
              <w:bottom w:val="single" w:color="auto" w:sz="4" w:space="0"/>
              <w:right w:val="single" w:color="auto" w:sz="4" w:space="0"/>
            </w:tcBorders>
            <w:vAlign w:val="center"/>
          </w:tcPr>
          <w:p>
            <w:pPr>
              <w:snapToGrid w:val="0"/>
              <w:spacing w:line="288" w:lineRule="auto"/>
              <w:rPr>
                <w:rFonts w:ascii="宋体" w:hAnsi="宋体"/>
                <w:szCs w:val="21"/>
              </w:rPr>
            </w:pPr>
            <w:r>
              <w:rPr>
                <w:rFonts w:hint="eastAsia" w:ascii="宋体" w:hAnsi="宋体"/>
                <w:szCs w:val="21"/>
              </w:rPr>
              <w:t>1.不论投标结果如何，投标人均应自行承担所有与投标有关的全部费用；</w:t>
            </w:r>
          </w:p>
          <w:p>
            <w:pPr>
              <w:snapToGrid w:val="0"/>
              <w:spacing w:line="288" w:lineRule="auto"/>
              <w:rPr>
                <w:rFonts w:ascii="宋体" w:hAnsi="宋体"/>
                <w:szCs w:val="21"/>
              </w:rPr>
            </w:pPr>
            <w:r>
              <w:rPr>
                <w:rFonts w:hint="eastAsia" w:ascii="宋体" w:hAnsi="宋体"/>
                <w:szCs w:val="21"/>
              </w:rPr>
              <w:t>2.中标人在中标通知书发出之日起七个工作日内，向采购代理机构交纳代理服务费；</w:t>
            </w:r>
          </w:p>
          <w:p>
            <w:pPr>
              <w:snapToGrid w:val="0"/>
              <w:spacing w:line="288" w:lineRule="auto"/>
              <w:rPr>
                <w:rFonts w:ascii="宋体" w:hAnsi="宋体"/>
                <w:szCs w:val="21"/>
              </w:rPr>
            </w:pPr>
            <w:r>
              <w:rPr>
                <w:rFonts w:hint="eastAsia" w:ascii="宋体" w:hAnsi="宋体"/>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pPr>
              <w:snapToGrid w:val="0"/>
              <w:spacing w:line="288" w:lineRule="auto"/>
              <w:rPr>
                <w:rFonts w:hAnsi="宋体" w:cs="宋体"/>
                <w:b/>
                <w:bCs/>
                <w:kern w:val="0"/>
                <w:szCs w:val="21"/>
              </w:rPr>
            </w:pPr>
            <w:r>
              <w:rPr>
                <w:rFonts w:hint="eastAsia" w:ascii="宋体" w:hAnsi="宋体"/>
                <w:szCs w:val="21"/>
              </w:rPr>
              <w:t>4</w:t>
            </w:r>
            <w:r>
              <w:rPr>
                <w:rFonts w:ascii="宋体" w:hAnsi="宋体"/>
                <w:szCs w:val="21"/>
              </w:rPr>
              <w:t>.</w:t>
            </w:r>
            <w:r>
              <w:rPr>
                <w:rFonts w:hint="eastAsia" w:ascii="宋体" w:hAnsi="宋体"/>
                <w:szCs w:val="21"/>
              </w:rPr>
              <w:t>服务费以中标金额为基数按《国家计委关于印发《招标代理服务收费管理暂行办法》(计价格[200211980号)规定标准的70%计取，低于3000元时按3000元计取。</w:t>
            </w:r>
          </w:p>
        </w:tc>
      </w:tr>
    </w:tbl>
    <w:p>
      <w:pPr>
        <w:snapToGrid w:val="0"/>
        <w:spacing w:line="288" w:lineRule="auto"/>
        <w:jc w:val="center"/>
        <w:rPr>
          <w:rFonts w:ascii="宋体" w:hAnsi="宋体" w:cs="宋体"/>
          <w:b/>
          <w:szCs w:val="21"/>
        </w:rPr>
      </w:pPr>
    </w:p>
    <w:bookmarkEnd w:id="10"/>
    <w:p>
      <w:pPr>
        <w:rPr>
          <w:rFonts w:ascii="宋体" w:hAnsi="宋体" w:cs="宋体"/>
          <w:b/>
          <w:szCs w:val="21"/>
        </w:rPr>
      </w:pPr>
      <w:bookmarkStart w:id="11" w:name="_Toc164416483"/>
      <w:bookmarkStart w:id="12" w:name="第三部分"/>
      <w:r>
        <w:rPr>
          <w:rFonts w:hint="eastAsia" w:ascii="宋体" w:hAnsi="宋体" w:cs="宋体"/>
          <w:b/>
          <w:szCs w:val="21"/>
        </w:rPr>
        <w:br w:type="page"/>
      </w:r>
    </w:p>
    <w:p>
      <w:pPr>
        <w:adjustRightInd/>
        <w:spacing w:line="288" w:lineRule="auto"/>
        <w:jc w:val="center"/>
        <w:outlineLvl w:val="0"/>
        <w:rPr>
          <w:rFonts w:ascii="宋体" w:hAnsi="宋体" w:cs="宋体"/>
          <w:b/>
          <w:szCs w:val="21"/>
        </w:rPr>
      </w:pPr>
      <w:r>
        <w:rPr>
          <w:rFonts w:hint="eastAsia" w:ascii="宋体" w:hAnsi="宋体" w:cs="宋体"/>
          <w:b/>
          <w:szCs w:val="21"/>
        </w:rPr>
        <w:t>一、总则</w:t>
      </w:r>
    </w:p>
    <w:p>
      <w:pPr>
        <w:snapToGrid w:val="0"/>
        <w:spacing w:line="288" w:lineRule="auto"/>
        <w:ind w:firstLine="422" w:firstLineChars="200"/>
        <w:jc w:val="left"/>
        <w:outlineLvl w:val="1"/>
        <w:rPr>
          <w:rFonts w:ascii="宋体" w:hAnsi="宋体" w:cs="宋体"/>
          <w:b/>
          <w:szCs w:val="21"/>
        </w:rPr>
      </w:pPr>
      <w:r>
        <w:rPr>
          <w:rFonts w:hint="eastAsia" w:ascii="宋体" w:hAnsi="宋体" w:cs="宋体"/>
          <w:b/>
          <w:szCs w:val="21"/>
        </w:rPr>
        <w:t>1. 适用范围</w:t>
      </w:r>
    </w:p>
    <w:p>
      <w:pPr>
        <w:snapToGrid w:val="0"/>
        <w:spacing w:line="288" w:lineRule="auto"/>
        <w:ind w:firstLine="420" w:firstLineChars="200"/>
        <w:jc w:val="left"/>
        <w:rPr>
          <w:rFonts w:ascii="宋体" w:hAnsi="宋体" w:cs="宋体"/>
          <w:szCs w:val="21"/>
        </w:rPr>
      </w:pPr>
      <w:r>
        <w:rPr>
          <w:rFonts w:hint="eastAsia" w:ascii="宋体" w:hAnsi="宋体" w:cs="宋体"/>
          <w:szCs w:val="21"/>
        </w:rPr>
        <w:t>本招标文件适用于该项目的招标、投标、开标、资格审查及信用信息查询、评标、定标、合同、验收等行为（法律、法规另有规定的，从其规定）。</w:t>
      </w:r>
    </w:p>
    <w:p>
      <w:pPr>
        <w:adjustRightInd/>
        <w:spacing w:line="288" w:lineRule="auto"/>
        <w:ind w:firstLine="422" w:firstLineChars="200"/>
        <w:outlineLvl w:val="0"/>
        <w:rPr>
          <w:rFonts w:ascii="宋体" w:hAnsi="宋体" w:cs="宋体"/>
          <w:b/>
          <w:szCs w:val="21"/>
        </w:rPr>
      </w:pPr>
      <w:r>
        <w:rPr>
          <w:rFonts w:hint="eastAsia" w:ascii="宋体" w:hAnsi="宋体" w:cs="宋体"/>
          <w:b/>
          <w:szCs w:val="21"/>
        </w:rPr>
        <w:t>2.定义</w:t>
      </w:r>
    </w:p>
    <w:p>
      <w:pPr>
        <w:spacing w:line="288" w:lineRule="auto"/>
        <w:ind w:firstLine="420" w:firstLineChars="200"/>
        <w:rPr>
          <w:rFonts w:ascii="宋体" w:hAnsi="宋体" w:cs="宋体"/>
          <w:szCs w:val="21"/>
        </w:rPr>
      </w:pPr>
      <w:r>
        <w:rPr>
          <w:rFonts w:hint="eastAsia" w:ascii="宋体" w:hAnsi="宋体" w:cs="宋体"/>
          <w:szCs w:val="21"/>
        </w:rPr>
        <w:t>2.1 “采购人”系指招标公告中载明的本项目的采购人。</w:t>
      </w:r>
    </w:p>
    <w:p>
      <w:pPr>
        <w:spacing w:line="288" w:lineRule="auto"/>
        <w:ind w:firstLine="420" w:firstLineChars="200"/>
        <w:rPr>
          <w:rFonts w:ascii="宋体" w:hAnsi="宋体" w:cs="宋体"/>
          <w:szCs w:val="21"/>
        </w:rPr>
      </w:pPr>
      <w:r>
        <w:rPr>
          <w:rFonts w:hint="eastAsia" w:ascii="宋体" w:hAnsi="宋体" w:cs="宋体"/>
          <w:szCs w:val="21"/>
        </w:rPr>
        <w:t>2.2 “我校”系指本项目的采购人。</w:t>
      </w:r>
    </w:p>
    <w:p>
      <w:pPr>
        <w:spacing w:line="288" w:lineRule="auto"/>
        <w:ind w:firstLine="420" w:firstLineChars="200"/>
        <w:rPr>
          <w:rFonts w:ascii="宋体" w:hAnsi="宋体" w:cs="宋体"/>
          <w:szCs w:val="21"/>
        </w:rPr>
      </w:pPr>
      <w:r>
        <w:rPr>
          <w:rFonts w:hint="eastAsia" w:ascii="宋体" w:hAnsi="宋体" w:cs="宋体"/>
          <w:szCs w:val="21"/>
        </w:rPr>
        <w:t>2.3 “采购代理机构”系指招标公告中载明的本项目的采购代理机构。</w:t>
      </w:r>
    </w:p>
    <w:p>
      <w:pPr>
        <w:spacing w:line="288" w:lineRule="auto"/>
        <w:ind w:firstLine="420" w:firstLineChars="200"/>
        <w:rPr>
          <w:rFonts w:ascii="宋体" w:hAnsi="宋体" w:cs="宋体"/>
          <w:szCs w:val="21"/>
        </w:rPr>
      </w:pPr>
      <w:r>
        <w:rPr>
          <w:rFonts w:hint="eastAsia" w:ascii="宋体" w:hAnsi="宋体" w:cs="宋体"/>
          <w:szCs w:val="21"/>
        </w:rPr>
        <w:t>2.4 “投标人”系指是指响应招标、参加投标竞争的法人、其他组织或者自然人。</w:t>
      </w:r>
    </w:p>
    <w:p>
      <w:pPr>
        <w:spacing w:line="288" w:lineRule="auto"/>
        <w:ind w:firstLine="420" w:firstLineChars="200"/>
        <w:rPr>
          <w:rFonts w:ascii="宋体" w:hAnsi="宋体" w:cs="宋体"/>
          <w:szCs w:val="21"/>
        </w:rPr>
      </w:pPr>
      <w:r>
        <w:rPr>
          <w:rFonts w:hint="eastAsia" w:ascii="宋体" w:hAnsi="宋体" w:cs="宋体"/>
          <w:szCs w:val="21"/>
        </w:rPr>
        <w:t>2.5 “负责人”系指法人企业的法定负责人，或其他组织为法律、行政法规规定代表单位行使职权的主要负责人，或自然人本人。</w:t>
      </w:r>
    </w:p>
    <w:p>
      <w:pPr>
        <w:spacing w:line="288" w:lineRule="auto"/>
        <w:ind w:firstLine="420" w:firstLineChars="200"/>
        <w:rPr>
          <w:rFonts w:ascii="宋体" w:hAnsi="宋体" w:cs="宋体"/>
          <w:szCs w:val="21"/>
        </w:rPr>
      </w:pPr>
      <w:r>
        <w:rPr>
          <w:rFonts w:hint="eastAsia" w:ascii="宋体" w:hAnsi="宋体" w:cs="宋体"/>
          <w:szCs w:val="21"/>
        </w:rPr>
        <w:t>2.6“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288" w:lineRule="auto"/>
        <w:ind w:firstLine="420" w:firstLineChars="200"/>
        <w:rPr>
          <w:rFonts w:ascii="宋体" w:hAnsi="宋体" w:cs="宋体"/>
          <w:szCs w:val="21"/>
        </w:rPr>
      </w:pPr>
      <w:r>
        <w:rPr>
          <w:rFonts w:hint="eastAsia" w:ascii="宋体" w:hAnsi="宋体" w:cs="宋体"/>
          <w:szCs w:val="21"/>
        </w:rPr>
        <w:t>2.7“电子交易平台”系指本项目政府采购活动所依托的政府采购云平台（https://www.zcygov.cn/）。</w:t>
      </w:r>
    </w:p>
    <w:p>
      <w:pPr>
        <w:spacing w:line="288" w:lineRule="auto"/>
        <w:ind w:firstLine="420" w:firstLineChars="200"/>
        <w:rPr>
          <w:rFonts w:ascii="宋体" w:hAnsi="宋体" w:cs="宋体"/>
          <w:szCs w:val="21"/>
        </w:rPr>
      </w:pPr>
      <w:r>
        <w:rPr>
          <w:rFonts w:hint="eastAsia" w:ascii="宋体" w:hAnsi="宋体" w:cs="宋体"/>
          <w:szCs w:val="21"/>
        </w:rPr>
        <w:t>2.8 “▲” 系指实质性要求条款，“</w:t>
      </w:r>
      <w:sdt>
        <w:sdtPr>
          <w:rPr>
            <w:rFonts w:hint="eastAsia" w:ascii="宋体" w:hAnsi="宋体" w:cs="宋体"/>
            <w:kern w:val="0"/>
            <w:szCs w:val="21"/>
          </w:rPr>
          <w:id w:val="512970236"/>
          <w14:checkbox>
            <w14:checked w14:val="1"/>
            <w14:checkedState w14:val="00FE" w14:font="Wingdings"/>
            <w14:uncheckedState w14:val="2610" w14:font="MS Gothic"/>
          </w14:checkbox>
        </w:sdtPr>
        <w:sdtEndPr>
          <w:rPr>
            <w:rFonts w:hint="eastAsia" w:ascii="宋体" w:hAnsi="宋体" w:cs="宋体"/>
            <w:kern w:val="0"/>
            <w:szCs w:val="21"/>
          </w:rPr>
        </w:sdtEndPr>
        <w:sdtContent>
          <w:r>
            <w:rPr>
              <w:rFonts w:ascii="Wingdings" w:hAnsi="Wingdings" w:cs="宋体"/>
              <w:kern w:val="0"/>
              <w:szCs w:val="21"/>
            </w:rPr>
            <w:t></w:t>
          </w:r>
        </w:sdtContent>
      </w:sdt>
      <w:r>
        <w:rPr>
          <w:rFonts w:hint="eastAsia" w:ascii="宋体" w:hAnsi="宋体" w:cs="宋体"/>
          <w:szCs w:val="21"/>
        </w:rPr>
        <w:t>” 系指适用本项目的要求，“</w:t>
      </w:r>
      <w:sdt>
        <w:sdtPr>
          <w:rPr>
            <w:rFonts w:hint="eastAsia" w:ascii="宋体" w:hAnsi="宋体" w:cs="宋体"/>
            <w:kern w:val="0"/>
            <w:szCs w:val="21"/>
          </w:rPr>
          <w:id w:val="404888855"/>
          <w14:checkbox>
            <w14:checked w14:val="0"/>
            <w14:checkedState w14:val="00FE" w14:font="Wingdings"/>
            <w14:uncheckedState w14:val="2610" w14:font="MS Gothic"/>
          </w14:checkbox>
        </w:sdtPr>
        <w:sdtEndPr>
          <w:rPr>
            <w:rFonts w:hint="eastAsia" w:ascii="宋体" w:hAnsi="宋体" w:cs="宋体"/>
            <w:kern w:val="0"/>
            <w:szCs w:val="21"/>
          </w:rPr>
        </w:sdtEndPr>
        <w:sdtContent>
          <w:r>
            <w:rPr>
              <w:rFonts w:hint="eastAsia" w:ascii="宋体" w:hAnsi="宋体" w:cs="宋体"/>
              <w:kern w:val="0"/>
              <w:szCs w:val="21"/>
            </w:rPr>
            <w:t>☐</w:t>
          </w:r>
        </w:sdtContent>
      </w:sdt>
      <w:r>
        <w:rPr>
          <w:rFonts w:hint="eastAsia" w:ascii="宋体" w:hAnsi="宋体" w:cs="宋体"/>
          <w:szCs w:val="21"/>
        </w:rPr>
        <w:t>” 系指不适用本项目的要求。</w:t>
      </w:r>
    </w:p>
    <w:p>
      <w:pPr>
        <w:spacing w:line="288" w:lineRule="auto"/>
        <w:ind w:firstLine="422" w:firstLineChars="200"/>
        <w:rPr>
          <w:rFonts w:ascii="宋体" w:hAnsi="宋体" w:cs="宋体"/>
          <w:b/>
          <w:szCs w:val="21"/>
        </w:rPr>
      </w:pPr>
      <w:r>
        <w:rPr>
          <w:rFonts w:hint="eastAsia" w:ascii="宋体" w:hAnsi="宋体" w:cs="宋体"/>
          <w:b/>
          <w:szCs w:val="21"/>
        </w:rPr>
        <w:t>3.采购项目需要落实的政府采购政策</w:t>
      </w:r>
    </w:p>
    <w:p>
      <w:pPr>
        <w:spacing w:line="288" w:lineRule="auto"/>
        <w:ind w:firstLine="420" w:firstLineChars="200"/>
        <w:rPr>
          <w:rFonts w:ascii="宋体" w:hAnsi="宋体" w:cs="宋体"/>
          <w:szCs w:val="21"/>
        </w:rPr>
      </w:pPr>
      <w:r>
        <w:rPr>
          <w:rFonts w:hint="eastAsia" w:ascii="宋体" w:hAnsi="宋体" w:cs="宋体"/>
          <w:szCs w:val="21"/>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pPr>
        <w:spacing w:line="288" w:lineRule="auto"/>
        <w:ind w:firstLine="420" w:firstLineChars="200"/>
        <w:rPr>
          <w:rFonts w:ascii="宋体" w:hAnsi="宋体" w:cs="宋体"/>
          <w:szCs w:val="21"/>
        </w:rPr>
      </w:pPr>
      <w:r>
        <w:rPr>
          <w:rFonts w:hint="eastAsia" w:ascii="宋体" w:hAnsi="宋体" w:cs="宋体"/>
          <w:szCs w:val="21"/>
        </w:rPr>
        <w:t>3.2 支持绿色发展</w:t>
      </w:r>
    </w:p>
    <w:p>
      <w:pPr>
        <w:spacing w:line="288" w:lineRule="auto"/>
        <w:ind w:firstLine="420" w:firstLineChars="200"/>
        <w:rPr>
          <w:rFonts w:ascii="宋体" w:hAnsi="宋体" w:cs="宋体"/>
          <w:b/>
          <w:szCs w:val="21"/>
        </w:rPr>
      </w:pPr>
      <w:r>
        <w:rPr>
          <w:rFonts w:hint="eastAsia" w:ascii="宋体" w:hAnsi="宋体" w:cs="宋体"/>
          <w:szCs w:val="21"/>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Cs w:val="21"/>
        </w:rPr>
        <w:t>▲采购人拟采购的产品属于政府强制采购的节能产品品目清单范围的，投标人相应的投标产品未获得国家确定的认证机构出具的、处于有效期之内的节能产品认证证书的，投标无效。</w:t>
      </w:r>
    </w:p>
    <w:p>
      <w:pPr>
        <w:spacing w:line="288" w:lineRule="auto"/>
        <w:ind w:firstLine="420" w:firstLineChars="200"/>
        <w:rPr>
          <w:rFonts w:ascii="宋体" w:hAnsi="宋体" w:cs="宋体"/>
          <w:szCs w:val="21"/>
        </w:rPr>
      </w:pPr>
      <w:r>
        <w:rPr>
          <w:rFonts w:hint="eastAsia" w:ascii="宋体" w:hAnsi="宋体" w:cs="宋体"/>
          <w:szCs w:val="21"/>
        </w:rPr>
        <w:t>3.2.2 修缮、装修类项目采购建材的，采购人应将绿色建筑和绿色建材性能、指标等作为实质性条件纳入招标文件和合同。</w:t>
      </w:r>
    </w:p>
    <w:p>
      <w:pPr>
        <w:spacing w:line="288" w:lineRule="auto"/>
        <w:ind w:firstLine="420" w:firstLineChars="200"/>
        <w:rPr>
          <w:rFonts w:ascii="宋体" w:hAnsi="宋体" w:cs="宋体"/>
          <w:szCs w:val="21"/>
        </w:rPr>
      </w:pPr>
      <w:r>
        <w:rPr>
          <w:rFonts w:hint="eastAsia" w:ascii="宋体" w:hAnsi="宋体" w:cs="宋体"/>
          <w:szCs w:val="21"/>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pPr>
        <w:spacing w:line="288" w:lineRule="auto"/>
        <w:ind w:firstLine="420" w:firstLineChars="200"/>
        <w:rPr>
          <w:rFonts w:ascii="宋体" w:hAnsi="宋体" w:cs="宋体"/>
          <w:szCs w:val="21"/>
        </w:rPr>
      </w:pPr>
      <w:r>
        <w:rPr>
          <w:rFonts w:ascii="宋体" w:hAnsi="宋体" w:cs="宋体"/>
          <w:szCs w:val="21"/>
        </w:rPr>
        <w:t xml:space="preserve">3.2.4 </w:t>
      </w:r>
      <w:r>
        <w:rPr>
          <w:rFonts w:hint="eastAsia" w:ascii="宋体" w:hAnsi="宋体" w:cs="宋体"/>
          <w:szCs w:val="21"/>
        </w:rPr>
        <w:t>鼓励供应商在参加政府采购过程中开展绿色设计、选择绿色材料、打造绿色制造工艺、开展绿色运输、做好废弃产品回收处理，实现产品全周期的绿色环保。鼓励采购单位对其提高预付款比例、免收履约保证金。</w:t>
      </w:r>
    </w:p>
    <w:p>
      <w:pPr>
        <w:spacing w:line="288" w:lineRule="auto"/>
        <w:ind w:firstLine="420" w:firstLineChars="200"/>
        <w:rPr>
          <w:rFonts w:ascii="宋体" w:hAnsi="宋体" w:cs="宋体"/>
          <w:szCs w:val="21"/>
        </w:rPr>
      </w:pPr>
      <w:r>
        <w:rPr>
          <w:rFonts w:hint="eastAsia" w:ascii="宋体" w:hAnsi="宋体" w:cs="宋体"/>
          <w:szCs w:val="21"/>
        </w:rPr>
        <w:t>3.3支持中小企业发展</w:t>
      </w:r>
    </w:p>
    <w:p>
      <w:pPr>
        <w:spacing w:line="288" w:lineRule="auto"/>
        <w:ind w:firstLine="420" w:firstLineChars="200"/>
        <w:rPr>
          <w:rFonts w:ascii="宋体" w:hAnsi="宋体" w:cs="宋体"/>
          <w:szCs w:val="21"/>
        </w:rPr>
      </w:pPr>
      <w:r>
        <w:rPr>
          <w:rFonts w:hint="eastAsia" w:ascii="宋体" w:hAnsi="宋体" w:cs="宋体"/>
          <w:szCs w:val="21"/>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288" w:lineRule="auto"/>
        <w:ind w:firstLine="420" w:firstLineChars="200"/>
        <w:rPr>
          <w:rFonts w:ascii="宋体" w:hAnsi="宋体" w:cs="宋体"/>
          <w:szCs w:val="21"/>
        </w:rPr>
      </w:pPr>
      <w:r>
        <w:rPr>
          <w:rFonts w:hint="eastAsia" w:ascii="宋体" w:hAnsi="宋体" w:cs="宋体"/>
          <w:szCs w:val="21"/>
        </w:rPr>
        <w:t>符合中小企业划分标准的个体工商户，在政府采购活动中视同中小企业。</w:t>
      </w:r>
    </w:p>
    <w:p>
      <w:pPr>
        <w:widowControl/>
        <w:spacing w:line="288" w:lineRule="auto"/>
        <w:ind w:firstLine="420" w:firstLineChars="200"/>
        <w:jc w:val="left"/>
        <w:rPr>
          <w:rFonts w:ascii="宋体" w:hAnsi="宋体" w:cs="宋体"/>
          <w:kern w:val="0"/>
          <w:szCs w:val="21"/>
        </w:rPr>
      </w:pPr>
      <w:r>
        <w:rPr>
          <w:rFonts w:ascii="宋体" w:hAnsi="宋体" w:cs="宋体"/>
          <w:bCs/>
          <w:szCs w:val="21"/>
        </w:rPr>
        <w:t>3.3.2</w:t>
      </w:r>
      <w:r>
        <w:rPr>
          <w:rFonts w:hint="eastAsia" w:ascii="宋体" w:hAnsi="宋体" w:cs="宋体"/>
          <w:kern w:val="0"/>
          <w:szCs w:val="21"/>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288" w:lineRule="auto"/>
        <w:ind w:firstLine="420" w:firstLineChars="200"/>
        <w:jc w:val="left"/>
        <w:rPr>
          <w:rFonts w:ascii="宋体" w:hAnsi="宋体" w:cs="宋体"/>
          <w:kern w:val="0"/>
          <w:szCs w:val="21"/>
        </w:rPr>
      </w:pPr>
      <w:r>
        <w:rPr>
          <w:rFonts w:hint="eastAsia" w:ascii="宋体" w:hAnsi="宋体" w:cs="宋体"/>
          <w:kern w:val="0"/>
          <w:szCs w:val="21"/>
        </w:rPr>
        <w:t>以联合体形式参加政府采购活动，联合体各方均为中小企业的，联合体视同中小企业。其中，联合体各方均为小微企业的，联合体视同小微企业。</w:t>
      </w:r>
    </w:p>
    <w:p>
      <w:pPr>
        <w:spacing w:line="288" w:lineRule="auto"/>
        <w:ind w:firstLine="420" w:firstLineChars="200"/>
        <w:rPr>
          <w:rFonts w:ascii="宋体" w:hAnsi="宋体" w:cs="宋体"/>
          <w:szCs w:val="21"/>
        </w:rPr>
      </w:pPr>
      <w:r>
        <w:rPr>
          <w:rFonts w:hint="eastAsia" w:ascii="宋体" w:hAnsi="宋体" w:cs="宋体"/>
          <w:szCs w:val="21"/>
        </w:rPr>
        <w:t>3.3.3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pPr>
        <w:spacing w:line="288" w:lineRule="auto"/>
        <w:ind w:firstLine="420" w:firstLineChars="200"/>
        <w:rPr>
          <w:rFonts w:ascii="宋体" w:hAnsi="宋体" w:cs="宋体"/>
          <w:szCs w:val="21"/>
        </w:rPr>
      </w:pPr>
      <w:r>
        <w:rPr>
          <w:rFonts w:hint="eastAsia" w:ascii="宋体" w:hAnsi="宋体" w:cs="宋体"/>
          <w:szCs w:val="21"/>
        </w:rPr>
        <w:t>3.3.4符合《关于促进残疾人就业政府采购政策的通知》（财库〔2017〕141号）规定的条件并提供《残疾人福利性单位声明函》（附件1）的残疾人福利性单位视同小型、微型企业；</w:t>
      </w:r>
    </w:p>
    <w:p>
      <w:pPr>
        <w:spacing w:line="288" w:lineRule="auto"/>
        <w:ind w:firstLine="420" w:firstLineChars="200"/>
        <w:rPr>
          <w:rFonts w:ascii="宋体" w:hAnsi="宋体" w:cs="宋体"/>
          <w:szCs w:val="21"/>
        </w:rPr>
      </w:pPr>
      <w:r>
        <w:rPr>
          <w:rFonts w:hint="eastAsia" w:ascii="宋体" w:hAnsi="宋体" w:cs="宋体"/>
          <w:szCs w:val="21"/>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288" w:lineRule="auto"/>
        <w:ind w:firstLine="420" w:firstLineChars="200"/>
        <w:rPr>
          <w:rFonts w:ascii="宋体" w:hAnsi="宋体" w:cs="宋体"/>
          <w:szCs w:val="21"/>
        </w:rPr>
      </w:pPr>
      <w:r>
        <w:rPr>
          <w:rFonts w:hint="eastAsia" w:ascii="宋体" w:hAnsi="宋体" w:cs="宋体"/>
          <w:szCs w:val="21"/>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288" w:lineRule="auto"/>
        <w:ind w:firstLine="420" w:firstLineChars="200"/>
        <w:rPr>
          <w:rFonts w:ascii="宋体" w:hAnsi="宋体" w:cs="宋体"/>
          <w:szCs w:val="21"/>
        </w:rPr>
      </w:pPr>
      <w:r>
        <w:rPr>
          <w:rFonts w:hint="eastAsia" w:ascii="宋体" w:hAnsi="宋体" w:cs="宋体"/>
          <w:szCs w:val="21"/>
        </w:rPr>
        <w:t>3.3.7中小企业享受扶持政策获得政府采购合同的，小微企业不得将合同分包给大中型企业，中型企业不得将合同分包给大型企业。</w:t>
      </w:r>
    </w:p>
    <w:p>
      <w:pPr>
        <w:spacing w:line="288" w:lineRule="auto"/>
        <w:ind w:firstLine="420" w:firstLineChars="200"/>
        <w:rPr>
          <w:rFonts w:ascii="宋体" w:hAnsi="宋体" w:cs="宋体"/>
          <w:szCs w:val="21"/>
        </w:rPr>
      </w:pPr>
      <w:r>
        <w:rPr>
          <w:rFonts w:hint="eastAsia" w:ascii="宋体" w:hAnsi="宋体" w:cs="宋体"/>
          <w:szCs w:val="21"/>
        </w:rPr>
        <w:t>3.4</w:t>
      </w:r>
      <w:r>
        <w:rPr>
          <w:rFonts w:hint="eastAsia" w:ascii="宋体" w:hAnsi="宋体" w:cs="宋体"/>
          <w:bCs/>
          <w:szCs w:val="21"/>
        </w:rPr>
        <w:t>支持创新发展</w:t>
      </w:r>
    </w:p>
    <w:p>
      <w:pPr>
        <w:spacing w:line="288" w:lineRule="auto"/>
        <w:ind w:firstLine="420" w:firstLineChars="200"/>
        <w:rPr>
          <w:rFonts w:ascii="宋体" w:hAnsi="宋体" w:cs="宋体"/>
          <w:szCs w:val="21"/>
        </w:rPr>
      </w:pPr>
      <w:r>
        <w:rPr>
          <w:rFonts w:hint="eastAsia" w:ascii="宋体" w:hAnsi="宋体" w:cs="宋体"/>
          <w:szCs w:val="21"/>
        </w:rPr>
        <w:t>3.4.1 采购人优先采购被认定为首台套产品和“制造精品”的自主创新产品。</w:t>
      </w:r>
    </w:p>
    <w:p>
      <w:pPr>
        <w:spacing w:line="288" w:lineRule="auto"/>
        <w:ind w:firstLine="420" w:firstLineChars="200"/>
        <w:rPr>
          <w:rFonts w:ascii="宋体" w:hAnsi="宋体" w:cs="宋体"/>
          <w:szCs w:val="21"/>
        </w:rPr>
      </w:pPr>
      <w:r>
        <w:rPr>
          <w:rFonts w:hint="eastAsia" w:ascii="宋体" w:hAnsi="宋体" w:cs="宋体"/>
          <w:szCs w:val="21"/>
        </w:rPr>
        <w:t>3.4.2首台套产品被纳入《首台套产品推广应用指导目录》之日起</w:t>
      </w:r>
      <w:r>
        <w:rPr>
          <w:rFonts w:ascii="宋体" w:hAnsi="宋体" w:cs="宋体"/>
          <w:szCs w:val="21"/>
        </w:rPr>
        <w:t>3</w:t>
      </w:r>
      <w:r>
        <w:rPr>
          <w:rFonts w:hint="eastAsia" w:ascii="宋体" w:hAnsi="宋体" w:cs="宋体"/>
          <w:szCs w:val="21"/>
        </w:rPr>
        <w:t>年内，以及产品核心技术高于国内领先水平，并具有明晰自主知识产权的“制造精品”产品，自认定之日起2年内视同已具备相应销售业绩，参加政府采购活动时业绩分值为满分。</w:t>
      </w:r>
    </w:p>
    <w:p>
      <w:pPr>
        <w:pStyle w:val="3"/>
        <w:adjustRightInd w:val="0"/>
        <w:spacing w:line="288" w:lineRule="auto"/>
        <w:ind w:left="0" w:firstLine="420" w:firstLineChars="200"/>
        <w:rPr>
          <w:szCs w:val="21"/>
        </w:rPr>
      </w:pPr>
      <w:r>
        <w:rPr>
          <w:rFonts w:hint="eastAsia" w:ascii="宋体" w:hAnsi="宋体" w:eastAsia="宋体" w:cs="仿宋"/>
          <w:b w:val="0"/>
          <w:bCs w:val="0"/>
          <w:sz w:val="21"/>
          <w:szCs w:val="21"/>
          <w:lang w:val="en-US"/>
        </w:rPr>
        <w:t>3.4.3 采购人应当贯彻落实知识产权保护相关法律法规，应当采购使用正版软件。</w:t>
      </w:r>
    </w:p>
    <w:p>
      <w:pPr>
        <w:spacing w:line="288" w:lineRule="auto"/>
        <w:ind w:firstLine="420" w:firstLineChars="200"/>
        <w:rPr>
          <w:rFonts w:ascii="宋体" w:hAnsi="宋体" w:cs="宋体"/>
          <w:szCs w:val="21"/>
        </w:rPr>
      </w:pPr>
      <w:r>
        <w:rPr>
          <w:rFonts w:hint="eastAsia" w:ascii="宋体" w:hAnsi="宋体" w:cs="宋体"/>
          <w:szCs w:val="21"/>
        </w:rPr>
        <w:t>3.5平等对待内外资企业和符合条件的破产重整企业</w:t>
      </w:r>
    </w:p>
    <w:p>
      <w:pPr>
        <w:spacing w:line="288" w:lineRule="auto"/>
        <w:ind w:firstLine="420" w:firstLineChars="200"/>
        <w:rPr>
          <w:rFonts w:ascii="宋体" w:hAnsi="宋体" w:cs="宋体"/>
          <w:b/>
          <w:szCs w:val="21"/>
        </w:rPr>
      </w:pPr>
      <w:r>
        <w:rPr>
          <w:rFonts w:hint="eastAsia" w:ascii="宋体" w:hAnsi="宋体" w:cs="宋体"/>
          <w:szCs w:val="21"/>
        </w:rPr>
        <w:t>平等对待内外资企业和符合条件的破产重整企业，切实保障企业公平竞争，平等维护企业的合法利益。</w:t>
      </w:r>
      <w:r>
        <w:rPr>
          <w:rFonts w:hint="eastAsia" w:ascii="宋体" w:hAnsi="宋体" w:cs="宋体"/>
          <w:szCs w:val="21"/>
        </w:rPr>
        <w:cr/>
      </w:r>
      <w:r>
        <w:rPr>
          <w:rFonts w:hint="eastAsia" w:ascii="宋体" w:hAnsi="宋体" w:cs="宋体"/>
          <w:b/>
          <w:szCs w:val="21"/>
        </w:rPr>
        <w:t>4.询问、质疑、投诉</w:t>
      </w:r>
      <w:r>
        <w:rPr>
          <w:rFonts w:hint="eastAsia" w:ascii="宋体" w:hAnsi="宋体" w:cs="仿宋"/>
          <w:szCs w:val="21"/>
        </w:rPr>
        <w:t>、补偿救济</w:t>
      </w:r>
    </w:p>
    <w:p>
      <w:pPr>
        <w:autoSpaceDE w:val="0"/>
        <w:autoSpaceDN w:val="0"/>
        <w:spacing w:line="288" w:lineRule="auto"/>
        <w:ind w:firstLine="420" w:firstLineChars="200"/>
        <w:jc w:val="left"/>
        <w:rPr>
          <w:rFonts w:ascii="宋体" w:hAnsi="宋体" w:cs="宋体"/>
          <w:kern w:val="0"/>
          <w:szCs w:val="21"/>
          <w:lang w:val="zh-CN"/>
        </w:rPr>
      </w:pPr>
      <w:r>
        <w:rPr>
          <w:rFonts w:hint="eastAsia" w:ascii="宋体" w:hAnsi="宋体" w:cs="宋体"/>
          <w:kern w:val="0"/>
          <w:szCs w:val="21"/>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288" w:lineRule="auto"/>
        <w:ind w:firstLine="420" w:firstLineChars="200"/>
        <w:jc w:val="left"/>
        <w:rPr>
          <w:rFonts w:ascii="宋体" w:hAnsi="宋体" w:cs="宋体"/>
          <w:kern w:val="0"/>
          <w:szCs w:val="21"/>
          <w:lang w:val="zh-CN"/>
        </w:rPr>
      </w:pPr>
      <w:r>
        <w:rPr>
          <w:rFonts w:hint="eastAsia" w:ascii="宋体" w:hAnsi="宋体" w:cs="宋体"/>
          <w:kern w:val="0"/>
          <w:szCs w:val="21"/>
          <w:lang w:val="zh-CN"/>
        </w:rPr>
        <w:t>4.2供应商询问</w:t>
      </w:r>
    </w:p>
    <w:p>
      <w:pPr>
        <w:autoSpaceDE w:val="0"/>
        <w:autoSpaceDN w:val="0"/>
        <w:spacing w:line="288" w:lineRule="auto"/>
        <w:ind w:firstLine="420" w:firstLineChars="200"/>
        <w:jc w:val="left"/>
        <w:rPr>
          <w:rFonts w:ascii="宋体" w:hAnsi="宋体" w:cs="宋体"/>
          <w:kern w:val="0"/>
          <w:szCs w:val="21"/>
          <w:lang w:val="zh-CN"/>
        </w:rPr>
      </w:pPr>
      <w:r>
        <w:rPr>
          <w:rFonts w:hint="eastAsia" w:ascii="宋体" w:hAnsi="宋体" w:cs="宋体"/>
          <w:kern w:val="0"/>
          <w:szCs w:val="21"/>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288" w:lineRule="auto"/>
        <w:ind w:firstLine="420" w:firstLineChars="200"/>
        <w:jc w:val="left"/>
        <w:rPr>
          <w:rFonts w:ascii="宋体" w:hAnsi="宋体" w:cs="宋体"/>
          <w:kern w:val="0"/>
          <w:szCs w:val="21"/>
          <w:lang w:val="zh-CN"/>
        </w:rPr>
      </w:pPr>
      <w:r>
        <w:rPr>
          <w:rFonts w:hint="eastAsia" w:ascii="宋体" w:hAnsi="宋体" w:cs="宋体"/>
          <w:kern w:val="0"/>
          <w:szCs w:val="21"/>
          <w:lang w:val="zh-CN"/>
        </w:rPr>
        <w:t>4.3供应商质疑</w:t>
      </w:r>
    </w:p>
    <w:p>
      <w:pPr>
        <w:pStyle w:val="36"/>
        <w:spacing w:line="288" w:lineRule="auto"/>
        <w:ind w:firstLine="420" w:firstLineChars="200"/>
        <w:rPr>
          <w:rFonts w:hAnsi="宋体" w:cs="宋体"/>
        </w:rPr>
      </w:pPr>
      <w:r>
        <w:rPr>
          <w:rFonts w:hint="eastAsia" w:hAnsi="宋体" w:cs="宋体"/>
          <w:kern w:val="0"/>
          <w:lang w:val="zh-CN"/>
        </w:rPr>
        <w:t>4.3</w:t>
      </w:r>
      <w:r>
        <w:rPr>
          <w:rFonts w:hint="eastAsia" w:hAnsi="宋体" w:cs="宋体"/>
        </w:rPr>
        <w:t>.1提出质疑的供应商应当是参与所质疑项目采购活动的供应商。潜在供应商已依法获取其可质疑的招标文件的，可以对该文件提出质疑。</w:t>
      </w:r>
    </w:p>
    <w:p>
      <w:pPr>
        <w:pStyle w:val="36"/>
        <w:spacing w:line="288" w:lineRule="auto"/>
        <w:ind w:firstLine="420" w:firstLineChars="200"/>
        <w:rPr>
          <w:rFonts w:hAnsi="宋体" w:cs="宋体"/>
        </w:rPr>
      </w:pPr>
      <w:r>
        <w:rPr>
          <w:rFonts w:hint="eastAsia" w:hAnsi="宋体" w:cs="宋体"/>
          <w:kern w:val="0"/>
          <w:lang w:val="zh-CN"/>
        </w:rPr>
        <w:t>4.3</w:t>
      </w:r>
      <w:r>
        <w:rPr>
          <w:rFonts w:hint="eastAsia" w:hAnsi="宋体" w:cs="宋体"/>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pStyle w:val="4"/>
        <w:spacing w:line="288" w:lineRule="auto"/>
        <w:ind w:firstLine="420" w:firstLineChars="200"/>
        <w:rPr>
          <w:rFonts w:hAnsi="宋体" w:cs="宋体"/>
          <w:snapToGrid/>
          <w:color w:val="auto"/>
          <w:kern w:val="2"/>
          <w:sz w:val="21"/>
          <w:szCs w:val="21"/>
        </w:rPr>
      </w:pPr>
      <w:r>
        <w:rPr>
          <w:rFonts w:hint="eastAsia" w:hAnsi="宋体" w:cs="宋体"/>
          <w:snapToGrid/>
          <w:color w:val="auto"/>
          <w:kern w:val="2"/>
          <w:sz w:val="21"/>
          <w:szCs w:val="21"/>
        </w:rPr>
        <w:t>4.3.2.1对招标文件提出质疑的，质疑期限为供应商获得招标文件之日或者招标文件公告期限届满之日起计算。</w:t>
      </w:r>
    </w:p>
    <w:p>
      <w:pPr>
        <w:pStyle w:val="36"/>
        <w:spacing w:line="288" w:lineRule="auto"/>
        <w:ind w:firstLine="420" w:firstLineChars="200"/>
        <w:rPr>
          <w:rFonts w:hAnsi="宋体" w:cs="宋体"/>
        </w:rPr>
      </w:pPr>
      <w:r>
        <w:rPr>
          <w:rFonts w:hint="eastAsia" w:hAnsi="宋体" w:cs="宋体"/>
        </w:rPr>
        <w:t>4.3.2.2对采购过程提出质疑的，质疑期限为各采购程序环节结束之日起计算。4.3.2.3对采购结果提出质疑的，质疑期限自采购结果公告期限届满之日起计算。</w:t>
      </w:r>
    </w:p>
    <w:p>
      <w:pPr>
        <w:pStyle w:val="36"/>
        <w:spacing w:line="288" w:lineRule="auto"/>
        <w:ind w:firstLine="420" w:firstLineChars="200"/>
        <w:rPr>
          <w:rFonts w:hAnsi="宋体" w:cs="宋体"/>
          <w:kern w:val="0"/>
          <w:lang w:val="zh-CN"/>
        </w:rPr>
      </w:pPr>
      <w:r>
        <w:rPr>
          <w:rFonts w:hint="eastAsia" w:hAnsi="宋体" w:cs="宋体"/>
          <w:kern w:val="0"/>
          <w:lang w:val="zh-CN"/>
        </w:rPr>
        <w:t>4.3.3</w:t>
      </w:r>
      <w:r>
        <w:rPr>
          <w:rFonts w:hint="eastAsia" w:hAnsi="宋体" w:cs="宋体"/>
        </w:rPr>
        <w:t>供应商提出质疑应当提交质疑函和必要的证明材料。质疑函应当包括下列内容：</w:t>
      </w:r>
    </w:p>
    <w:p>
      <w:pPr>
        <w:pStyle w:val="36"/>
        <w:spacing w:line="288" w:lineRule="auto"/>
        <w:ind w:firstLine="420" w:firstLineChars="200"/>
        <w:rPr>
          <w:rFonts w:hAnsi="宋体" w:cs="宋体"/>
          <w:kern w:val="0"/>
          <w:lang w:val="zh-CN"/>
        </w:rPr>
      </w:pPr>
      <w:r>
        <w:rPr>
          <w:rFonts w:hint="eastAsia" w:hAnsi="宋体" w:cs="宋体"/>
          <w:kern w:val="0"/>
          <w:lang w:val="zh-CN"/>
        </w:rPr>
        <w:t>　　4.3.3.1供应商的姓名或者名称、地址、邮编、联系人及联系电话；</w:t>
      </w:r>
    </w:p>
    <w:p>
      <w:pPr>
        <w:pStyle w:val="36"/>
        <w:spacing w:line="288" w:lineRule="auto"/>
        <w:ind w:firstLine="420" w:firstLineChars="200"/>
        <w:rPr>
          <w:rFonts w:hAnsi="宋体" w:cs="宋体"/>
          <w:kern w:val="0"/>
          <w:lang w:val="zh-CN"/>
        </w:rPr>
      </w:pPr>
      <w:r>
        <w:rPr>
          <w:rFonts w:hint="eastAsia" w:hAnsi="宋体" w:cs="宋体"/>
          <w:kern w:val="0"/>
          <w:lang w:val="zh-CN"/>
        </w:rPr>
        <w:t>　　4.3.3.2质疑项目的名称、编号；</w:t>
      </w:r>
    </w:p>
    <w:p>
      <w:pPr>
        <w:pStyle w:val="36"/>
        <w:spacing w:line="288" w:lineRule="auto"/>
        <w:ind w:firstLine="420" w:firstLineChars="200"/>
        <w:rPr>
          <w:rFonts w:hAnsi="宋体" w:cs="宋体"/>
          <w:kern w:val="0"/>
          <w:lang w:val="zh-CN"/>
        </w:rPr>
      </w:pPr>
      <w:r>
        <w:rPr>
          <w:rFonts w:hint="eastAsia" w:hAnsi="宋体" w:cs="宋体"/>
          <w:kern w:val="0"/>
          <w:lang w:val="zh-CN"/>
        </w:rPr>
        <w:t>　　4.3.3.3具体、明确的质疑事项和与质疑事项相关的请求；</w:t>
      </w:r>
    </w:p>
    <w:p>
      <w:pPr>
        <w:pStyle w:val="36"/>
        <w:spacing w:line="288" w:lineRule="auto"/>
        <w:ind w:firstLine="420" w:firstLineChars="200"/>
        <w:rPr>
          <w:rFonts w:hAnsi="宋体" w:cs="宋体"/>
          <w:kern w:val="0"/>
          <w:lang w:val="zh-CN"/>
        </w:rPr>
      </w:pPr>
      <w:r>
        <w:rPr>
          <w:rFonts w:hint="eastAsia" w:hAnsi="宋体" w:cs="宋体"/>
          <w:kern w:val="0"/>
          <w:lang w:val="zh-CN"/>
        </w:rPr>
        <w:t>　　4.3.3.4事实依据；</w:t>
      </w:r>
    </w:p>
    <w:p>
      <w:pPr>
        <w:pStyle w:val="36"/>
        <w:spacing w:line="288" w:lineRule="auto"/>
        <w:ind w:firstLine="420" w:firstLineChars="200"/>
        <w:rPr>
          <w:rFonts w:hAnsi="宋体" w:cs="宋体"/>
          <w:kern w:val="0"/>
          <w:lang w:val="zh-CN"/>
        </w:rPr>
      </w:pPr>
      <w:r>
        <w:rPr>
          <w:rFonts w:hint="eastAsia" w:hAnsi="宋体" w:cs="宋体"/>
          <w:kern w:val="0"/>
          <w:lang w:val="zh-CN"/>
        </w:rPr>
        <w:t>　　4.3.3.5必要的法律依据；</w:t>
      </w:r>
    </w:p>
    <w:p>
      <w:pPr>
        <w:pStyle w:val="36"/>
        <w:spacing w:line="288" w:lineRule="auto"/>
        <w:ind w:firstLine="840" w:firstLineChars="400"/>
        <w:rPr>
          <w:rFonts w:hAnsi="宋体" w:cs="宋体"/>
          <w:kern w:val="0"/>
          <w:lang w:val="zh-CN"/>
        </w:rPr>
      </w:pPr>
      <w:r>
        <w:rPr>
          <w:rFonts w:hint="eastAsia" w:hAnsi="宋体" w:cs="宋体"/>
          <w:kern w:val="0"/>
          <w:lang w:val="zh-CN"/>
        </w:rPr>
        <w:t>4.3.3.6提出质疑的日期。</w:t>
      </w:r>
    </w:p>
    <w:p>
      <w:pPr>
        <w:pStyle w:val="36"/>
        <w:spacing w:line="288" w:lineRule="auto"/>
        <w:ind w:firstLine="420" w:firstLineChars="200"/>
        <w:rPr>
          <w:rFonts w:hAnsi="宋体" w:cs="宋体"/>
        </w:rPr>
      </w:pPr>
      <w:r>
        <w:rPr>
          <w:rFonts w:hint="eastAsia" w:hAnsi="宋体" w:cs="宋体"/>
        </w:rPr>
        <w:t>供应商提交的质疑函需一式三份。供应商为自然人的，应当由本人签字；供应商为法人或者其他组织的，应当由法定代表人、主要负责人，或者其授权代表签字或者盖章，并加盖公章。</w:t>
      </w:r>
    </w:p>
    <w:p>
      <w:pPr>
        <w:pStyle w:val="36"/>
        <w:spacing w:line="288" w:lineRule="auto"/>
        <w:ind w:firstLine="420" w:firstLineChars="200"/>
        <w:rPr>
          <w:rFonts w:hAnsi="宋体" w:cs="宋体"/>
        </w:rPr>
      </w:pPr>
      <w:r>
        <w:rPr>
          <w:rFonts w:hint="eastAsia" w:hAnsi="宋体" w:cs="宋体"/>
        </w:rPr>
        <w:t>质疑函范本及制作说明详见附件2。</w:t>
      </w:r>
    </w:p>
    <w:p>
      <w:pPr>
        <w:pStyle w:val="36"/>
        <w:spacing w:line="288" w:lineRule="auto"/>
        <w:ind w:firstLine="420" w:firstLineChars="200"/>
        <w:rPr>
          <w:rFonts w:hAnsi="宋体" w:cs="宋体"/>
        </w:rPr>
      </w:pPr>
      <w:r>
        <w:rPr>
          <w:rFonts w:hint="eastAsia" w:hAnsi="宋体" w:cs="宋体"/>
        </w:rPr>
        <w:t>4.3.4对同一采购程序环节的质疑，供应商须在法定质疑期内一次性提出。</w:t>
      </w:r>
    </w:p>
    <w:p>
      <w:pPr>
        <w:pStyle w:val="36"/>
        <w:spacing w:line="288" w:lineRule="auto"/>
        <w:ind w:firstLine="420" w:firstLineChars="200"/>
        <w:rPr>
          <w:rFonts w:hAnsi="宋体" w:cs="宋体"/>
        </w:rPr>
      </w:pPr>
      <w:r>
        <w:rPr>
          <w:rFonts w:hint="eastAsia" w:hAnsi="宋体" w:cs="宋体"/>
          <w:lang w:val="zh-CN"/>
        </w:rPr>
        <w:t>4.3</w:t>
      </w:r>
      <w:r>
        <w:rPr>
          <w:rFonts w:hint="eastAsia" w:hAnsi="宋体" w:cs="宋体"/>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pPr>
        <w:pStyle w:val="36"/>
        <w:spacing w:line="288" w:lineRule="auto"/>
        <w:ind w:firstLine="420" w:firstLineChars="200"/>
        <w:rPr>
          <w:rFonts w:hAnsi="宋体" w:cs="宋体"/>
        </w:rPr>
      </w:pPr>
      <w:r>
        <w:rPr>
          <w:rFonts w:hint="eastAsia" w:hAnsi="宋体" w:cs="宋体"/>
          <w:lang w:val="zh-CN"/>
        </w:rPr>
        <w:t>4.3</w:t>
      </w:r>
      <w:r>
        <w:rPr>
          <w:rFonts w:hint="eastAsia" w:hAnsi="宋体" w:cs="宋体"/>
        </w:rPr>
        <w:t>.6询问或者质疑事项可能影响采购结果的，采购人应当暂停签订合同，已经签订合同的，应当中止履行合同。</w:t>
      </w:r>
    </w:p>
    <w:p>
      <w:pPr>
        <w:pStyle w:val="36"/>
        <w:spacing w:line="288" w:lineRule="auto"/>
        <w:ind w:firstLine="420" w:firstLineChars="200"/>
        <w:rPr>
          <w:rFonts w:hAnsi="宋体" w:cs="宋体"/>
          <w:lang w:val="zh-CN"/>
        </w:rPr>
      </w:pPr>
      <w:r>
        <w:rPr>
          <w:rFonts w:hint="eastAsia" w:hAnsi="宋体" w:cs="宋体"/>
          <w:lang w:val="zh-CN"/>
        </w:rPr>
        <w:t>4.4供应商投诉</w:t>
      </w:r>
    </w:p>
    <w:p>
      <w:pPr>
        <w:pStyle w:val="36"/>
        <w:spacing w:line="288" w:lineRule="auto"/>
        <w:ind w:firstLine="420" w:firstLineChars="200"/>
        <w:rPr>
          <w:rFonts w:hAnsi="宋体" w:cs="宋体"/>
        </w:rPr>
      </w:pPr>
      <w:r>
        <w:rPr>
          <w:rFonts w:hint="eastAsia" w:hAnsi="宋体" w:cs="宋体"/>
        </w:rPr>
        <w:t>4.4.1质疑供应商对采购人、采购代理机构的答复不满意或者采购人、采购代理机构未在规定的时间内作出答复的，可以在答复期满后十五个工作日内向同级政府采购监督管理部门提出投诉。</w:t>
      </w:r>
    </w:p>
    <w:p>
      <w:pPr>
        <w:pStyle w:val="36"/>
        <w:spacing w:line="288" w:lineRule="auto"/>
        <w:ind w:firstLine="420" w:firstLineChars="200"/>
        <w:rPr>
          <w:rFonts w:hAnsi="宋体" w:cs="宋体"/>
        </w:rPr>
      </w:pPr>
      <w:r>
        <w:rPr>
          <w:rFonts w:hint="eastAsia" w:hAnsi="宋体" w:cs="宋体"/>
        </w:rPr>
        <w:t>4.4.</w:t>
      </w:r>
      <w:r>
        <w:rPr>
          <w:rFonts w:hint="eastAsia" w:hAnsi="宋体" w:cs="宋体"/>
          <w:lang w:val="zh-CN"/>
        </w:rPr>
        <w:t>2</w:t>
      </w:r>
      <w:r>
        <w:rPr>
          <w:rFonts w:hint="eastAsia" w:hAnsi="宋体" w:cs="宋体"/>
        </w:rPr>
        <w:t>供应商投诉的事项不得超出已质疑事项的范围，基于质疑答复内容提出的投诉事项除外。</w:t>
      </w:r>
    </w:p>
    <w:p>
      <w:pPr>
        <w:pStyle w:val="36"/>
        <w:spacing w:line="288" w:lineRule="auto"/>
        <w:ind w:firstLine="420" w:firstLineChars="200"/>
        <w:rPr>
          <w:rFonts w:hAnsi="宋体" w:cs="宋体"/>
        </w:rPr>
      </w:pPr>
      <w:r>
        <w:rPr>
          <w:rFonts w:hint="eastAsia" w:hAnsi="宋体" w:cs="宋体"/>
        </w:rPr>
        <w:t>4.4.3供应商投诉应当有明确的请求和必要的证明材料。</w:t>
      </w:r>
    </w:p>
    <w:p>
      <w:pPr>
        <w:pStyle w:val="36"/>
        <w:spacing w:line="288" w:lineRule="auto"/>
        <w:ind w:firstLine="420" w:firstLineChars="200"/>
        <w:rPr>
          <w:rFonts w:hAnsi="宋体" w:cs="宋体"/>
        </w:rPr>
      </w:pPr>
      <w:r>
        <w:rPr>
          <w:rFonts w:hint="eastAsia" w:hAnsi="宋体" w:cs="宋体"/>
        </w:rPr>
        <w:t>4.4.4以联合体形式参加政府采购活动的，其投诉应当由组成联合体的所有供应商共同提出。</w:t>
      </w:r>
    </w:p>
    <w:p>
      <w:pPr>
        <w:pStyle w:val="36"/>
        <w:spacing w:line="288" w:lineRule="auto"/>
        <w:ind w:firstLine="420" w:firstLineChars="200"/>
        <w:rPr>
          <w:rFonts w:hAnsi="宋体" w:cs="宋体"/>
        </w:rPr>
      </w:pPr>
      <w:r>
        <w:rPr>
          <w:rFonts w:hint="eastAsia" w:hAnsi="宋体" w:cs="宋体"/>
        </w:rPr>
        <w:t>4.4.5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pPr>
        <w:pStyle w:val="36"/>
        <w:spacing w:line="288" w:lineRule="auto"/>
        <w:ind w:firstLine="420" w:firstLineChars="200"/>
        <w:rPr>
          <w:rFonts w:hAnsi="宋体" w:cs="宋体"/>
        </w:rPr>
      </w:pPr>
      <w:r>
        <w:rPr>
          <w:rFonts w:hint="eastAsia" w:hAnsi="宋体" w:cs="宋体"/>
        </w:rPr>
        <w:t>4.5 补偿救济</w:t>
      </w:r>
    </w:p>
    <w:p>
      <w:pPr>
        <w:pStyle w:val="36"/>
        <w:spacing w:line="288" w:lineRule="auto"/>
        <w:ind w:firstLine="420" w:firstLineChars="200"/>
        <w:rPr>
          <w:rFonts w:hAnsi="宋体" w:cs="宋体"/>
        </w:rPr>
      </w:pPr>
      <w:r>
        <w:rPr>
          <w:rFonts w:hint="eastAsia" w:hAnsi="宋体" w:cs="宋体"/>
        </w:rPr>
        <w:t>采购人（行政机关）因政策变化、规划调整而不履行政府采购合同的，供应商可依据《杭州市涉企补偿救济实施办法（试行）》向采购人（行政机关）提起补偿申请。</w:t>
      </w:r>
    </w:p>
    <w:p>
      <w:pPr>
        <w:pStyle w:val="36"/>
        <w:spacing w:line="288" w:lineRule="auto"/>
        <w:ind w:firstLine="420" w:firstLineChars="200"/>
        <w:rPr>
          <w:rFonts w:hAnsi="宋体" w:cs="宋体"/>
        </w:rPr>
      </w:pPr>
    </w:p>
    <w:p>
      <w:pPr>
        <w:pStyle w:val="36"/>
        <w:spacing w:line="288" w:lineRule="auto"/>
        <w:ind w:firstLine="420" w:firstLineChars="200"/>
        <w:rPr>
          <w:rFonts w:hAnsi="宋体" w:cs="宋体"/>
        </w:rPr>
      </w:pPr>
      <w:r>
        <w:rPr>
          <w:rFonts w:hint="eastAsia" w:hAnsi="宋体" w:cs="宋体"/>
        </w:rPr>
        <w:t>投诉书范本及制作说明详见附件3。</w:t>
      </w:r>
    </w:p>
    <w:p>
      <w:pPr>
        <w:pStyle w:val="36"/>
        <w:spacing w:line="288" w:lineRule="auto"/>
        <w:ind w:firstLine="420" w:firstLineChars="200"/>
        <w:rPr>
          <w:rFonts w:hAnsi="宋体" w:cs="宋体"/>
        </w:rPr>
      </w:pPr>
    </w:p>
    <w:p>
      <w:pPr>
        <w:adjustRightInd/>
        <w:spacing w:line="288" w:lineRule="auto"/>
        <w:jc w:val="center"/>
        <w:outlineLvl w:val="0"/>
        <w:rPr>
          <w:rFonts w:ascii="宋体" w:hAnsi="宋体" w:cs="宋体"/>
          <w:b/>
          <w:szCs w:val="21"/>
        </w:rPr>
      </w:pPr>
      <w:r>
        <w:rPr>
          <w:rFonts w:hint="eastAsia" w:ascii="宋体" w:hAnsi="宋体" w:cs="宋体"/>
          <w:b/>
          <w:szCs w:val="21"/>
        </w:rPr>
        <w:t xml:space="preserve">      </w:t>
      </w:r>
    </w:p>
    <w:p>
      <w:pPr>
        <w:rPr>
          <w:rFonts w:ascii="宋体" w:hAnsi="宋体" w:cs="宋体"/>
          <w:b/>
          <w:szCs w:val="21"/>
        </w:rPr>
      </w:pPr>
      <w:r>
        <w:rPr>
          <w:rFonts w:hint="eastAsia" w:ascii="宋体" w:hAnsi="宋体" w:cs="宋体"/>
          <w:b/>
          <w:szCs w:val="21"/>
        </w:rPr>
        <w:br w:type="page"/>
      </w:r>
    </w:p>
    <w:p>
      <w:pPr>
        <w:numPr>
          <w:ilvl w:val="0"/>
          <w:numId w:val="1"/>
        </w:numPr>
        <w:adjustRightInd/>
        <w:spacing w:line="288" w:lineRule="auto"/>
        <w:jc w:val="center"/>
        <w:outlineLvl w:val="0"/>
        <w:rPr>
          <w:rFonts w:ascii="宋体" w:hAnsi="宋体" w:cs="宋体"/>
          <w:b/>
          <w:szCs w:val="21"/>
        </w:rPr>
      </w:pPr>
      <w:r>
        <w:rPr>
          <w:rFonts w:hint="eastAsia" w:ascii="宋体" w:hAnsi="宋体" w:cs="宋体"/>
          <w:b/>
          <w:szCs w:val="21"/>
        </w:rPr>
        <w:t>招标文件的构成、澄清、修改</w:t>
      </w:r>
    </w:p>
    <w:p>
      <w:pPr>
        <w:adjustRightInd/>
        <w:spacing w:line="288" w:lineRule="auto"/>
        <w:outlineLvl w:val="0"/>
        <w:rPr>
          <w:rFonts w:hAnsi="宋体" w:cs="宋体"/>
          <w:b/>
          <w:szCs w:val="21"/>
        </w:rPr>
      </w:pPr>
      <w:r>
        <w:rPr>
          <w:rFonts w:hint="eastAsia" w:hAnsi="宋体" w:cs="宋体"/>
          <w:b/>
          <w:szCs w:val="21"/>
        </w:rPr>
        <w:t>5.招标文件的构成</w:t>
      </w:r>
    </w:p>
    <w:p>
      <w:pPr>
        <w:pStyle w:val="36"/>
        <w:spacing w:line="288" w:lineRule="auto"/>
        <w:ind w:firstLine="420" w:firstLineChars="200"/>
        <w:rPr>
          <w:rFonts w:hAnsi="宋体" w:cs="宋体"/>
        </w:rPr>
      </w:pPr>
      <w:r>
        <w:rPr>
          <w:rFonts w:hint="eastAsia" w:hAnsi="宋体" w:cs="宋体"/>
        </w:rPr>
        <w:t>5.1 招标文件包括下列文件及附件：</w:t>
      </w:r>
    </w:p>
    <w:p>
      <w:pPr>
        <w:pStyle w:val="36"/>
        <w:tabs>
          <w:tab w:val="left" w:pos="840"/>
        </w:tabs>
        <w:spacing w:line="288" w:lineRule="auto"/>
        <w:ind w:firstLine="840" w:firstLineChars="400"/>
        <w:rPr>
          <w:rFonts w:hAnsi="宋体" w:cs="宋体"/>
        </w:rPr>
      </w:pPr>
      <w:r>
        <w:rPr>
          <w:rFonts w:hint="eastAsia" w:hAnsi="宋体" w:cs="宋体"/>
        </w:rPr>
        <w:t>5.1.1招标公告；</w:t>
      </w:r>
    </w:p>
    <w:p>
      <w:pPr>
        <w:pStyle w:val="36"/>
        <w:tabs>
          <w:tab w:val="left" w:pos="840"/>
        </w:tabs>
        <w:spacing w:line="288" w:lineRule="auto"/>
        <w:ind w:firstLine="840" w:firstLineChars="400"/>
        <w:rPr>
          <w:rFonts w:hAnsi="宋体" w:cs="宋体"/>
        </w:rPr>
      </w:pPr>
      <w:r>
        <w:rPr>
          <w:rFonts w:hint="eastAsia" w:hAnsi="宋体" w:cs="宋体"/>
        </w:rPr>
        <w:t>5.1.2投标人须知；</w:t>
      </w:r>
    </w:p>
    <w:p>
      <w:pPr>
        <w:pStyle w:val="36"/>
        <w:tabs>
          <w:tab w:val="left" w:pos="840"/>
        </w:tabs>
        <w:spacing w:line="288" w:lineRule="auto"/>
        <w:ind w:firstLine="840" w:firstLineChars="400"/>
        <w:rPr>
          <w:rFonts w:hAnsi="宋体" w:cs="宋体"/>
        </w:rPr>
      </w:pPr>
      <w:r>
        <w:rPr>
          <w:rFonts w:hint="eastAsia" w:hAnsi="宋体" w:cs="宋体"/>
        </w:rPr>
        <w:t>5.1.3采购需求；</w:t>
      </w:r>
    </w:p>
    <w:p>
      <w:pPr>
        <w:pStyle w:val="36"/>
        <w:tabs>
          <w:tab w:val="left" w:pos="840"/>
        </w:tabs>
        <w:spacing w:line="288" w:lineRule="auto"/>
        <w:ind w:firstLine="840" w:firstLineChars="400"/>
        <w:rPr>
          <w:rFonts w:hAnsi="宋体" w:cs="宋体"/>
        </w:rPr>
      </w:pPr>
      <w:r>
        <w:rPr>
          <w:rFonts w:hint="eastAsia" w:hAnsi="宋体" w:cs="宋体"/>
        </w:rPr>
        <w:t>5.1.4评标办法；</w:t>
      </w:r>
    </w:p>
    <w:p>
      <w:pPr>
        <w:pStyle w:val="36"/>
        <w:tabs>
          <w:tab w:val="left" w:pos="840"/>
        </w:tabs>
        <w:spacing w:line="288" w:lineRule="auto"/>
        <w:ind w:firstLine="840" w:firstLineChars="400"/>
        <w:rPr>
          <w:rFonts w:hAnsi="宋体" w:cs="宋体"/>
        </w:rPr>
      </w:pPr>
      <w:r>
        <w:rPr>
          <w:rFonts w:hint="eastAsia" w:hAnsi="宋体" w:cs="宋体"/>
        </w:rPr>
        <w:t>5.1.5拟签订的合同文本；</w:t>
      </w:r>
    </w:p>
    <w:p>
      <w:pPr>
        <w:pStyle w:val="36"/>
        <w:tabs>
          <w:tab w:val="left" w:pos="840"/>
        </w:tabs>
        <w:spacing w:line="288" w:lineRule="auto"/>
        <w:ind w:firstLine="840" w:firstLineChars="400"/>
        <w:rPr>
          <w:rFonts w:hAnsi="宋体" w:cs="宋体"/>
        </w:rPr>
      </w:pPr>
      <w:r>
        <w:rPr>
          <w:rFonts w:hint="eastAsia" w:hAnsi="宋体" w:cs="宋体"/>
        </w:rPr>
        <w:t>5.1.6应提交的有关格式范例。</w:t>
      </w:r>
    </w:p>
    <w:p>
      <w:pPr>
        <w:spacing w:line="288" w:lineRule="auto"/>
        <w:ind w:firstLine="420" w:firstLineChars="200"/>
        <w:rPr>
          <w:rFonts w:ascii="宋体" w:hAnsi="宋体" w:cs="宋体"/>
          <w:szCs w:val="21"/>
        </w:rPr>
      </w:pPr>
      <w:r>
        <w:rPr>
          <w:rFonts w:hint="eastAsia" w:ascii="宋体" w:hAnsi="宋体" w:cs="宋体"/>
          <w:szCs w:val="21"/>
        </w:rPr>
        <w:t>5.2与本项目有关的</w:t>
      </w:r>
      <w:r>
        <w:rPr>
          <w:rFonts w:hint="eastAsia" w:ascii="宋体" w:hAnsi="宋体" w:cs="宋体"/>
          <w:bCs/>
          <w:szCs w:val="21"/>
        </w:rPr>
        <w:t>澄清或者修改的内容为招标文件的组成部分</w:t>
      </w:r>
      <w:r>
        <w:rPr>
          <w:rFonts w:hint="eastAsia" w:ascii="宋体" w:hAnsi="宋体" w:cs="宋体"/>
          <w:szCs w:val="21"/>
        </w:rPr>
        <w:t>。</w:t>
      </w:r>
    </w:p>
    <w:p>
      <w:pPr>
        <w:pStyle w:val="36"/>
        <w:spacing w:line="288" w:lineRule="auto"/>
        <w:rPr>
          <w:rFonts w:hAnsi="宋体" w:cs="宋体"/>
          <w:b/>
        </w:rPr>
      </w:pPr>
      <w:r>
        <w:rPr>
          <w:rFonts w:hint="eastAsia" w:hAnsi="宋体" w:cs="宋体"/>
          <w:b/>
        </w:rPr>
        <w:t>6.招标文件的澄清、修改</w:t>
      </w:r>
    </w:p>
    <w:p>
      <w:pPr>
        <w:pStyle w:val="133"/>
        <w:snapToGrid w:val="0"/>
        <w:spacing w:before="0" w:line="288" w:lineRule="auto"/>
        <w:ind w:firstLine="420"/>
        <w:rPr>
          <w:rFonts w:ascii="宋体" w:hAnsi="宋体" w:cs="宋体"/>
          <w:sz w:val="21"/>
          <w:szCs w:val="21"/>
        </w:rPr>
      </w:pPr>
      <w:r>
        <w:rPr>
          <w:rFonts w:hint="eastAsia" w:ascii="宋体" w:hAnsi="宋体" w:cs="宋体"/>
          <w:sz w:val="21"/>
          <w:szCs w:val="21"/>
        </w:rPr>
        <w:t>6.1已获取招标文件的潜在投标人，若有问题需要澄清，应于投标截止时间前，以书面形式向采购代理机构提出。</w:t>
      </w:r>
    </w:p>
    <w:p>
      <w:pPr>
        <w:pStyle w:val="133"/>
        <w:snapToGrid w:val="0"/>
        <w:spacing w:before="0" w:line="288" w:lineRule="auto"/>
        <w:ind w:firstLine="420"/>
        <w:rPr>
          <w:rFonts w:ascii="宋体" w:hAnsi="宋体" w:cs="宋体"/>
          <w:sz w:val="21"/>
          <w:szCs w:val="21"/>
        </w:rPr>
      </w:pPr>
      <w:r>
        <w:rPr>
          <w:rFonts w:hint="eastAsia" w:ascii="宋体" w:hAnsi="宋体" w:cs="宋体"/>
          <w:sz w:val="21"/>
          <w:szCs w:val="21"/>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5"/>
        <w:spacing w:line="288" w:lineRule="auto"/>
        <w:rPr>
          <w:rFonts w:hAnsi="宋体" w:cs="宋体"/>
          <w:sz w:val="21"/>
          <w:lang w:val="en-US"/>
        </w:rPr>
      </w:pPr>
      <w:r>
        <w:rPr>
          <w:rFonts w:hint="eastAsia" w:hAnsi="宋体" w:cs="宋体"/>
          <w:sz w:val="21"/>
          <w:lang w:val="en-US"/>
        </w:rPr>
        <w:t xml:space="preserve">    </w:t>
      </w:r>
    </w:p>
    <w:p>
      <w:pPr>
        <w:adjustRightInd/>
        <w:spacing w:line="288" w:lineRule="auto"/>
        <w:jc w:val="center"/>
        <w:outlineLvl w:val="0"/>
        <w:rPr>
          <w:rFonts w:ascii="宋体" w:hAnsi="宋体" w:cs="宋体"/>
          <w:b/>
          <w:szCs w:val="21"/>
        </w:rPr>
      </w:pPr>
      <w:r>
        <w:rPr>
          <w:rFonts w:hint="eastAsia" w:ascii="宋体" w:hAnsi="宋体" w:cs="宋体"/>
          <w:b/>
          <w:szCs w:val="21"/>
        </w:rPr>
        <w:t>三、投标</w:t>
      </w:r>
    </w:p>
    <w:p>
      <w:pPr>
        <w:pStyle w:val="36"/>
        <w:spacing w:line="288" w:lineRule="auto"/>
        <w:rPr>
          <w:rFonts w:hAnsi="宋体" w:cs="宋体"/>
          <w:b/>
        </w:rPr>
      </w:pPr>
      <w:r>
        <w:rPr>
          <w:rFonts w:hint="eastAsia" w:hAnsi="宋体" w:cs="宋体"/>
          <w:b/>
        </w:rPr>
        <w:t>7.招标文件的获取</w:t>
      </w:r>
    </w:p>
    <w:p>
      <w:pPr>
        <w:spacing w:line="288" w:lineRule="auto"/>
        <w:ind w:firstLine="420" w:firstLineChars="200"/>
        <w:rPr>
          <w:rFonts w:ascii="宋体" w:hAnsi="宋体" w:cs="宋体"/>
          <w:snapToGrid w:val="0"/>
          <w:kern w:val="28"/>
          <w:szCs w:val="21"/>
        </w:rPr>
      </w:pPr>
      <w:r>
        <w:rPr>
          <w:rFonts w:hint="eastAsia" w:ascii="宋体" w:hAnsi="宋体" w:cs="宋体"/>
          <w:snapToGrid w:val="0"/>
          <w:kern w:val="28"/>
          <w:szCs w:val="21"/>
        </w:rPr>
        <w:t>详见招标公告中获取招标文件的时间期限、地点、方式及招标文件售价。</w:t>
      </w:r>
    </w:p>
    <w:p>
      <w:pPr>
        <w:pStyle w:val="36"/>
        <w:spacing w:line="288" w:lineRule="auto"/>
        <w:rPr>
          <w:rFonts w:hAnsi="宋体" w:cs="宋体"/>
          <w:b/>
        </w:rPr>
      </w:pPr>
      <w:r>
        <w:rPr>
          <w:rFonts w:hint="eastAsia" w:hAnsi="宋体" w:cs="宋体"/>
          <w:b/>
        </w:rPr>
        <w:t>8.开标前答疑会或现场考察</w:t>
      </w:r>
    </w:p>
    <w:p>
      <w:pPr>
        <w:pStyle w:val="36"/>
        <w:spacing w:line="288" w:lineRule="auto"/>
        <w:ind w:firstLine="420" w:firstLineChars="200"/>
        <w:rPr>
          <w:rFonts w:hAnsi="宋体" w:cs="宋体"/>
        </w:rPr>
      </w:pPr>
      <w:r>
        <w:rPr>
          <w:rFonts w:hint="eastAsia" w:hAnsi="宋体" w:cs="宋体"/>
        </w:rPr>
        <w:t>采购人组织潜在投标人现场考察或者召开开标前答疑会的，潜在投标人按第二部分投标人须知前附表的规定参加现场考察或者开标前答疑会。</w:t>
      </w:r>
    </w:p>
    <w:p>
      <w:pPr>
        <w:pStyle w:val="36"/>
        <w:spacing w:line="288" w:lineRule="auto"/>
        <w:rPr>
          <w:rFonts w:hAnsi="宋体" w:cs="宋体"/>
          <w:b/>
        </w:rPr>
      </w:pPr>
      <w:r>
        <w:rPr>
          <w:rFonts w:hint="eastAsia" w:hAnsi="宋体" w:cs="宋体"/>
          <w:b/>
          <w:kern w:val="28"/>
        </w:rPr>
        <w:t>9.投标保证金</w:t>
      </w:r>
    </w:p>
    <w:p>
      <w:pPr>
        <w:pStyle w:val="4"/>
        <w:spacing w:line="288" w:lineRule="auto"/>
        <w:ind w:firstLine="411" w:firstLineChars="196"/>
        <w:rPr>
          <w:rFonts w:hAnsi="宋体" w:cs="宋体"/>
          <w:color w:val="auto"/>
          <w:sz w:val="21"/>
          <w:szCs w:val="21"/>
        </w:rPr>
      </w:pPr>
      <w:r>
        <w:rPr>
          <w:rFonts w:hint="eastAsia" w:hAnsi="宋体" w:cs="宋体"/>
          <w:color w:val="auto"/>
          <w:sz w:val="21"/>
          <w:szCs w:val="21"/>
        </w:rPr>
        <w:t>本项目不需缴纳投标保证金。</w:t>
      </w:r>
    </w:p>
    <w:p>
      <w:pPr>
        <w:pStyle w:val="36"/>
        <w:spacing w:line="288" w:lineRule="auto"/>
        <w:rPr>
          <w:rFonts w:hAnsi="宋体" w:cs="宋体"/>
          <w:b/>
        </w:rPr>
      </w:pPr>
      <w:r>
        <w:rPr>
          <w:rFonts w:hint="eastAsia" w:hAnsi="宋体" w:cs="宋体"/>
          <w:b/>
        </w:rPr>
        <w:t>10. 投标文件的语言</w:t>
      </w:r>
    </w:p>
    <w:p>
      <w:pPr>
        <w:autoSpaceDE w:val="0"/>
        <w:autoSpaceDN w:val="0"/>
        <w:spacing w:line="288" w:lineRule="auto"/>
        <w:ind w:firstLine="420" w:firstLineChars="200"/>
        <w:rPr>
          <w:rFonts w:ascii="宋体" w:hAnsi="宋体" w:cs="宋体"/>
          <w:szCs w:val="21"/>
          <w:lang w:val="zh-CN"/>
        </w:rPr>
      </w:pPr>
      <w:r>
        <w:rPr>
          <w:rFonts w:hint="eastAsia" w:ascii="宋体" w:hAnsi="宋体" w:cs="宋体"/>
          <w:szCs w:val="21"/>
        </w:rPr>
        <w:t>投标文件及投标人与采购有关的来往通知、函件和文件均应使用中文。</w:t>
      </w:r>
    </w:p>
    <w:p>
      <w:pPr>
        <w:pStyle w:val="36"/>
        <w:spacing w:line="288" w:lineRule="auto"/>
        <w:rPr>
          <w:rFonts w:hAnsi="宋体" w:cs="宋体"/>
          <w:b/>
        </w:rPr>
      </w:pPr>
      <w:r>
        <w:rPr>
          <w:rFonts w:hint="eastAsia" w:hAnsi="宋体" w:cs="宋体"/>
          <w:b/>
        </w:rPr>
        <w:t>11. 投标文件的组成</w:t>
      </w:r>
    </w:p>
    <w:p>
      <w:pPr>
        <w:snapToGrid w:val="0"/>
        <w:spacing w:line="288" w:lineRule="auto"/>
        <w:ind w:firstLine="420" w:firstLineChars="200"/>
        <w:rPr>
          <w:rFonts w:ascii="宋体" w:hAnsi="宋体" w:cs="宋体"/>
          <w:szCs w:val="21"/>
        </w:rPr>
      </w:pPr>
      <w:r>
        <w:rPr>
          <w:rFonts w:hint="eastAsia" w:ascii="宋体" w:hAnsi="宋体" w:cs="宋体"/>
          <w:szCs w:val="21"/>
        </w:rPr>
        <w:t>11.1</w:t>
      </w:r>
      <w:r>
        <w:rPr>
          <w:rFonts w:hint="eastAsia" w:ascii="宋体" w:hAnsi="宋体" w:cs="宋体"/>
          <w:b/>
          <w:szCs w:val="21"/>
        </w:rPr>
        <w:t>资格文件</w:t>
      </w:r>
      <w:r>
        <w:rPr>
          <w:rFonts w:hint="eastAsia" w:ascii="宋体" w:hAnsi="宋体" w:cs="宋体"/>
          <w:szCs w:val="21"/>
        </w:rPr>
        <w:t>：</w:t>
      </w:r>
    </w:p>
    <w:p>
      <w:pPr>
        <w:snapToGrid w:val="0"/>
        <w:spacing w:line="288" w:lineRule="auto"/>
        <w:ind w:firstLine="840" w:firstLineChars="400"/>
        <w:rPr>
          <w:rFonts w:ascii="宋体" w:hAnsi="宋体" w:cs="宋体"/>
          <w:szCs w:val="21"/>
        </w:rPr>
      </w:pPr>
      <w:r>
        <w:rPr>
          <w:rFonts w:hint="eastAsia" w:ascii="宋体" w:hAnsi="宋体" w:cs="宋体"/>
          <w:szCs w:val="21"/>
        </w:rPr>
        <w:t>11.1.1符合参加政府采购活动应当具备的一般条件的承诺函；</w:t>
      </w:r>
    </w:p>
    <w:p>
      <w:pPr>
        <w:snapToGrid w:val="0"/>
        <w:spacing w:line="288" w:lineRule="auto"/>
        <w:ind w:firstLine="840" w:firstLineChars="400"/>
        <w:rPr>
          <w:rFonts w:ascii="宋体" w:hAnsi="宋体" w:cs="宋体"/>
          <w:szCs w:val="21"/>
        </w:rPr>
      </w:pPr>
      <w:r>
        <w:rPr>
          <w:rFonts w:hint="eastAsia" w:ascii="宋体" w:hAnsi="宋体" w:cs="宋体"/>
          <w:szCs w:val="21"/>
        </w:rPr>
        <w:t>1</w:t>
      </w:r>
      <w:r>
        <w:rPr>
          <w:rFonts w:ascii="宋体" w:hAnsi="宋体" w:cs="宋体"/>
          <w:szCs w:val="21"/>
        </w:rPr>
        <w:t>1.1.2</w:t>
      </w:r>
      <w:r>
        <w:rPr>
          <w:rFonts w:hint="eastAsia" w:ascii="宋体" w:hAnsi="宋体" w:cs="宋体"/>
          <w:snapToGrid w:val="0"/>
          <w:kern w:val="28"/>
          <w:szCs w:val="21"/>
        </w:rPr>
        <w:t>联合协议（如果有)；</w:t>
      </w:r>
    </w:p>
    <w:p>
      <w:pPr>
        <w:snapToGrid w:val="0"/>
        <w:spacing w:line="288" w:lineRule="auto"/>
        <w:ind w:firstLine="840" w:firstLineChars="400"/>
        <w:rPr>
          <w:rFonts w:ascii="宋体" w:hAnsi="宋体" w:cs="宋体"/>
          <w:szCs w:val="21"/>
        </w:rPr>
      </w:pPr>
      <w:r>
        <w:rPr>
          <w:rFonts w:hint="eastAsia" w:ascii="宋体" w:hAnsi="宋体" w:cs="宋体"/>
          <w:szCs w:val="21"/>
        </w:rPr>
        <w:t>11.1.</w:t>
      </w:r>
      <w:r>
        <w:rPr>
          <w:rFonts w:ascii="宋体" w:hAnsi="宋体" w:cs="宋体"/>
          <w:szCs w:val="21"/>
        </w:rPr>
        <w:t>3</w:t>
      </w:r>
      <w:r>
        <w:rPr>
          <w:rFonts w:hint="eastAsia" w:ascii="宋体" w:hAnsi="宋体" w:cs="宋体"/>
          <w:szCs w:val="21"/>
        </w:rPr>
        <w:t>落实政府采购政策需满足的资格要求</w:t>
      </w:r>
      <w:r>
        <w:rPr>
          <w:rFonts w:hint="eastAsia" w:ascii="宋体" w:hAnsi="宋体" w:cs="宋体"/>
          <w:snapToGrid w:val="0"/>
          <w:kern w:val="28"/>
          <w:szCs w:val="21"/>
        </w:rPr>
        <w:t>（如果有)</w:t>
      </w:r>
      <w:r>
        <w:rPr>
          <w:rFonts w:hint="eastAsia" w:ascii="宋体" w:hAnsi="宋体" w:cs="宋体"/>
          <w:szCs w:val="21"/>
        </w:rPr>
        <w:t>；</w:t>
      </w:r>
    </w:p>
    <w:p>
      <w:pPr>
        <w:snapToGrid w:val="0"/>
        <w:spacing w:line="288" w:lineRule="auto"/>
        <w:ind w:firstLine="840" w:firstLineChars="400"/>
        <w:rPr>
          <w:rFonts w:ascii="宋体" w:hAnsi="宋体" w:cs="宋体"/>
          <w:szCs w:val="21"/>
        </w:rPr>
      </w:pPr>
      <w:r>
        <w:rPr>
          <w:rFonts w:hint="eastAsia" w:ascii="宋体" w:hAnsi="宋体" w:cs="宋体"/>
          <w:szCs w:val="21"/>
        </w:rPr>
        <w:t>11.1.</w:t>
      </w:r>
      <w:r>
        <w:rPr>
          <w:rFonts w:ascii="宋体" w:hAnsi="宋体" w:cs="宋体"/>
          <w:szCs w:val="21"/>
        </w:rPr>
        <w:t>4</w:t>
      </w:r>
      <w:r>
        <w:rPr>
          <w:rFonts w:hint="eastAsia" w:ascii="宋体" w:hAnsi="宋体" w:cs="宋体"/>
          <w:szCs w:val="21"/>
        </w:rPr>
        <w:t>本项目的特定资格要求</w:t>
      </w:r>
      <w:r>
        <w:rPr>
          <w:rFonts w:hint="eastAsia" w:ascii="宋体" w:hAnsi="宋体" w:cs="宋体"/>
          <w:snapToGrid w:val="0"/>
          <w:kern w:val="28"/>
          <w:szCs w:val="21"/>
        </w:rPr>
        <w:t>（如果有)</w:t>
      </w:r>
      <w:r>
        <w:rPr>
          <w:rFonts w:hint="eastAsia" w:ascii="宋体" w:hAnsi="宋体" w:cs="宋体"/>
          <w:szCs w:val="21"/>
        </w:rPr>
        <w:t>。</w:t>
      </w:r>
    </w:p>
    <w:p>
      <w:pPr>
        <w:snapToGrid w:val="0"/>
        <w:spacing w:line="288" w:lineRule="auto"/>
        <w:ind w:firstLine="420" w:firstLineChars="200"/>
        <w:rPr>
          <w:rFonts w:ascii="宋体" w:hAnsi="宋体" w:cs="宋体"/>
          <w:szCs w:val="21"/>
          <w:lang w:val="zh-CN"/>
        </w:rPr>
      </w:pPr>
      <w:r>
        <w:rPr>
          <w:rFonts w:hint="eastAsia" w:ascii="宋体" w:hAnsi="宋体" w:cs="宋体"/>
          <w:szCs w:val="21"/>
          <w:lang w:val="zh-CN"/>
        </w:rPr>
        <w:t>11.</w:t>
      </w:r>
      <w:r>
        <w:rPr>
          <w:rFonts w:hint="eastAsia" w:ascii="宋体" w:hAnsi="宋体" w:cs="宋体"/>
          <w:szCs w:val="21"/>
        </w:rPr>
        <w:t>2</w:t>
      </w:r>
      <w:r>
        <w:rPr>
          <w:rFonts w:hint="eastAsia" w:ascii="宋体" w:hAnsi="宋体" w:cs="宋体"/>
          <w:b/>
          <w:bCs/>
          <w:szCs w:val="21"/>
          <w:lang w:val="zh-CN"/>
        </w:rPr>
        <w:t xml:space="preserve"> </w:t>
      </w:r>
      <w:r>
        <w:rPr>
          <w:rFonts w:hint="eastAsia" w:ascii="宋体" w:hAnsi="宋体" w:cs="宋体"/>
          <w:b/>
          <w:bCs/>
          <w:szCs w:val="21"/>
        </w:rPr>
        <w:t>商务技术</w:t>
      </w:r>
      <w:r>
        <w:rPr>
          <w:rFonts w:hint="eastAsia" w:ascii="宋体" w:hAnsi="宋体" w:cs="宋体"/>
          <w:b/>
          <w:bCs/>
          <w:szCs w:val="21"/>
          <w:lang w:val="zh-CN"/>
        </w:rPr>
        <w:t>文件</w:t>
      </w:r>
      <w:r>
        <w:rPr>
          <w:rFonts w:hint="eastAsia" w:ascii="宋体" w:hAnsi="宋体" w:cs="宋体"/>
          <w:szCs w:val="21"/>
          <w:lang w:val="zh-CN"/>
        </w:rPr>
        <w:t>：</w:t>
      </w:r>
    </w:p>
    <w:p>
      <w:pPr>
        <w:snapToGrid w:val="0"/>
        <w:spacing w:line="288" w:lineRule="auto"/>
        <w:ind w:firstLine="840" w:firstLineChars="400"/>
        <w:rPr>
          <w:rFonts w:ascii="宋体" w:hAnsi="宋体" w:cs="宋体"/>
          <w:szCs w:val="21"/>
        </w:rPr>
      </w:pPr>
      <w:r>
        <w:rPr>
          <w:rFonts w:hint="eastAsia" w:ascii="宋体" w:hAnsi="宋体" w:cs="宋体"/>
          <w:szCs w:val="21"/>
        </w:rPr>
        <w:t>11.2.1投标函；</w:t>
      </w:r>
      <w:r>
        <w:rPr>
          <w:rFonts w:hint="eastAsia" w:ascii="宋体" w:hAnsi="宋体" w:cs="宋体"/>
          <w:szCs w:val="21"/>
          <w:lang w:val="zh-CN"/>
        </w:rPr>
        <w:t xml:space="preserve"> </w:t>
      </w:r>
    </w:p>
    <w:p>
      <w:pPr>
        <w:snapToGrid w:val="0"/>
        <w:spacing w:line="288" w:lineRule="auto"/>
        <w:ind w:firstLine="840" w:firstLineChars="400"/>
        <w:rPr>
          <w:rFonts w:ascii="宋体" w:hAnsi="宋体" w:cs="宋体"/>
          <w:szCs w:val="21"/>
        </w:rPr>
      </w:pPr>
      <w:r>
        <w:rPr>
          <w:rFonts w:hint="eastAsia" w:ascii="宋体" w:hAnsi="宋体" w:cs="宋体"/>
          <w:szCs w:val="21"/>
        </w:rPr>
        <w:t>11.2.2授权委托书或法定代表人（单位负责人、自然人本人）身份证明；</w:t>
      </w:r>
    </w:p>
    <w:p>
      <w:pPr>
        <w:snapToGrid w:val="0"/>
        <w:spacing w:line="288" w:lineRule="auto"/>
        <w:ind w:firstLine="840" w:firstLineChars="400"/>
        <w:rPr>
          <w:rFonts w:ascii="宋体" w:hAnsi="宋体" w:cs="宋体"/>
          <w:szCs w:val="21"/>
        </w:rPr>
      </w:pPr>
      <w:r>
        <w:rPr>
          <w:rFonts w:hint="eastAsia" w:ascii="宋体" w:hAnsi="宋体" w:cs="宋体"/>
          <w:szCs w:val="21"/>
        </w:rPr>
        <w:t>11.2.</w:t>
      </w:r>
      <w:r>
        <w:rPr>
          <w:rFonts w:ascii="宋体" w:hAnsi="宋体" w:cs="宋体"/>
          <w:szCs w:val="21"/>
        </w:rPr>
        <w:t>3</w:t>
      </w:r>
      <w:r>
        <w:rPr>
          <w:rFonts w:hint="eastAsia" w:ascii="宋体" w:hAnsi="宋体" w:cs="宋体"/>
          <w:szCs w:val="21"/>
        </w:rPr>
        <w:t>分包意向协议</w:t>
      </w:r>
      <w:r>
        <w:rPr>
          <w:rFonts w:hint="eastAsia" w:ascii="宋体" w:hAnsi="宋体" w:cs="宋体"/>
          <w:snapToGrid w:val="0"/>
          <w:kern w:val="28"/>
          <w:szCs w:val="21"/>
        </w:rPr>
        <w:t>（如果有)</w:t>
      </w:r>
      <w:r>
        <w:rPr>
          <w:rFonts w:hint="eastAsia" w:ascii="宋体" w:hAnsi="宋体" w:cs="宋体"/>
          <w:szCs w:val="21"/>
        </w:rPr>
        <w:t>；</w:t>
      </w:r>
    </w:p>
    <w:p>
      <w:pPr>
        <w:snapToGrid w:val="0"/>
        <w:spacing w:line="288" w:lineRule="auto"/>
        <w:ind w:firstLine="840" w:firstLineChars="400"/>
        <w:rPr>
          <w:rFonts w:ascii="宋体" w:hAnsi="宋体" w:cs="宋体"/>
          <w:szCs w:val="21"/>
        </w:rPr>
      </w:pPr>
      <w:r>
        <w:rPr>
          <w:rFonts w:hint="eastAsia" w:ascii="宋体" w:hAnsi="宋体" w:cs="宋体"/>
          <w:szCs w:val="21"/>
        </w:rPr>
        <w:t>11.2.</w:t>
      </w:r>
      <w:r>
        <w:rPr>
          <w:rFonts w:ascii="宋体" w:hAnsi="宋体" w:cs="宋体"/>
          <w:szCs w:val="21"/>
        </w:rPr>
        <w:t>4</w:t>
      </w:r>
      <w:r>
        <w:rPr>
          <w:rFonts w:hint="eastAsia" w:ascii="宋体" w:hAnsi="宋体" w:cs="宋体"/>
          <w:szCs w:val="21"/>
        </w:rPr>
        <w:t>符合性审查资料；</w:t>
      </w:r>
    </w:p>
    <w:p>
      <w:pPr>
        <w:snapToGrid w:val="0"/>
        <w:spacing w:line="288" w:lineRule="auto"/>
        <w:ind w:left="420" w:leftChars="200" w:firstLine="420" w:firstLineChars="200"/>
        <w:rPr>
          <w:rFonts w:ascii="宋体" w:hAnsi="宋体" w:cs="宋体"/>
          <w:szCs w:val="21"/>
        </w:rPr>
      </w:pPr>
      <w:r>
        <w:rPr>
          <w:rFonts w:hint="eastAsia" w:ascii="宋体" w:hAnsi="宋体" w:cs="宋体"/>
          <w:szCs w:val="21"/>
        </w:rPr>
        <w:t>11.2.</w:t>
      </w:r>
      <w:r>
        <w:rPr>
          <w:rFonts w:ascii="宋体" w:hAnsi="宋体" w:cs="宋体"/>
          <w:szCs w:val="21"/>
        </w:rPr>
        <w:t>5</w:t>
      </w:r>
      <w:r>
        <w:rPr>
          <w:rFonts w:hint="eastAsia" w:ascii="宋体" w:hAnsi="宋体" w:cs="宋体"/>
          <w:szCs w:val="21"/>
        </w:rPr>
        <w:t>评标标准相应的商务技术资料；</w:t>
      </w:r>
    </w:p>
    <w:p>
      <w:pPr>
        <w:snapToGrid w:val="0"/>
        <w:spacing w:line="288" w:lineRule="auto"/>
        <w:ind w:left="420" w:leftChars="200" w:firstLine="420" w:firstLineChars="200"/>
        <w:rPr>
          <w:rFonts w:ascii="宋体" w:hAnsi="宋体" w:cs="宋体"/>
          <w:szCs w:val="21"/>
        </w:rPr>
      </w:pPr>
      <w:r>
        <w:rPr>
          <w:rFonts w:hint="eastAsia" w:ascii="宋体" w:hAnsi="宋体" w:cs="宋体"/>
          <w:szCs w:val="21"/>
        </w:rPr>
        <w:t>11.2.</w:t>
      </w:r>
      <w:r>
        <w:rPr>
          <w:rFonts w:ascii="宋体" w:hAnsi="宋体" w:cs="宋体"/>
          <w:szCs w:val="21"/>
        </w:rPr>
        <w:t>6</w:t>
      </w:r>
      <w:r>
        <w:rPr>
          <w:rFonts w:hint="eastAsia" w:ascii="宋体" w:hAnsi="宋体" w:cs="宋体"/>
          <w:szCs w:val="21"/>
        </w:rPr>
        <w:t>投标标的清单；</w:t>
      </w:r>
    </w:p>
    <w:p>
      <w:pPr>
        <w:snapToGrid w:val="0"/>
        <w:spacing w:line="288" w:lineRule="auto"/>
        <w:ind w:firstLine="840" w:firstLineChars="400"/>
        <w:rPr>
          <w:rFonts w:ascii="宋体" w:hAnsi="宋体" w:cs="宋体"/>
          <w:szCs w:val="21"/>
        </w:rPr>
      </w:pPr>
      <w:r>
        <w:rPr>
          <w:rFonts w:hint="eastAsia" w:ascii="宋体" w:hAnsi="宋体" w:cs="宋体"/>
          <w:szCs w:val="21"/>
        </w:rPr>
        <w:t>11.2.</w:t>
      </w:r>
      <w:r>
        <w:rPr>
          <w:rFonts w:ascii="宋体" w:hAnsi="宋体" w:cs="宋体"/>
          <w:szCs w:val="21"/>
        </w:rPr>
        <w:t>7</w:t>
      </w:r>
      <w:r>
        <w:rPr>
          <w:rFonts w:hint="eastAsia" w:ascii="宋体" w:hAnsi="宋体" w:cs="宋体"/>
          <w:szCs w:val="21"/>
        </w:rPr>
        <w:t>商务技术偏离表；</w:t>
      </w:r>
    </w:p>
    <w:p>
      <w:pPr>
        <w:snapToGrid w:val="0"/>
        <w:spacing w:line="288" w:lineRule="auto"/>
        <w:ind w:firstLine="840" w:firstLineChars="400"/>
        <w:rPr>
          <w:rFonts w:ascii="宋体" w:hAnsi="宋体" w:cs="宋体"/>
          <w:szCs w:val="21"/>
          <w:lang w:val="zh-CN"/>
        </w:rPr>
      </w:pPr>
      <w:r>
        <w:rPr>
          <w:rFonts w:hint="eastAsia" w:ascii="宋体" w:hAnsi="宋体" w:cs="宋体"/>
          <w:szCs w:val="21"/>
          <w:lang w:val="zh-CN"/>
        </w:rPr>
        <w:t>11.</w:t>
      </w:r>
      <w:r>
        <w:rPr>
          <w:rFonts w:hint="eastAsia" w:ascii="宋体" w:hAnsi="宋体" w:cs="宋体"/>
          <w:szCs w:val="21"/>
        </w:rPr>
        <w:t>2</w:t>
      </w:r>
      <w:r>
        <w:rPr>
          <w:rFonts w:hint="eastAsia" w:ascii="宋体" w:hAnsi="宋体" w:cs="宋体"/>
          <w:szCs w:val="21"/>
          <w:lang w:val="zh-CN"/>
        </w:rPr>
        <w:t>.</w:t>
      </w:r>
      <w:r>
        <w:rPr>
          <w:rFonts w:ascii="宋体" w:hAnsi="宋体" w:cs="宋体"/>
          <w:szCs w:val="21"/>
        </w:rPr>
        <w:t>8</w:t>
      </w:r>
      <w:r>
        <w:rPr>
          <w:rFonts w:hint="eastAsia" w:ascii="宋体" w:hAnsi="宋体" w:cs="宋体"/>
          <w:szCs w:val="21"/>
          <w:lang w:val="zh-CN"/>
        </w:rPr>
        <w:t>政府采购供应商廉洁自律承诺书；</w:t>
      </w:r>
    </w:p>
    <w:p>
      <w:pPr>
        <w:snapToGrid w:val="0"/>
        <w:spacing w:line="288" w:lineRule="auto"/>
        <w:ind w:firstLine="420" w:firstLineChars="200"/>
        <w:rPr>
          <w:rFonts w:ascii="宋体" w:hAnsi="宋体" w:cs="宋体"/>
          <w:szCs w:val="21"/>
          <w:u w:val="single"/>
          <w:lang w:val="zh-CN"/>
        </w:rPr>
      </w:pPr>
      <w:r>
        <w:rPr>
          <w:rFonts w:hint="eastAsia" w:ascii="宋体" w:hAnsi="宋体" w:cs="宋体"/>
          <w:kern w:val="0"/>
          <w:szCs w:val="21"/>
          <w:lang w:val="zh-CN"/>
        </w:rPr>
        <w:t>11.</w:t>
      </w:r>
      <w:r>
        <w:rPr>
          <w:rFonts w:hint="eastAsia" w:ascii="宋体" w:hAnsi="宋体" w:cs="宋体"/>
          <w:kern w:val="0"/>
          <w:szCs w:val="21"/>
        </w:rPr>
        <w:t>3</w:t>
      </w:r>
      <w:r>
        <w:rPr>
          <w:rFonts w:hint="eastAsia" w:ascii="宋体" w:hAnsi="宋体" w:cs="宋体"/>
          <w:b/>
          <w:szCs w:val="21"/>
        </w:rPr>
        <w:t>报价文件：</w:t>
      </w:r>
      <w:r>
        <w:rPr>
          <w:rFonts w:hint="eastAsia" w:ascii="宋体" w:hAnsi="宋体" w:cs="宋体"/>
          <w:szCs w:val="21"/>
        </w:rPr>
        <w:t xml:space="preserve"> </w:t>
      </w:r>
    </w:p>
    <w:p>
      <w:pPr>
        <w:snapToGrid w:val="0"/>
        <w:spacing w:line="288" w:lineRule="auto"/>
        <w:ind w:firstLine="840" w:firstLineChars="400"/>
        <w:rPr>
          <w:rFonts w:ascii="宋体" w:hAnsi="宋体" w:cs="宋体"/>
          <w:szCs w:val="21"/>
        </w:rPr>
      </w:pPr>
      <w:r>
        <w:rPr>
          <w:rFonts w:hint="eastAsia" w:ascii="宋体" w:hAnsi="宋体" w:cs="宋体"/>
          <w:szCs w:val="21"/>
        </w:rPr>
        <w:t>11.3.1开标一览表（报价表）；</w:t>
      </w:r>
    </w:p>
    <w:p>
      <w:pPr>
        <w:pStyle w:val="3"/>
        <w:adjustRightInd w:val="0"/>
        <w:spacing w:line="288" w:lineRule="auto"/>
        <w:ind w:left="0" w:firstLine="840" w:firstLineChars="400"/>
        <w:rPr>
          <w:szCs w:val="21"/>
        </w:rPr>
      </w:pPr>
      <w:r>
        <w:rPr>
          <w:rFonts w:hint="eastAsia" w:ascii="宋体" w:hAnsi="宋体" w:eastAsia="宋体" w:cs="宋体"/>
          <w:b w:val="0"/>
          <w:bCs w:val="0"/>
          <w:sz w:val="21"/>
          <w:szCs w:val="21"/>
          <w:lang w:val="en-US"/>
        </w:rPr>
        <w:t>11.3.2 报价情况说明（如供应商报价低于项目预算50%的，应当提交本文档，详细阐述不影响产品质量或者诚信履约的具体原因）；</w:t>
      </w:r>
    </w:p>
    <w:p>
      <w:pPr>
        <w:snapToGrid w:val="0"/>
        <w:spacing w:line="288" w:lineRule="auto"/>
        <w:ind w:firstLine="840" w:firstLineChars="400"/>
        <w:rPr>
          <w:rFonts w:ascii="宋体" w:hAnsi="宋体" w:cs="宋体"/>
          <w:szCs w:val="21"/>
        </w:rPr>
      </w:pPr>
      <w:r>
        <w:rPr>
          <w:rFonts w:hint="eastAsia" w:ascii="宋体" w:hAnsi="宋体" w:cs="宋体"/>
          <w:szCs w:val="21"/>
        </w:rPr>
        <w:t>11.3.3中小企业声明函。</w:t>
      </w:r>
    </w:p>
    <w:p>
      <w:pPr>
        <w:spacing w:line="288" w:lineRule="auto"/>
        <w:ind w:firstLine="632" w:firstLineChars="300"/>
        <w:rPr>
          <w:rFonts w:ascii="宋体" w:hAnsi="宋体" w:cs="宋体"/>
          <w:b/>
          <w:szCs w:val="21"/>
        </w:rPr>
      </w:pPr>
      <w:r>
        <w:rPr>
          <w:rFonts w:hint="eastAsia" w:ascii="宋体" w:hAnsi="宋体" w:cs="宋体"/>
          <w:b/>
          <w:szCs w:val="21"/>
        </w:rPr>
        <w:t>投标文件含有采购人不能接受的附加条件的，投标无效；</w:t>
      </w:r>
    </w:p>
    <w:p>
      <w:pPr>
        <w:spacing w:line="288" w:lineRule="auto"/>
        <w:ind w:firstLine="632" w:firstLineChars="300"/>
        <w:rPr>
          <w:rFonts w:ascii="宋体" w:hAnsi="宋体" w:cs="宋体"/>
          <w:b/>
          <w:szCs w:val="21"/>
        </w:rPr>
      </w:pPr>
      <w:r>
        <w:rPr>
          <w:rFonts w:hint="eastAsia" w:ascii="宋体" w:hAnsi="宋体" w:cs="宋体"/>
          <w:b/>
          <w:szCs w:val="21"/>
        </w:rPr>
        <w:t>投标人提供虚假材料投标的，投标无效。</w:t>
      </w:r>
    </w:p>
    <w:p>
      <w:pPr>
        <w:spacing w:line="288" w:lineRule="auto"/>
        <w:ind w:firstLine="630" w:firstLineChars="300"/>
        <w:rPr>
          <w:szCs w:val="21"/>
        </w:rPr>
      </w:pPr>
      <w:r>
        <w:rPr>
          <w:rFonts w:hint="eastAsia"/>
          <w:szCs w:val="21"/>
          <w:shd w:val="clear" w:color="auto" w:fill="FFFFFF"/>
        </w:rPr>
        <w:t>投标人应对投标文件中材料的真实性、合法性负责。</w:t>
      </w:r>
    </w:p>
    <w:p>
      <w:pPr>
        <w:pStyle w:val="133"/>
        <w:snapToGrid w:val="0"/>
        <w:spacing w:before="0" w:line="288" w:lineRule="auto"/>
        <w:ind w:firstLine="0" w:firstLineChars="0"/>
        <w:outlineLvl w:val="0"/>
        <w:rPr>
          <w:rFonts w:ascii="宋体" w:hAnsi="宋体" w:cs="宋体"/>
          <w:b/>
          <w:sz w:val="21"/>
          <w:szCs w:val="21"/>
        </w:rPr>
      </w:pPr>
      <w:r>
        <w:rPr>
          <w:rFonts w:hint="eastAsia" w:ascii="宋体" w:hAnsi="宋体" w:cs="宋体"/>
          <w:b/>
          <w:sz w:val="21"/>
          <w:szCs w:val="21"/>
        </w:rPr>
        <w:t>12</w:t>
      </w:r>
      <w:r>
        <w:rPr>
          <w:rFonts w:hint="eastAsia" w:ascii="宋体" w:hAnsi="宋体" w:cs="宋体"/>
          <w:b/>
          <w:kern w:val="0"/>
          <w:sz w:val="21"/>
          <w:szCs w:val="21"/>
          <w:lang w:val="zh-CN"/>
        </w:rPr>
        <w:t>.</w:t>
      </w:r>
      <w:r>
        <w:rPr>
          <w:rFonts w:hint="eastAsia" w:ascii="宋体" w:hAnsi="宋体" w:cs="宋体"/>
          <w:b/>
          <w:sz w:val="21"/>
          <w:szCs w:val="21"/>
        </w:rPr>
        <w:t>投标文件的编制</w:t>
      </w:r>
    </w:p>
    <w:p>
      <w:pPr>
        <w:spacing w:line="288" w:lineRule="auto"/>
        <w:ind w:firstLine="420" w:firstLineChars="200"/>
        <w:rPr>
          <w:rFonts w:ascii="宋体" w:hAnsi="宋体" w:cs="宋体"/>
          <w:b/>
          <w:szCs w:val="21"/>
        </w:rPr>
      </w:pPr>
      <w:r>
        <w:rPr>
          <w:rFonts w:hint="eastAsia" w:ascii="宋体" w:hAnsi="宋体" w:cs="宋体"/>
          <w:kern w:val="0"/>
          <w:szCs w:val="21"/>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288" w:lineRule="auto"/>
        <w:ind w:firstLine="420" w:firstLineChars="200"/>
        <w:rPr>
          <w:rFonts w:ascii="宋体" w:hAnsi="宋体" w:cs="宋体"/>
          <w:kern w:val="0"/>
          <w:szCs w:val="21"/>
          <w:lang w:val="zh-CN"/>
        </w:rPr>
      </w:pPr>
      <w:r>
        <w:rPr>
          <w:rFonts w:hint="eastAsia" w:ascii="宋体" w:hAnsi="宋体" w:cs="宋体"/>
          <w:kern w:val="0"/>
          <w:szCs w:val="21"/>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288" w:lineRule="auto"/>
        <w:ind w:firstLine="420" w:firstLineChars="200"/>
        <w:rPr>
          <w:rFonts w:ascii="宋体" w:hAnsi="宋体" w:cs="宋体"/>
          <w:kern w:val="0"/>
          <w:szCs w:val="21"/>
          <w:lang w:val="zh-CN"/>
        </w:rPr>
      </w:pPr>
      <w:r>
        <w:rPr>
          <w:rFonts w:hint="eastAsia" w:ascii="宋体" w:hAnsi="宋体" w:cs="宋体"/>
          <w:kern w:val="0"/>
          <w:szCs w:val="21"/>
          <w:lang w:val="zh-CN"/>
        </w:rPr>
        <w:t>12.3使用“政采云电子交易客户端”需要提前申领CA数字证书，申领流程请自行前往“浙江政府采购网-下载专区-电子交易客户端-CA驱动和申领流程”进行查阅。</w:t>
      </w:r>
    </w:p>
    <w:p>
      <w:pPr>
        <w:snapToGrid w:val="0"/>
        <w:spacing w:line="288" w:lineRule="auto"/>
        <w:rPr>
          <w:rFonts w:ascii="宋体" w:hAnsi="宋体" w:cs="宋体"/>
          <w:b/>
          <w:szCs w:val="21"/>
        </w:rPr>
      </w:pPr>
      <w:r>
        <w:rPr>
          <w:rFonts w:hint="eastAsia" w:ascii="宋体" w:hAnsi="宋体" w:cs="宋体"/>
          <w:b/>
          <w:szCs w:val="21"/>
        </w:rPr>
        <w:t>13.投标文件的签署、盖章</w:t>
      </w:r>
    </w:p>
    <w:p>
      <w:pPr>
        <w:pStyle w:val="133"/>
        <w:snapToGrid w:val="0"/>
        <w:spacing w:before="0" w:line="288" w:lineRule="auto"/>
        <w:ind w:firstLine="420"/>
        <w:rPr>
          <w:rFonts w:ascii="宋体" w:hAnsi="宋体" w:cs="宋体"/>
          <w:b/>
          <w:sz w:val="21"/>
          <w:szCs w:val="21"/>
        </w:rPr>
      </w:pPr>
      <w:r>
        <w:rPr>
          <w:rFonts w:hint="eastAsia" w:ascii="宋体" w:hAnsi="宋体" w:cs="宋体"/>
          <w:sz w:val="21"/>
          <w:szCs w:val="21"/>
        </w:rPr>
        <w:t>13.1投标文件按照招标文件第六部分格式要求进行签署、盖章。</w:t>
      </w:r>
      <w:r>
        <w:rPr>
          <w:rFonts w:hint="eastAsia" w:ascii="宋体" w:hAnsi="宋体" w:cs="宋体"/>
          <w:b/>
          <w:sz w:val="21"/>
          <w:szCs w:val="21"/>
        </w:rPr>
        <w:t>▲投标人的投标文件未按照招标文件要求签署、盖章的，其投标无效</w:t>
      </w:r>
      <w:r>
        <w:rPr>
          <w:rFonts w:hint="eastAsia" w:ascii="宋体" w:hAnsi="宋体" w:cs="宋体"/>
          <w:sz w:val="21"/>
          <w:szCs w:val="21"/>
        </w:rPr>
        <w:t>。</w:t>
      </w:r>
    </w:p>
    <w:p>
      <w:pPr>
        <w:pStyle w:val="133"/>
        <w:snapToGrid w:val="0"/>
        <w:spacing w:before="0" w:line="288" w:lineRule="auto"/>
        <w:ind w:firstLine="420"/>
        <w:rPr>
          <w:rFonts w:ascii="宋体" w:hAnsi="宋体" w:cs="宋体"/>
          <w:sz w:val="21"/>
          <w:szCs w:val="21"/>
        </w:rPr>
      </w:pPr>
      <w:r>
        <w:rPr>
          <w:rFonts w:hint="eastAsia" w:ascii="宋体" w:hAnsi="宋体" w:cs="宋体"/>
          <w:sz w:val="21"/>
          <w:szCs w:val="21"/>
        </w:rPr>
        <w:t>13.2为确保网上操作合法、有效和安全，投标人应当在投标截止时间前完成在“政府采购云平台”的身份认证，确保在电子投标过程中能够对相关数据电文进行加密和使用电子签名。</w:t>
      </w:r>
    </w:p>
    <w:p>
      <w:pPr>
        <w:pStyle w:val="133"/>
        <w:snapToGrid w:val="0"/>
        <w:spacing w:before="0" w:line="288" w:lineRule="auto"/>
        <w:ind w:firstLine="420"/>
        <w:rPr>
          <w:rFonts w:ascii="宋体" w:hAnsi="宋体" w:cs="宋体"/>
          <w:sz w:val="21"/>
          <w:szCs w:val="21"/>
        </w:rPr>
      </w:pPr>
      <w:r>
        <w:rPr>
          <w:rFonts w:hint="eastAsia" w:ascii="宋体" w:hAnsi="宋体" w:cs="宋体"/>
          <w:sz w:val="21"/>
          <w:szCs w:val="21"/>
        </w:rPr>
        <w:t>13.3招标文件对投标文件签署、盖章的要求适用于电子签名。</w:t>
      </w:r>
    </w:p>
    <w:p>
      <w:pPr>
        <w:snapToGrid w:val="0"/>
        <w:spacing w:line="288" w:lineRule="auto"/>
        <w:rPr>
          <w:rFonts w:ascii="宋体" w:hAnsi="宋体" w:cs="宋体"/>
          <w:b/>
          <w:szCs w:val="21"/>
        </w:rPr>
      </w:pPr>
      <w:r>
        <w:rPr>
          <w:rFonts w:hint="eastAsia" w:ascii="宋体" w:hAnsi="宋体" w:cs="宋体"/>
          <w:b/>
          <w:szCs w:val="21"/>
        </w:rPr>
        <w:t>14.投标文件的提交、补充、修改、撤回</w:t>
      </w:r>
    </w:p>
    <w:p>
      <w:pPr>
        <w:pStyle w:val="133"/>
        <w:snapToGrid w:val="0"/>
        <w:spacing w:before="0" w:line="288" w:lineRule="auto"/>
        <w:ind w:firstLine="420"/>
        <w:rPr>
          <w:rFonts w:ascii="宋体" w:hAnsi="宋体" w:cs="宋体"/>
          <w:sz w:val="21"/>
          <w:szCs w:val="21"/>
        </w:rPr>
      </w:pPr>
      <w:r>
        <w:rPr>
          <w:rFonts w:hint="eastAsia" w:ascii="宋体" w:hAnsi="宋体" w:cs="宋体"/>
          <w:sz w:val="21"/>
          <w:szCs w:val="21"/>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3"/>
        <w:spacing w:before="0" w:line="288" w:lineRule="auto"/>
        <w:ind w:firstLine="420"/>
        <w:rPr>
          <w:rFonts w:ascii="宋体" w:hAnsi="宋体" w:cs="宋体"/>
          <w:sz w:val="21"/>
          <w:szCs w:val="21"/>
        </w:rPr>
      </w:pPr>
      <w:r>
        <w:rPr>
          <w:rFonts w:hint="eastAsia" w:ascii="宋体" w:hAnsi="宋体" w:cs="宋体"/>
          <w:sz w:val="21"/>
          <w:szCs w:val="21"/>
        </w:rPr>
        <w:t>14.2电子交易平台收到投标文件，将妥善保存并即时向供应商发出确认回执通知。在投标截止时间前，除供应商补充、修改或者撤回投标文件外，任何单位和个人不得解密或提取投标文件。</w:t>
      </w:r>
    </w:p>
    <w:p>
      <w:pPr>
        <w:pStyle w:val="133"/>
        <w:spacing w:before="0" w:line="288" w:lineRule="auto"/>
        <w:ind w:firstLine="420"/>
        <w:rPr>
          <w:rFonts w:ascii="宋体" w:hAnsi="宋体" w:cs="宋体"/>
          <w:sz w:val="21"/>
          <w:szCs w:val="21"/>
        </w:rPr>
      </w:pPr>
      <w:r>
        <w:rPr>
          <w:rFonts w:hint="eastAsia" w:ascii="宋体" w:hAnsi="宋体" w:cs="宋体"/>
          <w:sz w:val="21"/>
          <w:szCs w:val="21"/>
        </w:rPr>
        <w:t>14.3采购人、采购代理机构可以视情况延长投标文件提交的截止时间。在上述情况下，采购代理机构与投标人以前在投标截止期方面的全部权利、责任和义务，将适用于延长至新的投标截止期。</w:t>
      </w:r>
    </w:p>
    <w:p>
      <w:pPr>
        <w:pStyle w:val="36"/>
        <w:spacing w:line="288" w:lineRule="auto"/>
        <w:rPr>
          <w:rFonts w:hAnsi="宋体" w:cs="宋体"/>
          <w:b/>
        </w:rPr>
      </w:pPr>
      <w:r>
        <w:rPr>
          <w:rFonts w:hint="eastAsia" w:hAnsi="宋体" w:cs="宋体"/>
          <w:b/>
        </w:rPr>
        <w:t>15.备份投标文件</w:t>
      </w:r>
    </w:p>
    <w:p>
      <w:pPr>
        <w:pStyle w:val="36"/>
        <w:spacing w:line="288" w:lineRule="auto"/>
        <w:ind w:firstLine="315" w:firstLineChars="150"/>
        <w:rPr>
          <w:rFonts w:hAnsi="宋体" w:cs="宋体"/>
          <w:b/>
        </w:rPr>
      </w:pPr>
      <w:r>
        <w:rPr>
          <w:rFonts w:hint="eastAsia" w:hAnsi="宋体" w:cs="宋体"/>
        </w:rPr>
        <w:t xml:space="preserve"> 15.1投标人在电子交易平台传输递交投标文件后，还可以在投标截止时间前直接提交或者以邮政快递方式递交备份投标文件1份，</w:t>
      </w:r>
      <w:r>
        <w:rPr>
          <w:rFonts w:hint="eastAsia" w:hAnsi="宋体" w:cs="宋体"/>
          <w:b/>
        </w:rPr>
        <w:t>但采购人、采购代理机构不强制或变相强制投标人提交备份投标文件。</w:t>
      </w:r>
    </w:p>
    <w:p>
      <w:pPr>
        <w:pStyle w:val="36"/>
        <w:spacing w:line="288" w:lineRule="auto"/>
        <w:ind w:firstLine="420" w:firstLineChars="200"/>
        <w:rPr>
          <w:rFonts w:hAnsi="宋体" w:cs="宋体"/>
          <w:b/>
        </w:rPr>
      </w:pPr>
      <w:r>
        <w:rPr>
          <w:rFonts w:hint="eastAsia" w:hAnsi="宋体" w:cs="宋体"/>
        </w:rPr>
        <w:t>15.2备份投标文件须在“政采云投标客户端”制作生成，并储存在DVD光盘等存储介质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rPr>
        <w:t>不符合上述制作、存储、密封规定的备份投标文件将被视为无效或者被拒绝接收。</w:t>
      </w:r>
    </w:p>
    <w:p>
      <w:pPr>
        <w:pStyle w:val="36"/>
        <w:spacing w:line="288" w:lineRule="auto"/>
        <w:ind w:firstLine="420" w:firstLineChars="200"/>
        <w:rPr>
          <w:rFonts w:hAnsi="宋体" w:cs="宋体"/>
        </w:rPr>
      </w:pPr>
      <w:r>
        <w:rPr>
          <w:rFonts w:hint="eastAsia" w:hAnsi="宋体" w:cs="宋体"/>
        </w:rPr>
        <w:t>15.3直接提交备份投标文件的，投标人应于投标截止时间前在招标公告中载明的开标地点将备份投标文件提交给采购代理机构，采购代理机构将拒绝接受逾期送达的备份投标文件。</w:t>
      </w:r>
    </w:p>
    <w:p>
      <w:pPr>
        <w:pStyle w:val="36"/>
        <w:spacing w:line="288" w:lineRule="auto"/>
        <w:ind w:firstLine="420" w:firstLineChars="200"/>
        <w:rPr>
          <w:rFonts w:hAnsi="宋体" w:cs="宋体"/>
        </w:rPr>
      </w:pPr>
      <w:r>
        <w:rPr>
          <w:rFonts w:hint="eastAsia" w:hAnsi="宋体" w:cs="宋体"/>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rPr>
        <w:t>招标文件第二部分投标人须知前附表规定的备份投标文件送达地点；</w:t>
      </w:r>
      <w:r>
        <w:rPr>
          <w:rFonts w:hint="eastAsia" w:hAnsi="宋体" w:cs="宋体"/>
        </w:rPr>
        <w:t>送达时间以签收人签收时间为准。采购代理机构将拒绝接受逾期送达的备份投标文件。邮寄过程中，电子备份投标文件发生泄露、遗失、损坏或延期送达等情况的，由投标人自行负责。</w:t>
      </w:r>
    </w:p>
    <w:p>
      <w:pPr>
        <w:pStyle w:val="36"/>
        <w:spacing w:line="288" w:lineRule="auto"/>
        <w:ind w:firstLine="420" w:firstLineChars="199"/>
        <w:rPr>
          <w:rFonts w:hAnsi="宋体" w:cs="宋体"/>
          <w:b/>
        </w:rPr>
      </w:pPr>
      <w:r>
        <w:rPr>
          <w:rFonts w:hint="eastAsia" w:hAnsi="宋体" w:cs="宋体"/>
          <w:b/>
        </w:rPr>
        <w:t>15.5投标人仅提交备份投标文件，未在电子交易平台传输递交投标文件的，投标无效。</w:t>
      </w:r>
    </w:p>
    <w:p>
      <w:pPr>
        <w:pStyle w:val="133"/>
        <w:spacing w:before="0" w:line="288" w:lineRule="auto"/>
        <w:ind w:firstLine="0" w:firstLineChars="0"/>
        <w:rPr>
          <w:rFonts w:ascii="宋体" w:hAnsi="宋体" w:cs="宋体"/>
          <w:b/>
          <w:sz w:val="21"/>
          <w:szCs w:val="21"/>
        </w:rPr>
      </w:pPr>
      <w:r>
        <w:rPr>
          <w:rFonts w:hint="eastAsia" w:ascii="宋体" w:hAnsi="宋体" w:cs="宋体"/>
          <w:b/>
          <w:sz w:val="21"/>
          <w:szCs w:val="21"/>
        </w:rPr>
        <w:t>16.投标文件的无效处理</w:t>
      </w:r>
    </w:p>
    <w:p>
      <w:pPr>
        <w:pStyle w:val="28"/>
        <w:spacing w:line="288" w:lineRule="auto"/>
        <w:ind w:firstLine="315" w:firstLineChars="150"/>
        <w:rPr>
          <w:rFonts w:cs="宋体"/>
          <w:sz w:val="21"/>
          <w:szCs w:val="21"/>
        </w:rPr>
      </w:pPr>
      <w:r>
        <w:rPr>
          <w:rFonts w:hint="eastAsia" w:cs="宋体"/>
          <w:sz w:val="21"/>
          <w:szCs w:val="21"/>
        </w:rPr>
        <w:t>有招标文件第四部分</w:t>
      </w:r>
      <w:r>
        <w:rPr>
          <w:rFonts w:cs="宋体"/>
          <w:sz w:val="21"/>
          <w:szCs w:val="21"/>
        </w:rPr>
        <w:t>4.2规定</w:t>
      </w:r>
      <w:r>
        <w:rPr>
          <w:rFonts w:hint="eastAsia" w:cs="宋体"/>
          <w:sz w:val="21"/>
          <w:szCs w:val="21"/>
        </w:rPr>
        <w:t>的情形之一的，投标无效：</w:t>
      </w:r>
    </w:p>
    <w:p>
      <w:pPr>
        <w:pStyle w:val="133"/>
        <w:spacing w:before="0" w:line="288" w:lineRule="auto"/>
        <w:ind w:firstLine="0" w:firstLineChars="0"/>
        <w:rPr>
          <w:rFonts w:ascii="宋体" w:hAnsi="宋体" w:cs="宋体"/>
          <w:b/>
          <w:sz w:val="21"/>
          <w:szCs w:val="21"/>
        </w:rPr>
      </w:pPr>
      <w:r>
        <w:rPr>
          <w:rFonts w:hint="eastAsia" w:ascii="宋体" w:hAnsi="宋体" w:cs="宋体"/>
          <w:b/>
          <w:sz w:val="21"/>
          <w:szCs w:val="21"/>
        </w:rPr>
        <w:t>17.投标有效期</w:t>
      </w:r>
    </w:p>
    <w:p>
      <w:pPr>
        <w:spacing w:line="288" w:lineRule="auto"/>
        <w:ind w:firstLine="420" w:firstLineChars="200"/>
        <w:rPr>
          <w:rFonts w:ascii="宋体" w:hAnsi="宋体" w:cs="宋体"/>
          <w:b/>
          <w:szCs w:val="21"/>
        </w:rPr>
      </w:pPr>
      <w:r>
        <w:rPr>
          <w:rFonts w:hint="eastAsia" w:ascii="宋体" w:hAnsi="宋体" w:cs="宋体"/>
          <w:szCs w:val="21"/>
        </w:rPr>
        <w:t>17.1投标有效期为从提交投标文件的截止之日起90天。▲</w:t>
      </w:r>
      <w:r>
        <w:rPr>
          <w:rFonts w:hint="eastAsia" w:ascii="宋体" w:hAnsi="宋体" w:cs="宋体"/>
          <w:b/>
          <w:szCs w:val="21"/>
        </w:rPr>
        <w:t>投标人的投标文件中承诺的投标有效期少于招标文件中载明的投标有效期的，投标无效。</w:t>
      </w:r>
    </w:p>
    <w:p>
      <w:pPr>
        <w:pStyle w:val="133"/>
        <w:spacing w:before="0" w:line="288" w:lineRule="auto"/>
        <w:ind w:firstLine="420"/>
        <w:rPr>
          <w:rFonts w:ascii="宋体" w:hAnsi="宋体" w:cs="宋体"/>
          <w:sz w:val="21"/>
          <w:szCs w:val="21"/>
        </w:rPr>
      </w:pPr>
      <w:r>
        <w:rPr>
          <w:rFonts w:hint="eastAsia" w:ascii="宋体" w:hAnsi="宋体" w:cs="宋体"/>
          <w:sz w:val="21"/>
          <w:szCs w:val="21"/>
        </w:rPr>
        <w:t>17.2投标文件合格投递后，自投标截止日期起，在投标有效期内有效。</w:t>
      </w:r>
    </w:p>
    <w:p>
      <w:pPr>
        <w:pStyle w:val="133"/>
        <w:spacing w:before="0" w:line="288" w:lineRule="auto"/>
        <w:ind w:firstLine="420"/>
        <w:rPr>
          <w:rFonts w:ascii="宋体" w:hAnsi="宋体" w:cs="宋体"/>
          <w:sz w:val="21"/>
          <w:szCs w:val="21"/>
        </w:rPr>
      </w:pPr>
      <w:r>
        <w:rPr>
          <w:rFonts w:hint="eastAsia" w:ascii="宋体" w:hAnsi="宋体" w:cs="宋体"/>
          <w:sz w:val="21"/>
          <w:szCs w:val="21"/>
        </w:rPr>
        <w:t>17.3在原定投标有效期满之前，如果出现特殊情况，采购代理机构可以以书面形式通知投标人延长投标有效期。投标人同意延长的，不得要求或被允许修改其投标文件，投标人拒绝延长的，其投标无效。</w:t>
      </w:r>
    </w:p>
    <w:p>
      <w:pPr>
        <w:pStyle w:val="133"/>
        <w:spacing w:before="0" w:line="288" w:lineRule="auto"/>
        <w:ind w:firstLine="422"/>
        <w:rPr>
          <w:rFonts w:ascii="宋体" w:hAnsi="宋体" w:cs="宋体"/>
          <w:b/>
          <w:sz w:val="21"/>
          <w:szCs w:val="21"/>
        </w:rPr>
      </w:pPr>
    </w:p>
    <w:p>
      <w:pPr>
        <w:pStyle w:val="133"/>
        <w:spacing w:before="0" w:line="288" w:lineRule="auto"/>
        <w:ind w:firstLine="0" w:firstLineChars="0"/>
        <w:jc w:val="center"/>
        <w:rPr>
          <w:rFonts w:ascii="宋体" w:hAnsi="宋体" w:cs="宋体"/>
          <w:b/>
          <w:sz w:val="21"/>
          <w:szCs w:val="21"/>
        </w:rPr>
      </w:pPr>
      <w:r>
        <w:rPr>
          <w:rFonts w:hint="eastAsia" w:ascii="宋体" w:hAnsi="宋体" w:cs="宋体"/>
          <w:b/>
          <w:sz w:val="21"/>
          <w:szCs w:val="21"/>
        </w:rPr>
        <w:t>四、开标、资格审查与信用信息查询</w:t>
      </w:r>
    </w:p>
    <w:p>
      <w:pPr>
        <w:pStyle w:val="558"/>
        <w:spacing w:before="0" w:line="288" w:lineRule="auto"/>
        <w:ind w:left="0" w:firstLine="0"/>
        <w:contextualSpacing/>
        <w:rPr>
          <w:rFonts w:ascii="宋体" w:hAnsi="宋体" w:cs="宋体"/>
          <w:sz w:val="21"/>
          <w:szCs w:val="21"/>
        </w:rPr>
      </w:pPr>
      <w:r>
        <w:rPr>
          <w:rFonts w:hint="eastAsia" w:ascii="宋体" w:hAnsi="宋体" w:cs="宋体"/>
          <w:b/>
          <w:sz w:val="21"/>
          <w:szCs w:val="21"/>
        </w:rPr>
        <w:t>18.开标</w:t>
      </w:r>
      <w:r>
        <w:rPr>
          <w:rFonts w:hint="eastAsia" w:ascii="宋体" w:hAnsi="宋体" w:cs="宋体"/>
          <w:sz w:val="21"/>
          <w:szCs w:val="21"/>
        </w:rPr>
        <w:t xml:space="preserve"> </w:t>
      </w:r>
    </w:p>
    <w:p>
      <w:pPr>
        <w:pStyle w:val="558"/>
        <w:spacing w:before="0" w:line="288" w:lineRule="auto"/>
        <w:ind w:left="0" w:firstLine="420" w:firstLineChars="200"/>
        <w:contextualSpacing/>
        <w:rPr>
          <w:rFonts w:ascii="宋体" w:hAnsi="宋体" w:cs="宋体"/>
          <w:sz w:val="21"/>
          <w:szCs w:val="21"/>
        </w:rPr>
      </w:pPr>
      <w:r>
        <w:rPr>
          <w:rFonts w:hint="eastAsia" w:ascii="宋体" w:hAnsi="宋体" w:cs="宋体"/>
          <w:sz w:val="21"/>
          <w:szCs w:val="21"/>
        </w:rPr>
        <w:t>18.1采购代理机构按照招标文件规定的时间通过电子交易平台组织开标，所有投标人均应当准时在线参加。投标人不足3家的，不得开标。</w:t>
      </w:r>
    </w:p>
    <w:p>
      <w:pPr>
        <w:pStyle w:val="558"/>
        <w:spacing w:before="0" w:line="288" w:lineRule="auto"/>
        <w:ind w:left="0" w:firstLine="210" w:firstLineChars="100"/>
        <w:contextualSpacing/>
        <w:rPr>
          <w:rFonts w:ascii="宋体" w:hAnsi="宋体" w:cs="宋体"/>
          <w:sz w:val="21"/>
          <w:szCs w:val="21"/>
        </w:rPr>
      </w:pPr>
      <w:r>
        <w:rPr>
          <w:rFonts w:hint="eastAsia" w:ascii="宋体" w:hAnsi="宋体" w:cs="宋体"/>
          <w:sz w:val="21"/>
          <w:szCs w:val="21"/>
        </w:rPr>
        <w:t>　18.2开标时，电子交易平台按开标时间自动提取所有投标文件。采购代理机构依托电子交易平台发起开始解密指令，投标人按照平台提示和招标文件的规定在半小时内完成在线解密。</w:t>
      </w:r>
    </w:p>
    <w:p>
      <w:pPr>
        <w:pStyle w:val="558"/>
        <w:spacing w:before="0" w:line="288" w:lineRule="auto"/>
        <w:ind w:left="0" w:firstLine="210" w:firstLineChars="100"/>
        <w:contextualSpacing/>
        <w:rPr>
          <w:rFonts w:ascii="宋体" w:hAnsi="宋体" w:cs="宋体"/>
          <w:b/>
          <w:sz w:val="21"/>
          <w:szCs w:val="21"/>
        </w:rPr>
      </w:pPr>
      <w:r>
        <w:rPr>
          <w:rFonts w:hint="eastAsia" w:ascii="宋体" w:hAnsi="宋体" w:cs="宋体"/>
          <w:sz w:val="21"/>
          <w:szCs w:val="21"/>
        </w:rPr>
        <w:t>　18.3</w:t>
      </w:r>
      <w:r>
        <w:rPr>
          <w:rFonts w:hint="eastAsia" w:ascii="宋体" w:hAnsi="宋体" w:cs="宋体"/>
          <w:b/>
          <w:sz w:val="21"/>
          <w:szCs w:val="21"/>
        </w:rPr>
        <w:t>投标文件未按时解密，投标人提供了备份投标文件的，以备份投标文件作为依据，否则视为投标文件撤回。投标文件已按时解密的，备份投标文件自动失效。</w:t>
      </w:r>
    </w:p>
    <w:p>
      <w:pPr>
        <w:pStyle w:val="133"/>
        <w:spacing w:before="0" w:line="288" w:lineRule="auto"/>
        <w:ind w:firstLine="0" w:firstLineChars="0"/>
        <w:rPr>
          <w:rFonts w:ascii="宋体" w:hAnsi="宋体" w:cs="宋体"/>
          <w:b/>
          <w:sz w:val="21"/>
          <w:szCs w:val="21"/>
        </w:rPr>
      </w:pPr>
      <w:r>
        <w:rPr>
          <w:rFonts w:hint="eastAsia" w:ascii="宋体" w:hAnsi="宋体" w:cs="宋体"/>
          <w:b/>
          <w:sz w:val="21"/>
          <w:szCs w:val="21"/>
        </w:rPr>
        <w:t>19.资格审查</w:t>
      </w:r>
    </w:p>
    <w:p>
      <w:pPr>
        <w:snapToGrid w:val="0"/>
        <w:spacing w:line="288" w:lineRule="auto"/>
        <w:ind w:firstLine="420" w:firstLineChars="200"/>
        <w:rPr>
          <w:rFonts w:ascii="宋体" w:hAnsi="宋体" w:cs="宋体"/>
          <w:szCs w:val="21"/>
        </w:rPr>
      </w:pPr>
      <w:r>
        <w:rPr>
          <w:rFonts w:hint="eastAsia" w:ascii="宋体" w:hAnsi="宋体" w:cs="宋体"/>
          <w:kern w:val="0"/>
          <w:szCs w:val="21"/>
        </w:rPr>
        <w:t>19.1</w:t>
      </w:r>
      <w:r>
        <w:rPr>
          <w:rFonts w:hint="eastAsia" w:ascii="宋体" w:hAnsi="宋体" w:cs="宋体"/>
          <w:szCs w:val="21"/>
        </w:rPr>
        <w:t>采购人或采购代理机构依据法律法规和招标文件的规定，对投标人的资格进行审查。</w:t>
      </w:r>
    </w:p>
    <w:p>
      <w:pPr>
        <w:pStyle w:val="133"/>
        <w:spacing w:before="0" w:line="288" w:lineRule="auto"/>
        <w:ind w:firstLine="420"/>
        <w:rPr>
          <w:rFonts w:ascii="宋体" w:hAnsi="宋体" w:cs="宋体"/>
          <w:sz w:val="21"/>
          <w:szCs w:val="21"/>
        </w:rPr>
      </w:pPr>
      <w:r>
        <w:rPr>
          <w:rFonts w:hint="eastAsia" w:ascii="宋体" w:hAnsi="宋体" w:cs="宋体"/>
          <w:kern w:val="0"/>
          <w:sz w:val="21"/>
          <w:szCs w:val="21"/>
        </w:rPr>
        <w:t>19.2投标人未按照招标文件要求提供与</w:t>
      </w:r>
      <w:r>
        <w:rPr>
          <w:rFonts w:hint="eastAsia" w:ascii="宋体" w:hAnsi="宋体" w:cs="宋体"/>
          <w:sz w:val="21"/>
          <w:szCs w:val="21"/>
        </w:rPr>
        <w:t>资格条件相应的</w:t>
      </w:r>
      <w:r>
        <w:rPr>
          <w:rFonts w:hint="eastAsia" w:ascii="宋体" w:hAnsi="宋体" w:cs="宋体"/>
          <w:kern w:val="0"/>
          <w:sz w:val="21"/>
          <w:szCs w:val="21"/>
        </w:rPr>
        <w:t>有效资格证明材料的，视为</w:t>
      </w:r>
      <w:r>
        <w:rPr>
          <w:rFonts w:hint="eastAsia" w:ascii="宋体" w:hAnsi="宋体" w:cs="宋体"/>
          <w:sz w:val="21"/>
          <w:szCs w:val="21"/>
        </w:rPr>
        <w:t>投标人不具备招标文件中规定的资格要求，其投标无效。</w:t>
      </w:r>
    </w:p>
    <w:p>
      <w:pPr>
        <w:pStyle w:val="133"/>
        <w:spacing w:before="0" w:line="288" w:lineRule="auto"/>
        <w:ind w:firstLine="420"/>
        <w:rPr>
          <w:rFonts w:ascii="宋体" w:hAnsi="宋体" w:cs="宋体"/>
          <w:sz w:val="21"/>
          <w:szCs w:val="21"/>
        </w:rPr>
      </w:pPr>
      <w:r>
        <w:rPr>
          <w:rFonts w:hint="eastAsia" w:ascii="宋体" w:hAnsi="宋体" w:cs="宋体"/>
          <w:kern w:val="0"/>
          <w:sz w:val="21"/>
          <w:szCs w:val="21"/>
        </w:rPr>
        <w:t>19.</w:t>
      </w:r>
      <w:r>
        <w:rPr>
          <w:rFonts w:hint="eastAsia" w:ascii="宋体" w:hAnsi="宋体" w:cs="宋体"/>
          <w:sz w:val="21"/>
          <w:szCs w:val="21"/>
        </w:rPr>
        <w:t>3对未通过资格审查的投标人，采购人或采购代理机构告知其未通过的原因。</w:t>
      </w:r>
    </w:p>
    <w:p>
      <w:pPr>
        <w:snapToGrid w:val="0"/>
        <w:spacing w:line="288" w:lineRule="auto"/>
        <w:ind w:firstLine="420" w:firstLineChars="200"/>
        <w:rPr>
          <w:rFonts w:ascii="宋体" w:hAnsi="宋体" w:cs="宋体"/>
          <w:szCs w:val="21"/>
        </w:rPr>
      </w:pPr>
      <w:r>
        <w:rPr>
          <w:rFonts w:hint="eastAsia" w:ascii="宋体" w:hAnsi="宋体" w:cs="宋体"/>
          <w:szCs w:val="21"/>
        </w:rPr>
        <w:t>19.4合格投标人不足3家的，不再评标。</w:t>
      </w:r>
    </w:p>
    <w:p>
      <w:pPr>
        <w:snapToGrid w:val="0"/>
        <w:spacing w:line="288" w:lineRule="auto"/>
        <w:ind w:firstLine="420" w:firstLineChars="200"/>
        <w:rPr>
          <w:rFonts w:ascii="宋体" w:hAnsi="宋体" w:cs="宋体"/>
          <w:szCs w:val="21"/>
        </w:rPr>
      </w:pPr>
      <w:r>
        <w:rPr>
          <w:rFonts w:hint="eastAsia" w:ascii="宋体" w:hAnsi="宋体" w:cs="宋体"/>
          <w:szCs w:val="21"/>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pPr>
        <w:pStyle w:val="133"/>
        <w:spacing w:before="0" w:line="288" w:lineRule="auto"/>
        <w:ind w:firstLine="0" w:firstLineChars="0"/>
        <w:rPr>
          <w:rFonts w:ascii="宋体" w:hAnsi="宋体" w:cs="宋体"/>
          <w:b/>
          <w:sz w:val="21"/>
          <w:szCs w:val="21"/>
        </w:rPr>
      </w:pPr>
      <w:r>
        <w:rPr>
          <w:rFonts w:hint="eastAsia" w:ascii="宋体" w:hAnsi="宋体" w:cs="宋体"/>
          <w:b/>
          <w:sz w:val="21"/>
          <w:szCs w:val="21"/>
        </w:rPr>
        <w:t>20.信用信息查询</w:t>
      </w:r>
    </w:p>
    <w:p>
      <w:pPr>
        <w:pStyle w:val="133"/>
        <w:spacing w:before="0" w:line="288" w:lineRule="auto"/>
        <w:ind w:firstLine="495" w:firstLineChars="0"/>
        <w:rPr>
          <w:rFonts w:ascii="宋体" w:hAnsi="宋体" w:cs="宋体"/>
          <w:kern w:val="0"/>
          <w:sz w:val="21"/>
          <w:szCs w:val="21"/>
        </w:rPr>
      </w:pPr>
      <w:r>
        <w:rPr>
          <w:rFonts w:hint="eastAsia" w:ascii="宋体" w:hAnsi="宋体" w:cs="宋体"/>
          <w:kern w:val="0"/>
          <w:sz w:val="21"/>
          <w:szCs w:val="21"/>
        </w:rPr>
        <w:t>20.1信用信息查询渠道及截止时间：采购代理机构将在资格审查时通过“信用中国”网站(www.creditchina.gov.cn)、中国政府采购网(www.ccgp.gov.cn)渠道查询投标人接受资格时的信用记录。</w:t>
      </w:r>
    </w:p>
    <w:p>
      <w:pPr>
        <w:pStyle w:val="133"/>
        <w:spacing w:before="0" w:line="288" w:lineRule="auto"/>
        <w:ind w:firstLine="495" w:firstLineChars="0"/>
        <w:rPr>
          <w:rFonts w:ascii="宋体" w:hAnsi="宋体" w:cs="宋体"/>
          <w:kern w:val="0"/>
          <w:sz w:val="21"/>
          <w:szCs w:val="21"/>
        </w:rPr>
      </w:pPr>
      <w:r>
        <w:rPr>
          <w:rFonts w:hint="eastAsia" w:ascii="宋体" w:hAnsi="宋体" w:cs="宋体"/>
          <w:kern w:val="0"/>
          <w:sz w:val="21"/>
          <w:szCs w:val="21"/>
        </w:rPr>
        <w:t>20.2信用信息查询记录和证据留存的具体方式：现场查询的投标人的信用记录、查询结果经确认后将与采购文件一起存档。</w:t>
      </w:r>
    </w:p>
    <w:p>
      <w:pPr>
        <w:pStyle w:val="133"/>
        <w:spacing w:before="0" w:line="288" w:lineRule="auto"/>
        <w:ind w:firstLine="495" w:firstLineChars="0"/>
        <w:rPr>
          <w:rFonts w:ascii="宋体" w:hAnsi="宋体" w:cs="宋体"/>
          <w:kern w:val="0"/>
          <w:sz w:val="21"/>
          <w:szCs w:val="21"/>
        </w:rPr>
      </w:pPr>
      <w:r>
        <w:rPr>
          <w:rFonts w:hint="eastAsia" w:ascii="宋体" w:hAnsi="宋体" w:cs="宋体"/>
          <w:kern w:val="0"/>
          <w:sz w:val="21"/>
          <w:szCs w:val="21"/>
        </w:rPr>
        <w:t>20.3信用信息的使用规则：经查询列入失信被执行人名单、重大税收违法案件当事人名单、政府采购严重违法失信行为记录名单的投标人将被拒绝参与政府采购活动。</w:t>
      </w:r>
    </w:p>
    <w:p>
      <w:pPr>
        <w:pStyle w:val="133"/>
        <w:spacing w:before="0" w:line="288" w:lineRule="auto"/>
        <w:ind w:firstLine="495" w:firstLineChars="0"/>
        <w:rPr>
          <w:rFonts w:ascii="宋体" w:hAnsi="宋体" w:cs="宋体"/>
          <w:sz w:val="21"/>
          <w:szCs w:val="21"/>
        </w:rPr>
      </w:pPr>
      <w:r>
        <w:rPr>
          <w:rFonts w:hint="eastAsia" w:ascii="宋体" w:hAnsi="宋体" w:cs="宋体"/>
          <w:kern w:val="0"/>
          <w:sz w:val="21"/>
          <w:szCs w:val="21"/>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sz w:val="21"/>
          <w:szCs w:val="21"/>
        </w:rPr>
        <w:t>。</w:t>
      </w:r>
    </w:p>
    <w:p>
      <w:pPr>
        <w:pStyle w:val="133"/>
        <w:spacing w:before="0" w:line="288" w:lineRule="auto"/>
        <w:ind w:firstLine="0" w:firstLineChars="0"/>
        <w:rPr>
          <w:rFonts w:ascii="宋体" w:hAnsi="宋体" w:cs="宋体"/>
          <w:kern w:val="0"/>
          <w:sz w:val="21"/>
          <w:szCs w:val="21"/>
        </w:rPr>
      </w:pPr>
    </w:p>
    <w:p>
      <w:pPr>
        <w:snapToGrid w:val="0"/>
        <w:spacing w:line="288" w:lineRule="auto"/>
        <w:jc w:val="center"/>
        <w:outlineLvl w:val="0"/>
        <w:rPr>
          <w:rFonts w:ascii="宋体" w:hAnsi="宋体" w:cs="宋体"/>
          <w:b/>
          <w:szCs w:val="21"/>
        </w:rPr>
      </w:pPr>
      <w:r>
        <w:rPr>
          <w:rFonts w:hint="eastAsia" w:ascii="宋体" w:hAnsi="宋体" w:cs="宋体"/>
          <w:b/>
          <w:szCs w:val="21"/>
        </w:rPr>
        <w:t>五、评标</w:t>
      </w:r>
    </w:p>
    <w:p>
      <w:pPr>
        <w:spacing w:line="288" w:lineRule="auto"/>
        <w:rPr>
          <w:rFonts w:ascii="宋体" w:hAnsi="宋体" w:cs="宋体"/>
          <w:b/>
          <w:szCs w:val="21"/>
        </w:rPr>
      </w:pPr>
      <w:bookmarkStart w:id="13" w:name="_Toc91899903"/>
      <w:r>
        <w:rPr>
          <w:rFonts w:hint="eastAsia" w:ascii="宋体" w:hAnsi="宋体" w:cs="宋体"/>
          <w:b/>
          <w:szCs w:val="21"/>
        </w:rPr>
        <w:t>21.</w:t>
      </w:r>
      <w:r>
        <w:rPr>
          <w:rFonts w:hint="eastAsia" w:ascii="宋体" w:hAnsi="宋体" w:cs="宋体"/>
          <w:szCs w:val="21"/>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Cs w:val="21"/>
        </w:rPr>
        <w:t>详见招标文件第四部分评标办法。</w:t>
      </w:r>
    </w:p>
    <w:p>
      <w:pPr>
        <w:spacing w:line="288" w:lineRule="auto"/>
        <w:rPr>
          <w:rFonts w:ascii="宋体" w:hAnsi="宋体" w:cs="宋体"/>
          <w:b/>
          <w:szCs w:val="21"/>
        </w:rPr>
      </w:pPr>
    </w:p>
    <w:p>
      <w:pPr>
        <w:snapToGrid w:val="0"/>
        <w:spacing w:line="288" w:lineRule="auto"/>
        <w:jc w:val="center"/>
        <w:outlineLvl w:val="0"/>
        <w:rPr>
          <w:rFonts w:ascii="宋体" w:hAnsi="宋体" w:cs="宋体"/>
          <w:b/>
          <w:szCs w:val="21"/>
        </w:rPr>
      </w:pPr>
      <w:r>
        <w:rPr>
          <w:rFonts w:hint="eastAsia" w:ascii="宋体" w:hAnsi="宋体" w:cs="宋体"/>
          <w:b/>
          <w:szCs w:val="21"/>
        </w:rPr>
        <w:t>六、定 标</w:t>
      </w:r>
    </w:p>
    <w:p>
      <w:pPr>
        <w:pStyle w:val="28"/>
        <w:spacing w:line="288" w:lineRule="auto"/>
        <w:ind w:left="420" w:hanging="420" w:hangingChars="199"/>
        <w:rPr>
          <w:rFonts w:cs="宋体"/>
          <w:b/>
          <w:sz w:val="21"/>
          <w:szCs w:val="21"/>
        </w:rPr>
      </w:pPr>
      <w:r>
        <w:rPr>
          <w:rFonts w:hint="eastAsia" w:cs="宋体"/>
          <w:b/>
          <w:sz w:val="21"/>
          <w:szCs w:val="21"/>
        </w:rPr>
        <w:t>22.确定中标供应商</w:t>
      </w:r>
    </w:p>
    <w:p>
      <w:pPr>
        <w:pStyle w:val="133"/>
        <w:snapToGrid w:val="0"/>
        <w:spacing w:before="0" w:line="288" w:lineRule="auto"/>
        <w:ind w:firstLine="420"/>
        <w:rPr>
          <w:rFonts w:ascii="宋体" w:hAnsi="宋体" w:cs="宋体"/>
          <w:sz w:val="21"/>
          <w:szCs w:val="21"/>
        </w:rPr>
      </w:pPr>
      <w:r>
        <w:rPr>
          <w:rFonts w:hint="eastAsia" w:ascii="宋体" w:hAnsi="宋体" w:cs="宋体"/>
          <w:sz w:val="21"/>
          <w:szCs w:val="21"/>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pPr>
        <w:pStyle w:val="133"/>
        <w:snapToGrid w:val="0"/>
        <w:spacing w:before="0" w:line="288" w:lineRule="auto"/>
        <w:ind w:firstLine="0" w:firstLineChars="0"/>
        <w:rPr>
          <w:rFonts w:ascii="宋体" w:hAnsi="宋体" w:cs="宋体"/>
          <w:b/>
          <w:sz w:val="21"/>
          <w:szCs w:val="21"/>
        </w:rPr>
      </w:pPr>
      <w:r>
        <w:rPr>
          <w:rFonts w:hint="eastAsia" w:ascii="宋体" w:hAnsi="宋体" w:cs="宋体"/>
          <w:b/>
          <w:sz w:val="21"/>
          <w:szCs w:val="21"/>
        </w:rPr>
        <w:t>23.中标通知与中标结果公告</w:t>
      </w:r>
    </w:p>
    <w:p>
      <w:pPr>
        <w:widowControl/>
        <w:shd w:val="clear" w:color="auto" w:fill="FFFFFF"/>
        <w:spacing w:line="288" w:lineRule="auto"/>
        <w:ind w:firstLine="480"/>
        <w:jc w:val="left"/>
        <w:rPr>
          <w:rFonts w:ascii="宋体" w:hAnsi="宋体" w:cs="宋体"/>
          <w:szCs w:val="21"/>
        </w:rPr>
      </w:pPr>
      <w:r>
        <w:rPr>
          <w:rFonts w:hint="eastAsia" w:ascii="宋体" w:hAnsi="宋体" w:cs="宋体"/>
          <w:szCs w:val="21"/>
        </w:rPr>
        <w:t>23.1自中标人确定之日起2个工作日内，采购代理机构通过电子交易平台向中标人发出中标通知书，同时编制发布采购结果公告。采购代理机构也可以以纸质形式进行中标通知。</w:t>
      </w:r>
    </w:p>
    <w:p>
      <w:pPr>
        <w:widowControl/>
        <w:shd w:val="clear" w:color="auto" w:fill="FFFFFF"/>
        <w:spacing w:line="288" w:lineRule="auto"/>
        <w:ind w:firstLine="480"/>
        <w:jc w:val="left"/>
        <w:rPr>
          <w:rFonts w:ascii="宋体" w:hAnsi="宋体" w:cs="宋体"/>
          <w:szCs w:val="21"/>
        </w:rPr>
      </w:pPr>
      <w:r>
        <w:rPr>
          <w:rFonts w:hint="eastAsia" w:ascii="宋体" w:hAnsi="宋体" w:cs="宋体"/>
          <w:szCs w:val="21"/>
        </w:rPr>
        <w:t>23.2中标结果公告内容包括采购人及其委托的采购代理机构的名称、地址、联系方式，项目名称和项目编号，中标人名称、地址和中标金额，主要中标标的的名称、规格型号、数量、单价、服务要求，开标记录、</w:t>
      </w:r>
      <w:bookmarkStart w:id="14" w:name="_Hlk101184471"/>
      <w:r>
        <w:rPr>
          <w:rFonts w:hint="eastAsia" w:ascii="宋体" w:hAnsi="宋体" w:cs="宋体"/>
          <w:szCs w:val="21"/>
        </w:rPr>
        <w:t>资格审查情况、评审专家抽取规则、符合性审查情况、</w:t>
      </w:r>
      <w:bookmarkEnd w:id="14"/>
      <w:r>
        <w:rPr>
          <w:rFonts w:hint="eastAsia" w:ascii="宋体" w:hAnsi="宋体" w:cs="宋体"/>
          <w:szCs w:val="21"/>
        </w:rPr>
        <w:t>未中标情况说明、中标公告期限以及评审专家名单、评分汇总及明细。</w:t>
      </w:r>
    </w:p>
    <w:p>
      <w:pPr>
        <w:widowControl/>
        <w:shd w:val="clear" w:color="auto" w:fill="FFFFFF"/>
        <w:spacing w:line="288" w:lineRule="auto"/>
        <w:ind w:firstLine="480"/>
        <w:jc w:val="left"/>
        <w:rPr>
          <w:rFonts w:ascii="宋体" w:hAnsi="宋体" w:cs="宋体"/>
          <w:szCs w:val="21"/>
        </w:rPr>
      </w:pPr>
      <w:r>
        <w:rPr>
          <w:rFonts w:hint="eastAsia" w:ascii="宋体" w:hAnsi="宋体" w:cs="宋体"/>
          <w:szCs w:val="21"/>
        </w:rPr>
        <w:t>23.3公告期限为1个工作日。</w:t>
      </w:r>
    </w:p>
    <w:p>
      <w:pPr>
        <w:widowControl/>
        <w:shd w:val="clear" w:color="auto" w:fill="FFFFFF"/>
        <w:spacing w:line="288" w:lineRule="auto"/>
        <w:ind w:firstLine="480"/>
        <w:jc w:val="left"/>
        <w:rPr>
          <w:rFonts w:ascii="宋体" w:hAnsi="宋体" w:cs="宋体"/>
          <w:szCs w:val="21"/>
        </w:rPr>
      </w:pPr>
      <w:r>
        <w:rPr>
          <w:rFonts w:hint="eastAsia" w:ascii="宋体" w:hAnsi="宋体" w:cs="宋体"/>
          <w:szCs w:val="21"/>
        </w:rPr>
        <w:t>23.4 由于中标、成交供应商原因导致重新采购的，应当承担支付代理费和专家评审费等费用在内的赔偿责任。</w:t>
      </w:r>
    </w:p>
    <w:p>
      <w:pPr>
        <w:pStyle w:val="82"/>
        <w:spacing w:line="288" w:lineRule="auto"/>
        <w:ind w:firstLine="420"/>
        <w:rPr>
          <w:sz w:val="21"/>
          <w:szCs w:val="21"/>
        </w:rPr>
      </w:pPr>
    </w:p>
    <w:p>
      <w:pPr>
        <w:snapToGrid w:val="0"/>
        <w:spacing w:line="288" w:lineRule="auto"/>
        <w:ind w:left="120" w:leftChars="57" w:firstLine="316" w:firstLineChars="150"/>
        <w:jc w:val="center"/>
        <w:rPr>
          <w:rFonts w:ascii="宋体" w:hAnsi="宋体" w:cs="宋体"/>
          <w:b/>
          <w:szCs w:val="21"/>
        </w:rPr>
      </w:pPr>
    </w:p>
    <w:p>
      <w:pPr>
        <w:snapToGrid w:val="0"/>
        <w:spacing w:line="288" w:lineRule="auto"/>
        <w:ind w:left="120" w:leftChars="57" w:firstLine="316" w:firstLineChars="150"/>
        <w:jc w:val="center"/>
        <w:rPr>
          <w:rFonts w:ascii="宋体" w:hAnsi="宋体" w:cs="宋体"/>
          <w:b/>
          <w:szCs w:val="21"/>
        </w:rPr>
      </w:pPr>
      <w:r>
        <w:rPr>
          <w:rFonts w:hint="eastAsia" w:ascii="宋体" w:hAnsi="宋体" w:cs="宋体"/>
          <w:b/>
          <w:szCs w:val="21"/>
        </w:rPr>
        <w:t>七、合同授予</w:t>
      </w:r>
    </w:p>
    <w:p>
      <w:pPr>
        <w:pStyle w:val="28"/>
        <w:spacing w:line="288" w:lineRule="auto"/>
        <w:ind w:left="420" w:hanging="420" w:hangingChars="199"/>
        <w:rPr>
          <w:rFonts w:cs="宋体"/>
          <w:b/>
          <w:sz w:val="21"/>
          <w:szCs w:val="21"/>
        </w:rPr>
      </w:pPr>
      <w:r>
        <w:rPr>
          <w:rFonts w:hint="eastAsia" w:cs="宋体"/>
          <w:b/>
          <w:sz w:val="21"/>
          <w:szCs w:val="21"/>
        </w:rPr>
        <w:t>24.</w:t>
      </w:r>
      <w:r>
        <w:rPr>
          <w:rFonts w:hint="eastAsia" w:cs="宋体"/>
          <w:sz w:val="21"/>
          <w:szCs w:val="21"/>
        </w:rPr>
        <w:t>合同主要条款详见第五部分拟签订的合同文本。</w:t>
      </w:r>
    </w:p>
    <w:p>
      <w:pPr>
        <w:pStyle w:val="28"/>
        <w:spacing w:line="288" w:lineRule="auto"/>
        <w:ind w:left="420" w:hanging="420" w:hangingChars="199"/>
        <w:rPr>
          <w:rFonts w:cs="宋体"/>
          <w:b/>
          <w:sz w:val="21"/>
          <w:szCs w:val="21"/>
        </w:rPr>
      </w:pPr>
      <w:r>
        <w:rPr>
          <w:rFonts w:hint="eastAsia" w:cs="宋体"/>
          <w:b/>
          <w:sz w:val="21"/>
          <w:szCs w:val="21"/>
        </w:rPr>
        <w:t>25.合同的签订</w:t>
      </w:r>
    </w:p>
    <w:p>
      <w:pPr>
        <w:widowControl/>
        <w:shd w:val="clear" w:color="auto" w:fill="FFFFFF"/>
        <w:spacing w:line="288" w:lineRule="auto"/>
        <w:ind w:firstLine="480"/>
        <w:jc w:val="left"/>
        <w:rPr>
          <w:rFonts w:ascii="宋体" w:hAnsi="宋体" w:cs="宋体"/>
          <w:kern w:val="0"/>
          <w:szCs w:val="21"/>
        </w:rPr>
      </w:pPr>
      <w:r>
        <w:rPr>
          <w:rFonts w:hint="eastAsia" w:ascii="宋体" w:hAnsi="宋体" w:cs="宋体"/>
          <w:szCs w:val="21"/>
        </w:rPr>
        <w:t>25.1</w:t>
      </w:r>
      <w:r>
        <w:rPr>
          <w:rFonts w:hint="eastAsia" w:ascii="宋体" w:hAnsi="宋体" w:cs="宋体"/>
          <w:kern w:val="0"/>
          <w:szCs w:val="21"/>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33"/>
        <w:snapToGrid w:val="0"/>
        <w:spacing w:before="0" w:line="288" w:lineRule="auto"/>
        <w:ind w:firstLine="420"/>
        <w:rPr>
          <w:rFonts w:ascii="宋体" w:hAnsi="宋体" w:cs="宋体"/>
          <w:kern w:val="0"/>
          <w:sz w:val="21"/>
          <w:szCs w:val="21"/>
        </w:rPr>
      </w:pPr>
      <w:r>
        <w:rPr>
          <w:rFonts w:hint="eastAsia" w:ascii="宋体" w:hAnsi="宋体" w:cs="宋体"/>
          <w:kern w:val="0"/>
          <w:sz w:val="21"/>
          <w:szCs w:val="21"/>
          <w:lang w:val="zh-CN"/>
        </w:rPr>
        <w:t>25.2中标人按规定的日期、时间、地点，由法定代表人或其授权代表与采购人代表签订合同。如中标人为联合体的，由联合体成员各方法定代表人或其授权代表与采购人代表签订合同。</w:t>
      </w:r>
    </w:p>
    <w:p>
      <w:pPr>
        <w:pStyle w:val="133"/>
        <w:snapToGrid w:val="0"/>
        <w:spacing w:before="0" w:line="288" w:lineRule="auto"/>
        <w:ind w:firstLine="420"/>
        <w:rPr>
          <w:rFonts w:ascii="宋体" w:hAnsi="宋体" w:cs="宋体"/>
          <w:sz w:val="21"/>
          <w:szCs w:val="21"/>
        </w:rPr>
      </w:pPr>
      <w:r>
        <w:rPr>
          <w:rFonts w:hint="eastAsia" w:ascii="宋体" w:hAnsi="宋体" w:cs="宋体"/>
          <w:sz w:val="21"/>
          <w:szCs w:val="21"/>
        </w:rPr>
        <w:t>25.3如签订合同并生效后，供应商无故拒绝或延期，除按照合同条款处理外，列入不良行为记录一次，并给予通报。</w:t>
      </w:r>
    </w:p>
    <w:p>
      <w:pPr>
        <w:pStyle w:val="133"/>
        <w:snapToGrid w:val="0"/>
        <w:spacing w:before="0" w:line="288" w:lineRule="auto"/>
        <w:ind w:firstLine="420"/>
        <w:rPr>
          <w:rFonts w:ascii="宋体" w:hAnsi="宋体" w:cs="宋体"/>
          <w:sz w:val="21"/>
          <w:szCs w:val="21"/>
        </w:rPr>
      </w:pPr>
      <w:r>
        <w:rPr>
          <w:rFonts w:hint="eastAsia" w:ascii="宋体" w:hAnsi="宋体" w:cs="宋体"/>
          <w:sz w:val="21"/>
          <w:szCs w:val="21"/>
        </w:rPr>
        <w:t>25.4中标供应商拒绝与采购人签订合同的，采购人可以按照评审报告推荐的中标或者成交候选人名单排序，确定下一候选人为中标供应商，也可以重新开展政府采购活动。</w:t>
      </w:r>
    </w:p>
    <w:p>
      <w:pPr>
        <w:pStyle w:val="133"/>
        <w:snapToGrid w:val="0"/>
        <w:spacing w:before="0" w:after="120" w:line="288" w:lineRule="auto"/>
        <w:ind w:firstLine="420"/>
        <w:rPr>
          <w:rFonts w:ascii="宋体" w:hAnsi="宋体" w:cs="宋体"/>
          <w:sz w:val="21"/>
          <w:szCs w:val="21"/>
        </w:rPr>
      </w:pPr>
      <w:r>
        <w:rPr>
          <w:rFonts w:hint="eastAsia" w:ascii="宋体" w:hAnsi="宋体" w:cs="宋体"/>
          <w:sz w:val="21"/>
          <w:szCs w:val="21"/>
        </w:rPr>
        <w:t>25.5采购合同由采购人与中标供应商根据招标文件、投标文件等内容通过政府采购电子交易平台在线签订，自动备案。</w:t>
      </w:r>
    </w:p>
    <w:p>
      <w:pPr>
        <w:pStyle w:val="28"/>
        <w:spacing w:line="288" w:lineRule="auto"/>
        <w:ind w:left="420" w:hanging="420" w:hangingChars="199"/>
        <w:rPr>
          <w:rFonts w:cs="宋体"/>
          <w:b/>
          <w:sz w:val="21"/>
          <w:szCs w:val="21"/>
        </w:rPr>
      </w:pPr>
      <w:r>
        <w:rPr>
          <w:rFonts w:hint="eastAsia" w:cs="宋体"/>
          <w:b/>
          <w:sz w:val="21"/>
          <w:szCs w:val="21"/>
        </w:rPr>
        <w:t>26.履约保证金</w:t>
      </w:r>
    </w:p>
    <w:p>
      <w:pPr>
        <w:tabs>
          <w:tab w:val="left" w:pos="0"/>
        </w:tabs>
        <w:spacing w:line="288" w:lineRule="auto"/>
        <w:ind w:firstLine="482"/>
        <w:rPr>
          <w:rFonts w:ascii="宋体" w:hAnsi="宋体" w:cs="宋体"/>
          <w:szCs w:val="21"/>
        </w:rPr>
      </w:pPr>
      <w:r>
        <w:rPr>
          <w:rFonts w:hint="eastAsia" w:ascii="宋体" w:hAnsi="宋体" w:cs="宋体"/>
          <w:kern w:val="0"/>
          <w:szCs w:val="21"/>
        </w:rPr>
        <w:t>拟签订的合同文本要求中标供应商提交履约保证金的，供应商应当以支票、汇票、本票或者金融机构、担保机构出具的保函等非现金形式提交</w:t>
      </w:r>
      <w:r>
        <w:rPr>
          <w:rFonts w:hint="eastAsia" w:ascii="宋体" w:hAnsi="宋体" w:cs="宋体"/>
          <w:szCs w:val="21"/>
        </w:rPr>
        <w:t>。履约保证金的数额不得超过政府采购合同金额的</w:t>
      </w:r>
      <w:r>
        <w:rPr>
          <w:rFonts w:ascii="宋体" w:hAnsi="宋体" w:cs="宋体"/>
          <w:szCs w:val="21"/>
        </w:rPr>
        <w:t>1</w:t>
      </w:r>
      <w:r>
        <w:rPr>
          <w:rFonts w:hint="eastAsia" w:ascii="宋体" w:hAnsi="宋体" w:cs="宋体"/>
          <w:szCs w:val="21"/>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szCs w:val="21"/>
        </w:rPr>
        <w:t>延迟退还的，应当按照合同约定和法律规定承担相应的赔偿责任</w:t>
      </w:r>
      <w:r>
        <w:rPr>
          <w:rFonts w:hint="eastAsia" w:ascii="宋体" w:hAnsi="宋体" w:cs="宋体"/>
          <w:szCs w:val="21"/>
        </w:rPr>
        <w:t>。</w:t>
      </w:r>
    </w:p>
    <w:p>
      <w:pPr>
        <w:pStyle w:val="3"/>
        <w:spacing w:line="288" w:lineRule="auto"/>
        <w:ind w:left="0" w:firstLine="420" w:firstLineChars="200"/>
        <w:rPr>
          <w:rFonts w:ascii="宋体" w:hAnsi="宋体" w:eastAsia="宋体" w:cs="宋体"/>
          <w:b w:val="0"/>
          <w:bCs w:val="0"/>
          <w:snapToGrid w:val="0"/>
          <w:kern w:val="28"/>
          <w:sz w:val="21"/>
          <w:szCs w:val="21"/>
        </w:rPr>
      </w:pPr>
      <w:r>
        <w:rPr>
          <w:rFonts w:hint="eastAsia" w:ascii="宋体" w:hAnsi="宋体" w:eastAsia="宋体" w:cs="宋体"/>
          <w:b w:val="0"/>
          <w:bCs w:val="0"/>
          <w:snapToGrid w:val="0"/>
          <w:kern w:val="28"/>
          <w:sz w:val="21"/>
          <w:szCs w:val="21"/>
        </w:rPr>
        <w:t>供应商</w:t>
      </w:r>
      <w:r>
        <w:rPr>
          <w:rFonts w:hint="eastAsia" w:ascii="宋体" w:hAnsi="宋体" w:eastAsia="宋体" w:cs="宋体"/>
          <w:b w:val="0"/>
          <w:bCs w:val="0"/>
          <w:snapToGrid w:val="0"/>
          <w:kern w:val="28"/>
          <w:sz w:val="21"/>
          <w:szCs w:val="21"/>
          <w:lang w:val="en-US"/>
        </w:rPr>
        <w:t>可</w:t>
      </w:r>
      <w:r>
        <w:rPr>
          <w:rFonts w:hint="eastAsia" w:ascii="宋体" w:hAnsi="宋体" w:eastAsia="宋体" w:cs="宋体"/>
          <w:b w:val="0"/>
          <w:bCs w:val="0"/>
          <w:snapToGrid w:val="0"/>
          <w:kern w:val="28"/>
          <w:sz w:val="21"/>
          <w:szCs w:val="21"/>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3"/>
        <w:spacing w:line="288" w:lineRule="auto"/>
        <w:rPr>
          <w:sz w:val="21"/>
          <w:szCs w:val="21"/>
        </w:rPr>
      </w:pPr>
      <w:r>
        <w:rPr>
          <w:rFonts w:ascii="宋体" w:hAnsi="宋体" w:eastAsia="宋体"/>
          <w:sz w:val="21"/>
          <w:szCs w:val="21"/>
          <w:lang w:val="en-US"/>
        </w:rPr>
        <w:t>27.预付款</w:t>
      </w:r>
    </w:p>
    <w:p>
      <w:pPr>
        <w:adjustRightInd/>
        <w:spacing w:line="288" w:lineRule="auto"/>
        <w:ind w:firstLine="420" w:firstLineChars="200"/>
        <w:rPr>
          <w:szCs w:val="21"/>
        </w:rPr>
      </w:pPr>
      <w:r>
        <w:rPr>
          <w:rFonts w:hint="eastAsia" w:ascii="宋体" w:hAnsi="宋体"/>
          <w:szCs w:val="21"/>
        </w:rPr>
        <w:t>采购单位应当在政府采购合同中约定预付款，对中小企业合同预付款比例原则上不低于合同金额的</w:t>
      </w:r>
      <w:r>
        <w:rPr>
          <w:rFonts w:ascii="宋体" w:hAnsi="宋体"/>
          <w:szCs w:val="21"/>
        </w:rPr>
        <w:t>40％</w:t>
      </w:r>
      <w:r>
        <w:rPr>
          <w:rFonts w:hint="eastAsia" w:ascii="宋体" w:hAnsi="宋体"/>
          <w:szCs w:val="21"/>
        </w:rPr>
        <w:t>，不高于合同金额的</w:t>
      </w:r>
      <w:r>
        <w:rPr>
          <w:rFonts w:ascii="宋体" w:hAnsi="宋体"/>
          <w:szCs w:val="21"/>
        </w:rPr>
        <w:t>70%；项目分年安排预算的，每年预付款比例</w:t>
      </w:r>
      <w:r>
        <w:rPr>
          <w:rFonts w:hint="eastAsia" w:ascii="宋体" w:hAnsi="宋体"/>
          <w:szCs w:val="21"/>
        </w:rPr>
        <w:t>不低于</w:t>
      </w:r>
      <w:r>
        <w:rPr>
          <w:rFonts w:ascii="宋体" w:hAnsi="宋体"/>
          <w:szCs w:val="21"/>
        </w:rPr>
        <w:t>项目年度计划支付资金额的40％</w:t>
      </w:r>
      <w:r>
        <w:rPr>
          <w:rFonts w:hint="eastAsia" w:ascii="宋体" w:hAnsi="宋体"/>
          <w:szCs w:val="21"/>
        </w:rPr>
        <w:t>，不高于合同金额的</w:t>
      </w:r>
      <w:r>
        <w:rPr>
          <w:rFonts w:ascii="宋体" w:hAnsi="宋体"/>
          <w:szCs w:val="21"/>
        </w:rPr>
        <w:t>70%；采购项目实施以人工投入为主的，</w:t>
      </w:r>
      <w:r>
        <w:rPr>
          <w:rFonts w:hint="eastAsia" w:ascii="宋体" w:hAnsi="宋体"/>
          <w:szCs w:val="21"/>
        </w:rPr>
        <w:t>可适当降低预付款比例，但不得低于</w:t>
      </w:r>
      <w:r>
        <w:rPr>
          <w:rFonts w:ascii="宋体" w:hAnsi="宋体"/>
          <w:szCs w:val="21"/>
        </w:rPr>
        <w:t>20%。对供应商为大型企业的项目或者以人工投入为主且实行按月定期结算支付款项的项目，预付款可低于上述比例或者不约定预付款。在签订合同时，</w:t>
      </w:r>
      <w:r>
        <w:rPr>
          <w:rFonts w:hint="eastAsia" w:ascii="宋体" w:hAnsi="宋体"/>
          <w:szCs w:val="21"/>
        </w:rPr>
        <w:t>供应商</w:t>
      </w:r>
      <w:r>
        <w:rPr>
          <w:rFonts w:ascii="宋体" w:hAnsi="宋体"/>
          <w:szCs w:val="21"/>
        </w:rPr>
        <w:t>明确表示无需预付款或者主动要求降低预付款比例的，</w:t>
      </w:r>
      <w:r>
        <w:rPr>
          <w:rFonts w:hint="eastAsia" w:ascii="宋体" w:hAnsi="宋体"/>
          <w:szCs w:val="21"/>
        </w:rPr>
        <w:t>采购单位</w:t>
      </w:r>
      <w:r>
        <w:rPr>
          <w:rFonts w:ascii="宋体" w:hAnsi="宋体"/>
          <w:szCs w:val="21"/>
        </w:rPr>
        <w:t>可不适用前述规定。</w:t>
      </w:r>
      <w:r>
        <w:rPr>
          <w:rFonts w:hint="eastAsia" w:ascii="宋体" w:hAnsi="宋体"/>
          <w:szCs w:val="21"/>
        </w:rPr>
        <w:t>采购单位</w:t>
      </w:r>
      <w:r>
        <w:rPr>
          <w:rFonts w:ascii="宋体" w:hAnsi="宋体"/>
          <w:szCs w:val="21"/>
        </w:rPr>
        <w:t>根据项目特点、供应商诚信等因素，可以要求</w:t>
      </w:r>
      <w:r>
        <w:rPr>
          <w:rFonts w:hint="eastAsia" w:ascii="宋体" w:hAnsi="宋体"/>
          <w:szCs w:val="21"/>
        </w:rPr>
        <w:t>供应商</w:t>
      </w:r>
      <w:r>
        <w:rPr>
          <w:rFonts w:ascii="宋体" w:hAnsi="宋体"/>
          <w:szCs w:val="21"/>
        </w:rPr>
        <w:t>提交银行、保险公司等金融机构出具的预付款保函或其他担保措施。政府采购预付款应在合同生效以及具备实施条件后5个工作日内支付。</w:t>
      </w:r>
      <w:r>
        <w:rPr>
          <w:rFonts w:hint="eastAsia" w:ascii="宋体" w:hAnsi="宋体"/>
          <w:szCs w:val="21"/>
        </w:rPr>
        <w:t>政府采购工程以及与工程建设有关的货物、服务，采用招标方式采购的，预付款从其相关规定。供应商可登录政采云前台大厅选择金融服务</w:t>
      </w:r>
      <w:r>
        <w:rPr>
          <w:rFonts w:ascii="宋体" w:hAnsi="宋体"/>
          <w:szCs w:val="21"/>
        </w:rPr>
        <w:t xml:space="preserve"> - </w:t>
      </w:r>
      <w:r>
        <w:rPr>
          <w:rFonts w:hint="eastAsia" w:ascii="宋体" w:hAnsi="宋体"/>
          <w:szCs w:val="21"/>
        </w:rPr>
        <w:t>【保函保险服务】出具预付款保函，具体步骤：选择产品—填写供应商信息—选择中标项目—确认信息—等待保险</w:t>
      </w:r>
      <w:r>
        <w:rPr>
          <w:rFonts w:ascii="宋体" w:hAnsi="宋体"/>
          <w:szCs w:val="21"/>
        </w:rPr>
        <w:t>/保函受理—确认保单—支付保费—成功出单。政</w:t>
      </w:r>
      <w:r>
        <w:rPr>
          <w:rFonts w:hint="eastAsia" w:ascii="宋体" w:hAnsi="宋体"/>
          <w:szCs w:val="21"/>
        </w:rPr>
        <w:t>采云金融专线</w:t>
      </w:r>
      <w:r>
        <w:rPr>
          <w:rFonts w:ascii="宋体" w:hAnsi="宋体"/>
          <w:szCs w:val="21"/>
        </w:rPr>
        <w:t>400-903-9583。</w:t>
      </w:r>
    </w:p>
    <w:p>
      <w:pPr>
        <w:spacing w:line="288" w:lineRule="auto"/>
        <w:rPr>
          <w:szCs w:val="21"/>
        </w:rPr>
      </w:pPr>
    </w:p>
    <w:p>
      <w:pPr>
        <w:snapToGrid w:val="0"/>
        <w:spacing w:line="288" w:lineRule="auto"/>
        <w:ind w:firstLine="2203" w:firstLineChars="1045"/>
        <w:rPr>
          <w:rFonts w:ascii="宋体" w:hAnsi="宋体" w:cs="宋体"/>
          <w:b/>
          <w:szCs w:val="21"/>
        </w:rPr>
      </w:pPr>
    </w:p>
    <w:p>
      <w:pPr>
        <w:snapToGrid w:val="0"/>
        <w:spacing w:line="288" w:lineRule="auto"/>
        <w:jc w:val="center"/>
        <w:rPr>
          <w:rFonts w:ascii="宋体" w:hAnsi="宋体" w:cs="宋体"/>
          <w:b/>
          <w:szCs w:val="21"/>
        </w:rPr>
      </w:pPr>
      <w:r>
        <w:rPr>
          <w:rFonts w:hint="eastAsia" w:ascii="宋体" w:hAnsi="宋体" w:cs="宋体"/>
          <w:b/>
          <w:szCs w:val="21"/>
        </w:rPr>
        <w:t>八、电子交易活动的中止</w:t>
      </w:r>
    </w:p>
    <w:p>
      <w:pPr>
        <w:pStyle w:val="133"/>
        <w:snapToGrid w:val="0"/>
        <w:spacing w:before="0" w:line="288" w:lineRule="auto"/>
        <w:ind w:firstLine="0" w:firstLineChars="0"/>
        <w:rPr>
          <w:rFonts w:ascii="宋体" w:hAnsi="宋体" w:cs="宋体"/>
          <w:sz w:val="21"/>
          <w:szCs w:val="21"/>
        </w:rPr>
      </w:pPr>
      <w:r>
        <w:rPr>
          <w:rFonts w:ascii="宋体" w:hAnsi="宋体" w:cs="宋体"/>
          <w:b/>
          <w:bCs/>
          <w:sz w:val="21"/>
          <w:szCs w:val="21"/>
        </w:rPr>
        <w:t>28</w:t>
      </w:r>
      <w:r>
        <w:rPr>
          <w:rFonts w:hint="eastAsia" w:ascii="宋体" w:hAnsi="宋体" w:cs="宋体"/>
          <w:b/>
          <w:sz w:val="21"/>
          <w:szCs w:val="21"/>
        </w:rPr>
        <w:t>.电子交易活动的中止。</w:t>
      </w:r>
      <w:r>
        <w:rPr>
          <w:rFonts w:hint="eastAsia" w:ascii="宋体" w:hAnsi="宋体" w:cs="宋体"/>
          <w:sz w:val="21"/>
          <w:szCs w:val="21"/>
        </w:rPr>
        <w:t>采购过程中出现以下情形，导致电子交易平台无法正常运行，或者无法保证电子交易的公平、公正和安全时，采购代理机构可中止电子交易活动：</w:t>
      </w:r>
    </w:p>
    <w:p>
      <w:pPr>
        <w:pStyle w:val="133"/>
        <w:snapToGrid w:val="0"/>
        <w:spacing w:before="0" w:line="288" w:lineRule="auto"/>
        <w:ind w:firstLine="420"/>
        <w:rPr>
          <w:rFonts w:ascii="宋体" w:hAnsi="宋体" w:cs="宋体"/>
          <w:sz w:val="21"/>
          <w:szCs w:val="21"/>
        </w:rPr>
      </w:pPr>
      <w:r>
        <w:rPr>
          <w:rFonts w:hint="eastAsia" w:ascii="宋体" w:hAnsi="宋体" w:cs="宋体"/>
          <w:sz w:val="21"/>
          <w:szCs w:val="21"/>
        </w:rPr>
        <w:t xml:space="preserve">28.1电子交易平台发生故障而无法登录访问的； </w:t>
      </w:r>
    </w:p>
    <w:p>
      <w:pPr>
        <w:pStyle w:val="133"/>
        <w:snapToGrid w:val="0"/>
        <w:spacing w:before="0" w:line="288" w:lineRule="auto"/>
        <w:ind w:firstLine="420"/>
        <w:rPr>
          <w:rFonts w:ascii="宋体" w:hAnsi="宋体" w:cs="宋体"/>
          <w:sz w:val="21"/>
          <w:szCs w:val="21"/>
        </w:rPr>
      </w:pPr>
      <w:r>
        <w:rPr>
          <w:rFonts w:hint="eastAsia" w:ascii="宋体" w:hAnsi="宋体" w:cs="宋体"/>
          <w:sz w:val="21"/>
          <w:szCs w:val="21"/>
        </w:rPr>
        <w:t>28.2电子交易平台应用或数据库出现错误，不能进行正常操作的；</w:t>
      </w:r>
    </w:p>
    <w:p>
      <w:pPr>
        <w:pStyle w:val="133"/>
        <w:snapToGrid w:val="0"/>
        <w:spacing w:before="0" w:line="288" w:lineRule="auto"/>
        <w:ind w:firstLine="420"/>
        <w:rPr>
          <w:rFonts w:ascii="宋体" w:hAnsi="宋体" w:cs="宋体"/>
          <w:sz w:val="21"/>
          <w:szCs w:val="21"/>
        </w:rPr>
      </w:pPr>
      <w:r>
        <w:rPr>
          <w:rFonts w:hint="eastAsia" w:ascii="宋体" w:hAnsi="宋体" w:cs="宋体"/>
          <w:sz w:val="21"/>
          <w:szCs w:val="21"/>
        </w:rPr>
        <w:t>28.3电子交易平台发现严重安全漏洞，有潜在泄密危险的；</w:t>
      </w:r>
    </w:p>
    <w:p>
      <w:pPr>
        <w:pStyle w:val="133"/>
        <w:snapToGrid w:val="0"/>
        <w:spacing w:before="0" w:line="288" w:lineRule="auto"/>
        <w:ind w:firstLine="420"/>
        <w:rPr>
          <w:rFonts w:ascii="宋体" w:hAnsi="宋体" w:cs="宋体"/>
          <w:sz w:val="21"/>
          <w:szCs w:val="21"/>
        </w:rPr>
      </w:pPr>
      <w:r>
        <w:rPr>
          <w:rFonts w:hint="eastAsia" w:ascii="宋体" w:hAnsi="宋体" w:cs="宋体"/>
          <w:sz w:val="21"/>
          <w:szCs w:val="21"/>
        </w:rPr>
        <w:t xml:space="preserve">28.4病毒发作导致不能进行正常操作的； </w:t>
      </w:r>
    </w:p>
    <w:p>
      <w:pPr>
        <w:pStyle w:val="133"/>
        <w:snapToGrid w:val="0"/>
        <w:spacing w:before="0" w:line="288" w:lineRule="auto"/>
        <w:ind w:firstLine="420"/>
        <w:rPr>
          <w:rFonts w:ascii="宋体" w:hAnsi="宋体" w:cs="宋体"/>
          <w:sz w:val="21"/>
          <w:szCs w:val="21"/>
        </w:rPr>
      </w:pPr>
      <w:r>
        <w:rPr>
          <w:rFonts w:hint="eastAsia" w:ascii="宋体" w:hAnsi="宋体" w:cs="宋体"/>
          <w:sz w:val="21"/>
          <w:szCs w:val="21"/>
        </w:rPr>
        <w:t>28.5其他无法保证电子交易的公平、公正和安全的情况。</w:t>
      </w:r>
    </w:p>
    <w:p>
      <w:pPr>
        <w:pStyle w:val="133"/>
        <w:snapToGrid w:val="0"/>
        <w:spacing w:before="0" w:line="288" w:lineRule="auto"/>
        <w:ind w:firstLine="0" w:firstLineChars="0"/>
        <w:rPr>
          <w:rFonts w:ascii="宋体" w:hAnsi="宋体" w:cs="宋体"/>
          <w:sz w:val="21"/>
          <w:szCs w:val="21"/>
        </w:rPr>
      </w:pPr>
      <w:r>
        <w:rPr>
          <w:rFonts w:hint="eastAsia" w:ascii="宋体" w:hAnsi="宋体" w:cs="宋体"/>
          <w:sz w:val="21"/>
          <w:szCs w:val="21"/>
        </w:rPr>
        <w:t>29.出现以上情形，不影响采购公平、公正性的，采购组织机构可以待上述情形消除后继续组织电子交易活动，也可以决定某些环节以纸质形式进行；影响或可能影响采购公平、公正性的，应当重新采购。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288" w:lineRule="auto"/>
        <w:ind w:firstLine="480"/>
        <w:rPr>
          <w:rFonts w:ascii="宋体" w:hAnsi="宋体" w:cs="宋体"/>
          <w:szCs w:val="21"/>
        </w:rPr>
      </w:pPr>
    </w:p>
    <w:p>
      <w:pPr>
        <w:snapToGrid w:val="0"/>
        <w:spacing w:line="288" w:lineRule="auto"/>
        <w:jc w:val="center"/>
        <w:rPr>
          <w:rFonts w:ascii="宋体" w:hAnsi="宋体" w:cs="宋体"/>
          <w:b/>
          <w:szCs w:val="21"/>
        </w:rPr>
      </w:pPr>
      <w:r>
        <w:rPr>
          <w:rFonts w:hint="eastAsia" w:ascii="宋体" w:hAnsi="宋体" w:cs="宋体"/>
          <w:b/>
          <w:szCs w:val="21"/>
        </w:rPr>
        <w:t>九、验收</w:t>
      </w:r>
    </w:p>
    <w:p>
      <w:pPr>
        <w:pStyle w:val="28"/>
        <w:spacing w:line="288" w:lineRule="auto"/>
        <w:ind w:firstLine="0" w:firstLineChars="0"/>
        <w:rPr>
          <w:rFonts w:cs="宋体"/>
          <w:b/>
          <w:sz w:val="21"/>
          <w:szCs w:val="21"/>
        </w:rPr>
      </w:pPr>
      <w:r>
        <w:rPr>
          <w:rFonts w:hint="eastAsia" w:cs="宋体"/>
          <w:b/>
          <w:sz w:val="21"/>
          <w:szCs w:val="21"/>
        </w:rPr>
        <w:t>30.验收</w:t>
      </w:r>
    </w:p>
    <w:p>
      <w:pPr>
        <w:tabs>
          <w:tab w:val="left" w:pos="0"/>
        </w:tabs>
        <w:spacing w:line="288" w:lineRule="auto"/>
        <w:ind w:firstLine="480"/>
        <w:rPr>
          <w:rFonts w:ascii="宋体" w:hAnsi="宋体" w:cs="宋体"/>
          <w:kern w:val="0"/>
          <w:szCs w:val="21"/>
        </w:rPr>
      </w:pPr>
      <w:r>
        <w:rPr>
          <w:rFonts w:hint="eastAsia" w:ascii="宋体" w:hAnsi="宋体" w:cs="宋体"/>
          <w:kern w:val="0"/>
          <w:szCs w:val="21"/>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288" w:lineRule="auto"/>
        <w:ind w:firstLine="480"/>
        <w:rPr>
          <w:rFonts w:ascii="宋体" w:hAnsi="宋体" w:cs="宋体"/>
          <w:kern w:val="0"/>
          <w:szCs w:val="21"/>
        </w:rPr>
      </w:pPr>
      <w:r>
        <w:rPr>
          <w:rFonts w:hint="eastAsia" w:ascii="宋体" w:hAnsi="宋体" w:cs="宋体"/>
          <w:kern w:val="0"/>
          <w:szCs w:val="21"/>
        </w:rPr>
        <w:t>30.2采购人可以邀请参加本项目的其他投标人或者第三方机构参与验收。参与验收的投标人或者第三方机构的意见作为验收书的参考资料一并存档。</w:t>
      </w:r>
    </w:p>
    <w:p>
      <w:pPr>
        <w:tabs>
          <w:tab w:val="left" w:pos="0"/>
        </w:tabs>
        <w:spacing w:line="288" w:lineRule="auto"/>
        <w:ind w:firstLine="480"/>
        <w:rPr>
          <w:rFonts w:ascii="宋体" w:hAnsi="宋体" w:cs="宋体"/>
          <w:kern w:val="0"/>
          <w:szCs w:val="21"/>
        </w:rPr>
      </w:pPr>
      <w:r>
        <w:rPr>
          <w:rFonts w:hint="eastAsia" w:ascii="宋体" w:hAnsi="宋体" w:cs="宋体"/>
          <w:kern w:val="0"/>
          <w:szCs w:val="21"/>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288" w:lineRule="auto"/>
        <w:ind w:firstLine="480"/>
        <w:rPr>
          <w:rFonts w:ascii="宋体" w:hAnsi="宋体" w:cs="宋体"/>
          <w:kern w:val="0"/>
          <w:szCs w:val="21"/>
        </w:rPr>
      </w:pPr>
      <w:r>
        <w:rPr>
          <w:rFonts w:hint="eastAsia" w:ascii="宋体" w:hAnsi="宋体" w:cs="宋体"/>
          <w:kern w:val="0"/>
          <w:szCs w:val="21"/>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pStyle w:val="3"/>
        <w:adjustRightInd w:val="0"/>
        <w:snapToGrid w:val="0"/>
        <w:spacing w:line="288" w:lineRule="auto"/>
        <w:ind w:left="0" w:firstLine="420" w:firstLineChars="200"/>
        <w:rPr>
          <w:rFonts w:ascii="宋体" w:hAnsi="宋体" w:eastAsia="宋体" w:cs="宋体"/>
          <w:b w:val="0"/>
          <w:bCs w:val="0"/>
          <w:kern w:val="0"/>
          <w:sz w:val="21"/>
          <w:szCs w:val="21"/>
          <w:lang w:val="en-US"/>
        </w:rPr>
      </w:pPr>
      <w:r>
        <w:rPr>
          <w:rFonts w:hint="eastAsia" w:ascii="宋体" w:hAnsi="宋体" w:eastAsia="宋体" w:cs="宋体"/>
          <w:b w:val="0"/>
          <w:bCs w:val="0"/>
          <w:kern w:val="0"/>
          <w:sz w:val="21"/>
          <w:szCs w:val="21"/>
          <w:lang w:val="en-US"/>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pPr>
        <w:pStyle w:val="82"/>
        <w:spacing w:line="288" w:lineRule="auto"/>
        <w:ind w:firstLine="420"/>
        <w:rPr>
          <w:sz w:val="21"/>
          <w:szCs w:val="21"/>
        </w:rPr>
      </w:pPr>
    </w:p>
    <w:bookmarkEnd w:id="13"/>
    <w:p>
      <w:pPr>
        <w:tabs>
          <w:tab w:val="left" w:pos="0"/>
        </w:tabs>
        <w:spacing w:line="288" w:lineRule="auto"/>
        <w:ind w:firstLine="480"/>
        <w:rPr>
          <w:rFonts w:ascii="宋体" w:hAnsi="宋体" w:cs="宋体"/>
          <w:kern w:val="0"/>
          <w:szCs w:val="21"/>
        </w:rPr>
        <w:sectPr>
          <w:headerReference r:id="rId4" w:type="first"/>
          <w:footerReference r:id="rId7" w:type="first"/>
          <w:headerReference r:id="rId3" w:type="default"/>
          <w:footerReference r:id="rId5" w:type="default"/>
          <w:footerReference r:id="rId6" w:type="even"/>
          <w:pgSz w:w="11905" w:h="16838"/>
          <w:pgMar w:top="1247" w:right="1247" w:bottom="1247" w:left="1247" w:header="851" w:footer="992" w:gutter="0"/>
          <w:cols w:space="0" w:num="1"/>
          <w:docGrid w:type="lines" w:linePitch="319" w:charSpace="0"/>
        </w:sectPr>
      </w:pPr>
      <w:bookmarkStart w:id="15" w:name="_Hlt74730295"/>
      <w:bookmarkEnd w:id="15"/>
      <w:bookmarkStart w:id="16" w:name="_Hlt74729768"/>
      <w:bookmarkEnd w:id="16"/>
      <w:bookmarkStart w:id="17" w:name="_Hlt68072998"/>
      <w:bookmarkEnd w:id="17"/>
      <w:bookmarkStart w:id="18" w:name="_Hlt68073093"/>
      <w:bookmarkEnd w:id="18"/>
      <w:bookmarkStart w:id="19" w:name="_Hlt68072990"/>
      <w:bookmarkEnd w:id="19"/>
      <w:bookmarkStart w:id="20" w:name="_Hlt74707468"/>
      <w:bookmarkEnd w:id="20"/>
      <w:bookmarkStart w:id="21" w:name="_Hlt68057669"/>
      <w:bookmarkEnd w:id="21"/>
      <w:bookmarkStart w:id="22" w:name="_Hlt75236011"/>
      <w:bookmarkEnd w:id="22"/>
      <w:bookmarkStart w:id="23" w:name="_Hlt75236101"/>
      <w:bookmarkEnd w:id="23"/>
      <w:bookmarkStart w:id="24" w:name="_Hlt68403820"/>
      <w:bookmarkEnd w:id="24"/>
      <w:bookmarkStart w:id="25" w:name="_Hlt74714665"/>
      <w:bookmarkEnd w:id="25"/>
      <w:bookmarkStart w:id="26" w:name="_Hlt75236290"/>
      <w:bookmarkEnd w:id="26"/>
    </w:p>
    <w:bookmarkEnd w:id="11"/>
    <w:bookmarkEnd w:id="12"/>
    <w:p>
      <w:pPr>
        <w:spacing w:line="288" w:lineRule="auto"/>
        <w:jc w:val="center"/>
        <w:outlineLvl w:val="0"/>
        <w:rPr>
          <w:rFonts w:ascii="宋体" w:hAnsi="宋体" w:cs="宋体"/>
          <w:b/>
          <w:sz w:val="24"/>
        </w:rPr>
      </w:pPr>
      <w:bookmarkStart w:id="27" w:name="第四部分"/>
      <w:r>
        <w:rPr>
          <w:rFonts w:hint="eastAsia" w:ascii="宋体" w:hAnsi="宋体" w:cs="宋体"/>
          <w:b/>
          <w:sz w:val="24"/>
        </w:rPr>
        <w:t>第三部分   采购需求</w:t>
      </w:r>
    </w:p>
    <w:p>
      <w:pPr>
        <w:snapToGrid w:val="0"/>
        <w:spacing w:line="288" w:lineRule="auto"/>
        <w:outlineLvl w:val="2"/>
        <w:rPr>
          <w:rFonts w:ascii="宋体" w:hAnsi="宋体"/>
          <w:b/>
          <w:szCs w:val="21"/>
        </w:rPr>
      </w:pPr>
      <w:r>
        <w:rPr>
          <w:rFonts w:hint="eastAsia" w:ascii="宋体" w:hAnsi="宋体"/>
          <w:b/>
          <w:szCs w:val="21"/>
        </w:rPr>
        <w:t>一、采购资金的支付方式、时间、条件</w:t>
      </w:r>
    </w:p>
    <w:tbl>
      <w:tblPr>
        <w:tblStyle w:val="65"/>
        <w:tblW w:w="94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rFonts w:ascii="宋体" w:hAnsi="宋体"/>
                <w:b/>
                <w:spacing w:val="-6"/>
                <w:szCs w:val="21"/>
              </w:rPr>
            </w:pPr>
            <w:r>
              <w:rPr>
                <w:rFonts w:hint="eastAsia" w:ascii="宋体" w:hAnsi="宋体"/>
                <w:b/>
                <w:spacing w:val="-6"/>
                <w:szCs w:val="21"/>
              </w:rPr>
              <w:t>▲履约保证金</w:t>
            </w:r>
          </w:p>
        </w:tc>
        <w:tc>
          <w:tcPr>
            <w:tcW w:w="7650"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rPr>
                <w:rFonts w:ascii="宋体" w:hAnsi="宋体" w:cs="宋体"/>
                <w:spacing w:val="-6"/>
                <w:kern w:val="0"/>
                <w:szCs w:val="21"/>
              </w:rPr>
            </w:pPr>
            <w:r>
              <w:rPr>
                <w:rFonts w:hint="eastAsia" w:ascii="宋体" w:hAnsi="宋体" w:cs="宋体"/>
                <w:spacing w:val="-6"/>
                <w:kern w:val="0"/>
                <w:szCs w:val="21"/>
              </w:rPr>
              <w:t>1.合同签订后一周内，中标人向采购人提交合同总价1% 的履约保证金，履约保证金在合同履约期间无违约情形的，项目验收结束后，于一周内退还（不计息）</w:t>
            </w:r>
            <w:r>
              <w:rPr>
                <w:rFonts w:ascii="宋体" w:hAnsi="宋体" w:cs="宋体"/>
                <w:spacing w:val="-6"/>
                <w:kern w:val="0"/>
                <w:szCs w:val="21"/>
              </w:rPr>
              <w:t>；</w:t>
            </w:r>
          </w:p>
          <w:p>
            <w:pPr>
              <w:snapToGrid w:val="0"/>
              <w:spacing w:line="288" w:lineRule="auto"/>
              <w:rPr>
                <w:rFonts w:ascii="宋体" w:hAnsi="宋体" w:cs="宋体"/>
                <w:spacing w:val="-6"/>
                <w:kern w:val="0"/>
                <w:szCs w:val="21"/>
              </w:rPr>
            </w:pPr>
            <w:r>
              <w:rPr>
                <w:rFonts w:hint="eastAsia" w:ascii="宋体" w:hAnsi="宋体" w:cs="宋体"/>
                <w:spacing w:val="-6"/>
                <w:kern w:val="0"/>
                <w:szCs w:val="21"/>
              </w:rPr>
              <w:t>2.提交方式：支票、汇票、本票或金融机构、担保机构出具的保函等非现金形式。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rFonts w:ascii="宋体" w:hAnsi="宋体"/>
                <w:b/>
                <w:spacing w:val="-6"/>
                <w:szCs w:val="21"/>
              </w:rPr>
            </w:pPr>
            <w:r>
              <w:rPr>
                <w:rFonts w:hint="eastAsia" w:ascii="宋体" w:hAnsi="宋体"/>
                <w:b/>
                <w:spacing w:val="-6"/>
                <w:szCs w:val="21"/>
              </w:rPr>
              <w:t>▲付款方式</w:t>
            </w:r>
          </w:p>
        </w:tc>
        <w:tc>
          <w:tcPr>
            <w:tcW w:w="765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88" w:lineRule="auto"/>
              <w:jc w:val="left"/>
              <w:rPr>
                <w:rFonts w:ascii="宋体" w:hAnsi="宋体" w:cs="宋体"/>
                <w:spacing w:val="-6"/>
                <w:kern w:val="0"/>
                <w:szCs w:val="21"/>
              </w:rPr>
            </w:pPr>
            <w:r>
              <w:rPr>
                <w:rFonts w:ascii="宋体" w:hAnsi="宋体" w:cs="宋体"/>
                <w:spacing w:val="-6"/>
                <w:kern w:val="0"/>
                <w:szCs w:val="21"/>
              </w:rPr>
              <w:t>1.合同生效以及具备实施条件后</w:t>
            </w:r>
            <w:r>
              <w:rPr>
                <w:rFonts w:hint="eastAsia" w:ascii="宋体" w:hAnsi="宋体" w:cs="宋体"/>
                <w:spacing w:val="-6"/>
                <w:kern w:val="0"/>
                <w:szCs w:val="21"/>
              </w:rPr>
              <w:t xml:space="preserve"> 5 </w:t>
            </w:r>
            <w:r>
              <w:rPr>
                <w:rFonts w:ascii="宋体" w:hAnsi="宋体" w:cs="宋体"/>
                <w:spacing w:val="-6"/>
                <w:kern w:val="0"/>
                <w:szCs w:val="21"/>
              </w:rPr>
              <w:t>个工作日内，采购人凭中标人开具的预付款发票，支付</w:t>
            </w:r>
            <w:r>
              <w:rPr>
                <w:rFonts w:hint="eastAsia" w:ascii="宋体" w:hAnsi="宋体" w:cs="宋体"/>
                <w:spacing w:val="-6"/>
                <w:kern w:val="0"/>
                <w:szCs w:val="21"/>
              </w:rPr>
              <w:t>合同金额</w:t>
            </w:r>
            <w:r>
              <w:rPr>
                <w:rFonts w:ascii="宋体" w:hAnsi="宋体" w:cs="宋体"/>
                <w:spacing w:val="-6"/>
                <w:kern w:val="0"/>
                <w:szCs w:val="21"/>
              </w:rPr>
              <w:t>的40%预付款给中标人；</w:t>
            </w:r>
          </w:p>
          <w:p>
            <w:pPr>
              <w:autoSpaceDE w:val="0"/>
              <w:autoSpaceDN w:val="0"/>
              <w:snapToGrid w:val="0"/>
              <w:spacing w:line="288" w:lineRule="auto"/>
              <w:jc w:val="left"/>
              <w:rPr>
                <w:rFonts w:ascii="宋体" w:hAnsi="宋体" w:cs="宋体"/>
                <w:spacing w:val="-6"/>
                <w:kern w:val="0"/>
                <w:szCs w:val="21"/>
              </w:rPr>
            </w:pPr>
            <w:r>
              <w:rPr>
                <w:rFonts w:hint="eastAsia" w:ascii="宋体" w:hAnsi="宋体" w:cs="宋体"/>
                <w:spacing w:val="-6"/>
                <w:kern w:val="0"/>
                <w:szCs w:val="21"/>
              </w:rPr>
              <w:t>在签订合同时，供应商明确表示无需预付款或者主动要求降低预付款比例的，可降低预付款比例。</w:t>
            </w:r>
          </w:p>
          <w:p>
            <w:pPr>
              <w:autoSpaceDE w:val="0"/>
              <w:autoSpaceDN w:val="0"/>
              <w:snapToGrid w:val="0"/>
              <w:spacing w:line="288" w:lineRule="auto"/>
              <w:jc w:val="left"/>
              <w:rPr>
                <w:rFonts w:ascii="宋体" w:hAnsi="宋体" w:cs="宋体"/>
                <w:spacing w:val="-6"/>
                <w:kern w:val="0"/>
                <w:szCs w:val="21"/>
              </w:rPr>
            </w:pPr>
            <w:r>
              <w:rPr>
                <w:rFonts w:ascii="宋体" w:hAnsi="宋体" w:cs="宋体"/>
                <w:spacing w:val="-6"/>
                <w:kern w:val="0"/>
                <w:szCs w:val="21"/>
              </w:rPr>
              <w:t>2.中标人按照采购人要求将货物送至各个使用点；经采购人组织验收，送货时间、地点、产品规格、型号、数量、质量及参数要求完全符合合同约定。</w:t>
            </w:r>
          </w:p>
          <w:p>
            <w:pPr>
              <w:autoSpaceDE w:val="0"/>
              <w:autoSpaceDN w:val="0"/>
              <w:snapToGrid w:val="0"/>
              <w:spacing w:line="288" w:lineRule="auto"/>
              <w:jc w:val="left"/>
              <w:rPr>
                <w:rFonts w:ascii="宋体" w:hAnsi="宋体" w:cs="宋体"/>
                <w:spacing w:val="-6"/>
                <w:kern w:val="0"/>
                <w:szCs w:val="21"/>
              </w:rPr>
            </w:pPr>
            <w:r>
              <w:rPr>
                <w:rFonts w:ascii="宋体" w:hAnsi="宋体" w:cs="宋体"/>
                <w:spacing w:val="-6"/>
                <w:kern w:val="0"/>
                <w:szCs w:val="21"/>
              </w:rPr>
              <w:t>3.中标人向采购人开具符合法律、法规规范及行业要求的真实、有效的增值税专用发票</w:t>
            </w:r>
          </w:p>
          <w:p>
            <w:pPr>
              <w:autoSpaceDE w:val="0"/>
              <w:autoSpaceDN w:val="0"/>
              <w:snapToGrid w:val="0"/>
              <w:spacing w:line="288" w:lineRule="auto"/>
              <w:jc w:val="left"/>
              <w:rPr>
                <w:rFonts w:ascii="宋体" w:hAnsi="宋体" w:cs="宋体"/>
                <w:spacing w:val="-6"/>
                <w:kern w:val="0"/>
                <w:szCs w:val="21"/>
              </w:rPr>
            </w:pPr>
            <w:r>
              <w:rPr>
                <w:rFonts w:ascii="宋体" w:hAnsi="宋体" w:cs="宋体"/>
                <w:spacing w:val="-6"/>
                <w:kern w:val="0"/>
                <w:szCs w:val="21"/>
              </w:rPr>
              <w:t>4.采购人凭中标人的供货发票，校内验收单、入库单等支付凭证办理相关支付手续，经采购人验收合格后，5个工作日内，向中标人付清全部合同款</w:t>
            </w:r>
            <w:r>
              <w:rPr>
                <w:rFonts w:hint="eastAsia" w:ascii="宋体" w:hAnsi="宋体" w:cs="宋体"/>
                <w:spacing w:val="-6"/>
                <w:kern w:val="0"/>
                <w:szCs w:val="21"/>
              </w:rPr>
              <w:t>。</w:t>
            </w:r>
          </w:p>
        </w:tc>
      </w:tr>
    </w:tbl>
    <w:p>
      <w:pPr>
        <w:snapToGrid w:val="0"/>
        <w:spacing w:line="288" w:lineRule="auto"/>
        <w:rPr>
          <w:rFonts w:ascii="宋体" w:hAnsi="宋体" w:cs="宋体"/>
          <w:snapToGrid w:val="0"/>
          <w:kern w:val="0"/>
          <w:szCs w:val="21"/>
        </w:rPr>
      </w:pPr>
    </w:p>
    <w:p>
      <w:pPr>
        <w:snapToGrid w:val="0"/>
        <w:spacing w:line="288" w:lineRule="auto"/>
        <w:outlineLvl w:val="2"/>
        <w:rPr>
          <w:rFonts w:ascii="宋体" w:hAnsi="宋体"/>
          <w:b/>
          <w:szCs w:val="21"/>
        </w:rPr>
      </w:pPr>
      <w:r>
        <w:rPr>
          <w:rFonts w:hint="eastAsia" w:ascii="宋体" w:hAnsi="宋体"/>
          <w:b/>
          <w:szCs w:val="21"/>
        </w:rPr>
        <w:t>二、服务要求（技术要求里另有注明的以技术要求为准）</w:t>
      </w:r>
    </w:p>
    <w:tbl>
      <w:tblPr>
        <w:tblStyle w:val="65"/>
        <w:tblW w:w="9498" w:type="dxa"/>
        <w:tblInd w:w="-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rFonts w:ascii="宋体" w:hAnsi="宋体" w:cs="宋体"/>
                <w:b/>
                <w:bCs/>
                <w:szCs w:val="21"/>
              </w:rPr>
            </w:pPr>
            <w:r>
              <w:rPr>
                <w:rFonts w:hint="eastAsia" w:ascii="宋体" w:hAnsi="宋体" w:cs="宋体"/>
                <w:b/>
                <w:bCs/>
                <w:szCs w:val="21"/>
              </w:rPr>
              <w:t>交付时间</w:t>
            </w:r>
          </w:p>
        </w:tc>
        <w:tc>
          <w:tcPr>
            <w:tcW w:w="7655"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rPr>
                <w:rFonts w:ascii="宋体" w:hAnsi="宋体" w:cs="宋体"/>
                <w:szCs w:val="21"/>
              </w:rPr>
            </w:pPr>
            <w:r>
              <w:rPr>
                <w:rFonts w:hint="eastAsia" w:ascii="宋体" w:hAnsi="宋体" w:cs="宋体"/>
                <w:szCs w:val="21"/>
              </w:rPr>
              <w:t>2024年7月31日前交付并完成安装调试。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rFonts w:ascii="宋体" w:hAnsi="宋体" w:cs="宋体"/>
                <w:b/>
                <w:bCs/>
                <w:szCs w:val="21"/>
              </w:rPr>
            </w:pPr>
            <w:r>
              <w:rPr>
                <w:rFonts w:hint="eastAsia" w:ascii="宋体" w:hAnsi="宋体" w:cs="宋体"/>
                <w:b/>
                <w:bCs/>
                <w:szCs w:val="21"/>
              </w:rPr>
              <w:t>交付地点</w:t>
            </w:r>
          </w:p>
        </w:tc>
        <w:tc>
          <w:tcPr>
            <w:tcW w:w="7655"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rPr>
                <w:rFonts w:ascii="宋体" w:hAnsi="宋体" w:cs="宋体"/>
                <w:szCs w:val="21"/>
              </w:rPr>
            </w:pPr>
            <w:r>
              <w:rPr>
                <w:rFonts w:hint="eastAsia" w:ascii="宋体" w:hAnsi="宋体" w:cs="宋体"/>
                <w:szCs w:val="21"/>
              </w:rPr>
              <w:t>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rFonts w:ascii="宋体" w:hAnsi="宋体" w:cs="宋体"/>
                <w:b/>
                <w:bCs/>
                <w:szCs w:val="21"/>
              </w:rPr>
            </w:pPr>
            <w:r>
              <w:rPr>
                <w:rFonts w:hint="eastAsia" w:ascii="宋体" w:hAnsi="宋体" w:cs="宋体"/>
                <w:b/>
                <w:bCs/>
                <w:szCs w:val="21"/>
              </w:rPr>
              <w:t>质保期</w:t>
            </w:r>
          </w:p>
        </w:tc>
        <w:tc>
          <w:tcPr>
            <w:tcW w:w="7655"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88" w:lineRule="auto"/>
              <w:rPr>
                <w:rFonts w:hint="eastAsia" w:eastAsia="宋体"/>
                <w:lang w:eastAsia="zh-CN"/>
              </w:rPr>
            </w:pPr>
            <w:r>
              <w:rPr>
                <w:rFonts w:hint="eastAsia" w:ascii="宋体" w:hAnsi="宋体" w:cs="仿宋_GB2312"/>
                <w:szCs w:val="21"/>
              </w:rPr>
              <w:t>WEB零信任系统及SSL零信任系统</w:t>
            </w:r>
            <w:r>
              <w:rPr>
                <w:rFonts w:hint="eastAsia" w:ascii="宋体" w:hAnsi="宋体" w:cs="宋体"/>
                <w:bCs/>
                <w:szCs w:val="21"/>
              </w:rPr>
              <w:t>服务期为3年。项目验收合格后开始计算</w:t>
            </w:r>
            <w:r>
              <w:rPr>
                <w:rFonts w:hint="eastAsia" w:ascii="宋体" w:hAnsi="宋体" w:cs="宋体"/>
                <w:bCs/>
                <w:szCs w:val="21"/>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rFonts w:ascii="宋体" w:hAnsi="宋体" w:cs="宋体"/>
                <w:b/>
                <w:bCs/>
                <w:szCs w:val="21"/>
              </w:rPr>
            </w:pPr>
            <w:r>
              <w:rPr>
                <w:rFonts w:hint="eastAsia" w:ascii="宋体" w:hAnsi="宋体" w:cs="宋体"/>
                <w:b/>
                <w:bCs/>
                <w:szCs w:val="21"/>
              </w:rPr>
              <w:t>服务标准、期限、效率</w:t>
            </w:r>
          </w:p>
        </w:tc>
        <w:tc>
          <w:tcPr>
            <w:tcW w:w="7655"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rPr>
                <w:rFonts w:ascii="宋体" w:hAnsi="宋体" w:cs="宋体"/>
                <w:b/>
                <w:bCs/>
                <w:szCs w:val="21"/>
              </w:rPr>
            </w:pPr>
            <w:r>
              <w:rPr>
                <w:rFonts w:hint="eastAsia" w:ascii="宋体" w:hAnsi="宋体" w:cs="宋体"/>
                <w:b/>
                <w:bCs/>
                <w:szCs w:val="21"/>
              </w:rPr>
              <w:t>1.提供首次产品实施安装和使用培训服务；</w:t>
            </w:r>
          </w:p>
          <w:p>
            <w:pPr>
              <w:snapToGrid w:val="0"/>
              <w:spacing w:line="288" w:lineRule="auto"/>
              <w:rPr>
                <w:rFonts w:ascii="宋体" w:hAnsi="宋体" w:cs="宋体"/>
                <w:b/>
                <w:bCs/>
                <w:szCs w:val="21"/>
              </w:rPr>
            </w:pPr>
            <w:r>
              <w:rPr>
                <w:rFonts w:hint="eastAsia" w:ascii="宋体" w:hAnsi="宋体" w:cs="宋体"/>
                <w:b/>
                <w:bCs/>
                <w:szCs w:val="21"/>
              </w:rPr>
              <w:t>2.提供硬件整机保修和软件升级服务服务,在硬件保修期和软件升级服务期内,对硬件产品整机给予保修，对软件内核进行版本升级及更新（零信任系统服务期为3年）；</w:t>
            </w:r>
          </w:p>
          <w:p>
            <w:pPr>
              <w:snapToGrid w:val="0"/>
              <w:spacing w:line="288" w:lineRule="auto"/>
              <w:rPr>
                <w:rFonts w:ascii="宋体" w:hAnsi="宋体" w:cs="宋体"/>
                <w:b/>
                <w:bCs/>
                <w:szCs w:val="21"/>
              </w:rPr>
            </w:pPr>
            <w:r>
              <w:rPr>
                <w:rFonts w:hint="eastAsia" w:ascii="宋体" w:hAnsi="宋体" w:cs="宋体"/>
                <w:b/>
                <w:bCs/>
                <w:szCs w:val="21"/>
              </w:rPr>
              <w:t>3.提供3年电话咨询及远程调试服务，在服务期内，由经过技术认证的工程师提供电话咨询及远程技术协助服务；</w:t>
            </w:r>
          </w:p>
          <w:p>
            <w:pPr>
              <w:snapToGrid w:val="0"/>
              <w:spacing w:line="288" w:lineRule="auto"/>
            </w:pPr>
            <w:r>
              <w:rPr>
                <w:rFonts w:hint="eastAsia" w:ascii="宋体" w:hAnsi="宋体" w:cs="宋体"/>
                <w:b/>
                <w:bCs/>
                <w:szCs w:val="21"/>
              </w:rPr>
              <w:t xml:space="preserve">4.提供3年上门现场支持服务，在服务期内，对于用户使用过程中遇到的问题，如用户咨询及远程调试不能解决，将派遣经过技术认证的工程师赶赴现场解决技术问题，为用户进行现场技术支持。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rFonts w:ascii="宋体" w:hAnsi="宋体" w:cs="宋体"/>
                <w:b/>
                <w:bCs/>
                <w:szCs w:val="21"/>
              </w:rPr>
            </w:pPr>
            <w:r>
              <w:rPr>
                <w:rFonts w:hint="eastAsia" w:ascii="宋体" w:hAnsi="宋体" w:cs="宋体"/>
                <w:b/>
                <w:bCs/>
                <w:szCs w:val="21"/>
              </w:rPr>
              <w:t>培训</w:t>
            </w:r>
          </w:p>
        </w:tc>
        <w:tc>
          <w:tcPr>
            <w:tcW w:w="7655"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rPr>
                <w:rFonts w:ascii="宋体" w:hAnsi="宋体" w:cs="宋体"/>
                <w:szCs w:val="21"/>
              </w:rPr>
            </w:pPr>
            <w:r>
              <w:rPr>
                <w:rFonts w:hint="eastAsia" w:ascii="宋体" w:hAnsi="宋体" w:cs="宋体"/>
                <w:szCs w:val="21"/>
              </w:rPr>
              <w:t>供应商应对采购人的操作人员、维修人员免费进行培训；</w:t>
            </w:r>
          </w:p>
          <w:p>
            <w:pPr>
              <w:snapToGrid w:val="0"/>
              <w:spacing w:line="288" w:lineRule="auto"/>
              <w:rPr>
                <w:rFonts w:ascii="宋体" w:hAnsi="宋体" w:cs="宋体"/>
                <w:szCs w:val="21"/>
              </w:rPr>
            </w:pPr>
            <w:r>
              <w:rPr>
                <w:rFonts w:hint="eastAsia" w:ascii="宋体" w:hAnsi="宋体" w:cs="宋体"/>
                <w:szCs w:val="21"/>
              </w:rPr>
              <w:t>供应商应提供相应的培训计划；</w:t>
            </w:r>
          </w:p>
          <w:p>
            <w:pPr>
              <w:snapToGrid w:val="0"/>
              <w:spacing w:line="288" w:lineRule="auto"/>
              <w:rPr>
                <w:rFonts w:ascii="宋体" w:hAnsi="宋体" w:cs="宋体"/>
                <w:szCs w:val="21"/>
              </w:rPr>
            </w:pPr>
            <w:r>
              <w:rPr>
                <w:rFonts w:hint="eastAsia" w:ascii="宋体" w:hAnsi="宋体" w:cs="宋体"/>
                <w:szCs w:val="21"/>
              </w:rPr>
              <w:t>上述内容的实现方式、时间、地点、人数应在投标文件中详细说明。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8" w:hRule="atLeast"/>
        </w:trPr>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rFonts w:ascii="宋体" w:hAnsi="宋体" w:cs="宋体"/>
                <w:b/>
                <w:bCs/>
                <w:szCs w:val="21"/>
              </w:rPr>
            </w:pPr>
            <w:r>
              <w:rPr>
                <w:rFonts w:hint="eastAsia" w:ascii="宋体" w:hAnsi="宋体" w:cs="宋体"/>
                <w:b/>
                <w:bCs/>
                <w:szCs w:val="21"/>
              </w:rPr>
              <w:t>网络安全要求</w:t>
            </w:r>
          </w:p>
          <w:p>
            <w:pPr>
              <w:snapToGrid w:val="0"/>
              <w:spacing w:line="288" w:lineRule="auto"/>
              <w:jc w:val="center"/>
              <w:rPr>
                <w:rFonts w:ascii="宋体" w:hAnsi="宋体" w:cs="宋体"/>
                <w:b/>
                <w:bCs/>
                <w:szCs w:val="21"/>
              </w:rPr>
            </w:pPr>
          </w:p>
        </w:tc>
        <w:tc>
          <w:tcPr>
            <w:tcW w:w="7655"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rPr>
                <w:rFonts w:ascii="宋体" w:hAnsi="宋体" w:cs="宋体"/>
                <w:szCs w:val="21"/>
              </w:rPr>
            </w:pPr>
            <w:r>
              <w:rPr>
                <w:rFonts w:ascii="宋体" w:hAnsi="宋体" w:cs="宋体"/>
                <w:szCs w:val="21"/>
              </w:rPr>
              <w:t>1</w:t>
            </w:r>
            <w:r>
              <w:rPr>
                <w:rFonts w:hint="eastAsia" w:ascii="宋体" w:hAnsi="宋体" w:cs="宋体"/>
                <w:szCs w:val="21"/>
              </w:rPr>
              <w:t>.供应商不得将除非主体、非关键性的工作外的合同内容进行分包或转包。</w:t>
            </w:r>
          </w:p>
          <w:p>
            <w:pPr>
              <w:snapToGrid w:val="0"/>
              <w:spacing w:line="288" w:lineRule="auto"/>
              <w:rPr>
                <w:rFonts w:ascii="宋体" w:hAnsi="宋体" w:cs="宋体"/>
                <w:szCs w:val="21"/>
              </w:rPr>
            </w:pPr>
            <w:r>
              <w:rPr>
                <w:rFonts w:ascii="宋体" w:hAnsi="宋体" w:cs="宋体"/>
                <w:szCs w:val="21"/>
              </w:rPr>
              <w:t>2</w:t>
            </w:r>
            <w:r>
              <w:rPr>
                <w:rFonts w:hint="eastAsia" w:ascii="宋体" w:hAnsi="宋体" w:cs="宋体"/>
                <w:szCs w:val="21"/>
              </w:rPr>
              <w:t>.供应商应制订与合作事项相关的网络安全保障方案和网络安全事件应急预案。</w:t>
            </w:r>
          </w:p>
          <w:p>
            <w:pPr>
              <w:snapToGrid w:val="0"/>
              <w:spacing w:line="288" w:lineRule="auto"/>
              <w:rPr>
                <w:rFonts w:ascii="宋体" w:hAnsi="宋体" w:cs="宋体"/>
                <w:szCs w:val="21"/>
              </w:rPr>
            </w:pPr>
            <w:r>
              <w:rPr>
                <w:rFonts w:ascii="宋体" w:hAnsi="宋体" w:cs="宋体"/>
                <w:szCs w:val="21"/>
              </w:rPr>
              <w:t>3</w:t>
            </w:r>
            <w:r>
              <w:rPr>
                <w:rFonts w:hint="eastAsia" w:ascii="宋体" w:hAnsi="宋体" w:cs="宋体"/>
                <w:szCs w:val="21"/>
              </w:rPr>
              <w:t>.供应商发现网络安全漏洞、缺陷或者其他严重网络安全风险，应10分钟内向采购人报告。</w:t>
            </w:r>
          </w:p>
          <w:p>
            <w:pPr>
              <w:snapToGrid w:val="0"/>
              <w:spacing w:line="288" w:lineRule="auto"/>
              <w:rPr>
                <w:rFonts w:ascii="宋体" w:hAnsi="宋体" w:cs="宋体"/>
                <w:szCs w:val="21"/>
              </w:rPr>
            </w:pPr>
            <w:r>
              <w:rPr>
                <w:rFonts w:ascii="宋体" w:hAnsi="宋体" w:cs="宋体"/>
                <w:szCs w:val="21"/>
              </w:rPr>
              <w:t>4</w:t>
            </w:r>
            <w:r>
              <w:rPr>
                <w:rFonts w:hint="eastAsia" w:ascii="宋体" w:hAnsi="宋体" w:cs="宋体"/>
                <w:szCs w:val="21"/>
              </w:rPr>
              <w:t>.供应商处理合作事项的信息平台应当采用安全可信的硬件和软件产品。</w:t>
            </w:r>
          </w:p>
          <w:p>
            <w:pPr>
              <w:snapToGrid w:val="0"/>
              <w:spacing w:line="288" w:lineRule="auto"/>
              <w:rPr>
                <w:rFonts w:ascii="宋体" w:hAnsi="宋体" w:cs="宋体"/>
                <w:szCs w:val="21"/>
              </w:rPr>
            </w:pPr>
            <w:r>
              <w:rPr>
                <w:rFonts w:ascii="宋体" w:hAnsi="宋体" w:cs="宋体"/>
                <w:szCs w:val="21"/>
              </w:rPr>
              <w:t>5</w:t>
            </w:r>
            <w:r>
              <w:rPr>
                <w:rFonts w:hint="eastAsia" w:ascii="宋体" w:hAnsi="宋体" w:cs="宋体"/>
                <w:szCs w:val="21"/>
              </w:rPr>
              <w:t>.发生可能影响合作事项的网络安全重大事项，包括负责人及重要工作人员变更、业务转型、合并重组和投资并购等，供应商应提前向采购人报告。</w:t>
            </w:r>
          </w:p>
          <w:p>
            <w:pPr>
              <w:snapToGrid w:val="0"/>
              <w:spacing w:line="288" w:lineRule="auto"/>
              <w:rPr>
                <w:rFonts w:ascii="宋体" w:hAnsi="宋体" w:cs="宋体"/>
                <w:szCs w:val="21"/>
              </w:rPr>
            </w:pPr>
            <w:r>
              <w:rPr>
                <w:rFonts w:ascii="宋体" w:hAnsi="宋体" w:cs="宋体"/>
                <w:szCs w:val="21"/>
              </w:rPr>
              <w:t>6</w:t>
            </w:r>
            <w:r>
              <w:rPr>
                <w:rFonts w:hint="eastAsia" w:ascii="宋体" w:hAnsi="宋体" w:cs="宋体"/>
                <w:szCs w:val="21"/>
              </w:rPr>
              <w:t>.其他供应商应当落实的网络安全责任和义务。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rFonts w:ascii="宋体" w:hAnsi="宋体" w:cs="宋体"/>
                <w:b/>
                <w:bCs/>
                <w:szCs w:val="21"/>
              </w:rPr>
            </w:pPr>
            <w:r>
              <w:rPr>
                <w:rFonts w:hint="eastAsia" w:ascii="宋体" w:hAnsi="宋体" w:cs="宋体"/>
                <w:b/>
                <w:bCs/>
                <w:szCs w:val="21"/>
              </w:rPr>
              <w:t>保密</w:t>
            </w:r>
          </w:p>
        </w:tc>
        <w:tc>
          <w:tcPr>
            <w:tcW w:w="7655"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rPr>
                <w:rFonts w:ascii="宋体" w:hAnsi="宋体" w:cs="宋体"/>
                <w:szCs w:val="21"/>
              </w:rPr>
            </w:pPr>
            <w:r>
              <w:rPr>
                <w:rFonts w:hint="eastAsia" w:ascii="宋体" w:hAnsi="宋体" w:cs="宋体"/>
                <w:szCs w:val="21"/>
              </w:rPr>
              <w:t>1.供应商应采取安全预防措施，确保不将掌握的任何有关采购人信息透露给任何未经授权的人等（包括但不限于合同期内），如发生泄密责任，采购人将追究投标人一切法律责任。</w:t>
            </w:r>
          </w:p>
          <w:p>
            <w:pPr>
              <w:snapToGrid w:val="0"/>
              <w:spacing w:line="288" w:lineRule="auto"/>
              <w:rPr>
                <w:rFonts w:ascii="宋体" w:hAnsi="宋体" w:cs="宋体"/>
                <w:szCs w:val="21"/>
              </w:rPr>
            </w:pPr>
            <w:r>
              <w:rPr>
                <w:rFonts w:hint="eastAsia" w:ascii="宋体" w:hAnsi="宋体" w:cs="宋体"/>
                <w:szCs w:val="21"/>
              </w:rPr>
              <w:t>2.严格按照采购人规定使用、存储、处理文档资料和数据。合同终止时，应当交还全部资料和数据。</w:t>
            </w:r>
          </w:p>
          <w:p>
            <w:pPr>
              <w:snapToGrid w:val="0"/>
              <w:spacing w:line="288" w:lineRule="auto"/>
              <w:rPr>
                <w:rFonts w:eastAsia="仿宋_GB2312"/>
              </w:rPr>
            </w:pPr>
            <w:r>
              <w:rPr>
                <w:rFonts w:hint="eastAsia" w:ascii="宋体" w:hAnsi="宋体" w:cs="宋体"/>
                <w:szCs w:val="21"/>
              </w:rPr>
              <w:t>3.供应商未按保密管理条款规定执行的，如发生泄密事件，除赔偿采购人损失外，还应承担全部法律责任。</w:t>
            </w:r>
          </w:p>
        </w:tc>
      </w:tr>
    </w:tbl>
    <w:p/>
    <w:p>
      <w:pPr>
        <w:snapToGrid w:val="0"/>
        <w:spacing w:line="288" w:lineRule="auto"/>
        <w:outlineLvl w:val="2"/>
        <w:rPr>
          <w:rFonts w:ascii="宋体" w:hAnsi="宋体"/>
          <w:b/>
          <w:szCs w:val="21"/>
        </w:rPr>
      </w:pPr>
      <w:r>
        <w:rPr>
          <w:rFonts w:hint="eastAsia" w:ascii="宋体" w:hAnsi="宋体"/>
          <w:b/>
          <w:szCs w:val="21"/>
        </w:rPr>
        <w:t>三、技术要求</w:t>
      </w:r>
    </w:p>
    <w:p>
      <w:pPr>
        <w:snapToGrid w:val="0"/>
        <w:spacing w:line="288" w:lineRule="auto"/>
        <w:rPr>
          <w:rFonts w:ascii="宋体" w:hAnsi="宋体" w:cs="宋体"/>
          <w:szCs w:val="21"/>
        </w:rPr>
      </w:pPr>
      <w:r>
        <w:rPr>
          <w:rFonts w:hint="eastAsia" w:ascii="宋体" w:hAnsi="宋体" w:cs="宋体"/>
          <w:b/>
          <w:bCs/>
          <w:szCs w:val="21"/>
        </w:rPr>
        <w:t>1</w:t>
      </w:r>
      <w:r>
        <w:rPr>
          <w:rFonts w:ascii="宋体" w:hAnsi="宋体" w:cs="宋体"/>
          <w:b/>
          <w:bCs/>
          <w:szCs w:val="21"/>
        </w:rPr>
        <w:t>.</w:t>
      </w:r>
      <w:r>
        <w:rPr>
          <w:rFonts w:hint="eastAsia" w:ascii="宋体" w:hAnsi="宋体" w:cs="宋体"/>
          <w:b/>
          <w:bCs/>
          <w:szCs w:val="21"/>
        </w:rPr>
        <w:t>需执行的国家相关标准、行业标准、地方标准或者其他标准、规范：</w:t>
      </w:r>
      <w:r>
        <w:rPr>
          <w:rFonts w:hint="eastAsia" w:ascii="宋体" w:hAnsi="宋体" w:cs="宋体"/>
          <w:szCs w:val="21"/>
        </w:rPr>
        <w:t>如技术要求中未注明需执行的国家相关标准、行业标准、地方标准或者其他标准、规范的，执行最新标准、规范。</w:t>
      </w:r>
    </w:p>
    <w:p>
      <w:pPr>
        <w:snapToGrid w:val="0"/>
        <w:spacing w:line="288" w:lineRule="auto"/>
        <w:rPr>
          <w:rFonts w:ascii="宋体" w:hAnsi="宋体" w:cs="宋体"/>
          <w:b/>
          <w:bCs/>
          <w:szCs w:val="21"/>
        </w:rPr>
      </w:pPr>
      <w:r>
        <w:rPr>
          <w:rFonts w:ascii="宋体" w:hAnsi="宋体" w:cs="宋体"/>
          <w:b/>
          <w:bCs/>
          <w:szCs w:val="21"/>
        </w:rPr>
        <w:t>2.</w:t>
      </w:r>
      <w:r>
        <w:rPr>
          <w:rFonts w:hint="eastAsia" w:ascii="宋体" w:hAnsi="宋体" w:cs="宋体"/>
          <w:b/>
          <w:bCs/>
          <w:szCs w:val="21"/>
        </w:rPr>
        <w:t>需满足的质量、安全、技术规格、物理特性等要求：</w:t>
      </w:r>
    </w:p>
    <w:tbl>
      <w:tblPr>
        <w:tblStyle w:val="65"/>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8"/>
        <w:gridCol w:w="1577"/>
        <w:gridCol w:w="678"/>
        <w:gridCol w:w="676"/>
        <w:gridCol w:w="6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7" w:type="pct"/>
            <w:vAlign w:val="center"/>
          </w:tcPr>
          <w:p>
            <w:pPr>
              <w:snapToGrid w:val="0"/>
              <w:spacing w:line="288" w:lineRule="auto"/>
              <w:jc w:val="center"/>
              <w:rPr>
                <w:rFonts w:ascii="宋体" w:hAnsi="宋体" w:cs="宋体"/>
                <w:b/>
                <w:bCs/>
                <w:szCs w:val="21"/>
              </w:rPr>
            </w:pPr>
            <w:r>
              <w:rPr>
                <w:rFonts w:hint="eastAsia" w:ascii="宋体" w:hAnsi="宋体" w:cs="宋体"/>
                <w:b/>
                <w:bCs/>
                <w:szCs w:val="21"/>
              </w:rPr>
              <w:t>序号</w:t>
            </w:r>
          </w:p>
        </w:tc>
        <w:tc>
          <w:tcPr>
            <w:tcW w:w="819" w:type="pct"/>
            <w:vAlign w:val="center"/>
          </w:tcPr>
          <w:p>
            <w:pPr>
              <w:snapToGrid w:val="0"/>
              <w:spacing w:line="288" w:lineRule="auto"/>
              <w:jc w:val="center"/>
              <w:rPr>
                <w:rFonts w:ascii="宋体" w:hAnsi="宋体" w:cs="宋体"/>
                <w:b/>
                <w:bCs/>
                <w:szCs w:val="21"/>
              </w:rPr>
            </w:pPr>
            <w:r>
              <w:rPr>
                <w:rFonts w:hint="eastAsia" w:ascii="宋体" w:hAnsi="宋体" w:cs="宋体"/>
                <w:b/>
                <w:bCs/>
                <w:szCs w:val="21"/>
              </w:rPr>
              <w:t>名称</w:t>
            </w:r>
          </w:p>
        </w:tc>
        <w:tc>
          <w:tcPr>
            <w:tcW w:w="352" w:type="pct"/>
            <w:vAlign w:val="center"/>
          </w:tcPr>
          <w:p>
            <w:pPr>
              <w:snapToGrid w:val="0"/>
              <w:spacing w:line="288" w:lineRule="auto"/>
              <w:jc w:val="center"/>
              <w:rPr>
                <w:rFonts w:ascii="宋体" w:hAnsi="宋体" w:cs="宋体"/>
                <w:b/>
                <w:bCs/>
                <w:szCs w:val="21"/>
              </w:rPr>
            </w:pPr>
            <w:r>
              <w:rPr>
                <w:rFonts w:hint="eastAsia" w:ascii="宋体" w:hAnsi="宋体" w:cs="宋体"/>
                <w:b/>
                <w:bCs/>
                <w:szCs w:val="21"/>
              </w:rPr>
              <w:t>数量</w:t>
            </w:r>
          </w:p>
        </w:tc>
        <w:tc>
          <w:tcPr>
            <w:tcW w:w="351" w:type="pct"/>
            <w:vAlign w:val="center"/>
          </w:tcPr>
          <w:p>
            <w:pPr>
              <w:snapToGrid w:val="0"/>
              <w:spacing w:line="288" w:lineRule="auto"/>
              <w:jc w:val="center"/>
              <w:rPr>
                <w:rFonts w:ascii="宋体" w:hAnsi="宋体" w:cs="宋体"/>
                <w:b/>
                <w:bCs/>
                <w:szCs w:val="21"/>
              </w:rPr>
            </w:pPr>
            <w:r>
              <w:rPr>
                <w:rFonts w:hint="eastAsia" w:ascii="宋体" w:hAnsi="宋体" w:cs="宋体"/>
                <w:b/>
                <w:bCs/>
                <w:szCs w:val="21"/>
              </w:rPr>
              <w:t>单位</w:t>
            </w:r>
          </w:p>
        </w:tc>
        <w:tc>
          <w:tcPr>
            <w:tcW w:w="3149" w:type="pct"/>
            <w:vAlign w:val="center"/>
          </w:tcPr>
          <w:p>
            <w:pPr>
              <w:snapToGrid w:val="0"/>
              <w:spacing w:line="288" w:lineRule="auto"/>
              <w:jc w:val="center"/>
              <w:rPr>
                <w:rFonts w:ascii="宋体" w:hAnsi="宋体" w:cs="宋体"/>
                <w:b/>
                <w:bCs/>
                <w:szCs w:val="21"/>
              </w:rPr>
            </w:pPr>
            <w:r>
              <w:rPr>
                <w:rFonts w:hint="eastAsia" w:ascii="宋体" w:hAnsi="宋体" w:cs="宋体"/>
                <w:b/>
                <w:bCs/>
                <w:szCs w:val="21"/>
              </w:rPr>
              <w:t>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7" w:type="pct"/>
            <w:vAlign w:val="center"/>
          </w:tcPr>
          <w:p>
            <w:pPr>
              <w:snapToGrid w:val="0"/>
              <w:spacing w:line="288" w:lineRule="auto"/>
              <w:jc w:val="center"/>
              <w:rPr>
                <w:rFonts w:hint="eastAsia" w:ascii="宋体" w:hAnsi="宋体" w:eastAsia="宋体" w:cs="宋体"/>
                <w:szCs w:val="21"/>
                <w:lang w:eastAsia="zh-CN"/>
              </w:rPr>
            </w:pPr>
            <w:r>
              <w:rPr>
                <w:rFonts w:hint="eastAsia" w:ascii="宋体" w:hAnsi="宋体" w:cs="宋体"/>
                <w:kern w:val="0"/>
                <w:szCs w:val="21"/>
                <w:lang w:val="en-US" w:eastAsia="zh-CN"/>
              </w:rPr>
              <w:t>1</w:t>
            </w:r>
          </w:p>
        </w:tc>
        <w:tc>
          <w:tcPr>
            <w:tcW w:w="819" w:type="pct"/>
            <w:vAlign w:val="center"/>
          </w:tcPr>
          <w:p>
            <w:pPr>
              <w:snapToGrid w:val="0"/>
              <w:spacing w:line="288" w:lineRule="auto"/>
              <w:jc w:val="center"/>
              <w:rPr>
                <w:rFonts w:ascii="宋体" w:hAnsi="宋体" w:cs="宋体"/>
                <w:szCs w:val="21"/>
              </w:rPr>
            </w:pPr>
            <w:r>
              <w:rPr>
                <w:rFonts w:hint="eastAsia" w:ascii="宋体" w:hAnsi="宋体" w:cs="仿宋_GB2312"/>
                <w:szCs w:val="21"/>
              </w:rPr>
              <w:t>WEB零信任系统（含数字门户零信任安全接入控制中心和数字门户零信任安全接入代理网关）；SSL零信任系统（含</w:t>
            </w:r>
            <w:r>
              <w:rPr>
                <w:rFonts w:hint="eastAsia"/>
                <w:szCs w:val="21"/>
              </w:rPr>
              <w:t>文献数据库零信任VPN</w:t>
            </w:r>
            <w:r>
              <w:rPr>
                <w:rFonts w:hint="eastAsia" w:ascii="宋体" w:hAnsi="宋体" w:cs="仿宋_GB2312"/>
                <w:szCs w:val="21"/>
              </w:rPr>
              <w:t>控制中心和</w:t>
            </w:r>
            <w:r>
              <w:rPr>
                <w:rFonts w:hint="eastAsia"/>
                <w:szCs w:val="21"/>
              </w:rPr>
              <w:t>文献数据库零信任VPN</w:t>
            </w:r>
            <w:r>
              <w:rPr>
                <w:rFonts w:hint="eastAsia" w:ascii="宋体" w:hAnsi="宋体" w:cs="仿宋_GB2312"/>
                <w:szCs w:val="21"/>
              </w:rPr>
              <w:t>代理网关）</w:t>
            </w:r>
          </w:p>
        </w:tc>
        <w:tc>
          <w:tcPr>
            <w:tcW w:w="352" w:type="pct"/>
            <w:vAlign w:val="center"/>
          </w:tcPr>
          <w:p>
            <w:pPr>
              <w:snapToGrid w:val="0"/>
              <w:spacing w:line="288" w:lineRule="auto"/>
              <w:jc w:val="center"/>
              <w:rPr>
                <w:rFonts w:ascii="宋体" w:hAnsi="宋体" w:cs="宋体"/>
                <w:szCs w:val="21"/>
              </w:rPr>
            </w:pPr>
            <w:r>
              <w:rPr>
                <w:rFonts w:hint="eastAsia" w:ascii="宋体" w:hAnsi="宋体" w:cs="宋体"/>
                <w:szCs w:val="21"/>
              </w:rPr>
              <w:t>2</w:t>
            </w:r>
          </w:p>
        </w:tc>
        <w:tc>
          <w:tcPr>
            <w:tcW w:w="351" w:type="pct"/>
            <w:vAlign w:val="center"/>
          </w:tcPr>
          <w:p>
            <w:pPr>
              <w:snapToGrid w:val="0"/>
              <w:spacing w:line="288" w:lineRule="auto"/>
              <w:jc w:val="center"/>
              <w:rPr>
                <w:rFonts w:ascii="宋体" w:hAnsi="宋体" w:cs="宋体"/>
                <w:szCs w:val="21"/>
              </w:rPr>
            </w:pPr>
            <w:r>
              <w:rPr>
                <w:rFonts w:hint="eastAsia" w:ascii="宋体" w:hAnsi="宋体" w:cs="宋体"/>
                <w:szCs w:val="21"/>
              </w:rPr>
              <w:t>套</w:t>
            </w:r>
          </w:p>
        </w:tc>
        <w:tc>
          <w:tcPr>
            <w:tcW w:w="3149" w:type="pct"/>
          </w:tcPr>
          <w:p>
            <w:pPr>
              <w:spacing w:line="288" w:lineRule="auto"/>
              <w:rPr>
                <w:b/>
                <w:bCs/>
                <w:kern w:val="0"/>
              </w:rPr>
            </w:pPr>
            <w:r>
              <w:rPr>
                <w:sz w:val="24"/>
              </w:rPr>
              <w:t>▲</w:t>
            </w:r>
            <w:r>
              <w:rPr>
                <w:rFonts w:hint="eastAsia"/>
                <w:kern w:val="0"/>
              </w:rPr>
              <w:t>一、基础规格要求：</w:t>
            </w:r>
            <w:r>
              <w:rPr>
                <w:rFonts w:hint="eastAsia" w:asciiTheme="minorEastAsia" w:hAnsiTheme="minorEastAsia" w:eastAsiaTheme="minorEastAsia"/>
                <w:kern w:val="0"/>
              </w:rPr>
              <w:t>含WEB零信任访问控制系统软件1套、SSL零信任系统1套；2套产品零信任接入授权数量合计不少于30001个</w:t>
            </w:r>
            <w:r>
              <w:rPr>
                <w:rFonts w:asciiTheme="minorEastAsia" w:hAnsiTheme="minorEastAsia" w:eastAsiaTheme="minorEastAsia"/>
                <w:kern w:val="0"/>
              </w:rPr>
              <w:t>。</w:t>
            </w:r>
            <w:r>
              <w:rPr>
                <w:rFonts w:hint="eastAsia" w:asciiTheme="minorEastAsia" w:hAnsiTheme="minorEastAsia" w:eastAsiaTheme="minorEastAsia"/>
                <w:b/>
                <w:bCs/>
                <w:kern w:val="0"/>
              </w:rPr>
              <w:t>投标时须提供相关证明材料（检测报告、鉴定文件、出厂合格证、产品说明书、官方彩页等，提供其中之一即可）复印件并加盖公章，未提供视为负偏离，其投标文件将被否决。</w:t>
            </w:r>
          </w:p>
          <w:p>
            <w:pPr>
              <w:numPr>
                <w:ilvl w:val="0"/>
                <w:numId w:val="2"/>
              </w:numPr>
              <w:spacing w:line="288" w:lineRule="auto"/>
              <w:rPr>
                <w:kern w:val="0"/>
              </w:rPr>
            </w:pPr>
            <w:r>
              <w:rPr>
                <w:rFonts w:hint="eastAsia"/>
                <w:kern w:val="0"/>
              </w:rPr>
              <w:t>产品功能要求：</w:t>
            </w:r>
          </w:p>
          <w:p>
            <w:pPr>
              <w:numPr>
                <w:ilvl w:val="0"/>
                <w:numId w:val="3"/>
              </w:numPr>
              <w:spacing w:line="288" w:lineRule="auto"/>
              <w:rPr>
                <w:rFonts w:asciiTheme="minorEastAsia" w:hAnsiTheme="minorEastAsia" w:eastAsiaTheme="minorEastAsia"/>
                <w:kern w:val="0"/>
                <w:szCs w:val="21"/>
              </w:rPr>
            </w:pPr>
            <w:r>
              <w:rPr>
                <w:rFonts w:hint="eastAsia" w:asciiTheme="minorEastAsia" w:hAnsiTheme="minorEastAsia" w:eastAsiaTheme="minorEastAsia"/>
                <w:kern w:val="0"/>
                <w:szCs w:val="21"/>
              </w:rPr>
              <w:t>WEB零信任系统</w:t>
            </w:r>
            <w:r>
              <w:rPr>
                <w:rFonts w:hint="eastAsia" w:cs="宋体" w:asciiTheme="minorEastAsia" w:hAnsiTheme="minorEastAsia" w:eastAsiaTheme="minorEastAsia"/>
                <w:szCs w:val="21"/>
              </w:rPr>
              <w:t>至少支持500M加密流量，SSL零信任系统至少支持2000M加密流量</w:t>
            </w:r>
            <w:r>
              <w:rPr>
                <w:rFonts w:hint="eastAsia" w:asciiTheme="minorEastAsia" w:hAnsiTheme="minorEastAsia" w:eastAsiaTheme="minorEastAsia"/>
                <w:kern w:val="0"/>
                <w:szCs w:val="21"/>
              </w:rPr>
              <w:t>；</w:t>
            </w:r>
          </w:p>
          <w:p>
            <w:pPr>
              <w:spacing w:line="288" w:lineRule="auto"/>
              <w:rPr>
                <w:rFonts w:cs="宋体" w:asciiTheme="minorEastAsia" w:hAnsiTheme="minorEastAsia" w:eastAsiaTheme="minorEastAsia"/>
                <w:szCs w:val="21"/>
                <w:highlight w:val="yellow"/>
              </w:rPr>
            </w:pPr>
            <w:r>
              <w:rPr>
                <w:rFonts w:hint="eastAsia" w:cs="宋体" w:asciiTheme="minorEastAsia" w:hAnsiTheme="minorEastAsia" w:eastAsiaTheme="minorEastAsia"/>
                <w:szCs w:val="21"/>
              </w:rPr>
              <w:t>2、产品需支持一体化镜像交付，无需单独安装操作系统、数据库、中间件等组件；所提供虚拟化镜像应支持主流的虚拟化平台，比如VMware、KVM、以及主流超融合品牌（比如深信服、华为、新华三等），支持主流公有云平台（如阿里云、腾讯云、华为云、亚马逊云、天翼云等）安装，支持国产化平台（飞腾+麒麟OS等）部署；</w:t>
            </w:r>
          </w:p>
          <w:p>
            <w:pPr>
              <w:spacing w:line="288" w:lineRule="auto"/>
              <w:rPr>
                <w:rFonts w:ascii="宋体" w:hAnsi="宋体" w:cs="宋体"/>
                <w:kern w:val="0"/>
                <w:szCs w:val="21"/>
              </w:rPr>
            </w:pPr>
            <w:r>
              <w:rPr>
                <w:rFonts w:hint="eastAsia" w:ascii="宋体" w:hAnsi="宋体" w:cs="宋体"/>
                <w:kern w:val="0"/>
                <w:szCs w:val="21"/>
              </w:rPr>
              <w:t>3、产品</w:t>
            </w:r>
            <w:r>
              <w:rPr>
                <w:rFonts w:hint="eastAsia" w:ascii="宋体" w:hAnsi="宋体" w:cs="宋体"/>
                <w:szCs w:val="21"/>
              </w:rPr>
              <w:t>支持将用户通过代理网关访问的WEB资源流量解密后，镜像给现网的态势感知设备，支持对风险用户行为审计溯源能力，安全团队能够深入分析用户行为，精准识别风险，消除加密流量带来的监测盲区，强化网络安全防护能力。</w:t>
            </w:r>
            <w:r>
              <w:rPr>
                <w:rFonts w:hint="eastAsia" w:ascii="宋体" w:hAnsi="宋体" w:cs="宋体"/>
                <w:b/>
                <w:bCs/>
                <w:szCs w:val="21"/>
              </w:rPr>
              <w:t>投标时提供所投产品支持将用户通过代理网关访问的WEB资源流量解密后，镜像给现网的态势感知设备，支持对风险用户行为审计溯源能力功能的截图</w:t>
            </w:r>
            <w:r>
              <w:rPr>
                <w:rFonts w:hint="eastAsia" w:ascii="宋体" w:hAnsi="宋体" w:cs="宋体"/>
                <w:kern w:val="0"/>
                <w:szCs w:val="21"/>
              </w:rPr>
              <w:t>；</w:t>
            </w:r>
          </w:p>
          <w:p>
            <w:pPr>
              <w:spacing w:line="288" w:lineRule="auto"/>
              <w:rPr>
                <w:rFonts w:ascii="宋体" w:hAnsi="宋体" w:cs="宋体"/>
                <w:kern w:val="0"/>
                <w:szCs w:val="21"/>
              </w:rPr>
            </w:pPr>
            <w:r>
              <w:rPr>
                <w:rFonts w:hint="eastAsia" w:ascii="宋体" w:hAnsi="宋体" w:cs="宋体"/>
                <w:kern w:val="0"/>
                <w:szCs w:val="21"/>
              </w:rPr>
              <w:t>4、要求所投零信任设备需提供良好的开放性和联动性，支持与现网</w:t>
            </w:r>
            <w:r>
              <w:rPr>
                <w:rFonts w:hint="eastAsia" w:ascii="宋体" w:hAnsi="宋体" w:cs="宋体"/>
                <w:kern w:val="0"/>
                <w:szCs w:val="21"/>
                <w:lang w:bidi="ar"/>
              </w:rPr>
              <w:t>学校态势感知设备进行对接</w:t>
            </w:r>
            <w:r>
              <w:rPr>
                <w:rFonts w:hint="eastAsia" w:ascii="宋体" w:hAnsi="宋体" w:cs="宋体"/>
                <w:kern w:val="0"/>
                <w:szCs w:val="21"/>
              </w:rPr>
              <w:t>与态势感知、安全运营平台等设备联动，可实时注销登录信息，实时禁用、删除、改动账号信息，实时取消用户系统访问权限，实时剔除在线终端，实时禁用绑定终端。</w:t>
            </w:r>
            <w:r>
              <w:rPr>
                <w:rFonts w:hint="eastAsia" w:ascii="宋体" w:hAnsi="宋体" w:cs="宋体"/>
                <w:b/>
                <w:bCs/>
                <w:kern w:val="0"/>
              </w:rPr>
              <w:t>投标时提供所投产品以上功能截图，并提供该零信任产品支持与态势感知设备联动能力的承诺函</w:t>
            </w:r>
            <w:r>
              <w:rPr>
                <w:rFonts w:hint="eastAsia" w:ascii="宋体" w:hAnsi="宋体" w:cs="宋体"/>
                <w:kern w:val="0"/>
                <w:szCs w:val="21"/>
              </w:rPr>
              <w:t>；</w:t>
            </w:r>
          </w:p>
          <w:p>
            <w:pPr>
              <w:spacing w:line="288" w:lineRule="auto"/>
              <w:rPr>
                <w:rFonts w:ascii="宋体" w:hAnsi="宋体" w:cs="宋体"/>
                <w:szCs w:val="21"/>
              </w:rPr>
            </w:pPr>
            <w:r>
              <w:rPr>
                <w:rFonts w:hint="eastAsia" w:ascii="宋体" w:hAnsi="宋体" w:cs="宋体"/>
                <w:szCs w:val="21"/>
              </w:rPr>
              <w:t>5、部署零信任系统与我校现有统一认证系统完成CAS单点登录对接(学校无需二次开发配合，可直接对接接入)，用户信息可通过LDAP等同步导入零信任系统，并统一授权访问资源权限；</w:t>
            </w:r>
          </w:p>
          <w:p>
            <w:pPr>
              <w:spacing w:line="288" w:lineRule="auto"/>
              <w:rPr>
                <w:rFonts w:ascii="宋体" w:hAnsi="宋体" w:cs="宋体"/>
                <w:szCs w:val="21"/>
              </w:rPr>
            </w:pPr>
            <w:r>
              <w:rPr>
                <w:rFonts w:hint="eastAsia" w:ascii="宋体" w:hAnsi="宋体" w:cs="宋体"/>
                <w:szCs w:val="21"/>
              </w:rPr>
              <w:t>6、可与我校钉钉、企业微信等实现对接(学校无需二次开发配合)，零信任系统能定时同步钉钉通讯录、企业微信等导入本地用户目录管理，并实现本地钉钉用户授权管理；</w:t>
            </w:r>
          </w:p>
          <w:p>
            <w:pPr>
              <w:spacing w:line="288" w:lineRule="auto"/>
              <w:rPr>
                <w:rFonts w:ascii="宋体" w:hAnsi="宋体" w:cs="宋体"/>
                <w:szCs w:val="21"/>
              </w:rPr>
            </w:pPr>
            <w:r>
              <w:rPr>
                <w:rFonts w:hint="eastAsia" w:ascii="宋体" w:hAnsi="宋体" w:cs="宋体"/>
                <w:szCs w:val="21"/>
              </w:rPr>
              <w:t>7、支持主流国产硬件CPU和国产操作系统，</w:t>
            </w:r>
            <w:r>
              <w:rPr>
                <w:rFonts w:hint="eastAsia" w:ascii="宋体" w:hAnsi="宋体" w:cs="宋体"/>
                <w:b/>
                <w:bCs/>
                <w:szCs w:val="21"/>
              </w:rPr>
              <w:t>提供以下操作系统兼容性证明材料</w:t>
            </w:r>
            <w:r>
              <w:rPr>
                <w:rFonts w:hint="eastAsia" w:ascii="宋体" w:hAnsi="宋体" w:cs="宋体"/>
                <w:szCs w:val="21"/>
              </w:rPr>
              <w:t>，包括但不限于麒麟V10×龙芯、麒麟V10×龙芯LoongArch、麒麟V10×飞腾、麒麟V10×鲲鹏、麒麟V10×兆芯、麒麟V10×海光、麒麟V10×海思麒麟；统信V20×龙芯（3A3000、3A4000）、统信V20×龙芯（3A5000）、统信V20×飞腾、统信V20×鲲鹏、统信V20×海光、统信V20×兆芯等；</w:t>
            </w:r>
          </w:p>
          <w:p>
            <w:pPr>
              <w:spacing w:line="288" w:lineRule="auto"/>
              <w:rPr>
                <w:rFonts w:ascii="宋体" w:hAnsi="宋体" w:cs="宋体"/>
                <w:szCs w:val="21"/>
              </w:rPr>
            </w:pPr>
            <w:r>
              <w:rPr>
                <w:rFonts w:hint="eastAsia" w:ascii="宋体" w:hAnsi="宋体" w:cs="宋体"/>
                <w:kern w:val="0"/>
                <w:szCs w:val="21"/>
                <w:lang w:bidi="ar"/>
              </w:rPr>
              <w:t>8、支持与学校现网上网行为管理设备进行协同，实现安全客户端一体化。支持统一安装准入系统、零信任客户端的组件安装，并归并为一个托盘图标，对用户安装部署、运维提供便捷性，</w:t>
            </w:r>
            <w:r>
              <w:rPr>
                <w:rFonts w:hint="eastAsia" w:ascii="宋体" w:hAnsi="宋体" w:cs="宋体"/>
                <w:b/>
                <w:bCs/>
                <w:kern w:val="0"/>
              </w:rPr>
              <w:t>投标时提供所投产品与学校现网的上网行为管理设备AC1000进行协同认证功能截图</w:t>
            </w:r>
            <w:r>
              <w:rPr>
                <w:rFonts w:hint="eastAsia" w:ascii="宋体" w:hAnsi="宋体" w:cs="宋体"/>
                <w:szCs w:val="21"/>
              </w:rPr>
              <w:t>；</w:t>
            </w:r>
          </w:p>
          <w:p>
            <w:pPr>
              <w:spacing w:line="288" w:lineRule="auto"/>
              <w:rPr>
                <w:rFonts w:ascii="宋体" w:hAnsi="宋体" w:cs="宋体"/>
                <w:kern w:val="0"/>
                <w:szCs w:val="21"/>
              </w:rPr>
            </w:pPr>
            <w:r>
              <w:rPr>
                <w:rFonts w:hint="eastAsia" w:ascii="宋体" w:hAnsi="宋体" w:cs="宋体"/>
                <w:szCs w:val="21"/>
              </w:rPr>
              <w:t>9、支持VPN安全功能自身安全保护，包括：安全运行、失败保护、输出VPN安全功能数据的可用性、保密性和完整性，VPN安全功能数据传输、物理安全保护、可信恢复等机制，</w:t>
            </w:r>
            <w:r>
              <w:rPr>
                <w:rFonts w:hint="eastAsia" w:ascii="宋体" w:hAnsi="宋体" w:cs="宋体"/>
                <w:b/>
                <w:bCs/>
                <w:szCs w:val="21"/>
              </w:rPr>
              <w:t>投标时提供所投产品以上功能的截图</w:t>
            </w:r>
            <w:r>
              <w:rPr>
                <w:rFonts w:hint="eastAsia" w:ascii="宋体" w:hAnsi="宋体" w:cs="宋体"/>
                <w:kern w:val="0"/>
                <w:szCs w:val="21"/>
              </w:rPr>
              <w:t>；</w:t>
            </w:r>
          </w:p>
          <w:p>
            <w:pPr>
              <w:spacing w:line="288" w:lineRule="auto"/>
              <w:rPr>
                <w:rFonts w:asciiTheme="minorEastAsia" w:hAnsiTheme="minorEastAsia" w:eastAsiaTheme="minorEastAsia"/>
                <w:kern w:val="0"/>
                <w:szCs w:val="21"/>
              </w:rPr>
            </w:pPr>
            <w:r>
              <w:rPr>
                <w:rFonts w:hint="eastAsia" w:cs="宋体" w:asciiTheme="minorEastAsia" w:hAnsiTheme="minorEastAsia" w:eastAsiaTheme="minorEastAsia"/>
                <w:szCs w:val="21"/>
              </w:rPr>
              <w:t>10、支持导入原有VPN系统的配置信息，支持导入的配置信息至少应包含角色、用户、用户组、资源、资源组等，产品支持无缝切换，能够在不影响现有网络运行的情况下，快速完成部署，</w:t>
            </w:r>
            <w:r>
              <w:rPr>
                <w:rFonts w:eastAsiaTheme="minorEastAsia"/>
                <w:b/>
                <w:bCs/>
                <w:szCs w:val="21"/>
              </w:rPr>
              <w:t>投标时提供</w:t>
            </w:r>
            <w:r>
              <w:rPr>
                <w:rFonts w:hint="eastAsia" w:eastAsiaTheme="minorEastAsia"/>
                <w:b/>
                <w:bCs/>
                <w:szCs w:val="21"/>
              </w:rPr>
              <w:t>所投产品以上功能的截图</w:t>
            </w:r>
            <w:r>
              <w:rPr>
                <w:rFonts w:hint="eastAsia" w:asciiTheme="minorEastAsia" w:hAnsiTheme="minorEastAsia" w:eastAsiaTheme="minorEastAsia"/>
                <w:kern w:val="0"/>
                <w:szCs w:val="21"/>
              </w:rPr>
              <w:t>；</w:t>
            </w:r>
          </w:p>
          <w:p>
            <w:pPr>
              <w:spacing w:line="288" w:lineRule="auto"/>
              <w:rPr>
                <w:rFonts w:ascii="宋体" w:hAnsi="宋体" w:cs="仿宋_GB2312" w:eastAsiaTheme="minorEastAsia"/>
                <w:sz w:val="24"/>
              </w:rPr>
            </w:pPr>
            <w:r>
              <w:rPr>
                <w:rFonts w:hint="eastAsia" w:asciiTheme="minorEastAsia" w:hAnsiTheme="minorEastAsia" w:eastAsiaTheme="minorEastAsia"/>
                <w:kern w:val="0"/>
                <w:szCs w:val="21"/>
              </w:rPr>
              <w:t>11、</w:t>
            </w:r>
            <w:r>
              <w:rPr>
                <w:rFonts w:hint="eastAsia" w:cs="宋体" w:asciiTheme="minorEastAsia" w:hAnsiTheme="minorEastAsia" w:eastAsiaTheme="minorEastAsia"/>
                <w:szCs w:val="21"/>
              </w:rPr>
              <w:t>提供终端诊断工具，支持对终端的基本环境进行扫描和一键修复，诊断内容应包括但不限于：Windows Temp目录可写状态、DNS驱动状态、零信任服务运行状态、零信任http服务检测状态、关键控件完整性检测、可疑病毒驱动检测、是否启动浏览器代理、是否启动IE自动代理脚本、虚拟网卡状态、虚拟网卡注册表、Hiworld病毒检测、IE的TLS1.0 1.1 1.2协议启用状态、客户端系统兼容性、零信任客户端系统依赖库返回情况、零信任核心文件返回情况、系统防火墙规则、本地DNS列表、终端系统本地时间等。</w:t>
            </w:r>
          </w:p>
          <w:p>
            <w:pPr>
              <w:snapToGrid w:val="0"/>
              <w:spacing w:line="288" w:lineRule="auto"/>
              <w:rPr>
                <w:kern w:val="0"/>
              </w:rPr>
            </w:pPr>
            <w:r>
              <w:rPr>
                <w:rFonts w:hint="eastAsia"/>
                <w:kern w:val="0"/>
              </w:rPr>
              <w:t>三、质量要求：</w:t>
            </w:r>
          </w:p>
          <w:p>
            <w:pPr>
              <w:snapToGrid w:val="0"/>
              <w:spacing w:line="288" w:lineRule="auto"/>
              <w:rPr>
                <w:rFonts w:asciiTheme="minorEastAsia" w:hAnsiTheme="minorEastAsia" w:eastAsiaTheme="minorEastAsia"/>
                <w:kern w:val="0"/>
              </w:rPr>
            </w:pPr>
            <w:r>
              <w:rPr>
                <w:rFonts w:hint="eastAsia" w:asciiTheme="minorEastAsia" w:hAnsiTheme="minorEastAsia" w:eastAsiaTheme="minorEastAsia"/>
                <w:kern w:val="0"/>
              </w:rPr>
              <w:t>1、</w:t>
            </w:r>
            <w:r>
              <w:rPr>
                <w:rFonts w:hint="eastAsia" w:asciiTheme="minorEastAsia" w:hAnsiTheme="minorEastAsia" w:eastAsiaTheme="minorEastAsia"/>
              </w:rPr>
              <w:t>提供不少于3年的软件升级服务</w:t>
            </w:r>
            <w:r>
              <w:rPr>
                <w:rFonts w:hint="eastAsia" w:asciiTheme="minorEastAsia" w:hAnsiTheme="minorEastAsia" w:eastAsiaTheme="minorEastAsia"/>
                <w:kern w:val="0"/>
              </w:rPr>
              <w:t>；服务期满后，软件授权归杭州师范大学所有。</w:t>
            </w:r>
          </w:p>
          <w:p>
            <w:pPr>
              <w:snapToGrid w:val="0"/>
              <w:spacing w:line="288" w:lineRule="auto"/>
              <w:rPr>
                <w:rFonts w:asciiTheme="minorEastAsia" w:hAnsiTheme="minorEastAsia" w:eastAsiaTheme="minorEastAsia"/>
              </w:rPr>
            </w:pPr>
            <w:r>
              <w:rPr>
                <w:rFonts w:hint="eastAsia" w:asciiTheme="minorEastAsia" w:hAnsiTheme="minorEastAsia" w:eastAsiaTheme="minorEastAsia"/>
                <w:kern w:val="0"/>
              </w:rPr>
              <w:t>2、</w:t>
            </w:r>
            <w:r>
              <w:rPr>
                <w:rFonts w:hint="eastAsia" w:cs="宋体" w:asciiTheme="minorEastAsia" w:hAnsiTheme="minorEastAsia" w:eastAsiaTheme="minorEastAsia"/>
                <w:b/>
                <w:bCs/>
                <w:kern w:val="0"/>
                <w:lang w:bidi="ar"/>
              </w:rPr>
              <w:t>产品满足网络安全专用产品《信息安全技术网络安全专用产品安全技术要求》，投标时提供相关证明材料</w:t>
            </w:r>
            <w:r>
              <w:rPr>
                <w:rFonts w:hint="eastAsia" w:asciiTheme="minorEastAsia" w:hAnsiTheme="minorEastAsia" w:eastAsiaTheme="minorEastAsia"/>
              </w:rPr>
              <w:t>；</w:t>
            </w:r>
          </w:p>
          <w:p>
            <w:pPr>
              <w:snapToGrid w:val="0"/>
              <w:spacing w:line="288" w:lineRule="auto"/>
              <w:rPr>
                <w:rFonts w:ascii="宋体" w:hAnsi="宋体" w:cs="宋体" w:eastAsiaTheme="minorEastAsia"/>
                <w:szCs w:val="21"/>
              </w:rPr>
            </w:pPr>
            <w:r>
              <w:rPr>
                <w:rFonts w:hint="eastAsia" w:asciiTheme="minorEastAsia" w:hAnsiTheme="minorEastAsia" w:eastAsiaTheme="minorEastAsia"/>
              </w:rPr>
              <w:t>3.</w:t>
            </w:r>
            <w:r>
              <w:rPr>
                <w:rFonts w:eastAsiaTheme="minorEastAsia"/>
                <w:b/>
                <w:bCs/>
                <w:kern w:val="0"/>
                <w:szCs w:val="21"/>
                <w:lang w:bidi="ar"/>
              </w:rPr>
              <w:t>产品</w:t>
            </w:r>
            <w:r>
              <w:rPr>
                <w:rFonts w:hint="eastAsia" w:eastAsiaTheme="minorEastAsia"/>
                <w:b/>
                <w:bCs/>
                <w:kern w:val="0"/>
                <w:szCs w:val="21"/>
                <w:lang w:bidi="ar"/>
              </w:rPr>
              <w:t>具备“</w:t>
            </w:r>
            <w:r>
              <w:rPr>
                <w:rFonts w:eastAsiaTheme="minorEastAsia"/>
                <w:b/>
                <w:bCs/>
                <w:kern w:val="0"/>
                <w:szCs w:val="21"/>
                <w:lang w:bidi="ar"/>
              </w:rPr>
              <w:t>安全众测无漏洞</w:t>
            </w:r>
            <w:r>
              <w:rPr>
                <w:rFonts w:hint="eastAsia" w:eastAsiaTheme="minorEastAsia"/>
                <w:b/>
                <w:bCs/>
                <w:kern w:val="0"/>
                <w:szCs w:val="21"/>
                <w:lang w:bidi="ar"/>
              </w:rPr>
              <w:t>”</w:t>
            </w:r>
            <w:r>
              <w:rPr>
                <w:rFonts w:eastAsiaTheme="minorEastAsia"/>
                <w:b/>
                <w:bCs/>
                <w:kern w:val="0"/>
                <w:szCs w:val="21"/>
                <w:lang w:bidi="ar"/>
              </w:rPr>
              <w:t>证明文件</w:t>
            </w:r>
            <w:r>
              <w:rPr>
                <w:rFonts w:hint="eastAsia" w:eastAsiaTheme="minorEastAsia"/>
                <w:b/>
                <w:bCs/>
                <w:kern w:val="0"/>
                <w:szCs w:val="21"/>
                <w:lang w:bidi="ar"/>
              </w:rPr>
              <w:t>，投标时提供相关证明材料</w:t>
            </w:r>
            <w:r>
              <w:rPr>
                <w:rFonts w:hint="eastAsia" w:eastAsiaTheme="minorEastAsia"/>
                <w:kern w:val="0"/>
                <w:szCs w:val="21"/>
                <w:lang w:bidi="ar"/>
              </w:rPr>
              <w:t>。</w:t>
            </w:r>
          </w:p>
        </w:tc>
      </w:tr>
    </w:tbl>
    <w:p>
      <w:pPr>
        <w:snapToGrid w:val="0"/>
        <w:spacing w:line="288" w:lineRule="auto"/>
        <w:rPr>
          <w:rFonts w:ascii="宋体" w:hAnsi="宋体"/>
          <w:b/>
          <w:bCs/>
          <w:szCs w:val="21"/>
        </w:rPr>
      </w:pPr>
    </w:p>
    <w:p>
      <w:pPr>
        <w:snapToGrid w:val="0"/>
        <w:spacing w:line="288" w:lineRule="auto"/>
        <w:ind w:firstLine="422" w:firstLineChars="200"/>
        <w:rPr>
          <w:rFonts w:ascii="宋体" w:hAnsi="宋体"/>
          <w:b/>
          <w:bCs/>
          <w:szCs w:val="21"/>
        </w:rPr>
        <w:sectPr>
          <w:pgSz w:w="11905" w:h="16838"/>
          <w:pgMar w:top="1247" w:right="1247" w:bottom="1247" w:left="1247" w:header="851" w:footer="992" w:gutter="0"/>
          <w:cols w:space="0" w:num="1"/>
          <w:docGrid w:type="lines" w:linePitch="319" w:charSpace="0"/>
        </w:sectPr>
      </w:pPr>
      <w:r>
        <w:rPr>
          <w:rFonts w:hint="eastAsia" w:ascii="宋体" w:hAnsi="宋体"/>
          <w:b/>
          <w:bCs/>
          <w:szCs w:val="21"/>
        </w:rPr>
        <w:t xml:space="preserve">备注：本项目不集中组织现场踏勘，潜在投标人如需了解项目情况的，可在开标前（上午9:00-11:00、下午14:00-16:30（节假日除外））通过电话或实地踏勘的方式进行了解，实地踏勘须提前一天与采购人联系并进行报备，否则无法进入校园进行实地探访的风险由投标人自行承担，现场踏勘联系人：何老师，联系电话：0571-28866886  </w:t>
      </w:r>
    </w:p>
    <w:p>
      <w:pPr>
        <w:snapToGrid w:val="0"/>
        <w:spacing w:line="288" w:lineRule="auto"/>
        <w:rPr>
          <w:rFonts w:ascii="宋体" w:hAnsi="宋体"/>
          <w:b/>
          <w:bCs/>
          <w:szCs w:val="21"/>
        </w:rPr>
      </w:pPr>
      <w:r>
        <w:rPr>
          <w:rFonts w:hint="eastAsia" w:ascii="宋体" w:hAnsi="宋体"/>
          <w:b/>
          <w:bCs/>
          <w:szCs w:val="21"/>
        </w:rPr>
        <w:t>附表一：</w:t>
      </w:r>
    </w:p>
    <w:tbl>
      <w:tblPr>
        <w:tblStyle w:val="65"/>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1"/>
        <w:gridCol w:w="1723"/>
        <w:gridCol w:w="987"/>
        <w:gridCol w:w="685"/>
        <w:gridCol w:w="644"/>
        <w:gridCol w:w="772"/>
        <w:gridCol w:w="1446"/>
        <w:gridCol w:w="1205"/>
        <w:gridCol w:w="969"/>
        <w:gridCol w:w="1093"/>
        <w:gridCol w:w="1361"/>
        <w:gridCol w:w="1123"/>
        <w:gridCol w:w="862"/>
        <w:gridCol w:w="1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 w:hRule="atLeast"/>
        </w:trPr>
        <w:tc>
          <w:tcPr>
            <w:tcW w:w="220" w:type="pct"/>
            <w:vAlign w:val="center"/>
          </w:tcPr>
          <w:p>
            <w:pPr>
              <w:widowControl/>
              <w:jc w:val="center"/>
              <w:rPr>
                <w:rFonts w:ascii="宋体" w:hAnsi="宋体" w:cs="宋体"/>
                <w:b/>
                <w:bCs/>
                <w:kern w:val="0"/>
                <w:szCs w:val="21"/>
              </w:rPr>
            </w:pPr>
            <w:r>
              <w:rPr>
                <w:rFonts w:hint="eastAsia" w:ascii="宋体" w:hAnsi="宋体" w:cs="宋体"/>
                <w:b/>
                <w:bCs/>
                <w:kern w:val="0"/>
                <w:szCs w:val="21"/>
              </w:rPr>
              <w:t>序号</w:t>
            </w:r>
          </w:p>
        </w:tc>
        <w:tc>
          <w:tcPr>
            <w:tcW w:w="592" w:type="pct"/>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项目名称</w:t>
            </w:r>
          </w:p>
        </w:tc>
        <w:tc>
          <w:tcPr>
            <w:tcW w:w="339" w:type="pct"/>
            <w:vAlign w:val="center"/>
          </w:tcPr>
          <w:p>
            <w:pPr>
              <w:widowControl/>
              <w:jc w:val="center"/>
              <w:rPr>
                <w:rFonts w:ascii="宋体" w:hAnsi="宋体" w:cs="宋体"/>
                <w:b/>
                <w:bCs/>
                <w:kern w:val="0"/>
                <w:szCs w:val="21"/>
              </w:rPr>
            </w:pPr>
            <w:r>
              <w:rPr>
                <w:rFonts w:hint="eastAsia" w:ascii="宋体" w:hAnsi="宋体" w:cs="宋体"/>
                <w:b/>
                <w:bCs/>
                <w:kern w:val="0"/>
                <w:szCs w:val="21"/>
              </w:rPr>
              <w:t>技术要求</w:t>
            </w:r>
          </w:p>
        </w:tc>
        <w:tc>
          <w:tcPr>
            <w:tcW w:w="235" w:type="pct"/>
            <w:vAlign w:val="center"/>
          </w:tcPr>
          <w:p>
            <w:pPr>
              <w:widowControl/>
              <w:jc w:val="center"/>
              <w:rPr>
                <w:rFonts w:ascii="宋体" w:hAnsi="宋体" w:cs="宋体"/>
                <w:b/>
                <w:bCs/>
                <w:kern w:val="0"/>
                <w:szCs w:val="21"/>
              </w:rPr>
            </w:pPr>
            <w:r>
              <w:rPr>
                <w:rFonts w:hint="eastAsia" w:ascii="宋体" w:hAnsi="宋体" w:cs="宋体"/>
                <w:b/>
                <w:bCs/>
                <w:kern w:val="0"/>
                <w:szCs w:val="21"/>
              </w:rPr>
              <w:t>是否进口</w:t>
            </w:r>
          </w:p>
        </w:tc>
        <w:tc>
          <w:tcPr>
            <w:tcW w:w="221" w:type="pct"/>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数量</w:t>
            </w:r>
          </w:p>
        </w:tc>
        <w:tc>
          <w:tcPr>
            <w:tcW w:w="265" w:type="pct"/>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计量单位</w:t>
            </w:r>
          </w:p>
        </w:tc>
        <w:tc>
          <w:tcPr>
            <w:tcW w:w="497" w:type="pct"/>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预算总价(元)</w:t>
            </w:r>
          </w:p>
        </w:tc>
        <w:tc>
          <w:tcPr>
            <w:tcW w:w="414" w:type="pct"/>
            <w:vAlign w:val="center"/>
          </w:tcPr>
          <w:p>
            <w:pPr>
              <w:widowControl/>
              <w:jc w:val="center"/>
              <w:rPr>
                <w:rFonts w:ascii="宋体" w:hAnsi="宋体" w:cs="宋体"/>
                <w:b/>
                <w:bCs/>
                <w:kern w:val="0"/>
                <w:szCs w:val="21"/>
              </w:rPr>
            </w:pPr>
            <w:r>
              <w:rPr>
                <w:rFonts w:hint="eastAsia" w:ascii="宋体" w:hAnsi="宋体" w:cs="宋体"/>
                <w:b/>
                <w:bCs/>
                <w:kern w:val="0"/>
                <w:szCs w:val="21"/>
              </w:rPr>
              <w:t>最高限价(元)</w:t>
            </w:r>
          </w:p>
        </w:tc>
        <w:tc>
          <w:tcPr>
            <w:tcW w:w="333" w:type="pct"/>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需求部门</w:t>
            </w:r>
          </w:p>
        </w:tc>
        <w:tc>
          <w:tcPr>
            <w:tcW w:w="375" w:type="pct"/>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联系使用人</w:t>
            </w:r>
          </w:p>
        </w:tc>
        <w:tc>
          <w:tcPr>
            <w:tcW w:w="467" w:type="pct"/>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联系电话</w:t>
            </w:r>
          </w:p>
        </w:tc>
        <w:tc>
          <w:tcPr>
            <w:tcW w:w="386" w:type="pct"/>
            <w:shd w:val="clear" w:color="auto" w:fill="auto"/>
            <w:vAlign w:val="center"/>
          </w:tcPr>
          <w:p>
            <w:pPr>
              <w:widowControl/>
              <w:jc w:val="center"/>
              <w:rPr>
                <w:rFonts w:ascii="宋体" w:hAnsi="宋体" w:cs="宋体"/>
                <w:b/>
                <w:bCs/>
                <w:kern w:val="0"/>
                <w:szCs w:val="21"/>
                <w:highlight w:val="none"/>
              </w:rPr>
            </w:pPr>
            <w:r>
              <w:rPr>
                <w:rFonts w:hint="eastAsia" w:ascii="宋体" w:hAnsi="宋体" w:cs="宋体"/>
                <w:b/>
                <w:bCs/>
                <w:kern w:val="0"/>
                <w:szCs w:val="21"/>
                <w:highlight w:val="none"/>
              </w:rPr>
              <w:t>经费名称</w:t>
            </w:r>
          </w:p>
        </w:tc>
        <w:tc>
          <w:tcPr>
            <w:tcW w:w="296" w:type="pct"/>
            <w:shd w:val="clear" w:color="auto" w:fill="auto"/>
            <w:vAlign w:val="center"/>
          </w:tcPr>
          <w:p>
            <w:pPr>
              <w:widowControl/>
              <w:jc w:val="center"/>
              <w:rPr>
                <w:rFonts w:hint="default" w:ascii="宋体" w:hAnsi="宋体" w:eastAsia="宋体" w:cs="宋体"/>
                <w:b/>
                <w:bCs/>
                <w:kern w:val="0"/>
                <w:szCs w:val="21"/>
                <w:highlight w:val="none"/>
                <w:lang w:val="en-US" w:eastAsia="zh-CN"/>
              </w:rPr>
            </w:pPr>
            <w:r>
              <w:rPr>
                <w:rFonts w:hint="eastAsia" w:ascii="宋体" w:hAnsi="宋体" w:cs="宋体"/>
                <w:b/>
                <w:bCs/>
                <w:kern w:val="0"/>
                <w:szCs w:val="21"/>
                <w:highlight w:val="none"/>
                <w:lang w:val="en-US" w:eastAsia="zh-CN"/>
              </w:rPr>
              <w:t>经费代码</w:t>
            </w:r>
          </w:p>
        </w:tc>
        <w:tc>
          <w:tcPr>
            <w:tcW w:w="354" w:type="pct"/>
            <w:shd w:val="clear" w:color="auto" w:fill="auto"/>
            <w:vAlign w:val="center"/>
          </w:tcPr>
          <w:p>
            <w:pPr>
              <w:widowControl/>
              <w:jc w:val="center"/>
              <w:rPr>
                <w:rFonts w:ascii="宋体" w:hAnsi="宋体" w:cs="宋体"/>
                <w:b/>
                <w:bCs/>
                <w:kern w:val="0"/>
                <w:szCs w:val="21"/>
                <w:highlight w:val="none"/>
              </w:rPr>
            </w:pPr>
            <w:r>
              <w:rPr>
                <w:rFonts w:hint="eastAsia" w:ascii="宋体" w:hAnsi="宋体" w:cs="宋体"/>
                <w:b/>
                <w:bCs/>
                <w:kern w:val="0"/>
                <w:szCs w:val="21"/>
                <w:highlight w:val="none"/>
              </w:rPr>
              <w:t>采购执行书号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 w:hRule="atLeast"/>
        </w:trPr>
        <w:tc>
          <w:tcPr>
            <w:tcW w:w="220" w:type="pct"/>
            <w:vAlign w:val="center"/>
          </w:tcPr>
          <w:p>
            <w:pPr>
              <w:widowControl/>
              <w:jc w:val="center"/>
              <w:rPr>
                <w:rFonts w:ascii="宋体" w:hAnsi="宋体" w:cs="宋体"/>
                <w:b/>
                <w:bCs/>
                <w:kern w:val="0"/>
                <w:szCs w:val="21"/>
              </w:rPr>
            </w:pPr>
            <w:r>
              <w:rPr>
                <w:rFonts w:hint="eastAsia" w:ascii="宋体" w:hAnsi="宋体" w:cs="宋体"/>
                <w:b/>
                <w:bCs/>
                <w:kern w:val="0"/>
                <w:szCs w:val="21"/>
              </w:rPr>
              <w:t>1</w:t>
            </w:r>
          </w:p>
        </w:tc>
        <w:tc>
          <w:tcPr>
            <w:tcW w:w="59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2024年数字教学安全接入平台项目</w:t>
            </w:r>
          </w:p>
        </w:tc>
        <w:tc>
          <w:tcPr>
            <w:tcW w:w="339" w:type="pct"/>
            <w:vAlign w:val="center"/>
          </w:tcPr>
          <w:p>
            <w:pPr>
              <w:widowControl/>
              <w:jc w:val="center"/>
              <w:rPr>
                <w:rFonts w:ascii="宋体" w:hAnsi="宋体" w:cs="宋体"/>
                <w:kern w:val="0"/>
                <w:szCs w:val="21"/>
              </w:rPr>
            </w:pPr>
            <w:r>
              <w:rPr>
                <w:rFonts w:hint="eastAsia" w:ascii="宋体" w:hAnsi="宋体" w:cs="宋体"/>
                <w:kern w:val="0"/>
                <w:szCs w:val="21"/>
              </w:rPr>
              <w:t>详见采购文件</w:t>
            </w:r>
          </w:p>
        </w:tc>
        <w:tc>
          <w:tcPr>
            <w:tcW w:w="235" w:type="pct"/>
            <w:vAlign w:val="center"/>
          </w:tcPr>
          <w:p>
            <w:pPr>
              <w:widowControl/>
              <w:jc w:val="center"/>
              <w:rPr>
                <w:rFonts w:ascii="宋体" w:hAnsi="宋体" w:cs="宋体"/>
                <w:kern w:val="0"/>
                <w:szCs w:val="21"/>
              </w:rPr>
            </w:pPr>
            <w:r>
              <w:rPr>
                <w:rFonts w:hint="eastAsia" w:ascii="宋体" w:hAnsi="宋体" w:cs="宋体"/>
                <w:kern w:val="0"/>
                <w:szCs w:val="21"/>
              </w:rPr>
              <w:t>否</w:t>
            </w:r>
          </w:p>
        </w:tc>
        <w:tc>
          <w:tcPr>
            <w:tcW w:w="2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c>
          <w:tcPr>
            <w:tcW w:w="265" w:type="pct"/>
            <w:shd w:val="clear" w:color="auto" w:fill="auto"/>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项</w:t>
            </w:r>
          </w:p>
        </w:tc>
        <w:tc>
          <w:tcPr>
            <w:tcW w:w="497" w:type="pct"/>
            <w:shd w:val="clear" w:color="auto" w:fill="auto"/>
            <w:vAlign w:val="center"/>
          </w:tcPr>
          <w:p>
            <w:pPr>
              <w:widowControl/>
              <w:jc w:val="center"/>
              <w:rPr>
                <w:rFonts w:hint="eastAsia" w:ascii="宋体" w:hAnsi="宋体" w:eastAsia="宋体" w:cs="宋体"/>
                <w:kern w:val="0"/>
                <w:szCs w:val="21"/>
                <w:lang w:eastAsia="zh-CN"/>
              </w:rPr>
            </w:pPr>
            <w:r>
              <w:rPr>
                <w:rFonts w:hint="eastAsia" w:ascii="宋体" w:hAnsi="宋体" w:cs="宋体"/>
                <w:kern w:val="0"/>
                <w:szCs w:val="21"/>
                <w:lang w:eastAsia="zh-CN"/>
              </w:rPr>
              <w:t>1140000</w:t>
            </w:r>
          </w:p>
        </w:tc>
        <w:tc>
          <w:tcPr>
            <w:tcW w:w="414" w:type="pct"/>
            <w:vAlign w:val="center"/>
          </w:tcPr>
          <w:p>
            <w:pPr>
              <w:widowControl/>
              <w:jc w:val="center"/>
              <w:rPr>
                <w:rFonts w:hint="eastAsia" w:ascii="宋体" w:hAnsi="宋体" w:eastAsia="宋体" w:cs="宋体"/>
                <w:kern w:val="0"/>
                <w:szCs w:val="21"/>
                <w:lang w:eastAsia="zh-CN"/>
              </w:rPr>
            </w:pPr>
            <w:r>
              <w:rPr>
                <w:rFonts w:hint="eastAsia" w:ascii="宋体" w:hAnsi="宋体" w:cs="宋体"/>
                <w:kern w:val="0"/>
                <w:szCs w:val="21"/>
                <w:lang w:eastAsia="zh-CN"/>
              </w:rPr>
              <w:t>1140000</w:t>
            </w:r>
          </w:p>
        </w:tc>
        <w:tc>
          <w:tcPr>
            <w:tcW w:w="333"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信息化中心</w:t>
            </w:r>
          </w:p>
        </w:tc>
        <w:tc>
          <w:tcPr>
            <w:tcW w:w="375"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何老师</w:t>
            </w:r>
          </w:p>
        </w:tc>
        <w:tc>
          <w:tcPr>
            <w:tcW w:w="467" w:type="pct"/>
            <w:shd w:val="clear" w:color="auto" w:fill="auto"/>
            <w:vAlign w:val="center"/>
          </w:tcPr>
          <w:p>
            <w:pPr>
              <w:widowControl/>
              <w:jc w:val="center"/>
              <w:rPr>
                <w:rFonts w:ascii="宋体" w:hAnsi="宋体" w:cs="宋体"/>
                <w:b w:val="0"/>
                <w:bCs w:val="0"/>
                <w:kern w:val="0"/>
                <w:szCs w:val="21"/>
              </w:rPr>
            </w:pPr>
            <w:r>
              <w:rPr>
                <w:rFonts w:hint="eastAsia" w:ascii="宋体" w:hAnsi="宋体" w:cs="宋体"/>
                <w:b w:val="0"/>
                <w:bCs w:val="0"/>
                <w:kern w:val="0"/>
                <w:szCs w:val="21"/>
              </w:rPr>
              <w:t>0571-28866886</w:t>
            </w:r>
          </w:p>
        </w:tc>
        <w:tc>
          <w:tcPr>
            <w:tcW w:w="386" w:type="pct"/>
            <w:shd w:val="clear" w:color="auto" w:fill="auto"/>
            <w:vAlign w:val="center"/>
          </w:tcPr>
          <w:p>
            <w:pPr>
              <w:widowControl/>
              <w:jc w:val="center"/>
              <w:rPr>
                <w:rFonts w:ascii="宋体" w:hAnsi="宋体" w:cs="宋体"/>
                <w:b w:val="0"/>
                <w:bCs w:val="0"/>
                <w:kern w:val="0"/>
                <w:szCs w:val="21"/>
              </w:rPr>
            </w:pPr>
            <w:r>
              <w:rPr>
                <w:rFonts w:ascii="宋体" w:hAnsi="宋体" w:cs="宋体"/>
                <w:b w:val="0"/>
                <w:bCs w:val="0"/>
                <w:kern w:val="0"/>
                <w:szCs w:val="21"/>
              </w:rPr>
              <w:t>信息化建设经费</w:t>
            </w:r>
          </w:p>
        </w:tc>
        <w:tc>
          <w:tcPr>
            <w:tcW w:w="296" w:type="pct"/>
            <w:shd w:val="clear" w:color="auto" w:fill="auto"/>
            <w:vAlign w:val="center"/>
          </w:tcPr>
          <w:p>
            <w:pPr>
              <w:widowControl/>
              <w:jc w:val="center"/>
              <w:rPr>
                <w:rFonts w:ascii="宋体" w:hAnsi="宋体" w:cs="宋体"/>
                <w:b w:val="0"/>
                <w:bCs w:val="0"/>
                <w:kern w:val="0"/>
                <w:szCs w:val="21"/>
              </w:rPr>
            </w:pPr>
            <w:r>
              <w:rPr>
                <w:rFonts w:ascii="宋体" w:hAnsi="宋体" w:cs="宋体"/>
                <w:b w:val="0"/>
                <w:bCs w:val="0"/>
                <w:kern w:val="0"/>
                <w:szCs w:val="21"/>
              </w:rPr>
              <w:t>3045B21400104</w:t>
            </w:r>
          </w:p>
        </w:tc>
        <w:tc>
          <w:tcPr>
            <w:tcW w:w="354" w:type="pct"/>
            <w:shd w:val="clear" w:color="auto" w:fill="auto"/>
            <w:vAlign w:val="center"/>
          </w:tcPr>
          <w:p>
            <w:pPr>
              <w:widowControl/>
              <w:jc w:val="center"/>
              <w:rPr>
                <w:rFonts w:ascii="宋体" w:hAnsi="宋体" w:cs="宋体"/>
                <w:b w:val="0"/>
                <w:bCs w:val="0"/>
                <w:kern w:val="0"/>
                <w:szCs w:val="21"/>
              </w:rPr>
            </w:pPr>
            <w:r>
              <w:rPr>
                <w:rFonts w:hint="eastAsia" w:ascii="宋体" w:hAnsi="宋体" w:cs="宋体"/>
                <w:b w:val="0"/>
                <w:bCs w:val="0"/>
                <w:kern w:val="0"/>
                <w:szCs w:val="21"/>
              </w:rPr>
              <w:t>[2024]5792号</w:t>
            </w:r>
          </w:p>
        </w:tc>
      </w:tr>
    </w:tbl>
    <w:p>
      <w:pPr>
        <w:spacing w:line="288" w:lineRule="auto"/>
        <w:ind w:firstLine="105" w:firstLineChars="50"/>
        <w:rPr>
          <w:rFonts w:ascii="宋体" w:hAnsi="宋体" w:cs="宋体"/>
          <w:b/>
          <w:szCs w:val="21"/>
        </w:rPr>
      </w:pPr>
    </w:p>
    <w:p>
      <w:pPr>
        <w:spacing w:line="288" w:lineRule="auto"/>
        <w:rPr>
          <w:rFonts w:ascii="宋体" w:hAnsi="宋体" w:cs="宋体"/>
          <w:szCs w:val="21"/>
        </w:rPr>
      </w:pPr>
    </w:p>
    <w:p>
      <w:pPr>
        <w:widowControl/>
        <w:spacing w:line="288" w:lineRule="auto"/>
        <w:ind w:firstLine="630" w:firstLineChars="300"/>
        <w:jc w:val="left"/>
        <w:rPr>
          <w:rFonts w:ascii="宋体" w:hAnsi="宋体" w:cs="宋体"/>
          <w:bCs/>
          <w:szCs w:val="21"/>
        </w:rPr>
      </w:pPr>
    </w:p>
    <w:p>
      <w:pPr>
        <w:spacing w:line="288" w:lineRule="auto"/>
        <w:rPr>
          <w:rFonts w:ascii="宋体" w:hAnsi="宋体" w:cs="宋体"/>
          <w:snapToGrid w:val="0"/>
          <w:kern w:val="0"/>
          <w:szCs w:val="21"/>
        </w:rPr>
      </w:pPr>
    </w:p>
    <w:p>
      <w:pPr>
        <w:spacing w:line="288" w:lineRule="auto"/>
        <w:outlineLvl w:val="0"/>
        <w:rPr>
          <w:rFonts w:ascii="宋体" w:hAnsi="宋体" w:cs="宋体"/>
          <w:b/>
          <w:sz w:val="24"/>
        </w:rPr>
        <w:sectPr>
          <w:pgSz w:w="16838" w:h="11905" w:orient="landscape"/>
          <w:pgMar w:top="1247" w:right="1247" w:bottom="1247" w:left="1247" w:header="851" w:footer="992" w:gutter="0"/>
          <w:cols w:space="0" w:num="1"/>
          <w:docGrid w:type="lines" w:linePitch="319" w:charSpace="0"/>
        </w:sectPr>
      </w:pPr>
    </w:p>
    <w:p>
      <w:pPr>
        <w:spacing w:line="288" w:lineRule="auto"/>
        <w:jc w:val="center"/>
        <w:outlineLvl w:val="0"/>
        <w:rPr>
          <w:rFonts w:ascii="宋体" w:hAnsi="宋体" w:cs="宋体"/>
          <w:b/>
          <w:szCs w:val="21"/>
        </w:rPr>
      </w:pPr>
      <w:r>
        <w:rPr>
          <w:rFonts w:hint="eastAsia" w:ascii="宋体" w:hAnsi="宋体" w:cs="宋体"/>
          <w:b/>
          <w:sz w:val="24"/>
        </w:rPr>
        <w:t xml:space="preserve">第四部分   </w:t>
      </w:r>
      <w:bookmarkStart w:id="28" w:name="_Toc184313264"/>
      <w:bookmarkEnd w:id="28"/>
      <w:bookmarkStart w:id="29" w:name="_Toc184308045"/>
      <w:bookmarkEnd w:id="29"/>
      <w:bookmarkStart w:id="30" w:name="_Toc184308069"/>
      <w:bookmarkEnd w:id="30"/>
      <w:bookmarkStart w:id="31" w:name="_Toc184312106"/>
      <w:bookmarkEnd w:id="31"/>
      <w:bookmarkStart w:id="32" w:name="_Toc184314417"/>
      <w:bookmarkEnd w:id="32"/>
      <w:bookmarkStart w:id="33" w:name="_Toc184314449"/>
      <w:bookmarkEnd w:id="33"/>
      <w:bookmarkStart w:id="34" w:name="_Toc184312083"/>
      <w:bookmarkEnd w:id="34"/>
      <w:bookmarkStart w:id="35" w:name="_Toc184313296"/>
      <w:bookmarkEnd w:id="35"/>
      <w:bookmarkStart w:id="36" w:name="_Toc184312135"/>
      <w:bookmarkEnd w:id="36"/>
      <w:bookmarkStart w:id="37" w:name="_Toc184314416"/>
      <w:bookmarkEnd w:id="37"/>
      <w:bookmarkStart w:id="38" w:name="_Toc184314474"/>
      <w:bookmarkEnd w:id="38"/>
      <w:bookmarkStart w:id="39" w:name="_Toc184312069"/>
      <w:bookmarkEnd w:id="39"/>
      <w:bookmarkStart w:id="40" w:name="_Toc184312114"/>
      <w:bookmarkEnd w:id="40"/>
      <w:bookmarkStart w:id="41" w:name="_Toc184312136"/>
      <w:bookmarkEnd w:id="41"/>
      <w:bookmarkStart w:id="42" w:name="_Toc184308039"/>
      <w:bookmarkEnd w:id="42"/>
      <w:bookmarkStart w:id="43" w:name="_Toc184313273"/>
      <w:bookmarkEnd w:id="43"/>
      <w:bookmarkStart w:id="44" w:name="_Toc184312125"/>
      <w:bookmarkEnd w:id="44"/>
      <w:bookmarkStart w:id="45" w:name="_Toc184310293"/>
      <w:bookmarkEnd w:id="45"/>
      <w:bookmarkStart w:id="46" w:name="_Toc184310307"/>
      <w:bookmarkEnd w:id="46"/>
      <w:bookmarkStart w:id="47" w:name="_Toc184308085"/>
      <w:bookmarkEnd w:id="47"/>
      <w:bookmarkStart w:id="48" w:name="_Toc184310341"/>
      <w:bookmarkEnd w:id="48"/>
      <w:bookmarkStart w:id="49" w:name="_Toc184313249"/>
      <w:bookmarkEnd w:id="49"/>
      <w:bookmarkStart w:id="50" w:name="_Toc184314437"/>
      <w:bookmarkEnd w:id="50"/>
      <w:bookmarkStart w:id="51" w:name="_Toc184313283"/>
      <w:bookmarkEnd w:id="51"/>
      <w:bookmarkStart w:id="52" w:name="_Toc184308088"/>
      <w:bookmarkEnd w:id="52"/>
      <w:bookmarkStart w:id="53" w:name="_Toc184310313"/>
      <w:bookmarkEnd w:id="53"/>
      <w:bookmarkStart w:id="54" w:name="_Toc184313239"/>
      <w:bookmarkEnd w:id="54"/>
      <w:bookmarkStart w:id="55" w:name="_Toc184310289"/>
      <w:bookmarkEnd w:id="55"/>
      <w:bookmarkStart w:id="56" w:name="_Toc184313252"/>
      <w:bookmarkEnd w:id="56"/>
      <w:bookmarkStart w:id="57" w:name="_Toc184312091"/>
      <w:bookmarkEnd w:id="57"/>
      <w:bookmarkStart w:id="58" w:name="_Toc184314480"/>
      <w:bookmarkEnd w:id="58"/>
      <w:bookmarkStart w:id="59" w:name="_Toc184312130"/>
      <w:bookmarkEnd w:id="59"/>
      <w:bookmarkStart w:id="60" w:name="_Toc184312087"/>
      <w:bookmarkEnd w:id="60"/>
      <w:bookmarkStart w:id="61" w:name="_Toc184312128"/>
      <w:bookmarkEnd w:id="61"/>
      <w:bookmarkStart w:id="62" w:name="_Toc184313308"/>
      <w:bookmarkEnd w:id="62"/>
      <w:bookmarkStart w:id="63" w:name="_Toc184313251"/>
      <w:bookmarkEnd w:id="63"/>
      <w:bookmarkStart w:id="64" w:name="_Toc184313241"/>
      <w:bookmarkEnd w:id="64"/>
      <w:bookmarkStart w:id="65" w:name="_Toc184313307"/>
      <w:bookmarkEnd w:id="65"/>
      <w:bookmarkStart w:id="66" w:name="_Toc184310337"/>
      <w:bookmarkEnd w:id="66"/>
      <w:bookmarkStart w:id="67" w:name="_Toc184308089"/>
      <w:bookmarkEnd w:id="67"/>
      <w:bookmarkStart w:id="68" w:name="_Toc184310277"/>
      <w:bookmarkEnd w:id="68"/>
      <w:bookmarkStart w:id="69" w:name="_Toc184312134"/>
      <w:bookmarkEnd w:id="69"/>
      <w:bookmarkStart w:id="70" w:name="_Toc184308067"/>
      <w:bookmarkEnd w:id="70"/>
      <w:bookmarkStart w:id="71" w:name="_Toc184308094"/>
      <w:bookmarkEnd w:id="71"/>
      <w:bookmarkStart w:id="72" w:name="_Toc184310295"/>
      <w:bookmarkEnd w:id="72"/>
      <w:bookmarkStart w:id="73" w:name="_Toc184308053"/>
      <w:bookmarkEnd w:id="73"/>
      <w:bookmarkStart w:id="74" w:name="_Toc184313309"/>
      <w:bookmarkEnd w:id="74"/>
      <w:bookmarkStart w:id="75" w:name="_Toc184314459"/>
      <w:bookmarkEnd w:id="75"/>
      <w:bookmarkStart w:id="76" w:name="_Toc184308057"/>
      <w:bookmarkEnd w:id="76"/>
      <w:bookmarkStart w:id="77" w:name="_Toc184314452"/>
      <w:bookmarkEnd w:id="77"/>
      <w:bookmarkStart w:id="78" w:name="_Toc184312119"/>
      <w:bookmarkEnd w:id="78"/>
      <w:bookmarkStart w:id="79" w:name="_Toc184313278"/>
      <w:bookmarkEnd w:id="79"/>
      <w:bookmarkStart w:id="80" w:name="_Toc184313268"/>
      <w:bookmarkEnd w:id="80"/>
      <w:bookmarkStart w:id="81" w:name="_Toc184310278"/>
      <w:bookmarkEnd w:id="81"/>
      <w:bookmarkStart w:id="82" w:name="_Toc184312092"/>
      <w:bookmarkEnd w:id="82"/>
      <w:bookmarkStart w:id="83" w:name="_Toc184313266"/>
      <w:bookmarkEnd w:id="83"/>
      <w:bookmarkStart w:id="84" w:name="_Toc184308071"/>
      <w:bookmarkEnd w:id="84"/>
      <w:bookmarkStart w:id="85" w:name="_Toc184308099"/>
      <w:bookmarkEnd w:id="85"/>
      <w:bookmarkStart w:id="86" w:name="_Toc184313281"/>
      <w:bookmarkEnd w:id="86"/>
      <w:bookmarkStart w:id="87" w:name="_Toc184308038"/>
      <w:bookmarkEnd w:id="87"/>
      <w:bookmarkStart w:id="88" w:name="_Toc184308052"/>
      <w:bookmarkEnd w:id="88"/>
      <w:bookmarkStart w:id="89" w:name="_Toc184314411"/>
      <w:bookmarkEnd w:id="89"/>
      <w:bookmarkStart w:id="90" w:name="_Toc184308050"/>
      <w:bookmarkEnd w:id="90"/>
      <w:bookmarkStart w:id="91" w:name="_Toc184310333"/>
      <w:bookmarkEnd w:id="91"/>
      <w:bookmarkStart w:id="92" w:name="_Toc184312117"/>
      <w:bookmarkEnd w:id="92"/>
      <w:bookmarkStart w:id="93" w:name="_Toc184314453"/>
      <w:bookmarkEnd w:id="93"/>
      <w:bookmarkStart w:id="94" w:name="_Toc184313244"/>
      <w:bookmarkEnd w:id="94"/>
      <w:bookmarkStart w:id="95" w:name="_Toc184312073"/>
      <w:bookmarkEnd w:id="95"/>
      <w:bookmarkStart w:id="96" w:name="_Toc184310323"/>
      <w:bookmarkEnd w:id="96"/>
      <w:bookmarkStart w:id="97" w:name="_Toc184313286"/>
      <w:bookmarkEnd w:id="97"/>
      <w:bookmarkStart w:id="98" w:name="_Toc184312104"/>
      <w:bookmarkEnd w:id="98"/>
      <w:bookmarkStart w:id="99" w:name="_Toc184313306"/>
      <w:bookmarkEnd w:id="99"/>
      <w:bookmarkStart w:id="100" w:name="_Toc184314472"/>
      <w:bookmarkEnd w:id="100"/>
      <w:bookmarkStart w:id="101" w:name="_Toc184314421"/>
      <w:bookmarkEnd w:id="101"/>
      <w:bookmarkStart w:id="102" w:name="_Toc184314441"/>
      <w:bookmarkEnd w:id="102"/>
      <w:bookmarkStart w:id="103" w:name="_Toc184313274"/>
      <w:bookmarkEnd w:id="103"/>
      <w:bookmarkStart w:id="104" w:name="_Toc184308061"/>
      <w:bookmarkEnd w:id="104"/>
      <w:bookmarkStart w:id="105" w:name="_Toc184310272"/>
      <w:bookmarkEnd w:id="105"/>
      <w:bookmarkStart w:id="106" w:name="_Toc184308079"/>
      <w:bookmarkEnd w:id="106"/>
      <w:bookmarkStart w:id="107" w:name="_Toc184308107"/>
      <w:bookmarkEnd w:id="107"/>
      <w:bookmarkStart w:id="108" w:name="_Toc184312132"/>
      <w:bookmarkEnd w:id="108"/>
      <w:bookmarkStart w:id="109" w:name="_Toc184314432"/>
      <w:bookmarkEnd w:id="109"/>
      <w:bookmarkStart w:id="110" w:name="_Toc184314422"/>
      <w:bookmarkEnd w:id="110"/>
      <w:bookmarkStart w:id="111" w:name="_Toc184308040"/>
      <w:bookmarkEnd w:id="111"/>
      <w:bookmarkStart w:id="112" w:name="_Toc184313243"/>
      <w:bookmarkEnd w:id="112"/>
      <w:bookmarkStart w:id="113" w:name="_Toc184310336"/>
      <w:bookmarkEnd w:id="113"/>
      <w:bookmarkStart w:id="114" w:name="_Toc184314412"/>
      <w:bookmarkEnd w:id="114"/>
      <w:bookmarkStart w:id="115" w:name="_Toc184308073"/>
      <w:bookmarkEnd w:id="115"/>
      <w:bookmarkStart w:id="116" w:name="_Toc184312131"/>
      <w:bookmarkEnd w:id="116"/>
      <w:bookmarkStart w:id="117" w:name="_Toc184308063"/>
      <w:bookmarkEnd w:id="117"/>
      <w:bookmarkStart w:id="118" w:name="_Toc184312102"/>
      <w:bookmarkEnd w:id="118"/>
      <w:bookmarkStart w:id="119" w:name="_Toc184308077"/>
      <w:bookmarkEnd w:id="119"/>
      <w:bookmarkStart w:id="120" w:name="_Toc184313291"/>
      <w:bookmarkEnd w:id="120"/>
      <w:bookmarkStart w:id="121" w:name="_Toc184308078"/>
      <w:bookmarkEnd w:id="121"/>
      <w:bookmarkStart w:id="122" w:name="_Toc184310342"/>
      <w:bookmarkEnd w:id="122"/>
      <w:bookmarkStart w:id="123" w:name="_Toc184310344"/>
      <w:bookmarkEnd w:id="123"/>
      <w:bookmarkStart w:id="124" w:name="_Toc184312124"/>
      <w:bookmarkEnd w:id="124"/>
      <w:bookmarkStart w:id="125" w:name="_Toc184313261"/>
      <w:bookmarkEnd w:id="125"/>
      <w:bookmarkStart w:id="126" w:name="_Toc184314431"/>
      <w:bookmarkEnd w:id="126"/>
      <w:bookmarkStart w:id="127" w:name="_Toc184312088"/>
      <w:bookmarkEnd w:id="127"/>
      <w:bookmarkStart w:id="128" w:name="_Toc184310297"/>
      <w:bookmarkEnd w:id="128"/>
      <w:bookmarkStart w:id="129" w:name="_Toc184310298"/>
      <w:bookmarkEnd w:id="129"/>
      <w:bookmarkStart w:id="130" w:name="_Toc184310299"/>
      <w:bookmarkEnd w:id="130"/>
      <w:bookmarkStart w:id="131" w:name="_Toc184313262"/>
      <w:bookmarkEnd w:id="131"/>
      <w:bookmarkStart w:id="132" w:name="_Toc184308042"/>
      <w:bookmarkEnd w:id="132"/>
      <w:bookmarkStart w:id="133" w:name="_Toc184313272"/>
      <w:bookmarkEnd w:id="133"/>
      <w:bookmarkStart w:id="134" w:name="_Toc184308055"/>
      <w:bookmarkEnd w:id="134"/>
      <w:bookmarkStart w:id="135" w:name="_Toc184310284"/>
      <w:bookmarkEnd w:id="135"/>
      <w:bookmarkStart w:id="136" w:name="_Toc184314444"/>
      <w:bookmarkEnd w:id="136"/>
      <w:bookmarkStart w:id="137" w:name="_Toc184312115"/>
      <w:bookmarkEnd w:id="137"/>
      <w:bookmarkStart w:id="138" w:name="_Toc184308092"/>
      <w:bookmarkEnd w:id="138"/>
      <w:bookmarkStart w:id="139" w:name="_Toc184314448"/>
      <w:bookmarkEnd w:id="139"/>
      <w:bookmarkStart w:id="140" w:name="_Toc184308076"/>
      <w:bookmarkEnd w:id="140"/>
      <w:bookmarkStart w:id="141" w:name="_Toc184308080"/>
      <w:bookmarkEnd w:id="141"/>
      <w:bookmarkStart w:id="142" w:name="_Toc184312074"/>
      <w:bookmarkEnd w:id="142"/>
      <w:bookmarkStart w:id="143" w:name="_Toc184314426"/>
      <w:bookmarkEnd w:id="143"/>
      <w:bookmarkStart w:id="144" w:name="_Toc184314479"/>
      <w:bookmarkEnd w:id="144"/>
      <w:bookmarkStart w:id="145" w:name="_Toc184312078"/>
      <w:bookmarkEnd w:id="145"/>
      <w:bookmarkStart w:id="146" w:name="_Toc184314473"/>
      <w:bookmarkEnd w:id="146"/>
      <w:bookmarkStart w:id="147" w:name="_Toc184308087"/>
      <w:bookmarkEnd w:id="147"/>
      <w:bookmarkStart w:id="148" w:name="_Toc184310300"/>
      <w:bookmarkEnd w:id="148"/>
      <w:bookmarkStart w:id="149" w:name="_Toc184310329"/>
      <w:bookmarkEnd w:id="149"/>
      <w:bookmarkStart w:id="150" w:name="_Toc184312138"/>
      <w:bookmarkEnd w:id="150"/>
      <w:bookmarkStart w:id="151" w:name="_Toc184314429"/>
      <w:bookmarkEnd w:id="151"/>
      <w:bookmarkStart w:id="152" w:name="_Toc184313260"/>
      <w:bookmarkEnd w:id="152"/>
      <w:bookmarkStart w:id="153" w:name="_Toc184314476"/>
      <w:bookmarkEnd w:id="153"/>
      <w:bookmarkStart w:id="154" w:name="_Toc184310305"/>
      <w:bookmarkEnd w:id="154"/>
      <w:bookmarkStart w:id="155" w:name="_Toc184310335"/>
      <w:bookmarkEnd w:id="155"/>
      <w:bookmarkStart w:id="156" w:name="_Toc184312100"/>
      <w:bookmarkEnd w:id="156"/>
      <w:bookmarkStart w:id="157" w:name="_Toc184310314"/>
      <w:bookmarkEnd w:id="157"/>
      <w:bookmarkStart w:id="158" w:name="_Toc184310331"/>
      <w:bookmarkEnd w:id="158"/>
      <w:bookmarkStart w:id="159" w:name="_Toc184314428"/>
      <w:bookmarkEnd w:id="159"/>
      <w:bookmarkStart w:id="160" w:name="_Toc184308062"/>
      <w:bookmarkEnd w:id="160"/>
      <w:bookmarkStart w:id="161" w:name="_Toc184313293"/>
      <w:bookmarkEnd w:id="161"/>
      <w:bookmarkStart w:id="162" w:name="_Toc184313305"/>
      <w:bookmarkEnd w:id="162"/>
      <w:bookmarkStart w:id="163" w:name="_Toc184310324"/>
      <w:bookmarkEnd w:id="163"/>
      <w:bookmarkStart w:id="164" w:name="_Toc184310334"/>
      <w:bookmarkEnd w:id="164"/>
      <w:bookmarkStart w:id="165" w:name="_Toc184313284"/>
      <w:bookmarkEnd w:id="165"/>
      <w:bookmarkStart w:id="166" w:name="_Toc184310280"/>
      <w:bookmarkEnd w:id="166"/>
      <w:bookmarkStart w:id="167" w:name="_Toc184310285"/>
      <w:bookmarkEnd w:id="167"/>
      <w:bookmarkStart w:id="168" w:name="_Toc184308075"/>
      <w:bookmarkEnd w:id="168"/>
      <w:bookmarkStart w:id="169" w:name="_Toc184312079"/>
      <w:bookmarkEnd w:id="169"/>
      <w:bookmarkStart w:id="170" w:name="_Toc184308041"/>
      <w:bookmarkEnd w:id="170"/>
      <w:bookmarkStart w:id="171" w:name="_Toc184310308"/>
      <w:bookmarkEnd w:id="171"/>
      <w:bookmarkStart w:id="172" w:name="_Toc184312103"/>
      <w:bookmarkEnd w:id="172"/>
      <w:bookmarkStart w:id="173" w:name="_Toc184308072"/>
      <w:bookmarkEnd w:id="173"/>
      <w:bookmarkStart w:id="174" w:name="_Toc184308056"/>
      <w:bookmarkEnd w:id="174"/>
      <w:bookmarkStart w:id="175" w:name="_Toc184308043"/>
      <w:bookmarkEnd w:id="175"/>
      <w:bookmarkStart w:id="176" w:name="_Toc184314469"/>
      <w:bookmarkEnd w:id="176"/>
      <w:bookmarkStart w:id="177" w:name="_Toc184308093"/>
      <w:bookmarkEnd w:id="177"/>
      <w:bookmarkStart w:id="178" w:name="_Toc184308066"/>
      <w:bookmarkEnd w:id="178"/>
      <w:bookmarkStart w:id="179" w:name="_Toc184314481"/>
      <w:bookmarkEnd w:id="179"/>
      <w:bookmarkStart w:id="180" w:name="_Toc184314442"/>
      <w:bookmarkEnd w:id="180"/>
      <w:bookmarkStart w:id="181" w:name="_Toc184312116"/>
      <w:bookmarkEnd w:id="181"/>
      <w:bookmarkStart w:id="182" w:name="_Toc184308095"/>
      <w:bookmarkEnd w:id="182"/>
      <w:bookmarkStart w:id="183" w:name="_Toc184312090"/>
      <w:bookmarkEnd w:id="183"/>
      <w:bookmarkStart w:id="184" w:name="_Toc184313285"/>
      <w:bookmarkEnd w:id="184"/>
      <w:bookmarkStart w:id="185" w:name="_Toc184314425"/>
      <w:bookmarkEnd w:id="185"/>
      <w:bookmarkStart w:id="186" w:name="_Toc184308065"/>
      <w:bookmarkEnd w:id="186"/>
      <w:bookmarkStart w:id="187" w:name="_Toc184312068"/>
      <w:bookmarkEnd w:id="187"/>
      <w:bookmarkStart w:id="188" w:name="_Toc184314419"/>
      <w:bookmarkEnd w:id="188"/>
      <w:bookmarkStart w:id="189" w:name="_Toc184312105"/>
      <w:bookmarkEnd w:id="189"/>
      <w:bookmarkStart w:id="190" w:name="_Toc184314455"/>
      <w:bookmarkEnd w:id="190"/>
      <w:bookmarkStart w:id="191" w:name="_Toc184308044"/>
      <w:bookmarkEnd w:id="191"/>
      <w:bookmarkStart w:id="192" w:name="_Toc184314445"/>
      <w:bookmarkEnd w:id="192"/>
      <w:bookmarkStart w:id="193" w:name="_Toc184314477"/>
      <w:bookmarkEnd w:id="193"/>
      <w:bookmarkStart w:id="194" w:name="_Toc184310290"/>
      <w:bookmarkEnd w:id="194"/>
      <w:bookmarkStart w:id="195" w:name="_Toc184308105"/>
      <w:bookmarkEnd w:id="195"/>
      <w:bookmarkStart w:id="196" w:name="_Toc184308082"/>
      <w:bookmarkEnd w:id="196"/>
      <w:bookmarkStart w:id="197" w:name="_Toc184313238"/>
      <w:bookmarkEnd w:id="197"/>
      <w:bookmarkStart w:id="198" w:name="_Toc184312122"/>
      <w:bookmarkEnd w:id="198"/>
      <w:bookmarkStart w:id="199" w:name="_Toc184314475"/>
      <w:bookmarkEnd w:id="199"/>
      <w:bookmarkStart w:id="200" w:name="_Toc184312127"/>
      <w:bookmarkEnd w:id="200"/>
      <w:bookmarkStart w:id="201" w:name="_Toc184310310"/>
      <w:bookmarkEnd w:id="201"/>
      <w:bookmarkStart w:id="202" w:name="_Toc184314471"/>
      <w:bookmarkEnd w:id="202"/>
      <w:bookmarkStart w:id="203" w:name="_Toc184312080"/>
      <w:bookmarkEnd w:id="203"/>
      <w:bookmarkStart w:id="204" w:name="_Toc184310327"/>
      <w:bookmarkEnd w:id="204"/>
      <w:bookmarkStart w:id="205" w:name="_Toc184313301"/>
      <w:bookmarkEnd w:id="205"/>
      <w:bookmarkStart w:id="206" w:name="_Toc184313257"/>
      <w:bookmarkEnd w:id="206"/>
      <w:bookmarkStart w:id="207" w:name="_Toc184314467"/>
      <w:bookmarkEnd w:id="207"/>
      <w:bookmarkStart w:id="208" w:name="_Toc184314470"/>
      <w:bookmarkEnd w:id="208"/>
      <w:bookmarkStart w:id="209" w:name="_Toc184313265"/>
      <w:bookmarkEnd w:id="209"/>
      <w:bookmarkStart w:id="210" w:name="_Toc184308086"/>
      <w:bookmarkEnd w:id="210"/>
      <w:bookmarkStart w:id="211" w:name="_Toc184312129"/>
      <w:bookmarkEnd w:id="211"/>
      <w:bookmarkStart w:id="212" w:name="_Toc184308096"/>
      <w:bookmarkEnd w:id="212"/>
      <w:bookmarkStart w:id="213" w:name="_Toc184308058"/>
      <w:bookmarkEnd w:id="213"/>
      <w:bookmarkStart w:id="214" w:name="_Toc184312109"/>
      <w:bookmarkEnd w:id="214"/>
      <w:bookmarkStart w:id="215" w:name="_Toc184314434"/>
      <w:bookmarkEnd w:id="215"/>
      <w:bookmarkStart w:id="216" w:name="_Toc184308108"/>
      <w:bookmarkEnd w:id="216"/>
      <w:bookmarkStart w:id="217" w:name="_Toc184308081"/>
      <w:bookmarkEnd w:id="217"/>
      <w:bookmarkStart w:id="218" w:name="_Toc184312093"/>
      <w:bookmarkEnd w:id="218"/>
      <w:bookmarkStart w:id="219" w:name="_Toc184314424"/>
      <w:bookmarkEnd w:id="219"/>
      <w:bookmarkStart w:id="220" w:name="_Toc184310294"/>
      <w:bookmarkEnd w:id="220"/>
      <w:bookmarkStart w:id="221" w:name="_Toc184314433"/>
      <w:bookmarkEnd w:id="221"/>
      <w:bookmarkStart w:id="222" w:name="_Toc184313271"/>
      <w:bookmarkEnd w:id="222"/>
      <w:bookmarkStart w:id="223" w:name="_Toc184314457"/>
      <w:bookmarkEnd w:id="223"/>
      <w:bookmarkStart w:id="224" w:name="_Toc184312113"/>
      <w:bookmarkEnd w:id="224"/>
      <w:bookmarkStart w:id="225" w:name="_Toc184313267"/>
      <w:bookmarkEnd w:id="225"/>
      <w:bookmarkStart w:id="226" w:name="_Toc184308090"/>
      <w:bookmarkEnd w:id="226"/>
      <w:bookmarkStart w:id="227" w:name="_Toc184312076"/>
      <w:bookmarkEnd w:id="227"/>
      <w:bookmarkStart w:id="228" w:name="_Toc184314461"/>
      <w:bookmarkEnd w:id="228"/>
      <w:bookmarkStart w:id="229" w:name="_Toc184313275"/>
      <w:bookmarkEnd w:id="229"/>
      <w:bookmarkStart w:id="230" w:name="_Toc184310282"/>
      <w:bookmarkEnd w:id="230"/>
      <w:bookmarkStart w:id="231" w:name="_Toc184310332"/>
      <w:bookmarkEnd w:id="231"/>
      <w:bookmarkStart w:id="232" w:name="_Toc184310321"/>
      <w:bookmarkEnd w:id="232"/>
      <w:bookmarkStart w:id="233" w:name="_Toc184312089"/>
      <w:bookmarkEnd w:id="233"/>
      <w:bookmarkStart w:id="234" w:name="_Toc184312094"/>
      <w:bookmarkEnd w:id="234"/>
      <w:bookmarkStart w:id="235" w:name="_Toc184314458"/>
      <w:bookmarkEnd w:id="235"/>
      <w:bookmarkStart w:id="236" w:name="_Toc184314446"/>
      <w:bookmarkEnd w:id="236"/>
      <w:bookmarkStart w:id="237" w:name="_Toc184310325"/>
      <w:bookmarkEnd w:id="237"/>
      <w:bookmarkStart w:id="238" w:name="_Toc184312137"/>
      <w:bookmarkEnd w:id="238"/>
      <w:bookmarkStart w:id="239" w:name="_Toc184312097"/>
      <w:bookmarkEnd w:id="239"/>
      <w:bookmarkStart w:id="240" w:name="_Toc184308036"/>
      <w:bookmarkEnd w:id="240"/>
      <w:bookmarkStart w:id="241" w:name="_Toc184313299"/>
      <w:bookmarkEnd w:id="241"/>
      <w:bookmarkStart w:id="242" w:name="_Toc184314460"/>
      <w:bookmarkEnd w:id="242"/>
      <w:bookmarkStart w:id="243" w:name="_Toc184313289"/>
      <w:bookmarkEnd w:id="243"/>
      <w:bookmarkStart w:id="244" w:name="_Toc184310330"/>
      <w:bookmarkEnd w:id="244"/>
      <w:bookmarkStart w:id="245" w:name="_Toc184308051"/>
      <w:bookmarkEnd w:id="245"/>
      <w:bookmarkStart w:id="246" w:name="_Toc184313304"/>
      <w:bookmarkEnd w:id="246"/>
      <w:bookmarkStart w:id="247" w:name="_Toc184313294"/>
      <w:bookmarkEnd w:id="247"/>
      <w:bookmarkStart w:id="248" w:name="_Toc184312072"/>
      <w:bookmarkEnd w:id="248"/>
      <w:bookmarkStart w:id="249" w:name="_Toc184314454"/>
      <w:bookmarkEnd w:id="249"/>
      <w:bookmarkStart w:id="250" w:name="_Toc184312139"/>
      <w:bookmarkEnd w:id="250"/>
      <w:bookmarkStart w:id="251" w:name="_Toc184310312"/>
      <w:bookmarkEnd w:id="251"/>
      <w:bookmarkStart w:id="252" w:name="_Toc184310296"/>
      <w:bookmarkEnd w:id="252"/>
      <w:bookmarkStart w:id="253" w:name="_Toc184313245"/>
      <w:bookmarkEnd w:id="253"/>
      <w:bookmarkStart w:id="254" w:name="_Toc184312081"/>
      <w:bookmarkEnd w:id="254"/>
      <w:bookmarkStart w:id="255" w:name="_Toc184312071"/>
      <w:bookmarkEnd w:id="255"/>
      <w:bookmarkStart w:id="256" w:name="_Toc184314410"/>
      <w:bookmarkEnd w:id="256"/>
      <w:bookmarkStart w:id="257" w:name="_Toc184314418"/>
      <w:bookmarkEnd w:id="257"/>
      <w:bookmarkStart w:id="258" w:name="_Toc184310309"/>
      <w:bookmarkEnd w:id="258"/>
      <w:bookmarkStart w:id="259" w:name="_Toc184310306"/>
      <w:bookmarkEnd w:id="259"/>
      <w:bookmarkStart w:id="260" w:name="_Toc184313277"/>
      <w:bookmarkEnd w:id="260"/>
      <w:bookmarkStart w:id="261" w:name="_Toc184310328"/>
      <w:bookmarkEnd w:id="261"/>
      <w:bookmarkStart w:id="262" w:name="_Toc184312086"/>
      <w:bookmarkEnd w:id="262"/>
      <w:bookmarkStart w:id="263" w:name="_Toc184308102"/>
      <w:bookmarkEnd w:id="263"/>
      <w:bookmarkStart w:id="264" w:name="_Toc184312085"/>
      <w:bookmarkEnd w:id="264"/>
      <w:bookmarkStart w:id="265" w:name="_Toc184314435"/>
      <w:bookmarkEnd w:id="265"/>
      <w:bookmarkStart w:id="266" w:name="_Toc184308048"/>
      <w:bookmarkEnd w:id="266"/>
      <w:bookmarkStart w:id="267" w:name="_Toc184314468"/>
      <w:bookmarkEnd w:id="267"/>
      <w:bookmarkStart w:id="268" w:name="_Toc184313280"/>
      <w:bookmarkEnd w:id="268"/>
      <w:bookmarkStart w:id="269" w:name="_Toc184313270"/>
      <w:bookmarkEnd w:id="269"/>
      <w:bookmarkStart w:id="270" w:name="_Toc184313298"/>
      <w:bookmarkEnd w:id="270"/>
      <w:bookmarkStart w:id="271" w:name="_Toc184308084"/>
      <w:bookmarkEnd w:id="271"/>
      <w:bookmarkStart w:id="272" w:name="_Toc184310303"/>
      <w:bookmarkEnd w:id="272"/>
      <w:bookmarkStart w:id="273" w:name="_Toc184308104"/>
      <w:bookmarkEnd w:id="273"/>
      <w:bookmarkStart w:id="274" w:name="_Toc184310340"/>
      <w:bookmarkEnd w:id="274"/>
      <w:bookmarkStart w:id="275" w:name="_Toc184310311"/>
      <w:bookmarkEnd w:id="275"/>
      <w:bookmarkStart w:id="276" w:name="_Toc184312082"/>
      <w:bookmarkEnd w:id="276"/>
      <w:bookmarkStart w:id="277" w:name="_Toc184312095"/>
      <w:bookmarkEnd w:id="277"/>
      <w:bookmarkStart w:id="278" w:name="_Toc184314464"/>
      <w:bookmarkEnd w:id="278"/>
      <w:bookmarkStart w:id="279" w:name="_Toc184313247"/>
      <w:bookmarkEnd w:id="279"/>
      <w:bookmarkStart w:id="280" w:name="_Toc184308047"/>
      <w:bookmarkEnd w:id="280"/>
      <w:bookmarkStart w:id="281" w:name="_Toc184308049"/>
      <w:bookmarkEnd w:id="281"/>
      <w:bookmarkStart w:id="282" w:name="_Toc184313310"/>
      <w:bookmarkEnd w:id="282"/>
      <w:bookmarkStart w:id="283" w:name="_Toc184310286"/>
      <w:bookmarkEnd w:id="283"/>
      <w:bookmarkStart w:id="284" w:name="_Toc184313248"/>
      <w:bookmarkEnd w:id="284"/>
      <w:bookmarkStart w:id="285" w:name="_Toc184314456"/>
      <w:bookmarkEnd w:id="285"/>
      <w:bookmarkStart w:id="286" w:name="_Toc184310343"/>
      <w:bookmarkEnd w:id="286"/>
      <w:bookmarkStart w:id="287" w:name="_Toc184308054"/>
      <w:bookmarkEnd w:id="287"/>
      <w:bookmarkStart w:id="288" w:name="_Toc184308070"/>
      <w:bookmarkEnd w:id="288"/>
      <w:bookmarkStart w:id="289" w:name="_Toc184314482"/>
      <w:bookmarkEnd w:id="289"/>
      <w:bookmarkStart w:id="290" w:name="_Toc184312126"/>
      <w:bookmarkEnd w:id="290"/>
      <w:bookmarkStart w:id="291" w:name="_Toc184314439"/>
      <w:bookmarkEnd w:id="291"/>
      <w:bookmarkStart w:id="292" w:name="_Toc184308060"/>
      <w:bookmarkEnd w:id="292"/>
      <w:bookmarkStart w:id="293" w:name="_Toc184312096"/>
      <w:bookmarkEnd w:id="293"/>
      <w:bookmarkStart w:id="294" w:name="_Toc184310281"/>
      <w:bookmarkEnd w:id="294"/>
      <w:bookmarkStart w:id="295" w:name="_Toc184310339"/>
      <w:bookmarkEnd w:id="295"/>
      <w:bookmarkStart w:id="296" w:name="_Toc184312084"/>
      <w:bookmarkEnd w:id="296"/>
      <w:bookmarkStart w:id="297" w:name="_Toc184312101"/>
      <w:bookmarkEnd w:id="297"/>
      <w:bookmarkStart w:id="298" w:name="_Toc184314451"/>
      <w:bookmarkEnd w:id="298"/>
      <w:bookmarkStart w:id="299" w:name="_Toc184310287"/>
      <w:bookmarkEnd w:id="299"/>
      <w:bookmarkStart w:id="300" w:name="_Toc184308091"/>
      <w:bookmarkEnd w:id="300"/>
      <w:bookmarkStart w:id="301" w:name="_Toc184312107"/>
      <w:bookmarkEnd w:id="301"/>
      <w:bookmarkStart w:id="302" w:name="_Toc184314443"/>
      <w:bookmarkEnd w:id="302"/>
      <w:bookmarkStart w:id="303" w:name="_Toc184308046"/>
      <w:bookmarkEnd w:id="303"/>
      <w:bookmarkStart w:id="304" w:name="_Toc184310292"/>
      <w:bookmarkEnd w:id="304"/>
      <w:bookmarkStart w:id="305" w:name="_Toc184314478"/>
      <w:bookmarkEnd w:id="305"/>
      <w:bookmarkStart w:id="306" w:name="_Toc184310276"/>
      <w:bookmarkEnd w:id="306"/>
      <w:bookmarkStart w:id="307" w:name="_Toc184310318"/>
      <w:bookmarkEnd w:id="307"/>
      <w:bookmarkStart w:id="308" w:name="_Toc184313290"/>
      <w:bookmarkEnd w:id="308"/>
      <w:bookmarkStart w:id="309" w:name="_Toc184312098"/>
      <w:bookmarkEnd w:id="309"/>
      <w:bookmarkStart w:id="310" w:name="_Toc184312120"/>
      <w:bookmarkEnd w:id="310"/>
      <w:bookmarkStart w:id="311" w:name="_Toc184308083"/>
      <w:bookmarkEnd w:id="311"/>
      <w:bookmarkStart w:id="312" w:name="_Toc184314465"/>
      <w:bookmarkEnd w:id="312"/>
      <w:bookmarkStart w:id="313" w:name="_Toc184312067"/>
      <w:bookmarkEnd w:id="313"/>
      <w:bookmarkStart w:id="314" w:name="_Toc184313269"/>
      <w:bookmarkEnd w:id="314"/>
      <w:bookmarkStart w:id="315" w:name="_Toc184313276"/>
      <w:bookmarkEnd w:id="315"/>
      <w:bookmarkStart w:id="316" w:name="_Toc184312070"/>
      <w:bookmarkEnd w:id="316"/>
      <w:bookmarkStart w:id="317" w:name="_Toc184310319"/>
      <w:bookmarkEnd w:id="317"/>
      <w:bookmarkStart w:id="318" w:name="_Toc184310322"/>
      <w:bookmarkEnd w:id="318"/>
      <w:bookmarkStart w:id="319" w:name="_Toc184313303"/>
      <w:bookmarkEnd w:id="319"/>
      <w:bookmarkStart w:id="320" w:name="_Toc184313254"/>
      <w:bookmarkEnd w:id="320"/>
      <w:bookmarkStart w:id="321" w:name="_Toc184314413"/>
      <w:bookmarkEnd w:id="321"/>
      <w:bookmarkStart w:id="322" w:name="_Toc184314463"/>
      <w:bookmarkEnd w:id="322"/>
      <w:bookmarkStart w:id="323" w:name="_Toc184310301"/>
      <w:bookmarkEnd w:id="323"/>
      <w:bookmarkStart w:id="324" w:name="_Toc184308074"/>
      <w:bookmarkEnd w:id="324"/>
      <w:bookmarkStart w:id="325" w:name="_Toc184310326"/>
      <w:bookmarkEnd w:id="325"/>
      <w:bookmarkStart w:id="326" w:name="_Toc184312121"/>
      <w:bookmarkEnd w:id="326"/>
      <w:bookmarkStart w:id="327" w:name="_Toc184314420"/>
      <w:bookmarkEnd w:id="327"/>
      <w:bookmarkStart w:id="328" w:name="_Toc184308106"/>
      <w:bookmarkEnd w:id="328"/>
      <w:bookmarkStart w:id="329" w:name="_Toc184312133"/>
      <w:bookmarkEnd w:id="329"/>
      <w:bookmarkStart w:id="330" w:name="_Toc184313253"/>
      <w:bookmarkEnd w:id="330"/>
      <w:bookmarkStart w:id="331" w:name="_Toc184314415"/>
      <w:bookmarkEnd w:id="331"/>
      <w:bookmarkStart w:id="332" w:name="_Toc184308098"/>
      <w:bookmarkEnd w:id="332"/>
      <w:bookmarkStart w:id="333" w:name="_Toc184308103"/>
      <w:bookmarkEnd w:id="333"/>
      <w:bookmarkStart w:id="334" w:name="_Toc184310283"/>
      <w:bookmarkEnd w:id="334"/>
      <w:bookmarkStart w:id="335" w:name="_Toc184312075"/>
      <w:bookmarkEnd w:id="335"/>
      <w:bookmarkStart w:id="336" w:name="_Toc184312077"/>
      <w:bookmarkEnd w:id="336"/>
      <w:bookmarkStart w:id="337" w:name="_Toc184310279"/>
      <w:bookmarkEnd w:id="337"/>
      <w:bookmarkStart w:id="338" w:name="_Toc184313302"/>
      <w:bookmarkEnd w:id="338"/>
      <w:bookmarkStart w:id="339" w:name="_Toc184310304"/>
      <w:bookmarkEnd w:id="339"/>
      <w:bookmarkStart w:id="340" w:name="_Toc184314423"/>
      <w:bookmarkEnd w:id="340"/>
      <w:bookmarkStart w:id="341" w:name="_Toc184313279"/>
      <w:bookmarkEnd w:id="341"/>
      <w:bookmarkStart w:id="342" w:name="_Toc184308101"/>
      <w:bookmarkEnd w:id="342"/>
      <w:bookmarkStart w:id="343" w:name="_Toc184308097"/>
      <w:bookmarkEnd w:id="343"/>
      <w:bookmarkStart w:id="344" w:name="_Toc184313287"/>
      <w:bookmarkEnd w:id="344"/>
      <w:bookmarkStart w:id="345" w:name="_Toc184313295"/>
      <w:bookmarkEnd w:id="345"/>
      <w:bookmarkStart w:id="346" w:name="_Toc184314414"/>
      <w:bookmarkEnd w:id="346"/>
      <w:bookmarkStart w:id="347" w:name="_Toc184310317"/>
      <w:bookmarkEnd w:id="347"/>
      <w:bookmarkStart w:id="348" w:name="_Toc184314466"/>
      <w:bookmarkEnd w:id="348"/>
      <w:bookmarkStart w:id="349" w:name="_Toc184313250"/>
      <w:bookmarkEnd w:id="349"/>
      <w:bookmarkStart w:id="350" w:name="_Toc184310288"/>
      <w:bookmarkEnd w:id="350"/>
      <w:bookmarkStart w:id="351" w:name="_Toc184308059"/>
      <w:bookmarkEnd w:id="351"/>
      <w:bookmarkStart w:id="352" w:name="_Toc184313246"/>
      <w:bookmarkEnd w:id="352"/>
      <w:bookmarkStart w:id="353" w:name="_Toc184313240"/>
      <w:bookmarkEnd w:id="353"/>
      <w:bookmarkStart w:id="354" w:name="_Toc184312112"/>
      <w:bookmarkEnd w:id="354"/>
      <w:bookmarkStart w:id="355" w:name="_Toc184314438"/>
      <w:bookmarkEnd w:id="355"/>
      <w:bookmarkStart w:id="356" w:name="_Toc184312110"/>
      <w:bookmarkEnd w:id="356"/>
      <w:bookmarkStart w:id="357" w:name="_Toc184308064"/>
      <w:bookmarkEnd w:id="357"/>
      <w:bookmarkStart w:id="358" w:name="_Toc184314430"/>
      <w:bookmarkEnd w:id="358"/>
      <w:bookmarkStart w:id="359" w:name="_Toc184314450"/>
      <w:bookmarkEnd w:id="359"/>
      <w:bookmarkStart w:id="360" w:name="_Toc184308100"/>
      <w:bookmarkEnd w:id="360"/>
      <w:bookmarkStart w:id="361" w:name="_Toc184312123"/>
      <w:bookmarkEnd w:id="361"/>
      <w:bookmarkStart w:id="362" w:name="_Toc184310338"/>
      <w:bookmarkEnd w:id="362"/>
      <w:bookmarkStart w:id="363" w:name="_Toc184314427"/>
      <w:bookmarkEnd w:id="363"/>
      <w:bookmarkStart w:id="364" w:name="_Toc184310275"/>
      <w:bookmarkEnd w:id="364"/>
      <w:bookmarkStart w:id="365" w:name="_Toc184312111"/>
      <w:bookmarkEnd w:id="365"/>
      <w:bookmarkStart w:id="366" w:name="_Toc184313256"/>
      <w:bookmarkEnd w:id="366"/>
      <w:bookmarkStart w:id="367" w:name="_Toc184313288"/>
      <w:bookmarkEnd w:id="367"/>
      <w:bookmarkStart w:id="368" w:name="_Toc184313242"/>
      <w:bookmarkEnd w:id="368"/>
      <w:bookmarkStart w:id="369" w:name="_Toc184308037"/>
      <w:bookmarkEnd w:id="369"/>
      <w:bookmarkStart w:id="370" w:name="_Toc184312108"/>
      <w:bookmarkEnd w:id="370"/>
      <w:bookmarkStart w:id="371" w:name="_Toc184310273"/>
      <w:bookmarkEnd w:id="371"/>
      <w:bookmarkStart w:id="372" w:name="_Toc184310274"/>
      <w:bookmarkEnd w:id="372"/>
      <w:bookmarkStart w:id="373" w:name="_Toc184308068"/>
      <w:bookmarkEnd w:id="373"/>
      <w:bookmarkStart w:id="374" w:name="_Toc184314436"/>
      <w:bookmarkEnd w:id="374"/>
      <w:bookmarkStart w:id="375" w:name="_Toc184310316"/>
      <w:bookmarkEnd w:id="375"/>
      <w:bookmarkStart w:id="376" w:name="_Toc184314440"/>
      <w:bookmarkEnd w:id="376"/>
      <w:bookmarkStart w:id="377" w:name="_Toc184313300"/>
      <w:bookmarkEnd w:id="377"/>
      <w:bookmarkStart w:id="378" w:name="_Toc184314462"/>
      <w:bookmarkEnd w:id="378"/>
      <w:bookmarkStart w:id="379" w:name="_Toc184312099"/>
      <w:bookmarkEnd w:id="379"/>
      <w:bookmarkStart w:id="380" w:name="_Toc184313292"/>
      <w:bookmarkEnd w:id="380"/>
      <w:bookmarkStart w:id="381" w:name="_Toc184310315"/>
      <w:bookmarkEnd w:id="381"/>
      <w:bookmarkStart w:id="382" w:name="_Toc184314447"/>
      <w:bookmarkEnd w:id="382"/>
      <w:bookmarkStart w:id="383" w:name="_Toc184313263"/>
      <w:bookmarkEnd w:id="383"/>
      <w:bookmarkStart w:id="384" w:name="_Toc184312118"/>
      <w:bookmarkEnd w:id="384"/>
      <w:bookmarkStart w:id="385" w:name="_Toc184313255"/>
      <w:bookmarkEnd w:id="385"/>
      <w:bookmarkStart w:id="386" w:name="_Toc184313282"/>
      <w:bookmarkEnd w:id="386"/>
      <w:bookmarkStart w:id="387" w:name="_Toc184313297"/>
      <w:bookmarkEnd w:id="387"/>
      <w:bookmarkStart w:id="388" w:name="_Toc184310302"/>
      <w:bookmarkEnd w:id="388"/>
      <w:bookmarkStart w:id="389" w:name="_Toc184313258"/>
      <w:bookmarkEnd w:id="389"/>
      <w:bookmarkStart w:id="390" w:name="_Toc184313259"/>
      <w:bookmarkEnd w:id="390"/>
      <w:bookmarkStart w:id="391" w:name="_Toc184310291"/>
      <w:bookmarkEnd w:id="391"/>
      <w:bookmarkStart w:id="392" w:name="_Toc184310320"/>
      <w:bookmarkEnd w:id="392"/>
      <w:r>
        <w:rPr>
          <w:rFonts w:hint="eastAsia" w:ascii="宋体" w:hAnsi="宋体" w:cs="宋体"/>
          <w:b/>
          <w:sz w:val="24"/>
        </w:rPr>
        <w:t>评标办法</w:t>
      </w:r>
    </w:p>
    <w:p>
      <w:pPr>
        <w:snapToGrid w:val="0"/>
        <w:spacing w:line="288" w:lineRule="auto"/>
        <w:jc w:val="center"/>
        <w:rPr>
          <w:rFonts w:ascii="宋体" w:hAnsi="宋体" w:cs="宋体"/>
          <w:b/>
          <w:szCs w:val="21"/>
        </w:rPr>
      </w:pPr>
      <w:r>
        <w:rPr>
          <w:rFonts w:hint="eastAsia" w:ascii="宋体" w:hAnsi="宋体" w:cs="宋体"/>
          <w:b/>
          <w:szCs w:val="21"/>
        </w:rPr>
        <w:t>评标办法前附表</w:t>
      </w:r>
    </w:p>
    <w:tbl>
      <w:tblPr>
        <w:tblStyle w:val="66"/>
        <w:tblW w:w="499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4255"/>
        <w:gridCol w:w="863"/>
        <w:gridCol w:w="1296"/>
        <w:gridCol w:w="24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7" w:type="pct"/>
            <w:vAlign w:val="center"/>
          </w:tcPr>
          <w:p>
            <w:pPr>
              <w:snapToGrid w:val="0"/>
              <w:spacing w:line="288" w:lineRule="auto"/>
              <w:jc w:val="center"/>
              <w:rPr>
                <w:rFonts w:cs="仿宋_GB2312" w:asciiTheme="minorEastAsia" w:hAnsiTheme="minorEastAsia" w:eastAsiaTheme="minorEastAsia"/>
                <w:szCs w:val="21"/>
              </w:rPr>
            </w:pPr>
            <w:r>
              <w:rPr>
                <w:rFonts w:hint="eastAsia" w:cs="仿宋_GB2312" w:asciiTheme="minorEastAsia" w:hAnsiTheme="minorEastAsia" w:eastAsiaTheme="minorEastAsia"/>
                <w:szCs w:val="21"/>
              </w:rPr>
              <w:t>序号</w:t>
            </w:r>
          </w:p>
        </w:tc>
        <w:tc>
          <w:tcPr>
            <w:tcW w:w="2212" w:type="pct"/>
            <w:vAlign w:val="center"/>
          </w:tcPr>
          <w:p>
            <w:pPr>
              <w:snapToGrid w:val="0"/>
              <w:spacing w:line="288" w:lineRule="auto"/>
              <w:jc w:val="center"/>
              <w:rPr>
                <w:rFonts w:cs="仿宋_GB2312" w:asciiTheme="minorEastAsia" w:hAnsiTheme="minorEastAsia" w:eastAsiaTheme="minorEastAsia"/>
                <w:szCs w:val="21"/>
              </w:rPr>
            </w:pPr>
            <w:r>
              <w:rPr>
                <w:rFonts w:hint="eastAsia" w:cs="仿宋_GB2312" w:asciiTheme="minorEastAsia" w:hAnsiTheme="minorEastAsia" w:eastAsiaTheme="minorEastAsia"/>
                <w:szCs w:val="21"/>
              </w:rPr>
              <w:t>评标标准</w:t>
            </w:r>
          </w:p>
        </w:tc>
        <w:tc>
          <w:tcPr>
            <w:tcW w:w="449" w:type="pct"/>
            <w:vAlign w:val="center"/>
          </w:tcPr>
          <w:p>
            <w:pPr>
              <w:snapToGrid w:val="0"/>
              <w:spacing w:line="288" w:lineRule="auto"/>
              <w:jc w:val="center"/>
              <w:rPr>
                <w:rFonts w:cs="仿宋_GB2312" w:asciiTheme="minorEastAsia" w:hAnsiTheme="minorEastAsia" w:eastAsiaTheme="minorEastAsia"/>
                <w:szCs w:val="21"/>
              </w:rPr>
            </w:pPr>
            <w:r>
              <w:rPr>
                <w:rFonts w:hint="eastAsia" w:cs="仿宋_GB2312" w:asciiTheme="minorEastAsia" w:hAnsiTheme="minorEastAsia" w:eastAsiaTheme="minorEastAsia"/>
                <w:szCs w:val="21"/>
              </w:rPr>
              <w:t>权重</w:t>
            </w:r>
          </w:p>
        </w:tc>
        <w:tc>
          <w:tcPr>
            <w:tcW w:w="674" w:type="pct"/>
            <w:vAlign w:val="center"/>
          </w:tcPr>
          <w:p>
            <w:pPr>
              <w:snapToGrid w:val="0"/>
              <w:spacing w:line="288" w:lineRule="auto"/>
              <w:jc w:val="center"/>
              <w:rPr>
                <w:rFonts w:cs="仿宋_GB2312" w:asciiTheme="minorEastAsia" w:hAnsiTheme="minorEastAsia" w:eastAsiaTheme="minorEastAsia"/>
                <w:bCs/>
                <w:szCs w:val="21"/>
              </w:rPr>
            </w:pPr>
            <w:r>
              <w:rPr>
                <w:rFonts w:hint="eastAsia" w:cs="仿宋_GB2312" w:asciiTheme="minorEastAsia" w:hAnsiTheme="minorEastAsia" w:eastAsiaTheme="minorEastAsia"/>
                <w:bCs/>
                <w:szCs w:val="21"/>
              </w:rPr>
              <w:t>主观分/客观分属性</w:t>
            </w:r>
          </w:p>
        </w:tc>
        <w:tc>
          <w:tcPr>
            <w:tcW w:w="1265" w:type="pct"/>
          </w:tcPr>
          <w:p>
            <w:pPr>
              <w:snapToGrid w:val="0"/>
              <w:spacing w:line="288" w:lineRule="auto"/>
              <w:jc w:val="center"/>
              <w:rPr>
                <w:rFonts w:cs="仿宋_GB2312" w:asciiTheme="minorEastAsia" w:hAnsiTheme="minorEastAsia" w:eastAsiaTheme="minorEastAsia"/>
                <w:szCs w:val="21"/>
              </w:rPr>
            </w:pPr>
            <w:r>
              <w:rPr>
                <w:rFonts w:hint="eastAsia" w:cs="仿宋_GB2312" w:asciiTheme="minorEastAsia" w:hAnsiTheme="minorEastAsia" w:eastAsiaTheme="minorEastAsia"/>
                <w:bCs/>
                <w:szCs w:val="21"/>
              </w:rPr>
              <w:t>投标文件中评标标准相应的商务技术资料目录*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7" w:type="pct"/>
            <w:vAlign w:val="center"/>
          </w:tcPr>
          <w:p>
            <w:pPr>
              <w:snapToGrid w:val="0"/>
              <w:spacing w:line="288" w:lineRule="auto"/>
              <w:jc w:val="center"/>
              <w:rPr>
                <w:rFonts w:cs="仿宋_GB2312" w:asciiTheme="minorEastAsia" w:hAnsiTheme="minorEastAsia" w:eastAsiaTheme="minorEastAsia"/>
                <w:szCs w:val="21"/>
              </w:rPr>
            </w:pPr>
            <w:r>
              <w:rPr>
                <w:rFonts w:hint="eastAsia" w:cs="仿宋_GB2312" w:asciiTheme="minorEastAsia" w:hAnsiTheme="minorEastAsia" w:eastAsiaTheme="minorEastAsia"/>
                <w:szCs w:val="21"/>
              </w:rPr>
              <w:t>1</w:t>
            </w:r>
          </w:p>
        </w:tc>
        <w:tc>
          <w:tcPr>
            <w:tcW w:w="2212" w:type="pct"/>
            <w:vAlign w:val="center"/>
          </w:tcPr>
          <w:p>
            <w:pPr>
              <w:snapToGrid w:val="0"/>
              <w:spacing w:line="288" w:lineRule="auto"/>
              <w:rPr>
                <w:rFonts w:ascii="宋体" w:hAnsi="宋体" w:cs="宋体"/>
                <w:szCs w:val="21"/>
              </w:rPr>
            </w:pPr>
            <w:r>
              <w:rPr>
                <w:rFonts w:hint="eastAsia" w:ascii="宋体" w:hAnsi="宋体" w:cs="宋体"/>
                <w:szCs w:val="21"/>
              </w:rPr>
              <w:t>投标人自2021年1月1日以来（以合同签订时间为准）同类合同业绩（以提供的合同扫描件为准）：每提供1份合同业绩得1分，最高得2分。</w:t>
            </w:r>
          </w:p>
        </w:tc>
        <w:tc>
          <w:tcPr>
            <w:tcW w:w="449" w:type="pct"/>
            <w:vAlign w:val="center"/>
          </w:tcPr>
          <w:p>
            <w:pPr>
              <w:snapToGrid w:val="0"/>
              <w:spacing w:line="288" w:lineRule="auto"/>
              <w:jc w:val="center"/>
              <w:rPr>
                <w:rFonts w:ascii="宋体" w:hAnsi="宋体" w:cs="宋体"/>
                <w:szCs w:val="21"/>
              </w:rPr>
            </w:pPr>
            <w:r>
              <w:rPr>
                <w:rFonts w:hint="eastAsia" w:ascii="宋体" w:hAnsi="宋体" w:cs="宋体"/>
                <w:szCs w:val="21"/>
              </w:rPr>
              <w:t>2</w:t>
            </w:r>
          </w:p>
        </w:tc>
        <w:tc>
          <w:tcPr>
            <w:tcW w:w="674" w:type="pct"/>
            <w:vAlign w:val="center"/>
          </w:tcPr>
          <w:p>
            <w:pPr>
              <w:snapToGrid w:val="0"/>
              <w:spacing w:line="288" w:lineRule="auto"/>
              <w:jc w:val="center"/>
              <w:rPr>
                <w:rFonts w:cs="仿宋_GB2312" w:asciiTheme="minorEastAsia" w:hAnsiTheme="minorEastAsia" w:eastAsiaTheme="minorEastAsia"/>
                <w:szCs w:val="21"/>
              </w:rPr>
            </w:pPr>
            <w:r>
              <w:rPr>
                <w:rFonts w:hint="eastAsia" w:ascii="宋体" w:hAnsi="宋体" w:cs="宋体"/>
                <w:kern w:val="0"/>
                <w:szCs w:val="21"/>
              </w:rPr>
              <w:t>客观分</w:t>
            </w:r>
          </w:p>
        </w:tc>
        <w:tc>
          <w:tcPr>
            <w:tcW w:w="1265" w:type="pct"/>
          </w:tcPr>
          <w:p>
            <w:pPr>
              <w:snapToGrid w:val="0"/>
              <w:spacing w:line="288" w:lineRule="auto"/>
              <w:jc w:val="center"/>
              <w:rPr>
                <w:rFonts w:cs="仿宋_GB2312"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7" w:type="pct"/>
            <w:vAlign w:val="center"/>
          </w:tcPr>
          <w:p>
            <w:pPr>
              <w:snapToGrid w:val="0"/>
              <w:spacing w:line="288" w:lineRule="auto"/>
              <w:jc w:val="center"/>
              <w:rPr>
                <w:rFonts w:cs="仿宋_GB2312" w:asciiTheme="minorEastAsia" w:hAnsiTheme="minorEastAsia" w:eastAsiaTheme="minorEastAsia"/>
                <w:szCs w:val="21"/>
              </w:rPr>
            </w:pPr>
            <w:r>
              <w:rPr>
                <w:rFonts w:hint="eastAsia" w:cs="仿宋_GB2312" w:asciiTheme="minorEastAsia" w:hAnsiTheme="minorEastAsia" w:eastAsiaTheme="minorEastAsia"/>
                <w:szCs w:val="21"/>
              </w:rPr>
              <w:t>2</w:t>
            </w:r>
          </w:p>
        </w:tc>
        <w:tc>
          <w:tcPr>
            <w:tcW w:w="2212" w:type="pct"/>
            <w:vAlign w:val="center"/>
          </w:tcPr>
          <w:p>
            <w:pPr>
              <w:snapToGrid w:val="0"/>
              <w:spacing w:line="288" w:lineRule="auto"/>
              <w:rPr>
                <w:rFonts w:ascii="宋体" w:hAnsi="宋体" w:cs="宋体"/>
                <w:szCs w:val="21"/>
              </w:rPr>
            </w:pPr>
            <w:r>
              <w:rPr>
                <w:rFonts w:hint="eastAsia" w:ascii="宋体" w:hAnsi="宋体" w:cs="宋体"/>
                <w:szCs w:val="21"/>
              </w:rPr>
              <w:t>投标人具有有效的质量管理体系认证、信息安全管理体系认证、信息技术服务管理体系认证、职业</w:t>
            </w:r>
            <w:r>
              <w:rPr>
                <w:rFonts w:ascii="Helvetica" w:hAnsi="Helvetica"/>
                <w:szCs w:val="21"/>
                <w:shd w:val="clear" w:color="auto" w:fill="FFFFFF"/>
              </w:rPr>
              <w:t>健康安全管理体系认证</w:t>
            </w:r>
            <w:r>
              <w:rPr>
                <w:rFonts w:hint="eastAsia" w:ascii="宋体" w:hAnsi="宋体" w:cs="宋体"/>
                <w:szCs w:val="21"/>
              </w:rPr>
              <w:t>证书，每提供一个得1分，最高得4分。</w:t>
            </w:r>
          </w:p>
          <w:p>
            <w:pPr>
              <w:snapToGrid w:val="0"/>
              <w:spacing w:line="288" w:lineRule="auto"/>
            </w:pPr>
            <w:r>
              <w:rPr>
                <w:rFonts w:hint="eastAsia" w:ascii="宋体" w:hAnsi="宋体" w:cs="宋体"/>
                <w:b/>
                <w:bCs/>
                <w:szCs w:val="21"/>
              </w:rPr>
              <w:t>注：（同时提供证书扫描件、国家认证认可监督管理委员会官网（http://www.cnca.gov.cn/）查询截图，缺一或未提供不得分）。</w:t>
            </w:r>
          </w:p>
        </w:tc>
        <w:tc>
          <w:tcPr>
            <w:tcW w:w="449" w:type="pct"/>
            <w:vAlign w:val="center"/>
          </w:tcPr>
          <w:p>
            <w:pPr>
              <w:snapToGrid w:val="0"/>
              <w:spacing w:line="288" w:lineRule="auto"/>
              <w:jc w:val="center"/>
              <w:rPr>
                <w:rFonts w:ascii="宋体" w:hAnsi="宋体" w:cs="宋体"/>
                <w:szCs w:val="21"/>
              </w:rPr>
            </w:pPr>
            <w:r>
              <w:rPr>
                <w:rFonts w:hint="eastAsia" w:ascii="宋体" w:hAnsi="宋体" w:cs="宋体"/>
                <w:szCs w:val="21"/>
              </w:rPr>
              <w:t>4</w:t>
            </w:r>
          </w:p>
        </w:tc>
        <w:tc>
          <w:tcPr>
            <w:tcW w:w="674" w:type="pct"/>
            <w:vAlign w:val="center"/>
          </w:tcPr>
          <w:p>
            <w:pPr>
              <w:snapToGrid w:val="0"/>
              <w:spacing w:line="288" w:lineRule="auto"/>
              <w:jc w:val="center"/>
              <w:rPr>
                <w:rFonts w:ascii="宋体" w:hAnsi="宋体" w:cs="宋体"/>
                <w:kern w:val="0"/>
                <w:szCs w:val="21"/>
              </w:rPr>
            </w:pPr>
            <w:r>
              <w:rPr>
                <w:rFonts w:hint="eastAsia" w:ascii="宋体" w:hAnsi="宋体" w:cs="宋体"/>
                <w:kern w:val="0"/>
                <w:szCs w:val="21"/>
              </w:rPr>
              <w:t>客观分</w:t>
            </w:r>
          </w:p>
        </w:tc>
        <w:tc>
          <w:tcPr>
            <w:tcW w:w="1265" w:type="pct"/>
          </w:tcPr>
          <w:p>
            <w:pPr>
              <w:snapToGrid w:val="0"/>
              <w:spacing w:line="288" w:lineRule="auto"/>
              <w:jc w:val="center"/>
              <w:rPr>
                <w:rFonts w:cs="仿宋_GB2312"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7" w:type="pct"/>
            <w:vAlign w:val="center"/>
          </w:tcPr>
          <w:p>
            <w:pPr>
              <w:snapToGrid w:val="0"/>
              <w:spacing w:line="288" w:lineRule="auto"/>
              <w:jc w:val="center"/>
              <w:rPr>
                <w:rFonts w:cs="仿宋_GB2312" w:asciiTheme="minorEastAsia" w:hAnsiTheme="minorEastAsia" w:eastAsiaTheme="minorEastAsia"/>
                <w:szCs w:val="21"/>
              </w:rPr>
            </w:pPr>
            <w:r>
              <w:rPr>
                <w:rFonts w:hint="eastAsia" w:cs="仿宋_GB2312" w:asciiTheme="minorEastAsia" w:hAnsiTheme="minorEastAsia" w:eastAsiaTheme="minorEastAsia"/>
                <w:szCs w:val="21"/>
              </w:rPr>
              <w:t>3</w:t>
            </w:r>
          </w:p>
        </w:tc>
        <w:tc>
          <w:tcPr>
            <w:tcW w:w="2212" w:type="pct"/>
            <w:vAlign w:val="center"/>
          </w:tcPr>
          <w:p>
            <w:pPr>
              <w:snapToGrid w:val="0"/>
              <w:spacing w:line="288" w:lineRule="auto"/>
              <w:rPr>
                <w:rFonts w:ascii="宋体" w:hAnsi="宋体" w:cs="宋体"/>
                <w:b/>
                <w:bCs/>
                <w:szCs w:val="21"/>
              </w:rPr>
            </w:pPr>
            <w:r>
              <w:rPr>
                <w:rFonts w:ascii="宋体" w:hAnsi="宋体" w:cs="宋体"/>
                <w:szCs w:val="21"/>
              </w:rPr>
              <w:t>所有投标</w:t>
            </w:r>
            <w:r>
              <w:rPr>
                <w:rFonts w:hint="eastAsia" w:ascii="宋体" w:hAnsi="宋体" w:cs="宋体"/>
                <w:szCs w:val="21"/>
              </w:rPr>
              <w:t>产品</w:t>
            </w:r>
            <w:r>
              <w:rPr>
                <w:rFonts w:ascii="宋体" w:hAnsi="宋体" w:cs="宋体"/>
                <w:szCs w:val="21"/>
              </w:rPr>
              <w:t>的质保期</w:t>
            </w:r>
            <w:r>
              <w:rPr>
                <w:rFonts w:hint="eastAsia" w:ascii="宋体" w:hAnsi="宋体" w:cs="宋体"/>
                <w:szCs w:val="21"/>
              </w:rPr>
              <w:t>在</w:t>
            </w:r>
            <w:r>
              <w:rPr>
                <w:rFonts w:ascii="宋体" w:hAnsi="宋体" w:cs="宋体"/>
                <w:szCs w:val="21"/>
              </w:rPr>
              <w:t>满足招标文件</w:t>
            </w:r>
            <w:r>
              <w:rPr>
                <w:rFonts w:hint="eastAsia" w:ascii="宋体" w:hAnsi="宋体" w:cs="宋体"/>
                <w:szCs w:val="21"/>
              </w:rPr>
              <w:t>要求基础上</w:t>
            </w:r>
            <w:r>
              <w:rPr>
                <w:rFonts w:ascii="宋体" w:hAnsi="宋体" w:cs="宋体"/>
                <w:szCs w:val="21"/>
              </w:rPr>
              <w:t>，每增加</w:t>
            </w:r>
            <w:r>
              <w:rPr>
                <w:rFonts w:hint="eastAsia" w:ascii="宋体" w:hAnsi="宋体" w:cs="宋体"/>
                <w:szCs w:val="21"/>
              </w:rPr>
              <w:t>1年</w:t>
            </w:r>
            <w:r>
              <w:rPr>
                <w:rFonts w:ascii="宋体" w:hAnsi="宋体" w:cs="宋体"/>
                <w:szCs w:val="21"/>
              </w:rPr>
              <w:t>加1分，</w:t>
            </w:r>
            <w:r>
              <w:rPr>
                <w:rFonts w:hint="eastAsia" w:ascii="宋体" w:hAnsi="宋体" w:cs="宋体"/>
                <w:szCs w:val="21"/>
              </w:rPr>
              <w:t>最多加2</w:t>
            </w:r>
            <w:r>
              <w:rPr>
                <w:rFonts w:ascii="宋体" w:hAnsi="宋体" w:cs="宋体"/>
                <w:szCs w:val="21"/>
              </w:rPr>
              <w:t>分。</w:t>
            </w:r>
          </w:p>
        </w:tc>
        <w:tc>
          <w:tcPr>
            <w:tcW w:w="449" w:type="pct"/>
            <w:vAlign w:val="center"/>
          </w:tcPr>
          <w:p>
            <w:pPr>
              <w:snapToGrid w:val="0"/>
              <w:spacing w:line="288" w:lineRule="auto"/>
              <w:jc w:val="center"/>
              <w:rPr>
                <w:rFonts w:ascii="宋体" w:hAnsi="宋体" w:cs="宋体"/>
                <w:szCs w:val="21"/>
              </w:rPr>
            </w:pPr>
            <w:r>
              <w:rPr>
                <w:rFonts w:hint="eastAsia" w:ascii="宋体" w:hAnsi="宋体" w:cs="宋体"/>
                <w:szCs w:val="21"/>
              </w:rPr>
              <w:t>2</w:t>
            </w:r>
          </w:p>
        </w:tc>
        <w:tc>
          <w:tcPr>
            <w:tcW w:w="674" w:type="pct"/>
            <w:vAlign w:val="center"/>
          </w:tcPr>
          <w:p>
            <w:pPr>
              <w:snapToGrid w:val="0"/>
              <w:spacing w:line="288" w:lineRule="auto"/>
              <w:jc w:val="center"/>
              <w:rPr>
                <w:rFonts w:ascii="宋体" w:hAnsi="宋体" w:cs="宋体"/>
                <w:kern w:val="0"/>
                <w:szCs w:val="21"/>
              </w:rPr>
            </w:pPr>
            <w:r>
              <w:rPr>
                <w:rFonts w:hint="eastAsia" w:ascii="宋体" w:hAnsi="宋体" w:cs="宋体"/>
                <w:kern w:val="0"/>
                <w:szCs w:val="21"/>
              </w:rPr>
              <w:t>客观分</w:t>
            </w:r>
          </w:p>
        </w:tc>
        <w:tc>
          <w:tcPr>
            <w:tcW w:w="1265" w:type="pct"/>
          </w:tcPr>
          <w:p>
            <w:pPr>
              <w:snapToGrid w:val="0"/>
              <w:spacing w:line="288" w:lineRule="auto"/>
              <w:jc w:val="center"/>
              <w:rPr>
                <w:rFonts w:cs="仿宋_GB2312"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7" w:type="pct"/>
            <w:vAlign w:val="center"/>
          </w:tcPr>
          <w:p>
            <w:pPr>
              <w:snapToGrid w:val="0"/>
              <w:spacing w:line="288" w:lineRule="auto"/>
              <w:jc w:val="center"/>
              <w:rPr>
                <w:rFonts w:cs="仿宋_GB2312" w:asciiTheme="minorEastAsia" w:hAnsiTheme="minorEastAsia" w:eastAsiaTheme="minorEastAsia"/>
                <w:szCs w:val="21"/>
              </w:rPr>
            </w:pPr>
            <w:r>
              <w:rPr>
                <w:rFonts w:hint="eastAsia" w:cs="仿宋_GB2312" w:asciiTheme="minorEastAsia" w:hAnsiTheme="minorEastAsia" w:eastAsiaTheme="minorEastAsia"/>
                <w:szCs w:val="21"/>
              </w:rPr>
              <w:t>4</w:t>
            </w:r>
          </w:p>
        </w:tc>
        <w:tc>
          <w:tcPr>
            <w:tcW w:w="2212" w:type="pct"/>
            <w:vAlign w:val="center"/>
          </w:tcPr>
          <w:p>
            <w:pPr>
              <w:snapToGrid w:val="0"/>
              <w:spacing w:line="288" w:lineRule="auto"/>
              <w:rPr>
                <w:rFonts w:ascii="宋体" w:hAnsi="宋体" w:cs="宋体"/>
                <w:kern w:val="0"/>
                <w:szCs w:val="21"/>
              </w:rPr>
            </w:pPr>
            <w:r>
              <w:rPr>
                <w:rFonts w:hint="eastAsia" w:ascii="宋体" w:hAnsi="宋体" w:cs="宋体"/>
                <w:kern w:val="0"/>
                <w:szCs w:val="21"/>
              </w:rPr>
              <w:t>不符合（负偏离）技术要求中标注“▲”条款（不可偏离）的投标无效；</w:t>
            </w:r>
          </w:p>
          <w:p>
            <w:pPr>
              <w:snapToGrid w:val="0"/>
              <w:spacing w:line="288" w:lineRule="auto"/>
              <w:rPr>
                <w:rFonts w:ascii="宋体" w:hAnsi="宋体" w:cs="宋体"/>
                <w:kern w:val="0"/>
                <w:szCs w:val="21"/>
              </w:rPr>
            </w:pPr>
            <w:r>
              <w:rPr>
                <w:rFonts w:hint="eastAsia" w:ascii="宋体" w:hAnsi="宋体" w:cs="宋体"/>
                <w:kern w:val="0"/>
                <w:szCs w:val="21"/>
              </w:rPr>
              <w:t>满足招标文件明确的全部技术条款要求的该项得满分；技术条款低于技术要求（负偏离）的每项扣</w:t>
            </w:r>
            <w:r>
              <w:rPr>
                <w:rFonts w:hint="eastAsia" w:ascii="宋体" w:hAnsi="宋体" w:cs="宋体"/>
                <w:kern w:val="0"/>
                <w:szCs w:val="21"/>
                <w:lang w:val="en-US" w:eastAsia="zh-CN"/>
              </w:rPr>
              <w:t>4</w:t>
            </w:r>
            <w:r>
              <w:rPr>
                <w:rFonts w:hint="eastAsia" w:ascii="宋体" w:hAnsi="宋体" w:cs="宋体"/>
                <w:kern w:val="0"/>
                <w:szCs w:val="21"/>
              </w:rPr>
              <w:t>分，扣完为止。</w:t>
            </w:r>
          </w:p>
          <w:p>
            <w:pPr>
              <w:snapToGrid w:val="0"/>
              <w:spacing w:line="288" w:lineRule="auto"/>
              <w:rPr>
                <w:rFonts w:ascii="宋体" w:hAnsi="宋体" w:cs="宋体"/>
                <w:szCs w:val="21"/>
              </w:rPr>
            </w:pPr>
            <w:r>
              <w:rPr>
                <w:rFonts w:hint="eastAsia" w:ascii="宋体" w:hAnsi="宋体" w:cs="宋体"/>
                <w:b/>
                <w:bCs/>
              </w:rPr>
              <w:t>部分技术参数要求提供证明资料（详见采购需求），未提供或不符合要求的视为负偏离。</w:t>
            </w:r>
          </w:p>
        </w:tc>
        <w:tc>
          <w:tcPr>
            <w:tcW w:w="449" w:type="pct"/>
            <w:vAlign w:val="center"/>
          </w:tcPr>
          <w:p>
            <w:pPr>
              <w:snapToGrid w:val="0"/>
              <w:spacing w:line="288" w:lineRule="auto"/>
              <w:jc w:val="center"/>
              <w:rPr>
                <w:rFonts w:cs="仿宋_GB2312" w:asciiTheme="minorEastAsia" w:hAnsiTheme="minorEastAsia" w:eastAsiaTheme="minorEastAsia"/>
                <w:szCs w:val="21"/>
              </w:rPr>
            </w:pPr>
            <w:r>
              <w:rPr>
                <w:rFonts w:hint="eastAsia" w:cs="仿宋_GB2312" w:asciiTheme="minorEastAsia" w:hAnsiTheme="minorEastAsia" w:eastAsiaTheme="minorEastAsia"/>
                <w:szCs w:val="21"/>
              </w:rPr>
              <w:t>34</w:t>
            </w:r>
          </w:p>
        </w:tc>
        <w:tc>
          <w:tcPr>
            <w:tcW w:w="674" w:type="pct"/>
            <w:vAlign w:val="center"/>
          </w:tcPr>
          <w:p>
            <w:pPr>
              <w:snapToGrid w:val="0"/>
              <w:spacing w:line="288" w:lineRule="auto"/>
              <w:jc w:val="center"/>
              <w:rPr>
                <w:rFonts w:cs="仿宋_GB2312" w:asciiTheme="minorEastAsia" w:hAnsiTheme="minorEastAsia" w:eastAsiaTheme="minorEastAsia"/>
                <w:szCs w:val="21"/>
              </w:rPr>
            </w:pPr>
            <w:r>
              <w:rPr>
                <w:rFonts w:hint="eastAsia" w:ascii="宋体" w:hAnsi="宋体" w:cs="宋体"/>
                <w:kern w:val="0"/>
                <w:szCs w:val="21"/>
              </w:rPr>
              <w:t>客观分</w:t>
            </w:r>
          </w:p>
        </w:tc>
        <w:tc>
          <w:tcPr>
            <w:tcW w:w="1265" w:type="pct"/>
          </w:tcPr>
          <w:p>
            <w:pPr>
              <w:snapToGrid w:val="0"/>
              <w:spacing w:line="288" w:lineRule="auto"/>
              <w:jc w:val="center"/>
              <w:rPr>
                <w:rFonts w:cs="仿宋_GB2312"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trPr>
        <w:tc>
          <w:tcPr>
            <w:tcW w:w="397" w:type="pct"/>
            <w:vAlign w:val="center"/>
          </w:tcPr>
          <w:p>
            <w:pPr>
              <w:snapToGrid w:val="0"/>
              <w:spacing w:line="288" w:lineRule="auto"/>
              <w:jc w:val="center"/>
              <w:rPr>
                <w:rFonts w:cs="仿宋_GB2312" w:asciiTheme="minorEastAsia" w:hAnsiTheme="minorEastAsia" w:eastAsiaTheme="minorEastAsia"/>
                <w:szCs w:val="21"/>
              </w:rPr>
            </w:pPr>
            <w:r>
              <w:rPr>
                <w:rFonts w:hint="eastAsia" w:cs="仿宋_GB2312" w:asciiTheme="minorEastAsia" w:hAnsiTheme="minorEastAsia" w:eastAsiaTheme="minorEastAsia"/>
                <w:szCs w:val="21"/>
              </w:rPr>
              <w:t>5</w:t>
            </w:r>
          </w:p>
        </w:tc>
        <w:tc>
          <w:tcPr>
            <w:tcW w:w="2212" w:type="pct"/>
            <w:vAlign w:val="center"/>
          </w:tcPr>
          <w:p>
            <w:pPr>
              <w:snapToGrid w:val="0"/>
              <w:spacing w:line="288" w:lineRule="auto"/>
              <w:rPr>
                <w:rFonts w:ascii="宋体" w:hAnsi="宋体" w:cs="宋体"/>
                <w:b/>
                <w:bCs/>
                <w:kern w:val="0"/>
                <w:szCs w:val="21"/>
              </w:rPr>
            </w:pPr>
            <w:r>
              <w:rPr>
                <w:rFonts w:hint="eastAsia" w:ascii="宋体" w:hAnsi="宋体" w:cs="宋体"/>
                <w:b/>
                <w:bCs/>
                <w:kern w:val="0"/>
                <w:szCs w:val="21"/>
              </w:rPr>
              <w:t>技术方案。</w:t>
            </w:r>
          </w:p>
          <w:p>
            <w:pPr>
              <w:snapToGrid w:val="0"/>
              <w:spacing w:line="288" w:lineRule="auto"/>
              <w:rPr>
                <w:rFonts w:hint="eastAsia" w:ascii="宋体" w:hAnsi="宋体" w:cs="宋体"/>
                <w:szCs w:val="21"/>
              </w:rPr>
            </w:pPr>
            <w:r>
              <w:rPr>
                <w:rFonts w:hint="eastAsia" w:ascii="宋体" w:hAnsi="宋体" w:cs="宋体"/>
                <w:kern w:val="0"/>
                <w:szCs w:val="21"/>
              </w:rPr>
              <w:t>评标委员会成员根据投标人提供的技术方案（包含平台对接方案、技术支持方案等）合理性、针对性、完整性评审</w:t>
            </w:r>
            <w:r>
              <w:rPr>
                <w:rFonts w:hint="eastAsia" w:ascii="宋体" w:hAnsi="宋体" w:cs="宋体"/>
                <w:szCs w:val="21"/>
              </w:rPr>
              <w:t>。</w:t>
            </w:r>
          </w:p>
          <w:p>
            <w:pPr>
              <w:snapToGrid w:val="0"/>
              <w:spacing w:line="288" w:lineRule="auto"/>
              <w:rPr>
                <w:rFonts w:hint="eastAsia" w:ascii="宋体" w:hAnsi="宋体" w:cs="宋体"/>
                <w:szCs w:val="21"/>
                <w:lang w:val="en-US" w:eastAsia="zh-CN"/>
              </w:rPr>
            </w:pPr>
            <w:r>
              <w:rPr>
                <w:rFonts w:hint="eastAsia" w:ascii="宋体" w:hAnsi="宋体" w:cs="宋体"/>
                <w:szCs w:val="21"/>
                <w:lang w:val="en-US" w:eastAsia="zh-CN"/>
              </w:rPr>
              <w:t>方案合理、完整、有针对性的得2分；</w:t>
            </w:r>
          </w:p>
          <w:p>
            <w:pPr>
              <w:snapToGrid w:val="0"/>
              <w:spacing w:line="288" w:lineRule="auto"/>
              <w:rPr>
                <w:rFonts w:hint="eastAsia" w:ascii="宋体" w:hAnsi="宋体" w:cs="宋体"/>
                <w:szCs w:val="21"/>
                <w:lang w:val="en-US" w:eastAsia="zh-CN"/>
              </w:rPr>
            </w:pPr>
            <w:r>
              <w:rPr>
                <w:rFonts w:hint="eastAsia" w:ascii="宋体" w:hAnsi="宋体" w:cs="宋体"/>
                <w:szCs w:val="21"/>
                <w:lang w:val="en-US" w:eastAsia="zh-CN"/>
              </w:rPr>
              <w:t>方案较合理、较完整、较有针对性的得1.5分；</w:t>
            </w:r>
          </w:p>
          <w:p>
            <w:pPr>
              <w:snapToGrid w:val="0"/>
              <w:spacing w:line="288" w:lineRule="auto"/>
              <w:rPr>
                <w:rFonts w:hint="eastAsia" w:ascii="宋体" w:hAnsi="宋体" w:cs="宋体"/>
                <w:szCs w:val="21"/>
                <w:lang w:val="en-US" w:eastAsia="zh-CN"/>
              </w:rPr>
            </w:pPr>
            <w:r>
              <w:rPr>
                <w:rFonts w:hint="eastAsia" w:ascii="宋体" w:hAnsi="宋体" w:cs="宋体"/>
                <w:szCs w:val="21"/>
                <w:lang w:val="en-US" w:eastAsia="zh-CN"/>
              </w:rPr>
              <w:t>方案合理性一般、完整性一般、针对性一般的得1分；</w:t>
            </w:r>
          </w:p>
          <w:p>
            <w:pPr>
              <w:snapToGrid w:val="0"/>
              <w:spacing w:line="288" w:lineRule="auto"/>
              <w:rPr>
                <w:rFonts w:hint="eastAsia" w:ascii="宋体" w:hAnsi="宋体" w:cs="宋体"/>
                <w:szCs w:val="21"/>
                <w:lang w:val="en-US" w:eastAsia="zh-CN"/>
              </w:rPr>
            </w:pPr>
            <w:r>
              <w:rPr>
                <w:rFonts w:hint="eastAsia" w:ascii="宋体" w:hAnsi="宋体" w:cs="宋体"/>
                <w:szCs w:val="21"/>
                <w:lang w:val="en-US" w:eastAsia="zh-CN"/>
              </w:rPr>
              <w:t>方案合理性差、完整性差、针对性差的得0.5分；</w:t>
            </w:r>
          </w:p>
          <w:p>
            <w:pPr>
              <w:snapToGrid w:val="0"/>
              <w:spacing w:line="288" w:lineRule="auto"/>
              <w:rPr>
                <w:rFonts w:hint="default" w:ascii="宋体" w:hAnsi="宋体" w:eastAsia="宋体" w:cs="宋体"/>
                <w:b/>
                <w:bCs/>
                <w:lang w:val="en-US" w:eastAsia="zh-CN"/>
              </w:rPr>
            </w:pPr>
            <w:r>
              <w:rPr>
                <w:rFonts w:hint="eastAsia" w:ascii="宋体" w:hAnsi="宋体" w:cs="宋体"/>
                <w:szCs w:val="21"/>
                <w:lang w:val="en-US" w:eastAsia="zh-CN"/>
              </w:rPr>
              <w:t>未提供技术方案的不得分。</w:t>
            </w:r>
          </w:p>
        </w:tc>
        <w:tc>
          <w:tcPr>
            <w:tcW w:w="449" w:type="pct"/>
            <w:vAlign w:val="center"/>
          </w:tcPr>
          <w:p>
            <w:pPr>
              <w:snapToGrid w:val="0"/>
              <w:spacing w:line="288" w:lineRule="auto"/>
              <w:jc w:val="center"/>
              <w:rPr>
                <w:rFonts w:cs="仿宋_GB2312" w:asciiTheme="minorEastAsia" w:hAnsiTheme="minorEastAsia" w:eastAsiaTheme="minorEastAsia"/>
                <w:szCs w:val="21"/>
              </w:rPr>
            </w:pPr>
            <w:r>
              <w:rPr>
                <w:rFonts w:hint="eastAsia" w:cs="仿宋_GB2312" w:asciiTheme="minorEastAsia" w:hAnsiTheme="minorEastAsia" w:eastAsiaTheme="minorEastAsia"/>
                <w:szCs w:val="21"/>
              </w:rPr>
              <w:t>2</w:t>
            </w:r>
          </w:p>
        </w:tc>
        <w:tc>
          <w:tcPr>
            <w:tcW w:w="674" w:type="pct"/>
            <w:vAlign w:val="center"/>
          </w:tcPr>
          <w:p>
            <w:pPr>
              <w:snapToGrid w:val="0"/>
              <w:spacing w:line="288" w:lineRule="auto"/>
              <w:jc w:val="center"/>
              <w:rPr>
                <w:rFonts w:ascii="宋体" w:hAnsi="宋体" w:cs="宋体"/>
                <w:kern w:val="0"/>
                <w:szCs w:val="21"/>
              </w:rPr>
            </w:pPr>
            <w:r>
              <w:rPr>
                <w:rFonts w:hint="eastAsia" w:ascii="宋体" w:hAnsi="宋体" w:cs="宋体"/>
                <w:kern w:val="0"/>
                <w:szCs w:val="21"/>
              </w:rPr>
              <w:t>主观分</w:t>
            </w:r>
          </w:p>
        </w:tc>
        <w:tc>
          <w:tcPr>
            <w:tcW w:w="1265" w:type="pct"/>
          </w:tcPr>
          <w:p>
            <w:pPr>
              <w:snapToGrid w:val="0"/>
              <w:spacing w:line="288" w:lineRule="auto"/>
              <w:jc w:val="center"/>
              <w:rPr>
                <w:rFonts w:cs="仿宋_GB2312"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7" w:type="pct"/>
            <w:vAlign w:val="center"/>
          </w:tcPr>
          <w:p>
            <w:pPr>
              <w:snapToGrid w:val="0"/>
              <w:spacing w:line="288" w:lineRule="auto"/>
              <w:jc w:val="center"/>
              <w:rPr>
                <w:rFonts w:cs="仿宋_GB2312" w:asciiTheme="minorEastAsia" w:hAnsiTheme="minorEastAsia" w:eastAsiaTheme="minorEastAsia"/>
                <w:szCs w:val="21"/>
              </w:rPr>
            </w:pPr>
            <w:r>
              <w:rPr>
                <w:rFonts w:hint="eastAsia" w:cs="仿宋_GB2312" w:asciiTheme="minorEastAsia" w:hAnsiTheme="minorEastAsia" w:eastAsiaTheme="minorEastAsia"/>
                <w:szCs w:val="21"/>
              </w:rPr>
              <w:t>6</w:t>
            </w:r>
          </w:p>
        </w:tc>
        <w:tc>
          <w:tcPr>
            <w:tcW w:w="2212" w:type="pct"/>
            <w:vAlign w:val="center"/>
          </w:tcPr>
          <w:p>
            <w:pPr>
              <w:snapToGrid w:val="0"/>
              <w:spacing w:line="288" w:lineRule="auto"/>
              <w:rPr>
                <w:b/>
                <w:bCs/>
                <w:highlight w:val="none"/>
              </w:rPr>
            </w:pPr>
            <w:r>
              <w:rPr>
                <w:rFonts w:hint="eastAsia"/>
                <w:b/>
                <w:bCs/>
                <w:highlight w:val="none"/>
              </w:rPr>
              <w:t>项目</w:t>
            </w:r>
            <w:r>
              <w:rPr>
                <w:rFonts w:hint="eastAsia"/>
                <w:b/>
                <w:bCs/>
                <w:highlight w:val="none"/>
                <w:lang w:val="en-US" w:eastAsia="zh-CN"/>
              </w:rPr>
              <w:t>现状分析</w:t>
            </w:r>
            <w:r>
              <w:rPr>
                <w:rFonts w:hint="eastAsia"/>
                <w:b/>
                <w:bCs/>
                <w:highlight w:val="none"/>
              </w:rPr>
              <w:t>。</w:t>
            </w:r>
          </w:p>
          <w:p>
            <w:pPr>
              <w:snapToGrid w:val="0"/>
              <w:spacing w:line="288" w:lineRule="auto"/>
              <w:rPr>
                <w:rFonts w:hint="eastAsia"/>
                <w:highlight w:val="none"/>
              </w:rPr>
            </w:pPr>
            <w:r>
              <w:rPr>
                <w:rFonts w:hint="eastAsia" w:ascii="宋体" w:hAnsi="宋体" w:cs="宋体"/>
                <w:kern w:val="0"/>
                <w:szCs w:val="21"/>
                <w:highlight w:val="none"/>
              </w:rPr>
              <w:t>评标委员会成员根据投标人</w:t>
            </w:r>
            <w:r>
              <w:rPr>
                <w:rFonts w:hint="eastAsia"/>
                <w:highlight w:val="none"/>
              </w:rPr>
              <w:t>对</w:t>
            </w:r>
            <w:r>
              <w:rPr>
                <w:rFonts w:hint="eastAsia"/>
                <w:highlight w:val="none"/>
                <w:lang w:val="en-US" w:eastAsia="zh-CN"/>
              </w:rPr>
              <w:t>学校</w:t>
            </w:r>
            <w:r>
              <w:rPr>
                <w:rFonts w:hint="eastAsia"/>
                <w:highlight w:val="none"/>
              </w:rPr>
              <w:t>现有的网络安全环境</w:t>
            </w:r>
            <w:r>
              <w:rPr>
                <w:rFonts w:hint="eastAsia"/>
                <w:highlight w:val="none"/>
                <w:lang w:val="en-US" w:eastAsia="zh-CN"/>
              </w:rPr>
              <w:t>情况分析及提供的建议的全面性、合理性、可行性</w:t>
            </w:r>
            <w:r>
              <w:rPr>
                <w:rFonts w:hint="eastAsia"/>
                <w:highlight w:val="none"/>
              </w:rPr>
              <w:t>评审。</w:t>
            </w:r>
          </w:p>
          <w:p>
            <w:pPr>
              <w:snapToGrid w:val="0"/>
              <w:spacing w:line="288" w:lineRule="auto"/>
              <w:rPr>
                <w:rFonts w:hint="eastAsia"/>
                <w:highlight w:val="none"/>
                <w:lang w:val="en-US" w:eastAsia="zh-CN"/>
              </w:rPr>
            </w:pPr>
            <w:r>
              <w:rPr>
                <w:rFonts w:hint="eastAsia"/>
                <w:highlight w:val="none"/>
                <w:lang w:val="en-US" w:eastAsia="zh-CN"/>
              </w:rPr>
              <w:t>分析及提供的建议的全面、合理、可行的得2分；</w:t>
            </w:r>
          </w:p>
          <w:p>
            <w:pPr>
              <w:snapToGrid w:val="0"/>
              <w:spacing w:line="288" w:lineRule="auto"/>
              <w:rPr>
                <w:rFonts w:hint="eastAsia"/>
                <w:highlight w:val="none"/>
                <w:lang w:val="en-US" w:eastAsia="zh-CN"/>
              </w:rPr>
            </w:pPr>
            <w:r>
              <w:rPr>
                <w:rFonts w:hint="eastAsia"/>
                <w:highlight w:val="none"/>
                <w:lang w:val="en-US" w:eastAsia="zh-CN"/>
              </w:rPr>
              <w:t>分析及提供的建议的较全面、较合理、较可行的得1.5分；</w:t>
            </w:r>
          </w:p>
          <w:p>
            <w:pPr>
              <w:snapToGrid w:val="0"/>
              <w:spacing w:line="288" w:lineRule="auto"/>
              <w:rPr>
                <w:rFonts w:hint="eastAsia"/>
                <w:highlight w:val="none"/>
                <w:lang w:val="en-US" w:eastAsia="zh-CN"/>
              </w:rPr>
            </w:pPr>
            <w:r>
              <w:rPr>
                <w:rFonts w:hint="eastAsia"/>
                <w:highlight w:val="none"/>
                <w:lang w:val="en-US" w:eastAsia="zh-CN"/>
              </w:rPr>
              <w:t>分析及提供的建议的全面性一般、合理性一般、可行性一般的得1分；</w:t>
            </w:r>
          </w:p>
          <w:p>
            <w:pPr>
              <w:snapToGrid w:val="0"/>
              <w:spacing w:line="288" w:lineRule="auto"/>
              <w:rPr>
                <w:rFonts w:hint="eastAsia"/>
                <w:highlight w:val="none"/>
                <w:lang w:val="en-US" w:eastAsia="zh-CN"/>
              </w:rPr>
            </w:pPr>
            <w:r>
              <w:rPr>
                <w:rFonts w:hint="eastAsia"/>
                <w:highlight w:val="none"/>
                <w:lang w:val="en-US" w:eastAsia="zh-CN"/>
              </w:rPr>
              <w:t>分析及提供的建议的全面性差、合理性差、可行性差的得0.5分；</w:t>
            </w:r>
          </w:p>
          <w:p>
            <w:pPr>
              <w:snapToGrid w:val="0"/>
              <w:spacing w:line="288" w:lineRule="auto"/>
              <w:rPr>
                <w:rFonts w:hint="default" w:ascii="宋体" w:hAnsi="宋体" w:cs="宋体"/>
                <w:b/>
                <w:bCs/>
                <w:highlight w:val="none"/>
                <w:lang w:val="en-US"/>
              </w:rPr>
            </w:pPr>
            <w:r>
              <w:rPr>
                <w:rFonts w:hint="eastAsia"/>
                <w:highlight w:val="none"/>
                <w:lang w:val="en-US" w:eastAsia="zh-CN"/>
              </w:rPr>
              <w:t>未提供项目现状分析及建议的不得分。</w:t>
            </w:r>
          </w:p>
        </w:tc>
        <w:tc>
          <w:tcPr>
            <w:tcW w:w="449" w:type="pct"/>
            <w:vAlign w:val="center"/>
          </w:tcPr>
          <w:p>
            <w:pPr>
              <w:snapToGrid w:val="0"/>
              <w:spacing w:line="288" w:lineRule="auto"/>
              <w:jc w:val="center"/>
              <w:rPr>
                <w:rFonts w:cs="仿宋_GB2312" w:asciiTheme="minorEastAsia" w:hAnsiTheme="minorEastAsia" w:eastAsiaTheme="minorEastAsia"/>
                <w:szCs w:val="21"/>
                <w:highlight w:val="none"/>
              </w:rPr>
            </w:pPr>
            <w:r>
              <w:rPr>
                <w:rFonts w:hint="eastAsia" w:cs="仿宋_GB2312" w:asciiTheme="minorEastAsia" w:hAnsiTheme="minorEastAsia" w:eastAsiaTheme="minorEastAsia"/>
                <w:szCs w:val="21"/>
                <w:highlight w:val="none"/>
              </w:rPr>
              <w:t>2</w:t>
            </w:r>
          </w:p>
        </w:tc>
        <w:tc>
          <w:tcPr>
            <w:tcW w:w="674" w:type="pct"/>
            <w:vAlign w:val="center"/>
          </w:tcPr>
          <w:p>
            <w:pPr>
              <w:snapToGrid w:val="0"/>
              <w:spacing w:line="288" w:lineRule="auto"/>
              <w:jc w:val="center"/>
              <w:rPr>
                <w:rFonts w:ascii="宋体" w:hAnsi="宋体" w:cs="宋体"/>
                <w:kern w:val="0"/>
                <w:szCs w:val="21"/>
                <w:highlight w:val="none"/>
              </w:rPr>
            </w:pPr>
            <w:r>
              <w:rPr>
                <w:rFonts w:hint="eastAsia" w:ascii="宋体" w:hAnsi="宋体" w:cs="宋体"/>
                <w:kern w:val="0"/>
                <w:szCs w:val="21"/>
                <w:highlight w:val="none"/>
              </w:rPr>
              <w:t>主观分</w:t>
            </w:r>
          </w:p>
        </w:tc>
        <w:tc>
          <w:tcPr>
            <w:tcW w:w="1265" w:type="pct"/>
          </w:tcPr>
          <w:p>
            <w:pPr>
              <w:snapToGrid w:val="0"/>
              <w:spacing w:line="288" w:lineRule="auto"/>
              <w:jc w:val="center"/>
              <w:rPr>
                <w:rFonts w:cs="仿宋_GB2312"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7" w:type="pct"/>
            <w:vAlign w:val="center"/>
          </w:tcPr>
          <w:p>
            <w:pPr>
              <w:snapToGrid w:val="0"/>
              <w:spacing w:line="288" w:lineRule="auto"/>
              <w:jc w:val="center"/>
              <w:rPr>
                <w:rFonts w:cs="仿宋_GB2312" w:asciiTheme="minorEastAsia" w:hAnsiTheme="minorEastAsia" w:eastAsiaTheme="minorEastAsia"/>
                <w:szCs w:val="21"/>
              </w:rPr>
            </w:pPr>
            <w:r>
              <w:rPr>
                <w:rFonts w:hint="eastAsia" w:cs="仿宋_GB2312" w:asciiTheme="minorEastAsia" w:hAnsiTheme="minorEastAsia" w:eastAsiaTheme="minorEastAsia"/>
                <w:szCs w:val="21"/>
              </w:rPr>
              <w:t>7</w:t>
            </w:r>
          </w:p>
        </w:tc>
        <w:tc>
          <w:tcPr>
            <w:tcW w:w="2212" w:type="pct"/>
            <w:vAlign w:val="center"/>
          </w:tcPr>
          <w:p>
            <w:pPr>
              <w:snapToGrid w:val="0"/>
              <w:spacing w:line="288" w:lineRule="auto"/>
              <w:rPr>
                <w:rFonts w:ascii="宋体" w:hAnsi="宋体" w:cs="宋体"/>
                <w:b/>
                <w:bCs/>
              </w:rPr>
            </w:pPr>
            <w:r>
              <w:rPr>
                <w:rFonts w:hint="eastAsia" w:ascii="宋体" w:hAnsi="宋体" w:cs="宋体"/>
                <w:b/>
                <w:bCs/>
              </w:rPr>
              <w:t>功能演示</w:t>
            </w:r>
          </w:p>
          <w:p>
            <w:pPr>
              <w:rPr>
                <w:rFonts w:ascii="宋体" w:hAnsi="宋体" w:cs="宋体"/>
              </w:rPr>
            </w:pPr>
            <w:r>
              <w:rPr>
                <w:rFonts w:hint="eastAsia" w:ascii="宋体" w:hAnsi="宋体" w:cs="宋体"/>
              </w:rPr>
              <w:t>本次采购的“出口负载均衡”以及“WEB零信任系统（含数字门户零信任安全接入控制中心和数字门户零信任安全接入代理网关）；SSL零信任系统（含文献数据库零信任VPN控制中心和文献数据库零信任VPN代理网关）”需演示以下功能：</w:t>
            </w:r>
          </w:p>
          <w:p>
            <w:pPr>
              <w:rPr>
                <w:rFonts w:ascii="宋体" w:hAnsi="宋体" w:cs="宋体"/>
              </w:rPr>
            </w:pPr>
            <w:r>
              <w:rPr>
                <w:rFonts w:hint="eastAsia" w:ascii="宋体" w:hAnsi="宋体" w:cs="宋体"/>
              </w:rPr>
              <w:t>（1）部署零信任系统与采购人现有统一认证系统完成CAS单点登录对接(学校无需二次开发配合，可直接对接接入)，用户信息可通过LDAP等同步导入零信任系统，并统一授权访问资源权限。（演示结果符合要求得2分，不符合得0分）</w:t>
            </w:r>
          </w:p>
          <w:p>
            <w:pPr>
              <w:rPr>
                <w:rFonts w:ascii="宋体" w:hAnsi="宋体" w:cs="宋体"/>
              </w:rPr>
            </w:pPr>
            <w:r>
              <w:rPr>
                <w:rFonts w:hint="eastAsia" w:ascii="宋体" w:hAnsi="宋体" w:cs="宋体"/>
              </w:rPr>
              <w:t>（2）可与采购人钉钉、企业微信等实现对接(学校无需二次开发配合)，零信任系统能定时同步钉钉通讯录、企业微信等导入本地用户目录管理，并实现本地钉钉用户授权管理。（演示结果符合要求得2分，不符合得0分）</w:t>
            </w:r>
          </w:p>
          <w:p>
            <w:pPr>
              <w:rPr>
                <w:rFonts w:ascii="宋体" w:hAnsi="宋体" w:cs="宋体"/>
              </w:rPr>
            </w:pPr>
            <w:r>
              <w:rPr>
                <w:rFonts w:hint="eastAsia" w:ascii="宋体" w:hAnsi="宋体" w:cs="宋体"/>
              </w:rPr>
              <w:t>（3）产品需支持一体化镜像交付，无需单独安装操作系统、数据库、中间件等组件。（演示结果符合要求得2分，不符合得0分）</w:t>
            </w:r>
          </w:p>
          <w:p>
            <w:pPr>
              <w:rPr>
                <w:rFonts w:ascii="宋体" w:hAnsi="宋体" w:cs="宋体"/>
              </w:rPr>
            </w:pPr>
            <w:r>
              <w:rPr>
                <w:rFonts w:hint="eastAsia" w:ascii="宋体" w:hAnsi="宋体" w:cs="宋体"/>
              </w:rPr>
              <w:t>（4）支持DNS缓存，可配置全局缓存最小时间和最大时间，并可设置MSG缓存大小、RR缓存大小、密钥缓存大小、否定记录缓存大小和否定记录最大缓存时间。（演示结果符合要求得2分，不符合得0分）</w:t>
            </w:r>
          </w:p>
          <w:p>
            <w:pPr>
              <w:rPr>
                <w:rFonts w:ascii="宋体" w:hAnsi="宋体" w:cs="宋体"/>
              </w:rPr>
            </w:pPr>
            <w:r>
              <w:rPr>
                <w:rFonts w:hint="eastAsia" w:ascii="宋体" w:hAnsi="宋体" w:cs="宋体"/>
              </w:rPr>
              <w:t>（5）产品需支持轮询、加权轮询、按主机加权轮询、加权最小连接、按主机加权最小连接、动态反馈、最快响应、加权最小流量、按主机加权最小流量、加权源IP哈希、带宽比例、哈希、首个可用、优先级等算法（演示结果符合要求得2分，不符合得0分）</w:t>
            </w:r>
          </w:p>
          <w:p>
            <w:pPr>
              <w:snapToGrid w:val="0"/>
              <w:spacing w:line="288" w:lineRule="auto"/>
              <w:rPr>
                <w:rFonts w:ascii="宋体" w:hAnsi="宋体" w:cs="宋体"/>
                <w:b/>
                <w:bCs/>
              </w:rPr>
            </w:pPr>
            <w:r>
              <w:rPr>
                <w:rFonts w:hint="eastAsia" w:ascii="宋体" w:hAnsi="宋体"/>
                <w:b/>
                <w:bCs/>
              </w:rPr>
              <w:t>注：要求每条参数提供真人操作产品展示功能演示视频，未提供演示或以PPT、截图等静态文件演示的，演示分为0分。</w:t>
            </w:r>
          </w:p>
        </w:tc>
        <w:tc>
          <w:tcPr>
            <w:tcW w:w="449" w:type="pct"/>
            <w:vAlign w:val="center"/>
          </w:tcPr>
          <w:p>
            <w:pPr>
              <w:snapToGrid w:val="0"/>
              <w:spacing w:line="288" w:lineRule="auto"/>
              <w:jc w:val="center"/>
              <w:rPr>
                <w:rFonts w:cs="仿宋_GB2312" w:asciiTheme="minorEastAsia" w:hAnsiTheme="minorEastAsia" w:eastAsiaTheme="minorEastAsia"/>
                <w:szCs w:val="21"/>
              </w:rPr>
            </w:pPr>
            <w:r>
              <w:rPr>
                <w:rFonts w:hint="eastAsia" w:cs="仿宋_GB2312" w:asciiTheme="minorEastAsia" w:hAnsiTheme="minorEastAsia" w:eastAsiaTheme="minorEastAsia"/>
                <w:szCs w:val="21"/>
              </w:rPr>
              <w:t>10</w:t>
            </w:r>
          </w:p>
        </w:tc>
        <w:tc>
          <w:tcPr>
            <w:tcW w:w="674" w:type="pct"/>
            <w:vAlign w:val="center"/>
          </w:tcPr>
          <w:p>
            <w:pPr>
              <w:snapToGrid w:val="0"/>
              <w:spacing w:line="288" w:lineRule="auto"/>
              <w:jc w:val="center"/>
              <w:rPr>
                <w:rFonts w:ascii="宋体" w:hAnsi="宋体" w:cs="宋体"/>
                <w:kern w:val="0"/>
                <w:szCs w:val="21"/>
              </w:rPr>
            </w:pPr>
            <w:r>
              <w:rPr>
                <w:rFonts w:hint="eastAsia" w:ascii="宋体" w:hAnsi="宋体" w:cs="宋体"/>
                <w:kern w:val="0"/>
                <w:szCs w:val="21"/>
              </w:rPr>
              <w:t>客观分</w:t>
            </w:r>
          </w:p>
        </w:tc>
        <w:tc>
          <w:tcPr>
            <w:tcW w:w="1265" w:type="pct"/>
          </w:tcPr>
          <w:p>
            <w:pPr>
              <w:snapToGrid w:val="0"/>
              <w:spacing w:line="288" w:lineRule="auto"/>
              <w:jc w:val="center"/>
              <w:rPr>
                <w:rFonts w:cs="仿宋_GB2312"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7" w:type="pct"/>
            <w:vAlign w:val="center"/>
          </w:tcPr>
          <w:p>
            <w:pPr>
              <w:snapToGrid w:val="0"/>
              <w:spacing w:line="288" w:lineRule="auto"/>
              <w:jc w:val="center"/>
              <w:rPr>
                <w:rFonts w:cs="仿宋_GB2312" w:asciiTheme="minorEastAsia" w:hAnsiTheme="minorEastAsia" w:eastAsiaTheme="minorEastAsia"/>
                <w:szCs w:val="21"/>
              </w:rPr>
            </w:pPr>
            <w:r>
              <w:rPr>
                <w:rFonts w:hint="eastAsia" w:cs="仿宋_GB2312" w:asciiTheme="minorEastAsia" w:hAnsiTheme="minorEastAsia" w:eastAsiaTheme="minorEastAsia"/>
                <w:szCs w:val="21"/>
              </w:rPr>
              <w:t>8</w:t>
            </w:r>
          </w:p>
        </w:tc>
        <w:tc>
          <w:tcPr>
            <w:tcW w:w="2212" w:type="pct"/>
            <w:vAlign w:val="center"/>
          </w:tcPr>
          <w:p>
            <w:pPr>
              <w:snapToGrid w:val="0"/>
              <w:spacing w:line="288" w:lineRule="auto"/>
              <w:rPr>
                <w:rFonts w:ascii="宋体" w:hAnsi="宋体" w:cs="宋体"/>
                <w:b/>
                <w:bCs/>
                <w:szCs w:val="21"/>
              </w:rPr>
            </w:pPr>
            <w:r>
              <w:rPr>
                <w:rFonts w:hint="eastAsia" w:ascii="宋体" w:hAnsi="宋体" w:cs="宋体"/>
                <w:b/>
                <w:bCs/>
                <w:szCs w:val="21"/>
              </w:rPr>
              <w:t>项目实施方案。</w:t>
            </w:r>
          </w:p>
          <w:p>
            <w:pPr>
              <w:adjustRightInd/>
              <w:spacing w:line="288" w:lineRule="auto"/>
              <w:rPr>
                <w:rFonts w:hint="eastAsia" w:ascii="宋体" w:hAnsi="宋体" w:cs="宋体"/>
                <w:szCs w:val="21"/>
              </w:rPr>
            </w:pPr>
            <w:r>
              <w:rPr>
                <w:rFonts w:hint="eastAsia" w:ascii="宋体" w:hAnsi="宋体" w:cs="宋体"/>
                <w:szCs w:val="21"/>
              </w:rPr>
              <w:t>评标委员会成员根据投标人提供的项目实施计划的详尽性、合理性、可行性评审。</w:t>
            </w:r>
          </w:p>
          <w:p>
            <w:pPr>
              <w:adjustRightInd/>
              <w:spacing w:line="288" w:lineRule="auto"/>
              <w:rPr>
                <w:rFonts w:hint="eastAsia" w:ascii="宋体" w:hAnsi="宋体" w:cs="宋体"/>
                <w:b w:val="0"/>
                <w:bCs w:val="0"/>
                <w:szCs w:val="21"/>
                <w:lang w:val="en-US" w:eastAsia="zh-CN"/>
              </w:rPr>
            </w:pPr>
            <w:r>
              <w:rPr>
                <w:rFonts w:hint="eastAsia" w:ascii="宋体" w:hAnsi="宋体" w:cs="宋体"/>
                <w:b w:val="0"/>
                <w:bCs w:val="0"/>
                <w:szCs w:val="21"/>
              </w:rPr>
              <w:t>项目实施方案</w:t>
            </w:r>
            <w:r>
              <w:rPr>
                <w:rFonts w:hint="eastAsia" w:ascii="宋体" w:hAnsi="宋体" w:cs="宋体"/>
                <w:b w:val="0"/>
                <w:bCs w:val="0"/>
                <w:szCs w:val="21"/>
                <w:lang w:val="en-US" w:eastAsia="zh-CN"/>
              </w:rPr>
              <w:t>详尽、合理、可行的得2分；</w:t>
            </w:r>
            <w:r>
              <w:rPr>
                <w:rFonts w:hint="eastAsia" w:ascii="宋体" w:hAnsi="宋体" w:cs="宋体"/>
                <w:b w:val="0"/>
                <w:bCs w:val="0"/>
                <w:szCs w:val="21"/>
              </w:rPr>
              <w:t>项目实施方案</w:t>
            </w:r>
            <w:r>
              <w:rPr>
                <w:rFonts w:hint="eastAsia" w:ascii="宋体" w:hAnsi="宋体" w:cs="宋体"/>
                <w:b w:val="0"/>
                <w:bCs w:val="0"/>
                <w:szCs w:val="21"/>
                <w:lang w:val="en-US" w:eastAsia="zh-CN"/>
              </w:rPr>
              <w:t>较详尽、较合理、较可行的得1.5分；</w:t>
            </w:r>
          </w:p>
          <w:p>
            <w:pPr>
              <w:adjustRightInd/>
              <w:spacing w:line="288" w:lineRule="auto"/>
              <w:rPr>
                <w:rFonts w:hint="eastAsia" w:ascii="宋体" w:hAnsi="宋体" w:cs="宋体"/>
                <w:b w:val="0"/>
                <w:bCs w:val="0"/>
                <w:szCs w:val="21"/>
                <w:lang w:val="en-US" w:eastAsia="zh-CN"/>
              </w:rPr>
            </w:pPr>
            <w:r>
              <w:rPr>
                <w:rFonts w:hint="eastAsia" w:ascii="宋体" w:hAnsi="宋体" w:cs="宋体"/>
                <w:b w:val="0"/>
                <w:bCs w:val="0"/>
                <w:szCs w:val="21"/>
              </w:rPr>
              <w:t>项目实施方案</w:t>
            </w:r>
            <w:r>
              <w:rPr>
                <w:rFonts w:hint="eastAsia" w:ascii="宋体" w:hAnsi="宋体" w:cs="宋体"/>
                <w:b w:val="0"/>
                <w:bCs w:val="0"/>
                <w:szCs w:val="21"/>
                <w:lang w:val="en-US" w:eastAsia="zh-CN"/>
              </w:rPr>
              <w:t>详尽性一般、合理性一般、可行性一般的得1分；</w:t>
            </w:r>
          </w:p>
          <w:p>
            <w:pPr>
              <w:adjustRightInd/>
              <w:spacing w:line="288" w:lineRule="auto"/>
              <w:rPr>
                <w:rFonts w:hint="eastAsia" w:ascii="宋体" w:hAnsi="宋体" w:cs="宋体"/>
                <w:b w:val="0"/>
                <w:bCs w:val="0"/>
                <w:szCs w:val="21"/>
                <w:lang w:val="en-US" w:eastAsia="zh-CN"/>
              </w:rPr>
            </w:pPr>
            <w:r>
              <w:rPr>
                <w:rFonts w:hint="eastAsia" w:ascii="宋体" w:hAnsi="宋体" w:cs="宋体"/>
                <w:b w:val="0"/>
                <w:bCs w:val="0"/>
                <w:szCs w:val="21"/>
              </w:rPr>
              <w:t>项目实施方案</w:t>
            </w:r>
            <w:r>
              <w:rPr>
                <w:rFonts w:hint="eastAsia" w:ascii="宋体" w:hAnsi="宋体" w:cs="宋体"/>
                <w:b w:val="0"/>
                <w:bCs w:val="0"/>
                <w:szCs w:val="21"/>
                <w:lang w:val="en-US" w:eastAsia="zh-CN"/>
              </w:rPr>
              <w:t>不详尽、合理性差、可行性差的得0.5分；</w:t>
            </w:r>
          </w:p>
          <w:p>
            <w:pPr>
              <w:adjustRightInd/>
              <w:spacing w:line="288" w:lineRule="auto"/>
              <w:rPr>
                <w:rFonts w:hint="default" w:ascii="宋体" w:hAnsi="宋体" w:eastAsia="宋体" w:cs="宋体"/>
                <w:szCs w:val="21"/>
                <w:lang w:val="en-US" w:eastAsia="zh-CN"/>
              </w:rPr>
            </w:pPr>
            <w:r>
              <w:rPr>
                <w:rFonts w:hint="eastAsia" w:ascii="宋体" w:hAnsi="宋体" w:cs="宋体"/>
                <w:b w:val="0"/>
                <w:bCs w:val="0"/>
                <w:szCs w:val="21"/>
                <w:lang w:val="en-US" w:eastAsia="zh-CN"/>
              </w:rPr>
              <w:t>未提供</w:t>
            </w:r>
            <w:r>
              <w:rPr>
                <w:rFonts w:hint="eastAsia" w:ascii="宋体" w:hAnsi="宋体" w:cs="宋体"/>
                <w:b w:val="0"/>
                <w:bCs w:val="0"/>
                <w:szCs w:val="21"/>
              </w:rPr>
              <w:t>项目实施方案</w:t>
            </w:r>
            <w:r>
              <w:rPr>
                <w:rFonts w:hint="eastAsia" w:ascii="宋体" w:hAnsi="宋体" w:cs="宋体"/>
                <w:b w:val="0"/>
                <w:bCs w:val="0"/>
                <w:szCs w:val="21"/>
                <w:lang w:val="en-US" w:eastAsia="zh-CN"/>
              </w:rPr>
              <w:t>的不得分。</w:t>
            </w:r>
          </w:p>
        </w:tc>
        <w:tc>
          <w:tcPr>
            <w:tcW w:w="449" w:type="pct"/>
            <w:vAlign w:val="center"/>
          </w:tcPr>
          <w:p>
            <w:pPr>
              <w:snapToGrid w:val="0"/>
              <w:spacing w:line="288" w:lineRule="auto"/>
              <w:jc w:val="center"/>
              <w:rPr>
                <w:rFonts w:cs="仿宋_GB2312" w:asciiTheme="minorEastAsia" w:hAnsiTheme="minorEastAsia" w:eastAsiaTheme="minorEastAsia"/>
                <w:szCs w:val="21"/>
              </w:rPr>
            </w:pPr>
            <w:r>
              <w:rPr>
                <w:rFonts w:hint="eastAsia" w:cs="仿宋_GB2312" w:asciiTheme="minorEastAsia" w:hAnsiTheme="minorEastAsia" w:eastAsiaTheme="minorEastAsia"/>
                <w:szCs w:val="21"/>
              </w:rPr>
              <w:t>2</w:t>
            </w:r>
          </w:p>
        </w:tc>
        <w:tc>
          <w:tcPr>
            <w:tcW w:w="674" w:type="pct"/>
            <w:vAlign w:val="center"/>
          </w:tcPr>
          <w:p>
            <w:pPr>
              <w:snapToGrid w:val="0"/>
              <w:spacing w:line="288" w:lineRule="auto"/>
              <w:jc w:val="center"/>
              <w:rPr>
                <w:rFonts w:ascii="宋体" w:hAnsi="宋体" w:cs="宋体"/>
                <w:kern w:val="0"/>
                <w:szCs w:val="21"/>
              </w:rPr>
            </w:pPr>
            <w:r>
              <w:rPr>
                <w:rFonts w:hint="eastAsia" w:ascii="宋体" w:hAnsi="宋体" w:cs="宋体"/>
                <w:kern w:val="0"/>
                <w:szCs w:val="21"/>
              </w:rPr>
              <w:t>主观分</w:t>
            </w:r>
          </w:p>
        </w:tc>
        <w:tc>
          <w:tcPr>
            <w:tcW w:w="1265" w:type="pct"/>
          </w:tcPr>
          <w:p>
            <w:pPr>
              <w:snapToGrid w:val="0"/>
              <w:spacing w:line="288" w:lineRule="auto"/>
              <w:jc w:val="center"/>
              <w:rPr>
                <w:rFonts w:cs="仿宋_GB2312"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7" w:type="pct"/>
            <w:vAlign w:val="center"/>
          </w:tcPr>
          <w:p>
            <w:pPr>
              <w:snapToGrid w:val="0"/>
              <w:spacing w:line="288" w:lineRule="auto"/>
              <w:jc w:val="center"/>
              <w:rPr>
                <w:rFonts w:cs="仿宋_GB2312" w:asciiTheme="minorEastAsia" w:hAnsiTheme="minorEastAsia" w:eastAsiaTheme="minorEastAsia"/>
                <w:szCs w:val="21"/>
              </w:rPr>
            </w:pPr>
            <w:r>
              <w:rPr>
                <w:rFonts w:hint="eastAsia" w:cs="仿宋_GB2312" w:asciiTheme="minorEastAsia" w:hAnsiTheme="minorEastAsia" w:eastAsiaTheme="minorEastAsia"/>
                <w:szCs w:val="21"/>
              </w:rPr>
              <w:t>9</w:t>
            </w:r>
          </w:p>
        </w:tc>
        <w:tc>
          <w:tcPr>
            <w:tcW w:w="2212" w:type="pct"/>
            <w:vAlign w:val="center"/>
          </w:tcPr>
          <w:p>
            <w:pPr>
              <w:snapToGrid w:val="0"/>
              <w:spacing w:line="288" w:lineRule="auto"/>
              <w:rPr>
                <w:rFonts w:ascii="宋体" w:hAnsi="宋体" w:cs="宋体"/>
                <w:b/>
                <w:bCs/>
              </w:rPr>
            </w:pPr>
            <w:r>
              <w:rPr>
                <w:rFonts w:hint="eastAsia" w:ascii="宋体" w:hAnsi="宋体" w:cs="宋体"/>
                <w:b/>
                <w:bCs/>
              </w:rPr>
              <w:t>实施团队。</w:t>
            </w:r>
          </w:p>
          <w:p>
            <w:pPr>
              <w:snapToGrid w:val="0"/>
              <w:spacing w:line="288" w:lineRule="auto"/>
              <w:rPr>
                <w:rFonts w:hint="eastAsia"/>
              </w:rPr>
            </w:pPr>
            <w:r>
              <w:rPr>
                <w:rFonts w:hint="eastAsia" w:ascii="宋体" w:hAnsi="宋体" w:cs="宋体"/>
                <w:szCs w:val="21"/>
              </w:rPr>
              <w:t>评标委员会成员</w:t>
            </w:r>
            <w:r>
              <w:rPr>
                <w:rFonts w:hint="eastAsia" w:ascii="宋体" w:hAnsi="宋体" w:cs="宋体"/>
              </w:rPr>
              <w:t>根据投标人拟投入实施团队与本项目的配置科学合理性、完备性、与本项目的契合度评审</w:t>
            </w:r>
            <w:r>
              <w:rPr>
                <w:rFonts w:hint="eastAsia"/>
              </w:rPr>
              <w:t>。</w:t>
            </w:r>
          </w:p>
          <w:p>
            <w:pPr>
              <w:snapToGrid w:val="0"/>
              <w:spacing w:line="288" w:lineRule="auto"/>
              <w:rPr>
                <w:rFonts w:hint="eastAsia" w:ascii="宋体" w:hAnsi="宋体" w:cs="宋体"/>
                <w:color w:val="auto"/>
                <w:highlight w:val="none"/>
                <w:lang w:val="en-US" w:eastAsia="zh-CN"/>
              </w:rPr>
            </w:pPr>
            <w:r>
              <w:rPr>
                <w:rFonts w:hint="eastAsia" w:ascii="宋体" w:hAnsi="宋体" w:cs="宋体"/>
                <w:color w:val="auto"/>
                <w:highlight w:val="none"/>
              </w:rPr>
              <w:t>拟投入实施团队与本项目的配置科学合理、完备、与本项目的契合度</w:t>
            </w:r>
            <w:r>
              <w:rPr>
                <w:rFonts w:hint="eastAsia" w:ascii="宋体" w:hAnsi="宋体" w:cs="宋体"/>
                <w:color w:val="auto"/>
                <w:highlight w:val="none"/>
                <w:lang w:val="en-US" w:eastAsia="zh-CN"/>
              </w:rPr>
              <w:t>高的得3分；</w:t>
            </w:r>
          </w:p>
          <w:p>
            <w:pPr>
              <w:snapToGrid w:val="0"/>
              <w:spacing w:line="288" w:lineRule="auto"/>
              <w:rPr>
                <w:rFonts w:hint="eastAsia" w:ascii="宋体" w:hAnsi="宋体" w:cs="宋体"/>
                <w:color w:val="auto"/>
                <w:highlight w:val="none"/>
              </w:rPr>
            </w:pPr>
            <w:r>
              <w:rPr>
                <w:rFonts w:hint="eastAsia" w:ascii="宋体" w:hAnsi="宋体" w:cs="宋体"/>
                <w:color w:val="auto"/>
                <w:highlight w:val="none"/>
              </w:rPr>
              <w:t>拟投入实施团队与本项目的配置</w:t>
            </w:r>
            <w:r>
              <w:rPr>
                <w:rFonts w:hint="eastAsia" w:ascii="宋体" w:hAnsi="宋体" w:cs="宋体"/>
                <w:color w:val="auto"/>
                <w:highlight w:val="none"/>
                <w:lang w:val="en-US" w:eastAsia="zh-CN"/>
              </w:rPr>
              <w:t>较</w:t>
            </w:r>
            <w:r>
              <w:rPr>
                <w:rFonts w:hint="eastAsia" w:ascii="宋体" w:hAnsi="宋体" w:cs="宋体"/>
                <w:color w:val="auto"/>
                <w:highlight w:val="none"/>
              </w:rPr>
              <w:t>科学合理、</w:t>
            </w:r>
            <w:r>
              <w:rPr>
                <w:rFonts w:hint="eastAsia" w:ascii="宋体" w:hAnsi="宋体" w:cs="宋体"/>
                <w:color w:val="auto"/>
                <w:highlight w:val="none"/>
                <w:lang w:val="en-US" w:eastAsia="zh-CN"/>
              </w:rPr>
              <w:t>较</w:t>
            </w:r>
            <w:r>
              <w:rPr>
                <w:rFonts w:hint="eastAsia" w:ascii="宋体" w:hAnsi="宋体" w:cs="宋体"/>
                <w:color w:val="auto"/>
                <w:highlight w:val="none"/>
              </w:rPr>
              <w:t>完备、与本项目的契合度</w:t>
            </w:r>
            <w:r>
              <w:rPr>
                <w:rFonts w:hint="eastAsia" w:ascii="宋体" w:hAnsi="宋体" w:cs="宋体"/>
                <w:color w:val="auto"/>
                <w:highlight w:val="none"/>
                <w:lang w:val="en-US" w:eastAsia="zh-CN"/>
              </w:rPr>
              <w:t>较高的得2分；</w:t>
            </w:r>
          </w:p>
          <w:p>
            <w:pPr>
              <w:snapToGrid w:val="0"/>
              <w:spacing w:line="288" w:lineRule="auto"/>
              <w:rPr>
                <w:rFonts w:hint="eastAsia" w:ascii="宋体" w:hAnsi="宋体" w:cs="宋体"/>
                <w:color w:val="auto"/>
                <w:highlight w:val="none"/>
                <w:lang w:val="en-US" w:eastAsia="zh-CN"/>
              </w:rPr>
            </w:pPr>
            <w:r>
              <w:rPr>
                <w:rFonts w:hint="eastAsia" w:ascii="宋体" w:hAnsi="宋体" w:cs="宋体"/>
                <w:color w:val="auto"/>
                <w:highlight w:val="none"/>
              </w:rPr>
              <w:t>拟投入实施团队与本项目的配置科学合理</w:t>
            </w:r>
            <w:r>
              <w:rPr>
                <w:rFonts w:hint="eastAsia" w:ascii="宋体" w:hAnsi="宋体" w:cs="宋体"/>
                <w:color w:val="auto"/>
                <w:highlight w:val="none"/>
                <w:lang w:val="en-US" w:eastAsia="zh-CN"/>
              </w:rPr>
              <w:t>性一般</w:t>
            </w:r>
            <w:r>
              <w:rPr>
                <w:rFonts w:hint="eastAsia" w:ascii="宋体" w:hAnsi="宋体" w:cs="宋体"/>
                <w:color w:val="auto"/>
                <w:highlight w:val="none"/>
              </w:rPr>
              <w:t>、完备</w:t>
            </w:r>
            <w:r>
              <w:rPr>
                <w:rFonts w:hint="eastAsia" w:ascii="宋体" w:hAnsi="宋体" w:cs="宋体"/>
                <w:color w:val="auto"/>
                <w:highlight w:val="none"/>
                <w:lang w:val="en-US" w:eastAsia="zh-CN"/>
              </w:rPr>
              <w:t>性一般</w:t>
            </w:r>
            <w:r>
              <w:rPr>
                <w:rFonts w:hint="eastAsia" w:ascii="宋体" w:hAnsi="宋体" w:cs="宋体"/>
                <w:color w:val="auto"/>
                <w:highlight w:val="none"/>
              </w:rPr>
              <w:t>、与本项目的契合度</w:t>
            </w:r>
            <w:r>
              <w:rPr>
                <w:rFonts w:hint="eastAsia" w:ascii="宋体" w:hAnsi="宋体" w:cs="宋体"/>
                <w:color w:val="auto"/>
                <w:highlight w:val="none"/>
                <w:lang w:val="en-US" w:eastAsia="zh-CN"/>
              </w:rPr>
              <w:t>一般的得1分；</w:t>
            </w:r>
          </w:p>
          <w:p>
            <w:pPr>
              <w:snapToGrid w:val="0"/>
              <w:spacing w:line="288" w:lineRule="auto"/>
              <w:rPr>
                <w:rFonts w:ascii="宋体" w:hAnsi="宋体" w:cs="宋体"/>
                <w:b/>
                <w:bCs/>
              </w:rPr>
            </w:pPr>
            <w:r>
              <w:rPr>
                <w:rFonts w:hint="eastAsia" w:ascii="宋体" w:hAnsi="宋体" w:cs="宋体"/>
                <w:color w:val="auto"/>
                <w:highlight w:val="none"/>
              </w:rPr>
              <w:t>拟投入实施团队与本项目的配置科学合理</w:t>
            </w:r>
            <w:r>
              <w:rPr>
                <w:rFonts w:hint="eastAsia" w:ascii="宋体" w:hAnsi="宋体" w:cs="宋体"/>
                <w:color w:val="auto"/>
                <w:highlight w:val="none"/>
                <w:lang w:val="en-US" w:eastAsia="zh-CN"/>
              </w:rPr>
              <w:t>性差</w:t>
            </w:r>
            <w:r>
              <w:rPr>
                <w:rFonts w:hint="eastAsia" w:ascii="宋体" w:hAnsi="宋体" w:cs="宋体"/>
                <w:color w:val="auto"/>
                <w:highlight w:val="none"/>
              </w:rPr>
              <w:t>、完备</w:t>
            </w:r>
            <w:r>
              <w:rPr>
                <w:rFonts w:hint="eastAsia" w:ascii="宋体" w:hAnsi="宋体" w:cs="宋体"/>
                <w:color w:val="auto"/>
                <w:highlight w:val="none"/>
                <w:lang w:val="en-US" w:eastAsia="zh-CN"/>
              </w:rPr>
              <w:t>性差</w:t>
            </w:r>
            <w:r>
              <w:rPr>
                <w:rFonts w:hint="eastAsia" w:ascii="宋体" w:hAnsi="宋体" w:cs="宋体"/>
                <w:color w:val="auto"/>
                <w:highlight w:val="none"/>
              </w:rPr>
              <w:t>、与本项目的契合度</w:t>
            </w:r>
            <w:r>
              <w:rPr>
                <w:rFonts w:hint="eastAsia" w:ascii="宋体" w:hAnsi="宋体" w:cs="宋体"/>
                <w:color w:val="auto"/>
                <w:highlight w:val="none"/>
                <w:lang w:val="en-US" w:eastAsia="zh-CN"/>
              </w:rPr>
              <w:t>低的不得分。</w:t>
            </w:r>
          </w:p>
        </w:tc>
        <w:tc>
          <w:tcPr>
            <w:tcW w:w="449" w:type="pct"/>
            <w:vAlign w:val="center"/>
          </w:tcPr>
          <w:p>
            <w:pPr>
              <w:snapToGrid w:val="0"/>
              <w:spacing w:line="288" w:lineRule="auto"/>
              <w:jc w:val="center"/>
              <w:rPr>
                <w:rFonts w:cs="仿宋_GB2312" w:asciiTheme="minorEastAsia" w:hAnsiTheme="minorEastAsia" w:eastAsiaTheme="minorEastAsia"/>
                <w:szCs w:val="21"/>
              </w:rPr>
            </w:pPr>
            <w:r>
              <w:rPr>
                <w:rFonts w:hint="eastAsia" w:cs="仿宋_GB2312" w:asciiTheme="minorEastAsia" w:hAnsiTheme="minorEastAsia" w:eastAsiaTheme="minorEastAsia"/>
                <w:szCs w:val="21"/>
              </w:rPr>
              <w:t>3</w:t>
            </w:r>
          </w:p>
        </w:tc>
        <w:tc>
          <w:tcPr>
            <w:tcW w:w="674" w:type="pct"/>
            <w:vAlign w:val="center"/>
          </w:tcPr>
          <w:p>
            <w:pPr>
              <w:snapToGrid w:val="0"/>
              <w:spacing w:line="288" w:lineRule="auto"/>
              <w:jc w:val="center"/>
              <w:rPr>
                <w:rFonts w:ascii="宋体" w:hAnsi="宋体" w:cs="宋体"/>
                <w:kern w:val="0"/>
                <w:szCs w:val="21"/>
              </w:rPr>
            </w:pPr>
            <w:r>
              <w:rPr>
                <w:rFonts w:hint="eastAsia" w:ascii="宋体" w:hAnsi="宋体" w:cs="宋体"/>
                <w:kern w:val="0"/>
                <w:szCs w:val="21"/>
              </w:rPr>
              <w:t>主观分</w:t>
            </w:r>
          </w:p>
        </w:tc>
        <w:tc>
          <w:tcPr>
            <w:tcW w:w="1265" w:type="pct"/>
          </w:tcPr>
          <w:p>
            <w:pPr>
              <w:snapToGrid w:val="0"/>
              <w:spacing w:line="288" w:lineRule="auto"/>
              <w:jc w:val="center"/>
              <w:rPr>
                <w:rFonts w:cs="仿宋_GB2312"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7" w:type="pct"/>
            <w:vAlign w:val="center"/>
          </w:tcPr>
          <w:p>
            <w:pPr>
              <w:snapToGrid w:val="0"/>
              <w:spacing w:line="288" w:lineRule="auto"/>
              <w:jc w:val="center"/>
              <w:rPr>
                <w:rFonts w:cs="仿宋_GB2312" w:asciiTheme="minorEastAsia" w:hAnsiTheme="minorEastAsia" w:eastAsiaTheme="minorEastAsia"/>
                <w:szCs w:val="21"/>
              </w:rPr>
            </w:pPr>
            <w:r>
              <w:rPr>
                <w:rFonts w:hint="eastAsia" w:cs="仿宋_GB2312" w:asciiTheme="minorEastAsia" w:hAnsiTheme="minorEastAsia" w:eastAsiaTheme="minorEastAsia"/>
                <w:szCs w:val="21"/>
              </w:rPr>
              <w:t>10</w:t>
            </w:r>
          </w:p>
        </w:tc>
        <w:tc>
          <w:tcPr>
            <w:tcW w:w="2212" w:type="pct"/>
            <w:vAlign w:val="center"/>
          </w:tcPr>
          <w:p>
            <w:pPr>
              <w:snapToGrid w:val="0"/>
              <w:spacing w:line="288" w:lineRule="auto"/>
              <w:rPr>
                <w:rFonts w:ascii="宋体" w:hAnsi="宋体" w:cs="宋体"/>
                <w:b/>
                <w:bCs/>
              </w:rPr>
            </w:pPr>
            <w:r>
              <w:rPr>
                <w:rFonts w:hint="eastAsia" w:ascii="宋体" w:hAnsi="宋体" w:cs="宋体"/>
                <w:b/>
                <w:bCs/>
              </w:rPr>
              <w:t>安装调试验收。</w:t>
            </w:r>
          </w:p>
          <w:p>
            <w:pPr>
              <w:snapToGrid w:val="0"/>
              <w:spacing w:line="288" w:lineRule="auto"/>
              <w:rPr>
                <w:rFonts w:hint="eastAsia" w:ascii="宋体" w:hAnsi="宋体" w:cs="宋体"/>
                <w:szCs w:val="21"/>
              </w:rPr>
            </w:pPr>
            <w:r>
              <w:rPr>
                <w:rFonts w:hint="eastAsia" w:ascii="宋体" w:hAnsi="宋体" w:cs="宋体"/>
                <w:szCs w:val="21"/>
              </w:rPr>
              <w:t>评标委员会成员</w:t>
            </w:r>
            <w:r>
              <w:rPr>
                <w:rFonts w:hint="eastAsia" w:ascii="宋体" w:hAnsi="宋体" w:cs="宋体"/>
              </w:rPr>
              <w:t>根据投标人提供的安装、调试、验收方案的</w:t>
            </w:r>
            <w:r>
              <w:rPr>
                <w:rFonts w:hint="eastAsia" w:ascii="宋体" w:hAnsi="宋体" w:cs="宋体"/>
                <w:lang w:val="en-US" w:eastAsia="zh-CN"/>
              </w:rPr>
              <w:t>详尽程度、</w:t>
            </w:r>
            <w:r>
              <w:rPr>
                <w:rFonts w:hint="eastAsia" w:ascii="宋体" w:hAnsi="宋体" w:cs="宋体"/>
              </w:rPr>
              <w:t>合理性、可行性评审</w:t>
            </w:r>
            <w:r>
              <w:rPr>
                <w:rFonts w:hint="eastAsia" w:ascii="宋体" w:hAnsi="宋体" w:cs="宋体"/>
                <w:szCs w:val="21"/>
              </w:rPr>
              <w:t>。</w:t>
            </w:r>
          </w:p>
          <w:p>
            <w:pPr>
              <w:snapToGrid w:val="0"/>
              <w:spacing w:line="288" w:lineRule="auto"/>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方案详细、合理、可行的得2分；</w:t>
            </w:r>
          </w:p>
          <w:p>
            <w:pPr>
              <w:snapToGrid w:val="0"/>
              <w:spacing w:line="288" w:lineRule="auto"/>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方案较详细、较合理、较可行的得1.5分；</w:t>
            </w:r>
          </w:p>
          <w:p>
            <w:pPr>
              <w:snapToGrid w:val="0"/>
              <w:spacing w:line="288" w:lineRule="auto"/>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方案不够详细、合理性一般、可行性一般的得1分；</w:t>
            </w:r>
          </w:p>
          <w:p>
            <w:pPr>
              <w:snapToGrid w:val="0"/>
              <w:spacing w:line="288" w:lineRule="auto"/>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方案不够详细、合理性差、可行性差的得0.5分；</w:t>
            </w:r>
          </w:p>
          <w:p>
            <w:pPr>
              <w:snapToGrid w:val="0"/>
              <w:spacing w:line="288" w:lineRule="auto"/>
              <w:rPr>
                <w:rFonts w:ascii="宋体" w:hAnsi="宋体" w:cs="宋体"/>
                <w:b/>
                <w:bCs/>
              </w:rPr>
            </w:pPr>
            <w:r>
              <w:rPr>
                <w:rFonts w:hint="eastAsia" w:ascii="宋体" w:hAnsi="宋体" w:cs="宋体"/>
                <w:color w:val="auto"/>
                <w:kern w:val="0"/>
                <w:szCs w:val="21"/>
                <w:lang w:val="en-US" w:eastAsia="zh-CN"/>
              </w:rPr>
              <w:t>未提供方案的不得分。</w:t>
            </w:r>
          </w:p>
        </w:tc>
        <w:tc>
          <w:tcPr>
            <w:tcW w:w="449" w:type="pct"/>
            <w:vAlign w:val="center"/>
          </w:tcPr>
          <w:p>
            <w:pPr>
              <w:snapToGrid w:val="0"/>
              <w:spacing w:line="288" w:lineRule="auto"/>
              <w:jc w:val="center"/>
              <w:rPr>
                <w:rFonts w:cs="仿宋_GB2312" w:asciiTheme="minorEastAsia" w:hAnsiTheme="minorEastAsia" w:eastAsiaTheme="minorEastAsia"/>
                <w:szCs w:val="21"/>
              </w:rPr>
            </w:pPr>
            <w:r>
              <w:rPr>
                <w:rFonts w:hint="eastAsia" w:cs="仿宋_GB2312" w:asciiTheme="minorEastAsia" w:hAnsiTheme="minorEastAsia" w:eastAsiaTheme="minorEastAsia"/>
                <w:szCs w:val="21"/>
              </w:rPr>
              <w:t>2</w:t>
            </w:r>
          </w:p>
        </w:tc>
        <w:tc>
          <w:tcPr>
            <w:tcW w:w="674" w:type="pct"/>
            <w:vAlign w:val="center"/>
          </w:tcPr>
          <w:p>
            <w:pPr>
              <w:snapToGrid w:val="0"/>
              <w:spacing w:line="288" w:lineRule="auto"/>
              <w:jc w:val="center"/>
              <w:rPr>
                <w:rFonts w:ascii="宋体" w:hAnsi="宋体" w:cs="宋体"/>
                <w:kern w:val="0"/>
                <w:szCs w:val="21"/>
              </w:rPr>
            </w:pPr>
            <w:r>
              <w:rPr>
                <w:rFonts w:hint="eastAsia" w:ascii="宋体" w:hAnsi="宋体" w:cs="宋体"/>
                <w:kern w:val="0"/>
                <w:szCs w:val="21"/>
              </w:rPr>
              <w:t>主观分</w:t>
            </w:r>
          </w:p>
        </w:tc>
        <w:tc>
          <w:tcPr>
            <w:tcW w:w="1265" w:type="pct"/>
          </w:tcPr>
          <w:p>
            <w:pPr>
              <w:snapToGrid w:val="0"/>
              <w:spacing w:line="288" w:lineRule="auto"/>
              <w:jc w:val="center"/>
              <w:rPr>
                <w:rFonts w:cs="仿宋_GB2312"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7" w:type="pct"/>
            <w:vAlign w:val="center"/>
          </w:tcPr>
          <w:p>
            <w:pPr>
              <w:snapToGrid w:val="0"/>
              <w:spacing w:line="288" w:lineRule="auto"/>
              <w:jc w:val="center"/>
              <w:rPr>
                <w:rFonts w:cs="仿宋_GB2312" w:asciiTheme="minorEastAsia" w:hAnsiTheme="minorEastAsia" w:eastAsiaTheme="minorEastAsia"/>
                <w:szCs w:val="21"/>
              </w:rPr>
            </w:pPr>
            <w:r>
              <w:rPr>
                <w:rFonts w:hint="eastAsia" w:cs="仿宋_GB2312" w:asciiTheme="minorEastAsia" w:hAnsiTheme="minorEastAsia" w:eastAsiaTheme="minorEastAsia"/>
                <w:szCs w:val="21"/>
              </w:rPr>
              <w:t>11</w:t>
            </w:r>
          </w:p>
        </w:tc>
        <w:tc>
          <w:tcPr>
            <w:tcW w:w="2212" w:type="pct"/>
            <w:vAlign w:val="center"/>
          </w:tcPr>
          <w:p>
            <w:pPr>
              <w:snapToGrid w:val="0"/>
              <w:spacing w:line="288" w:lineRule="auto"/>
              <w:rPr>
                <w:rFonts w:ascii="宋体" w:hAnsi="宋体" w:cs="宋体"/>
                <w:b/>
                <w:bCs/>
                <w:szCs w:val="21"/>
              </w:rPr>
            </w:pPr>
            <w:r>
              <w:rPr>
                <w:rFonts w:hint="eastAsia" w:ascii="宋体" w:hAnsi="宋体" w:cs="宋体"/>
                <w:b/>
                <w:bCs/>
                <w:szCs w:val="21"/>
              </w:rPr>
              <w:t>售后服务。</w:t>
            </w:r>
          </w:p>
          <w:p>
            <w:pPr>
              <w:snapToGrid w:val="0"/>
              <w:spacing w:line="288" w:lineRule="auto"/>
              <w:rPr>
                <w:rFonts w:hint="eastAsia" w:ascii="宋体" w:hAnsi="宋体" w:cs="宋体"/>
                <w:szCs w:val="21"/>
              </w:rPr>
            </w:pPr>
            <w:r>
              <w:rPr>
                <w:rFonts w:hint="eastAsia" w:ascii="宋体" w:hAnsi="宋体" w:cs="宋体"/>
                <w:szCs w:val="21"/>
              </w:rPr>
              <w:t>评标委员会成员根据投标人提供的售后服务方案（包括</w:t>
            </w:r>
            <w:r>
              <w:rPr>
                <w:rFonts w:hint="eastAsia" w:ascii="宋体" w:hAnsi="宋体" w:cs="宋体"/>
              </w:rPr>
              <w:t>故障的响应、处理、定期巡检等</w:t>
            </w:r>
            <w:r>
              <w:rPr>
                <w:rFonts w:hint="eastAsia" w:ascii="宋体" w:hAnsi="宋体" w:cs="宋体"/>
                <w:szCs w:val="21"/>
              </w:rPr>
              <w:t>）、售后服务承诺、售后服务保障措施的完整性、合理性、可行性评审。</w:t>
            </w:r>
          </w:p>
          <w:p>
            <w:pPr>
              <w:snapToGrid w:val="0"/>
              <w:spacing w:line="288" w:lineRule="auto"/>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方案完整、合理、可行的得3分；</w:t>
            </w:r>
          </w:p>
          <w:p>
            <w:pPr>
              <w:snapToGrid w:val="0"/>
              <w:spacing w:line="288" w:lineRule="auto"/>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方案完整性一般、合理性一般、可行性一般的得2分；</w:t>
            </w:r>
          </w:p>
          <w:p>
            <w:pPr>
              <w:snapToGrid w:val="0"/>
              <w:spacing w:line="288" w:lineRule="auto"/>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方案完整性差、合理性差、可行性差的得1分；</w:t>
            </w:r>
          </w:p>
          <w:p>
            <w:pPr>
              <w:adjustRightInd/>
              <w:spacing w:line="288" w:lineRule="auto"/>
              <w:rPr>
                <w:rFonts w:ascii="宋体" w:hAnsi="宋体" w:cs="宋体"/>
                <w:szCs w:val="21"/>
              </w:rPr>
            </w:pPr>
            <w:r>
              <w:rPr>
                <w:rFonts w:hint="eastAsia" w:ascii="宋体" w:hAnsi="宋体" w:cs="宋体"/>
                <w:color w:val="auto"/>
                <w:kern w:val="0"/>
                <w:szCs w:val="21"/>
                <w:lang w:val="en-US" w:eastAsia="zh-CN"/>
              </w:rPr>
              <w:t>未提供方案的不得分。</w:t>
            </w:r>
          </w:p>
        </w:tc>
        <w:tc>
          <w:tcPr>
            <w:tcW w:w="449" w:type="pct"/>
            <w:vAlign w:val="center"/>
          </w:tcPr>
          <w:p>
            <w:pPr>
              <w:snapToGrid w:val="0"/>
              <w:spacing w:line="288" w:lineRule="auto"/>
              <w:jc w:val="center"/>
              <w:rPr>
                <w:rFonts w:cs="仿宋_GB2312" w:asciiTheme="minorEastAsia" w:hAnsiTheme="minorEastAsia" w:eastAsiaTheme="minorEastAsia"/>
                <w:szCs w:val="21"/>
              </w:rPr>
            </w:pPr>
            <w:r>
              <w:rPr>
                <w:rFonts w:hint="eastAsia" w:cs="仿宋_GB2312" w:asciiTheme="minorEastAsia" w:hAnsiTheme="minorEastAsia" w:eastAsiaTheme="minorEastAsia"/>
                <w:szCs w:val="21"/>
              </w:rPr>
              <w:t>3</w:t>
            </w:r>
          </w:p>
        </w:tc>
        <w:tc>
          <w:tcPr>
            <w:tcW w:w="674" w:type="pct"/>
            <w:vAlign w:val="center"/>
          </w:tcPr>
          <w:p>
            <w:pPr>
              <w:snapToGrid w:val="0"/>
              <w:spacing w:line="288" w:lineRule="auto"/>
              <w:jc w:val="center"/>
              <w:rPr>
                <w:rFonts w:cs="仿宋_GB2312" w:asciiTheme="minorEastAsia" w:hAnsiTheme="minorEastAsia" w:eastAsiaTheme="minorEastAsia"/>
                <w:szCs w:val="21"/>
              </w:rPr>
            </w:pPr>
            <w:r>
              <w:rPr>
                <w:rFonts w:hint="eastAsia" w:ascii="宋体" w:hAnsi="宋体" w:cs="宋体"/>
                <w:kern w:val="0"/>
                <w:szCs w:val="21"/>
              </w:rPr>
              <w:t>主观分</w:t>
            </w:r>
          </w:p>
        </w:tc>
        <w:tc>
          <w:tcPr>
            <w:tcW w:w="1265" w:type="pct"/>
          </w:tcPr>
          <w:p>
            <w:pPr>
              <w:snapToGrid w:val="0"/>
              <w:spacing w:line="288" w:lineRule="auto"/>
              <w:jc w:val="center"/>
              <w:rPr>
                <w:rFonts w:cs="仿宋_GB2312"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7" w:type="pct"/>
            <w:vAlign w:val="center"/>
          </w:tcPr>
          <w:p>
            <w:pPr>
              <w:snapToGrid w:val="0"/>
              <w:spacing w:line="288" w:lineRule="auto"/>
              <w:jc w:val="center"/>
              <w:rPr>
                <w:rFonts w:cs="仿宋_GB2312" w:asciiTheme="minorEastAsia" w:hAnsiTheme="minorEastAsia" w:eastAsiaTheme="minorEastAsia"/>
                <w:szCs w:val="21"/>
              </w:rPr>
            </w:pPr>
            <w:r>
              <w:rPr>
                <w:rFonts w:hint="eastAsia" w:cs="仿宋_GB2312" w:asciiTheme="minorEastAsia" w:hAnsiTheme="minorEastAsia" w:eastAsiaTheme="minorEastAsia"/>
                <w:szCs w:val="21"/>
              </w:rPr>
              <w:t>12</w:t>
            </w:r>
          </w:p>
        </w:tc>
        <w:tc>
          <w:tcPr>
            <w:tcW w:w="2212" w:type="pct"/>
            <w:vAlign w:val="center"/>
          </w:tcPr>
          <w:p>
            <w:pPr>
              <w:snapToGrid w:val="0"/>
              <w:spacing w:line="288" w:lineRule="auto"/>
              <w:rPr>
                <w:rFonts w:ascii="宋体" w:hAnsi="宋体" w:cs="宋体"/>
                <w:b/>
                <w:bCs/>
                <w:szCs w:val="21"/>
              </w:rPr>
            </w:pPr>
            <w:r>
              <w:rPr>
                <w:rFonts w:hint="eastAsia" w:ascii="宋体" w:hAnsi="宋体" w:cs="宋体"/>
                <w:b/>
                <w:bCs/>
                <w:szCs w:val="21"/>
              </w:rPr>
              <w:t>培训方案。</w:t>
            </w:r>
          </w:p>
          <w:p>
            <w:pPr>
              <w:adjustRightInd/>
              <w:spacing w:line="288" w:lineRule="auto"/>
              <w:rPr>
                <w:rFonts w:hint="eastAsia" w:ascii="宋体" w:hAnsi="宋体" w:cs="宋体"/>
                <w:szCs w:val="21"/>
              </w:rPr>
            </w:pPr>
            <w:r>
              <w:rPr>
                <w:rFonts w:hint="eastAsia" w:ascii="宋体" w:hAnsi="宋体" w:cs="宋体"/>
              </w:rPr>
              <w:t>评标委员会成员根据投标人提供的</w:t>
            </w:r>
            <w:r>
              <w:rPr>
                <w:rFonts w:hint="eastAsia" w:ascii="宋体" w:hAnsi="宋体" w:cs="宋体"/>
                <w:szCs w:val="21"/>
              </w:rPr>
              <w:t>培训计划内容的完整性、培训范围及实施方案的科学性、合理性、可行性评审。</w:t>
            </w:r>
          </w:p>
          <w:p>
            <w:pPr>
              <w:adjustRightInd/>
              <w:spacing w:line="288" w:lineRule="auto"/>
              <w:rPr>
                <w:rFonts w:hint="eastAsia" w:ascii="宋体" w:hAnsi="宋体" w:cs="宋体"/>
                <w:color w:val="auto"/>
                <w:szCs w:val="21"/>
                <w:lang w:val="en-US" w:eastAsia="zh-CN"/>
              </w:rPr>
            </w:pPr>
            <w:r>
              <w:rPr>
                <w:rFonts w:hint="eastAsia" w:ascii="宋体" w:hAnsi="宋体" w:cs="宋体"/>
                <w:color w:val="auto"/>
                <w:szCs w:val="21"/>
                <w:lang w:val="en-US" w:eastAsia="zh-CN"/>
              </w:rPr>
              <w:t>方案科学、合理、可行的得2分；</w:t>
            </w:r>
          </w:p>
          <w:p>
            <w:pPr>
              <w:adjustRightInd/>
              <w:spacing w:line="288" w:lineRule="auto"/>
              <w:rPr>
                <w:rFonts w:hint="eastAsia" w:ascii="宋体" w:hAnsi="宋体" w:cs="宋体"/>
                <w:color w:val="auto"/>
                <w:szCs w:val="21"/>
                <w:lang w:val="en-US" w:eastAsia="zh-CN"/>
              </w:rPr>
            </w:pPr>
            <w:r>
              <w:rPr>
                <w:rFonts w:hint="eastAsia" w:ascii="宋体" w:hAnsi="宋体" w:cs="宋体"/>
                <w:color w:val="auto"/>
                <w:szCs w:val="21"/>
                <w:lang w:val="en-US" w:eastAsia="zh-CN"/>
              </w:rPr>
              <w:t>方案较科学、较合理、较可行的得1.5分；</w:t>
            </w:r>
          </w:p>
          <w:p>
            <w:pPr>
              <w:adjustRightInd/>
              <w:spacing w:line="288" w:lineRule="auto"/>
              <w:rPr>
                <w:rFonts w:hint="eastAsia" w:ascii="宋体" w:hAnsi="宋体" w:cs="宋体"/>
                <w:color w:val="auto"/>
                <w:szCs w:val="21"/>
                <w:lang w:val="en-US" w:eastAsia="zh-CN"/>
              </w:rPr>
            </w:pPr>
            <w:r>
              <w:rPr>
                <w:rFonts w:hint="eastAsia" w:ascii="宋体" w:hAnsi="宋体" w:cs="宋体"/>
                <w:color w:val="auto"/>
                <w:szCs w:val="21"/>
                <w:lang w:val="en-US" w:eastAsia="zh-CN"/>
              </w:rPr>
              <w:t>方案科学性一般、合理性一般、可行性一般的得1分；</w:t>
            </w:r>
          </w:p>
          <w:p>
            <w:pPr>
              <w:adjustRightInd/>
              <w:spacing w:line="288" w:lineRule="auto"/>
              <w:rPr>
                <w:rFonts w:hint="eastAsia" w:ascii="宋体" w:hAnsi="宋体" w:cs="宋体"/>
                <w:color w:val="auto"/>
                <w:szCs w:val="21"/>
                <w:lang w:val="en-US" w:eastAsia="zh-CN"/>
              </w:rPr>
            </w:pPr>
            <w:r>
              <w:rPr>
                <w:rFonts w:hint="eastAsia" w:ascii="宋体" w:hAnsi="宋体" w:cs="宋体"/>
                <w:color w:val="auto"/>
                <w:szCs w:val="21"/>
                <w:lang w:val="en-US" w:eastAsia="zh-CN"/>
              </w:rPr>
              <w:t>方案科学性差、合理性差、可行性差的得0.5分；</w:t>
            </w:r>
          </w:p>
          <w:p>
            <w:pPr>
              <w:adjustRightInd/>
              <w:spacing w:line="288" w:lineRule="auto"/>
              <w:rPr>
                <w:rFonts w:ascii="宋体" w:hAnsi="宋体" w:cs="宋体"/>
                <w:szCs w:val="21"/>
              </w:rPr>
            </w:pPr>
            <w:r>
              <w:rPr>
                <w:rFonts w:hint="eastAsia" w:ascii="宋体" w:hAnsi="宋体" w:cs="宋体"/>
                <w:color w:val="auto"/>
                <w:kern w:val="0"/>
                <w:szCs w:val="21"/>
                <w:lang w:val="en-US" w:eastAsia="zh-CN"/>
              </w:rPr>
              <w:t>未提供方案的不得分。</w:t>
            </w:r>
          </w:p>
        </w:tc>
        <w:tc>
          <w:tcPr>
            <w:tcW w:w="449" w:type="pct"/>
            <w:vAlign w:val="center"/>
          </w:tcPr>
          <w:p>
            <w:pPr>
              <w:snapToGrid w:val="0"/>
              <w:spacing w:line="288" w:lineRule="auto"/>
              <w:jc w:val="center"/>
              <w:rPr>
                <w:rFonts w:cs="仿宋_GB2312" w:asciiTheme="minorEastAsia" w:hAnsiTheme="minorEastAsia" w:eastAsiaTheme="minorEastAsia"/>
                <w:szCs w:val="21"/>
              </w:rPr>
            </w:pPr>
            <w:r>
              <w:rPr>
                <w:rFonts w:hint="eastAsia" w:cs="仿宋_GB2312" w:asciiTheme="minorEastAsia" w:hAnsiTheme="minorEastAsia" w:eastAsiaTheme="minorEastAsia"/>
                <w:szCs w:val="21"/>
              </w:rPr>
              <w:t>2</w:t>
            </w:r>
          </w:p>
        </w:tc>
        <w:tc>
          <w:tcPr>
            <w:tcW w:w="674" w:type="pct"/>
            <w:vAlign w:val="center"/>
          </w:tcPr>
          <w:p>
            <w:pPr>
              <w:snapToGrid w:val="0"/>
              <w:spacing w:line="288" w:lineRule="auto"/>
              <w:jc w:val="center"/>
              <w:rPr>
                <w:rFonts w:cs="仿宋_GB2312" w:asciiTheme="minorEastAsia" w:hAnsiTheme="minorEastAsia" w:eastAsiaTheme="minorEastAsia"/>
                <w:szCs w:val="21"/>
              </w:rPr>
            </w:pPr>
            <w:r>
              <w:rPr>
                <w:rFonts w:hint="eastAsia" w:ascii="宋体" w:hAnsi="宋体" w:cs="宋体"/>
                <w:kern w:val="0"/>
                <w:szCs w:val="21"/>
              </w:rPr>
              <w:t>主观分</w:t>
            </w:r>
          </w:p>
        </w:tc>
        <w:tc>
          <w:tcPr>
            <w:tcW w:w="1265" w:type="pct"/>
          </w:tcPr>
          <w:p>
            <w:pPr>
              <w:snapToGrid w:val="0"/>
              <w:spacing w:line="288" w:lineRule="auto"/>
              <w:jc w:val="center"/>
              <w:rPr>
                <w:rFonts w:cs="仿宋_GB2312"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7" w:type="pct"/>
            <w:vAlign w:val="center"/>
          </w:tcPr>
          <w:p>
            <w:pPr>
              <w:snapToGrid w:val="0"/>
              <w:spacing w:line="288" w:lineRule="auto"/>
              <w:jc w:val="center"/>
              <w:rPr>
                <w:rFonts w:cs="仿宋_GB2312" w:asciiTheme="minorEastAsia" w:hAnsiTheme="minorEastAsia" w:eastAsiaTheme="minorEastAsia"/>
                <w:szCs w:val="21"/>
              </w:rPr>
            </w:pPr>
            <w:r>
              <w:rPr>
                <w:rFonts w:hint="eastAsia" w:cs="仿宋_GB2312" w:asciiTheme="minorEastAsia" w:hAnsiTheme="minorEastAsia" w:eastAsiaTheme="minorEastAsia"/>
                <w:szCs w:val="21"/>
              </w:rPr>
              <w:t>13</w:t>
            </w:r>
          </w:p>
        </w:tc>
        <w:tc>
          <w:tcPr>
            <w:tcW w:w="2212" w:type="pct"/>
            <w:vAlign w:val="center"/>
          </w:tcPr>
          <w:p>
            <w:pPr>
              <w:adjustRightInd/>
              <w:spacing w:line="288" w:lineRule="auto"/>
              <w:rPr>
                <w:b/>
                <w:bCs/>
              </w:rPr>
            </w:pPr>
            <w:r>
              <w:rPr>
                <w:rFonts w:hint="eastAsia"/>
                <w:b/>
                <w:bCs/>
              </w:rPr>
              <w:t>项目保密及网络安全方案。</w:t>
            </w:r>
          </w:p>
          <w:p>
            <w:pPr>
              <w:adjustRightInd/>
              <w:spacing w:line="288" w:lineRule="auto"/>
              <w:rPr>
                <w:rFonts w:hint="eastAsia" w:ascii="宋体" w:hAnsi="宋体" w:cs="宋体"/>
                <w:szCs w:val="21"/>
              </w:rPr>
            </w:pPr>
            <w:r>
              <w:rPr>
                <w:rFonts w:hint="eastAsia" w:ascii="宋体" w:hAnsi="宋体" w:cs="宋体"/>
              </w:rPr>
              <w:t>评标委员会成员根据投标人提供的项目保密及网络安全方案</w:t>
            </w:r>
            <w:r>
              <w:rPr>
                <w:rFonts w:hint="eastAsia"/>
              </w:rPr>
              <w:t>的科学性、合理性、可行性</w:t>
            </w:r>
            <w:r>
              <w:rPr>
                <w:rFonts w:hint="eastAsia" w:ascii="宋体" w:hAnsi="宋体" w:cs="宋体"/>
                <w:szCs w:val="21"/>
              </w:rPr>
              <w:t>评审。</w:t>
            </w:r>
          </w:p>
          <w:p>
            <w:pPr>
              <w:adjustRightInd/>
              <w:spacing w:line="288" w:lineRule="auto"/>
              <w:rPr>
                <w:rFonts w:hint="eastAsia" w:ascii="宋体" w:hAnsi="宋体" w:cs="宋体"/>
                <w:color w:val="auto"/>
                <w:szCs w:val="21"/>
                <w:lang w:val="en-US" w:eastAsia="zh-CN"/>
              </w:rPr>
            </w:pPr>
            <w:r>
              <w:rPr>
                <w:rFonts w:hint="eastAsia" w:ascii="宋体" w:hAnsi="宋体" w:cs="宋体"/>
                <w:color w:val="auto"/>
                <w:szCs w:val="21"/>
                <w:lang w:val="en-US" w:eastAsia="zh-CN"/>
              </w:rPr>
              <w:t>方案科学、合理、可行的得2分；</w:t>
            </w:r>
          </w:p>
          <w:p>
            <w:pPr>
              <w:adjustRightInd/>
              <w:spacing w:line="288" w:lineRule="auto"/>
              <w:rPr>
                <w:rFonts w:hint="eastAsia" w:ascii="宋体" w:hAnsi="宋体" w:cs="宋体"/>
                <w:color w:val="auto"/>
                <w:szCs w:val="21"/>
                <w:lang w:val="en-US" w:eastAsia="zh-CN"/>
              </w:rPr>
            </w:pPr>
            <w:r>
              <w:rPr>
                <w:rFonts w:hint="eastAsia" w:ascii="宋体" w:hAnsi="宋体" w:cs="宋体"/>
                <w:color w:val="auto"/>
                <w:szCs w:val="21"/>
                <w:lang w:val="en-US" w:eastAsia="zh-CN"/>
              </w:rPr>
              <w:t>方案较科学、较合理、较可行的得1.5分；</w:t>
            </w:r>
          </w:p>
          <w:p>
            <w:pPr>
              <w:adjustRightInd/>
              <w:spacing w:line="288" w:lineRule="auto"/>
              <w:rPr>
                <w:rFonts w:hint="eastAsia" w:ascii="宋体" w:hAnsi="宋体" w:cs="宋体"/>
                <w:color w:val="auto"/>
                <w:szCs w:val="21"/>
                <w:lang w:val="en-US" w:eastAsia="zh-CN"/>
              </w:rPr>
            </w:pPr>
            <w:r>
              <w:rPr>
                <w:rFonts w:hint="eastAsia" w:ascii="宋体" w:hAnsi="宋体" w:cs="宋体"/>
                <w:color w:val="auto"/>
                <w:szCs w:val="21"/>
                <w:lang w:val="en-US" w:eastAsia="zh-CN"/>
              </w:rPr>
              <w:t>方案科学性一般、合理性一般、可行性一般的得1分；</w:t>
            </w:r>
          </w:p>
          <w:p>
            <w:pPr>
              <w:adjustRightInd/>
              <w:spacing w:line="288" w:lineRule="auto"/>
              <w:rPr>
                <w:rFonts w:hint="eastAsia" w:ascii="宋体" w:hAnsi="宋体" w:cs="宋体"/>
                <w:color w:val="auto"/>
                <w:szCs w:val="21"/>
                <w:lang w:val="en-US" w:eastAsia="zh-CN"/>
              </w:rPr>
            </w:pPr>
            <w:r>
              <w:rPr>
                <w:rFonts w:hint="eastAsia" w:ascii="宋体" w:hAnsi="宋体" w:cs="宋体"/>
                <w:color w:val="auto"/>
                <w:szCs w:val="21"/>
                <w:lang w:val="en-US" w:eastAsia="zh-CN"/>
              </w:rPr>
              <w:t>方案科学性差、合理性差、可行性差的得0.5分；</w:t>
            </w:r>
          </w:p>
          <w:p>
            <w:pPr>
              <w:adjustRightInd/>
              <w:spacing w:line="288" w:lineRule="auto"/>
              <w:rPr>
                <w:rFonts w:ascii="宋体" w:hAnsi="宋体" w:cs="宋体"/>
                <w:szCs w:val="21"/>
              </w:rPr>
            </w:pPr>
            <w:r>
              <w:rPr>
                <w:rFonts w:hint="eastAsia" w:ascii="宋体" w:hAnsi="宋体" w:cs="宋体"/>
                <w:color w:val="auto"/>
                <w:kern w:val="0"/>
                <w:szCs w:val="21"/>
                <w:lang w:val="en-US" w:eastAsia="zh-CN"/>
              </w:rPr>
              <w:t>未提供方案的不得分。</w:t>
            </w:r>
          </w:p>
        </w:tc>
        <w:tc>
          <w:tcPr>
            <w:tcW w:w="449" w:type="pct"/>
            <w:vAlign w:val="center"/>
          </w:tcPr>
          <w:p>
            <w:pPr>
              <w:snapToGrid w:val="0"/>
              <w:spacing w:line="288" w:lineRule="auto"/>
              <w:jc w:val="center"/>
              <w:rPr>
                <w:rFonts w:cs="仿宋_GB2312" w:asciiTheme="minorEastAsia" w:hAnsiTheme="minorEastAsia" w:eastAsiaTheme="minorEastAsia"/>
                <w:szCs w:val="21"/>
              </w:rPr>
            </w:pPr>
            <w:r>
              <w:rPr>
                <w:rFonts w:hint="eastAsia" w:cs="仿宋_GB2312" w:asciiTheme="minorEastAsia" w:hAnsiTheme="minorEastAsia" w:eastAsiaTheme="minorEastAsia"/>
                <w:szCs w:val="21"/>
              </w:rPr>
              <w:t>2</w:t>
            </w:r>
          </w:p>
        </w:tc>
        <w:tc>
          <w:tcPr>
            <w:tcW w:w="674" w:type="pct"/>
            <w:vAlign w:val="center"/>
          </w:tcPr>
          <w:p>
            <w:pPr>
              <w:snapToGrid w:val="0"/>
              <w:spacing w:line="288" w:lineRule="auto"/>
              <w:jc w:val="center"/>
              <w:rPr>
                <w:rFonts w:cs="仿宋_GB2312" w:asciiTheme="minorEastAsia" w:hAnsiTheme="minorEastAsia" w:eastAsiaTheme="minorEastAsia"/>
                <w:szCs w:val="21"/>
              </w:rPr>
            </w:pPr>
            <w:r>
              <w:rPr>
                <w:rFonts w:hint="eastAsia" w:ascii="宋体" w:hAnsi="宋体" w:cs="宋体"/>
                <w:kern w:val="0"/>
                <w:szCs w:val="21"/>
              </w:rPr>
              <w:t>主观分</w:t>
            </w:r>
          </w:p>
        </w:tc>
        <w:tc>
          <w:tcPr>
            <w:tcW w:w="1265" w:type="pct"/>
          </w:tcPr>
          <w:p>
            <w:pPr>
              <w:snapToGrid w:val="0"/>
              <w:spacing w:line="288" w:lineRule="auto"/>
              <w:jc w:val="center"/>
              <w:rPr>
                <w:rFonts w:cs="仿宋_GB2312"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7" w:type="pct"/>
            <w:vAlign w:val="center"/>
          </w:tcPr>
          <w:p>
            <w:pPr>
              <w:snapToGrid w:val="0"/>
              <w:spacing w:line="288" w:lineRule="auto"/>
              <w:jc w:val="center"/>
              <w:rPr>
                <w:rFonts w:cs="仿宋_GB2312" w:asciiTheme="minorEastAsia" w:hAnsiTheme="minorEastAsia" w:eastAsiaTheme="minorEastAsia"/>
                <w:szCs w:val="21"/>
              </w:rPr>
            </w:pPr>
            <w:r>
              <w:rPr>
                <w:rFonts w:hint="eastAsia" w:cs="仿宋_GB2312" w:asciiTheme="minorEastAsia" w:hAnsiTheme="minorEastAsia" w:eastAsiaTheme="minorEastAsia"/>
                <w:szCs w:val="21"/>
              </w:rPr>
              <w:t>14</w:t>
            </w:r>
          </w:p>
        </w:tc>
        <w:tc>
          <w:tcPr>
            <w:tcW w:w="2212" w:type="pct"/>
          </w:tcPr>
          <w:p>
            <w:pPr>
              <w:snapToGrid w:val="0"/>
              <w:spacing w:line="288" w:lineRule="auto"/>
              <w:ind w:firstLine="420" w:firstLineChars="200"/>
              <w:rPr>
                <w:rFonts w:ascii="宋体" w:hAnsi="宋体" w:cs="宋体"/>
                <w:kern w:val="0"/>
                <w:szCs w:val="21"/>
              </w:rPr>
            </w:pPr>
            <w:r>
              <w:rPr>
                <w:rFonts w:hint="eastAsia" w:cs="仿宋_GB2312" w:asciiTheme="minorEastAsia" w:hAnsiTheme="minorEastAsia" w:eastAsiaTheme="minorEastAsia"/>
                <w:szCs w:val="21"/>
              </w:rPr>
              <w:t>有效投标报价的最低价作为评标基准价，其最低报价为满分；按［投标报价得分</w:t>
            </w:r>
            <w:r>
              <w:rPr>
                <w:rFonts w:cs="仿宋_GB2312" w:asciiTheme="minorEastAsia" w:hAnsiTheme="minorEastAsia" w:eastAsiaTheme="minorEastAsia"/>
                <w:szCs w:val="21"/>
              </w:rPr>
              <w:t>=（</w:t>
            </w:r>
            <w:r>
              <w:rPr>
                <w:rFonts w:hint="eastAsia" w:ascii="宋体" w:hAnsi="宋体" w:cs="宋体"/>
                <w:kern w:val="0"/>
                <w:szCs w:val="21"/>
              </w:rPr>
              <w:t>评标基准价/投标报价）*30］的计算公式计算。</w:t>
            </w:r>
          </w:p>
          <w:p>
            <w:pPr>
              <w:snapToGrid w:val="0"/>
              <w:spacing w:line="288" w:lineRule="auto"/>
              <w:ind w:firstLine="420" w:firstLineChars="200"/>
              <w:rPr>
                <w:rFonts w:ascii="宋体" w:hAnsi="宋体" w:cs="宋体"/>
                <w:kern w:val="0"/>
                <w:szCs w:val="21"/>
              </w:rPr>
            </w:pPr>
            <w:r>
              <w:rPr>
                <w:rFonts w:hint="eastAsia" w:ascii="宋体" w:hAnsi="宋体" w:cs="宋体"/>
                <w:kern w:val="0"/>
                <w:szCs w:val="21"/>
              </w:rPr>
              <w:t>评标过程中，不得去掉报价中的最高报价和最低报价。</w:t>
            </w:r>
          </w:p>
          <w:p>
            <w:pPr>
              <w:snapToGrid w:val="0"/>
              <w:spacing w:line="288"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w:t>
            </w:r>
          </w:p>
        </w:tc>
        <w:tc>
          <w:tcPr>
            <w:tcW w:w="449" w:type="pct"/>
            <w:vAlign w:val="center"/>
          </w:tcPr>
          <w:p>
            <w:pPr>
              <w:spacing w:line="288" w:lineRule="auto"/>
              <w:jc w:val="center"/>
              <w:outlineLvl w:val="0"/>
              <w:rPr>
                <w:rFonts w:cs="仿宋_GB2312" w:asciiTheme="minorEastAsia" w:hAnsiTheme="minorEastAsia" w:eastAsiaTheme="minorEastAsia"/>
                <w:szCs w:val="21"/>
              </w:rPr>
            </w:pPr>
            <w:r>
              <w:rPr>
                <w:rFonts w:hint="eastAsia" w:cs="仿宋_GB2312" w:asciiTheme="minorEastAsia" w:hAnsiTheme="minorEastAsia" w:eastAsiaTheme="minorEastAsia"/>
                <w:szCs w:val="21"/>
              </w:rPr>
              <w:t>30</w:t>
            </w:r>
          </w:p>
        </w:tc>
        <w:tc>
          <w:tcPr>
            <w:tcW w:w="674" w:type="pct"/>
            <w:vAlign w:val="center"/>
          </w:tcPr>
          <w:p>
            <w:pPr>
              <w:spacing w:line="288" w:lineRule="auto"/>
              <w:jc w:val="center"/>
              <w:outlineLvl w:val="0"/>
              <w:rPr>
                <w:rFonts w:cs="仿宋_GB2312" w:asciiTheme="minorEastAsia" w:hAnsiTheme="minorEastAsia" w:eastAsiaTheme="minorEastAsia"/>
                <w:szCs w:val="21"/>
              </w:rPr>
            </w:pPr>
            <w:r>
              <w:rPr>
                <w:rFonts w:hint="eastAsia" w:cs="仿宋_GB2312" w:asciiTheme="minorEastAsia" w:hAnsiTheme="minorEastAsia" w:eastAsiaTheme="minorEastAsia"/>
                <w:szCs w:val="21"/>
              </w:rPr>
              <w:t>/</w:t>
            </w:r>
          </w:p>
        </w:tc>
        <w:tc>
          <w:tcPr>
            <w:tcW w:w="1265" w:type="pct"/>
            <w:vAlign w:val="center"/>
          </w:tcPr>
          <w:p>
            <w:pPr>
              <w:spacing w:line="288" w:lineRule="auto"/>
              <w:jc w:val="center"/>
              <w:outlineLvl w:val="0"/>
              <w:rPr>
                <w:rFonts w:cs="仿宋_GB2312" w:asciiTheme="minorEastAsia" w:hAnsiTheme="minorEastAsia" w:eastAsiaTheme="minorEastAsia"/>
                <w:szCs w:val="21"/>
              </w:rPr>
            </w:pPr>
            <w:r>
              <w:rPr>
                <w:rFonts w:cs="仿宋_GB2312" w:asciiTheme="minorEastAsia" w:hAnsiTheme="minorEastAsia" w:eastAsiaTheme="minorEastAsia"/>
                <w:szCs w:val="21"/>
              </w:rPr>
              <w:t>/</w:t>
            </w:r>
          </w:p>
        </w:tc>
      </w:tr>
    </w:tbl>
    <w:p>
      <w:pPr>
        <w:snapToGrid w:val="0"/>
        <w:spacing w:line="288" w:lineRule="auto"/>
        <w:rPr>
          <w:rFonts w:ascii="宋体" w:hAnsi="宋体" w:cs="宋体"/>
          <w:b/>
          <w:szCs w:val="21"/>
        </w:rPr>
      </w:pPr>
      <w:r>
        <w:rPr>
          <w:rFonts w:hint="eastAsia" w:ascii="宋体" w:hAnsi="宋体" w:cs="宋体"/>
          <w:szCs w:val="21"/>
          <w:shd w:val="clear" w:color="auto" w:fill="FFFFFF"/>
        </w:rPr>
        <w:t> *</w:t>
      </w:r>
      <w:r>
        <w:rPr>
          <w:rFonts w:hint="eastAsia" w:ascii="宋体" w:hAnsi="宋体" w:cs="宋体"/>
          <w:b/>
          <w:szCs w:val="21"/>
        </w:rPr>
        <w:t>备注：</w:t>
      </w:r>
      <w:r>
        <w:rPr>
          <w:rFonts w:hint="eastAsia" w:ascii="宋体" w:hAnsi="宋体" w:cs="宋体"/>
          <w:szCs w:val="21"/>
        </w:rPr>
        <w:t>投标人编制投标文件（商务技术文件部分）时，建议按此目录（序号和内容）提供评标标准相应的商务技术资料。 </w:t>
      </w:r>
    </w:p>
    <w:p>
      <w:pPr>
        <w:snapToGrid w:val="0"/>
        <w:spacing w:line="288" w:lineRule="auto"/>
        <w:rPr>
          <w:rFonts w:ascii="宋体" w:hAnsi="宋体" w:cs="宋体"/>
          <w:b/>
          <w:szCs w:val="21"/>
        </w:rPr>
      </w:pPr>
      <w:r>
        <w:rPr>
          <w:rFonts w:hint="eastAsia" w:ascii="宋体" w:hAnsi="宋体" w:cs="宋体"/>
          <w:b/>
          <w:szCs w:val="21"/>
        </w:rPr>
        <w:t>一、评标方法</w:t>
      </w:r>
    </w:p>
    <w:p>
      <w:pPr>
        <w:adjustRightInd/>
        <w:spacing w:line="288" w:lineRule="auto"/>
        <w:ind w:firstLine="413" w:firstLineChars="196"/>
        <w:rPr>
          <w:rFonts w:ascii="宋体" w:hAnsi="宋体" w:cs="宋体"/>
          <w:kern w:val="0"/>
          <w:szCs w:val="21"/>
        </w:rPr>
      </w:pPr>
      <w:r>
        <w:rPr>
          <w:rFonts w:hint="eastAsia" w:ascii="宋体" w:hAnsi="宋体" w:cs="宋体"/>
          <w:b/>
          <w:kern w:val="0"/>
          <w:szCs w:val="21"/>
        </w:rPr>
        <w:t>1.本项目采用综合评分法。</w:t>
      </w:r>
      <w:r>
        <w:rPr>
          <w:rFonts w:hint="eastAsia" w:ascii="宋体" w:hAnsi="宋体" w:cs="宋体"/>
          <w:kern w:val="0"/>
          <w:szCs w:val="21"/>
        </w:rPr>
        <w:t>综合评分法，是指投标文件满足招标文件全部实质性要求，且按照评审因素的量化指标评审得分最高的投标人为中标候选人的评标方法。</w:t>
      </w:r>
    </w:p>
    <w:p>
      <w:pPr>
        <w:adjustRightInd/>
        <w:spacing w:line="288" w:lineRule="auto"/>
        <w:rPr>
          <w:rFonts w:ascii="宋体" w:hAnsi="宋体" w:cs="宋体"/>
          <w:kern w:val="0"/>
          <w:szCs w:val="21"/>
        </w:rPr>
      </w:pPr>
      <w:r>
        <w:rPr>
          <w:rFonts w:hint="eastAsia" w:ascii="宋体" w:hAnsi="宋体" w:cs="宋体"/>
          <w:b/>
          <w:szCs w:val="21"/>
        </w:rPr>
        <w:t>二、评标标准</w:t>
      </w:r>
    </w:p>
    <w:p>
      <w:pPr>
        <w:spacing w:line="288" w:lineRule="auto"/>
        <w:ind w:firstLine="413" w:firstLineChars="196"/>
        <w:rPr>
          <w:rFonts w:ascii="宋体" w:hAnsi="宋体" w:cs="宋体"/>
          <w:b/>
          <w:szCs w:val="21"/>
        </w:rPr>
      </w:pPr>
      <w:r>
        <w:rPr>
          <w:rFonts w:hint="eastAsia" w:ascii="宋体" w:hAnsi="宋体" w:cs="宋体"/>
          <w:b/>
          <w:szCs w:val="21"/>
        </w:rPr>
        <w:t>2.评标标准：</w:t>
      </w:r>
      <w:r>
        <w:rPr>
          <w:rFonts w:hint="eastAsia" w:ascii="宋体" w:hAnsi="宋体" w:cs="宋体"/>
          <w:kern w:val="0"/>
          <w:szCs w:val="21"/>
        </w:rPr>
        <w:t>见评标办法前附表。</w:t>
      </w:r>
    </w:p>
    <w:p>
      <w:pPr>
        <w:spacing w:line="288" w:lineRule="auto"/>
        <w:outlineLvl w:val="0"/>
        <w:rPr>
          <w:rFonts w:ascii="宋体" w:hAnsi="宋体" w:cs="宋体"/>
          <w:b/>
          <w:szCs w:val="21"/>
        </w:rPr>
      </w:pPr>
      <w:r>
        <w:rPr>
          <w:rFonts w:hint="eastAsia" w:ascii="宋体" w:hAnsi="宋体" w:cs="宋体"/>
          <w:b/>
          <w:szCs w:val="21"/>
        </w:rPr>
        <w:t>三、评标程序</w:t>
      </w:r>
    </w:p>
    <w:p>
      <w:pPr>
        <w:spacing w:line="288" w:lineRule="auto"/>
        <w:ind w:firstLine="413" w:firstLineChars="196"/>
        <w:rPr>
          <w:rFonts w:ascii="宋体" w:hAnsi="宋体" w:cs="宋体"/>
          <w:kern w:val="0"/>
          <w:szCs w:val="21"/>
        </w:rPr>
      </w:pPr>
      <w:r>
        <w:rPr>
          <w:rFonts w:hint="eastAsia" w:ascii="宋体" w:hAnsi="宋体" w:cs="宋体"/>
          <w:b/>
          <w:kern w:val="0"/>
          <w:szCs w:val="21"/>
        </w:rPr>
        <w:t>3.1符合性审查。</w:t>
      </w:r>
      <w:r>
        <w:rPr>
          <w:rFonts w:hint="eastAsia" w:ascii="宋体" w:hAnsi="宋体" w:cs="宋体"/>
          <w:kern w:val="0"/>
          <w:szCs w:val="21"/>
        </w:rPr>
        <w:t>评标委员会应当对符合资格的投标人的投标文件进行符合性审查，以确定其是否满足招标文件的实质性要求。不满足招标文件的实质性要求的，投标无效。</w:t>
      </w:r>
    </w:p>
    <w:p>
      <w:pPr>
        <w:spacing w:line="288" w:lineRule="auto"/>
        <w:ind w:firstLine="413" w:firstLineChars="196"/>
        <w:rPr>
          <w:rFonts w:ascii="宋体" w:hAnsi="宋体" w:cs="宋体"/>
          <w:kern w:val="0"/>
          <w:szCs w:val="21"/>
        </w:rPr>
      </w:pPr>
      <w:r>
        <w:rPr>
          <w:rFonts w:hint="eastAsia" w:ascii="宋体" w:hAnsi="宋体" w:cs="宋体"/>
          <w:b/>
          <w:kern w:val="0"/>
          <w:szCs w:val="21"/>
        </w:rPr>
        <w:t>3.2 比较与评价。</w:t>
      </w:r>
      <w:r>
        <w:rPr>
          <w:rFonts w:hint="eastAsia" w:ascii="宋体" w:hAnsi="宋体" w:cs="宋体"/>
          <w:kern w:val="0"/>
          <w:szCs w:val="21"/>
        </w:rPr>
        <w:t>评标委员会应当按照招标文件中规定的评标方法和标准，对符合性审查合格的投标文件进行商务和技术评估，综合比较与评价。</w:t>
      </w:r>
    </w:p>
    <w:p>
      <w:pPr>
        <w:spacing w:line="288" w:lineRule="auto"/>
        <w:ind w:firstLine="413" w:firstLineChars="196"/>
        <w:rPr>
          <w:rFonts w:ascii="宋体" w:hAnsi="宋体" w:cs="宋体"/>
          <w:kern w:val="0"/>
          <w:szCs w:val="21"/>
        </w:rPr>
      </w:pPr>
      <w:r>
        <w:rPr>
          <w:rFonts w:hint="eastAsia" w:ascii="宋体" w:hAnsi="宋体" w:cs="宋体"/>
          <w:b/>
          <w:kern w:val="0"/>
          <w:szCs w:val="21"/>
        </w:rPr>
        <w:t>3.3汇总商务技术得分。</w:t>
      </w:r>
      <w:r>
        <w:rPr>
          <w:rFonts w:hint="eastAsia" w:ascii="宋体" w:hAnsi="宋体" w:cs="宋体"/>
          <w:kern w:val="0"/>
          <w:szCs w:val="21"/>
        </w:rPr>
        <w:t>评标委员会各成员应当独立对每个投标人的商务和技术文件进行评价，并汇总商务技术得分情况。</w:t>
      </w:r>
    </w:p>
    <w:p>
      <w:pPr>
        <w:spacing w:line="288" w:lineRule="auto"/>
        <w:ind w:firstLine="413" w:firstLineChars="196"/>
        <w:rPr>
          <w:rFonts w:ascii="宋体" w:hAnsi="宋体" w:cs="宋体"/>
          <w:b/>
          <w:kern w:val="0"/>
          <w:szCs w:val="21"/>
        </w:rPr>
      </w:pPr>
      <w:r>
        <w:rPr>
          <w:rFonts w:hint="eastAsia" w:ascii="宋体" w:hAnsi="宋体" w:cs="宋体"/>
          <w:b/>
          <w:kern w:val="0"/>
          <w:szCs w:val="21"/>
        </w:rPr>
        <w:t>3.4报价评审。</w:t>
      </w:r>
    </w:p>
    <w:p>
      <w:pPr>
        <w:pStyle w:val="133"/>
        <w:spacing w:before="0" w:line="288" w:lineRule="auto"/>
        <w:ind w:firstLine="445" w:firstLineChars="212"/>
        <w:rPr>
          <w:rFonts w:ascii="宋体" w:hAnsi="宋体" w:cs="宋体"/>
          <w:kern w:val="0"/>
          <w:sz w:val="21"/>
          <w:szCs w:val="21"/>
        </w:rPr>
      </w:pPr>
      <w:r>
        <w:rPr>
          <w:rFonts w:hint="eastAsia" w:ascii="宋体" w:hAnsi="宋体" w:cs="宋体"/>
          <w:kern w:val="0"/>
          <w:sz w:val="21"/>
          <w:szCs w:val="21"/>
        </w:rPr>
        <w:t>3.4.1投标文件报价出现前后不一致的，按照下列规定修正：</w:t>
      </w:r>
    </w:p>
    <w:p>
      <w:pPr>
        <w:pStyle w:val="133"/>
        <w:spacing w:before="0" w:line="288" w:lineRule="auto"/>
        <w:ind w:firstLine="420"/>
        <w:rPr>
          <w:rFonts w:ascii="宋体" w:hAnsi="宋体" w:cs="宋体"/>
          <w:kern w:val="0"/>
          <w:sz w:val="21"/>
          <w:szCs w:val="21"/>
        </w:rPr>
      </w:pPr>
      <w:r>
        <w:rPr>
          <w:rFonts w:hint="eastAsia" w:ascii="宋体" w:hAnsi="宋体" w:cs="宋体"/>
          <w:kern w:val="0"/>
          <w:sz w:val="21"/>
          <w:szCs w:val="21"/>
        </w:rPr>
        <w:t>3.4.1.1投标文件中开标一览表(报价表)内容与投标文件中相应内容不一致的，以开标一览表(报价表)为准;</w:t>
      </w:r>
    </w:p>
    <w:p>
      <w:pPr>
        <w:pStyle w:val="133"/>
        <w:spacing w:before="0" w:line="288" w:lineRule="auto"/>
        <w:ind w:firstLine="420"/>
        <w:rPr>
          <w:rFonts w:ascii="宋体" w:hAnsi="宋体" w:cs="宋体"/>
          <w:kern w:val="0"/>
          <w:sz w:val="21"/>
          <w:szCs w:val="21"/>
        </w:rPr>
      </w:pPr>
      <w:r>
        <w:rPr>
          <w:rFonts w:hint="eastAsia" w:ascii="宋体" w:hAnsi="宋体" w:cs="宋体"/>
          <w:kern w:val="0"/>
          <w:sz w:val="21"/>
          <w:szCs w:val="21"/>
        </w:rPr>
        <w:t>3.4.1.2大写金额和小写金额不一致的，以大写金额为准;</w:t>
      </w:r>
    </w:p>
    <w:p>
      <w:pPr>
        <w:pStyle w:val="133"/>
        <w:spacing w:before="0" w:line="288" w:lineRule="auto"/>
        <w:ind w:firstLine="420"/>
        <w:rPr>
          <w:rFonts w:ascii="宋体" w:hAnsi="宋体" w:cs="宋体"/>
          <w:kern w:val="0"/>
          <w:sz w:val="21"/>
          <w:szCs w:val="21"/>
        </w:rPr>
      </w:pPr>
      <w:r>
        <w:rPr>
          <w:rFonts w:hint="eastAsia" w:ascii="宋体" w:hAnsi="宋体" w:cs="宋体"/>
          <w:kern w:val="0"/>
          <w:sz w:val="21"/>
          <w:szCs w:val="21"/>
        </w:rPr>
        <w:t>3.4.1.3单价金额小数点或者百分比有明显错位的，以开标一览表的总价为准，并修改单价;</w:t>
      </w:r>
    </w:p>
    <w:p>
      <w:pPr>
        <w:pStyle w:val="133"/>
        <w:spacing w:before="0" w:line="288" w:lineRule="auto"/>
        <w:ind w:firstLine="420"/>
        <w:rPr>
          <w:rFonts w:ascii="宋体" w:hAnsi="宋体" w:cs="宋体"/>
          <w:kern w:val="0"/>
          <w:sz w:val="21"/>
          <w:szCs w:val="21"/>
        </w:rPr>
      </w:pPr>
      <w:r>
        <w:rPr>
          <w:rFonts w:hint="eastAsia" w:ascii="宋体" w:hAnsi="宋体" w:cs="宋体"/>
          <w:kern w:val="0"/>
          <w:sz w:val="21"/>
          <w:szCs w:val="21"/>
        </w:rPr>
        <w:t>3.4.1.4总价金额与按单价汇总金额不一致的，以单价金额计算结果为准。</w:t>
      </w:r>
    </w:p>
    <w:p>
      <w:pPr>
        <w:pStyle w:val="133"/>
        <w:spacing w:before="0" w:line="288" w:lineRule="auto"/>
        <w:ind w:firstLine="420"/>
        <w:rPr>
          <w:rFonts w:ascii="宋体" w:hAnsi="宋体" w:cs="宋体"/>
          <w:kern w:val="0"/>
          <w:sz w:val="21"/>
          <w:szCs w:val="21"/>
        </w:rPr>
      </w:pPr>
      <w:r>
        <w:rPr>
          <w:rFonts w:hint="eastAsia" w:ascii="宋体" w:hAnsi="宋体" w:cs="宋体"/>
          <w:kern w:val="0"/>
          <w:sz w:val="21"/>
          <w:szCs w:val="21"/>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288" w:lineRule="auto"/>
        <w:ind w:firstLine="420" w:firstLineChars="200"/>
        <w:jc w:val="left"/>
        <w:rPr>
          <w:rFonts w:ascii="宋体" w:hAnsi="宋体" w:cs="宋体"/>
          <w:kern w:val="0"/>
          <w:szCs w:val="21"/>
        </w:rPr>
      </w:pPr>
      <w:r>
        <w:rPr>
          <w:rFonts w:hint="eastAsia" w:ascii="宋体" w:hAnsi="宋体" w:cs="宋体"/>
          <w:kern w:val="0"/>
          <w:szCs w:val="21"/>
        </w:rPr>
        <w:t>3.4.2投标文件出现不是唯一的、有选择性投标报价的，投标无效。</w:t>
      </w:r>
    </w:p>
    <w:p>
      <w:pPr>
        <w:snapToGrid w:val="0"/>
        <w:spacing w:line="288" w:lineRule="auto"/>
        <w:ind w:firstLine="420" w:firstLineChars="200"/>
        <w:jc w:val="left"/>
        <w:rPr>
          <w:rFonts w:ascii="宋体" w:hAnsi="宋体" w:cs="宋体"/>
          <w:kern w:val="0"/>
          <w:szCs w:val="21"/>
        </w:rPr>
      </w:pPr>
      <w:r>
        <w:rPr>
          <w:rFonts w:hint="eastAsia" w:ascii="宋体" w:hAnsi="宋体" w:cs="宋体"/>
          <w:kern w:val="0"/>
          <w:szCs w:val="21"/>
        </w:rPr>
        <w:t>3.4.3投标报价超过招标文件中规定的预算金额或者最高限价的，投标无效。</w:t>
      </w:r>
    </w:p>
    <w:p>
      <w:pPr>
        <w:pStyle w:val="133"/>
        <w:spacing w:before="0" w:line="288" w:lineRule="auto"/>
        <w:ind w:firstLine="420"/>
        <w:rPr>
          <w:rFonts w:ascii="宋体" w:hAnsi="宋体" w:cs="宋体"/>
          <w:kern w:val="0"/>
          <w:sz w:val="21"/>
          <w:szCs w:val="21"/>
        </w:rPr>
      </w:pPr>
      <w:r>
        <w:rPr>
          <w:rFonts w:hint="eastAsia" w:ascii="宋体" w:hAnsi="宋体" w:cs="宋体"/>
          <w:kern w:val="0"/>
          <w:sz w:val="21"/>
          <w:szCs w:val="21"/>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33"/>
        <w:spacing w:before="0" w:line="288" w:lineRule="auto"/>
        <w:ind w:firstLine="420"/>
        <w:rPr>
          <w:rFonts w:ascii="宋体" w:hAnsi="宋体" w:cs="宋体"/>
          <w:kern w:val="0"/>
          <w:sz w:val="21"/>
          <w:szCs w:val="21"/>
        </w:rPr>
      </w:pPr>
      <w:r>
        <w:rPr>
          <w:rFonts w:hint="eastAsia" w:ascii="宋体" w:hAnsi="宋体" w:cs="宋体"/>
          <w:kern w:val="0"/>
          <w:sz w:val="21"/>
          <w:szCs w:val="21"/>
        </w:rPr>
        <w:t>3.4.5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pPr>
        <w:spacing w:line="288" w:lineRule="auto"/>
        <w:ind w:firstLine="422" w:firstLineChars="200"/>
        <w:rPr>
          <w:rFonts w:ascii="宋体" w:hAnsi="宋体" w:cs="宋体"/>
          <w:kern w:val="0"/>
          <w:szCs w:val="21"/>
        </w:rPr>
      </w:pPr>
      <w:r>
        <w:rPr>
          <w:rFonts w:hint="eastAsia" w:ascii="宋体" w:hAnsi="宋体" w:cs="宋体"/>
          <w:b/>
          <w:kern w:val="0"/>
          <w:szCs w:val="21"/>
        </w:rPr>
        <w:t>3.5排序与推荐。</w:t>
      </w:r>
      <w:r>
        <w:rPr>
          <w:rFonts w:hint="eastAsia" w:ascii="宋体" w:hAnsi="宋体" w:cs="宋体"/>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288" w:lineRule="auto"/>
        <w:ind w:firstLine="420" w:firstLineChars="200"/>
        <w:rPr>
          <w:rFonts w:ascii="宋体" w:hAnsi="宋体" w:cs="宋体"/>
          <w:b/>
          <w:kern w:val="0"/>
          <w:szCs w:val="21"/>
        </w:rPr>
      </w:pPr>
      <w:r>
        <w:rPr>
          <w:rFonts w:hint="eastAsia" w:ascii="宋体" w:hAnsi="宋体" w:cs="宋体"/>
          <w:kern w:val="0"/>
          <w:szCs w:val="21"/>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288" w:lineRule="auto"/>
        <w:ind w:firstLine="413" w:firstLineChars="196"/>
        <w:rPr>
          <w:rFonts w:ascii="宋体" w:hAnsi="宋体" w:cs="宋体"/>
          <w:kern w:val="0"/>
          <w:szCs w:val="21"/>
        </w:rPr>
      </w:pPr>
      <w:r>
        <w:rPr>
          <w:rFonts w:hint="eastAsia" w:ascii="宋体" w:hAnsi="宋体" w:cs="宋体"/>
          <w:b/>
          <w:kern w:val="0"/>
          <w:szCs w:val="21"/>
        </w:rPr>
        <w:t>3.6编写评标报告。</w:t>
      </w:r>
      <w:r>
        <w:rPr>
          <w:rFonts w:hint="eastAsia" w:ascii="宋体" w:hAnsi="宋体" w:cs="宋体"/>
          <w:kern w:val="0"/>
          <w:szCs w:val="21"/>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spacing w:line="288" w:lineRule="auto"/>
        <w:rPr>
          <w:rFonts w:ascii="宋体" w:hAnsi="宋体" w:cs="宋体"/>
          <w:b/>
          <w:kern w:val="0"/>
          <w:szCs w:val="21"/>
        </w:rPr>
      </w:pPr>
      <w:r>
        <w:rPr>
          <w:rFonts w:hint="eastAsia" w:ascii="宋体" w:hAnsi="宋体" w:cs="宋体"/>
          <w:b/>
          <w:kern w:val="0"/>
          <w:szCs w:val="21"/>
        </w:rPr>
        <w:t>四、评标中的其他事项</w:t>
      </w:r>
    </w:p>
    <w:p>
      <w:pPr>
        <w:spacing w:line="288" w:lineRule="auto"/>
        <w:ind w:firstLine="413" w:firstLineChars="196"/>
        <w:rPr>
          <w:rFonts w:ascii="宋体" w:hAnsi="宋体" w:cs="宋体"/>
          <w:kern w:val="0"/>
          <w:szCs w:val="21"/>
        </w:rPr>
      </w:pPr>
      <w:r>
        <w:rPr>
          <w:rFonts w:hint="eastAsia" w:ascii="宋体" w:hAnsi="宋体" w:cs="宋体"/>
          <w:b/>
          <w:kern w:val="0"/>
          <w:szCs w:val="21"/>
        </w:rPr>
        <w:t>4.1投标人澄清、说明或者补正。</w:t>
      </w:r>
      <w:r>
        <w:rPr>
          <w:rFonts w:hint="eastAsia" w:ascii="宋体" w:hAnsi="宋体" w:cs="宋体"/>
          <w:bCs/>
          <w:kern w:val="0"/>
          <w:szCs w:val="21"/>
        </w:rPr>
        <w:t>对于投</w:t>
      </w:r>
      <w:r>
        <w:rPr>
          <w:rFonts w:hint="eastAsia" w:ascii="宋体" w:hAnsi="宋体" w:cs="宋体"/>
          <w:kern w:val="0"/>
          <w:szCs w:val="21"/>
        </w:rPr>
        <w:t>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8"/>
        <w:spacing w:line="288" w:lineRule="auto"/>
        <w:ind w:firstLine="422"/>
        <w:rPr>
          <w:rFonts w:cs="宋体"/>
          <w:sz w:val="21"/>
          <w:szCs w:val="21"/>
        </w:rPr>
      </w:pPr>
      <w:r>
        <w:rPr>
          <w:rFonts w:hint="eastAsia" w:cs="宋体"/>
          <w:b/>
          <w:kern w:val="0"/>
          <w:sz w:val="21"/>
          <w:szCs w:val="21"/>
        </w:rPr>
        <w:t>4.2投标无效。</w:t>
      </w:r>
      <w:r>
        <w:rPr>
          <w:rFonts w:hint="eastAsia" w:cs="宋体"/>
          <w:sz w:val="21"/>
          <w:szCs w:val="21"/>
        </w:rPr>
        <w:t>有下列情形之一的，投标无效：</w:t>
      </w:r>
    </w:p>
    <w:p>
      <w:pPr>
        <w:spacing w:line="288" w:lineRule="auto"/>
        <w:ind w:firstLine="420" w:firstLineChars="200"/>
        <w:rPr>
          <w:rFonts w:ascii="宋体" w:hAnsi="宋体" w:cs="宋体"/>
          <w:kern w:val="0"/>
          <w:szCs w:val="21"/>
        </w:rPr>
      </w:pPr>
      <w:r>
        <w:rPr>
          <w:rFonts w:hint="eastAsia" w:ascii="宋体" w:hAnsi="宋体" w:cs="宋体"/>
          <w:kern w:val="0"/>
          <w:szCs w:val="21"/>
        </w:rPr>
        <w:t>4.2.1投标人不具备招标文件中规定的资格要求的（投标人未提供有效的资格文件的，视为投标人不具备招标文件中规定的资格要求）；</w:t>
      </w:r>
    </w:p>
    <w:p>
      <w:pPr>
        <w:spacing w:line="288" w:lineRule="auto"/>
        <w:ind w:firstLine="420" w:firstLineChars="200"/>
        <w:rPr>
          <w:rFonts w:ascii="宋体" w:hAnsi="宋体" w:cs="宋体"/>
          <w:kern w:val="0"/>
          <w:szCs w:val="21"/>
        </w:rPr>
      </w:pPr>
      <w:r>
        <w:rPr>
          <w:rFonts w:hint="eastAsia" w:ascii="宋体" w:hAnsi="宋体" w:cs="宋体"/>
          <w:kern w:val="0"/>
          <w:szCs w:val="21"/>
        </w:rPr>
        <w:t>4.2.2投标文件未按照招标文件要求签署、盖章的；</w:t>
      </w:r>
    </w:p>
    <w:p>
      <w:pPr>
        <w:spacing w:line="288" w:lineRule="auto"/>
        <w:ind w:firstLine="420" w:firstLineChars="200"/>
        <w:rPr>
          <w:rFonts w:ascii="宋体" w:hAnsi="宋体" w:cs="宋体"/>
          <w:kern w:val="0"/>
          <w:szCs w:val="21"/>
        </w:rPr>
      </w:pPr>
      <w:r>
        <w:rPr>
          <w:rFonts w:hint="eastAsia" w:ascii="宋体" w:hAnsi="宋体" w:cs="宋体"/>
          <w:kern w:val="0"/>
          <w:szCs w:val="21"/>
        </w:rPr>
        <w:t>4.2.3采购人拟采购的产品属于政府强制采购的节能产品品目清单范围的，投标人相应的投标产品未获得国家确定的认证机构出具的、处于有效期之内的节能产品认证证书的；</w:t>
      </w:r>
    </w:p>
    <w:p>
      <w:pPr>
        <w:spacing w:line="288" w:lineRule="auto"/>
        <w:ind w:firstLine="420" w:firstLineChars="200"/>
        <w:rPr>
          <w:rFonts w:ascii="宋体" w:hAnsi="宋体" w:cs="宋体"/>
          <w:kern w:val="0"/>
          <w:szCs w:val="21"/>
        </w:rPr>
      </w:pPr>
      <w:r>
        <w:rPr>
          <w:rFonts w:hint="eastAsia" w:ascii="宋体" w:hAnsi="宋体" w:cs="宋体"/>
          <w:kern w:val="0"/>
          <w:szCs w:val="21"/>
        </w:rPr>
        <w:t>4.2.4投标文件含有采购人不能接受的附加条件的；</w:t>
      </w:r>
    </w:p>
    <w:p>
      <w:pPr>
        <w:spacing w:line="288" w:lineRule="auto"/>
        <w:ind w:firstLine="420" w:firstLineChars="200"/>
        <w:rPr>
          <w:rFonts w:ascii="宋体" w:hAnsi="宋体" w:cs="宋体"/>
          <w:kern w:val="0"/>
          <w:szCs w:val="21"/>
        </w:rPr>
      </w:pPr>
      <w:r>
        <w:rPr>
          <w:rFonts w:hint="eastAsia" w:ascii="宋体" w:hAnsi="宋体" w:cs="宋体"/>
          <w:kern w:val="0"/>
          <w:szCs w:val="21"/>
        </w:rPr>
        <w:t>4.2.5投标文件中承诺的投标有效期少于招标文件中载明的投标有效期的；</w:t>
      </w:r>
    </w:p>
    <w:p>
      <w:pPr>
        <w:snapToGrid w:val="0"/>
        <w:spacing w:line="288" w:lineRule="auto"/>
        <w:ind w:firstLine="105" w:firstLineChars="50"/>
        <w:jc w:val="left"/>
        <w:rPr>
          <w:rFonts w:ascii="宋体" w:hAnsi="宋体" w:cs="宋体"/>
          <w:kern w:val="0"/>
          <w:szCs w:val="21"/>
        </w:rPr>
      </w:pPr>
      <w:r>
        <w:rPr>
          <w:rFonts w:hint="eastAsia" w:ascii="宋体" w:hAnsi="宋体" w:cs="宋体"/>
          <w:kern w:val="0"/>
          <w:szCs w:val="21"/>
        </w:rPr>
        <w:t xml:space="preserve">   4.2.6投标文件出现不是唯一的、有选择性投标报价的;</w:t>
      </w:r>
    </w:p>
    <w:p>
      <w:pPr>
        <w:spacing w:line="288" w:lineRule="auto"/>
        <w:ind w:firstLine="420" w:firstLineChars="200"/>
        <w:rPr>
          <w:rFonts w:ascii="宋体" w:hAnsi="宋体" w:cs="宋体"/>
          <w:kern w:val="0"/>
          <w:szCs w:val="21"/>
        </w:rPr>
      </w:pPr>
      <w:r>
        <w:rPr>
          <w:rFonts w:hint="eastAsia" w:ascii="宋体" w:hAnsi="宋体" w:cs="宋体"/>
          <w:kern w:val="0"/>
          <w:szCs w:val="21"/>
        </w:rPr>
        <w:t>4.2.7投标报价超过招标文件中规定的预算金额或者最高限价的;</w:t>
      </w:r>
    </w:p>
    <w:p>
      <w:pPr>
        <w:spacing w:line="288" w:lineRule="auto"/>
        <w:ind w:firstLine="420" w:firstLineChars="200"/>
        <w:rPr>
          <w:rFonts w:ascii="宋体" w:hAnsi="宋体" w:cs="宋体"/>
          <w:kern w:val="0"/>
          <w:szCs w:val="21"/>
        </w:rPr>
      </w:pPr>
      <w:r>
        <w:rPr>
          <w:rFonts w:hint="eastAsia" w:ascii="宋体" w:hAnsi="宋体" w:cs="宋体"/>
          <w:kern w:val="0"/>
          <w:szCs w:val="21"/>
        </w:rPr>
        <w:t>4.2.8报价明显低于其他通过符合性审查投标人的报价，有可能影响产品质量或者不能诚信履约的，未能按要求提供书面说明或者提交相关证明材料，不能证明其报价合理性的;</w:t>
      </w:r>
    </w:p>
    <w:p>
      <w:pPr>
        <w:spacing w:line="288" w:lineRule="auto"/>
        <w:ind w:firstLine="420" w:firstLineChars="200"/>
        <w:rPr>
          <w:rFonts w:ascii="宋体" w:hAnsi="宋体" w:cs="宋体"/>
          <w:kern w:val="0"/>
          <w:szCs w:val="21"/>
        </w:rPr>
      </w:pPr>
      <w:r>
        <w:rPr>
          <w:rFonts w:hint="eastAsia" w:ascii="宋体" w:hAnsi="宋体" w:cs="宋体"/>
          <w:kern w:val="0"/>
          <w:szCs w:val="21"/>
        </w:rPr>
        <w:t>4.2.9投标人对根据修正原则修正后的报价不确认的；</w:t>
      </w:r>
    </w:p>
    <w:p>
      <w:pPr>
        <w:spacing w:line="288" w:lineRule="auto"/>
        <w:ind w:firstLine="420" w:firstLineChars="200"/>
        <w:rPr>
          <w:rFonts w:ascii="宋体" w:hAnsi="宋体" w:cs="宋体"/>
          <w:kern w:val="0"/>
          <w:szCs w:val="21"/>
        </w:rPr>
      </w:pPr>
      <w:r>
        <w:rPr>
          <w:rFonts w:hint="eastAsia" w:ascii="宋体" w:hAnsi="宋体" w:cs="宋体"/>
          <w:kern w:val="0"/>
          <w:szCs w:val="21"/>
        </w:rPr>
        <w:t>4.2.10投标人提供虚假材料投标的；</w:t>
      </w:r>
    </w:p>
    <w:p>
      <w:pPr>
        <w:spacing w:line="288" w:lineRule="auto"/>
        <w:ind w:firstLine="210" w:firstLineChars="100"/>
        <w:rPr>
          <w:rFonts w:ascii="宋体" w:hAnsi="宋体" w:cs="宋体"/>
          <w:kern w:val="0"/>
          <w:szCs w:val="21"/>
        </w:rPr>
      </w:pPr>
      <w:r>
        <w:rPr>
          <w:rFonts w:hint="eastAsia" w:ascii="宋体" w:hAnsi="宋体" w:cs="宋体"/>
          <w:kern w:val="0"/>
          <w:szCs w:val="21"/>
        </w:rPr>
        <w:t xml:space="preserve">  4.2.11投标人有恶意串通、妨碍其他投标人的竞争行为、损害采购人或者其他投标人的合法权益情形的；</w:t>
      </w:r>
    </w:p>
    <w:p>
      <w:pPr>
        <w:spacing w:line="288" w:lineRule="auto"/>
        <w:ind w:firstLine="420" w:firstLineChars="200"/>
        <w:rPr>
          <w:rFonts w:ascii="宋体" w:hAnsi="宋体" w:cs="宋体"/>
          <w:kern w:val="0"/>
          <w:szCs w:val="21"/>
        </w:rPr>
      </w:pPr>
      <w:r>
        <w:rPr>
          <w:rFonts w:hint="eastAsia" w:ascii="宋体" w:hAnsi="宋体" w:cs="宋体"/>
          <w:kern w:val="0"/>
          <w:szCs w:val="21"/>
        </w:rPr>
        <w:t>4.2.12投标人仅提交备份投标文件，未在电子交易平台传输递交投标文件的，投标无效；</w:t>
      </w:r>
    </w:p>
    <w:p>
      <w:pPr>
        <w:pStyle w:val="3"/>
        <w:spacing w:line="288" w:lineRule="auto"/>
        <w:ind w:left="862" w:leftChars="205"/>
        <w:rPr>
          <w:rFonts w:ascii="宋体" w:hAnsi="宋体" w:eastAsia="宋体" w:cs="宋体"/>
          <w:b w:val="0"/>
          <w:bCs w:val="0"/>
          <w:kern w:val="0"/>
          <w:sz w:val="21"/>
          <w:szCs w:val="21"/>
          <w:lang w:val="en-US"/>
        </w:rPr>
      </w:pPr>
      <w:r>
        <w:rPr>
          <w:rFonts w:hint="eastAsia" w:ascii="宋体" w:hAnsi="宋体" w:eastAsia="宋体" w:cs="宋体"/>
          <w:b w:val="0"/>
          <w:bCs w:val="0"/>
          <w:kern w:val="0"/>
          <w:sz w:val="21"/>
          <w:szCs w:val="21"/>
          <w:lang w:val="en-US"/>
        </w:rPr>
        <w:t>4.2.13 投标文件不满足招标文件的其它实质性要求的；</w:t>
      </w:r>
    </w:p>
    <w:p>
      <w:pPr>
        <w:spacing w:line="288" w:lineRule="auto"/>
        <w:ind w:firstLine="420" w:firstLineChars="200"/>
        <w:rPr>
          <w:rFonts w:ascii="宋体" w:hAnsi="宋体" w:cs="宋体"/>
          <w:kern w:val="0"/>
          <w:szCs w:val="21"/>
        </w:rPr>
      </w:pPr>
      <w:r>
        <w:rPr>
          <w:rFonts w:hint="eastAsia" w:ascii="宋体" w:hAnsi="宋体" w:cs="宋体"/>
          <w:kern w:val="0"/>
          <w:szCs w:val="21"/>
        </w:rPr>
        <w:t>4.2.14法律、法规、规章（适用本市的）及省级以上规范性文件（适用本市的）规定的其他无效情形。</w:t>
      </w:r>
    </w:p>
    <w:p>
      <w:pPr>
        <w:pStyle w:val="28"/>
        <w:snapToGrid w:val="0"/>
        <w:spacing w:line="288" w:lineRule="auto"/>
        <w:ind w:firstLine="413" w:firstLineChars="196"/>
        <w:rPr>
          <w:rFonts w:cs="宋体"/>
          <w:sz w:val="21"/>
          <w:szCs w:val="21"/>
        </w:rPr>
      </w:pPr>
      <w:r>
        <w:rPr>
          <w:rFonts w:hint="eastAsia" w:cs="宋体"/>
          <w:b/>
          <w:sz w:val="21"/>
          <w:szCs w:val="21"/>
        </w:rPr>
        <w:t>5.废标。</w:t>
      </w:r>
      <w:r>
        <w:rPr>
          <w:rFonts w:hint="eastAsia" w:cs="宋体"/>
          <w:sz w:val="21"/>
          <w:szCs w:val="21"/>
        </w:rPr>
        <w:t>根据《中华人民共和国政府采购法》第三十六条之规定，在采购中，出现下列情形之一的，应予废标：</w:t>
      </w:r>
    </w:p>
    <w:p>
      <w:pPr>
        <w:pStyle w:val="28"/>
        <w:snapToGrid w:val="0"/>
        <w:spacing w:line="288" w:lineRule="auto"/>
        <w:ind w:firstLine="420"/>
        <w:rPr>
          <w:rFonts w:cs="宋体"/>
          <w:sz w:val="21"/>
          <w:szCs w:val="21"/>
        </w:rPr>
      </w:pPr>
      <w:r>
        <w:rPr>
          <w:rFonts w:hint="eastAsia" w:cs="宋体"/>
          <w:sz w:val="21"/>
          <w:szCs w:val="21"/>
        </w:rPr>
        <w:t>5.1符合专业条件的供应商或者对招标文件作实质响应的供应商不足3家的；</w:t>
      </w:r>
    </w:p>
    <w:p>
      <w:pPr>
        <w:pStyle w:val="28"/>
        <w:snapToGrid w:val="0"/>
        <w:spacing w:line="288" w:lineRule="auto"/>
        <w:ind w:firstLine="420"/>
        <w:rPr>
          <w:rFonts w:cs="宋体"/>
          <w:sz w:val="21"/>
          <w:szCs w:val="21"/>
        </w:rPr>
      </w:pPr>
      <w:r>
        <w:rPr>
          <w:rFonts w:hint="eastAsia" w:cs="宋体"/>
          <w:sz w:val="21"/>
          <w:szCs w:val="21"/>
        </w:rPr>
        <w:t>5.2出现影响采购公正的违法、违规行为的；</w:t>
      </w:r>
    </w:p>
    <w:p>
      <w:pPr>
        <w:pStyle w:val="28"/>
        <w:snapToGrid w:val="0"/>
        <w:spacing w:line="288" w:lineRule="auto"/>
        <w:ind w:firstLine="420"/>
        <w:rPr>
          <w:rFonts w:cs="宋体"/>
          <w:sz w:val="21"/>
          <w:szCs w:val="21"/>
        </w:rPr>
      </w:pPr>
      <w:r>
        <w:rPr>
          <w:rFonts w:hint="eastAsia" w:cs="宋体"/>
          <w:sz w:val="21"/>
          <w:szCs w:val="21"/>
        </w:rPr>
        <w:t>5.3投标人的报价均超过了采购预算，采购人不能支付的；</w:t>
      </w:r>
    </w:p>
    <w:p>
      <w:pPr>
        <w:pStyle w:val="28"/>
        <w:snapToGrid w:val="0"/>
        <w:spacing w:line="288" w:lineRule="auto"/>
        <w:ind w:firstLine="420"/>
        <w:rPr>
          <w:rFonts w:cs="宋体"/>
          <w:sz w:val="21"/>
          <w:szCs w:val="21"/>
        </w:rPr>
      </w:pPr>
      <w:r>
        <w:rPr>
          <w:rFonts w:hint="eastAsia" w:cs="宋体"/>
          <w:sz w:val="21"/>
          <w:szCs w:val="21"/>
        </w:rPr>
        <w:t>5.4因重大变故，采购任务取消的。</w:t>
      </w:r>
    </w:p>
    <w:p>
      <w:pPr>
        <w:pStyle w:val="28"/>
        <w:snapToGrid w:val="0"/>
        <w:spacing w:line="288" w:lineRule="auto"/>
        <w:ind w:firstLine="420"/>
        <w:rPr>
          <w:rFonts w:cs="宋体"/>
          <w:sz w:val="21"/>
          <w:szCs w:val="21"/>
        </w:rPr>
      </w:pPr>
      <w:r>
        <w:rPr>
          <w:rFonts w:hint="eastAsia" w:cs="宋体"/>
          <w:sz w:val="21"/>
          <w:szCs w:val="21"/>
        </w:rPr>
        <w:t>废标后，采购代理机构应当将废标理由通知所有投标人。</w:t>
      </w:r>
    </w:p>
    <w:p>
      <w:pPr>
        <w:pStyle w:val="28"/>
        <w:snapToGrid w:val="0"/>
        <w:spacing w:line="288" w:lineRule="auto"/>
        <w:ind w:firstLine="517" w:firstLineChars="245"/>
        <w:rPr>
          <w:rFonts w:cs="宋体"/>
          <w:sz w:val="21"/>
          <w:szCs w:val="21"/>
        </w:rPr>
      </w:pPr>
      <w:r>
        <w:rPr>
          <w:rFonts w:hint="eastAsia" w:cs="宋体"/>
          <w:b/>
          <w:sz w:val="21"/>
          <w:szCs w:val="21"/>
        </w:rPr>
        <w:t>6.修改招标文件，重新组织采购活动。</w:t>
      </w:r>
      <w:r>
        <w:rPr>
          <w:rFonts w:hint="eastAsia" w:cs="宋体"/>
          <w:sz w:val="21"/>
          <w:szCs w:val="21"/>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28"/>
        <w:snapToGrid w:val="0"/>
        <w:spacing w:line="288" w:lineRule="auto"/>
        <w:ind w:firstLine="422"/>
        <w:rPr>
          <w:rFonts w:cs="宋体"/>
          <w:sz w:val="21"/>
          <w:szCs w:val="21"/>
        </w:rPr>
      </w:pPr>
      <w:r>
        <w:rPr>
          <w:rFonts w:hint="eastAsia" w:cs="宋体"/>
          <w:b/>
          <w:kern w:val="0"/>
          <w:sz w:val="21"/>
          <w:szCs w:val="21"/>
        </w:rPr>
        <w:t>7.重新开展采购。</w:t>
      </w:r>
      <w:r>
        <w:rPr>
          <w:rFonts w:hint="eastAsia" w:cs="宋体"/>
          <w:sz w:val="21"/>
          <w:szCs w:val="21"/>
        </w:rPr>
        <w:t>有政府采购法第七十一条、第七十二条规定的违法行为之一，影响或者可能影响中标结果的，依照下列规定处理：</w:t>
      </w:r>
    </w:p>
    <w:p>
      <w:pPr>
        <w:pStyle w:val="28"/>
        <w:snapToGrid w:val="0"/>
        <w:spacing w:line="288" w:lineRule="auto"/>
        <w:ind w:firstLine="420"/>
        <w:rPr>
          <w:rFonts w:cs="宋体"/>
          <w:sz w:val="21"/>
          <w:szCs w:val="21"/>
        </w:rPr>
      </w:pPr>
      <w:r>
        <w:rPr>
          <w:rFonts w:hint="eastAsia" w:cs="宋体"/>
          <w:sz w:val="21"/>
          <w:szCs w:val="21"/>
        </w:rPr>
        <w:t>7.1未确定中标供应商的，终止本次政府采购活动，重新开展政府采购活动。</w:t>
      </w:r>
    </w:p>
    <w:p>
      <w:pPr>
        <w:pStyle w:val="28"/>
        <w:snapToGrid w:val="0"/>
        <w:spacing w:line="288" w:lineRule="auto"/>
        <w:ind w:firstLine="420"/>
        <w:rPr>
          <w:rFonts w:cs="宋体"/>
          <w:sz w:val="21"/>
          <w:szCs w:val="21"/>
        </w:rPr>
      </w:pPr>
      <w:r>
        <w:rPr>
          <w:rFonts w:hint="eastAsia" w:cs="宋体"/>
          <w:sz w:val="21"/>
          <w:szCs w:val="21"/>
        </w:rPr>
        <w:t>7.2已确定中标供应商但尚未签订政府采购合同的，中标结果无效，从合格的中标候选人中另行确定中标供应商；没有合格的中标候选人的，重新开展政府采购活动。</w:t>
      </w:r>
    </w:p>
    <w:p>
      <w:pPr>
        <w:pStyle w:val="28"/>
        <w:snapToGrid w:val="0"/>
        <w:spacing w:line="288" w:lineRule="auto"/>
        <w:ind w:firstLine="420"/>
        <w:rPr>
          <w:rFonts w:cs="宋体"/>
          <w:sz w:val="21"/>
          <w:szCs w:val="21"/>
        </w:rPr>
      </w:pPr>
      <w:r>
        <w:rPr>
          <w:rFonts w:hint="eastAsia" w:cs="宋体"/>
          <w:sz w:val="21"/>
          <w:szCs w:val="21"/>
        </w:rPr>
        <w:t>7.3政府采购合同已签订但尚未履行的，撤销合同，从合格的中标候选人中另行确定中标供应商；没有合格的中标候选人的，重新开展政府采购活动。</w:t>
      </w:r>
    </w:p>
    <w:p>
      <w:pPr>
        <w:pStyle w:val="28"/>
        <w:snapToGrid w:val="0"/>
        <w:spacing w:line="288" w:lineRule="auto"/>
        <w:ind w:firstLine="420"/>
        <w:rPr>
          <w:rFonts w:cs="宋体"/>
          <w:sz w:val="21"/>
          <w:szCs w:val="21"/>
        </w:rPr>
      </w:pPr>
      <w:r>
        <w:rPr>
          <w:rFonts w:hint="eastAsia" w:cs="宋体"/>
          <w:sz w:val="21"/>
          <w:szCs w:val="21"/>
        </w:rPr>
        <w:t>7.4政府采购合同已经履行，给采购人、供应商造成损失的，由责任人承担赔偿责任。</w:t>
      </w:r>
    </w:p>
    <w:p>
      <w:pPr>
        <w:pStyle w:val="28"/>
        <w:snapToGrid w:val="0"/>
        <w:spacing w:line="288" w:lineRule="auto"/>
        <w:ind w:firstLine="420"/>
        <w:rPr>
          <w:rFonts w:cs="宋体"/>
          <w:sz w:val="21"/>
          <w:szCs w:val="21"/>
        </w:rPr>
      </w:pPr>
      <w:r>
        <w:rPr>
          <w:rFonts w:hint="eastAsia" w:cs="宋体"/>
          <w:sz w:val="21"/>
          <w:szCs w:val="21"/>
        </w:rPr>
        <w:t>7.5政府采购当事人有其他违反政府采购法或者政府采购法实施条例等法律法规规定的行为，经改正后仍然影响或者可能影响中标结果或者依法被认定为中标无效的，依照7.1-7.4规定处理。</w:t>
      </w:r>
    </w:p>
    <w:p>
      <w:pPr>
        <w:pStyle w:val="28"/>
        <w:snapToGrid w:val="0"/>
        <w:spacing w:line="288" w:lineRule="auto"/>
        <w:ind w:firstLine="0" w:firstLineChars="0"/>
        <w:rPr>
          <w:rFonts w:cs="宋体"/>
          <w:sz w:val="21"/>
          <w:szCs w:val="21"/>
        </w:rPr>
      </w:pPr>
    </w:p>
    <w:bookmarkEnd w:id="27"/>
    <w:p>
      <w:pPr>
        <w:spacing w:line="288" w:lineRule="auto"/>
        <w:ind w:left="720" w:leftChars="343" w:firstLine="632" w:firstLineChars="300"/>
        <w:outlineLvl w:val="0"/>
        <w:rPr>
          <w:rFonts w:ascii="宋体" w:hAnsi="宋体" w:cs="宋体"/>
          <w:b/>
          <w:szCs w:val="21"/>
        </w:rPr>
      </w:pPr>
      <w:bookmarkStart w:id="393" w:name="第五部分"/>
      <w:bookmarkStart w:id="394" w:name="_Toc86217003"/>
    </w:p>
    <w:p>
      <w:pPr>
        <w:spacing w:line="288" w:lineRule="auto"/>
        <w:ind w:left="720" w:leftChars="343" w:firstLine="632" w:firstLineChars="300"/>
        <w:outlineLvl w:val="0"/>
        <w:rPr>
          <w:rFonts w:ascii="宋体" w:hAnsi="宋体" w:cs="宋体"/>
          <w:b/>
          <w:szCs w:val="21"/>
        </w:rPr>
      </w:pPr>
      <w:r>
        <w:rPr>
          <w:rFonts w:hint="eastAsia" w:ascii="宋体" w:hAnsi="宋体" w:cs="宋体"/>
          <w:b/>
          <w:szCs w:val="21"/>
        </w:rPr>
        <w:t xml:space="preserve">    </w:t>
      </w:r>
    </w:p>
    <w:p>
      <w:pPr>
        <w:spacing w:line="288" w:lineRule="auto"/>
        <w:ind w:left="720" w:leftChars="343" w:firstLine="632" w:firstLineChars="300"/>
        <w:outlineLvl w:val="0"/>
        <w:rPr>
          <w:rFonts w:ascii="宋体" w:hAnsi="宋体" w:cs="宋体"/>
          <w:b/>
          <w:szCs w:val="21"/>
        </w:rPr>
      </w:pPr>
    </w:p>
    <w:p>
      <w:pPr>
        <w:spacing w:line="288" w:lineRule="auto"/>
        <w:ind w:left="720" w:leftChars="343" w:firstLine="632" w:firstLineChars="300"/>
        <w:outlineLvl w:val="0"/>
        <w:rPr>
          <w:rFonts w:ascii="宋体" w:hAnsi="宋体" w:cs="宋体"/>
          <w:b/>
          <w:szCs w:val="21"/>
        </w:rPr>
      </w:pPr>
    </w:p>
    <w:p>
      <w:pPr>
        <w:spacing w:line="288" w:lineRule="auto"/>
        <w:ind w:left="720" w:leftChars="343" w:firstLine="632" w:firstLineChars="300"/>
        <w:outlineLvl w:val="0"/>
        <w:rPr>
          <w:rFonts w:ascii="宋体" w:hAnsi="宋体" w:cs="宋体"/>
          <w:b/>
          <w:szCs w:val="21"/>
        </w:rPr>
      </w:pPr>
    </w:p>
    <w:p>
      <w:pPr>
        <w:spacing w:line="288" w:lineRule="auto"/>
        <w:ind w:left="720" w:leftChars="343" w:firstLine="632" w:firstLineChars="300"/>
        <w:outlineLvl w:val="0"/>
        <w:rPr>
          <w:rFonts w:ascii="宋体" w:hAnsi="宋体" w:cs="宋体"/>
          <w:b/>
          <w:szCs w:val="21"/>
        </w:rPr>
      </w:pPr>
    </w:p>
    <w:p>
      <w:pPr>
        <w:spacing w:line="288" w:lineRule="auto"/>
        <w:ind w:left="720" w:leftChars="343" w:firstLine="632" w:firstLineChars="300"/>
        <w:outlineLvl w:val="0"/>
        <w:rPr>
          <w:rFonts w:ascii="宋体" w:hAnsi="宋体" w:cs="宋体"/>
          <w:b/>
          <w:szCs w:val="21"/>
        </w:rPr>
      </w:pPr>
    </w:p>
    <w:p>
      <w:pPr>
        <w:widowControl/>
        <w:adjustRightInd/>
        <w:spacing w:line="288" w:lineRule="auto"/>
        <w:jc w:val="left"/>
        <w:rPr>
          <w:rFonts w:ascii="宋体" w:hAnsi="宋体" w:cs="宋体"/>
          <w:b/>
          <w:szCs w:val="21"/>
        </w:rPr>
      </w:pPr>
      <w:r>
        <w:rPr>
          <w:rFonts w:ascii="宋体" w:hAnsi="宋体" w:cs="宋体"/>
          <w:b/>
          <w:szCs w:val="21"/>
        </w:rPr>
        <w:br w:type="page"/>
      </w:r>
    </w:p>
    <w:p>
      <w:pPr>
        <w:spacing w:line="288" w:lineRule="auto"/>
        <w:jc w:val="center"/>
        <w:outlineLvl w:val="0"/>
        <w:rPr>
          <w:rFonts w:ascii="宋体" w:hAnsi="宋体" w:cs="宋体"/>
          <w:b/>
          <w:sz w:val="24"/>
        </w:rPr>
      </w:pPr>
      <w:r>
        <w:rPr>
          <w:rFonts w:hint="eastAsia" w:ascii="宋体" w:hAnsi="宋体" w:cs="宋体"/>
          <w:b/>
          <w:sz w:val="24"/>
        </w:rPr>
        <w:t>第五部分 拟签订的合同文本</w:t>
      </w:r>
    </w:p>
    <w:p>
      <w:pPr>
        <w:snapToGrid w:val="0"/>
        <w:spacing w:line="273" w:lineRule="auto"/>
        <w:jc w:val="center"/>
        <w:rPr>
          <w:rFonts w:ascii="黑体" w:hAnsi="黑体" w:eastAsia="黑体"/>
          <w:szCs w:val="21"/>
        </w:rPr>
      </w:pPr>
    </w:p>
    <w:p>
      <w:pPr>
        <w:snapToGrid w:val="0"/>
        <w:spacing w:line="273" w:lineRule="auto"/>
        <w:jc w:val="center"/>
        <w:rPr>
          <w:rFonts w:ascii="宋体" w:hAnsi="宋体" w:cs="宋体"/>
          <w:b/>
          <w:bCs/>
          <w:sz w:val="22"/>
          <w:szCs w:val="22"/>
        </w:rPr>
      </w:pPr>
      <w:r>
        <w:rPr>
          <w:rFonts w:hint="eastAsia" w:ascii="宋体" w:hAnsi="宋体" w:cs="宋体"/>
          <w:b/>
          <w:bCs/>
          <w:sz w:val="22"/>
          <w:szCs w:val="22"/>
        </w:rPr>
        <w:t>杭州师范大学采购合同（服务类）</w:t>
      </w:r>
    </w:p>
    <w:p>
      <w:pPr>
        <w:spacing w:line="360" w:lineRule="auto"/>
        <w:rPr>
          <w:rFonts w:ascii="宋体" w:hAnsi="宋体"/>
          <w:sz w:val="24"/>
        </w:rPr>
      </w:pPr>
    </w:p>
    <w:p>
      <w:pPr>
        <w:spacing w:line="288" w:lineRule="auto"/>
        <w:rPr>
          <w:rFonts w:ascii="宋体" w:hAnsi="宋体" w:cs="宋体"/>
          <w:b/>
          <w:bCs/>
          <w:szCs w:val="21"/>
        </w:rPr>
      </w:pPr>
      <w:r>
        <w:rPr>
          <w:rFonts w:hint="eastAsia" w:ascii="宋体" w:hAnsi="宋体" w:cs="宋体"/>
          <w:szCs w:val="21"/>
        </w:rPr>
        <w:t>甲方（需方）：</w:t>
      </w:r>
      <w:r>
        <w:rPr>
          <w:rFonts w:hint="eastAsia" w:ascii="宋体" w:hAnsi="宋体" w:cs="宋体"/>
          <w:b/>
          <w:bCs/>
          <w:szCs w:val="21"/>
        </w:rPr>
        <w:t>杭州师范大学</w:t>
      </w:r>
      <w:r>
        <w:rPr>
          <w:rFonts w:hint="eastAsia" w:ascii="宋体" w:hAnsi="宋体" w:cs="宋体"/>
          <w:b/>
          <w:bCs/>
          <w:szCs w:val="21"/>
        </w:rPr>
        <w:tab/>
      </w:r>
    </w:p>
    <w:p>
      <w:pPr>
        <w:spacing w:line="288" w:lineRule="auto"/>
        <w:rPr>
          <w:rFonts w:ascii="宋体" w:hAnsi="宋体" w:cs="宋体"/>
          <w:szCs w:val="21"/>
        </w:rPr>
      </w:pPr>
      <w:r>
        <w:rPr>
          <w:rFonts w:hint="eastAsia" w:ascii="宋体" w:hAnsi="宋体" w:cs="宋体"/>
          <w:szCs w:val="21"/>
        </w:rPr>
        <w:t>乙方（供方）：</w:t>
      </w:r>
    </w:p>
    <w:p>
      <w:pPr>
        <w:adjustRightInd/>
        <w:spacing w:line="288" w:lineRule="auto"/>
        <w:rPr>
          <w:rFonts w:ascii="宋体" w:hAnsi="宋体" w:cs="宋体"/>
          <w:snapToGrid w:val="0"/>
          <w:szCs w:val="21"/>
        </w:rPr>
      </w:pPr>
      <w:r>
        <w:rPr>
          <w:rFonts w:hint="eastAsia" w:ascii="宋体" w:hAnsi="宋体" w:cs="宋体"/>
          <w:snapToGrid w:val="0"/>
          <w:szCs w:val="21"/>
        </w:rPr>
        <w:t>合同编号：</w:t>
      </w:r>
    </w:p>
    <w:p>
      <w:pPr>
        <w:adjustRightInd/>
        <w:spacing w:line="288" w:lineRule="auto"/>
        <w:rPr>
          <w:rFonts w:ascii="宋体" w:hAnsi="宋体" w:cs="宋体"/>
          <w:snapToGrid w:val="0"/>
          <w:szCs w:val="21"/>
        </w:rPr>
      </w:pPr>
      <w:r>
        <w:rPr>
          <w:rFonts w:hint="eastAsia" w:ascii="宋体" w:hAnsi="宋体" w:cs="宋体"/>
          <w:snapToGrid w:val="0"/>
          <w:szCs w:val="21"/>
        </w:rPr>
        <w:t>标书编号：</w:t>
      </w:r>
    </w:p>
    <w:p>
      <w:pPr>
        <w:adjustRightInd/>
        <w:spacing w:line="288" w:lineRule="auto"/>
        <w:rPr>
          <w:rFonts w:ascii="宋体" w:hAnsi="宋体" w:cs="宋体"/>
          <w:snapToGrid w:val="0"/>
          <w:szCs w:val="21"/>
        </w:rPr>
      </w:pPr>
      <w:r>
        <w:rPr>
          <w:rFonts w:hint="eastAsia" w:ascii="宋体" w:hAnsi="宋体" w:cs="宋体"/>
          <w:snapToGrid w:val="0"/>
          <w:szCs w:val="21"/>
        </w:rPr>
        <w:t>项目名称：</w:t>
      </w:r>
    </w:p>
    <w:p>
      <w:pPr>
        <w:adjustRightInd/>
        <w:spacing w:line="288" w:lineRule="auto"/>
        <w:rPr>
          <w:rFonts w:ascii="宋体" w:hAnsi="宋体" w:cs="宋体"/>
          <w:snapToGrid w:val="0"/>
          <w:szCs w:val="21"/>
        </w:rPr>
      </w:pPr>
      <w:r>
        <w:rPr>
          <w:rFonts w:hint="eastAsia" w:ascii="宋体" w:hAnsi="宋体" w:cs="宋体"/>
          <w:snapToGrid w:val="0"/>
          <w:szCs w:val="21"/>
        </w:rPr>
        <w:t>需求部门：</w:t>
      </w:r>
    </w:p>
    <w:p>
      <w:pPr>
        <w:adjustRightInd/>
        <w:spacing w:line="288" w:lineRule="auto"/>
        <w:rPr>
          <w:rFonts w:ascii="宋体" w:hAnsi="宋体" w:cs="宋体"/>
          <w:snapToGrid w:val="0"/>
          <w:szCs w:val="21"/>
        </w:rPr>
      </w:pPr>
      <w:r>
        <w:rPr>
          <w:rFonts w:hint="eastAsia" w:ascii="宋体" w:hAnsi="宋体" w:cs="宋体"/>
          <w:snapToGrid w:val="0"/>
          <w:szCs w:val="21"/>
        </w:rPr>
        <w:t>预 算 号：</w:t>
      </w:r>
    </w:p>
    <w:p>
      <w:pPr>
        <w:pStyle w:val="25"/>
        <w:autoSpaceDE/>
        <w:autoSpaceDN/>
        <w:adjustRightInd/>
        <w:spacing w:line="288" w:lineRule="auto"/>
        <w:rPr>
          <w:rFonts w:hAnsi="宋体" w:cs="宋体"/>
          <w:sz w:val="21"/>
        </w:rPr>
      </w:pPr>
      <w:r>
        <w:rPr>
          <w:rFonts w:hint="eastAsia" w:hAnsi="宋体" w:cs="宋体"/>
          <w:sz w:val="21"/>
        </w:rPr>
        <w:t>执</w:t>
      </w:r>
      <w:r>
        <w:rPr>
          <w:rFonts w:hint="eastAsia" w:hAnsi="宋体" w:cs="宋体"/>
          <w:sz w:val="21"/>
          <w:lang w:val="en-US"/>
        </w:rPr>
        <w:t xml:space="preserve"> </w:t>
      </w:r>
      <w:r>
        <w:rPr>
          <w:rFonts w:hint="eastAsia" w:hAnsi="宋体" w:cs="宋体"/>
          <w:sz w:val="21"/>
        </w:rPr>
        <w:t>行</w:t>
      </w:r>
      <w:r>
        <w:rPr>
          <w:rFonts w:hint="eastAsia" w:hAnsi="宋体" w:cs="宋体"/>
          <w:sz w:val="21"/>
          <w:lang w:val="en-US"/>
        </w:rPr>
        <w:t xml:space="preserve"> </w:t>
      </w:r>
      <w:r>
        <w:rPr>
          <w:rFonts w:hint="eastAsia" w:hAnsi="宋体" w:cs="宋体"/>
          <w:sz w:val="21"/>
        </w:rPr>
        <w:t>号：</w:t>
      </w:r>
    </w:p>
    <w:p>
      <w:pPr>
        <w:pStyle w:val="25"/>
        <w:autoSpaceDE/>
        <w:autoSpaceDN/>
        <w:adjustRightInd/>
        <w:spacing w:line="288" w:lineRule="auto"/>
        <w:rPr>
          <w:rFonts w:hAnsi="宋体" w:cs="宋体"/>
          <w:sz w:val="21"/>
          <w:lang w:val="en-US"/>
        </w:rPr>
      </w:pPr>
      <w:r>
        <w:rPr>
          <w:rFonts w:hint="eastAsia" w:hAnsi="宋体" w:cs="宋体"/>
          <w:sz w:val="21"/>
        </w:rPr>
        <w:t>经费来源：</w:t>
      </w:r>
    </w:p>
    <w:p>
      <w:pPr>
        <w:adjustRightInd/>
        <w:spacing w:line="288" w:lineRule="auto"/>
        <w:rPr>
          <w:rFonts w:ascii="宋体" w:hAnsi="宋体" w:cs="宋体"/>
          <w:snapToGrid w:val="0"/>
          <w:szCs w:val="21"/>
        </w:rPr>
      </w:pPr>
      <w:r>
        <w:rPr>
          <w:rFonts w:hint="eastAsia" w:ascii="宋体" w:hAnsi="宋体" w:cs="宋体"/>
          <w:snapToGrid w:val="0"/>
          <w:szCs w:val="21"/>
        </w:rPr>
        <w:t xml:space="preserve">签约地点：杭州师范大学 </w:t>
      </w:r>
    </w:p>
    <w:p>
      <w:pPr>
        <w:spacing w:line="440" w:lineRule="exact"/>
        <w:ind w:firstLine="422" w:firstLineChars="200"/>
        <w:rPr>
          <w:rFonts w:ascii="宋体" w:hAnsi="宋体"/>
          <w:b/>
          <w:snapToGrid w:val="0"/>
          <w:szCs w:val="21"/>
        </w:rPr>
      </w:pPr>
    </w:p>
    <w:p>
      <w:pPr>
        <w:spacing w:line="360" w:lineRule="exact"/>
        <w:ind w:firstLine="420" w:firstLineChars="200"/>
        <w:rPr>
          <w:rFonts w:ascii="宋体" w:hAnsi="宋体"/>
          <w:snapToGrid w:val="0"/>
          <w:szCs w:val="21"/>
        </w:rPr>
      </w:pPr>
      <w:r>
        <w:rPr>
          <w:rFonts w:hint="eastAsia" w:ascii="宋体" w:hAnsi="宋体"/>
          <w:snapToGrid w:val="0"/>
          <w:szCs w:val="21"/>
        </w:rPr>
        <w:t>根据《中华人民共和国民法典》、《中华人民共和国政府采购法》等有关法律法规精神，杭州师范大学</w:t>
      </w:r>
      <w:r>
        <w:rPr>
          <w:rFonts w:ascii="宋体" w:hAnsi="宋体"/>
          <w:snapToGrid w:val="0"/>
          <w:szCs w:val="21"/>
        </w:rPr>
        <w:t>（甲方）</w:t>
      </w:r>
      <w:r>
        <w:rPr>
          <w:rFonts w:hint="eastAsia" w:ascii="宋体" w:hAnsi="宋体"/>
          <w:snapToGrid w:val="0"/>
          <w:szCs w:val="21"/>
        </w:rPr>
        <w:t>经过</w:t>
      </w:r>
      <w:r>
        <w:rPr>
          <w:rFonts w:hint="eastAsia" w:ascii="宋体" w:hAnsi="宋体"/>
          <w:snapToGrid w:val="0"/>
          <w:szCs w:val="21"/>
          <w:u w:val="single"/>
        </w:rPr>
        <w:t xml:space="preserve">          </w:t>
      </w:r>
      <w:r>
        <w:rPr>
          <w:rFonts w:hint="eastAsia" w:ascii="宋体" w:hAnsi="宋体"/>
          <w:snapToGrid w:val="0"/>
          <w:szCs w:val="21"/>
        </w:rPr>
        <w:t>采购方式，确定</w:t>
      </w:r>
      <w:r>
        <w:rPr>
          <w:rFonts w:hint="eastAsia" w:ascii="宋体" w:hAnsi="宋体"/>
          <w:snapToGrid w:val="0"/>
          <w:szCs w:val="21"/>
          <w:u w:val="single"/>
        </w:rPr>
        <w:t xml:space="preserve">               </w:t>
      </w:r>
      <w:r>
        <w:rPr>
          <w:rFonts w:hint="eastAsia" w:ascii="宋体" w:hAnsi="宋体"/>
          <w:snapToGrid w:val="0"/>
          <w:szCs w:val="21"/>
        </w:rPr>
        <w:t>（</w:t>
      </w:r>
      <w:r>
        <w:rPr>
          <w:rFonts w:ascii="宋体" w:hAnsi="宋体"/>
          <w:snapToGrid w:val="0"/>
          <w:szCs w:val="21"/>
        </w:rPr>
        <w:t>乙方）</w:t>
      </w:r>
      <w:r>
        <w:rPr>
          <w:rFonts w:hint="eastAsia" w:ascii="宋体" w:hAnsi="宋体"/>
          <w:snapToGrid w:val="0"/>
          <w:szCs w:val="21"/>
        </w:rPr>
        <w:t>为供货单位，双方经协商达成以下条款：</w:t>
      </w:r>
    </w:p>
    <w:p>
      <w:pPr>
        <w:spacing w:line="360" w:lineRule="exact"/>
        <w:ind w:firstLine="422" w:firstLineChars="200"/>
        <w:rPr>
          <w:rFonts w:ascii="宋体" w:hAnsi="宋体"/>
          <w:b/>
          <w:snapToGrid w:val="0"/>
          <w:szCs w:val="21"/>
        </w:rPr>
      </w:pPr>
      <w:r>
        <w:rPr>
          <w:rFonts w:hint="eastAsia" w:ascii="宋体" w:hAnsi="宋体"/>
          <w:b/>
          <w:snapToGrid w:val="0"/>
          <w:szCs w:val="21"/>
        </w:rPr>
        <w:t>第一条：服务内容</w:t>
      </w:r>
    </w:p>
    <w:p>
      <w:pPr>
        <w:spacing w:line="360" w:lineRule="exact"/>
        <w:ind w:firstLine="420" w:firstLineChars="200"/>
        <w:rPr>
          <w:rFonts w:ascii="宋体" w:hAnsi="宋体"/>
          <w:szCs w:val="21"/>
        </w:rPr>
      </w:pPr>
      <w:r>
        <w:rPr>
          <w:rFonts w:hint="eastAsia" w:ascii="宋体" w:hAnsi="宋体"/>
          <w:szCs w:val="21"/>
        </w:rPr>
        <w:t>本合同总价内包含的服务内容：</w:t>
      </w:r>
      <w:r>
        <w:rPr>
          <w:rFonts w:hint="eastAsia" w:ascii="宋体" w:hAnsi="宋体"/>
          <w:szCs w:val="21"/>
          <w:u w:val="single"/>
        </w:rPr>
        <w:t xml:space="preserve">                          </w:t>
      </w:r>
      <w:r>
        <w:rPr>
          <w:rFonts w:hint="eastAsia" w:ascii="宋体" w:hAnsi="宋体"/>
          <w:szCs w:val="21"/>
        </w:rPr>
        <w:t>。</w:t>
      </w:r>
    </w:p>
    <w:p>
      <w:pPr>
        <w:spacing w:line="360" w:lineRule="exact"/>
        <w:ind w:firstLine="422" w:firstLineChars="200"/>
        <w:rPr>
          <w:rFonts w:ascii="宋体" w:hAnsi="宋体"/>
          <w:b/>
          <w:szCs w:val="21"/>
        </w:rPr>
      </w:pPr>
      <w:r>
        <w:rPr>
          <w:rFonts w:hint="eastAsia" w:ascii="宋体" w:hAnsi="宋体"/>
          <w:b/>
          <w:szCs w:val="21"/>
        </w:rPr>
        <w:t>第二条：合同总价</w:t>
      </w:r>
    </w:p>
    <w:p>
      <w:pPr>
        <w:spacing w:line="360" w:lineRule="exact"/>
        <w:ind w:firstLine="420"/>
        <w:rPr>
          <w:rFonts w:ascii="宋体" w:hAnsi="宋体"/>
          <w:szCs w:val="21"/>
        </w:rPr>
      </w:pPr>
      <w:r>
        <w:rPr>
          <w:rFonts w:hint="eastAsia" w:ascii="宋体" w:hAnsi="宋体"/>
          <w:szCs w:val="21"/>
        </w:rPr>
        <w:t>本合同金额为（大写）：</w:t>
      </w:r>
      <w:r>
        <w:rPr>
          <w:rFonts w:hint="eastAsia" w:ascii="宋体" w:hAnsi="宋体"/>
          <w:szCs w:val="21"/>
          <w:u w:val="single"/>
        </w:rPr>
        <w:t xml:space="preserve">                   </w:t>
      </w:r>
      <w:r>
        <w:rPr>
          <w:rFonts w:hint="eastAsia" w:ascii="宋体" w:hAnsi="宋体"/>
          <w:szCs w:val="21"/>
        </w:rPr>
        <w:t>（￥</w:t>
      </w:r>
      <w:r>
        <w:rPr>
          <w:rFonts w:hint="eastAsia" w:ascii="宋体" w:hAnsi="宋体"/>
          <w:szCs w:val="21"/>
          <w:u w:val="single"/>
        </w:rPr>
        <w:t xml:space="preserve">                   </w:t>
      </w:r>
      <w:r>
        <w:rPr>
          <w:rFonts w:hint="eastAsia" w:ascii="宋体" w:hAnsi="宋体"/>
          <w:szCs w:val="21"/>
        </w:rPr>
        <w:t>元）人民币。</w:t>
      </w:r>
    </w:p>
    <w:p>
      <w:pPr>
        <w:pStyle w:val="36"/>
        <w:spacing w:line="360" w:lineRule="exact"/>
        <w:ind w:firstLine="420" w:firstLineChars="200"/>
      </w:pPr>
      <w:r>
        <w:rPr>
          <w:rFonts w:hint="eastAsia" w:hAnsi="宋体"/>
        </w:rPr>
        <w:t>项目编号</w:t>
      </w:r>
      <w:r>
        <w:rPr>
          <w:rFonts w:hAnsi="宋体"/>
        </w:rPr>
        <w:t>：</w:t>
      </w:r>
      <w:r>
        <w:rPr>
          <w:rFonts w:hAnsi="宋体"/>
          <w:u w:val="single"/>
        </w:rPr>
        <w:t xml:space="preserve">  </w:t>
      </w:r>
      <w:r>
        <w:rPr>
          <w:rFonts w:hint="eastAsia" w:hAnsi="宋体"/>
          <w:b/>
          <w:bCs/>
          <w:sz w:val="24"/>
          <w:u w:val="single"/>
        </w:rPr>
        <w:t xml:space="preserve">                </w:t>
      </w:r>
      <w:r>
        <w:rPr>
          <w:rFonts w:hAnsi="宋体"/>
          <w:u w:val="single"/>
        </w:rPr>
        <w:t xml:space="preserve">  </w:t>
      </w:r>
      <w:r>
        <w:rPr>
          <w:rFonts w:hAnsi="宋体"/>
          <w:sz w:val="30"/>
        </w:rPr>
        <w:t xml:space="preserve">                </w:t>
      </w:r>
    </w:p>
    <w:tbl>
      <w:tblPr>
        <w:tblStyle w:val="6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9"/>
        <w:gridCol w:w="4085"/>
        <w:gridCol w:w="1720"/>
        <w:gridCol w:w="1720"/>
        <w:gridCol w:w="1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00" w:type="pct"/>
            <w:vAlign w:val="center"/>
          </w:tcPr>
          <w:p>
            <w:pPr>
              <w:spacing w:line="360" w:lineRule="exact"/>
              <w:jc w:val="center"/>
              <w:rPr>
                <w:rFonts w:ascii="宋体" w:hAnsi="宋体"/>
                <w:b/>
                <w:sz w:val="18"/>
                <w:szCs w:val="18"/>
              </w:rPr>
            </w:pPr>
            <w:r>
              <w:rPr>
                <w:rFonts w:hint="eastAsia" w:ascii="宋体" w:hAnsi="宋体"/>
                <w:b/>
                <w:sz w:val="18"/>
                <w:szCs w:val="18"/>
              </w:rPr>
              <w:t>序号</w:t>
            </w:r>
          </w:p>
        </w:tc>
        <w:tc>
          <w:tcPr>
            <w:tcW w:w="2121" w:type="pct"/>
            <w:vAlign w:val="center"/>
          </w:tcPr>
          <w:p>
            <w:pPr>
              <w:spacing w:line="360" w:lineRule="exact"/>
              <w:jc w:val="center"/>
              <w:rPr>
                <w:rFonts w:ascii="宋体" w:hAnsi="宋体"/>
                <w:b/>
                <w:sz w:val="18"/>
                <w:szCs w:val="18"/>
              </w:rPr>
            </w:pPr>
            <w:r>
              <w:rPr>
                <w:rFonts w:hint="eastAsia" w:ascii="宋体" w:hAnsi="宋体"/>
                <w:b/>
                <w:sz w:val="18"/>
                <w:szCs w:val="18"/>
              </w:rPr>
              <w:t>组成报价</w:t>
            </w:r>
          </w:p>
          <w:p>
            <w:pPr>
              <w:spacing w:line="360" w:lineRule="exact"/>
              <w:jc w:val="center"/>
              <w:rPr>
                <w:rFonts w:ascii="宋体" w:hAnsi="宋体"/>
                <w:b/>
                <w:sz w:val="18"/>
                <w:szCs w:val="18"/>
              </w:rPr>
            </w:pPr>
            <w:r>
              <w:rPr>
                <w:rFonts w:hint="eastAsia" w:ascii="宋体" w:hAnsi="宋体"/>
                <w:b/>
                <w:sz w:val="18"/>
                <w:szCs w:val="18"/>
              </w:rPr>
              <w:t>各项费用</w:t>
            </w:r>
          </w:p>
        </w:tc>
        <w:tc>
          <w:tcPr>
            <w:tcW w:w="892" w:type="pct"/>
            <w:vAlign w:val="center"/>
          </w:tcPr>
          <w:p>
            <w:pPr>
              <w:spacing w:line="360" w:lineRule="exact"/>
              <w:jc w:val="center"/>
              <w:rPr>
                <w:rFonts w:ascii="宋体" w:hAnsi="宋体"/>
                <w:b/>
                <w:sz w:val="18"/>
                <w:szCs w:val="18"/>
              </w:rPr>
            </w:pPr>
            <w:r>
              <w:rPr>
                <w:rFonts w:hint="eastAsia" w:ascii="宋体" w:hAnsi="宋体"/>
                <w:b/>
                <w:sz w:val="18"/>
                <w:szCs w:val="18"/>
              </w:rPr>
              <w:t>单价</w:t>
            </w:r>
          </w:p>
          <w:p>
            <w:pPr>
              <w:spacing w:line="360" w:lineRule="exact"/>
              <w:jc w:val="center"/>
              <w:rPr>
                <w:rFonts w:ascii="宋体" w:hAnsi="宋体"/>
                <w:b/>
                <w:sz w:val="18"/>
                <w:szCs w:val="18"/>
              </w:rPr>
            </w:pPr>
            <w:r>
              <w:rPr>
                <w:rFonts w:hint="eastAsia" w:ascii="宋体" w:hAnsi="宋体"/>
                <w:b/>
                <w:sz w:val="18"/>
                <w:szCs w:val="18"/>
              </w:rPr>
              <w:t>（元）</w:t>
            </w:r>
          </w:p>
        </w:tc>
        <w:tc>
          <w:tcPr>
            <w:tcW w:w="893" w:type="pct"/>
            <w:vAlign w:val="center"/>
          </w:tcPr>
          <w:p>
            <w:pPr>
              <w:spacing w:line="360" w:lineRule="exact"/>
              <w:jc w:val="center"/>
              <w:rPr>
                <w:rFonts w:ascii="宋体" w:hAnsi="宋体"/>
                <w:b/>
                <w:sz w:val="18"/>
                <w:szCs w:val="18"/>
              </w:rPr>
            </w:pPr>
            <w:r>
              <w:rPr>
                <w:rFonts w:hint="eastAsia" w:ascii="宋体" w:hAnsi="宋体"/>
                <w:b/>
                <w:sz w:val="18"/>
                <w:szCs w:val="18"/>
              </w:rPr>
              <w:t>数量</w:t>
            </w:r>
          </w:p>
        </w:tc>
        <w:tc>
          <w:tcPr>
            <w:tcW w:w="692" w:type="pct"/>
            <w:vAlign w:val="center"/>
          </w:tcPr>
          <w:p>
            <w:pPr>
              <w:spacing w:line="360" w:lineRule="exact"/>
              <w:jc w:val="center"/>
              <w:rPr>
                <w:rFonts w:ascii="宋体" w:hAnsi="宋体"/>
                <w:b/>
                <w:sz w:val="18"/>
                <w:szCs w:val="18"/>
              </w:rPr>
            </w:pPr>
            <w:r>
              <w:rPr>
                <w:rFonts w:hint="eastAsia" w:ascii="宋体" w:hAnsi="宋体"/>
                <w:b/>
                <w:sz w:val="18"/>
                <w:szCs w:val="18"/>
              </w:rPr>
              <w:t>合价</w:t>
            </w:r>
          </w:p>
          <w:p>
            <w:pPr>
              <w:spacing w:line="360" w:lineRule="exact"/>
              <w:jc w:val="center"/>
              <w:rPr>
                <w:rFonts w:ascii="宋体" w:hAnsi="宋体"/>
                <w:b/>
                <w:sz w:val="18"/>
                <w:szCs w:val="18"/>
              </w:rPr>
            </w:pPr>
            <w:r>
              <w:rPr>
                <w:rFonts w:hint="eastAsia" w:ascii="宋体" w:hAnsi="宋体"/>
                <w:b/>
                <w:sz w:val="18"/>
                <w:szCs w:val="18"/>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00" w:type="pct"/>
            <w:vAlign w:val="center"/>
          </w:tcPr>
          <w:p>
            <w:pPr>
              <w:pStyle w:val="20"/>
              <w:spacing w:line="360" w:lineRule="exact"/>
              <w:jc w:val="center"/>
              <w:rPr>
                <w:rFonts w:ascii="宋体" w:hAnsi="宋体" w:cs="Arial"/>
                <w:sz w:val="18"/>
                <w:szCs w:val="18"/>
              </w:rPr>
            </w:pPr>
            <w:r>
              <w:rPr>
                <w:rFonts w:hint="eastAsia" w:ascii="宋体" w:hAnsi="宋体"/>
                <w:sz w:val="18"/>
                <w:szCs w:val="18"/>
              </w:rPr>
              <w:t>1</w:t>
            </w:r>
          </w:p>
        </w:tc>
        <w:tc>
          <w:tcPr>
            <w:tcW w:w="2121" w:type="pct"/>
            <w:vAlign w:val="center"/>
          </w:tcPr>
          <w:p>
            <w:pPr>
              <w:spacing w:line="360" w:lineRule="exact"/>
              <w:jc w:val="center"/>
              <w:rPr>
                <w:rFonts w:ascii="宋体" w:hAnsi="宋体" w:eastAsiaTheme="minorEastAsia"/>
                <w:sz w:val="18"/>
                <w:szCs w:val="18"/>
              </w:rPr>
            </w:pPr>
          </w:p>
        </w:tc>
        <w:tc>
          <w:tcPr>
            <w:tcW w:w="892" w:type="pct"/>
            <w:vAlign w:val="center"/>
          </w:tcPr>
          <w:p>
            <w:pPr>
              <w:spacing w:line="360" w:lineRule="exact"/>
              <w:jc w:val="center"/>
              <w:rPr>
                <w:rFonts w:ascii="宋体" w:hAnsi="宋体" w:eastAsiaTheme="minorEastAsia"/>
                <w:sz w:val="18"/>
                <w:szCs w:val="18"/>
              </w:rPr>
            </w:pPr>
          </w:p>
        </w:tc>
        <w:tc>
          <w:tcPr>
            <w:tcW w:w="893" w:type="pct"/>
            <w:vAlign w:val="center"/>
          </w:tcPr>
          <w:p>
            <w:pPr>
              <w:spacing w:line="360" w:lineRule="exact"/>
              <w:jc w:val="center"/>
              <w:rPr>
                <w:rFonts w:ascii="宋体" w:hAnsi="宋体" w:eastAsiaTheme="minorEastAsia"/>
                <w:sz w:val="18"/>
                <w:szCs w:val="18"/>
              </w:rPr>
            </w:pPr>
          </w:p>
        </w:tc>
        <w:tc>
          <w:tcPr>
            <w:tcW w:w="692" w:type="pct"/>
            <w:vAlign w:val="center"/>
          </w:tcPr>
          <w:p>
            <w:pPr>
              <w:spacing w:line="360" w:lineRule="exact"/>
              <w:jc w:val="center"/>
              <w:rPr>
                <w:rFonts w:ascii="宋体" w:hAnsi="宋体"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00" w:type="pct"/>
            <w:vAlign w:val="center"/>
          </w:tcPr>
          <w:p>
            <w:pPr>
              <w:spacing w:line="360" w:lineRule="exact"/>
              <w:jc w:val="center"/>
              <w:rPr>
                <w:rFonts w:ascii="宋体" w:hAnsi="宋体"/>
                <w:sz w:val="18"/>
                <w:szCs w:val="18"/>
              </w:rPr>
            </w:pPr>
            <w:r>
              <w:rPr>
                <w:rFonts w:hint="eastAsia" w:ascii="宋体" w:hAnsi="宋体"/>
                <w:sz w:val="18"/>
                <w:szCs w:val="18"/>
              </w:rPr>
              <w:t>2</w:t>
            </w:r>
          </w:p>
        </w:tc>
        <w:tc>
          <w:tcPr>
            <w:tcW w:w="2121" w:type="pct"/>
            <w:vAlign w:val="center"/>
          </w:tcPr>
          <w:p>
            <w:pPr>
              <w:spacing w:line="360" w:lineRule="exact"/>
              <w:jc w:val="center"/>
              <w:rPr>
                <w:rFonts w:ascii="宋体" w:hAnsi="宋体" w:eastAsiaTheme="minorEastAsia"/>
                <w:sz w:val="18"/>
                <w:szCs w:val="18"/>
              </w:rPr>
            </w:pPr>
          </w:p>
        </w:tc>
        <w:tc>
          <w:tcPr>
            <w:tcW w:w="892" w:type="pct"/>
            <w:vAlign w:val="center"/>
          </w:tcPr>
          <w:p>
            <w:pPr>
              <w:spacing w:line="360" w:lineRule="exact"/>
              <w:jc w:val="center"/>
              <w:rPr>
                <w:rFonts w:ascii="宋体" w:hAnsi="宋体" w:eastAsiaTheme="minorEastAsia"/>
                <w:sz w:val="18"/>
                <w:szCs w:val="18"/>
              </w:rPr>
            </w:pPr>
          </w:p>
        </w:tc>
        <w:tc>
          <w:tcPr>
            <w:tcW w:w="893" w:type="pct"/>
            <w:vAlign w:val="center"/>
          </w:tcPr>
          <w:p>
            <w:pPr>
              <w:spacing w:line="360" w:lineRule="exact"/>
              <w:jc w:val="center"/>
              <w:rPr>
                <w:rFonts w:ascii="宋体" w:hAnsi="宋体" w:eastAsiaTheme="minorEastAsia"/>
                <w:sz w:val="18"/>
                <w:szCs w:val="18"/>
              </w:rPr>
            </w:pPr>
          </w:p>
        </w:tc>
        <w:tc>
          <w:tcPr>
            <w:tcW w:w="692" w:type="pct"/>
            <w:vAlign w:val="center"/>
          </w:tcPr>
          <w:p>
            <w:pPr>
              <w:spacing w:line="360" w:lineRule="exact"/>
              <w:jc w:val="center"/>
              <w:rPr>
                <w:rFonts w:ascii="宋体" w:hAnsi="宋体"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00" w:type="pct"/>
            <w:vAlign w:val="center"/>
          </w:tcPr>
          <w:p>
            <w:pPr>
              <w:spacing w:line="360" w:lineRule="exact"/>
              <w:jc w:val="center"/>
              <w:rPr>
                <w:rFonts w:ascii="宋体" w:hAnsi="宋体"/>
                <w:sz w:val="18"/>
                <w:szCs w:val="18"/>
              </w:rPr>
            </w:pPr>
            <w:r>
              <w:rPr>
                <w:rFonts w:hint="eastAsia" w:ascii="宋体" w:hAnsi="宋体"/>
                <w:sz w:val="18"/>
                <w:szCs w:val="18"/>
              </w:rPr>
              <w:t xml:space="preserve">3 </w:t>
            </w:r>
          </w:p>
        </w:tc>
        <w:tc>
          <w:tcPr>
            <w:tcW w:w="2121" w:type="pct"/>
            <w:vAlign w:val="center"/>
          </w:tcPr>
          <w:p>
            <w:pPr>
              <w:spacing w:line="360" w:lineRule="exact"/>
              <w:jc w:val="center"/>
              <w:rPr>
                <w:rFonts w:ascii="宋体" w:hAnsi="宋体" w:eastAsiaTheme="minorEastAsia"/>
                <w:sz w:val="18"/>
                <w:szCs w:val="18"/>
              </w:rPr>
            </w:pPr>
          </w:p>
        </w:tc>
        <w:tc>
          <w:tcPr>
            <w:tcW w:w="892" w:type="pct"/>
            <w:vAlign w:val="center"/>
          </w:tcPr>
          <w:p>
            <w:pPr>
              <w:spacing w:line="360" w:lineRule="exact"/>
              <w:jc w:val="center"/>
              <w:rPr>
                <w:rFonts w:ascii="宋体" w:hAnsi="宋体" w:eastAsiaTheme="minorEastAsia"/>
                <w:sz w:val="18"/>
                <w:szCs w:val="18"/>
              </w:rPr>
            </w:pPr>
          </w:p>
        </w:tc>
        <w:tc>
          <w:tcPr>
            <w:tcW w:w="893" w:type="pct"/>
            <w:vAlign w:val="center"/>
          </w:tcPr>
          <w:p>
            <w:pPr>
              <w:spacing w:line="360" w:lineRule="exact"/>
              <w:jc w:val="center"/>
              <w:rPr>
                <w:rFonts w:ascii="宋体" w:hAnsi="宋体" w:eastAsiaTheme="minorEastAsia"/>
                <w:sz w:val="18"/>
                <w:szCs w:val="18"/>
              </w:rPr>
            </w:pPr>
          </w:p>
        </w:tc>
        <w:tc>
          <w:tcPr>
            <w:tcW w:w="692" w:type="pct"/>
            <w:vAlign w:val="center"/>
          </w:tcPr>
          <w:p>
            <w:pPr>
              <w:spacing w:line="360" w:lineRule="exact"/>
              <w:jc w:val="center"/>
              <w:rPr>
                <w:rFonts w:ascii="宋体" w:hAnsi="宋体"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00" w:type="pct"/>
            <w:vAlign w:val="center"/>
          </w:tcPr>
          <w:p>
            <w:pPr>
              <w:spacing w:line="360" w:lineRule="exact"/>
              <w:jc w:val="center"/>
              <w:rPr>
                <w:rFonts w:ascii="宋体" w:hAnsi="宋体"/>
                <w:sz w:val="18"/>
                <w:szCs w:val="18"/>
              </w:rPr>
            </w:pPr>
            <w:r>
              <w:rPr>
                <w:rFonts w:hint="eastAsia" w:ascii="宋体" w:hAnsi="宋体"/>
                <w:sz w:val="18"/>
                <w:szCs w:val="18"/>
              </w:rPr>
              <w:t>4</w:t>
            </w:r>
          </w:p>
        </w:tc>
        <w:tc>
          <w:tcPr>
            <w:tcW w:w="2121" w:type="pct"/>
            <w:vAlign w:val="center"/>
          </w:tcPr>
          <w:p>
            <w:pPr>
              <w:spacing w:line="360" w:lineRule="exact"/>
              <w:jc w:val="center"/>
              <w:rPr>
                <w:rFonts w:ascii="宋体" w:hAnsi="宋体" w:eastAsiaTheme="minorEastAsia"/>
                <w:sz w:val="18"/>
                <w:szCs w:val="18"/>
              </w:rPr>
            </w:pPr>
          </w:p>
        </w:tc>
        <w:tc>
          <w:tcPr>
            <w:tcW w:w="892" w:type="pct"/>
            <w:vAlign w:val="center"/>
          </w:tcPr>
          <w:p>
            <w:pPr>
              <w:spacing w:line="360" w:lineRule="exact"/>
              <w:jc w:val="center"/>
              <w:rPr>
                <w:rFonts w:ascii="宋体" w:hAnsi="宋体" w:eastAsiaTheme="minorEastAsia"/>
                <w:sz w:val="18"/>
                <w:szCs w:val="18"/>
              </w:rPr>
            </w:pPr>
          </w:p>
        </w:tc>
        <w:tc>
          <w:tcPr>
            <w:tcW w:w="893" w:type="pct"/>
            <w:vAlign w:val="center"/>
          </w:tcPr>
          <w:p>
            <w:pPr>
              <w:spacing w:line="360" w:lineRule="exact"/>
              <w:jc w:val="center"/>
              <w:rPr>
                <w:rFonts w:ascii="宋体" w:hAnsi="宋体" w:eastAsiaTheme="minorEastAsia"/>
                <w:sz w:val="18"/>
                <w:szCs w:val="18"/>
              </w:rPr>
            </w:pPr>
          </w:p>
        </w:tc>
        <w:tc>
          <w:tcPr>
            <w:tcW w:w="692" w:type="pct"/>
            <w:vAlign w:val="center"/>
          </w:tcPr>
          <w:p>
            <w:pPr>
              <w:spacing w:line="360" w:lineRule="exact"/>
              <w:jc w:val="center"/>
              <w:rPr>
                <w:rFonts w:ascii="宋体" w:hAnsi="宋体"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00" w:type="pct"/>
            <w:vAlign w:val="center"/>
          </w:tcPr>
          <w:p>
            <w:pPr>
              <w:spacing w:line="360" w:lineRule="exact"/>
              <w:jc w:val="center"/>
              <w:rPr>
                <w:rFonts w:ascii="宋体" w:hAnsi="宋体"/>
                <w:sz w:val="18"/>
                <w:szCs w:val="18"/>
              </w:rPr>
            </w:pPr>
            <w:r>
              <w:rPr>
                <w:rFonts w:hint="eastAsia" w:ascii="宋体" w:hAnsi="宋体"/>
                <w:sz w:val="18"/>
                <w:szCs w:val="18"/>
              </w:rPr>
              <w:t>5</w:t>
            </w:r>
          </w:p>
        </w:tc>
        <w:tc>
          <w:tcPr>
            <w:tcW w:w="2121" w:type="pct"/>
            <w:vAlign w:val="center"/>
          </w:tcPr>
          <w:p>
            <w:pPr>
              <w:spacing w:line="360" w:lineRule="exact"/>
              <w:jc w:val="center"/>
              <w:rPr>
                <w:rFonts w:ascii="宋体" w:hAnsi="宋体" w:eastAsiaTheme="minorEastAsia" w:cstheme="minorBidi"/>
                <w:sz w:val="18"/>
                <w:szCs w:val="18"/>
              </w:rPr>
            </w:pPr>
          </w:p>
        </w:tc>
        <w:tc>
          <w:tcPr>
            <w:tcW w:w="892" w:type="pct"/>
            <w:vAlign w:val="center"/>
          </w:tcPr>
          <w:p>
            <w:pPr>
              <w:spacing w:line="360" w:lineRule="exact"/>
              <w:jc w:val="center"/>
              <w:rPr>
                <w:rFonts w:ascii="宋体" w:hAnsi="宋体" w:eastAsiaTheme="minorEastAsia" w:cstheme="minorBidi"/>
                <w:sz w:val="18"/>
                <w:szCs w:val="18"/>
              </w:rPr>
            </w:pPr>
          </w:p>
        </w:tc>
        <w:tc>
          <w:tcPr>
            <w:tcW w:w="893" w:type="pct"/>
            <w:vAlign w:val="center"/>
          </w:tcPr>
          <w:p>
            <w:pPr>
              <w:spacing w:line="360" w:lineRule="exact"/>
              <w:jc w:val="center"/>
              <w:rPr>
                <w:rFonts w:ascii="宋体" w:hAnsi="宋体" w:eastAsiaTheme="minorEastAsia" w:cstheme="minorBidi"/>
                <w:sz w:val="18"/>
                <w:szCs w:val="18"/>
              </w:rPr>
            </w:pPr>
          </w:p>
        </w:tc>
        <w:tc>
          <w:tcPr>
            <w:tcW w:w="692" w:type="pct"/>
            <w:vAlign w:val="center"/>
          </w:tcPr>
          <w:p>
            <w:pPr>
              <w:spacing w:line="360" w:lineRule="exact"/>
              <w:jc w:val="center"/>
              <w:rPr>
                <w:rFonts w:ascii="宋体" w:hAnsi="宋体" w:eastAsiaTheme="minorEastAsia" w:cstheme="minorBid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414" w:type="pct"/>
            <w:gridSpan w:val="3"/>
            <w:vAlign w:val="center"/>
          </w:tcPr>
          <w:p>
            <w:pPr>
              <w:spacing w:line="360" w:lineRule="exact"/>
              <w:jc w:val="center"/>
              <w:rPr>
                <w:rFonts w:ascii="宋体" w:hAnsi="宋体"/>
                <w:b/>
                <w:sz w:val="18"/>
                <w:szCs w:val="18"/>
              </w:rPr>
            </w:pPr>
            <w:r>
              <w:rPr>
                <w:rFonts w:hint="eastAsia" w:ascii="宋体" w:hAnsi="宋体"/>
                <w:b/>
                <w:sz w:val="18"/>
                <w:szCs w:val="18"/>
              </w:rPr>
              <w:t>报价（元）</w:t>
            </w:r>
          </w:p>
        </w:tc>
        <w:tc>
          <w:tcPr>
            <w:tcW w:w="1585" w:type="pct"/>
            <w:gridSpan w:val="2"/>
            <w:vAlign w:val="center"/>
          </w:tcPr>
          <w:p>
            <w:pPr>
              <w:spacing w:line="360" w:lineRule="exact"/>
              <w:jc w:val="center"/>
              <w:rPr>
                <w:rFonts w:ascii="宋体" w:hAnsi="宋体"/>
                <w:sz w:val="18"/>
                <w:szCs w:val="18"/>
              </w:rPr>
            </w:pPr>
          </w:p>
        </w:tc>
      </w:tr>
    </w:tbl>
    <w:p>
      <w:pPr>
        <w:spacing w:line="360" w:lineRule="exact"/>
        <w:ind w:firstLine="420"/>
        <w:rPr>
          <w:rFonts w:ascii="宋体" w:hAnsi="宋体"/>
          <w:bCs/>
          <w:szCs w:val="21"/>
        </w:rPr>
      </w:pPr>
      <w:r>
        <w:rPr>
          <w:rFonts w:hint="eastAsia" w:ascii="宋体" w:hAnsi="宋体"/>
          <w:b/>
          <w:szCs w:val="21"/>
        </w:rPr>
        <w:t xml:space="preserve">第三条：服务期：   年   月    日至 月 日共    </w:t>
      </w:r>
      <w:r>
        <w:rPr>
          <w:rFonts w:hint="eastAsia" w:ascii="宋体" w:hAnsi="宋体"/>
          <w:bCs/>
          <w:szCs w:val="21"/>
        </w:rPr>
        <w:t xml:space="preserve">日。 </w:t>
      </w:r>
    </w:p>
    <w:p>
      <w:pPr>
        <w:spacing w:line="360" w:lineRule="exact"/>
        <w:ind w:firstLine="420"/>
      </w:pPr>
      <w:r>
        <w:rPr>
          <w:rFonts w:hint="eastAsia" w:ascii="宋体" w:hAnsi="宋体"/>
          <w:bCs/>
          <w:szCs w:val="21"/>
        </w:rPr>
        <w:t xml:space="preserve"> 具体时间有变则接受甲方经办人通知。</w:t>
      </w:r>
    </w:p>
    <w:p>
      <w:pPr>
        <w:snapToGrid w:val="0"/>
        <w:spacing w:line="276" w:lineRule="auto"/>
        <w:ind w:firstLine="422" w:firstLineChars="200"/>
        <w:rPr>
          <w:rFonts w:ascii="宋体" w:hAnsi="宋体"/>
          <w:b/>
          <w:szCs w:val="21"/>
        </w:rPr>
      </w:pPr>
      <w:r>
        <w:rPr>
          <w:rFonts w:hint="eastAsia" w:ascii="宋体" w:hAnsi="宋体"/>
          <w:b/>
          <w:szCs w:val="21"/>
        </w:rPr>
        <w:t>第四条：履约保证金</w:t>
      </w:r>
    </w:p>
    <w:p>
      <w:pPr>
        <w:snapToGrid w:val="0"/>
        <w:spacing w:line="276" w:lineRule="auto"/>
        <w:ind w:firstLine="420" w:firstLineChars="200"/>
        <w:rPr>
          <w:rFonts w:ascii="宋体" w:hAnsi="宋体"/>
          <w:szCs w:val="21"/>
        </w:rPr>
      </w:pPr>
      <w:r>
        <w:rPr>
          <w:rFonts w:hint="eastAsia" w:ascii="宋体" w:hAnsi="宋体"/>
          <w:szCs w:val="21"/>
        </w:rPr>
        <w:t>乙方在收到签订合同邀约后7天内向甲方交纳中标总额</w:t>
      </w:r>
      <w:r>
        <w:rPr>
          <w:rFonts w:hint="eastAsia" w:ascii="宋体" w:hAnsi="宋体"/>
          <w:szCs w:val="21"/>
          <w:u w:val="single"/>
        </w:rPr>
        <w:t xml:space="preserve"> </w:t>
      </w:r>
      <w:r>
        <w:rPr>
          <w:rFonts w:ascii="宋体" w:hAnsi="宋体"/>
          <w:szCs w:val="21"/>
          <w:u w:val="single"/>
        </w:rPr>
        <w:t xml:space="preserve">1 </w:t>
      </w:r>
      <w:r>
        <w:rPr>
          <w:rFonts w:hint="eastAsia" w:ascii="宋体" w:hAnsi="宋体"/>
          <w:szCs w:val="21"/>
        </w:rPr>
        <w:t>%（计￥</w:t>
      </w:r>
      <w:r>
        <w:rPr>
          <w:rFonts w:hint="eastAsia" w:ascii="宋体" w:hAnsi="宋体"/>
          <w:szCs w:val="21"/>
          <w:u w:val="single"/>
        </w:rPr>
        <w:t xml:space="preserve">      </w:t>
      </w:r>
      <w:r>
        <w:rPr>
          <w:rFonts w:hint="eastAsia" w:ascii="宋体" w:hAnsi="宋体"/>
          <w:szCs w:val="21"/>
        </w:rPr>
        <w:t>元）的履约保证金；履约保证金以支票、汇票、本票、保函等非现金提交。</w:t>
      </w:r>
      <w:r>
        <w:rPr>
          <w:rFonts w:hint="eastAsia" w:ascii="宋体" w:hAnsi="宋体" w:cs="宋体"/>
          <w:b/>
          <w:bCs/>
          <w:szCs w:val="21"/>
        </w:rPr>
        <w:t>验收合格后</w:t>
      </w:r>
      <w:r>
        <w:rPr>
          <w:rFonts w:hint="eastAsia" w:ascii="宋体" w:hAnsi="宋体"/>
          <w:szCs w:val="21"/>
        </w:rPr>
        <w:t>无发现有质量问题和维护问题，凭乙方开具的正规收据全额无息退还。</w:t>
      </w:r>
    </w:p>
    <w:p>
      <w:pPr>
        <w:spacing w:line="276" w:lineRule="auto"/>
        <w:ind w:firstLine="422" w:firstLineChars="200"/>
        <w:rPr>
          <w:rFonts w:ascii="宋体" w:hAnsi="宋体"/>
          <w:b/>
          <w:snapToGrid w:val="0"/>
          <w:szCs w:val="21"/>
        </w:rPr>
      </w:pPr>
      <w:r>
        <w:rPr>
          <w:rFonts w:hint="eastAsia" w:ascii="宋体" w:hAnsi="宋体"/>
          <w:b/>
          <w:snapToGrid w:val="0"/>
          <w:szCs w:val="21"/>
        </w:rPr>
        <w:t>第五条：货款的支付</w:t>
      </w:r>
    </w:p>
    <w:p>
      <w:pPr>
        <w:tabs>
          <w:tab w:val="left" w:pos="312"/>
        </w:tabs>
        <w:snapToGrid w:val="0"/>
        <w:spacing w:line="276" w:lineRule="auto"/>
        <w:ind w:firstLine="420" w:firstLineChars="200"/>
        <w:rPr>
          <w:rFonts w:ascii="宋体" w:hAnsi="宋体"/>
          <w:snapToGrid w:val="0"/>
          <w:szCs w:val="21"/>
        </w:rPr>
      </w:pPr>
      <w:r>
        <w:rPr>
          <w:rFonts w:hint="eastAsia" w:ascii="宋体" w:hAnsi="宋体"/>
          <w:snapToGrid w:val="0"/>
          <w:szCs w:val="21"/>
        </w:rPr>
        <w:t>1.合同生效、具备支付条件后5个工作日内，甲方凭乙方开具的预付款发票，支付40%预付款给乙方，若乙方无需预付款的可选择在项目实施完成，验收合格后一次性支付；预付款的支付进程不得影响合同的履行；甲、乙双方另有注明的除外。</w:t>
      </w:r>
    </w:p>
    <w:p>
      <w:pPr>
        <w:tabs>
          <w:tab w:val="left" w:pos="312"/>
        </w:tabs>
        <w:snapToGrid w:val="0"/>
        <w:spacing w:line="276" w:lineRule="auto"/>
        <w:ind w:firstLine="420" w:firstLineChars="200"/>
        <w:rPr>
          <w:rFonts w:ascii="宋体" w:hAnsi="宋体"/>
          <w:snapToGrid w:val="0"/>
          <w:szCs w:val="21"/>
        </w:rPr>
      </w:pPr>
      <w:r>
        <w:rPr>
          <w:rFonts w:hint="eastAsia" w:ascii="宋体" w:hAnsi="宋体"/>
          <w:snapToGrid w:val="0"/>
          <w:szCs w:val="21"/>
        </w:rPr>
        <w:t>2.甲方凭乙方的相关发票，校内验收单等支付凭证办理相关支付手续，向乙方付清全部合同款。</w:t>
      </w:r>
    </w:p>
    <w:p>
      <w:pPr>
        <w:spacing w:line="360" w:lineRule="exact"/>
        <w:ind w:firstLine="422" w:firstLineChars="200"/>
        <w:rPr>
          <w:rFonts w:ascii="宋体" w:hAnsi="宋体"/>
          <w:b/>
          <w:szCs w:val="21"/>
        </w:rPr>
      </w:pPr>
      <w:r>
        <w:rPr>
          <w:rFonts w:hint="eastAsia" w:ascii="宋体" w:hAnsi="宋体"/>
          <w:b/>
          <w:szCs w:val="21"/>
        </w:rPr>
        <w:t>第六条：使用合同文件和资料</w:t>
      </w:r>
    </w:p>
    <w:p>
      <w:pPr>
        <w:numPr>
          <w:ilvl w:val="0"/>
          <w:numId w:val="4"/>
        </w:numPr>
        <w:spacing w:line="360" w:lineRule="exact"/>
        <w:ind w:firstLine="420"/>
        <w:rPr>
          <w:rFonts w:ascii="宋体" w:hAnsi="宋体"/>
          <w:szCs w:val="21"/>
        </w:rPr>
      </w:pPr>
      <w:r>
        <w:rPr>
          <w:rFonts w:hint="eastAsia" w:ascii="宋体" w:hAnsi="宋体"/>
          <w:szCs w:val="21"/>
        </w:rPr>
        <w:t>没有甲方事先书面同意，乙方不得将由甲方或代表甲方提供的有关合同或任何合同条文、计划、图纸或资料提供给与履行本合同无关的任何其他人。即使向与履行本合同有关的人员提供，也应注意保密并限于履行合同必须的范围。</w:t>
      </w:r>
    </w:p>
    <w:p>
      <w:pPr>
        <w:spacing w:line="360" w:lineRule="exact"/>
        <w:ind w:firstLine="420"/>
        <w:rPr>
          <w:rFonts w:ascii="宋体" w:hAnsi="宋体"/>
          <w:szCs w:val="21"/>
        </w:rPr>
      </w:pPr>
      <w:r>
        <w:rPr>
          <w:rFonts w:hint="eastAsia" w:ascii="宋体" w:hAnsi="宋体"/>
          <w:szCs w:val="21"/>
        </w:rPr>
        <w:t>2．没有甲方事先书面同意，除了履行本合同之外，乙方不应使用6.1条款所列举的任何文件和资料。</w:t>
      </w:r>
    </w:p>
    <w:p>
      <w:pPr>
        <w:spacing w:line="360" w:lineRule="exact"/>
        <w:ind w:firstLine="420"/>
        <w:rPr>
          <w:rFonts w:ascii="宋体" w:hAnsi="宋体"/>
          <w:szCs w:val="21"/>
        </w:rPr>
      </w:pPr>
      <w:r>
        <w:rPr>
          <w:rFonts w:hint="eastAsia" w:ascii="宋体" w:hAnsi="宋体"/>
          <w:szCs w:val="21"/>
        </w:rPr>
        <w:t>3．除了合同本身外，6.1条款所列举的任何文件是甲方的财产。如果甲方有要求，乙方应在完成合同后将这些文件及全部复制件归还给甲方。</w:t>
      </w:r>
    </w:p>
    <w:p>
      <w:pPr>
        <w:spacing w:line="360" w:lineRule="exact"/>
        <w:ind w:firstLine="420"/>
        <w:rPr>
          <w:rFonts w:ascii="宋体" w:hAnsi="宋体"/>
          <w:b/>
          <w:szCs w:val="21"/>
        </w:rPr>
      </w:pPr>
      <w:r>
        <w:rPr>
          <w:rFonts w:hint="eastAsia" w:ascii="宋体" w:hAnsi="宋体"/>
          <w:b/>
          <w:szCs w:val="21"/>
        </w:rPr>
        <w:t>第七条：知识产权</w:t>
      </w:r>
    </w:p>
    <w:p>
      <w:pPr>
        <w:spacing w:line="360" w:lineRule="exact"/>
        <w:ind w:firstLine="420" w:firstLineChars="200"/>
        <w:rPr>
          <w:rFonts w:ascii="宋体" w:hAnsi="宋体"/>
          <w:szCs w:val="21"/>
        </w:rPr>
      </w:pPr>
      <w:r>
        <w:rPr>
          <w:rFonts w:hint="eastAsia" w:ascii="宋体" w:hAnsi="宋体"/>
          <w:szCs w:val="21"/>
        </w:rPr>
        <w:t>乙方应保证提供服务过程中不会侵犯任何第三方的知识产权，如果任何第三方提出侵权指控，乙方须与第三方交涉并承担可能发生的一切法律责任和费用。</w:t>
      </w:r>
    </w:p>
    <w:p>
      <w:pPr>
        <w:spacing w:line="360" w:lineRule="exact"/>
        <w:ind w:firstLine="422" w:firstLineChars="200"/>
        <w:rPr>
          <w:rFonts w:ascii="宋体" w:hAnsi="宋体"/>
          <w:b/>
          <w:szCs w:val="21"/>
        </w:rPr>
      </w:pPr>
      <w:r>
        <w:rPr>
          <w:rFonts w:hint="eastAsia" w:ascii="宋体" w:hAnsi="宋体"/>
          <w:b/>
          <w:szCs w:val="21"/>
        </w:rPr>
        <w:t>第八条:网络安全</w:t>
      </w:r>
    </w:p>
    <w:p>
      <w:pPr>
        <w:spacing w:line="360" w:lineRule="exact"/>
        <w:ind w:firstLine="420" w:firstLineChars="200"/>
        <w:rPr>
          <w:rFonts w:ascii="宋体" w:hAnsi="宋体"/>
          <w:bCs/>
          <w:szCs w:val="21"/>
        </w:rPr>
      </w:pPr>
      <w:r>
        <w:rPr>
          <w:rFonts w:ascii="宋体" w:hAnsi="宋体"/>
          <w:bCs/>
          <w:szCs w:val="21"/>
        </w:rPr>
        <w:t>1</w:t>
      </w:r>
      <w:r>
        <w:rPr>
          <w:rFonts w:hint="eastAsia" w:ascii="宋体" w:hAnsi="宋体"/>
          <w:bCs/>
          <w:szCs w:val="21"/>
        </w:rPr>
        <w:t>.乙方不得将除非主体、非关键性的工作外的合同内容进行分包或转包。</w:t>
      </w:r>
    </w:p>
    <w:p>
      <w:pPr>
        <w:spacing w:line="360" w:lineRule="exact"/>
        <w:ind w:firstLine="420" w:firstLineChars="200"/>
        <w:rPr>
          <w:rFonts w:ascii="宋体" w:hAnsi="宋体"/>
          <w:bCs/>
          <w:szCs w:val="21"/>
        </w:rPr>
      </w:pPr>
      <w:r>
        <w:rPr>
          <w:rFonts w:ascii="宋体" w:hAnsi="宋体"/>
          <w:bCs/>
          <w:szCs w:val="21"/>
        </w:rPr>
        <w:t>2</w:t>
      </w:r>
      <w:r>
        <w:rPr>
          <w:rFonts w:hint="eastAsia" w:ascii="宋体" w:hAnsi="宋体"/>
          <w:bCs/>
          <w:szCs w:val="21"/>
        </w:rPr>
        <w:t>.乙方应制订与合作事项相关的网络安全保障方案和网络安全事件应急预案。</w:t>
      </w:r>
    </w:p>
    <w:p>
      <w:pPr>
        <w:spacing w:line="360" w:lineRule="exact"/>
        <w:ind w:firstLine="420" w:firstLineChars="200"/>
        <w:rPr>
          <w:rFonts w:ascii="宋体" w:hAnsi="宋体"/>
          <w:bCs/>
          <w:szCs w:val="21"/>
        </w:rPr>
      </w:pPr>
      <w:r>
        <w:rPr>
          <w:rFonts w:ascii="宋体" w:hAnsi="宋体"/>
          <w:bCs/>
          <w:szCs w:val="21"/>
        </w:rPr>
        <w:t>3</w:t>
      </w:r>
      <w:r>
        <w:rPr>
          <w:rFonts w:hint="eastAsia" w:ascii="宋体" w:hAnsi="宋体"/>
          <w:bCs/>
          <w:szCs w:val="21"/>
        </w:rPr>
        <w:t>.乙方发现网络安全漏洞、缺陷或者其他严重网络安全风险，应10分钟内向甲方报告。</w:t>
      </w:r>
    </w:p>
    <w:p>
      <w:pPr>
        <w:spacing w:line="360" w:lineRule="exact"/>
        <w:ind w:firstLine="420" w:firstLineChars="200"/>
        <w:rPr>
          <w:rFonts w:ascii="宋体" w:hAnsi="宋体"/>
          <w:bCs/>
          <w:szCs w:val="21"/>
        </w:rPr>
      </w:pPr>
      <w:r>
        <w:rPr>
          <w:rFonts w:ascii="宋体" w:hAnsi="宋体"/>
          <w:bCs/>
          <w:szCs w:val="21"/>
        </w:rPr>
        <w:t>4</w:t>
      </w:r>
      <w:r>
        <w:rPr>
          <w:rFonts w:hint="eastAsia" w:ascii="宋体" w:hAnsi="宋体"/>
          <w:bCs/>
          <w:szCs w:val="21"/>
        </w:rPr>
        <w:t>.乙方处理合作事项的信息平台应当采用安全可信的硬件和软件产品。</w:t>
      </w:r>
    </w:p>
    <w:p>
      <w:pPr>
        <w:spacing w:line="360" w:lineRule="exact"/>
        <w:ind w:firstLine="420" w:firstLineChars="200"/>
        <w:rPr>
          <w:rFonts w:ascii="宋体" w:hAnsi="宋体"/>
          <w:bCs/>
          <w:szCs w:val="21"/>
        </w:rPr>
      </w:pPr>
      <w:r>
        <w:rPr>
          <w:rFonts w:ascii="宋体" w:hAnsi="宋体"/>
          <w:bCs/>
          <w:szCs w:val="21"/>
        </w:rPr>
        <w:t>5</w:t>
      </w:r>
      <w:r>
        <w:rPr>
          <w:rFonts w:hint="eastAsia" w:ascii="宋体" w:hAnsi="宋体"/>
          <w:bCs/>
          <w:szCs w:val="21"/>
        </w:rPr>
        <w:t>.发生可能影响合作事项的网络安全重大事项，包括负责人及重要工作人员变更、业务转型、合并重组和投资并购等，乙方应提前向甲方报告。</w:t>
      </w:r>
    </w:p>
    <w:p>
      <w:pPr>
        <w:spacing w:line="360" w:lineRule="exact"/>
        <w:ind w:firstLine="420" w:firstLineChars="200"/>
        <w:rPr>
          <w:rFonts w:ascii="宋体" w:hAnsi="宋体"/>
          <w:bCs/>
          <w:szCs w:val="21"/>
        </w:rPr>
      </w:pPr>
      <w:r>
        <w:rPr>
          <w:rFonts w:ascii="宋体" w:hAnsi="宋体"/>
          <w:bCs/>
          <w:szCs w:val="21"/>
        </w:rPr>
        <w:t>6</w:t>
      </w:r>
      <w:r>
        <w:rPr>
          <w:rFonts w:hint="eastAsia" w:ascii="宋体" w:hAnsi="宋体"/>
          <w:bCs/>
          <w:szCs w:val="21"/>
        </w:rPr>
        <w:t>.其他乙方应当落实的网络安全责任和义务。</w:t>
      </w:r>
    </w:p>
    <w:p>
      <w:pPr>
        <w:spacing w:line="360" w:lineRule="exact"/>
        <w:ind w:firstLine="422" w:firstLineChars="200"/>
        <w:rPr>
          <w:rFonts w:ascii="宋体" w:hAnsi="宋体"/>
          <w:b/>
          <w:szCs w:val="21"/>
        </w:rPr>
      </w:pPr>
      <w:r>
        <w:rPr>
          <w:rFonts w:hint="eastAsia" w:ascii="宋体" w:hAnsi="宋体"/>
          <w:b/>
          <w:szCs w:val="21"/>
        </w:rPr>
        <w:t>第九条:保密</w:t>
      </w:r>
    </w:p>
    <w:p>
      <w:pPr>
        <w:spacing w:line="360" w:lineRule="exact"/>
        <w:ind w:firstLine="420" w:firstLineChars="200"/>
        <w:rPr>
          <w:rFonts w:ascii="宋体" w:hAnsi="宋体"/>
          <w:bCs/>
          <w:szCs w:val="21"/>
        </w:rPr>
      </w:pPr>
      <w:r>
        <w:rPr>
          <w:rFonts w:hint="eastAsia" w:ascii="宋体" w:hAnsi="宋体"/>
          <w:bCs/>
          <w:szCs w:val="21"/>
        </w:rPr>
        <w:t>1.乙方应采取安全预防措施，确保不将掌握的任何有关甲方信息透露给任何未经授权的人等（包括但不限于合同期内），如发生泄密责任，甲方将追究乙方一切法律责任。</w:t>
      </w:r>
    </w:p>
    <w:p>
      <w:pPr>
        <w:spacing w:line="360" w:lineRule="exact"/>
        <w:ind w:firstLine="420" w:firstLineChars="200"/>
        <w:rPr>
          <w:rFonts w:ascii="宋体" w:hAnsi="宋体"/>
          <w:bCs/>
          <w:szCs w:val="21"/>
        </w:rPr>
      </w:pPr>
      <w:r>
        <w:rPr>
          <w:rFonts w:hint="eastAsia" w:ascii="宋体" w:hAnsi="宋体"/>
          <w:bCs/>
          <w:szCs w:val="21"/>
        </w:rPr>
        <w:t>2.严格按照甲方规定使用、存储、处理文档资料和数据。合同终止时，乙方应当交还全部资料和数据。</w:t>
      </w:r>
    </w:p>
    <w:p>
      <w:pPr>
        <w:spacing w:line="360" w:lineRule="exact"/>
        <w:ind w:firstLine="422" w:firstLineChars="200"/>
        <w:rPr>
          <w:rFonts w:ascii="宋体" w:hAnsi="宋体"/>
          <w:b/>
          <w:szCs w:val="21"/>
        </w:rPr>
      </w:pPr>
      <w:r>
        <w:rPr>
          <w:rFonts w:hint="eastAsia" w:ascii="宋体" w:hAnsi="宋体"/>
          <w:b/>
          <w:szCs w:val="21"/>
        </w:rPr>
        <w:t>第十条：不可抗力</w:t>
      </w:r>
    </w:p>
    <w:p>
      <w:pPr>
        <w:spacing w:line="360" w:lineRule="exact"/>
        <w:ind w:firstLine="420" w:firstLineChars="200"/>
        <w:rPr>
          <w:rFonts w:ascii="宋体" w:hAnsi="宋体"/>
          <w:szCs w:val="21"/>
        </w:rPr>
      </w:pPr>
      <w:r>
        <w:rPr>
          <w:rFonts w:hint="eastAsia" w:ascii="宋体" w:hAnsi="宋体"/>
          <w:szCs w:val="21"/>
        </w:rPr>
        <w:t>1．如果双方中任何一方由于战争、严重火灾、水灾、台风和地震以及其它经双方同意属于不可抗力的事故，致使合同履行受阻时，受不可抗力影响导致合同义务延迟或不能履行的一方不承担责任，但应尽快以传真方式将不可抗力事件结束或消除的情况通知另一方，并立即继续履行合同义务，合同的期限也应予相应延长。</w:t>
      </w:r>
    </w:p>
    <w:p>
      <w:pPr>
        <w:spacing w:line="360" w:lineRule="exact"/>
        <w:ind w:firstLine="420" w:firstLineChars="200"/>
        <w:rPr>
          <w:rFonts w:ascii="宋体" w:hAnsi="宋体"/>
          <w:szCs w:val="21"/>
        </w:rPr>
      </w:pPr>
      <w:r>
        <w:rPr>
          <w:rFonts w:hint="eastAsia" w:ascii="宋体" w:hAnsi="宋体"/>
          <w:szCs w:val="21"/>
        </w:rPr>
        <w:t>2．受事故影响的一方应在不可抗力的事故发生后尽快以传真通知另一方，并在事故发生后14天内，将有关部门出具的证明文件用挂号信邮寄或派人送达另一方。如果不可抗力影响时间超过合同规定的期限的，合同任何一方均有权以书面通知终止合同。</w:t>
      </w:r>
    </w:p>
    <w:p>
      <w:pPr>
        <w:spacing w:line="360" w:lineRule="exact"/>
        <w:ind w:firstLine="422" w:firstLineChars="200"/>
        <w:rPr>
          <w:rFonts w:ascii="宋体" w:hAnsi="宋体"/>
          <w:b/>
          <w:szCs w:val="21"/>
        </w:rPr>
      </w:pPr>
      <w:r>
        <w:rPr>
          <w:rFonts w:hint="eastAsia" w:ascii="宋体" w:hAnsi="宋体"/>
          <w:b/>
          <w:szCs w:val="21"/>
        </w:rPr>
        <w:t>第十一条：税费</w:t>
      </w:r>
    </w:p>
    <w:p>
      <w:pPr>
        <w:spacing w:line="360" w:lineRule="exact"/>
        <w:ind w:firstLine="420" w:firstLineChars="200"/>
        <w:rPr>
          <w:rFonts w:ascii="宋体" w:hAnsi="宋体"/>
          <w:szCs w:val="21"/>
        </w:rPr>
      </w:pPr>
      <w:r>
        <w:rPr>
          <w:rFonts w:hint="eastAsia" w:ascii="宋体" w:hAnsi="宋体"/>
          <w:szCs w:val="21"/>
        </w:rPr>
        <w:t>根据国家现行税法对本合同征收的与合同有关的一切税费均由乙方负担。</w:t>
      </w:r>
    </w:p>
    <w:p>
      <w:pPr>
        <w:spacing w:line="360" w:lineRule="exact"/>
        <w:ind w:firstLine="422" w:firstLineChars="200"/>
        <w:rPr>
          <w:rFonts w:ascii="宋体" w:hAnsi="宋体"/>
          <w:b/>
          <w:szCs w:val="21"/>
        </w:rPr>
      </w:pPr>
      <w:r>
        <w:rPr>
          <w:rFonts w:hint="eastAsia" w:ascii="宋体" w:hAnsi="宋体"/>
          <w:b/>
          <w:szCs w:val="21"/>
        </w:rPr>
        <w:t>第十二条：违约终止合同</w:t>
      </w:r>
    </w:p>
    <w:p>
      <w:pPr>
        <w:spacing w:line="360" w:lineRule="exact"/>
        <w:ind w:firstLine="420" w:firstLineChars="200"/>
        <w:rPr>
          <w:rFonts w:ascii="宋体" w:hAnsi="宋体"/>
          <w:szCs w:val="21"/>
        </w:rPr>
      </w:pPr>
      <w:r>
        <w:rPr>
          <w:rFonts w:hint="eastAsia" w:ascii="宋体" w:hAnsi="宋体"/>
          <w:szCs w:val="21"/>
        </w:rPr>
        <w:t>如果乙方有下述违约行为或单一来源采购文件中规定的其它违约行为的情况，甲方可以向乙方发出书面违约通知，全部或部分地终止合同，在这些情况下，并不影响甲方向乙方提出的索赔：</w:t>
      </w:r>
    </w:p>
    <w:p>
      <w:pPr>
        <w:numPr>
          <w:ilvl w:val="0"/>
          <w:numId w:val="5"/>
        </w:numPr>
        <w:spacing w:line="360" w:lineRule="exact"/>
        <w:ind w:firstLine="420" w:firstLineChars="200"/>
        <w:rPr>
          <w:rFonts w:ascii="宋体" w:hAnsi="宋体"/>
          <w:szCs w:val="21"/>
        </w:rPr>
      </w:pPr>
      <w:r>
        <w:rPr>
          <w:rFonts w:hint="eastAsia" w:ascii="宋体" w:hAnsi="宋体"/>
          <w:szCs w:val="21"/>
        </w:rPr>
        <w:t>乙方未能在合同规定的限期或甲方同意延长的最终限期内提供全部或部分服务项目、技术文件；</w:t>
      </w:r>
    </w:p>
    <w:p>
      <w:pPr>
        <w:numPr>
          <w:ilvl w:val="0"/>
          <w:numId w:val="5"/>
        </w:numPr>
        <w:spacing w:line="360" w:lineRule="exact"/>
        <w:ind w:firstLine="420" w:firstLineChars="200"/>
        <w:rPr>
          <w:rFonts w:ascii="宋体" w:hAnsi="宋体"/>
          <w:szCs w:val="21"/>
        </w:rPr>
      </w:pPr>
      <w:r>
        <w:rPr>
          <w:rFonts w:hint="eastAsia" w:ascii="宋体" w:hAnsi="宋体"/>
          <w:szCs w:val="21"/>
        </w:rPr>
        <w:t>乙方未能使合同的服务项目达到合同附件规定的最低技术要求；</w:t>
      </w:r>
    </w:p>
    <w:p>
      <w:pPr>
        <w:numPr>
          <w:ilvl w:val="0"/>
          <w:numId w:val="5"/>
        </w:numPr>
        <w:spacing w:line="360" w:lineRule="exact"/>
        <w:ind w:firstLine="420" w:firstLineChars="200"/>
        <w:rPr>
          <w:rFonts w:ascii="宋体" w:hAnsi="宋体"/>
          <w:szCs w:val="21"/>
        </w:rPr>
      </w:pPr>
      <w:r>
        <w:rPr>
          <w:rFonts w:hint="eastAsia" w:ascii="宋体" w:hAnsi="宋体"/>
          <w:szCs w:val="21"/>
        </w:rPr>
        <w:t>乙方未能履行合同规定的其它义务（细微义务除外），且乙方在收到甲方发出的违约通知后30天内或经甲方书面认可延长的时间内未能纠正其违约行为。</w:t>
      </w:r>
    </w:p>
    <w:p>
      <w:pPr>
        <w:spacing w:line="360" w:lineRule="exact"/>
        <w:ind w:firstLine="420"/>
        <w:rPr>
          <w:rFonts w:ascii="宋体" w:hAnsi="宋体"/>
          <w:szCs w:val="21"/>
        </w:rPr>
      </w:pPr>
      <w:r>
        <w:rPr>
          <w:rFonts w:hint="eastAsia" w:ascii="宋体" w:hAnsi="宋体"/>
          <w:szCs w:val="21"/>
        </w:rPr>
        <w:t>在甲方根据10.1条款规定，终止了全部或部分合同，甲方可以依其认为适当的条件和方法向乙方或其他人购买与合同被终止部分同种的服务项目，乙方应对甲方购买同种服务项目所超出的费用负责。而且乙方还应继续执行合同中未终止的部分。</w:t>
      </w:r>
    </w:p>
    <w:p>
      <w:pPr>
        <w:spacing w:line="360" w:lineRule="exact"/>
        <w:ind w:firstLine="422" w:firstLineChars="200"/>
        <w:rPr>
          <w:rFonts w:ascii="宋体" w:hAnsi="宋体"/>
          <w:b/>
          <w:szCs w:val="21"/>
        </w:rPr>
      </w:pPr>
      <w:r>
        <w:rPr>
          <w:rFonts w:hint="eastAsia" w:ascii="宋体" w:hAnsi="宋体"/>
          <w:b/>
          <w:szCs w:val="21"/>
        </w:rPr>
        <w:t>第十三条：其他情况终止合同</w:t>
      </w:r>
    </w:p>
    <w:p>
      <w:pPr>
        <w:spacing w:line="360" w:lineRule="exact"/>
        <w:ind w:firstLine="420"/>
        <w:rPr>
          <w:rFonts w:ascii="宋体" w:hAnsi="宋体"/>
          <w:szCs w:val="21"/>
        </w:rPr>
      </w:pPr>
      <w:r>
        <w:rPr>
          <w:rFonts w:hint="eastAsia" w:ascii="宋体" w:hAnsi="宋体"/>
          <w:szCs w:val="21"/>
        </w:rPr>
        <w:t>1．如果乙方破产或发生资不抵债的情况，甲方可在任何时候以书面通知终止合同，而不给对方补偿。该终止合同将不损害或影响甲方已经采取或将要采取的补救措施的权利。</w:t>
      </w:r>
    </w:p>
    <w:p>
      <w:pPr>
        <w:spacing w:line="360" w:lineRule="exact"/>
        <w:ind w:firstLine="420"/>
        <w:rPr>
          <w:rFonts w:ascii="宋体" w:hAnsi="宋体"/>
          <w:szCs w:val="21"/>
        </w:rPr>
      </w:pPr>
      <w:r>
        <w:rPr>
          <w:rFonts w:hint="eastAsia" w:ascii="宋体" w:hAnsi="宋体"/>
          <w:szCs w:val="21"/>
        </w:rPr>
        <w:t>2．如果甲方认定乙方在竞标、采购和合同执行等过程中有腐败或欺诈行为，甲方有权在任何时候发出书面通知终止合同。</w:t>
      </w:r>
    </w:p>
    <w:p>
      <w:pPr>
        <w:spacing w:line="360" w:lineRule="exact"/>
        <w:ind w:firstLine="420" w:firstLineChars="200"/>
        <w:rPr>
          <w:rFonts w:ascii="宋体" w:hAnsi="宋体"/>
          <w:szCs w:val="21"/>
        </w:rPr>
      </w:pPr>
      <w:r>
        <w:rPr>
          <w:rFonts w:hint="eastAsia" w:ascii="宋体" w:hAnsi="宋体"/>
          <w:szCs w:val="21"/>
        </w:rPr>
        <w:t>3．如果合同履行过程中出现危害国家利益和社会公众利益的，甲方有权在任何时候发出书面通知终止合同。</w:t>
      </w:r>
    </w:p>
    <w:p>
      <w:pPr>
        <w:spacing w:line="360" w:lineRule="exact"/>
        <w:ind w:firstLine="422" w:firstLineChars="200"/>
        <w:rPr>
          <w:rFonts w:ascii="宋体" w:hAnsi="宋体"/>
          <w:b/>
          <w:szCs w:val="21"/>
        </w:rPr>
      </w:pPr>
      <w:r>
        <w:rPr>
          <w:rFonts w:hint="eastAsia" w:ascii="宋体" w:hAnsi="宋体"/>
          <w:b/>
          <w:szCs w:val="21"/>
        </w:rPr>
        <w:t>第十四条：转让和分包</w:t>
      </w:r>
    </w:p>
    <w:p>
      <w:pPr>
        <w:spacing w:line="360" w:lineRule="exact"/>
        <w:ind w:firstLine="420"/>
        <w:rPr>
          <w:rFonts w:ascii="宋体" w:hAnsi="宋体"/>
          <w:szCs w:val="21"/>
        </w:rPr>
      </w:pPr>
      <w:r>
        <w:rPr>
          <w:rFonts w:hint="eastAsia" w:ascii="宋体" w:hAnsi="宋体"/>
          <w:szCs w:val="21"/>
        </w:rPr>
        <w:t>乙方不得部分转让或全部转让其应履行的合同义务。</w:t>
      </w:r>
    </w:p>
    <w:p>
      <w:pPr>
        <w:spacing w:line="360" w:lineRule="exact"/>
        <w:ind w:firstLine="422" w:firstLineChars="200"/>
        <w:rPr>
          <w:rFonts w:ascii="宋体" w:hAnsi="宋体"/>
          <w:b/>
          <w:szCs w:val="21"/>
        </w:rPr>
      </w:pPr>
      <w:r>
        <w:rPr>
          <w:rFonts w:hint="eastAsia" w:ascii="宋体" w:hAnsi="宋体"/>
          <w:b/>
          <w:szCs w:val="21"/>
        </w:rPr>
        <w:t>第十五条：违约责任</w:t>
      </w:r>
    </w:p>
    <w:p>
      <w:pPr>
        <w:spacing w:line="360" w:lineRule="exact"/>
        <w:ind w:firstLine="420"/>
        <w:rPr>
          <w:rFonts w:ascii="宋体" w:hAnsi="宋体"/>
          <w:szCs w:val="21"/>
        </w:rPr>
      </w:pPr>
      <w:r>
        <w:rPr>
          <w:rFonts w:hint="eastAsia" w:ascii="宋体" w:hAnsi="宋体"/>
          <w:szCs w:val="21"/>
        </w:rPr>
        <w:t>1．乙方无正当理由逾期履行合同的，自逾期之日起，向甲方每日偿付合同总价款0.05</w:t>
      </w:r>
      <w:r>
        <w:rPr>
          <w:rFonts w:ascii="宋体" w:hAnsi="宋体"/>
          <w:szCs w:val="21"/>
        </w:rPr>
        <w:t>%</w:t>
      </w:r>
      <w:r>
        <w:rPr>
          <w:rFonts w:hint="eastAsia" w:ascii="宋体" w:hAnsi="宋体"/>
          <w:szCs w:val="21"/>
        </w:rPr>
        <w:t>（计￥</w:t>
      </w:r>
      <w:r>
        <w:rPr>
          <w:rFonts w:hint="eastAsia" w:ascii="宋体" w:hAnsi="宋体"/>
          <w:szCs w:val="21"/>
          <w:u w:val="single"/>
        </w:rPr>
        <w:t xml:space="preserve">        </w:t>
      </w:r>
      <w:r>
        <w:rPr>
          <w:rFonts w:hint="eastAsia" w:ascii="宋体" w:hAnsi="宋体"/>
          <w:szCs w:val="21"/>
        </w:rPr>
        <w:t>元）的违约金。</w:t>
      </w:r>
    </w:p>
    <w:p>
      <w:pPr>
        <w:spacing w:line="360" w:lineRule="exact"/>
        <w:ind w:firstLine="420" w:firstLineChars="200"/>
        <w:rPr>
          <w:rFonts w:ascii="宋体" w:hAnsi="宋体"/>
          <w:szCs w:val="21"/>
        </w:rPr>
      </w:pPr>
      <w:r>
        <w:rPr>
          <w:rFonts w:hint="eastAsia" w:ascii="宋体" w:hAnsi="宋体"/>
          <w:szCs w:val="21"/>
        </w:rPr>
        <w:t>2．甲方无正当理由逾期支付货款的，自逾期之日起，向乙方每日偿付合同总价款0.05</w:t>
      </w:r>
      <w:r>
        <w:rPr>
          <w:rFonts w:ascii="宋体" w:hAnsi="宋体"/>
          <w:szCs w:val="21"/>
        </w:rPr>
        <w:t>%</w:t>
      </w:r>
      <w:r>
        <w:rPr>
          <w:rFonts w:hint="eastAsia" w:ascii="宋体" w:hAnsi="宋体"/>
          <w:szCs w:val="21"/>
        </w:rPr>
        <w:t>（计￥</w:t>
      </w:r>
      <w:r>
        <w:rPr>
          <w:rFonts w:hint="eastAsia" w:ascii="宋体" w:hAnsi="宋体"/>
          <w:szCs w:val="21"/>
          <w:u w:val="single"/>
        </w:rPr>
        <w:t xml:space="preserve">        </w:t>
      </w:r>
      <w:r>
        <w:rPr>
          <w:rFonts w:hint="eastAsia" w:ascii="宋体" w:hAnsi="宋体"/>
          <w:szCs w:val="21"/>
        </w:rPr>
        <w:t>元）的违约金。</w:t>
      </w:r>
    </w:p>
    <w:p>
      <w:pPr>
        <w:snapToGrid w:val="0"/>
        <w:spacing w:line="360" w:lineRule="exact"/>
        <w:ind w:firstLine="420" w:firstLineChars="200"/>
        <w:rPr>
          <w:rFonts w:ascii="宋体" w:hAnsi="宋体"/>
          <w:szCs w:val="21"/>
        </w:rPr>
      </w:pPr>
      <w:r>
        <w:rPr>
          <w:rFonts w:hint="eastAsia" w:ascii="宋体" w:hAnsi="宋体"/>
          <w:szCs w:val="21"/>
        </w:rPr>
        <w:t>3．如乙方在合同生效后未能按合同约定的时间提供服务或未能如期履行合同规定的其他内容，甲方有权没收乙方交纳的履约保证金。</w:t>
      </w:r>
    </w:p>
    <w:p>
      <w:pPr>
        <w:spacing w:line="360" w:lineRule="exact"/>
        <w:ind w:firstLine="420" w:firstLineChars="200"/>
        <w:rPr>
          <w:rFonts w:ascii="宋体" w:hAnsi="宋体"/>
          <w:szCs w:val="21"/>
        </w:rPr>
      </w:pPr>
      <w:r>
        <w:rPr>
          <w:rFonts w:hint="eastAsia" w:ascii="宋体" w:hAnsi="宋体"/>
          <w:szCs w:val="21"/>
        </w:rPr>
        <w:t>4．乙方应保证甲方所采购的商品及其任何一部分，在使用时不受第三方提出侵犯其专利权、版权、商标权或其他权利的起诉。一旦出现侵权，乙方应承担全部责任。</w:t>
      </w:r>
    </w:p>
    <w:p>
      <w:pPr>
        <w:spacing w:line="360" w:lineRule="exact"/>
        <w:ind w:firstLine="420" w:firstLineChars="200"/>
        <w:rPr>
          <w:rFonts w:ascii="宋体" w:hAnsi="宋体"/>
          <w:szCs w:val="21"/>
        </w:rPr>
      </w:pPr>
      <w:r>
        <w:rPr>
          <w:rFonts w:hint="eastAsia" w:ascii="宋体" w:hAnsi="宋体"/>
          <w:szCs w:val="21"/>
        </w:rPr>
        <w:t>5. 乙方未按保密管理条款规定执行的，如发生泄密事件，除赔偿甲方损失外，还应承担全部法律责任。</w:t>
      </w:r>
    </w:p>
    <w:p>
      <w:pPr>
        <w:spacing w:line="360" w:lineRule="exact"/>
        <w:ind w:firstLine="422" w:firstLineChars="200"/>
        <w:rPr>
          <w:rFonts w:ascii="宋体" w:hAnsi="宋体"/>
          <w:b/>
          <w:szCs w:val="21"/>
        </w:rPr>
      </w:pPr>
      <w:r>
        <w:rPr>
          <w:rFonts w:hint="eastAsia" w:ascii="宋体" w:hAnsi="宋体"/>
          <w:b/>
          <w:szCs w:val="21"/>
        </w:rPr>
        <w:t>第十四条：争议解决</w:t>
      </w:r>
    </w:p>
    <w:p>
      <w:pPr>
        <w:spacing w:line="360" w:lineRule="exact"/>
        <w:ind w:firstLine="420" w:firstLineChars="200"/>
        <w:rPr>
          <w:rFonts w:ascii="宋体" w:hAnsi="宋体"/>
          <w:szCs w:val="21"/>
        </w:rPr>
      </w:pPr>
      <w:r>
        <w:rPr>
          <w:rFonts w:hint="eastAsia" w:ascii="宋体" w:hAnsi="宋体"/>
          <w:szCs w:val="21"/>
        </w:rPr>
        <w:t>本合同在发生所提供的服务、供应商品的质量、售后服务等问题时，各使用方有权直接向乙方索赔，签订必要的书面处理协议。如协商不成，向合同签订地人民法院提起诉讼解决。</w:t>
      </w:r>
    </w:p>
    <w:p>
      <w:pPr>
        <w:spacing w:line="360" w:lineRule="exact"/>
        <w:ind w:firstLine="422" w:firstLineChars="200"/>
        <w:rPr>
          <w:rFonts w:ascii="宋体" w:hAnsi="宋体"/>
          <w:b/>
          <w:snapToGrid w:val="0"/>
          <w:szCs w:val="21"/>
        </w:rPr>
      </w:pPr>
      <w:r>
        <w:rPr>
          <w:rFonts w:hint="eastAsia" w:ascii="宋体" w:hAnsi="宋体"/>
          <w:b/>
          <w:snapToGrid w:val="0"/>
          <w:szCs w:val="21"/>
        </w:rPr>
        <w:t>第十五条：双方约定的其他事项</w:t>
      </w:r>
    </w:p>
    <w:p>
      <w:pPr>
        <w:spacing w:line="360" w:lineRule="exact"/>
        <w:ind w:firstLine="420" w:firstLineChars="200"/>
        <w:rPr>
          <w:rFonts w:ascii="宋体" w:hAnsi="宋体"/>
          <w:bCs/>
          <w:szCs w:val="21"/>
        </w:rPr>
      </w:pPr>
      <w:r>
        <w:rPr>
          <w:rFonts w:hint="eastAsia" w:ascii="宋体" w:hAnsi="宋体"/>
          <w:bCs/>
          <w:szCs w:val="21"/>
        </w:rPr>
        <w:t>无。</w:t>
      </w:r>
    </w:p>
    <w:p>
      <w:pPr>
        <w:spacing w:line="360" w:lineRule="exact"/>
        <w:ind w:firstLine="422" w:firstLineChars="200"/>
        <w:rPr>
          <w:rFonts w:ascii="宋体" w:hAnsi="宋体"/>
          <w:b/>
          <w:szCs w:val="21"/>
        </w:rPr>
      </w:pPr>
      <w:r>
        <w:rPr>
          <w:rFonts w:hint="eastAsia" w:ascii="宋体" w:hAnsi="宋体"/>
          <w:b/>
          <w:szCs w:val="21"/>
        </w:rPr>
        <w:t>第十六条：合同生效</w:t>
      </w:r>
    </w:p>
    <w:p>
      <w:pPr>
        <w:snapToGrid w:val="0"/>
        <w:spacing w:line="360" w:lineRule="exact"/>
        <w:ind w:firstLine="420" w:firstLineChars="200"/>
        <w:rPr>
          <w:rFonts w:ascii="宋体" w:hAnsi="宋体"/>
          <w:snapToGrid w:val="0"/>
          <w:szCs w:val="21"/>
        </w:rPr>
      </w:pPr>
      <w:r>
        <w:rPr>
          <w:rFonts w:hint="eastAsia" w:ascii="宋体" w:hAnsi="宋体"/>
          <w:snapToGrid w:val="0"/>
          <w:szCs w:val="21"/>
        </w:rPr>
        <w:t>1．本合同经双方法定代表人或其授权委托人签字并加盖双方公章之日起生效。</w:t>
      </w:r>
    </w:p>
    <w:p>
      <w:pPr>
        <w:spacing w:line="360" w:lineRule="exact"/>
        <w:ind w:firstLine="420" w:firstLineChars="200"/>
        <w:jc w:val="left"/>
        <w:rPr>
          <w:rFonts w:ascii="宋体" w:hAnsi="宋体"/>
          <w:snapToGrid w:val="0"/>
          <w:szCs w:val="21"/>
        </w:rPr>
      </w:pPr>
      <w:r>
        <w:rPr>
          <w:rFonts w:ascii="宋体" w:hAnsi="宋体"/>
          <w:snapToGrid w:val="0"/>
          <w:szCs w:val="21"/>
        </w:rPr>
        <w:t>2</w:t>
      </w:r>
      <w:r>
        <w:rPr>
          <w:rFonts w:hint="eastAsia" w:ascii="宋体" w:hAnsi="宋体"/>
          <w:snapToGrid w:val="0"/>
          <w:szCs w:val="21"/>
        </w:rPr>
        <w:t>．本合同一式</w:t>
      </w:r>
      <w:r>
        <w:rPr>
          <w:rFonts w:ascii="宋体" w:hAnsi="宋体"/>
          <w:snapToGrid w:val="0"/>
          <w:szCs w:val="21"/>
          <w:u w:val="single"/>
        </w:rPr>
        <w:t xml:space="preserve"> </w:t>
      </w:r>
      <w:r>
        <w:rPr>
          <w:rFonts w:hint="eastAsia" w:ascii="宋体" w:hAnsi="宋体"/>
          <w:snapToGrid w:val="0"/>
          <w:szCs w:val="21"/>
          <w:u w:val="single"/>
        </w:rPr>
        <w:t xml:space="preserve">陆 </w:t>
      </w:r>
      <w:r>
        <w:rPr>
          <w:rFonts w:hint="eastAsia" w:ascii="宋体" w:hAnsi="宋体"/>
          <w:snapToGrid w:val="0"/>
          <w:szCs w:val="21"/>
        </w:rPr>
        <w:t>份，甲方执</w:t>
      </w:r>
      <w:r>
        <w:rPr>
          <w:rFonts w:ascii="宋体" w:hAnsi="宋体"/>
          <w:snapToGrid w:val="0"/>
          <w:szCs w:val="21"/>
          <w:u w:val="single"/>
        </w:rPr>
        <w:t xml:space="preserve"> </w:t>
      </w:r>
      <w:r>
        <w:rPr>
          <w:rFonts w:hint="eastAsia" w:ascii="宋体" w:hAnsi="宋体"/>
          <w:snapToGrid w:val="0"/>
          <w:szCs w:val="21"/>
          <w:u w:val="single"/>
        </w:rPr>
        <w:t>肆</w:t>
      </w:r>
      <w:r>
        <w:rPr>
          <w:rFonts w:ascii="宋体" w:hAnsi="宋体"/>
          <w:snapToGrid w:val="0"/>
          <w:szCs w:val="21"/>
          <w:u w:val="single"/>
        </w:rPr>
        <w:t xml:space="preserve"> </w:t>
      </w:r>
      <w:r>
        <w:rPr>
          <w:rFonts w:hint="eastAsia" w:ascii="宋体" w:hAnsi="宋体"/>
          <w:snapToGrid w:val="0"/>
          <w:szCs w:val="21"/>
        </w:rPr>
        <w:t>份，乙方执</w:t>
      </w:r>
      <w:r>
        <w:rPr>
          <w:rFonts w:hint="eastAsia" w:ascii="宋体" w:hAnsi="宋体"/>
          <w:snapToGrid w:val="0"/>
          <w:szCs w:val="21"/>
          <w:u w:val="single"/>
        </w:rPr>
        <w:t xml:space="preserve"> 壹 </w:t>
      </w:r>
      <w:r>
        <w:rPr>
          <w:rFonts w:hint="eastAsia" w:ascii="宋体" w:hAnsi="宋体"/>
          <w:snapToGrid w:val="0"/>
          <w:szCs w:val="21"/>
        </w:rPr>
        <w:t>份，浙江豪圣建设项目管理有限公司执</w:t>
      </w:r>
      <w:r>
        <w:rPr>
          <w:rFonts w:hint="eastAsia" w:ascii="宋体" w:hAnsi="宋体"/>
          <w:snapToGrid w:val="0"/>
          <w:szCs w:val="21"/>
          <w:u w:val="single"/>
        </w:rPr>
        <w:t xml:space="preserve"> 壹 </w:t>
      </w:r>
      <w:r>
        <w:rPr>
          <w:rFonts w:hint="eastAsia" w:ascii="宋体" w:hAnsi="宋体"/>
          <w:snapToGrid w:val="0"/>
          <w:szCs w:val="21"/>
        </w:rPr>
        <w:t>份。</w:t>
      </w:r>
    </w:p>
    <w:p>
      <w:pPr>
        <w:spacing w:line="360" w:lineRule="exact"/>
        <w:ind w:firstLine="420" w:firstLineChars="200"/>
        <w:rPr>
          <w:rFonts w:ascii="宋体" w:hAnsi="宋体"/>
          <w:snapToGrid w:val="0"/>
          <w:szCs w:val="21"/>
        </w:rPr>
      </w:pPr>
      <w:r>
        <w:rPr>
          <w:rFonts w:ascii="宋体" w:hAnsi="宋体"/>
          <w:snapToGrid w:val="0"/>
          <w:szCs w:val="21"/>
        </w:rPr>
        <w:t>3</w:t>
      </w:r>
      <w:r>
        <w:rPr>
          <w:rFonts w:hint="eastAsia" w:ascii="宋体" w:hAnsi="宋体"/>
          <w:snapToGrid w:val="0"/>
          <w:szCs w:val="21"/>
        </w:rPr>
        <w:t>．与本合同有关的招标文件、投标文件、询价纪要、澄清回复、补充协议等与本合同具有同等法律效力。</w:t>
      </w:r>
      <w:bookmarkStart w:id="395" w:name="OLE_LINK2"/>
      <w:bookmarkStart w:id="396" w:name="OLE_LINK1"/>
      <w:r>
        <w:rPr>
          <w:rFonts w:hint="eastAsia" w:ascii="宋体" w:hAnsi="宋体"/>
          <w:snapToGrid w:val="0"/>
          <w:szCs w:val="21"/>
        </w:rPr>
        <w:t>除法定条件及程序外，合同、补充协议不得对有关的招标文件、投标文件等作实质性修改；产生歧义或履行中有冲突的以招、投标文件为准。</w:t>
      </w:r>
    </w:p>
    <w:bookmarkEnd w:id="395"/>
    <w:bookmarkEnd w:id="396"/>
    <w:p>
      <w:pPr>
        <w:spacing w:line="360" w:lineRule="exact"/>
        <w:rPr>
          <w:rFonts w:ascii="宋体" w:hAnsi="宋体"/>
          <w:snapToGrid w:val="0"/>
          <w:szCs w:val="21"/>
        </w:rPr>
      </w:pPr>
    </w:p>
    <w:p>
      <w:pPr>
        <w:spacing w:line="360" w:lineRule="exact"/>
        <w:ind w:firstLine="420" w:firstLineChars="200"/>
        <w:rPr>
          <w:rFonts w:ascii="宋体" w:hAnsi="宋体"/>
          <w:snapToGrid w:val="0"/>
          <w:szCs w:val="21"/>
        </w:rPr>
      </w:pPr>
      <w:r>
        <w:rPr>
          <w:rFonts w:hint="eastAsia" w:ascii="宋体" w:hAnsi="宋体"/>
          <w:snapToGrid w:val="0"/>
          <w:szCs w:val="21"/>
        </w:rPr>
        <w:t>甲方（公章）：</w:t>
      </w:r>
      <w:r>
        <w:rPr>
          <w:rFonts w:hint="eastAsia" w:ascii="宋体" w:hAnsi="宋体"/>
          <w:b/>
          <w:snapToGrid w:val="0"/>
          <w:szCs w:val="21"/>
        </w:rPr>
        <w:t>杭州师范大学</w:t>
      </w:r>
    </w:p>
    <w:p>
      <w:pPr>
        <w:spacing w:line="360" w:lineRule="exact"/>
        <w:ind w:firstLine="420" w:firstLineChars="200"/>
        <w:rPr>
          <w:rFonts w:ascii="宋体" w:hAnsi="宋体"/>
          <w:snapToGrid w:val="0"/>
          <w:szCs w:val="21"/>
        </w:rPr>
      </w:pPr>
      <w:r>
        <w:rPr>
          <w:rFonts w:hint="eastAsia" w:ascii="宋体" w:hAnsi="宋体"/>
          <w:snapToGrid w:val="0"/>
          <w:szCs w:val="21"/>
        </w:rPr>
        <w:t>法定代表人或授权委托人：</w:t>
      </w:r>
    </w:p>
    <w:p>
      <w:pPr>
        <w:spacing w:line="360" w:lineRule="exact"/>
        <w:ind w:firstLine="420" w:firstLineChars="200"/>
        <w:rPr>
          <w:rFonts w:ascii="宋体" w:hAnsi="宋体"/>
          <w:snapToGrid w:val="0"/>
          <w:szCs w:val="21"/>
        </w:rPr>
      </w:pPr>
      <w:r>
        <w:rPr>
          <w:rFonts w:hint="eastAsia" w:ascii="宋体" w:hAnsi="宋体"/>
          <w:snapToGrid w:val="0"/>
          <w:szCs w:val="21"/>
        </w:rPr>
        <w:t>邮编：311121</w:t>
      </w:r>
    </w:p>
    <w:p>
      <w:pPr>
        <w:spacing w:line="360" w:lineRule="exact"/>
        <w:ind w:firstLine="420" w:firstLineChars="200"/>
        <w:rPr>
          <w:rFonts w:ascii="宋体" w:hAnsi="宋体"/>
          <w:snapToGrid w:val="0"/>
          <w:szCs w:val="21"/>
        </w:rPr>
      </w:pPr>
      <w:r>
        <w:rPr>
          <w:rFonts w:hint="eastAsia" w:ascii="宋体" w:hAnsi="宋体"/>
          <w:snapToGrid w:val="0"/>
          <w:szCs w:val="21"/>
        </w:rPr>
        <w:t xml:space="preserve">使用部门联系人： </w:t>
      </w:r>
    </w:p>
    <w:p>
      <w:pPr>
        <w:spacing w:line="360" w:lineRule="exact"/>
        <w:ind w:firstLine="420" w:firstLineChars="200"/>
        <w:rPr>
          <w:rFonts w:ascii="宋体" w:hAnsi="宋体"/>
          <w:snapToGrid w:val="0"/>
          <w:szCs w:val="21"/>
        </w:rPr>
      </w:pPr>
      <w:r>
        <w:rPr>
          <w:rFonts w:hint="eastAsia" w:ascii="宋体" w:hAnsi="宋体"/>
          <w:snapToGrid w:val="0"/>
          <w:szCs w:val="21"/>
        </w:rPr>
        <w:t xml:space="preserve">电话：0571-2886 </w:t>
      </w:r>
    </w:p>
    <w:p>
      <w:pPr>
        <w:spacing w:line="360" w:lineRule="exact"/>
        <w:ind w:firstLine="420" w:firstLineChars="200"/>
        <w:rPr>
          <w:rFonts w:ascii="宋体" w:hAnsi="宋体"/>
          <w:snapToGrid w:val="0"/>
          <w:szCs w:val="21"/>
        </w:rPr>
      </w:pPr>
      <w:r>
        <w:rPr>
          <w:rFonts w:hint="eastAsia" w:ascii="宋体" w:hAnsi="宋体"/>
          <w:snapToGrid w:val="0"/>
          <w:szCs w:val="21"/>
        </w:rPr>
        <w:t xml:space="preserve">传真：0571-2886 </w:t>
      </w:r>
    </w:p>
    <w:p>
      <w:pPr>
        <w:spacing w:line="360" w:lineRule="exact"/>
        <w:ind w:firstLine="420" w:firstLineChars="200"/>
        <w:rPr>
          <w:rFonts w:ascii="宋体" w:hAnsi="宋体"/>
          <w:snapToGrid w:val="0"/>
          <w:szCs w:val="21"/>
        </w:rPr>
      </w:pPr>
      <w:r>
        <w:rPr>
          <w:rFonts w:hint="eastAsia" w:ascii="宋体" w:hAnsi="宋体"/>
          <w:snapToGrid w:val="0"/>
          <w:szCs w:val="21"/>
        </w:rPr>
        <w:t xml:space="preserve">采购中心联系人： </w:t>
      </w:r>
    </w:p>
    <w:p>
      <w:pPr>
        <w:spacing w:line="360" w:lineRule="exact"/>
        <w:ind w:firstLine="420" w:firstLineChars="200"/>
        <w:rPr>
          <w:rFonts w:ascii="宋体" w:hAnsi="宋体"/>
          <w:snapToGrid w:val="0"/>
          <w:szCs w:val="21"/>
        </w:rPr>
      </w:pPr>
      <w:r>
        <w:rPr>
          <w:rFonts w:hint="eastAsia" w:ascii="宋体" w:hAnsi="宋体"/>
          <w:snapToGrid w:val="0"/>
          <w:szCs w:val="21"/>
        </w:rPr>
        <w:t>电话：2886</w:t>
      </w:r>
    </w:p>
    <w:p>
      <w:pPr>
        <w:spacing w:line="360" w:lineRule="exact"/>
        <w:ind w:firstLine="420" w:firstLineChars="200"/>
        <w:rPr>
          <w:rFonts w:ascii="宋体" w:hAnsi="宋体"/>
          <w:snapToGrid w:val="0"/>
          <w:szCs w:val="21"/>
        </w:rPr>
      </w:pPr>
      <w:r>
        <w:rPr>
          <w:rFonts w:hint="eastAsia" w:ascii="宋体" w:hAnsi="宋体"/>
          <w:snapToGrid w:val="0"/>
          <w:szCs w:val="21"/>
        </w:rPr>
        <w:t>附：增值税专用发票开票资料</w:t>
      </w:r>
    </w:p>
    <w:p>
      <w:pPr>
        <w:spacing w:line="360" w:lineRule="exact"/>
        <w:ind w:firstLine="420" w:firstLineChars="200"/>
        <w:rPr>
          <w:rFonts w:ascii="宋体" w:hAnsi="宋体"/>
          <w:snapToGrid w:val="0"/>
          <w:szCs w:val="21"/>
        </w:rPr>
      </w:pPr>
      <w:r>
        <w:rPr>
          <w:rFonts w:hint="eastAsia" w:ascii="宋体" w:hAnsi="宋体"/>
          <w:snapToGrid w:val="0"/>
          <w:szCs w:val="21"/>
        </w:rPr>
        <w:t xml:space="preserve">纳税人：杭州师范大学 </w:t>
      </w:r>
    </w:p>
    <w:p>
      <w:pPr>
        <w:spacing w:line="360" w:lineRule="exact"/>
        <w:ind w:firstLine="420" w:firstLineChars="200"/>
        <w:rPr>
          <w:rFonts w:ascii="宋体" w:hAnsi="宋体"/>
          <w:snapToGrid w:val="0"/>
          <w:szCs w:val="21"/>
        </w:rPr>
      </w:pPr>
      <w:r>
        <w:rPr>
          <w:rFonts w:hint="eastAsia" w:ascii="宋体" w:hAnsi="宋体"/>
          <w:snapToGrid w:val="0"/>
          <w:szCs w:val="21"/>
        </w:rPr>
        <w:t>地址：浙江省杭州市余杭区仓前街道余杭塘路2318号</w:t>
      </w:r>
    </w:p>
    <w:p>
      <w:pPr>
        <w:spacing w:line="360" w:lineRule="exact"/>
        <w:ind w:firstLine="420" w:firstLineChars="200"/>
        <w:rPr>
          <w:rFonts w:ascii="宋体" w:hAnsi="宋体"/>
          <w:snapToGrid w:val="0"/>
          <w:szCs w:val="21"/>
        </w:rPr>
      </w:pPr>
      <w:r>
        <w:rPr>
          <w:rFonts w:hint="eastAsia" w:ascii="宋体" w:hAnsi="宋体"/>
          <w:snapToGrid w:val="0"/>
          <w:szCs w:val="21"/>
        </w:rPr>
        <w:t xml:space="preserve">统一社会信息代码（税号）：12330100470103303W </w:t>
      </w:r>
    </w:p>
    <w:p>
      <w:pPr>
        <w:spacing w:line="360" w:lineRule="exact"/>
        <w:ind w:firstLine="420" w:firstLineChars="200"/>
        <w:rPr>
          <w:rFonts w:ascii="宋体" w:hAnsi="宋体"/>
          <w:snapToGrid w:val="0"/>
          <w:szCs w:val="21"/>
        </w:rPr>
      </w:pPr>
      <w:r>
        <w:rPr>
          <w:rFonts w:hint="eastAsia" w:ascii="宋体" w:hAnsi="宋体"/>
          <w:snapToGrid w:val="0"/>
          <w:szCs w:val="21"/>
        </w:rPr>
        <w:t>咨询电话：28869903</w:t>
      </w:r>
    </w:p>
    <w:p>
      <w:pPr>
        <w:spacing w:line="360" w:lineRule="exact"/>
        <w:ind w:firstLine="420" w:firstLineChars="200"/>
        <w:rPr>
          <w:rFonts w:ascii="宋体" w:hAnsi="宋体"/>
          <w:snapToGrid w:val="0"/>
          <w:szCs w:val="21"/>
        </w:rPr>
      </w:pPr>
      <w:r>
        <w:rPr>
          <w:rFonts w:hint="eastAsia" w:ascii="宋体" w:hAnsi="宋体"/>
          <w:snapToGrid w:val="0"/>
          <w:szCs w:val="21"/>
        </w:rPr>
        <w:t>开户银行：交通银行杭州下沙支行</w:t>
      </w:r>
      <w:r>
        <w:rPr>
          <w:rFonts w:hint="eastAsia" w:ascii="宋体" w:hAnsi="宋体"/>
          <w:snapToGrid w:val="0"/>
          <w:szCs w:val="21"/>
        </w:rPr>
        <w:tab/>
      </w:r>
    </w:p>
    <w:p>
      <w:pPr>
        <w:spacing w:line="360" w:lineRule="exact"/>
        <w:ind w:firstLine="420" w:firstLineChars="200"/>
        <w:rPr>
          <w:rFonts w:ascii="宋体" w:hAnsi="宋体"/>
          <w:snapToGrid w:val="0"/>
          <w:szCs w:val="21"/>
        </w:rPr>
      </w:pPr>
      <w:r>
        <w:rPr>
          <w:rFonts w:hint="eastAsia" w:ascii="宋体" w:hAnsi="宋体"/>
          <w:snapToGrid w:val="0"/>
          <w:szCs w:val="21"/>
        </w:rPr>
        <w:t>账号：331065950018000482533</w:t>
      </w:r>
      <w:r>
        <w:rPr>
          <w:rFonts w:hint="eastAsia" w:ascii="宋体" w:hAnsi="宋体"/>
          <w:snapToGrid w:val="0"/>
          <w:szCs w:val="21"/>
        </w:rPr>
        <w:tab/>
      </w:r>
    </w:p>
    <w:p>
      <w:pPr>
        <w:spacing w:line="360" w:lineRule="exact"/>
        <w:ind w:firstLine="420" w:firstLineChars="200"/>
        <w:rPr>
          <w:rFonts w:ascii="宋体" w:hAnsi="宋体"/>
          <w:snapToGrid w:val="0"/>
          <w:szCs w:val="21"/>
        </w:rPr>
      </w:pPr>
    </w:p>
    <w:p>
      <w:pPr>
        <w:spacing w:line="360" w:lineRule="exact"/>
        <w:ind w:firstLine="420" w:firstLineChars="200"/>
        <w:rPr>
          <w:rFonts w:ascii="宋体" w:hAnsi="宋体"/>
          <w:snapToGrid w:val="0"/>
          <w:szCs w:val="21"/>
        </w:rPr>
      </w:pPr>
      <w:r>
        <w:rPr>
          <w:rFonts w:hint="eastAsia" w:ascii="宋体" w:hAnsi="宋体"/>
          <w:snapToGrid w:val="0"/>
          <w:szCs w:val="21"/>
        </w:rPr>
        <w:t>乙方（公章）：</w:t>
      </w:r>
    </w:p>
    <w:p>
      <w:pPr>
        <w:spacing w:line="360" w:lineRule="exact"/>
        <w:ind w:firstLine="420" w:firstLineChars="200"/>
        <w:rPr>
          <w:rFonts w:ascii="宋体" w:hAnsi="宋体"/>
          <w:snapToGrid w:val="0"/>
          <w:szCs w:val="21"/>
        </w:rPr>
      </w:pPr>
      <w:r>
        <w:rPr>
          <w:rFonts w:hint="eastAsia" w:ascii="宋体" w:hAnsi="宋体"/>
          <w:snapToGrid w:val="0"/>
          <w:szCs w:val="21"/>
        </w:rPr>
        <w:t>法定代表人或授权委托人：</w:t>
      </w:r>
    </w:p>
    <w:p>
      <w:pPr>
        <w:spacing w:line="360" w:lineRule="exact"/>
        <w:ind w:firstLine="420" w:firstLineChars="200"/>
        <w:rPr>
          <w:rFonts w:ascii="宋体" w:hAnsi="宋体"/>
          <w:snapToGrid w:val="0"/>
          <w:szCs w:val="21"/>
        </w:rPr>
      </w:pPr>
      <w:r>
        <w:rPr>
          <w:rFonts w:hint="eastAsia" w:ascii="宋体" w:hAnsi="宋体"/>
          <w:snapToGrid w:val="0"/>
          <w:szCs w:val="21"/>
        </w:rPr>
        <w:t>地址：                邮编：310000</w:t>
      </w:r>
    </w:p>
    <w:p>
      <w:pPr>
        <w:spacing w:line="360" w:lineRule="exact"/>
        <w:ind w:firstLine="420" w:firstLineChars="200"/>
        <w:rPr>
          <w:rFonts w:ascii="宋体" w:hAnsi="宋体"/>
          <w:snapToGrid w:val="0"/>
          <w:szCs w:val="21"/>
        </w:rPr>
      </w:pPr>
      <w:r>
        <w:rPr>
          <w:rFonts w:hint="eastAsia" w:ascii="宋体" w:hAnsi="宋体"/>
          <w:snapToGrid w:val="0"/>
          <w:szCs w:val="21"/>
        </w:rPr>
        <w:t>统一社会信息代码（税号）:</w:t>
      </w:r>
    </w:p>
    <w:p>
      <w:pPr>
        <w:spacing w:line="360" w:lineRule="exact"/>
        <w:ind w:firstLine="420" w:firstLineChars="200"/>
        <w:rPr>
          <w:rFonts w:ascii="宋体" w:hAnsi="宋体" w:cs="宋体"/>
          <w:snapToGrid w:val="0"/>
          <w:szCs w:val="21"/>
        </w:rPr>
      </w:pPr>
      <w:r>
        <w:rPr>
          <w:rFonts w:hint="eastAsia" w:ascii="宋体" w:hAnsi="宋体" w:cs="宋体"/>
          <w:snapToGrid w:val="0"/>
          <w:szCs w:val="21"/>
        </w:rPr>
        <w:t>联系人：</w:t>
      </w:r>
      <w:r>
        <w:rPr>
          <w:rFonts w:hint="eastAsia" w:ascii="宋体" w:hAnsi="宋体" w:cs="宋体"/>
          <w:szCs w:val="21"/>
          <w:shd w:val="clear" w:color="auto" w:fill="FFFFFF"/>
        </w:rPr>
        <w:t xml:space="preserve">           电话:</w:t>
      </w:r>
      <w:r>
        <w:rPr>
          <w:rFonts w:hint="eastAsia" w:ascii="宋体" w:hAnsi="宋体" w:cs="宋体"/>
          <w:snapToGrid w:val="0"/>
          <w:szCs w:val="21"/>
        </w:rPr>
        <w:t xml:space="preserve">  </w:t>
      </w:r>
    </w:p>
    <w:p>
      <w:pPr>
        <w:spacing w:line="360" w:lineRule="exact"/>
        <w:ind w:firstLine="420" w:firstLineChars="200"/>
        <w:rPr>
          <w:rFonts w:ascii="宋体" w:hAnsi="宋体"/>
          <w:snapToGrid w:val="0"/>
          <w:szCs w:val="21"/>
        </w:rPr>
      </w:pPr>
      <w:r>
        <w:rPr>
          <w:rFonts w:hint="eastAsia" w:ascii="宋体" w:hAnsi="宋体"/>
          <w:snapToGrid w:val="0"/>
          <w:szCs w:val="21"/>
        </w:rPr>
        <w:t>开户银行：</w:t>
      </w:r>
    </w:p>
    <w:p>
      <w:pPr>
        <w:spacing w:line="360" w:lineRule="exact"/>
        <w:ind w:firstLine="420" w:firstLineChars="200"/>
        <w:rPr>
          <w:rFonts w:ascii="宋体" w:hAnsi="宋体"/>
          <w:snapToGrid w:val="0"/>
          <w:szCs w:val="21"/>
        </w:rPr>
      </w:pPr>
      <w:r>
        <w:rPr>
          <w:rFonts w:hint="eastAsia" w:ascii="宋体" w:hAnsi="宋体"/>
          <w:snapToGrid w:val="0"/>
          <w:szCs w:val="21"/>
        </w:rPr>
        <w:t>账号： </w:t>
      </w:r>
    </w:p>
    <w:p>
      <w:pPr>
        <w:spacing w:line="360" w:lineRule="exact"/>
        <w:ind w:firstLine="420" w:firstLineChars="200"/>
        <w:rPr>
          <w:rFonts w:ascii="宋体" w:hAnsi="宋体"/>
          <w:snapToGrid w:val="0"/>
          <w:szCs w:val="21"/>
        </w:rPr>
      </w:pPr>
    </w:p>
    <w:p>
      <w:pPr>
        <w:spacing w:line="360" w:lineRule="exact"/>
        <w:jc w:val="left"/>
        <w:rPr>
          <w:rFonts w:ascii="宋体" w:hAnsi="宋体"/>
          <w:szCs w:val="21"/>
        </w:rPr>
        <w:sectPr>
          <w:footerReference r:id="rId8" w:type="default"/>
          <w:pgSz w:w="11905" w:h="16838"/>
          <w:pgMar w:top="1247" w:right="1247" w:bottom="1247" w:left="1247" w:header="851" w:footer="992" w:gutter="0"/>
          <w:cols w:space="0" w:num="1"/>
          <w:docGrid w:type="lines" w:linePitch="319" w:charSpace="0"/>
        </w:sectPr>
      </w:pPr>
      <w:r>
        <w:rPr>
          <w:rFonts w:hint="eastAsia" w:ascii="宋体" w:hAnsi="宋体"/>
          <w:b/>
          <w:szCs w:val="21"/>
        </w:rPr>
        <w:t xml:space="preserve">合同签发日期：  </w:t>
      </w:r>
      <w:r>
        <w:rPr>
          <w:rFonts w:hint="eastAsia" w:ascii="宋体" w:hAnsi="宋体"/>
          <w:szCs w:val="21"/>
        </w:rPr>
        <w:t xml:space="preserve">  年    月    日</w:t>
      </w:r>
    </w:p>
    <w:p>
      <w:pPr>
        <w:spacing w:line="440" w:lineRule="exact"/>
        <w:jc w:val="center"/>
        <w:rPr>
          <w:b/>
          <w:snapToGrid w:val="0"/>
          <w:sz w:val="30"/>
          <w:szCs w:val="30"/>
        </w:rPr>
      </w:pPr>
      <w:r>
        <w:rPr>
          <w:rFonts w:hint="eastAsia"/>
          <w:b/>
          <w:snapToGrid w:val="0"/>
          <w:sz w:val="30"/>
          <w:szCs w:val="30"/>
        </w:rPr>
        <w:t>配  置  清  单</w:t>
      </w:r>
    </w:p>
    <w:tbl>
      <w:tblPr>
        <w:tblStyle w:val="65"/>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5"/>
        <w:gridCol w:w="1308"/>
        <w:gridCol w:w="896"/>
        <w:gridCol w:w="3453"/>
        <w:gridCol w:w="419"/>
        <w:gridCol w:w="404"/>
        <w:gridCol w:w="777"/>
        <w:gridCol w:w="748"/>
        <w:gridCol w:w="622"/>
        <w:gridCol w:w="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252" w:type="pct"/>
            <w:vAlign w:val="center"/>
          </w:tcPr>
          <w:p>
            <w:pPr>
              <w:jc w:val="center"/>
              <w:rPr>
                <w:b/>
                <w:snapToGrid w:val="0"/>
                <w:sz w:val="18"/>
                <w:szCs w:val="18"/>
              </w:rPr>
            </w:pPr>
            <w:r>
              <w:rPr>
                <w:rFonts w:hint="eastAsia"/>
                <w:b/>
                <w:snapToGrid w:val="0"/>
                <w:sz w:val="18"/>
                <w:szCs w:val="18"/>
              </w:rPr>
              <w:t>序号</w:t>
            </w:r>
          </w:p>
        </w:tc>
        <w:tc>
          <w:tcPr>
            <w:tcW w:w="680" w:type="pct"/>
            <w:vAlign w:val="center"/>
          </w:tcPr>
          <w:p>
            <w:pPr>
              <w:jc w:val="center"/>
              <w:rPr>
                <w:b/>
                <w:snapToGrid w:val="0"/>
                <w:sz w:val="18"/>
                <w:szCs w:val="18"/>
              </w:rPr>
            </w:pPr>
            <w:r>
              <w:rPr>
                <w:rFonts w:hint="eastAsia"/>
                <w:b/>
                <w:snapToGrid w:val="0"/>
                <w:sz w:val="18"/>
                <w:szCs w:val="18"/>
              </w:rPr>
              <w:t>项 目 名 称</w:t>
            </w:r>
          </w:p>
        </w:tc>
        <w:tc>
          <w:tcPr>
            <w:tcW w:w="466" w:type="pct"/>
            <w:vAlign w:val="center"/>
          </w:tcPr>
          <w:p>
            <w:pPr>
              <w:jc w:val="center"/>
              <w:rPr>
                <w:b/>
                <w:snapToGrid w:val="0"/>
                <w:sz w:val="18"/>
                <w:szCs w:val="18"/>
              </w:rPr>
            </w:pPr>
            <w:r>
              <w:rPr>
                <w:rFonts w:hint="eastAsia"/>
                <w:b/>
                <w:snapToGrid w:val="0"/>
                <w:sz w:val="18"/>
                <w:szCs w:val="18"/>
              </w:rPr>
              <w:t>品 牌 型 号</w:t>
            </w:r>
          </w:p>
        </w:tc>
        <w:tc>
          <w:tcPr>
            <w:tcW w:w="1795" w:type="pct"/>
            <w:vAlign w:val="center"/>
          </w:tcPr>
          <w:p>
            <w:pPr>
              <w:jc w:val="center"/>
              <w:rPr>
                <w:b/>
                <w:snapToGrid w:val="0"/>
                <w:sz w:val="18"/>
                <w:szCs w:val="18"/>
              </w:rPr>
            </w:pPr>
            <w:r>
              <w:rPr>
                <w:rFonts w:hint="eastAsia"/>
                <w:b/>
                <w:snapToGrid w:val="0"/>
                <w:sz w:val="18"/>
                <w:szCs w:val="18"/>
              </w:rPr>
              <w:t>产品描述</w:t>
            </w:r>
          </w:p>
          <w:p>
            <w:pPr>
              <w:jc w:val="center"/>
              <w:rPr>
                <w:b/>
                <w:snapToGrid w:val="0"/>
                <w:sz w:val="18"/>
                <w:szCs w:val="18"/>
              </w:rPr>
            </w:pPr>
            <w:r>
              <w:rPr>
                <w:rFonts w:hint="eastAsia"/>
                <w:b/>
                <w:snapToGrid w:val="0"/>
                <w:sz w:val="18"/>
                <w:szCs w:val="18"/>
              </w:rPr>
              <w:t>（服务规格和主要功能）</w:t>
            </w:r>
          </w:p>
        </w:tc>
        <w:tc>
          <w:tcPr>
            <w:tcW w:w="218" w:type="pct"/>
            <w:vAlign w:val="center"/>
          </w:tcPr>
          <w:p>
            <w:pPr>
              <w:jc w:val="center"/>
              <w:rPr>
                <w:b/>
                <w:snapToGrid w:val="0"/>
                <w:sz w:val="18"/>
                <w:szCs w:val="18"/>
              </w:rPr>
            </w:pPr>
            <w:r>
              <w:rPr>
                <w:rFonts w:hint="eastAsia"/>
                <w:b/>
                <w:snapToGrid w:val="0"/>
                <w:sz w:val="18"/>
                <w:szCs w:val="18"/>
              </w:rPr>
              <w:t>数量</w:t>
            </w:r>
          </w:p>
        </w:tc>
        <w:tc>
          <w:tcPr>
            <w:tcW w:w="210" w:type="pct"/>
            <w:vAlign w:val="center"/>
          </w:tcPr>
          <w:p>
            <w:pPr>
              <w:jc w:val="center"/>
              <w:rPr>
                <w:b/>
                <w:snapToGrid w:val="0"/>
                <w:sz w:val="18"/>
                <w:szCs w:val="18"/>
              </w:rPr>
            </w:pPr>
            <w:r>
              <w:rPr>
                <w:rFonts w:hint="eastAsia"/>
                <w:b/>
                <w:snapToGrid w:val="0"/>
                <w:sz w:val="18"/>
                <w:szCs w:val="18"/>
              </w:rPr>
              <w:t>数量单位</w:t>
            </w:r>
          </w:p>
        </w:tc>
        <w:tc>
          <w:tcPr>
            <w:tcW w:w="404" w:type="pct"/>
            <w:vAlign w:val="center"/>
          </w:tcPr>
          <w:p>
            <w:pPr>
              <w:jc w:val="center"/>
              <w:rPr>
                <w:b/>
                <w:snapToGrid w:val="0"/>
                <w:sz w:val="18"/>
                <w:szCs w:val="18"/>
              </w:rPr>
            </w:pPr>
            <w:r>
              <w:rPr>
                <w:rFonts w:hint="eastAsia"/>
                <w:b/>
                <w:snapToGrid w:val="0"/>
                <w:sz w:val="18"/>
                <w:szCs w:val="18"/>
              </w:rPr>
              <w:t>单价</w:t>
            </w:r>
          </w:p>
        </w:tc>
        <w:tc>
          <w:tcPr>
            <w:tcW w:w="387" w:type="pct"/>
            <w:vAlign w:val="center"/>
          </w:tcPr>
          <w:p>
            <w:pPr>
              <w:jc w:val="center"/>
              <w:rPr>
                <w:b/>
                <w:snapToGrid w:val="0"/>
                <w:sz w:val="18"/>
                <w:szCs w:val="18"/>
              </w:rPr>
            </w:pPr>
            <w:r>
              <w:rPr>
                <w:rFonts w:hint="eastAsia"/>
                <w:b/>
                <w:snapToGrid w:val="0"/>
                <w:sz w:val="18"/>
                <w:szCs w:val="18"/>
              </w:rPr>
              <w:t>合计价格</w:t>
            </w:r>
          </w:p>
        </w:tc>
        <w:tc>
          <w:tcPr>
            <w:tcW w:w="323" w:type="pct"/>
            <w:vAlign w:val="center"/>
          </w:tcPr>
          <w:p>
            <w:pPr>
              <w:jc w:val="center"/>
              <w:rPr>
                <w:b/>
                <w:snapToGrid w:val="0"/>
                <w:sz w:val="18"/>
                <w:szCs w:val="18"/>
              </w:rPr>
            </w:pPr>
            <w:r>
              <w:rPr>
                <w:rFonts w:hint="eastAsia"/>
                <w:b/>
                <w:snapToGrid w:val="0"/>
                <w:sz w:val="18"/>
                <w:szCs w:val="18"/>
              </w:rPr>
              <w:t>制 造 商</w:t>
            </w:r>
          </w:p>
        </w:tc>
        <w:tc>
          <w:tcPr>
            <w:tcW w:w="261" w:type="pct"/>
            <w:vAlign w:val="center"/>
          </w:tcPr>
          <w:p>
            <w:pPr>
              <w:jc w:val="center"/>
              <w:rPr>
                <w:b/>
                <w:snapToGrid w:val="0"/>
                <w:sz w:val="18"/>
                <w:szCs w:val="18"/>
              </w:rPr>
            </w:pPr>
            <w:r>
              <w:rPr>
                <w:rFonts w:hint="eastAsia"/>
                <w:b/>
                <w:snapToGrid w:val="0"/>
                <w:sz w:val="18"/>
                <w:szCs w:val="18"/>
              </w:rPr>
              <w:t>产 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252" w:type="pct"/>
            <w:vAlign w:val="center"/>
          </w:tcPr>
          <w:p>
            <w:pPr>
              <w:pStyle w:val="958"/>
              <w:spacing w:before="2" w:line="290" w:lineRule="exact"/>
              <w:ind w:left="139" w:right="123"/>
              <w:jc w:val="center"/>
              <w:rPr>
                <w:rFonts w:ascii="宋体" w:hAnsi="宋体" w:cs="宋体"/>
                <w:sz w:val="18"/>
                <w:szCs w:val="18"/>
                <w:lang w:eastAsia="zh-CN"/>
              </w:rPr>
            </w:pPr>
          </w:p>
        </w:tc>
        <w:tc>
          <w:tcPr>
            <w:tcW w:w="680" w:type="pct"/>
            <w:vAlign w:val="center"/>
          </w:tcPr>
          <w:p>
            <w:pPr>
              <w:pStyle w:val="958"/>
              <w:spacing w:before="2" w:line="290" w:lineRule="exact"/>
              <w:ind w:left="139" w:right="123"/>
              <w:jc w:val="center"/>
              <w:rPr>
                <w:rFonts w:ascii="宋体" w:hAnsi="宋体" w:cs="宋体"/>
                <w:sz w:val="18"/>
                <w:szCs w:val="18"/>
                <w:lang w:eastAsia="zh-CN"/>
              </w:rPr>
            </w:pPr>
          </w:p>
        </w:tc>
        <w:tc>
          <w:tcPr>
            <w:tcW w:w="466" w:type="pct"/>
            <w:vAlign w:val="center"/>
          </w:tcPr>
          <w:p>
            <w:pPr>
              <w:pStyle w:val="958"/>
              <w:spacing w:before="2" w:line="290" w:lineRule="exact"/>
              <w:ind w:left="139" w:right="123"/>
              <w:jc w:val="center"/>
              <w:rPr>
                <w:rFonts w:ascii="宋体" w:hAnsi="宋体" w:cs="宋体"/>
                <w:sz w:val="18"/>
                <w:szCs w:val="18"/>
                <w:lang w:eastAsia="zh-CN"/>
              </w:rPr>
            </w:pPr>
          </w:p>
        </w:tc>
        <w:tc>
          <w:tcPr>
            <w:tcW w:w="1795" w:type="pct"/>
            <w:vAlign w:val="center"/>
          </w:tcPr>
          <w:p>
            <w:pPr>
              <w:pStyle w:val="958"/>
              <w:spacing w:before="2" w:line="290" w:lineRule="exact"/>
              <w:ind w:left="139" w:right="123"/>
              <w:jc w:val="center"/>
              <w:rPr>
                <w:rFonts w:ascii="宋体" w:hAnsi="宋体" w:cs="宋体"/>
                <w:sz w:val="18"/>
                <w:szCs w:val="18"/>
                <w:lang w:eastAsia="zh-CN"/>
              </w:rPr>
            </w:pPr>
          </w:p>
        </w:tc>
        <w:tc>
          <w:tcPr>
            <w:tcW w:w="218" w:type="pct"/>
            <w:vAlign w:val="center"/>
          </w:tcPr>
          <w:p>
            <w:pPr>
              <w:pStyle w:val="958"/>
              <w:spacing w:before="2" w:line="290" w:lineRule="exact"/>
              <w:ind w:left="139" w:right="123"/>
              <w:jc w:val="center"/>
              <w:rPr>
                <w:rFonts w:ascii="宋体" w:hAnsi="宋体" w:cs="宋体"/>
                <w:sz w:val="18"/>
                <w:szCs w:val="18"/>
                <w:lang w:eastAsia="zh-CN"/>
              </w:rPr>
            </w:pPr>
          </w:p>
        </w:tc>
        <w:tc>
          <w:tcPr>
            <w:tcW w:w="210" w:type="pct"/>
            <w:vAlign w:val="center"/>
          </w:tcPr>
          <w:p>
            <w:pPr>
              <w:pStyle w:val="958"/>
              <w:spacing w:before="2" w:line="290" w:lineRule="exact"/>
              <w:ind w:left="139" w:right="123"/>
              <w:jc w:val="center"/>
              <w:rPr>
                <w:rFonts w:ascii="宋体" w:hAnsi="宋体" w:cs="宋体"/>
                <w:sz w:val="18"/>
                <w:szCs w:val="18"/>
                <w:lang w:eastAsia="zh-CN"/>
              </w:rPr>
            </w:pPr>
          </w:p>
        </w:tc>
        <w:tc>
          <w:tcPr>
            <w:tcW w:w="404" w:type="pct"/>
            <w:vAlign w:val="center"/>
          </w:tcPr>
          <w:p>
            <w:pPr>
              <w:spacing w:before="2" w:line="290" w:lineRule="exact"/>
              <w:ind w:left="139" w:right="123"/>
              <w:jc w:val="center"/>
              <w:rPr>
                <w:rFonts w:ascii="宋体" w:hAnsi="宋体" w:cs="宋体"/>
                <w:sz w:val="18"/>
                <w:szCs w:val="18"/>
              </w:rPr>
            </w:pPr>
          </w:p>
        </w:tc>
        <w:tc>
          <w:tcPr>
            <w:tcW w:w="387" w:type="pct"/>
            <w:vAlign w:val="center"/>
          </w:tcPr>
          <w:p>
            <w:pPr>
              <w:spacing w:before="2" w:line="290" w:lineRule="exact"/>
              <w:ind w:left="139" w:right="123"/>
              <w:jc w:val="center"/>
              <w:rPr>
                <w:rFonts w:ascii="宋体" w:hAnsi="宋体" w:cs="宋体"/>
                <w:sz w:val="18"/>
                <w:szCs w:val="18"/>
              </w:rPr>
            </w:pPr>
          </w:p>
        </w:tc>
        <w:tc>
          <w:tcPr>
            <w:tcW w:w="323" w:type="pct"/>
            <w:vAlign w:val="center"/>
          </w:tcPr>
          <w:p>
            <w:pPr>
              <w:pStyle w:val="958"/>
              <w:spacing w:before="2" w:line="290" w:lineRule="exact"/>
              <w:ind w:left="139" w:right="123"/>
              <w:jc w:val="center"/>
              <w:rPr>
                <w:rFonts w:ascii="宋体" w:hAnsi="宋体" w:cs="宋体"/>
                <w:sz w:val="18"/>
                <w:szCs w:val="18"/>
                <w:lang w:eastAsia="zh-CN"/>
              </w:rPr>
            </w:pPr>
          </w:p>
        </w:tc>
        <w:tc>
          <w:tcPr>
            <w:tcW w:w="261" w:type="pct"/>
            <w:vAlign w:val="center"/>
          </w:tcPr>
          <w:p>
            <w:pPr>
              <w:spacing w:line="348" w:lineRule="auto"/>
              <w:jc w:val="center"/>
              <w:rPr>
                <w:snapToGrid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252" w:type="pct"/>
            <w:vAlign w:val="center"/>
          </w:tcPr>
          <w:p>
            <w:pPr>
              <w:pStyle w:val="958"/>
              <w:spacing w:before="2" w:line="290" w:lineRule="exact"/>
              <w:ind w:left="139" w:right="123"/>
              <w:jc w:val="center"/>
              <w:rPr>
                <w:rFonts w:ascii="宋体" w:hAnsi="宋体" w:cs="宋体"/>
                <w:sz w:val="18"/>
                <w:szCs w:val="18"/>
                <w:lang w:eastAsia="zh-CN"/>
              </w:rPr>
            </w:pPr>
          </w:p>
        </w:tc>
        <w:tc>
          <w:tcPr>
            <w:tcW w:w="680" w:type="pct"/>
            <w:vAlign w:val="center"/>
          </w:tcPr>
          <w:p>
            <w:pPr>
              <w:pStyle w:val="958"/>
              <w:spacing w:before="2" w:line="290" w:lineRule="exact"/>
              <w:ind w:left="139" w:right="123"/>
              <w:jc w:val="center"/>
              <w:rPr>
                <w:rFonts w:ascii="宋体" w:hAnsi="宋体" w:cs="宋体"/>
                <w:sz w:val="18"/>
                <w:szCs w:val="18"/>
                <w:lang w:eastAsia="zh-CN"/>
              </w:rPr>
            </w:pPr>
          </w:p>
        </w:tc>
        <w:tc>
          <w:tcPr>
            <w:tcW w:w="466" w:type="pct"/>
            <w:vAlign w:val="center"/>
          </w:tcPr>
          <w:p>
            <w:pPr>
              <w:pStyle w:val="958"/>
              <w:spacing w:before="2" w:line="290" w:lineRule="exact"/>
              <w:ind w:left="139" w:right="123"/>
              <w:jc w:val="center"/>
              <w:rPr>
                <w:rFonts w:ascii="宋体" w:hAnsi="宋体" w:cs="宋体"/>
                <w:sz w:val="18"/>
                <w:szCs w:val="18"/>
                <w:lang w:eastAsia="zh-CN"/>
              </w:rPr>
            </w:pPr>
          </w:p>
        </w:tc>
        <w:tc>
          <w:tcPr>
            <w:tcW w:w="1795" w:type="pct"/>
            <w:vAlign w:val="center"/>
          </w:tcPr>
          <w:p>
            <w:pPr>
              <w:pStyle w:val="958"/>
              <w:spacing w:before="2" w:line="290" w:lineRule="exact"/>
              <w:ind w:left="139" w:right="123"/>
              <w:jc w:val="center"/>
              <w:rPr>
                <w:rFonts w:ascii="宋体" w:hAnsi="宋体" w:cs="宋体"/>
                <w:sz w:val="18"/>
                <w:szCs w:val="18"/>
                <w:lang w:eastAsia="zh-CN"/>
              </w:rPr>
            </w:pPr>
          </w:p>
        </w:tc>
        <w:tc>
          <w:tcPr>
            <w:tcW w:w="218" w:type="pct"/>
            <w:vAlign w:val="center"/>
          </w:tcPr>
          <w:p>
            <w:pPr>
              <w:pStyle w:val="958"/>
              <w:spacing w:before="2" w:line="290" w:lineRule="exact"/>
              <w:ind w:left="139" w:right="123"/>
              <w:jc w:val="center"/>
              <w:rPr>
                <w:rFonts w:ascii="宋体" w:hAnsi="宋体" w:cs="宋体"/>
                <w:sz w:val="18"/>
                <w:szCs w:val="18"/>
                <w:lang w:eastAsia="zh-CN"/>
              </w:rPr>
            </w:pPr>
          </w:p>
        </w:tc>
        <w:tc>
          <w:tcPr>
            <w:tcW w:w="210" w:type="pct"/>
            <w:vAlign w:val="center"/>
          </w:tcPr>
          <w:p>
            <w:pPr>
              <w:pStyle w:val="958"/>
              <w:spacing w:before="2" w:line="290" w:lineRule="exact"/>
              <w:ind w:left="139" w:right="123"/>
              <w:jc w:val="center"/>
              <w:rPr>
                <w:rFonts w:ascii="宋体" w:hAnsi="宋体" w:cs="宋体"/>
                <w:sz w:val="18"/>
                <w:szCs w:val="18"/>
                <w:lang w:eastAsia="zh-CN"/>
              </w:rPr>
            </w:pPr>
          </w:p>
        </w:tc>
        <w:tc>
          <w:tcPr>
            <w:tcW w:w="404" w:type="pct"/>
            <w:vAlign w:val="center"/>
          </w:tcPr>
          <w:p>
            <w:pPr>
              <w:spacing w:before="2" w:line="290" w:lineRule="exact"/>
              <w:ind w:left="139" w:right="123"/>
              <w:jc w:val="center"/>
              <w:rPr>
                <w:rFonts w:ascii="宋体" w:hAnsi="宋体" w:cs="宋体"/>
                <w:sz w:val="18"/>
                <w:szCs w:val="18"/>
              </w:rPr>
            </w:pPr>
          </w:p>
        </w:tc>
        <w:tc>
          <w:tcPr>
            <w:tcW w:w="387" w:type="pct"/>
            <w:vAlign w:val="center"/>
          </w:tcPr>
          <w:p>
            <w:pPr>
              <w:spacing w:before="2" w:line="290" w:lineRule="exact"/>
              <w:ind w:left="139" w:right="123"/>
              <w:jc w:val="center"/>
              <w:rPr>
                <w:rFonts w:ascii="宋体" w:hAnsi="宋体" w:cs="宋体"/>
                <w:sz w:val="18"/>
                <w:szCs w:val="18"/>
              </w:rPr>
            </w:pPr>
          </w:p>
        </w:tc>
        <w:tc>
          <w:tcPr>
            <w:tcW w:w="323" w:type="pct"/>
            <w:vAlign w:val="center"/>
          </w:tcPr>
          <w:p>
            <w:pPr>
              <w:pStyle w:val="958"/>
              <w:spacing w:before="2" w:line="290" w:lineRule="exact"/>
              <w:ind w:left="139" w:right="123"/>
              <w:jc w:val="center"/>
              <w:rPr>
                <w:rFonts w:ascii="宋体" w:hAnsi="宋体" w:cs="宋体"/>
                <w:sz w:val="18"/>
                <w:szCs w:val="18"/>
                <w:lang w:eastAsia="zh-CN"/>
              </w:rPr>
            </w:pPr>
          </w:p>
        </w:tc>
        <w:tc>
          <w:tcPr>
            <w:tcW w:w="261" w:type="pct"/>
            <w:vAlign w:val="center"/>
          </w:tcPr>
          <w:p>
            <w:pPr>
              <w:spacing w:line="348" w:lineRule="auto"/>
              <w:jc w:val="center"/>
              <w:rPr>
                <w:snapToGrid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252" w:type="pct"/>
            <w:vAlign w:val="center"/>
          </w:tcPr>
          <w:p>
            <w:pPr>
              <w:pStyle w:val="958"/>
              <w:spacing w:before="2" w:line="290" w:lineRule="exact"/>
              <w:ind w:left="139" w:right="123"/>
              <w:jc w:val="center"/>
              <w:rPr>
                <w:rFonts w:ascii="宋体" w:hAnsi="宋体" w:cs="宋体"/>
                <w:sz w:val="18"/>
                <w:szCs w:val="18"/>
                <w:lang w:eastAsia="zh-CN"/>
              </w:rPr>
            </w:pPr>
          </w:p>
        </w:tc>
        <w:tc>
          <w:tcPr>
            <w:tcW w:w="680" w:type="pct"/>
            <w:vAlign w:val="center"/>
          </w:tcPr>
          <w:p>
            <w:pPr>
              <w:pStyle w:val="958"/>
              <w:spacing w:before="2" w:line="290" w:lineRule="exact"/>
              <w:ind w:left="139" w:right="123"/>
              <w:jc w:val="center"/>
              <w:rPr>
                <w:rFonts w:ascii="宋体" w:hAnsi="宋体" w:cs="宋体"/>
                <w:sz w:val="18"/>
                <w:szCs w:val="18"/>
                <w:lang w:eastAsia="zh-CN"/>
              </w:rPr>
            </w:pPr>
          </w:p>
        </w:tc>
        <w:tc>
          <w:tcPr>
            <w:tcW w:w="466" w:type="pct"/>
            <w:vAlign w:val="center"/>
          </w:tcPr>
          <w:p>
            <w:pPr>
              <w:pStyle w:val="958"/>
              <w:spacing w:before="2" w:line="290" w:lineRule="exact"/>
              <w:ind w:left="139" w:right="123"/>
              <w:jc w:val="center"/>
              <w:rPr>
                <w:rFonts w:ascii="宋体" w:hAnsi="宋体" w:cs="宋体"/>
                <w:sz w:val="18"/>
                <w:szCs w:val="18"/>
                <w:lang w:eastAsia="zh-CN"/>
              </w:rPr>
            </w:pPr>
          </w:p>
        </w:tc>
        <w:tc>
          <w:tcPr>
            <w:tcW w:w="1795" w:type="pct"/>
            <w:vAlign w:val="center"/>
          </w:tcPr>
          <w:p>
            <w:pPr>
              <w:pStyle w:val="958"/>
              <w:spacing w:before="2" w:line="290" w:lineRule="exact"/>
              <w:ind w:left="139" w:right="123"/>
              <w:jc w:val="center"/>
              <w:rPr>
                <w:rFonts w:ascii="宋体" w:hAnsi="宋体" w:cs="宋体"/>
                <w:sz w:val="18"/>
                <w:szCs w:val="18"/>
                <w:lang w:eastAsia="zh-CN"/>
              </w:rPr>
            </w:pPr>
          </w:p>
        </w:tc>
        <w:tc>
          <w:tcPr>
            <w:tcW w:w="218" w:type="pct"/>
            <w:vAlign w:val="center"/>
          </w:tcPr>
          <w:p>
            <w:pPr>
              <w:pStyle w:val="958"/>
              <w:spacing w:before="2" w:line="290" w:lineRule="exact"/>
              <w:ind w:left="139" w:right="123"/>
              <w:jc w:val="center"/>
              <w:rPr>
                <w:rFonts w:ascii="宋体" w:hAnsi="宋体" w:cs="宋体"/>
                <w:sz w:val="18"/>
                <w:szCs w:val="18"/>
                <w:lang w:eastAsia="zh-CN"/>
              </w:rPr>
            </w:pPr>
          </w:p>
        </w:tc>
        <w:tc>
          <w:tcPr>
            <w:tcW w:w="210" w:type="pct"/>
            <w:vAlign w:val="center"/>
          </w:tcPr>
          <w:p>
            <w:pPr>
              <w:pStyle w:val="958"/>
              <w:spacing w:before="2" w:line="290" w:lineRule="exact"/>
              <w:ind w:left="139" w:right="123"/>
              <w:jc w:val="center"/>
              <w:rPr>
                <w:rFonts w:ascii="宋体" w:hAnsi="宋体" w:cs="宋体"/>
                <w:sz w:val="18"/>
                <w:szCs w:val="18"/>
                <w:lang w:eastAsia="zh-CN"/>
              </w:rPr>
            </w:pPr>
          </w:p>
        </w:tc>
        <w:tc>
          <w:tcPr>
            <w:tcW w:w="404" w:type="pct"/>
            <w:vAlign w:val="center"/>
          </w:tcPr>
          <w:p>
            <w:pPr>
              <w:spacing w:before="2" w:line="290" w:lineRule="exact"/>
              <w:ind w:left="139" w:right="123"/>
              <w:jc w:val="center"/>
              <w:rPr>
                <w:rFonts w:ascii="宋体" w:hAnsi="宋体" w:cs="宋体"/>
                <w:sz w:val="18"/>
                <w:szCs w:val="18"/>
              </w:rPr>
            </w:pPr>
          </w:p>
        </w:tc>
        <w:tc>
          <w:tcPr>
            <w:tcW w:w="387" w:type="pct"/>
            <w:vAlign w:val="center"/>
          </w:tcPr>
          <w:p>
            <w:pPr>
              <w:spacing w:before="2" w:line="290" w:lineRule="exact"/>
              <w:ind w:left="139" w:right="123"/>
              <w:jc w:val="center"/>
              <w:rPr>
                <w:rFonts w:ascii="宋体" w:hAnsi="宋体" w:cs="宋体"/>
                <w:sz w:val="18"/>
                <w:szCs w:val="18"/>
              </w:rPr>
            </w:pPr>
          </w:p>
        </w:tc>
        <w:tc>
          <w:tcPr>
            <w:tcW w:w="323" w:type="pct"/>
            <w:vAlign w:val="center"/>
          </w:tcPr>
          <w:p>
            <w:pPr>
              <w:pStyle w:val="958"/>
              <w:spacing w:before="2" w:line="290" w:lineRule="exact"/>
              <w:ind w:left="139" w:right="123"/>
              <w:jc w:val="center"/>
              <w:rPr>
                <w:rFonts w:ascii="宋体" w:hAnsi="宋体" w:cs="宋体"/>
                <w:sz w:val="18"/>
                <w:szCs w:val="18"/>
                <w:lang w:eastAsia="zh-CN"/>
              </w:rPr>
            </w:pPr>
          </w:p>
        </w:tc>
        <w:tc>
          <w:tcPr>
            <w:tcW w:w="261" w:type="pct"/>
            <w:vAlign w:val="center"/>
          </w:tcPr>
          <w:p>
            <w:pPr>
              <w:spacing w:line="348" w:lineRule="auto"/>
              <w:jc w:val="center"/>
              <w:rPr>
                <w:snapToGrid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252" w:type="pct"/>
            <w:vAlign w:val="center"/>
          </w:tcPr>
          <w:p>
            <w:pPr>
              <w:pStyle w:val="958"/>
              <w:spacing w:before="2" w:line="290" w:lineRule="exact"/>
              <w:ind w:left="139" w:right="123"/>
              <w:jc w:val="center"/>
              <w:rPr>
                <w:rFonts w:ascii="宋体" w:hAnsi="宋体" w:cs="宋体"/>
                <w:sz w:val="18"/>
                <w:szCs w:val="18"/>
                <w:lang w:eastAsia="zh-CN"/>
              </w:rPr>
            </w:pPr>
          </w:p>
        </w:tc>
        <w:tc>
          <w:tcPr>
            <w:tcW w:w="680" w:type="pct"/>
            <w:vAlign w:val="center"/>
          </w:tcPr>
          <w:p>
            <w:pPr>
              <w:pStyle w:val="958"/>
              <w:spacing w:before="2" w:line="290" w:lineRule="exact"/>
              <w:ind w:left="139" w:right="123"/>
              <w:jc w:val="center"/>
              <w:rPr>
                <w:rFonts w:ascii="宋体" w:hAnsi="宋体" w:cs="宋体"/>
                <w:sz w:val="18"/>
                <w:szCs w:val="18"/>
                <w:lang w:eastAsia="zh-CN"/>
              </w:rPr>
            </w:pPr>
          </w:p>
        </w:tc>
        <w:tc>
          <w:tcPr>
            <w:tcW w:w="466" w:type="pct"/>
            <w:vAlign w:val="center"/>
          </w:tcPr>
          <w:p>
            <w:pPr>
              <w:pStyle w:val="958"/>
              <w:spacing w:before="2" w:line="290" w:lineRule="exact"/>
              <w:ind w:left="139" w:right="123"/>
              <w:jc w:val="center"/>
              <w:rPr>
                <w:rFonts w:ascii="宋体" w:hAnsi="宋体" w:cs="宋体"/>
                <w:sz w:val="18"/>
                <w:szCs w:val="18"/>
                <w:lang w:eastAsia="zh-CN"/>
              </w:rPr>
            </w:pPr>
          </w:p>
        </w:tc>
        <w:tc>
          <w:tcPr>
            <w:tcW w:w="1795" w:type="pct"/>
            <w:vAlign w:val="center"/>
          </w:tcPr>
          <w:p>
            <w:pPr>
              <w:pStyle w:val="958"/>
              <w:spacing w:before="2" w:line="290" w:lineRule="exact"/>
              <w:ind w:left="139" w:right="123"/>
              <w:jc w:val="center"/>
              <w:rPr>
                <w:rFonts w:ascii="宋体" w:hAnsi="宋体" w:cs="宋体"/>
                <w:sz w:val="18"/>
                <w:szCs w:val="18"/>
                <w:lang w:eastAsia="zh-CN"/>
              </w:rPr>
            </w:pPr>
          </w:p>
        </w:tc>
        <w:tc>
          <w:tcPr>
            <w:tcW w:w="218" w:type="pct"/>
            <w:vAlign w:val="center"/>
          </w:tcPr>
          <w:p>
            <w:pPr>
              <w:pStyle w:val="958"/>
              <w:spacing w:before="2" w:line="290" w:lineRule="exact"/>
              <w:ind w:left="139" w:right="123"/>
              <w:jc w:val="center"/>
              <w:rPr>
                <w:rFonts w:ascii="宋体" w:hAnsi="宋体" w:cs="宋体"/>
                <w:sz w:val="18"/>
                <w:szCs w:val="18"/>
                <w:lang w:eastAsia="zh-CN"/>
              </w:rPr>
            </w:pPr>
          </w:p>
        </w:tc>
        <w:tc>
          <w:tcPr>
            <w:tcW w:w="210" w:type="pct"/>
            <w:vAlign w:val="center"/>
          </w:tcPr>
          <w:p>
            <w:pPr>
              <w:pStyle w:val="958"/>
              <w:spacing w:before="2" w:line="290" w:lineRule="exact"/>
              <w:ind w:left="139" w:right="123"/>
              <w:jc w:val="center"/>
              <w:rPr>
                <w:rFonts w:ascii="宋体" w:hAnsi="宋体" w:cs="宋体"/>
                <w:sz w:val="18"/>
                <w:szCs w:val="18"/>
                <w:lang w:eastAsia="zh-CN"/>
              </w:rPr>
            </w:pPr>
          </w:p>
        </w:tc>
        <w:tc>
          <w:tcPr>
            <w:tcW w:w="404" w:type="pct"/>
            <w:vAlign w:val="center"/>
          </w:tcPr>
          <w:p>
            <w:pPr>
              <w:spacing w:before="2" w:line="290" w:lineRule="exact"/>
              <w:ind w:left="139" w:right="123"/>
              <w:jc w:val="center"/>
              <w:rPr>
                <w:rFonts w:ascii="宋体" w:hAnsi="宋体" w:cs="宋体"/>
                <w:sz w:val="18"/>
                <w:szCs w:val="18"/>
              </w:rPr>
            </w:pPr>
          </w:p>
        </w:tc>
        <w:tc>
          <w:tcPr>
            <w:tcW w:w="387" w:type="pct"/>
            <w:vAlign w:val="center"/>
          </w:tcPr>
          <w:p>
            <w:pPr>
              <w:spacing w:before="2" w:line="290" w:lineRule="exact"/>
              <w:ind w:left="139" w:right="123"/>
              <w:jc w:val="center"/>
              <w:rPr>
                <w:rFonts w:ascii="宋体" w:hAnsi="宋体" w:cs="宋体"/>
                <w:sz w:val="18"/>
                <w:szCs w:val="18"/>
              </w:rPr>
            </w:pPr>
          </w:p>
        </w:tc>
        <w:tc>
          <w:tcPr>
            <w:tcW w:w="323" w:type="pct"/>
            <w:vAlign w:val="center"/>
          </w:tcPr>
          <w:p>
            <w:pPr>
              <w:pStyle w:val="958"/>
              <w:spacing w:before="2" w:line="290" w:lineRule="exact"/>
              <w:ind w:left="139" w:right="123"/>
              <w:jc w:val="center"/>
              <w:rPr>
                <w:rFonts w:ascii="宋体" w:hAnsi="宋体" w:cs="宋体"/>
                <w:sz w:val="18"/>
                <w:szCs w:val="18"/>
                <w:lang w:eastAsia="zh-CN"/>
              </w:rPr>
            </w:pPr>
          </w:p>
        </w:tc>
        <w:tc>
          <w:tcPr>
            <w:tcW w:w="261" w:type="pct"/>
            <w:vAlign w:val="center"/>
          </w:tcPr>
          <w:p>
            <w:pPr>
              <w:spacing w:line="348" w:lineRule="auto"/>
              <w:jc w:val="center"/>
              <w:rPr>
                <w:snapToGrid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4414" w:type="pct"/>
            <w:gridSpan w:val="8"/>
            <w:vAlign w:val="center"/>
          </w:tcPr>
          <w:p>
            <w:pPr>
              <w:rPr>
                <w:snapToGrid w:val="0"/>
                <w:sz w:val="18"/>
                <w:szCs w:val="18"/>
              </w:rPr>
            </w:pPr>
            <w:r>
              <w:rPr>
                <w:rFonts w:hint="eastAsia"/>
                <w:snapToGrid w:val="0"/>
                <w:sz w:val="18"/>
                <w:szCs w:val="18"/>
              </w:rPr>
              <w:t xml:space="preserve">总计人民币（大写）：   </w:t>
            </w:r>
            <w:r>
              <w:rPr>
                <w:rFonts w:hint="eastAsia"/>
                <w:snapToGrid w:val="0"/>
                <w:sz w:val="20"/>
                <w:szCs w:val="20"/>
              </w:rPr>
              <w:t xml:space="preserve">                     ￥</w:t>
            </w:r>
          </w:p>
        </w:tc>
        <w:tc>
          <w:tcPr>
            <w:tcW w:w="585" w:type="pct"/>
            <w:gridSpan w:val="2"/>
            <w:vAlign w:val="center"/>
          </w:tcPr>
          <w:p>
            <w:pPr>
              <w:rPr>
                <w:snapToGrid w:val="0"/>
                <w:sz w:val="18"/>
                <w:szCs w:val="18"/>
              </w:rPr>
            </w:pPr>
          </w:p>
        </w:tc>
      </w:tr>
    </w:tbl>
    <w:p>
      <w:pPr>
        <w:snapToGrid w:val="0"/>
        <w:spacing w:line="300" w:lineRule="auto"/>
        <w:ind w:firstLine="420" w:firstLineChars="200"/>
        <w:rPr>
          <w:snapToGrid w:val="0"/>
          <w:szCs w:val="21"/>
        </w:rPr>
      </w:pPr>
    </w:p>
    <w:p>
      <w:pPr>
        <w:spacing w:line="360" w:lineRule="auto"/>
        <w:rPr>
          <w:rFonts w:ascii="宋体" w:hAnsi="宋体"/>
          <w:szCs w:val="21"/>
        </w:rPr>
        <w:sectPr>
          <w:pgSz w:w="11905" w:h="16838"/>
          <w:pgMar w:top="1247" w:right="1247" w:bottom="1247" w:left="1247" w:header="851" w:footer="992" w:gutter="0"/>
          <w:cols w:space="0" w:num="1"/>
          <w:docGrid w:type="lines" w:linePitch="319" w:charSpace="0"/>
        </w:sectPr>
      </w:pPr>
    </w:p>
    <w:p>
      <w:pPr>
        <w:jc w:val="center"/>
        <w:rPr>
          <w:rFonts w:ascii="宋体" w:hAnsi="宋体" w:cs="Arial"/>
          <w:b/>
          <w:sz w:val="36"/>
          <w:szCs w:val="36"/>
        </w:rPr>
      </w:pPr>
      <w:r>
        <w:rPr>
          <w:rFonts w:hint="eastAsia" w:ascii="宋体" w:hAnsi="宋体" w:cs="Arial"/>
          <w:b/>
          <w:sz w:val="36"/>
          <w:szCs w:val="36"/>
        </w:rPr>
        <w:t>设备交货信息反馈表</w:t>
      </w:r>
    </w:p>
    <w:p>
      <w:pPr>
        <w:jc w:val="center"/>
        <w:rPr>
          <w:rFonts w:ascii="宋体" w:hAnsi="宋体" w:cs="Arial"/>
          <w:b/>
          <w:sz w:val="24"/>
        </w:rPr>
      </w:pPr>
    </w:p>
    <w:p>
      <w:pPr>
        <w:ind w:firstLine="100" w:firstLineChars="50"/>
        <w:jc w:val="center"/>
        <w:rPr>
          <w:rFonts w:ascii="宋体" w:hAnsi="宋体" w:cs="Arial"/>
          <w:sz w:val="20"/>
        </w:rPr>
      </w:pPr>
      <w:r>
        <w:rPr>
          <w:rFonts w:hint="eastAsia" w:ascii="宋体" w:hAnsi="宋体" w:cs="Arial"/>
          <w:sz w:val="20"/>
        </w:rPr>
        <w:t xml:space="preserve">                                              编号：</w:t>
      </w:r>
    </w:p>
    <w:tbl>
      <w:tblPr>
        <w:tblStyle w:val="65"/>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95"/>
        <w:gridCol w:w="2451"/>
        <w:gridCol w:w="1692"/>
        <w:gridCol w:w="28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348" w:type="pct"/>
            <w:tcBorders>
              <w:top w:val="single" w:color="auto" w:sz="4" w:space="0"/>
              <w:left w:val="single" w:color="auto" w:sz="4" w:space="0"/>
              <w:bottom w:val="single" w:color="auto" w:sz="4" w:space="0"/>
              <w:right w:val="single" w:color="auto" w:sz="4" w:space="0"/>
            </w:tcBorders>
            <w:vAlign w:val="center"/>
          </w:tcPr>
          <w:p>
            <w:pPr>
              <w:ind w:firstLine="100" w:firstLineChars="50"/>
              <w:jc w:val="center"/>
              <w:rPr>
                <w:rFonts w:ascii="宋体" w:hAnsi="宋体" w:cs="Arial"/>
                <w:sz w:val="20"/>
              </w:rPr>
            </w:pPr>
            <w:r>
              <w:rPr>
                <w:rFonts w:hint="eastAsia" w:ascii="宋体" w:hAnsi="宋体" w:cs="Arial"/>
                <w:sz w:val="20"/>
              </w:rPr>
              <w:t>收货部门/学院</w:t>
            </w:r>
          </w:p>
          <w:p>
            <w:pPr>
              <w:ind w:firstLine="100" w:firstLineChars="50"/>
              <w:jc w:val="center"/>
              <w:rPr>
                <w:rFonts w:ascii="宋体" w:hAnsi="宋体" w:cs="Arial"/>
                <w:sz w:val="20"/>
              </w:rPr>
            </w:pPr>
            <w:r>
              <w:rPr>
                <w:rFonts w:hint="eastAsia" w:ascii="宋体" w:hAnsi="宋体" w:cs="Arial"/>
                <w:sz w:val="20"/>
              </w:rPr>
              <w:t>（加盖公章）</w:t>
            </w:r>
          </w:p>
        </w:tc>
        <w:tc>
          <w:tcPr>
            <w:tcW w:w="3651" w:type="pct"/>
            <w:gridSpan w:val="3"/>
            <w:tcBorders>
              <w:top w:val="single" w:color="auto" w:sz="4" w:space="0"/>
              <w:left w:val="single" w:color="auto" w:sz="4" w:space="0"/>
              <w:bottom w:val="single" w:color="auto" w:sz="4" w:space="0"/>
              <w:right w:val="single" w:color="auto" w:sz="4" w:space="0"/>
            </w:tcBorders>
            <w:vAlign w:val="center"/>
          </w:tcPr>
          <w:p>
            <w:pPr>
              <w:ind w:firstLine="100" w:firstLineChars="50"/>
              <w:jc w:val="center"/>
              <w:rPr>
                <w:rFonts w:ascii="宋体" w:hAnsi="宋体" w:cs="Arial"/>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1348" w:type="pct"/>
            <w:tcBorders>
              <w:top w:val="single" w:color="auto" w:sz="4" w:space="0"/>
              <w:left w:val="single" w:color="auto" w:sz="4" w:space="0"/>
              <w:bottom w:val="single" w:color="auto" w:sz="4" w:space="0"/>
              <w:right w:val="single" w:color="auto" w:sz="4" w:space="0"/>
            </w:tcBorders>
            <w:vAlign w:val="center"/>
          </w:tcPr>
          <w:p>
            <w:pPr>
              <w:ind w:firstLine="100" w:firstLineChars="50"/>
              <w:jc w:val="center"/>
              <w:rPr>
                <w:rFonts w:ascii="宋体" w:hAnsi="宋体" w:cs="Arial"/>
                <w:sz w:val="20"/>
              </w:rPr>
            </w:pPr>
            <w:r>
              <w:rPr>
                <w:rFonts w:hint="eastAsia" w:ascii="宋体" w:hAnsi="宋体" w:cs="Arial"/>
                <w:sz w:val="20"/>
              </w:rPr>
              <w:t>设 备 名 称</w:t>
            </w:r>
          </w:p>
          <w:p>
            <w:pPr>
              <w:ind w:firstLine="100" w:firstLineChars="50"/>
              <w:jc w:val="center"/>
              <w:rPr>
                <w:rFonts w:ascii="宋体" w:hAnsi="宋体" w:cs="Arial"/>
                <w:sz w:val="20"/>
              </w:rPr>
            </w:pPr>
            <w:r>
              <w:rPr>
                <w:rFonts w:hint="eastAsia" w:ascii="宋体" w:hAnsi="宋体" w:cs="Arial"/>
                <w:sz w:val="20"/>
              </w:rPr>
              <w:t>（项目名称）</w:t>
            </w:r>
          </w:p>
          <w:p>
            <w:pPr>
              <w:ind w:firstLine="100" w:firstLineChars="50"/>
              <w:jc w:val="center"/>
              <w:rPr>
                <w:rFonts w:ascii="宋体" w:hAnsi="宋体" w:cs="Arial"/>
                <w:sz w:val="20"/>
              </w:rPr>
            </w:pPr>
            <w:r>
              <w:rPr>
                <w:rFonts w:hint="eastAsia" w:ascii="宋体" w:hAnsi="宋体" w:cs="Arial"/>
                <w:sz w:val="20"/>
              </w:rPr>
              <w:t>（附供货清单）</w:t>
            </w:r>
          </w:p>
        </w:tc>
        <w:tc>
          <w:tcPr>
            <w:tcW w:w="3651" w:type="pct"/>
            <w:gridSpan w:val="3"/>
            <w:tcBorders>
              <w:top w:val="single" w:color="auto" w:sz="4" w:space="0"/>
              <w:left w:val="single" w:color="auto" w:sz="4" w:space="0"/>
              <w:bottom w:val="single" w:color="auto" w:sz="4" w:space="0"/>
              <w:right w:val="single" w:color="auto" w:sz="4" w:space="0"/>
            </w:tcBorders>
            <w:vAlign w:val="center"/>
          </w:tcPr>
          <w:p>
            <w:pPr>
              <w:ind w:firstLine="100" w:firstLineChars="50"/>
              <w:jc w:val="center"/>
              <w:rPr>
                <w:rFonts w:ascii="宋体" w:hAnsi="宋体" w:cs="Arial"/>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1348" w:type="pct"/>
            <w:tcBorders>
              <w:top w:val="single" w:color="auto" w:sz="4" w:space="0"/>
              <w:left w:val="single" w:color="auto" w:sz="4" w:space="0"/>
              <w:bottom w:val="single" w:color="auto" w:sz="4" w:space="0"/>
              <w:right w:val="single" w:color="auto" w:sz="4" w:space="0"/>
            </w:tcBorders>
            <w:vAlign w:val="center"/>
          </w:tcPr>
          <w:p>
            <w:pPr>
              <w:ind w:firstLine="100" w:firstLineChars="50"/>
              <w:jc w:val="center"/>
              <w:rPr>
                <w:rFonts w:ascii="宋体" w:hAnsi="宋体" w:cs="Arial"/>
                <w:sz w:val="20"/>
              </w:rPr>
            </w:pPr>
            <w:r>
              <w:rPr>
                <w:rFonts w:hint="eastAsia" w:ascii="宋体" w:hAnsi="宋体" w:cs="Arial"/>
                <w:sz w:val="20"/>
              </w:rPr>
              <w:t>合  同  号</w:t>
            </w:r>
          </w:p>
        </w:tc>
        <w:tc>
          <w:tcPr>
            <w:tcW w:w="1273" w:type="pct"/>
            <w:tcBorders>
              <w:top w:val="single" w:color="auto" w:sz="4" w:space="0"/>
              <w:left w:val="single" w:color="auto" w:sz="4" w:space="0"/>
              <w:bottom w:val="single" w:color="auto" w:sz="4" w:space="0"/>
              <w:right w:val="single" w:color="auto" w:sz="4" w:space="0"/>
            </w:tcBorders>
            <w:vAlign w:val="center"/>
          </w:tcPr>
          <w:p>
            <w:pPr>
              <w:ind w:firstLine="100" w:firstLineChars="50"/>
              <w:jc w:val="center"/>
              <w:rPr>
                <w:rFonts w:ascii="宋体" w:hAnsi="宋体" w:cs="Arial"/>
                <w:sz w:val="20"/>
              </w:rPr>
            </w:pPr>
          </w:p>
        </w:tc>
        <w:tc>
          <w:tcPr>
            <w:tcW w:w="879" w:type="pct"/>
            <w:tcBorders>
              <w:top w:val="single" w:color="auto" w:sz="4" w:space="0"/>
              <w:left w:val="single" w:color="auto" w:sz="4" w:space="0"/>
              <w:bottom w:val="single" w:color="auto" w:sz="4" w:space="0"/>
              <w:right w:val="single" w:color="auto" w:sz="4" w:space="0"/>
            </w:tcBorders>
            <w:vAlign w:val="center"/>
          </w:tcPr>
          <w:p>
            <w:pPr>
              <w:ind w:firstLine="100" w:firstLineChars="50"/>
              <w:jc w:val="center"/>
              <w:rPr>
                <w:rFonts w:ascii="宋体" w:hAnsi="宋体" w:cs="Arial"/>
                <w:sz w:val="20"/>
              </w:rPr>
            </w:pPr>
            <w:r>
              <w:rPr>
                <w:rFonts w:hint="eastAsia" w:ascii="宋体" w:hAnsi="宋体" w:cs="Arial"/>
                <w:sz w:val="20"/>
              </w:rPr>
              <w:t>交 货 日 期</w:t>
            </w:r>
          </w:p>
        </w:tc>
        <w:tc>
          <w:tcPr>
            <w:tcW w:w="1498" w:type="pct"/>
            <w:tcBorders>
              <w:top w:val="single" w:color="auto" w:sz="4" w:space="0"/>
              <w:left w:val="single" w:color="auto" w:sz="4" w:space="0"/>
              <w:bottom w:val="single" w:color="auto" w:sz="4" w:space="0"/>
              <w:right w:val="single" w:color="auto" w:sz="4" w:space="0"/>
            </w:tcBorders>
            <w:vAlign w:val="center"/>
          </w:tcPr>
          <w:p>
            <w:pPr>
              <w:ind w:firstLine="100" w:firstLineChars="50"/>
              <w:jc w:val="center"/>
              <w:rPr>
                <w:rFonts w:ascii="宋体" w:hAnsi="宋体" w:cs="Arial"/>
                <w:sz w:val="20"/>
              </w:rPr>
            </w:pPr>
            <w:r>
              <w:rPr>
                <w:rFonts w:hint="eastAsia" w:ascii="宋体" w:hAnsi="宋体" w:cs="Arial"/>
                <w:sz w:val="20"/>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1348" w:type="pct"/>
            <w:tcBorders>
              <w:top w:val="single" w:color="auto" w:sz="4" w:space="0"/>
              <w:left w:val="single" w:color="auto" w:sz="4" w:space="0"/>
              <w:bottom w:val="single" w:color="auto" w:sz="4" w:space="0"/>
              <w:right w:val="single" w:color="auto" w:sz="4" w:space="0"/>
            </w:tcBorders>
            <w:vAlign w:val="center"/>
          </w:tcPr>
          <w:p>
            <w:pPr>
              <w:ind w:firstLine="100" w:firstLineChars="50"/>
              <w:jc w:val="center"/>
              <w:rPr>
                <w:rFonts w:ascii="宋体" w:hAnsi="宋体" w:cs="Arial"/>
                <w:sz w:val="20"/>
              </w:rPr>
            </w:pPr>
            <w:r>
              <w:rPr>
                <w:rFonts w:hint="eastAsia" w:ascii="宋体" w:hAnsi="宋体" w:cs="Arial"/>
                <w:sz w:val="20"/>
              </w:rPr>
              <w:t>金      额</w:t>
            </w:r>
          </w:p>
        </w:tc>
        <w:tc>
          <w:tcPr>
            <w:tcW w:w="1273" w:type="pct"/>
            <w:tcBorders>
              <w:top w:val="single" w:color="auto" w:sz="4" w:space="0"/>
              <w:left w:val="single" w:color="auto" w:sz="4" w:space="0"/>
              <w:bottom w:val="single" w:color="auto" w:sz="4" w:space="0"/>
              <w:right w:val="single" w:color="auto" w:sz="4" w:space="0"/>
            </w:tcBorders>
            <w:vAlign w:val="center"/>
          </w:tcPr>
          <w:p>
            <w:pPr>
              <w:ind w:firstLine="100" w:firstLineChars="50"/>
              <w:jc w:val="center"/>
              <w:rPr>
                <w:rFonts w:ascii="宋体" w:hAnsi="宋体" w:cs="Arial"/>
                <w:sz w:val="20"/>
              </w:rPr>
            </w:pPr>
          </w:p>
        </w:tc>
        <w:tc>
          <w:tcPr>
            <w:tcW w:w="879" w:type="pct"/>
            <w:tcBorders>
              <w:top w:val="single" w:color="auto" w:sz="4" w:space="0"/>
              <w:left w:val="single" w:color="auto" w:sz="4" w:space="0"/>
              <w:bottom w:val="single" w:color="auto" w:sz="4" w:space="0"/>
              <w:right w:val="single" w:color="auto" w:sz="4" w:space="0"/>
            </w:tcBorders>
            <w:vAlign w:val="center"/>
          </w:tcPr>
          <w:p>
            <w:pPr>
              <w:ind w:firstLine="100" w:firstLineChars="50"/>
              <w:jc w:val="center"/>
              <w:rPr>
                <w:rFonts w:ascii="宋体" w:hAnsi="宋体" w:cs="Arial"/>
                <w:sz w:val="20"/>
              </w:rPr>
            </w:pPr>
            <w:r>
              <w:rPr>
                <w:rFonts w:hint="eastAsia" w:ascii="宋体" w:hAnsi="宋体" w:cs="Arial"/>
                <w:sz w:val="20"/>
              </w:rPr>
              <w:t>数量（台/套）</w:t>
            </w:r>
          </w:p>
        </w:tc>
        <w:tc>
          <w:tcPr>
            <w:tcW w:w="1498" w:type="pct"/>
            <w:tcBorders>
              <w:top w:val="single" w:color="auto" w:sz="4" w:space="0"/>
              <w:left w:val="single" w:color="auto" w:sz="4" w:space="0"/>
              <w:bottom w:val="single" w:color="auto" w:sz="4" w:space="0"/>
              <w:right w:val="single" w:color="auto" w:sz="4" w:space="0"/>
            </w:tcBorders>
            <w:vAlign w:val="center"/>
          </w:tcPr>
          <w:p>
            <w:pPr>
              <w:ind w:firstLine="100" w:firstLineChars="50"/>
              <w:jc w:val="center"/>
              <w:rPr>
                <w:rFonts w:ascii="宋体" w:hAnsi="宋体" w:cs="Arial"/>
                <w:sz w:val="20"/>
              </w:rPr>
            </w:pPr>
            <w:r>
              <w:rPr>
                <w:rFonts w:hint="eastAsia" w:ascii="宋体" w:hAnsi="宋体" w:cs="Arial"/>
                <w:sz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1348" w:type="pct"/>
            <w:tcBorders>
              <w:top w:val="single" w:color="auto" w:sz="4" w:space="0"/>
              <w:left w:val="single" w:color="auto" w:sz="4" w:space="0"/>
              <w:bottom w:val="single" w:color="auto" w:sz="4" w:space="0"/>
              <w:right w:val="single" w:color="auto" w:sz="4" w:space="0"/>
            </w:tcBorders>
            <w:vAlign w:val="center"/>
          </w:tcPr>
          <w:p>
            <w:pPr>
              <w:ind w:firstLine="100" w:firstLineChars="50"/>
              <w:jc w:val="center"/>
              <w:rPr>
                <w:rFonts w:ascii="宋体" w:hAnsi="宋体" w:cs="Arial"/>
                <w:sz w:val="20"/>
              </w:rPr>
            </w:pPr>
            <w:r>
              <w:rPr>
                <w:rFonts w:hint="eastAsia" w:ascii="宋体" w:hAnsi="宋体" w:cs="Arial"/>
                <w:sz w:val="20"/>
              </w:rPr>
              <w:t>接收人</w:t>
            </w:r>
          </w:p>
          <w:p>
            <w:pPr>
              <w:ind w:firstLine="100" w:firstLineChars="50"/>
              <w:jc w:val="center"/>
              <w:rPr>
                <w:rFonts w:ascii="宋体" w:hAnsi="宋体" w:cs="Arial"/>
                <w:sz w:val="20"/>
              </w:rPr>
            </w:pPr>
            <w:r>
              <w:rPr>
                <w:rFonts w:hint="eastAsia" w:ascii="宋体" w:hAnsi="宋体" w:cs="Arial"/>
                <w:sz w:val="20"/>
              </w:rPr>
              <w:t>（签字及联系方式）</w:t>
            </w:r>
          </w:p>
        </w:tc>
        <w:tc>
          <w:tcPr>
            <w:tcW w:w="1273" w:type="pct"/>
            <w:tcBorders>
              <w:top w:val="single" w:color="auto" w:sz="4" w:space="0"/>
              <w:left w:val="single" w:color="auto" w:sz="4" w:space="0"/>
              <w:bottom w:val="single" w:color="auto" w:sz="4" w:space="0"/>
              <w:right w:val="single" w:color="auto" w:sz="4" w:space="0"/>
            </w:tcBorders>
            <w:vAlign w:val="center"/>
          </w:tcPr>
          <w:p>
            <w:pPr>
              <w:ind w:firstLine="100" w:firstLineChars="50"/>
              <w:jc w:val="center"/>
              <w:rPr>
                <w:rFonts w:ascii="宋体" w:hAnsi="宋体" w:cs="Arial"/>
                <w:sz w:val="20"/>
              </w:rPr>
            </w:pPr>
          </w:p>
        </w:tc>
        <w:tc>
          <w:tcPr>
            <w:tcW w:w="879" w:type="pct"/>
            <w:tcBorders>
              <w:top w:val="single" w:color="auto" w:sz="4" w:space="0"/>
              <w:left w:val="single" w:color="auto" w:sz="4" w:space="0"/>
              <w:bottom w:val="single" w:color="auto" w:sz="4" w:space="0"/>
              <w:right w:val="single" w:color="auto" w:sz="4" w:space="0"/>
            </w:tcBorders>
            <w:vAlign w:val="center"/>
          </w:tcPr>
          <w:p>
            <w:pPr>
              <w:ind w:firstLine="100" w:firstLineChars="50"/>
              <w:jc w:val="center"/>
              <w:rPr>
                <w:rFonts w:ascii="宋体" w:hAnsi="宋体" w:cs="Arial"/>
                <w:sz w:val="20"/>
              </w:rPr>
            </w:pPr>
            <w:r>
              <w:rPr>
                <w:rFonts w:hint="eastAsia" w:ascii="宋体" w:hAnsi="宋体" w:cs="Arial"/>
                <w:sz w:val="20"/>
              </w:rPr>
              <w:t>接 收 日 期</w:t>
            </w:r>
          </w:p>
        </w:tc>
        <w:tc>
          <w:tcPr>
            <w:tcW w:w="1498" w:type="pct"/>
            <w:tcBorders>
              <w:top w:val="single" w:color="auto" w:sz="4" w:space="0"/>
              <w:left w:val="single" w:color="auto" w:sz="4" w:space="0"/>
              <w:bottom w:val="single" w:color="auto" w:sz="4" w:space="0"/>
              <w:right w:val="single" w:color="auto" w:sz="4" w:space="0"/>
            </w:tcBorders>
            <w:vAlign w:val="center"/>
          </w:tcPr>
          <w:p>
            <w:pPr>
              <w:ind w:firstLine="100" w:firstLineChars="50"/>
              <w:jc w:val="center"/>
              <w:rPr>
                <w:rFonts w:ascii="宋体" w:hAnsi="宋体" w:cs="Arial"/>
                <w:sz w:val="20"/>
              </w:rPr>
            </w:pPr>
            <w:r>
              <w:rPr>
                <w:rFonts w:hint="eastAsia" w:ascii="宋体" w:hAnsi="宋体" w:cs="Arial"/>
                <w:sz w:val="20"/>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348" w:type="pct"/>
            <w:tcBorders>
              <w:top w:val="single" w:color="auto" w:sz="4" w:space="0"/>
              <w:left w:val="single" w:color="auto" w:sz="4" w:space="0"/>
              <w:bottom w:val="single" w:color="auto" w:sz="4" w:space="0"/>
              <w:right w:val="single" w:color="auto" w:sz="4" w:space="0"/>
            </w:tcBorders>
            <w:vAlign w:val="center"/>
          </w:tcPr>
          <w:p>
            <w:pPr>
              <w:ind w:firstLine="100" w:firstLineChars="50"/>
              <w:jc w:val="center"/>
              <w:rPr>
                <w:rFonts w:ascii="宋体" w:hAnsi="宋体" w:cs="Arial"/>
                <w:sz w:val="20"/>
              </w:rPr>
            </w:pPr>
            <w:r>
              <w:rPr>
                <w:rFonts w:hint="eastAsia" w:ascii="宋体" w:hAnsi="宋体" w:cs="Arial"/>
                <w:sz w:val="20"/>
              </w:rPr>
              <w:t>反馈至采购</w:t>
            </w:r>
          </w:p>
          <w:p>
            <w:pPr>
              <w:ind w:firstLine="100" w:firstLineChars="50"/>
              <w:jc w:val="center"/>
              <w:rPr>
                <w:rFonts w:ascii="宋体" w:hAnsi="宋体" w:cs="Arial"/>
                <w:sz w:val="20"/>
              </w:rPr>
            </w:pPr>
            <w:r>
              <w:rPr>
                <w:rFonts w:hint="eastAsia" w:ascii="宋体" w:hAnsi="宋体" w:cs="Arial"/>
                <w:sz w:val="20"/>
              </w:rPr>
              <w:t>中心日期</w:t>
            </w:r>
          </w:p>
        </w:tc>
        <w:tc>
          <w:tcPr>
            <w:tcW w:w="3651" w:type="pct"/>
            <w:gridSpan w:val="3"/>
            <w:tcBorders>
              <w:top w:val="single" w:color="auto" w:sz="4" w:space="0"/>
              <w:left w:val="single" w:color="auto" w:sz="4" w:space="0"/>
              <w:bottom w:val="single" w:color="auto" w:sz="4" w:space="0"/>
              <w:right w:val="single" w:color="auto" w:sz="4" w:space="0"/>
            </w:tcBorders>
            <w:vAlign w:val="center"/>
          </w:tcPr>
          <w:p>
            <w:pPr>
              <w:ind w:firstLine="100" w:firstLineChars="50"/>
              <w:jc w:val="center"/>
              <w:rPr>
                <w:rFonts w:ascii="宋体" w:hAnsi="宋体" w:cs="Arial"/>
                <w:sz w:val="20"/>
              </w:rPr>
            </w:pPr>
          </w:p>
          <w:p>
            <w:pPr>
              <w:ind w:firstLine="100" w:firstLineChars="50"/>
              <w:jc w:val="center"/>
              <w:rPr>
                <w:rFonts w:ascii="宋体" w:hAnsi="宋体" w:cs="Arial"/>
                <w:sz w:val="20"/>
              </w:rPr>
            </w:pPr>
            <w:r>
              <w:rPr>
                <w:rFonts w:hint="eastAsia" w:ascii="宋体" w:hAnsi="宋体" w:cs="Arial"/>
                <w:sz w:val="20"/>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1" w:hRule="atLeast"/>
          <w:jc w:val="center"/>
        </w:trPr>
        <w:tc>
          <w:tcPr>
            <w:tcW w:w="1348"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sz w:val="20"/>
              </w:rPr>
            </w:pPr>
            <w:r>
              <w:rPr>
                <w:rFonts w:hint="eastAsia" w:ascii="宋体" w:hAnsi="宋体" w:cs="Arial"/>
                <w:sz w:val="20"/>
              </w:rPr>
              <w:t>延期交货说明</w:t>
            </w:r>
          </w:p>
        </w:tc>
        <w:tc>
          <w:tcPr>
            <w:tcW w:w="3651" w:type="pct"/>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sz w:val="20"/>
              </w:rPr>
            </w:pPr>
          </w:p>
        </w:tc>
      </w:tr>
    </w:tbl>
    <w:p>
      <w:pPr>
        <w:rPr>
          <w:rFonts w:ascii="宋体" w:hAnsi="宋体" w:cs="Arial"/>
          <w:sz w:val="20"/>
        </w:rPr>
      </w:pPr>
      <w:r>
        <w:rPr>
          <w:rFonts w:hint="eastAsia" w:ascii="宋体" w:hAnsi="宋体" w:cs="Arial"/>
          <w:sz w:val="20"/>
        </w:rPr>
        <w:t>供货单位：送货人：</w:t>
      </w:r>
    </w:p>
    <w:p>
      <w:pPr>
        <w:rPr>
          <w:rFonts w:ascii="宋体" w:hAnsi="宋体" w:cs="Arial"/>
          <w:sz w:val="20"/>
        </w:rPr>
      </w:pPr>
      <w:r>
        <w:rPr>
          <w:rFonts w:hint="eastAsia" w:ascii="宋体" w:hAnsi="宋体" w:cs="Arial"/>
          <w:sz w:val="20"/>
        </w:rPr>
        <w:t>联系电话：</w:t>
      </w:r>
    </w:p>
    <w:p>
      <w:pPr>
        <w:ind w:firstLine="5200" w:firstLineChars="2600"/>
        <w:rPr>
          <w:rFonts w:ascii="宋体" w:hAnsi="宋体" w:cs="Arial"/>
          <w:sz w:val="20"/>
        </w:rPr>
      </w:pPr>
      <w:r>
        <w:rPr>
          <w:rFonts w:hint="eastAsia" w:ascii="宋体" w:hAnsi="宋体" w:cs="Arial"/>
          <w:sz w:val="20"/>
        </w:rPr>
        <w:t>年     月    日</w:t>
      </w:r>
    </w:p>
    <w:p>
      <w:pPr>
        <w:rPr>
          <w:rFonts w:ascii="宋体" w:hAnsi="宋体" w:cs="Arial"/>
          <w:b/>
          <w:sz w:val="24"/>
        </w:rPr>
      </w:pPr>
      <w:r>
        <w:rPr>
          <w:rFonts w:hint="eastAsia" w:ascii="宋体" w:hAnsi="宋体" w:cs="Arial"/>
          <w:b/>
          <w:sz w:val="24"/>
        </w:rPr>
        <w:t>注：</w:t>
      </w:r>
    </w:p>
    <w:p>
      <w:pPr>
        <w:ind w:firstLine="480" w:firstLineChars="200"/>
        <w:rPr>
          <w:rFonts w:ascii="宋体" w:hAnsi="宋体" w:cs="Arial"/>
          <w:sz w:val="24"/>
        </w:rPr>
      </w:pPr>
      <w:r>
        <w:rPr>
          <w:rFonts w:hint="eastAsia" w:ascii="宋体" w:hAnsi="宋体" w:cs="Arial"/>
          <w:sz w:val="24"/>
        </w:rPr>
        <w:t>为了核查合同的到货执行情况，保障货物的及时安装和中标商的顺利汇款，请供货单位仔细填写、核实该表，并在货物运至指定地点</w:t>
      </w:r>
      <w:r>
        <w:rPr>
          <w:rFonts w:hint="eastAsia" w:ascii="宋体" w:hAnsi="宋体" w:cs="Arial"/>
          <w:sz w:val="24"/>
          <w:em w:val="dot"/>
        </w:rPr>
        <w:t>时交使用部门老师，使用部门老师核实、盖章后</w:t>
      </w:r>
      <w:r>
        <w:rPr>
          <w:rFonts w:hint="eastAsia" w:ascii="宋体" w:hAnsi="宋体" w:cs="Arial"/>
          <w:sz w:val="24"/>
        </w:rPr>
        <w:t>及时交学校办事大厅采购中心窗口胡茜茜老师（电话0571-28860089）处理。</w:t>
      </w:r>
    </w:p>
    <w:p>
      <w:pPr>
        <w:ind w:firstLine="480" w:firstLineChars="200"/>
        <w:rPr>
          <w:rFonts w:ascii="宋体" w:hAnsi="宋体" w:cs="Arial"/>
          <w:b/>
          <w:sz w:val="24"/>
        </w:rPr>
      </w:pPr>
      <w:r>
        <w:rPr>
          <w:rFonts w:hint="eastAsia" w:ascii="宋体" w:hAnsi="宋体" w:cs="Arial"/>
          <w:sz w:val="24"/>
        </w:rPr>
        <w:t>本表作为供应商是否逾期交货、是否需缴纳违约金的依据;考核使用部门是否及时报销、支付货款的依据。</w:t>
      </w:r>
    </w:p>
    <w:p>
      <w:pPr>
        <w:spacing w:line="288" w:lineRule="auto"/>
        <w:ind w:left="-420" w:leftChars="-200" w:right="-420" w:rightChars="-200" w:firstLine="420" w:firstLineChars="200"/>
        <w:rPr>
          <w:rFonts w:ascii="宋体" w:hAnsi="宋体" w:cs="宋体"/>
          <w:szCs w:val="21"/>
        </w:rPr>
      </w:pPr>
    </w:p>
    <w:p>
      <w:pPr>
        <w:spacing w:line="288" w:lineRule="auto"/>
        <w:ind w:left="-420" w:leftChars="-200" w:right="-420" w:rightChars="-200" w:firstLine="420" w:firstLineChars="200"/>
        <w:jc w:val="center"/>
        <w:outlineLvl w:val="0"/>
        <w:rPr>
          <w:rFonts w:ascii="宋体" w:hAnsi="宋体" w:cs="宋体"/>
          <w:szCs w:val="21"/>
        </w:rPr>
      </w:pPr>
    </w:p>
    <w:p>
      <w:pPr>
        <w:rPr>
          <w:rFonts w:ascii="宋体" w:hAnsi="宋体" w:cs="宋体"/>
          <w:b/>
          <w:szCs w:val="21"/>
        </w:rPr>
      </w:pPr>
      <w:r>
        <w:rPr>
          <w:rFonts w:hint="eastAsia" w:ascii="宋体" w:hAnsi="宋体" w:cs="宋体"/>
          <w:b/>
          <w:szCs w:val="21"/>
        </w:rPr>
        <w:br w:type="page"/>
      </w:r>
    </w:p>
    <w:p>
      <w:pPr>
        <w:widowControl/>
        <w:adjustRightInd/>
        <w:spacing w:line="288" w:lineRule="auto"/>
        <w:jc w:val="center"/>
        <w:rPr>
          <w:rFonts w:ascii="宋体" w:hAnsi="宋体" w:cs="宋体"/>
          <w:b/>
          <w:szCs w:val="21"/>
        </w:rPr>
      </w:pPr>
      <w:r>
        <w:rPr>
          <w:rFonts w:hint="eastAsia" w:ascii="宋体" w:hAnsi="宋体" w:cs="宋体"/>
          <w:b/>
          <w:sz w:val="24"/>
        </w:rPr>
        <w:t>第六部分</w:t>
      </w:r>
      <w:bookmarkEnd w:id="393"/>
      <w:r>
        <w:rPr>
          <w:rFonts w:hint="eastAsia" w:ascii="宋体" w:hAnsi="宋体" w:cs="宋体"/>
          <w:b/>
          <w:sz w:val="24"/>
        </w:rPr>
        <w:t xml:space="preserve"> </w:t>
      </w:r>
      <w:bookmarkEnd w:id="394"/>
      <w:r>
        <w:rPr>
          <w:rFonts w:hint="eastAsia" w:ascii="宋体" w:hAnsi="宋体" w:cs="宋体"/>
          <w:b/>
          <w:sz w:val="24"/>
        </w:rPr>
        <w:t>应提交的有关格式范例</w:t>
      </w:r>
    </w:p>
    <w:p>
      <w:pPr>
        <w:spacing w:line="288" w:lineRule="auto"/>
        <w:jc w:val="center"/>
        <w:outlineLvl w:val="0"/>
        <w:rPr>
          <w:rFonts w:ascii="宋体" w:hAnsi="宋体" w:cs="宋体"/>
          <w:b/>
          <w:kern w:val="0"/>
          <w:szCs w:val="21"/>
        </w:rPr>
      </w:pPr>
    </w:p>
    <w:p>
      <w:pPr>
        <w:spacing w:line="288" w:lineRule="auto"/>
        <w:jc w:val="center"/>
        <w:outlineLvl w:val="0"/>
        <w:rPr>
          <w:rFonts w:ascii="宋体" w:hAnsi="宋体" w:cs="宋体"/>
          <w:b/>
          <w:kern w:val="0"/>
          <w:szCs w:val="21"/>
        </w:rPr>
      </w:pPr>
      <w:r>
        <w:rPr>
          <w:rFonts w:hint="eastAsia" w:ascii="宋体" w:hAnsi="宋体" w:cs="宋体"/>
          <w:b/>
          <w:kern w:val="0"/>
          <w:szCs w:val="21"/>
        </w:rPr>
        <w:t>资格文件部分</w:t>
      </w:r>
    </w:p>
    <w:p>
      <w:pPr>
        <w:spacing w:line="288" w:lineRule="auto"/>
        <w:jc w:val="center"/>
        <w:outlineLvl w:val="0"/>
        <w:rPr>
          <w:rFonts w:ascii="宋体" w:hAnsi="宋体" w:cs="宋体"/>
          <w:b/>
          <w:kern w:val="0"/>
          <w:szCs w:val="21"/>
        </w:rPr>
      </w:pPr>
      <w:r>
        <w:rPr>
          <w:rFonts w:hint="eastAsia" w:ascii="宋体" w:hAnsi="宋体" w:cs="宋体"/>
          <w:b/>
          <w:kern w:val="0"/>
          <w:szCs w:val="21"/>
        </w:rPr>
        <w:t>目录</w:t>
      </w:r>
    </w:p>
    <w:p>
      <w:pPr>
        <w:spacing w:line="288" w:lineRule="auto"/>
        <w:jc w:val="center"/>
        <w:outlineLvl w:val="0"/>
        <w:rPr>
          <w:rFonts w:ascii="宋体" w:hAnsi="宋体" w:cs="宋体"/>
          <w:b/>
          <w:kern w:val="0"/>
          <w:szCs w:val="21"/>
        </w:rPr>
      </w:pPr>
    </w:p>
    <w:p>
      <w:pPr>
        <w:snapToGrid w:val="0"/>
        <w:spacing w:line="288" w:lineRule="auto"/>
        <w:jc w:val="center"/>
        <w:rPr>
          <w:rFonts w:ascii="宋体" w:hAnsi="宋体" w:cs="宋体"/>
          <w:szCs w:val="21"/>
        </w:rPr>
      </w:pPr>
      <w:r>
        <w:rPr>
          <w:rFonts w:hint="eastAsia" w:ascii="宋体" w:hAnsi="宋体" w:cs="宋体"/>
          <w:szCs w:val="21"/>
        </w:rPr>
        <w:t>（1）符合参加政府采购活动应当具备的一般条件的承诺函………………………………………（页码）</w:t>
      </w:r>
    </w:p>
    <w:p>
      <w:pPr>
        <w:snapToGrid w:val="0"/>
        <w:spacing w:line="288" w:lineRule="auto"/>
        <w:jc w:val="center"/>
        <w:rPr>
          <w:rFonts w:ascii="宋体" w:hAnsi="宋体" w:cs="宋体"/>
          <w:szCs w:val="21"/>
        </w:rPr>
      </w:pPr>
      <w:r>
        <w:rPr>
          <w:rFonts w:hint="eastAsia" w:ascii="宋体" w:hAnsi="宋体" w:cs="宋体"/>
          <w:snapToGrid w:val="0"/>
          <w:kern w:val="28"/>
          <w:szCs w:val="21"/>
        </w:rPr>
        <w:t>（2）联合协议</w:t>
      </w:r>
      <w:r>
        <w:rPr>
          <w:rFonts w:hint="eastAsia" w:ascii="宋体" w:hAnsi="宋体" w:cs="宋体"/>
          <w:szCs w:val="21"/>
        </w:rPr>
        <w:t>…………………………………………………………………………………………（页码）</w:t>
      </w:r>
    </w:p>
    <w:p>
      <w:pPr>
        <w:snapToGrid w:val="0"/>
        <w:spacing w:line="288" w:lineRule="auto"/>
        <w:jc w:val="center"/>
        <w:rPr>
          <w:rFonts w:ascii="宋体" w:hAnsi="宋体" w:cs="宋体"/>
          <w:szCs w:val="21"/>
        </w:rPr>
      </w:pPr>
      <w:r>
        <w:rPr>
          <w:rFonts w:hint="eastAsia" w:ascii="宋体" w:hAnsi="宋体" w:cs="宋体"/>
          <w:szCs w:val="21"/>
        </w:rPr>
        <w:t>（</w:t>
      </w:r>
      <w:r>
        <w:rPr>
          <w:rFonts w:ascii="宋体" w:hAnsi="宋体" w:cs="宋体"/>
          <w:szCs w:val="21"/>
        </w:rPr>
        <w:t>3</w:t>
      </w:r>
      <w:r>
        <w:rPr>
          <w:rFonts w:hint="eastAsia" w:ascii="宋体" w:hAnsi="宋体" w:cs="宋体"/>
          <w:szCs w:val="21"/>
        </w:rPr>
        <w:t>）落实政府采购政策需满足的资格要求…………………………………………………………（页码）</w:t>
      </w:r>
    </w:p>
    <w:p>
      <w:pPr>
        <w:snapToGrid w:val="0"/>
        <w:spacing w:line="288" w:lineRule="auto"/>
        <w:jc w:val="center"/>
        <w:rPr>
          <w:rFonts w:ascii="宋体" w:hAnsi="宋体" w:cs="宋体"/>
          <w:szCs w:val="21"/>
        </w:rPr>
      </w:pPr>
      <w:r>
        <w:rPr>
          <w:rFonts w:hint="eastAsia" w:ascii="宋体" w:hAnsi="宋体" w:cs="宋体"/>
          <w:szCs w:val="21"/>
        </w:rPr>
        <w:t>（</w:t>
      </w:r>
      <w:r>
        <w:rPr>
          <w:rFonts w:ascii="宋体" w:hAnsi="宋体" w:cs="宋体"/>
          <w:szCs w:val="21"/>
        </w:rPr>
        <w:t>4</w:t>
      </w:r>
      <w:r>
        <w:rPr>
          <w:rFonts w:hint="eastAsia" w:ascii="宋体" w:hAnsi="宋体" w:cs="宋体"/>
          <w:szCs w:val="21"/>
        </w:rPr>
        <w:t>）本项目的特定资格要求…………………………………………………………………………（页码）</w:t>
      </w:r>
    </w:p>
    <w:p>
      <w:pPr>
        <w:snapToGrid w:val="0"/>
        <w:spacing w:line="288" w:lineRule="auto"/>
        <w:ind w:firstLine="420" w:firstLineChars="200"/>
        <w:jc w:val="center"/>
        <w:rPr>
          <w:rFonts w:ascii="宋体" w:hAnsi="宋体" w:cs="宋体"/>
          <w:szCs w:val="21"/>
        </w:rPr>
      </w:pPr>
    </w:p>
    <w:p>
      <w:pPr>
        <w:spacing w:line="288" w:lineRule="auto"/>
        <w:ind w:firstLine="420" w:firstLineChars="200"/>
        <w:rPr>
          <w:rFonts w:ascii="宋体" w:hAnsi="宋体" w:cs="宋体"/>
          <w:szCs w:val="21"/>
        </w:rPr>
      </w:pPr>
    </w:p>
    <w:p>
      <w:pPr>
        <w:snapToGrid w:val="0"/>
        <w:spacing w:line="288" w:lineRule="auto"/>
        <w:ind w:right="480"/>
        <w:jc w:val="center"/>
        <w:rPr>
          <w:rFonts w:ascii="宋体" w:hAnsi="宋体" w:cs="宋体"/>
          <w:b/>
          <w:kern w:val="0"/>
          <w:szCs w:val="21"/>
        </w:rPr>
      </w:pPr>
      <w:r>
        <w:rPr>
          <w:rFonts w:hint="eastAsia" w:ascii="宋体" w:hAnsi="宋体" w:cs="宋体"/>
          <w:kern w:val="0"/>
          <w:szCs w:val="21"/>
        </w:rPr>
        <w:br w:type="page"/>
      </w:r>
      <w:r>
        <w:rPr>
          <w:rFonts w:hint="eastAsia" w:ascii="宋体" w:hAnsi="宋体" w:cs="宋体"/>
          <w:b/>
          <w:kern w:val="0"/>
          <w:szCs w:val="21"/>
        </w:rPr>
        <w:t xml:space="preserve">  一、 符合参加政府采购活动应当具备的一般条件的承诺函</w:t>
      </w:r>
    </w:p>
    <w:p>
      <w:pPr>
        <w:snapToGrid w:val="0"/>
        <w:spacing w:line="288" w:lineRule="auto"/>
        <w:rPr>
          <w:rFonts w:ascii="宋体" w:hAnsi="宋体" w:cs="宋体"/>
          <w:szCs w:val="21"/>
        </w:rPr>
      </w:pPr>
    </w:p>
    <w:p>
      <w:pPr>
        <w:snapToGrid w:val="0"/>
        <w:spacing w:line="288" w:lineRule="auto"/>
        <w:rPr>
          <w:rFonts w:ascii="宋体" w:hAnsi="宋体" w:cs="宋体"/>
          <w:szCs w:val="21"/>
        </w:rPr>
      </w:pPr>
      <w:r>
        <w:rPr>
          <w:rFonts w:hint="eastAsia" w:ascii="宋体" w:hAnsi="宋体" w:cs="宋体"/>
          <w:szCs w:val="21"/>
        </w:rPr>
        <w:t>杭州师范大学、浙江豪圣建设项目管理有限公司：</w:t>
      </w:r>
    </w:p>
    <w:p>
      <w:pPr>
        <w:snapToGrid w:val="0"/>
        <w:spacing w:line="288" w:lineRule="auto"/>
        <w:ind w:firstLine="420" w:firstLineChars="200"/>
        <w:rPr>
          <w:rFonts w:ascii="宋体" w:hAnsi="宋体" w:cs="宋体"/>
          <w:szCs w:val="21"/>
        </w:rPr>
      </w:pPr>
      <w:r>
        <w:rPr>
          <w:rFonts w:hint="eastAsia" w:ascii="宋体" w:hAnsi="宋体" w:cs="宋体"/>
          <w:szCs w:val="21"/>
        </w:rPr>
        <w:t>我方参与（</w:t>
      </w:r>
      <w:r>
        <w:rPr>
          <w:rFonts w:hint="eastAsia" w:ascii="宋体" w:hAnsi="宋体" w:cs="宋体"/>
          <w:bCs/>
          <w:szCs w:val="21"/>
        </w:rPr>
        <w:t>2024年数字教学安全接入平台项目</w:t>
      </w:r>
      <w:r>
        <w:rPr>
          <w:rFonts w:hint="eastAsia" w:ascii="宋体" w:hAnsi="宋体" w:cs="宋体"/>
          <w:szCs w:val="21"/>
        </w:rPr>
        <w:t>）【招标编号：（</w:t>
      </w:r>
      <w:r>
        <w:rPr>
          <w:rFonts w:hint="eastAsia" w:ascii="宋体" w:hAnsi="宋体" w:cs="宋体"/>
          <w:szCs w:val="21"/>
          <w:lang w:eastAsia="zh-CN"/>
        </w:rPr>
        <w:t>HZNU-2024237</w:t>
      </w:r>
      <w:r>
        <w:rPr>
          <w:rFonts w:hint="eastAsia" w:ascii="宋体" w:hAnsi="宋体" w:cs="宋体"/>
          <w:szCs w:val="21"/>
        </w:rPr>
        <w:t>）】政府采购活动，郑重承诺：</w:t>
      </w:r>
    </w:p>
    <w:p>
      <w:pPr>
        <w:snapToGrid w:val="0"/>
        <w:spacing w:line="288" w:lineRule="auto"/>
        <w:ind w:firstLine="315" w:firstLineChars="150"/>
        <w:rPr>
          <w:rFonts w:ascii="宋体" w:hAnsi="宋体" w:cs="宋体"/>
          <w:szCs w:val="21"/>
        </w:rPr>
      </w:pPr>
      <w:r>
        <w:rPr>
          <w:rFonts w:hint="eastAsia" w:ascii="宋体" w:hAnsi="宋体" w:cs="宋体"/>
          <w:szCs w:val="21"/>
        </w:rPr>
        <w:t>（一）具备《中华人民共和国政府采购法》第二十二条第一款规定的条件：</w:t>
      </w:r>
    </w:p>
    <w:p>
      <w:pPr>
        <w:snapToGrid w:val="0"/>
        <w:spacing w:line="288" w:lineRule="auto"/>
        <w:ind w:firstLine="420" w:firstLineChars="200"/>
        <w:rPr>
          <w:rFonts w:ascii="宋体" w:hAnsi="宋体" w:cs="宋体"/>
          <w:szCs w:val="21"/>
        </w:rPr>
      </w:pPr>
      <w:r>
        <w:rPr>
          <w:rFonts w:hint="eastAsia" w:ascii="宋体" w:hAnsi="宋体" w:cs="宋体"/>
          <w:szCs w:val="21"/>
        </w:rPr>
        <w:t>1、具有独立承担民事责任的能力；</w:t>
      </w:r>
    </w:p>
    <w:p>
      <w:pPr>
        <w:snapToGrid w:val="0"/>
        <w:spacing w:line="288" w:lineRule="auto"/>
        <w:ind w:firstLine="420" w:firstLineChars="200"/>
        <w:rPr>
          <w:rFonts w:ascii="宋体" w:hAnsi="宋体" w:cs="宋体"/>
          <w:szCs w:val="21"/>
        </w:rPr>
      </w:pPr>
      <w:r>
        <w:rPr>
          <w:rFonts w:hint="eastAsia" w:ascii="宋体" w:hAnsi="宋体" w:cs="宋体"/>
          <w:szCs w:val="21"/>
        </w:rPr>
        <w:t xml:space="preserve">2、具有良好的商业信誉和健全的财务会计制度； </w:t>
      </w:r>
    </w:p>
    <w:p>
      <w:pPr>
        <w:snapToGrid w:val="0"/>
        <w:spacing w:line="288" w:lineRule="auto"/>
        <w:ind w:firstLine="420" w:firstLineChars="200"/>
        <w:rPr>
          <w:rFonts w:ascii="宋体" w:hAnsi="宋体" w:cs="宋体"/>
          <w:szCs w:val="21"/>
        </w:rPr>
      </w:pPr>
      <w:r>
        <w:rPr>
          <w:rFonts w:hint="eastAsia" w:ascii="宋体" w:hAnsi="宋体" w:cs="宋体"/>
          <w:szCs w:val="21"/>
        </w:rPr>
        <w:t>3、具有履行合同所必需的设备和专业技术能力；</w:t>
      </w:r>
    </w:p>
    <w:p>
      <w:pPr>
        <w:snapToGrid w:val="0"/>
        <w:spacing w:line="288" w:lineRule="auto"/>
        <w:ind w:firstLine="420" w:firstLineChars="200"/>
        <w:rPr>
          <w:rFonts w:ascii="宋体" w:hAnsi="宋体" w:cs="宋体"/>
          <w:szCs w:val="21"/>
        </w:rPr>
      </w:pPr>
      <w:r>
        <w:rPr>
          <w:rFonts w:hint="eastAsia" w:ascii="宋体" w:hAnsi="宋体" w:cs="宋体"/>
          <w:szCs w:val="21"/>
        </w:rPr>
        <w:t>4、有依法缴纳税收和社会保障资金的良好记录；</w:t>
      </w:r>
    </w:p>
    <w:p>
      <w:pPr>
        <w:snapToGrid w:val="0"/>
        <w:spacing w:line="288" w:lineRule="auto"/>
        <w:ind w:firstLine="420" w:firstLineChars="200"/>
        <w:rPr>
          <w:rFonts w:ascii="宋体" w:hAnsi="宋体" w:cs="宋体"/>
          <w:szCs w:val="21"/>
        </w:rPr>
      </w:pPr>
      <w:r>
        <w:rPr>
          <w:rFonts w:hint="eastAsia" w:ascii="宋体" w:hAnsi="宋体" w:cs="宋体"/>
          <w:szCs w:val="21"/>
        </w:rPr>
        <w:t>5、参加政府采购活动前三年内，在经营活动中没有重大违法记录；</w:t>
      </w:r>
    </w:p>
    <w:p>
      <w:pPr>
        <w:snapToGrid w:val="0"/>
        <w:spacing w:line="288" w:lineRule="auto"/>
        <w:ind w:firstLine="420" w:firstLineChars="200"/>
        <w:rPr>
          <w:rFonts w:ascii="宋体" w:hAnsi="宋体" w:cs="宋体"/>
          <w:szCs w:val="21"/>
        </w:rPr>
      </w:pPr>
      <w:r>
        <w:rPr>
          <w:rFonts w:hint="eastAsia" w:ascii="宋体" w:hAnsi="宋体" w:cs="宋体"/>
          <w:szCs w:val="21"/>
        </w:rPr>
        <w:t>6、具有法律、行政法规规定的其他条件。</w:t>
      </w:r>
    </w:p>
    <w:p>
      <w:pPr>
        <w:snapToGrid w:val="0"/>
        <w:spacing w:line="288" w:lineRule="auto"/>
        <w:ind w:firstLine="420" w:firstLineChars="200"/>
        <w:rPr>
          <w:rFonts w:ascii="宋体" w:hAnsi="宋体" w:cs="宋体"/>
          <w:szCs w:val="21"/>
        </w:rPr>
      </w:pPr>
      <w:r>
        <w:rPr>
          <w:rFonts w:hint="eastAsia" w:ascii="宋体" w:hAnsi="宋体" w:cs="宋体"/>
          <w:szCs w:val="21"/>
        </w:rPr>
        <w:t>（二）未被信用中国（www.creditchina.gov.cn)、中国政府采购网（www.ccgp.gov.cn）列入失信被执行人、重大税收违法案件当事人名单、政府采购严重违法失信行为记录名单。</w:t>
      </w:r>
    </w:p>
    <w:p>
      <w:pPr>
        <w:snapToGrid w:val="0"/>
        <w:spacing w:line="288" w:lineRule="auto"/>
        <w:ind w:firstLine="420" w:firstLineChars="200"/>
        <w:rPr>
          <w:rFonts w:ascii="宋体" w:hAnsi="宋体" w:cs="宋体"/>
          <w:szCs w:val="21"/>
        </w:rPr>
      </w:pPr>
      <w:r>
        <w:rPr>
          <w:rFonts w:hint="eastAsia" w:ascii="宋体" w:hAnsi="宋体" w:cs="宋体"/>
          <w:szCs w:val="21"/>
        </w:rPr>
        <w:t>（三）不存在以下情况：</w:t>
      </w:r>
    </w:p>
    <w:p>
      <w:pPr>
        <w:snapToGrid w:val="0"/>
        <w:spacing w:line="288" w:lineRule="auto"/>
        <w:ind w:firstLine="420" w:firstLineChars="200"/>
        <w:rPr>
          <w:rFonts w:ascii="宋体" w:hAnsi="宋体" w:cs="宋体"/>
          <w:szCs w:val="21"/>
        </w:rPr>
      </w:pPr>
      <w:r>
        <w:rPr>
          <w:rFonts w:hint="eastAsia" w:ascii="宋体" w:hAnsi="宋体" w:cs="宋体"/>
          <w:szCs w:val="21"/>
        </w:rPr>
        <w:t>1、单位负责人为同一人或者存在直接控股、管理关系的不同供应商参加同一合同项下的政府采购活动的；</w:t>
      </w:r>
    </w:p>
    <w:p>
      <w:pPr>
        <w:snapToGrid w:val="0"/>
        <w:spacing w:line="288" w:lineRule="auto"/>
        <w:ind w:firstLine="420" w:firstLineChars="200"/>
        <w:rPr>
          <w:rFonts w:ascii="宋体" w:hAnsi="宋体" w:cs="宋体"/>
          <w:szCs w:val="21"/>
        </w:rPr>
      </w:pPr>
      <w:r>
        <w:rPr>
          <w:rFonts w:hint="eastAsia" w:ascii="宋体" w:hAnsi="宋体" w:cs="宋体"/>
          <w:szCs w:val="21"/>
        </w:rPr>
        <w:t>2、为采购项目提供整体设计、规范编制或者项目管理、监理、检测等服务后再参加该采购项目的其他采购活动的。</w:t>
      </w:r>
    </w:p>
    <w:p>
      <w:pPr>
        <w:snapToGrid w:val="0"/>
        <w:spacing w:line="288" w:lineRule="auto"/>
        <w:ind w:firstLine="4830" w:firstLineChars="2300"/>
        <w:rPr>
          <w:rFonts w:ascii="宋体" w:hAnsi="宋体" w:cs="宋体"/>
          <w:kern w:val="0"/>
          <w:szCs w:val="21"/>
        </w:rPr>
      </w:pPr>
      <w:r>
        <w:rPr>
          <w:rFonts w:hint="eastAsia" w:ascii="宋体" w:hAnsi="宋体" w:cs="宋体"/>
          <w:kern w:val="0"/>
          <w:szCs w:val="21"/>
          <w:lang w:val="zh-CN"/>
        </w:rPr>
        <w:t>投标人名称(电子签名)：</w:t>
      </w:r>
    </w:p>
    <w:p>
      <w:pPr>
        <w:snapToGrid w:val="0"/>
        <w:spacing w:line="288" w:lineRule="auto"/>
        <w:rPr>
          <w:rFonts w:ascii="宋体" w:hAnsi="宋体" w:cs="宋体"/>
          <w:kern w:val="0"/>
          <w:szCs w:val="21"/>
        </w:rPr>
      </w:pPr>
      <w:r>
        <w:rPr>
          <w:rFonts w:hint="eastAsia" w:ascii="宋体" w:hAnsi="宋体" w:cs="宋体"/>
          <w:kern w:val="0"/>
          <w:szCs w:val="21"/>
          <w:lang w:val="zh-CN"/>
        </w:rPr>
        <w:t xml:space="preserve">                        </w:t>
      </w:r>
      <w:r>
        <w:rPr>
          <w:rFonts w:hint="eastAsia" w:ascii="宋体" w:hAnsi="宋体" w:cs="宋体"/>
          <w:kern w:val="0"/>
          <w:szCs w:val="21"/>
        </w:rPr>
        <w:t xml:space="preserve">                      </w:t>
      </w:r>
      <w:r>
        <w:rPr>
          <w:rFonts w:hint="eastAsia" w:ascii="宋体" w:hAnsi="宋体" w:cs="宋体"/>
          <w:kern w:val="0"/>
          <w:szCs w:val="21"/>
          <w:lang w:val="zh-CN"/>
        </w:rPr>
        <w:t>日期</w:t>
      </w:r>
      <w:r>
        <w:rPr>
          <w:rFonts w:hint="eastAsia" w:ascii="宋体" w:hAnsi="宋体" w:cs="宋体"/>
          <w:kern w:val="0"/>
          <w:szCs w:val="21"/>
        </w:rPr>
        <w:t xml:space="preserve">：  年  </w:t>
      </w:r>
      <w:r>
        <w:rPr>
          <w:rFonts w:hint="eastAsia" w:ascii="宋体" w:hAnsi="宋体" w:cs="宋体"/>
          <w:kern w:val="0"/>
          <w:szCs w:val="21"/>
          <w:lang w:val="zh-CN"/>
        </w:rPr>
        <w:t>月</w:t>
      </w:r>
      <w:r>
        <w:rPr>
          <w:rFonts w:hint="eastAsia" w:ascii="宋体" w:hAnsi="宋体" w:cs="宋体"/>
          <w:kern w:val="0"/>
          <w:szCs w:val="21"/>
        </w:rPr>
        <w:t xml:space="preserve">   </w:t>
      </w:r>
      <w:r>
        <w:rPr>
          <w:rFonts w:hint="eastAsia" w:ascii="宋体" w:hAnsi="宋体" w:cs="宋体"/>
          <w:kern w:val="0"/>
          <w:szCs w:val="21"/>
          <w:lang w:val="zh-CN"/>
        </w:rPr>
        <w:t>日</w:t>
      </w:r>
    </w:p>
    <w:p>
      <w:pPr>
        <w:snapToGrid w:val="0"/>
        <w:spacing w:line="288" w:lineRule="auto"/>
        <w:ind w:right="480"/>
        <w:jc w:val="center"/>
        <w:rPr>
          <w:rFonts w:ascii="宋体" w:hAnsi="宋体" w:cs="宋体"/>
          <w:b/>
          <w:kern w:val="0"/>
          <w:szCs w:val="21"/>
        </w:rPr>
      </w:pPr>
    </w:p>
    <w:p>
      <w:pPr>
        <w:snapToGrid w:val="0"/>
        <w:spacing w:line="288" w:lineRule="auto"/>
        <w:ind w:right="480"/>
        <w:jc w:val="center"/>
        <w:rPr>
          <w:rFonts w:ascii="宋体" w:hAnsi="宋体" w:cs="宋体"/>
          <w:b/>
          <w:kern w:val="0"/>
          <w:szCs w:val="21"/>
        </w:rPr>
      </w:pPr>
    </w:p>
    <w:p>
      <w:pPr>
        <w:snapToGrid w:val="0"/>
        <w:spacing w:line="288" w:lineRule="auto"/>
        <w:ind w:right="480"/>
        <w:jc w:val="center"/>
        <w:rPr>
          <w:rFonts w:ascii="宋体" w:hAnsi="宋体" w:cs="宋体"/>
          <w:b/>
          <w:kern w:val="0"/>
          <w:szCs w:val="21"/>
        </w:rPr>
      </w:pPr>
    </w:p>
    <w:p>
      <w:pPr>
        <w:spacing w:line="288" w:lineRule="auto"/>
        <w:rPr>
          <w:rFonts w:ascii="宋体" w:hAnsi="宋体" w:cs="宋体"/>
          <w:szCs w:val="21"/>
        </w:rPr>
      </w:pPr>
    </w:p>
    <w:p>
      <w:pPr>
        <w:snapToGrid w:val="0"/>
        <w:spacing w:line="288" w:lineRule="auto"/>
        <w:ind w:right="480"/>
        <w:jc w:val="center"/>
        <w:rPr>
          <w:rFonts w:ascii="宋体" w:hAnsi="宋体" w:cs="宋体"/>
          <w:b/>
          <w:kern w:val="0"/>
          <w:szCs w:val="21"/>
        </w:rPr>
      </w:pPr>
    </w:p>
    <w:p>
      <w:pPr>
        <w:snapToGrid w:val="0"/>
        <w:spacing w:line="288" w:lineRule="auto"/>
        <w:ind w:right="480"/>
        <w:jc w:val="center"/>
        <w:rPr>
          <w:rFonts w:ascii="宋体" w:hAnsi="宋体" w:cs="宋体"/>
          <w:b/>
          <w:kern w:val="0"/>
          <w:szCs w:val="21"/>
        </w:rPr>
      </w:pPr>
    </w:p>
    <w:p>
      <w:pPr>
        <w:snapToGrid w:val="0"/>
        <w:spacing w:line="288" w:lineRule="auto"/>
        <w:ind w:right="480"/>
        <w:jc w:val="center"/>
        <w:rPr>
          <w:rFonts w:ascii="宋体" w:hAnsi="宋体" w:cs="宋体"/>
          <w:b/>
          <w:kern w:val="0"/>
          <w:szCs w:val="21"/>
        </w:rPr>
      </w:pPr>
    </w:p>
    <w:p>
      <w:pPr>
        <w:widowControl/>
        <w:adjustRightInd/>
        <w:spacing w:line="288" w:lineRule="auto"/>
        <w:jc w:val="left"/>
        <w:rPr>
          <w:rFonts w:ascii="宋体" w:hAnsi="宋体" w:cs="宋体"/>
          <w:b/>
          <w:kern w:val="0"/>
          <w:szCs w:val="21"/>
        </w:rPr>
      </w:pPr>
      <w:r>
        <w:rPr>
          <w:rFonts w:ascii="宋体" w:hAnsi="宋体" w:cs="宋体"/>
          <w:b/>
          <w:kern w:val="0"/>
          <w:szCs w:val="21"/>
        </w:rPr>
        <w:br w:type="page"/>
      </w:r>
    </w:p>
    <w:p>
      <w:pPr>
        <w:widowControl/>
        <w:spacing w:line="288" w:lineRule="auto"/>
        <w:ind w:firstLine="422" w:firstLineChars="200"/>
        <w:jc w:val="center"/>
        <w:rPr>
          <w:rFonts w:ascii="宋体" w:hAnsi="宋体" w:cs="宋体"/>
          <w:b/>
          <w:kern w:val="0"/>
          <w:szCs w:val="21"/>
        </w:rPr>
      </w:pPr>
      <w:r>
        <w:rPr>
          <w:rFonts w:hint="eastAsia" w:ascii="宋体" w:hAnsi="宋体" w:cs="宋体"/>
          <w:b/>
          <w:kern w:val="0"/>
          <w:szCs w:val="21"/>
        </w:rPr>
        <w:t>二、联合协议（如果有）</w:t>
      </w:r>
    </w:p>
    <w:p>
      <w:pPr>
        <w:widowControl/>
        <w:spacing w:line="288" w:lineRule="auto"/>
        <w:ind w:firstLine="422" w:firstLineChars="200"/>
        <w:jc w:val="left"/>
        <w:rPr>
          <w:rFonts w:ascii="宋体" w:hAnsi="宋体" w:cs="宋体"/>
          <w:b/>
          <w:szCs w:val="21"/>
        </w:rPr>
      </w:pPr>
      <w:r>
        <w:rPr>
          <w:rFonts w:hint="eastAsia" w:ascii="宋体" w:hAnsi="宋体" w:cs="宋体"/>
          <w:b/>
          <w:szCs w:val="21"/>
        </w:rPr>
        <w:t>[以联合体形式投标的，提供联合协议（附件5）；本项目不接受联合体投标或者投标人不以联合体形式投标的，则不需要提供）]</w:t>
      </w:r>
    </w:p>
    <w:p>
      <w:pPr>
        <w:snapToGrid w:val="0"/>
        <w:spacing w:line="288" w:lineRule="auto"/>
        <w:ind w:right="480"/>
        <w:jc w:val="center"/>
        <w:rPr>
          <w:rFonts w:ascii="宋体" w:hAnsi="宋体" w:cs="宋体"/>
          <w:b/>
          <w:kern w:val="0"/>
          <w:szCs w:val="21"/>
        </w:rPr>
      </w:pPr>
    </w:p>
    <w:p>
      <w:pPr>
        <w:snapToGrid w:val="0"/>
        <w:spacing w:line="288" w:lineRule="auto"/>
        <w:ind w:right="480"/>
        <w:jc w:val="center"/>
        <w:rPr>
          <w:rFonts w:ascii="宋体" w:hAnsi="宋体" w:cs="宋体"/>
          <w:b/>
          <w:kern w:val="0"/>
          <w:szCs w:val="21"/>
        </w:rPr>
      </w:pPr>
    </w:p>
    <w:p>
      <w:pPr>
        <w:rPr>
          <w:rFonts w:ascii="宋体" w:hAnsi="宋体" w:cs="宋体"/>
          <w:b/>
          <w:kern w:val="0"/>
          <w:szCs w:val="21"/>
        </w:rPr>
      </w:pPr>
      <w:r>
        <w:rPr>
          <w:rFonts w:hint="eastAsia" w:ascii="宋体" w:hAnsi="宋体" w:cs="宋体"/>
          <w:b/>
          <w:kern w:val="0"/>
          <w:szCs w:val="21"/>
        </w:rPr>
        <w:br w:type="page"/>
      </w:r>
    </w:p>
    <w:p>
      <w:pPr>
        <w:snapToGrid w:val="0"/>
        <w:spacing w:line="288" w:lineRule="auto"/>
        <w:ind w:right="480"/>
        <w:jc w:val="center"/>
        <w:rPr>
          <w:rFonts w:ascii="宋体" w:hAnsi="宋体" w:cs="宋体"/>
          <w:b/>
          <w:kern w:val="0"/>
          <w:szCs w:val="21"/>
        </w:rPr>
      </w:pPr>
      <w:r>
        <w:rPr>
          <w:rFonts w:hint="eastAsia" w:ascii="宋体" w:hAnsi="宋体" w:cs="宋体"/>
          <w:b/>
          <w:kern w:val="0"/>
          <w:szCs w:val="21"/>
        </w:rPr>
        <w:t>三、落实政府采购政策需满足的资格要求</w:t>
      </w:r>
    </w:p>
    <w:p>
      <w:pPr>
        <w:spacing w:line="288" w:lineRule="auto"/>
        <w:rPr>
          <w:rFonts w:ascii="宋体" w:hAnsi="宋体" w:cs="宋体"/>
          <w:szCs w:val="21"/>
        </w:rPr>
      </w:pPr>
      <w:r>
        <w:rPr>
          <w:rFonts w:hint="eastAsia" w:ascii="宋体" w:hAnsi="宋体" w:cs="宋体"/>
          <w:szCs w:val="21"/>
        </w:rPr>
        <w:t>（根据招标公告落实政府采购政策需满足的资格要求选择提供相应的材料；未要求的，无需提供）</w:t>
      </w:r>
    </w:p>
    <w:p>
      <w:pPr>
        <w:snapToGrid w:val="0"/>
        <w:spacing w:before="50" w:after="50" w:line="288" w:lineRule="auto"/>
        <w:ind w:firstLine="413" w:firstLineChars="196"/>
        <w:jc w:val="left"/>
        <w:rPr>
          <w:rFonts w:ascii="宋体" w:hAnsi="宋体" w:cs="宋体"/>
          <w:szCs w:val="21"/>
        </w:rPr>
      </w:pPr>
      <w:r>
        <w:rPr>
          <w:rFonts w:hint="eastAsia" w:ascii="宋体" w:hAnsi="宋体" w:cs="宋体"/>
          <w:b/>
          <w:szCs w:val="21"/>
        </w:rPr>
        <w:t>A</w:t>
      </w:r>
      <w:r>
        <w:rPr>
          <w:rFonts w:hint="eastAsia" w:ascii="宋体" w:hAnsi="宋体" w:cs="宋体"/>
          <w:szCs w:val="21"/>
        </w:rPr>
        <w:t>.专门面向中小企业，服务全部由符合政策要求的中小企业（或小微企业）承接的，提供相应的中小企业声明函（附件</w:t>
      </w:r>
      <w:r>
        <w:rPr>
          <w:rFonts w:ascii="宋体" w:hAnsi="宋体" w:cs="宋体"/>
          <w:szCs w:val="21"/>
        </w:rPr>
        <w:t>7</w:t>
      </w:r>
      <w:r>
        <w:rPr>
          <w:rFonts w:hint="eastAsia" w:ascii="宋体" w:hAnsi="宋体" w:cs="宋体"/>
          <w:szCs w:val="21"/>
        </w:rPr>
        <w:t xml:space="preserve">）。 </w:t>
      </w:r>
    </w:p>
    <w:p>
      <w:pPr>
        <w:widowControl/>
        <w:spacing w:line="288" w:lineRule="auto"/>
        <w:ind w:firstLine="480"/>
        <w:jc w:val="left"/>
        <w:rPr>
          <w:rFonts w:ascii="宋体" w:hAnsi="宋体" w:cs="宋体"/>
          <w:szCs w:val="21"/>
        </w:rPr>
      </w:pPr>
    </w:p>
    <w:p>
      <w:pPr>
        <w:widowControl/>
        <w:spacing w:line="288" w:lineRule="auto"/>
        <w:ind w:firstLine="413" w:firstLineChars="196"/>
        <w:jc w:val="left"/>
        <w:rPr>
          <w:rFonts w:ascii="宋体" w:hAnsi="宋体" w:cs="宋体"/>
          <w:szCs w:val="21"/>
        </w:rPr>
      </w:pPr>
      <w:r>
        <w:rPr>
          <w:rFonts w:hint="eastAsia" w:ascii="宋体" w:hAnsi="宋体" w:cs="宋体"/>
          <w:b/>
          <w:szCs w:val="21"/>
        </w:rPr>
        <w:t>B.</w:t>
      </w:r>
      <w:r>
        <w:rPr>
          <w:rFonts w:hint="eastAsia" w:ascii="宋体" w:hAnsi="宋体" w:cs="宋体"/>
          <w:szCs w:val="21"/>
        </w:rPr>
        <w:t>要求以联合体形式参加的，提供联合协议（附件</w:t>
      </w:r>
      <w:r>
        <w:rPr>
          <w:rFonts w:ascii="宋体" w:hAnsi="宋体" w:cs="宋体"/>
          <w:szCs w:val="21"/>
        </w:rPr>
        <w:t>5</w:t>
      </w:r>
      <w:r>
        <w:rPr>
          <w:rFonts w:hint="eastAsia" w:ascii="宋体" w:hAnsi="宋体" w:cs="宋体"/>
          <w:szCs w:val="21"/>
        </w:rPr>
        <w:t>）和中小企业声明函（附件</w:t>
      </w:r>
      <w:r>
        <w:rPr>
          <w:rFonts w:ascii="宋体" w:hAnsi="宋体" w:cs="宋体"/>
          <w:szCs w:val="21"/>
        </w:rPr>
        <w:t>7</w:t>
      </w:r>
      <w:r>
        <w:rPr>
          <w:rFonts w:hint="eastAsia" w:ascii="宋体" w:hAnsi="宋体" w:cs="宋体"/>
          <w:szCs w:val="21"/>
        </w:rPr>
        <w:t>），联合协议中中小企业合同金额应当达到招标公告载明的比例；如果供应商本身提供所有标的均由中小企业承接的，</w:t>
      </w:r>
      <w:r>
        <w:rPr>
          <w:rFonts w:hint="eastAsia" w:ascii="宋体" w:hAnsi="宋体" w:cs="宋体"/>
          <w:spacing w:val="8"/>
          <w:kern w:val="0"/>
          <w:szCs w:val="21"/>
        </w:rPr>
        <w:t>并相应达到了前述比例要求，</w:t>
      </w:r>
      <w:r>
        <w:rPr>
          <w:rFonts w:hint="eastAsia" w:ascii="宋体" w:hAnsi="宋体" w:cs="宋体"/>
          <w:szCs w:val="21"/>
        </w:rPr>
        <w:t>视同符合了资格条件，无需再与其他中小企业组成联合体参加政府采购活动，无需提供联合协议。</w:t>
      </w:r>
    </w:p>
    <w:p>
      <w:pPr>
        <w:snapToGrid w:val="0"/>
        <w:spacing w:before="50" w:after="50" w:line="288" w:lineRule="auto"/>
        <w:jc w:val="center"/>
        <w:rPr>
          <w:rFonts w:ascii="宋体" w:hAnsi="宋体" w:cs="宋体"/>
          <w:szCs w:val="21"/>
        </w:rPr>
      </w:pPr>
      <w:r>
        <w:rPr>
          <w:rFonts w:hint="eastAsia" w:ascii="宋体" w:hAnsi="宋体" w:cs="宋体"/>
          <w:b/>
          <w:szCs w:val="21"/>
        </w:rPr>
        <w:t xml:space="preserve">    </w:t>
      </w:r>
    </w:p>
    <w:p>
      <w:pPr>
        <w:spacing w:line="288" w:lineRule="auto"/>
        <w:ind w:firstLine="422" w:firstLineChars="200"/>
        <w:rPr>
          <w:rFonts w:ascii="宋体" w:hAnsi="宋体" w:cs="宋体"/>
          <w:szCs w:val="21"/>
        </w:rPr>
      </w:pPr>
      <w:r>
        <w:rPr>
          <w:rFonts w:hint="eastAsia" w:ascii="宋体" w:hAnsi="宋体" w:cs="宋体"/>
          <w:b/>
          <w:szCs w:val="21"/>
        </w:rPr>
        <w:t>C、</w:t>
      </w:r>
      <w:r>
        <w:rPr>
          <w:rFonts w:hint="eastAsia" w:ascii="宋体" w:hAnsi="宋体" w:cs="宋体"/>
          <w:szCs w:val="21"/>
        </w:rPr>
        <w:t>要求合同分包的，提供分包意向协议（附件6）和中小企业声明函（附件</w:t>
      </w:r>
      <w:r>
        <w:rPr>
          <w:rFonts w:ascii="宋体" w:hAnsi="宋体" w:cs="宋体"/>
          <w:szCs w:val="21"/>
        </w:rPr>
        <w:t>7</w:t>
      </w:r>
      <w:r>
        <w:rPr>
          <w:rFonts w:hint="eastAsia" w:ascii="宋体" w:hAnsi="宋体" w:cs="宋体"/>
          <w:szCs w:val="21"/>
        </w:rPr>
        <w:t>），分包意向协议中中小企业合同金额应当达到招标公告载明的比例；如果供应商本身提供所有标的均由中小企业承接的，</w:t>
      </w:r>
      <w:r>
        <w:rPr>
          <w:rFonts w:hint="eastAsia" w:ascii="宋体" w:hAnsi="宋体" w:cs="宋体"/>
          <w:spacing w:val="8"/>
          <w:kern w:val="0"/>
          <w:szCs w:val="21"/>
        </w:rPr>
        <w:t>并相应达到了前述比例要求，</w:t>
      </w:r>
      <w:r>
        <w:rPr>
          <w:rFonts w:hint="eastAsia" w:ascii="宋体" w:hAnsi="宋体" w:cs="宋体"/>
          <w:szCs w:val="21"/>
        </w:rPr>
        <w:t>视同符合了资格条件，无需再向中小企业分包，无需提供分包意向协议。</w:t>
      </w:r>
    </w:p>
    <w:p>
      <w:pPr>
        <w:widowControl/>
        <w:spacing w:line="288" w:lineRule="auto"/>
        <w:ind w:left="150"/>
        <w:jc w:val="center"/>
        <w:rPr>
          <w:rFonts w:ascii="宋体" w:hAnsi="宋体" w:cs="宋体"/>
          <w:b/>
          <w:kern w:val="0"/>
          <w:szCs w:val="21"/>
        </w:rPr>
      </w:pPr>
    </w:p>
    <w:p>
      <w:pPr>
        <w:rPr>
          <w:rFonts w:ascii="宋体" w:hAnsi="宋体" w:cs="宋体"/>
          <w:b/>
          <w:kern w:val="0"/>
          <w:szCs w:val="21"/>
        </w:rPr>
      </w:pPr>
      <w:r>
        <w:rPr>
          <w:rFonts w:hint="eastAsia" w:ascii="宋体" w:hAnsi="宋体" w:cs="宋体"/>
          <w:b/>
          <w:kern w:val="0"/>
          <w:szCs w:val="21"/>
        </w:rPr>
        <w:br w:type="page"/>
      </w:r>
    </w:p>
    <w:p>
      <w:pPr>
        <w:widowControl/>
        <w:spacing w:line="288" w:lineRule="auto"/>
        <w:ind w:left="150"/>
        <w:jc w:val="center"/>
        <w:rPr>
          <w:rFonts w:ascii="宋体" w:hAnsi="宋体" w:cs="宋体"/>
          <w:b/>
          <w:kern w:val="0"/>
          <w:szCs w:val="21"/>
        </w:rPr>
      </w:pPr>
      <w:r>
        <w:rPr>
          <w:rFonts w:hint="eastAsia" w:ascii="宋体" w:hAnsi="宋体" w:cs="宋体"/>
          <w:b/>
          <w:kern w:val="0"/>
          <w:szCs w:val="21"/>
        </w:rPr>
        <w:t>四、本项目的特定资格要求</w:t>
      </w:r>
    </w:p>
    <w:p>
      <w:pPr>
        <w:spacing w:line="288" w:lineRule="auto"/>
        <w:jc w:val="center"/>
        <w:rPr>
          <w:rFonts w:ascii="宋体" w:hAnsi="宋体" w:cs="宋体"/>
          <w:szCs w:val="21"/>
        </w:rPr>
      </w:pPr>
      <w:r>
        <w:rPr>
          <w:rFonts w:hint="eastAsia" w:ascii="宋体" w:hAnsi="宋体" w:cs="宋体"/>
          <w:szCs w:val="21"/>
        </w:rPr>
        <w:t>（根据招标公告本项目的特定资格要求提供相应的材料；未要求的，无需提供）</w:t>
      </w:r>
    </w:p>
    <w:p>
      <w:pPr>
        <w:spacing w:line="288" w:lineRule="auto"/>
        <w:rPr>
          <w:rFonts w:ascii="宋体" w:hAnsi="宋体" w:cs="宋体"/>
          <w:szCs w:val="21"/>
        </w:rPr>
      </w:pPr>
    </w:p>
    <w:p>
      <w:pPr>
        <w:snapToGrid w:val="0"/>
        <w:spacing w:line="288" w:lineRule="auto"/>
        <w:ind w:right="480"/>
        <w:jc w:val="center"/>
        <w:rPr>
          <w:rFonts w:ascii="宋体" w:hAnsi="宋体" w:cs="宋体"/>
          <w:b/>
          <w:kern w:val="0"/>
          <w:szCs w:val="21"/>
        </w:rPr>
      </w:pPr>
    </w:p>
    <w:p>
      <w:pPr>
        <w:widowControl/>
        <w:adjustRightInd/>
        <w:spacing w:line="288" w:lineRule="auto"/>
        <w:jc w:val="left"/>
        <w:rPr>
          <w:rFonts w:ascii="宋体" w:hAnsi="宋体" w:cs="宋体"/>
          <w:b/>
          <w:kern w:val="0"/>
          <w:szCs w:val="21"/>
        </w:rPr>
      </w:pPr>
      <w:r>
        <w:rPr>
          <w:rFonts w:ascii="宋体" w:hAnsi="宋体" w:cs="宋体"/>
          <w:b/>
          <w:kern w:val="0"/>
          <w:szCs w:val="21"/>
        </w:rPr>
        <w:br w:type="page"/>
      </w:r>
    </w:p>
    <w:p>
      <w:pPr>
        <w:spacing w:line="288" w:lineRule="auto"/>
        <w:ind w:right="420"/>
        <w:jc w:val="center"/>
        <w:rPr>
          <w:rFonts w:ascii="宋体" w:hAnsi="宋体" w:cs="宋体"/>
          <w:b/>
          <w:kern w:val="0"/>
          <w:szCs w:val="21"/>
        </w:rPr>
      </w:pPr>
      <w:r>
        <w:rPr>
          <w:rFonts w:hint="eastAsia" w:ascii="宋体" w:hAnsi="宋体" w:cs="宋体"/>
          <w:b/>
          <w:kern w:val="0"/>
          <w:sz w:val="24"/>
        </w:rPr>
        <w:t>商务技术文件部分</w:t>
      </w:r>
    </w:p>
    <w:p>
      <w:pPr>
        <w:spacing w:line="288" w:lineRule="auto"/>
        <w:jc w:val="center"/>
        <w:outlineLvl w:val="0"/>
        <w:rPr>
          <w:rFonts w:ascii="宋体" w:hAnsi="宋体" w:cs="宋体"/>
          <w:b/>
          <w:kern w:val="0"/>
          <w:szCs w:val="21"/>
        </w:rPr>
      </w:pPr>
    </w:p>
    <w:p>
      <w:pPr>
        <w:spacing w:line="288" w:lineRule="auto"/>
        <w:jc w:val="center"/>
        <w:outlineLvl w:val="0"/>
        <w:rPr>
          <w:rFonts w:ascii="宋体" w:hAnsi="宋体" w:cs="宋体"/>
          <w:b/>
          <w:kern w:val="0"/>
          <w:szCs w:val="21"/>
        </w:rPr>
      </w:pPr>
      <w:r>
        <w:rPr>
          <w:rFonts w:hint="eastAsia" w:ascii="宋体" w:hAnsi="宋体" w:cs="宋体"/>
          <w:b/>
          <w:kern w:val="0"/>
          <w:szCs w:val="21"/>
        </w:rPr>
        <w:t>目录</w:t>
      </w:r>
    </w:p>
    <w:p>
      <w:pPr>
        <w:snapToGrid w:val="0"/>
        <w:spacing w:line="288" w:lineRule="auto"/>
        <w:rPr>
          <w:rFonts w:ascii="宋体" w:hAnsi="宋体" w:cs="宋体"/>
          <w:szCs w:val="21"/>
        </w:rPr>
      </w:pPr>
      <w:r>
        <w:rPr>
          <w:rFonts w:hint="eastAsia" w:ascii="宋体" w:hAnsi="宋体" w:cs="宋体"/>
          <w:szCs w:val="21"/>
        </w:rPr>
        <w:t>（1）投标函…………………………………………………………………………………………（页码）</w:t>
      </w:r>
    </w:p>
    <w:p>
      <w:pPr>
        <w:snapToGrid w:val="0"/>
        <w:spacing w:line="288" w:lineRule="auto"/>
        <w:rPr>
          <w:rFonts w:ascii="宋体" w:hAnsi="宋体" w:cs="宋体"/>
          <w:szCs w:val="21"/>
        </w:rPr>
      </w:pPr>
      <w:r>
        <w:rPr>
          <w:rFonts w:hint="eastAsia" w:ascii="宋体" w:hAnsi="宋体" w:cs="宋体"/>
          <w:szCs w:val="21"/>
        </w:rPr>
        <w:t>（2）授权委托书或法定代表人（单位负责人、自然人本人）身份证明………………………（页码）</w:t>
      </w:r>
    </w:p>
    <w:p>
      <w:pPr>
        <w:snapToGrid w:val="0"/>
        <w:spacing w:line="288" w:lineRule="auto"/>
        <w:rPr>
          <w:rFonts w:ascii="宋体" w:hAnsi="宋体" w:cs="宋体"/>
          <w:szCs w:val="21"/>
        </w:rPr>
      </w:pPr>
      <w:r>
        <w:rPr>
          <w:rFonts w:hint="eastAsia" w:ascii="宋体" w:hAnsi="宋体" w:cs="宋体"/>
          <w:szCs w:val="21"/>
        </w:rPr>
        <w:t>（3）分包意向协议…………………………………………………………………………………（页码）</w:t>
      </w:r>
    </w:p>
    <w:p>
      <w:pPr>
        <w:snapToGrid w:val="0"/>
        <w:spacing w:line="288" w:lineRule="auto"/>
        <w:rPr>
          <w:rFonts w:ascii="宋体" w:hAnsi="宋体" w:cs="宋体"/>
          <w:szCs w:val="21"/>
        </w:rPr>
      </w:pPr>
      <w:r>
        <w:rPr>
          <w:rFonts w:hint="eastAsia" w:ascii="宋体" w:hAnsi="宋体" w:cs="宋体"/>
          <w:szCs w:val="21"/>
        </w:rPr>
        <w:t>（4）符合性审查资料………………………………………………………………………………（页码）</w:t>
      </w:r>
    </w:p>
    <w:p>
      <w:pPr>
        <w:snapToGrid w:val="0"/>
        <w:spacing w:line="288" w:lineRule="auto"/>
        <w:rPr>
          <w:rFonts w:ascii="宋体" w:hAnsi="宋体" w:cs="宋体"/>
          <w:szCs w:val="21"/>
        </w:rPr>
      </w:pPr>
      <w:r>
        <w:rPr>
          <w:rFonts w:hint="eastAsia" w:ascii="宋体" w:hAnsi="宋体" w:cs="宋体"/>
          <w:szCs w:val="21"/>
        </w:rPr>
        <w:t>（5）评标标准相应的商务技术资料………………………………………………………………（页码）</w:t>
      </w:r>
    </w:p>
    <w:p>
      <w:pPr>
        <w:snapToGrid w:val="0"/>
        <w:spacing w:line="288" w:lineRule="auto"/>
        <w:rPr>
          <w:rFonts w:ascii="宋体" w:hAnsi="宋体" w:cs="宋体"/>
          <w:szCs w:val="21"/>
        </w:rPr>
      </w:pPr>
      <w:r>
        <w:rPr>
          <w:rFonts w:hint="eastAsia" w:ascii="宋体" w:hAnsi="宋体" w:cs="宋体"/>
          <w:szCs w:val="21"/>
        </w:rPr>
        <w:t>（6）投标标的清单…………………………………………………………………………………（页码）</w:t>
      </w:r>
    </w:p>
    <w:p>
      <w:pPr>
        <w:snapToGrid w:val="0"/>
        <w:spacing w:line="288" w:lineRule="auto"/>
        <w:rPr>
          <w:rFonts w:ascii="宋体" w:hAnsi="宋体" w:cs="宋体"/>
          <w:szCs w:val="21"/>
        </w:rPr>
      </w:pPr>
      <w:r>
        <w:rPr>
          <w:rFonts w:hint="eastAsia" w:ascii="宋体" w:hAnsi="宋体" w:cs="宋体"/>
          <w:szCs w:val="21"/>
        </w:rPr>
        <w:t>（</w:t>
      </w:r>
      <w:r>
        <w:rPr>
          <w:rFonts w:ascii="宋体" w:hAnsi="宋体" w:cs="宋体"/>
          <w:szCs w:val="21"/>
        </w:rPr>
        <w:t>7</w:t>
      </w:r>
      <w:r>
        <w:rPr>
          <w:rFonts w:hint="eastAsia" w:ascii="宋体" w:hAnsi="宋体" w:cs="宋体"/>
          <w:szCs w:val="21"/>
        </w:rPr>
        <w:t>）商务技术偏离表………………………………………………………………………………（页码）</w:t>
      </w:r>
    </w:p>
    <w:p>
      <w:pPr>
        <w:snapToGrid w:val="0"/>
        <w:spacing w:line="288" w:lineRule="auto"/>
        <w:rPr>
          <w:rFonts w:ascii="宋体" w:hAnsi="宋体" w:cs="宋体"/>
          <w:szCs w:val="21"/>
        </w:rPr>
      </w:pPr>
      <w:r>
        <w:rPr>
          <w:rFonts w:hint="eastAsia" w:ascii="宋体" w:hAnsi="宋体" w:cs="宋体"/>
          <w:szCs w:val="21"/>
          <w:lang w:val="zh-CN"/>
        </w:rPr>
        <w:t>（</w:t>
      </w:r>
      <w:r>
        <w:rPr>
          <w:rFonts w:hint="eastAsia" w:ascii="宋体" w:hAnsi="宋体" w:cs="宋体"/>
          <w:szCs w:val="21"/>
        </w:rPr>
        <w:t>8</w:t>
      </w:r>
      <w:r>
        <w:rPr>
          <w:rFonts w:hint="eastAsia" w:ascii="宋体" w:hAnsi="宋体" w:cs="宋体"/>
          <w:szCs w:val="21"/>
          <w:lang w:val="zh-CN"/>
        </w:rPr>
        <w:t>）政府采购供应商廉洁自律承诺书</w:t>
      </w:r>
      <w:r>
        <w:rPr>
          <w:rFonts w:hint="eastAsia" w:ascii="宋体" w:hAnsi="宋体" w:cs="宋体"/>
          <w:szCs w:val="21"/>
        </w:rPr>
        <w:t>……………………………………………………………（页码）</w:t>
      </w:r>
    </w:p>
    <w:p>
      <w:pPr>
        <w:snapToGrid w:val="0"/>
        <w:spacing w:line="288" w:lineRule="auto"/>
        <w:jc w:val="center"/>
        <w:rPr>
          <w:rFonts w:ascii="宋体" w:hAnsi="宋体" w:cs="宋体"/>
          <w:b/>
          <w:kern w:val="0"/>
          <w:szCs w:val="21"/>
          <w:lang w:val="zh-CN"/>
        </w:rPr>
      </w:pPr>
    </w:p>
    <w:p>
      <w:pPr>
        <w:snapToGrid w:val="0"/>
        <w:spacing w:line="288" w:lineRule="auto"/>
        <w:jc w:val="center"/>
        <w:rPr>
          <w:rFonts w:ascii="宋体" w:hAnsi="宋体" w:cs="宋体"/>
          <w:b/>
          <w:kern w:val="0"/>
          <w:szCs w:val="21"/>
          <w:lang w:val="zh-CN"/>
        </w:rPr>
      </w:pPr>
    </w:p>
    <w:p>
      <w:pPr>
        <w:snapToGrid w:val="0"/>
        <w:spacing w:line="288" w:lineRule="auto"/>
        <w:jc w:val="center"/>
        <w:rPr>
          <w:rFonts w:ascii="宋体" w:hAnsi="宋体" w:cs="宋体"/>
          <w:b/>
          <w:kern w:val="0"/>
          <w:szCs w:val="21"/>
          <w:lang w:val="zh-CN"/>
        </w:rPr>
      </w:pPr>
    </w:p>
    <w:p>
      <w:pPr>
        <w:snapToGrid w:val="0"/>
        <w:spacing w:line="288" w:lineRule="auto"/>
        <w:jc w:val="center"/>
        <w:rPr>
          <w:rFonts w:ascii="宋体" w:hAnsi="宋体" w:cs="宋体"/>
          <w:b/>
          <w:kern w:val="0"/>
          <w:szCs w:val="21"/>
          <w:lang w:val="zh-CN"/>
        </w:rPr>
      </w:pPr>
    </w:p>
    <w:p>
      <w:pPr>
        <w:snapToGrid w:val="0"/>
        <w:spacing w:line="288" w:lineRule="auto"/>
        <w:jc w:val="center"/>
        <w:rPr>
          <w:rFonts w:ascii="宋体" w:hAnsi="宋体" w:cs="宋体"/>
          <w:b/>
          <w:kern w:val="0"/>
          <w:szCs w:val="21"/>
          <w:lang w:val="zh-CN"/>
        </w:rPr>
      </w:pPr>
    </w:p>
    <w:p>
      <w:pPr>
        <w:snapToGrid w:val="0"/>
        <w:spacing w:line="288" w:lineRule="auto"/>
        <w:jc w:val="center"/>
        <w:rPr>
          <w:rFonts w:ascii="宋体" w:hAnsi="宋体" w:cs="宋体"/>
          <w:b/>
          <w:kern w:val="0"/>
          <w:szCs w:val="21"/>
          <w:lang w:val="zh-CN"/>
        </w:rPr>
      </w:pPr>
    </w:p>
    <w:p>
      <w:pPr>
        <w:snapToGrid w:val="0"/>
        <w:spacing w:line="288" w:lineRule="auto"/>
        <w:jc w:val="center"/>
        <w:rPr>
          <w:rFonts w:ascii="宋体" w:hAnsi="宋体" w:cs="宋体"/>
          <w:b/>
          <w:kern w:val="0"/>
          <w:szCs w:val="21"/>
          <w:lang w:val="zh-CN"/>
        </w:rPr>
      </w:pPr>
    </w:p>
    <w:p>
      <w:pPr>
        <w:snapToGrid w:val="0"/>
        <w:spacing w:line="288" w:lineRule="auto"/>
        <w:jc w:val="center"/>
        <w:rPr>
          <w:rFonts w:ascii="宋体" w:hAnsi="宋体" w:cs="宋体"/>
          <w:b/>
          <w:kern w:val="0"/>
          <w:szCs w:val="21"/>
          <w:lang w:val="zh-CN"/>
        </w:rPr>
      </w:pPr>
    </w:p>
    <w:p>
      <w:pPr>
        <w:snapToGrid w:val="0"/>
        <w:spacing w:line="288" w:lineRule="auto"/>
        <w:jc w:val="center"/>
        <w:rPr>
          <w:rFonts w:ascii="宋体" w:hAnsi="宋体" w:cs="宋体"/>
          <w:b/>
          <w:kern w:val="0"/>
          <w:szCs w:val="21"/>
          <w:lang w:val="zh-CN"/>
        </w:rPr>
      </w:pPr>
    </w:p>
    <w:p>
      <w:pPr>
        <w:snapToGrid w:val="0"/>
        <w:spacing w:line="288" w:lineRule="auto"/>
        <w:jc w:val="center"/>
        <w:rPr>
          <w:rFonts w:ascii="宋体" w:hAnsi="宋体" w:cs="宋体"/>
          <w:b/>
          <w:kern w:val="0"/>
          <w:szCs w:val="21"/>
          <w:lang w:val="zh-CN"/>
        </w:rPr>
      </w:pPr>
    </w:p>
    <w:p>
      <w:pPr>
        <w:snapToGrid w:val="0"/>
        <w:spacing w:line="288" w:lineRule="auto"/>
        <w:jc w:val="center"/>
        <w:rPr>
          <w:rFonts w:ascii="宋体" w:hAnsi="宋体" w:cs="宋体"/>
          <w:b/>
          <w:kern w:val="0"/>
          <w:szCs w:val="21"/>
          <w:lang w:val="zh-CN"/>
        </w:rPr>
      </w:pPr>
    </w:p>
    <w:p>
      <w:pPr>
        <w:snapToGrid w:val="0"/>
        <w:spacing w:line="288" w:lineRule="auto"/>
        <w:jc w:val="center"/>
        <w:rPr>
          <w:rFonts w:ascii="宋体" w:hAnsi="宋体" w:cs="宋体"/>
          <w:b/>
          <w:kern w:val="0"/>
          <w:szCs w:val="21"/>
          <w:lang w:val="zh-CN"/>
        </w:rPr>
      </w:pPr>
    </w:p>
    <w:p>
      <w:pPr>
        <w:spacing w:line="288" w:lineRule="auto"/>
        <w:rPr>
          <w:rFonts w:ascii="宋体" w:hAnsi="宋体" w:cs="宋体"/>
          <w:b/>
          <w:kern w:val="0"/>
          <w:szCs w:val="21"/>
          <w:lang w:val="zh-CN"/>
        </w:rPr>
      </w:pPr>
    </w:p>
    <w:p>
      <w:pPr>
        <w:widowControl/>
        <w:adjustRightInd/>
        <w:spacing w:line="288" w:lineRule="auto"/>
        <w:jc w:val="left"/>
        <w:rPr>
          <w:rFonts w:ascii="宋体" w:hAnsi="宋体" w:cs="宋体"/>
          <w:b/>
          <w:kern w:val="0"/>
          <w:szCs w:val="21"/>
        </w:rPr>
      </w:pPr>
      <w:r>
        <w:rPr>
          <w:rFonts w:ascii="宋体" w:hAnsi="宋体" w:cs="宋体"/>
          <w:b/>
          <w:kern w:val="0"/>
          <w:szCs w:val="21"/>
        </w:rPr>
        <w:br w:type="page"/>
      </w:r>
    </w:p>
    <w:p>
      <w:pPr>
        <w:snapToGrid w:val="0"/>
        <w:spacing w:line="288" w:lineRule="auto"/>
        <w:jc w:val="center"/>
        <w:outlineLvl w:val="0"/>
        <w:rPr>
          <w:rFonts w:ascii="宋体" w:hAnsi="宋体" w:cs="宋体"/>
          <w:b/>
          <w:szCs w:val="21"/>
        </w:rPr>
      </w:pPr>
      <w:r>
        <w:rPr>
          <w:rFonts w:hint="eastAsia" w:ascii="宋体" w:hAnsi="宋体" w:cs="宋体"/>
          <w:b/>
          <w:kern w:val="0"/>
          <w:szCs w:val="21"/>
        </w:rPr>
        <w:t>一、投标</w:t>
      </w:r>
      <w:r>
        <w:rPr>
          <w:rFonts w:hint="eastAsia" w:ascii="宋体" w:hAnsi="宋体" w:cs="宋体"/>
          <w:b/>
          <w:szCs w:val="21"/>
        </w:rPr>
        <w:t>函</w:t>
      </w:r>
    </w:p>
    <w:p>
      <w:pPr>
        <w:snapToGrid w:val="0"/>
        <w:spacing w:line="288" w:lineRule="auto"/>
        <w:rPr>
          <w:rFonts w:ascii="宋体" w:hAnsi="宋体" w:cs="宋体"/>
          <w:szCs w:val="21"/>
        </w:rPr>
      </w:pPr>
      <w:r>
        <w:rPr>
          <w:rFonts w:hint="eastAsia" w:ascii="宋体" w:hAnsi="宋体" w:cs="宋体"/>
          <w:szCs w:val="21"/>
        </w:rPr>
        <w:t>杭州师范大学、浙江豪圣建设项目管理有限公司：</w:t>
      </w:r>
    </w:p>
    <w:p>
      <w:pPr>
        <w:snapToGrid w:val="0"/>
        <w:spacing w:line="288" w:lineRule="auto"/>
        <w:ind w:firstLine="420" w:firstLineChars="200"/>
        <w:rPr>
          <w:rFonts w:ascii="宋体" w:hAnsi="宋体" w:cs="宋体"/>
          <w:szCs w:val="21"/>
        </w:rPr>
      </w:pPr>
      <w:r>
        <w:rPr>
          <w:rFonts w:hint="eastAsia" w:ascii="宋体" w:hAnsi="宋体" w:cs="宋体"/>
          <w:szCs w:val="21"/>
        </w:rPr>
        <w:t>我方参加你方组织的（</w:t>
      </w:r>
      <w:r>
        <w:rPr>
          <w:rFonts w:hint="eastAsia" w:ascii="宋体" w:hAnsi="宋体" w:cs="宋体"/>
          <w:bCs/>
          <w:szCs w:val="21"/>
        </w:rPr>
        <w:t>2024年数字教学安全接入平台项目</w:t>
      </w:r>
      <w:r>
        <w:rPr>
          <w:rFonts w:hint="eastAsia" w:ascii="宋体" w:hAnsi="宋体" w:cs="宋体"/>
          <w:szCs w:val="21"/>
        </w:rPr>
        <w:t>）【招标编号：（</w:t>
      </w:r>
      <w:r>
        <w:rPr>
          <w:rFonts w:hint="eastAsia" w:ascii="宋体" w:hAnsi="宋体" w:cs="宋体"/>
          <w:szCs w:val="21"/>
          <w:lang w:eastAsia="zh-CN"/>
        </w:rPr>
        <w:t>HZNU-2024237</w:t>
      </w:r>
      <w:r>
        <w:rPr>
          <w:rFonts w:hint="eastAsia" w:ascii="宋体" w:hAnsi="宋体" w:cs="宋体"/>
          <w:szCs w:val="21"/>
        </w:rPr>
        <w:t>）】招标的有关活动，并对此项目进行投标。为此：</w:t>
      </w:r>
    </w:p>
    <w:p>
      <w:pPr>
        <w:snapToGrid w:val="0"/>
        <w:spacing w:line="288" w:lineRule="auto"/>
        <w:ind w:firstLine="420" w:firstLineChars="200"/>
        <w:rPr>
          <w:rFonts w:ascii="宋体" w:hAnsi="宋体" w:cs="宋体"/>
          <w:szCs w:val="21"/>
        </w:rPr>
      </w:pPr>
      <w:r>
        <w:rPr>
          <w:rFonts w:hint="eastAsia" w:ascii="宋体" w:hAnsi="宋体" w:cs="宋体"/>
          <w:szCs w:val="21"/>
        </w:rPr>
        <w:t>1、我方承诺投标有效期从提交投标文件的截止之日起</w:t>
      </w:r>
      <w:r>
        <w:rPr>
          <w:rFonts w:hint="eastAsia" w:ascii="宋体" w:hAnsi="宋体" w:cs="宋体"/>
          <w:szCs w:val="21"/>
          <w:u w:val="single"/>
        </w:rPr>
        <w:t xml:space="preserve">     </w:t>
      </w:r>
      <w:r>
        <w:rPr>
          <w:rFonts w:hint="eastAsia" w:ascii="宋体" w:hAnsi="宋体" w:cs="宋体"/>
          <w:szCs w:val="21"/>
        </w:rPr>
        <w:t>天（不少于90天），本投标文件在投标有效期满之前均具有约束力。</w:t>
      </w:r>
    </w:p>
    <w:p>
      <w:pPr>
        <w:snapToGrid w:val="0"/>
        <w:spacing w:line="288" w:lineRule="auto"/>
        <w:ind w:firstLine="420" w:firstLineChars="200"/>
        <w:rPr>
          <w:rFonts w:ascii="宋体" w:hAnsi="宋体" w:cs="宋体"/>
          <w:szCs w:val="21"/>
        </w:rPr>
      </w:pPr>
      <w:r>
        <w:rPr>
          <w:rFonts w:hint="eastAsia" w:ascii="宋体" w:hAnsi="宋体" w:cs="宋体"/>
          <w:szCs w:val="21"/>
        </w:rPr>
        <w:t>2、我方的投标文件包括以下内容：</w:t>
      </w:r>
    </w:p>
    <w:p>
      <w:pPr>
        <w:snapToGrid w:val="0"/>
        <w:spacing w:line="288" w:lineRule="auto"/>
        <w:ind w:left="210" w:leftChars="100" w:firstLine="420" w:firstLineChars="200"/>
        <w:rPr>
          <w:rFonts w:ascii="宋体" w:hAnsi="宋体" w:cs="宋体"/>
          <w:szCs w:val="21"/>
        </w:rPr>
      </w:pPr>
      <w:r>
        <w:rPr>
          <w:rFonts w:hint="eastAsia" w:ascii="宋体" w:hAnsi="宋体" w:cs="宋体"/>
          <w:szCs w:val="21"/>
        </w:rPr>
        <w:t>2.1资格文件：</w:t>
      </w:r>
    </w:p>
    <w:p>
      <w:pPr>
        <w:snapToGrid w:val="0"/>
        <w:spacing w:line="288" w:lineRule="auto"/>
        <w:ind w:left="420" w:leftChars="200" w:firstLine="420" w:firstLineChars="200"/>
        <w:rPr>
          <w:rFonts w:ascii="宋体" w:hAnsi="宋体" w:cs="宋体"/>
          <w:szCs w:val="21"/>
        </w:rPr>
      </w:pPr>
      <w:r>
        <w:rPr>
          <w:rFonts w:hint="eastAsia" w:ascii="宋体" w:hAnsi="宋体" w:cs="宋体"/>
          <w:szCs w:val="21"/>
        </w:rPr>
        <w:t>2.1.1承诺函；</w:t>
      </w:r>
    </w:p>
    <w:p>
      <w:pPr>
        <w:snapToGrid w:val="0"/>
        <w:spacing w:line="288" w:lineRule="auto"/>
        <w:ind w:left="420" w:leftChars="200" w:firstLine="420" w:firstLineChars="200"/>
        <w:rPr>
          <w:rFonts w:ascii="宋体" w:hAnsi="宋体" w:cs="宋体"/>
          <w:szCs w:val="21"/>
        </w:rPr>
      </w:pPr>
      <w:r>
        <w:rPr>
          <w:rFonts w:hint="eastAsia" w:ascii="宋体" w:hAnsi="宋体" w:cs="宋体"/>
          <w:szCs w:val="21"/>
        </w:rPr>
        <w:t>2.1.2</w:t>
      </w:r>
      <w:r>
        <w:rPr>
          <w:rFonts w:hint="eastAsia" w:ascii="宋体" w:hAnsi="宋体" w:cs="宋体"/>
          <w:snapToGrid w:val="0"/>
          <w:kern w:val="28"/>
          <w:szCs w:val="21"/>
        </w:rPr>
        <w:t>联合协议</w:t>
      </w:r>
      <w:bookmarkStart w:id="397" w:name="_Hlk101257010"/>
      <w:r>
        <w:rPr>
          <w:rFonts w:hint="eastAsia" w:ascii="宋体" w:hAnsi="宋体" w:cs="宋体"/>
          <w:szCs w:val="21"/>
        </w:rPr>
        <w:t>（如果有)</w:t>
      </w:r>
      <w:bookmarkEnd w:id="397"/>
      <w:r>
        <w:rPr>
          <w:rFonts w:hint="eastAsia" w:ascii="宋体" w:hAnsi="宋体" w:cs="宋体"/>
          <w:snapToGrid w:val="0"/>
          <w:kern w:val="28"/>
          <w:szCs w:val="21"/>
        </w:rPr>
        <w:t>；</w:t>
      </w:r>
    </w:p>
    <w:p>
      <w:pPr>
        <w:snapToGrid w:val="0"/>
        <w:spacing w:line="288" w:lineRule="auto"/>
        <w:ind w:left="420" w:leftChars="200" w:firstLine="420" w:firstLineChars="200"/>
        <w:rPr>
          <w:rFonts w:ascii="宋体" w:hAnsi="宋体" w:cs="宋体"/>
          <w:szCs w:val="21"/>
        </w:rPr>
      </w:pPr>
      <w:r>
        <w:rPr>
          <w:rFonts w:hint="eastAsia" w:ascii="宋体" w:hAnsi="宋体" w:cs="宋体"/>
          <w:szCs w:val="21"/>
        </w:rPr>
        <w:t>2</w:t>
      </w:r>
      <w:r>
        <w:rPr>
          <w:rFonts w:ascii="宋体" w:hAnsi="宋体" w:cs="宋体"/>
          <w:szCs w:val="21"/>
        </w:rPr>
        <w:t>.1.3</w:t>
      </w:r>
      <w:r>
        <w:rPr>
          <w:rFonts w:hint="eastAsia" w:ascii="宋体" w:hAnsi="宋体" w:cs="宋体"/>
          <w:szCs w:val="21"/>
        </w:rPr>
        <w:t>落实政府采购政策需满足的资格要求（如果有）；</w:t>
      </w:r>
    </w:p>
    <w:p>
      <w:pPr>
        <w:snapToGrid w:val="0"/>
        <w:spacing w:line="288" w:lineRule="auto"/>
        <w:ind w:left="420" w:leftChars="200" w:firstLine="420" w:firstLineChars="200"/>
        <w:rPr>
          <w:rFonts w:ascii="宋体" w:hAnsi="宋体" w:cs="宋体"/>
          <w:szCs w:val="21"/>
        </w:rPr>
      </w:pPr>
      <w:r>
        <w:rPr>
          <w:rFonts w:hint="eastAsia" w:ascii="宋体" w:hAnsi="宋体" w:cs="宋体"/>
          <w:szCs w:val="21"/>
        </w:rPr>
        <w:t>2.1.</w:t>
      </w:r>
      <w:r>
        <w:rPr>
          <w:rFonts w:ascii="宋体" w:hAnsi="宋体" w:cs="宋体"/>
          <w:szCs w:val="21"/>
        </w:rPr>
        <w:t>4</w:t>
      </w:r>
      <w:r>
        <w:rPr>
          <w:rFonts w:hint="eastAsia" w:ascii="宋体" w:hAnsi="宋体" w:cs="宋体"/>
          <w:szCs w:val="21"/>
        </w:rPr>
        <w:t>本项目的特定资格要求（如果有)。</w:t>
      </w:r>
    </w:p>
    <w:p>
      <w:pPr>
        <w:snapToGrid w:val="0"/>
        <w:spacing w:line="288" w:lineRule="auto"/>
        <w:ind w:left="210" w:leftChars="100" w:firstLine="420" w:firstLineChars="200"/>
        <w:rPr>
          <w:rFonts w:ascii="宋体" w:hAnsi="宋体" w:cs="宋体"/>
          <w:szCs w:val="21"/>
          <w:lang w:val="zh-CN"/>
        </w:rPr>
      </w:pPr>
      <w:r>
        <w:rPr>
          <w:rFonts w:hint="eastAsia" w:ascii="宋体" w:hAnsi="宋体" w:cs="宋体"/>
          <w:szCs w:val="21"/>
        </w:rPr>
        <w:t>2</w:t>
      </w:r>
      <w:r>
        <w:rPr>
          <w:rFonts w:hint="eastAsia" w:ascii="宋体" w:hAnsi="宋体" w:cs="宋体"/>
          <w:szCs w:val="21"/>
          <w:lang w:val="zh-CN"/>
        </w:rPr>
        <w:t>.</w:t>
      </w:r>
      <w:r>
        <w:rPr>
          <w:rFonts w:hint="eastAsia" w:ascii="宋体" w:hAnsi="宋体" w:cs="宋体"/>
          <w:szCs w:val="21"/>
        </w:rPr>
        <w:t>2</w:t>
      </w:r>
      <w:r>
        <w:rPr>
          <w:rFonts w:hint="eastAsia" w:ascii="宋体" w:hAnsi="宋体" w:cs="宋体"/>
          <w:szCs w:val="21"/>
          <w:lang w:val="zh-CN"/>
        </w:rPr>
        <w:t xml:space="preserve"> </w:t>
      </w:r>
      <w:r>
        <w:rPr>
          <w:rFonts w:hint="eastAsia" w:ascii="宋体" w:hAnsi="宋体" w:cs="宋体"/>
          <w:szCs w:val="21"/>
        </w:rPr>
        <w:t>商务技术</w:t>
      </w:r>
      <w:r>
        <w:rPr>
          <w:rFonts w:hint="eastAsia" w:ascii="宋体" w:hAnsi="宋体" w:cs="宋体"/>
          <w:szCs w:val="21"/>
          <w:lang w:val="zh-CN"/>
        </w:rPr>
        <w:t>文件：</w:t>
      </w:r>
    </w:p>
    <w:p>
      <w:pPr>
        <w:snapToGrid w:val="0"/>
        <w:spacing w:line="288" w:lineRule="auto"/>
        <w:ind w:left="420" w:leftChars="200" w:firstLine="420" w:firstLineChars="200"/>
        <w:rPr>
          <w:rFonts w:ascii="宋体" w:hAnsi="宋体" w:cs="宋体"/>
          <w:szCs w:val="21"/>
        </w:rPr>
      </w:pPr>
      <w:r>
        <w:rPr>
          <w:rFonts w:hint="eastAsia" w:ascii="宋体" w:hAnsi="宋体" w:cs="宋体"/>
          <w:szCs w:val="21"/>
        </w:rPr>
        <w:t>2.2.1投标函；</w:t>
      </w:r>
      <w:r>
        <w:rPr>
          <w:rFonts w:hint="eastAsia" w:ascii="宋体" w:hAnsi="宋体" w:cs="宋体"/>
          <w:szCs w:val="21"/>
          <w:lang w:val="zh-CN"/>
        </w:rPr>
        <w:t xml:space="preserve"> </w:t>
      </w:r>
    </w:p>
    <w:p>
      <w:pPr>
        <w:snapToGrid w:val="0"/>
        <w:spacing w:line="288" w:lineRule="auto"/>
        <w:ind w:left="420" w:leftChars="200" w:firstLine="420" w:firstLineChars="200"/>
        <w:rPr>
          <w:rFonts w:ascii="宋体" w:hAnsi="宋体" w:cs="宋体"/>
          <w:szCs w:val="21"/>
        </w:rPr>
      </w:pPr>
      <w:r>
        <w:rPr>
          <w:rFonts w:hint="eastAsia" w:ascii="宋体" w:hAnsi="宋体" w:cs="宋体"/>
          <w:szCs w:val="21"/>
        </w:rPr>
        <w:t>2.2.2授权委托书或法定代表人（单位负责人）身份证明；</w:t>
      </w:r>
    </w:p>
    <w:p>
      <w:pPr>
        <w:snapToGrid w:val="0"/>
        <w:spacing w:line="288" w:lineRule="auto"/>
        <w:ind w:left="420" w:leftChars="200" w:firstLine="420" w:firstLineChars="200"/>
        <w:rPr>
          <w:rFonts w:ascii="宋体" w:hAnsi="宋体" w:cs="宋体"/>
          <w:szCs w:val="21"/>
        </w:rPr>
      </w:pPr>
      <w:r>
        <w:rPr>
          <w:rFonts w:hint="eastAsia" w:ascii="宋体" w:hAnsi="宋体" w:cs="宋体"/>
          <w:szCs w:val="21"/>
        </w:rPr>
        <w:t>2.2.</w:t>
      </w:r>
      <w:r>
        <w:rPr>
          <w:rFonts w:ascii="宋体" w:hAnsi="宋体" w:cs="宋体"/>
          <w:szCs w:val="21"/>
        </w:rPr>
        <w:t>3</w:t>
      </w:r>
      <w:r>
        <w:rPr>
          <w:rFonts w:hint="eastAsia" w:ascii="宋体" w:hAnsi="宋体" w:cs="宋体"/>
          <w:szCs w:val="21"/>
        </w:rPr>
        <w:t>分包意向协议（如果有)；</w:t>
      </w:r>
    </w:p>
    <w:p>
      <w:pPr>
        <w:snapToGrid w:val="0"/>
        <w:spacing w:line="288" w:lineRule="auto"/>
        <w:ind w:left="420" w:leftChars="200" w:firstLine="420" w:firstLineChars="200"/>
        <w:rPr>
          <w:rFonts w:ascii="宋体" w:hAnsi="宋体" w:cs="宋体"/>
          <w:szCs w:val="21"/>
        </w:rPr>
      </w:pPr>
      <w:r>
        <w:rPr>
          <w:rFonts w:hint="eastAsia" w:ascii="宋体" w:hAnsi="宋体" w:cs="宋体"/>
          <w:szCs w:val="21"/>
        </w:rPr>
        <w:t>2.2.</w:t>
      </w:r>
      <w:r>
        <w:rPr>
          <w:rFonts w:ascii="宋体" w:hAnsi="宋体" w:cs="宋体"/>
          <w:szCs w:val="21"/>
        </w:rPr>
        <w:t>4</w:t>
      </w:r>
      <w:r>
        <w:rPr>
          <w:rFonts w:hint="eastAsia" w:ascii="宋体" w:hAnsi="宋体" w:cs="宋体"/>
          <w:szCs w:val="21"/>
        </w:rPr>
        <w:t>符合性审查资料；</w:t>
      </w:r>
    </w:p>
    <w:p>
      <w:pPr>
        <w:snapToGrid w:val="0"/>
        <w:spacing w:line="288" w:lineRule="auto"/>
        <w:ind w:left="420" w:leftChars="200" w:firstLine="420" w:firstLineChars="200"/>
        <w:rPr>
          <w:rFonts w:ascii="宋体" w:hAnsi="宋体" w:cs="宋体"/>
          <w:szCs w:val="21"/>
        </w:rPr>
      </w:pPr>
      <w:r>
        <w:rPr>
          <w:rFonts w:hint="eastAsia" w:ascii="宋体" w:hAnsi="宋体" w:cs="宋体"/>
          <w:szCs w:val="21"/>
        </w:rPr>
        <w:t>2.2.</w:t>
      </w:r>
      <w:r>
        <w:rPr>
          <w:rFonts w:ascii="宋体" w:hAnsi="宋体" w:cs="宋体"/>
          <w:szCs w:val="21"/>
        </w:rPr>
        <w:t>5</w:t>
      </w:r>
      <w:r>
        <w:rPr>
          <w:rFonts w:hint="eastAsia" w:ascii="宋体" w:hAnsi="宋体" w:cs="宋体"/>
          <w:szCs w:val="21"/>
        </w:rPr>
        <w:t>评标标准相应的商务技术资料；</w:t>
      </w:r>
    </w:p>
    <w:p>
      <w:pPr>
        <w:snapToGrid w:val="0"/>
        <w:spacing w:line="288" w:lineRule="auto"/>
        <w:ind w:left="420" w:leftChars="200" w:firstLine="420" w:firstLineChars="200"/>
        <w:rPr>
          <w:rFonts w:ascii="宋体" w:hAnsi="宋体" w:cs="宋体"/>
          <w:szCs w:val="21"/>
        </w:rPr>
      </w:pPr>
      <w:r>
        <w:rPr>
          <w:rFonts w:hint="eastAsia" w:ascii="宋体" w:hAnsi="宋体" w:cs="宋体"/>
          <w:szCs w:val="21"/>
        </w:rPr>
        <w:t>2.2.</w:t>
      </w:r>
      <w:r>
        <w:rPr>
          <w:rFonts w:ascii="宋体" w:hAnsi="宋体" w:cs="宋体"/>
          <w:szCs w:val="21"/>
        </w:rPr>
        <w:t>6</w:t>
      </w:r>
      <w:r>
        <w:rPr>
          <w:rFonts w:hint="eastAsia" w:ascii="宋体" w:hAnsi="宋体" w:cs="宋体"/>
          <w:szCs w:val="21"/>
        </w:rPr>
        <w:t>投标标的清单；</w:t>
      </w:r>
    </w:p>
    <w:p>
      <w:pPr>
        <w:snapToGrid w:val="0"/>
        <w:spacing w:line="288" w:lineRule="auto"/>
        <w:ind w:left="420" w:leftChars="200" w:firstLine="420" w:firstLineChars="200"/>
        <w:rPr>
          <w:rFonts w:ascii="宋体" w:hAnsi="宋体" w:cs="宋体"/>
          <w:szCs w:val="21"/>
        </w:rPr>
      </w:pPr>
      <w:r>
        <w:rPr>
          <w:rFonts w:hint="eastAsia" w:ascii="宋体" w:hAnsi="宋体" w:cs="宋体"/>
          <w:szCs w:val="21"/>
        </w:rPr>
        <w:t>2.2.</w:t>
      </w:r>
      <w:r>
        <w:rPr>
          <w:rFonts w:ascii="宋体" w:hAnsi="宋体" w:cs="宋体"/>
          <w:szCs w:val="21"/>
        </w:rPr>
        <w:t>7</w:t>
      </w:r>
      <w:r>
        <w:rPr>
          <w:rFonts w:hint="eastAsia" w:ascii="宋体" w:hAnsi="宋体" w:cs="宋体"/>
          <w:szCs w:val="21"/>
        </w:rPr>
        <w:t>商务技术偏离表；</w:t>
      </w:r>
    </w:p>
    <w:p>
      <w:pPr>
        <w:snapToGrid w:val="0"/>
        <w:spacing w:line="288" w:lineRule="auto"/>
        <w:ind w:left="420" w:leftChars="200" w:firstLine="420" w:firstLineChars="200"/>
        <w:rPr>
          <w:rFonts w:ascii="宋体" w:hAnsi="宋体" w:cs="宋体"/>
          <w:szCs w:val="21"/>
          <w:lang w:val="zh-CN"/>
        </w:rPr>
      </w:pPr>
      <w:r>
        <w:rPr>
          <w:rFonts w:hint="eastAsia" w:ascii="宋体" w:hAnsi="宋体" w:cs="宋体"/>
          <w:szCs w:val="21"/>
        </w:rPr>
        <w:t>2</w:t>
      </w:r>
      <w:r>
        <w:rPr>
          <w:rFonts w:hint="eastAsia" w:ascii="宋体" w:hAnsi="宋体" w:cs="宋体"/>
          <w:szCs w:val="21"/>
          <w:lang w:val="zh-CN"/>
        </w:rPr>
        <w:t>.</w:t>
      </w:r>
      <w:r>
        <w:rPr>
          <w:rFonts w:hint="eastAsia" w:ascii="宋体" w:hAnsi="宋体" w:cs="宋体"/>
          <w:szCs w:val="21"/>
        </w:rPr>
        <w:t>2</w:t>
      </w:r>
      <w:r>
        <w:rPr>
          <w:rFonts w:hint="eastAsia" w:ascii="宋体" w:hAnsi="宋体" w:cs="宋体"/>
          <w:szCs w:val="21"/>
          <w:lang w:val="zh-CN"/>
        </w:rPr>
        <w:t>.</w:t>
      </w:r>
      <w:r>
        <w:rPr>
          <w:rFonts w:ascii="宋体" w:hAnsi="宋体" w:cs="宋体"/>
          <w:szCs w:val="21"/>
        </w:rPr>
        <w:t>8</w:t>
      </w:r>
      <w:r>
        <w:rPr>
          <w:rFonts w:hint="eastAsia" w:ascii="宋体" w:hAnsi="宋体" w:cs="宋体"/>
          <w:szCs w:val="21"/>
          <w:lang w:val="zh-CN"/>
        </w:rPr>
        <w:t>政府采购供应商廉洁自律承诺书；</w:t>
      </w:r>
    </w:p>
    <w:p>
      <w:pPr>
        <w:snapToGrid w:val="0"/>
        <w:spacing w:line="288" w:lineRule="auto"/>
        <w:ind w:left="210" w:leftChars="100" w:firstLine="420" w:firstLineChars="200"/>
        <w:rPr>
          <w:rFonts w:ascii="宋体" w:hAnsi="宋体" w:cs="宋体"/>
          <w:szCs w:val="21"/>
        </w:rPr>
      </w:pPr>
      <w:r>
        <w:rPr>
          <w:rFonts w:hint="eastAsia" w:ascii="宋体" w:hAnsi="宋体" w:cs="宋体"/>
          <w:szCs w:val="21"/>
        </w:rPr>
        <w:t>2</w:t>
      </w:r>
      <w:r>
        <w:rPr>
          <w:rFonts w:hint="eastAsia" w:ascii="宋体" w:hAnsi="宋体" w:cs="宋体"/>
          <w:szCs w:val="21"/>
          <w:lang w:val="zh-CN"/>
        </w:rPr>
        <w:t>.</w:t>
      </w:r>
      <w:r>
        <w:rPr>
          <w:rFonts w:hint="eastAsia" w:ascii="宋体" w:hAnsi="宋体" w:cs="宋体"/>
          <w:szCs w:val="21"/>
        </w:rPr>
        <w:t>3报价文件</w:t>
      </w:r>
    </w:p>
    <w:p>
      <w:pPr>
        <w:snapToGrid w:val="0"/>
        <w:spacing w:line="288" w:lineRule="auto"/>
        <w:ind w:left="420" w:leftChars="200" w:firstLine="420" w:firstLineChars="200"/>
        <w:rPr>
          <w:rFonts w:ascii="宋体" w:hAnsi="宋体" w:cs="宋体"/>
          <w:szCs w:val="21"/>
        </w:rPr>
      </w:pPr>
      <w:r>
        <w:rPr>
          <w:rFonts w:hint="eastAsia" w:ascii="宋体" w:hAnsi="宋体" w:cs="宋体"/>
          <w:szCs w:val="21"/>
        </w:rPr>
        <w:t>2.3.1开标一览表（报价表）；</w:t>
      </w:r>
    </w:p>
    <w:p>
      <w:pPr>
        <w:snapToGrid w:val="0"/>
        <w:spacing w:line="288" w:lineRule="auto"/>
        <w:ind w:left="420" w:leftChars="200" w:firstLine="420" w:firstLineChars="200"/>
        <w:rPr>
          <w:rFonts w:ascii="宋体" w:hAnsi="宋体" w:cs="宋体"/>
          <w:szCs w:val="21"/>
        </w:rPr>
      </w:pPr>
      <w:r>
        <w:rPr>
          <w:rFonts w:hint="eastAsia" w:ascii="宋体" w:hAnsi="宋体" w:cs="宋体"/>
          <w:szCs w:val="21"/>
        </w:rPr>
        <w:t>2.3.2 报价情况说明（如果有）</w:t>
      </w:r>
    </w:p>
    <w:p>
      <w:pPr>
        <w:snapToGrid w:val="0"/>
        <w:spacing w:line="288" w:lineRule="auto"/>
        <w:ind w:left="420" w:leftChars="200" w:firstLine="420" w:firstLineChars="200"/>
        <w:rPr>
          <w:rFonts w:ascii="宋体" w:hAnsi="宋体" w:cs="宋体"/>
          <w:szCs w:val="21"/>
        </w:rPr>
      </w:pPr>
      <w:r>
        <w:rPr>
          <w:rFonts w:hint="eastAsia" w:ascii="宋体" w:hAnsi="宋体" w:cs="宋体"/>
          <w:szCs w:val="21"/>
        </w:rPr>
        <w:t>2.3.2中小企业声明函（如果有）。</w:t>
      </w:r>
    </w:p>
    <w:p>
      <w:pPr>
        <w:snapToGrid w:val="0"/>
        <w:spacing w:line="288" w:lineRule="auto"/>
        <w:ind w:left="420" w:leftChars="200" w:firstLine="420" w:firstLineChars="200"/>
        <w:rPr>
          <w:rFonts w:ascii="宋体" w:hAnsi="宋体" w:cs="宋体"/>
          <w:szCs w:val="21"/>
        </w:rPr>
      </w:pPr>
      <w:r>
        <w:rPr>
          <w:rFonts w:hint="eastAsia" w:ascii="宋体" w:hAnsi="宋体" w:cs="宋体"/>
          <w:szCs w:val="21"/>
        </w:rPr>
        <w:t>3、我方承诺除商务技术偏离表列出的偏离外，我方响应招标文件的全部要求。对投标文件中材料的真实性、合法性负责。</w:t>
      </w:r>
    </w:p>
    <w:p>
      <w:pPr>
        <w:pStyle w:val="82"/>
        <w:spacing w:line="288" w:lineRule="auto"/>
        <w:ind w:firstLine="840" w:firstLineChars="400"/>
        <w:rPr>
          <w:rFonts w:ascii="宋体" w:hAnsi="宋体" w:eastAsia="宋体" w:cs="宋体"/>
          <w:sz w:val="21"/>
          <w:szCs w:val="21"/>
        </w:rPr>
      </w:pPr>
      <w:r>
        <w:rPr>
          <w:rFonts w:hint="eastAsia" w:ascii="宋体" w:hAnsi="宋体" w:eastAsia="宋体" w:cs="宋体"/>
          <w:sz w:val="21"/>
          <w:szCs w:val="21"/>
        </w:rPr>
        <w:t>4、如我方中标，我方承诺：</w:t>
      </w:r>
    </w:p>
    <w:p>
      <w:pPr>
        <w:pStyle w:val="82"/>
        <w:spacing w:line="288" w:lineRule="auto"/>
        <w:ind w:firstLine="840" w:firstLineChars="400"/>
        <w:rPr>
          <w:rFonts w:ascii="宋体" w:hAnsi="宋体" w:eastAsia="宋体" w:cs="宋体"/>
          <w:sz w:val="21"/>
          <w:szCs w:val="21"/>
        </w:rPr>
      </w:pPr>
      <w:r>
        <w:rPr>
          <w:rFonts w:hint="eastAsia" w:ascii="宋体" w:hAnsi="宋体" w:eastAsia="宋体" w:cs="宋体"/>
          <w:sz w:val="21"/>
          <w:szCs w:val="21"/>
        </w:rPr>
        <w:t xml:space="preserve">4.1在收到中标通知书后，在中标通知书规定的期限内与你方签订合同； </w:t>
      </w:r>
    </w:p>
    <w:p>
      <w:pPr>
        <w:pStyle w:val="82"/>
        <w:spacing w:line="288" w:lineRule="auto"/>
        <w:ind w:firstLine="840" w:firstLineChars="400"/>
        <w:rPr>
          <w:rFonts w:ascii="宋体" w:hAnsi="宋体" w:eastAsia="宋体" w:cs="宋体"/>
          <w:sz w:val="21"/>
          <w:szCs w:val="21"/>
        </w:rPr>
      </w:pPr>
      <w:r>
        <w:rPr>
          <w:rFonts w:hint="eastAsia" w:ascii="宋体" w:hAnsi="宋体" w:eastAsia="宋体" w:cs="宋体"/>
          <w:sz w:val="21"/>
          <w:szCs w:val="21"/>
        </w:rPr>
        <w:t xml:space="preserve">4.2在签订合同时不向你方提出附加条件； </w:t>
      </w:r>
    </w:p>
    <w:p>
      <w:pPr>
        <w:pStyle w:val="82"/>
        <w:spacing w:line="288" w:lineRule="auto"/>
        <w:ind w:firstLine="840" w:firstLineChars="400"/>
        <w:rPr>
          <w:rFonts w:ascii="宋体" w:hAnsi="宋体" w:eastAsia="宋体" w:cs="宋体"/>
          <w:sz w:val="21"/>
          <w:szCs w:val="21"/>
        </w:rPr>
      </w:pPr>
      <w:r>
        <w:rPr>
          <w:rFonts w:hint="eastAsia" w:ascii="宋体" w:hAnsi="宋体" w:eastAsia="宋体" w:cs="宋体"/>
          <w:sz w:val="21"/>
          <w:szCs w:val="21"/>
        </w:rPr>
        <w:t xml:space="preserve">4.3按照招标文件要求提交履约保证金； </w:t>
      </w:r>
    </w:p>
    <w:p>
      <w:pPr>
        <w:pStyle w:val="82"/>
        <w:spacing w:line="288" w:lineRule="auto"/>
        <w:ind w:firstLine="840" w:firstLineChars="400"/>
        <w:rPr>
          <w:rFonts w:ascii="宋体" w:hAnsi="宋体" w:eastAsia="宋体" w:cs="宋体"/>
          <w:sz w:val="21"/>
          <w:szCs w:val="21"/>
        </w:rPr>
      </w:pPr>
      <w:r>
        <w:rPr>
          <w:rFonts w:hint="eastAsia" w:ascii="宋体" w:hAnsi="宋体" w:eastAsia="宋体" w:cs="宋体"/>
          <w:sz w:val="21"/>
          <w:szCs w:val="21"/>
        </w:rPr>
        <w:t xml:space="preserve">4.4在合同约定的期限内完成合同规定的全部义务。 </w:t>
      </w:r>
    </w:p>
    <w:p>
      <w:pPr>
        <w:pStyle w:val="82"/>
        <w:spacing w:line="288" w:lineRule="auto"/>
        <w:ind w:firstLine="840" w:firstLineChars="400"/>
        <w:rPr>
          <w:rFonts w:ascii="宋体" w:hAnsi="宋体" w:cs="宋体"/>
          <w:sz w:val="21"/>
          <w:szCs w:val="21"/>
        </w:rPr>
      </w:pPr>
      <w:r>
        <w:rPr>
          <w:rFonts w:hint="eastAsia" w:ascii="宋体" w:hAnsi="宋体" w:eastAsia="宋体" w:cs="宋体"/>
          <w:sz w:val="21"/>
          <w:szCs w:val="21"/>
        </w:rPr>
        <w:t>5、其他补充说明</w:t>
      </w:r>
      <w:r>
        <w:rPr>
          <w:rFonts w:hint="eastAsia" w:ascii="宋体" w:hAnsi="宋体" w:cs="宋体"/>
          <w:sz w:val="21"/>
          <w:szCs w:val="21"/>
        </w:rPr>
        <w:t>:</w:t>
      </w:r>
      <w:r>
        <w:rPr>
          <w:rFonts w:hint="eastAsia" w:ascii="宋体" w:hAnsi="宋体" w:cs="宋体"/>
          <w:sz w:val="21"/>
          <w:szCs w:val="21"/>
          <w:u w:val="single"/>
        </w:rPr>
        <w:t xml:space="preserve">                                        </w:t>
      </w:r>
      <w:r>
        <w:rPr>
          <w:rFonts w:hint="eastAsia" w:ascii="宋体" w:hAnsi="宋体" w:cs="宋体"/>
          <w:sz w:val="21"/>
          <w:szCs w:val="21"/>
        </w:rPr>
        <w:t>。</w:t>
      </w:r>
    </w:p>
    <w:p>
      <w:pPr>
        <w:spacing w:line="288" w:lineRule="auto"/>
        <w:ind w:firstLine="3150" w:firstLineChars="1500"/>
        <w:rPr>
          <w:rFonts w:ascii="宋体" w:hAnsi="宋体" w:cs="宋体"/>
          <w:szCs w:val="21"/>
        </w:rPr>
      </w:pPr>
      <w:r>
        <w:rPr>
          <w:rFonts w:hint="eastAsia" w:ascii="宋体" w:hAnsi="宋体" w:cs="宋体"/>
          <w:szCs w:val="21"/>
        </w:rPr>
        <w:t xml:space="preserve">投标人名称（电子签名）：                          </w:t>
      </w:r>
    </w:p>
    <w:p>
      <w:pPr>
        <w:spacing w:line="288" w:lineRule="auto"/>
        <w:jc w:val="center"/>
        <w:rPr>
          <w:rFonts w:ascii="宋体" w:hAnsi="宋体" w:cs="宋体"/>
          <w:szCs w:val="21"/>
        </w:rPr>
      </w:pPr>
      <w:r>
        <w:rPr>
          <w:rFonts w:hint="eastAsia" w:ascii="宋体" w:hAnsi="宋体" w:cs="宋体"/>
          <w:szCs w:val="21"/>
        </w:rPr>
        <w:t xml:space="preserve">     日期：  年   月   日</w:t>
      </w:r>
    </w:p>
    <w:p>
      <w:pPr>
        <w:snapToGrid w:val="0"/>
        <w:spacing w:line="288" w:lineRule="auto"/>
        <w:ind w:left="420" w:leftChars="200" w:firstLine="3675" w:firstLineChars="1750"/>
        <w:rPr>
          <w:rFonts w:ascii="宋体" w:hAnsi="宋体" w:cs="宋体"/>
          <w:kern w:val="0"/>
          <w:szCs w:val="21"/>
          <w:u w:val="single"/>
        </w:rPr>
      </w:pPr>
    </w:p>
    <w:p>
      <w:pPr>
        <w:spacing w:line="288" w:lineRule="auto"/>
        <w:ind w:right="420"/>
        <w:rPr>
          <w:rFonts w:ascii="宋体" w:hAnsi="宋体" w:cs="宋体"/>
          <w:szCs w:val="21"/>
        </w:rPr>
      </w:pPr>
      <w:r>
        <w:rPr>
          <w:rFonts w:hint="eastAsia" w:ascii="宋体" w:hAnsi="宋体" w:cs="宋体"/>
          <w:szCs w:val="21"/>
        </w:rPr>
        <w:t>注：按本格式和要求提供。</w:t>
      </w:r>
    </w:p>
    <w:p>
      <w:pPr>
        <w:snapToGrid w:val="0"/>
        <w:spacing w:line="288" w:lineRule="auto"/>
        <w:jc w:val="center"/>
        <w:rPr>
          <w:rFonts w:ascii="宋体" w:hAnsi="宋体" w:cs="宋体"/>
          <w:b/>
          <w:kern w:val="0"/>
          <w:szCs w:val="21"/>
        </w:rPr>
      </w:pPr>
    </w:p>
    <w:p>
      <w:pPr>
        <w:snapToGrid w:val="0"/>
        <w:spacing w:line="288" w:lineRule="auto"/>
        <w:rPr>
          <w:rFonts w:ascii="宋体" w:hAnsi="宋体" w:cs="宋体"/>
          <w:szCs w:val="21"/>
        </w:rPr>
      </w:pPr>
    </w:p>
    <w:p>
      <w:pPr>
        <w:spacing w:line="288" w:lineRule="auto"/>
        <w:jc w:val="center"/>
        <w:rPr>
          <w:rFonts w:ascii="宋体" w:hAnsi="宋体" w:cs="宋体"/>
          <w:b/>
          <w:kern w:val="0"/>
          <w:szCs w:val="21"/>
        </w:rPr>
      </w:pPr>
    </w:p>
    <w:p>
      <w:pPr>
        <w:spacing w:line="288" w:lineRule="auto"/>
        <w:jc w:val="center"/>
        <w:rPr>
          <w:rFonts w:ascii="宋体" w:hAnsi="宋体" w:cs="宋体"/>
          <w:b/>
          <w:kern w:val="0"/>
          <w:szCs w:val="21"/>
        </w:rPr>
      </w:pPr>
    </w:p>
    <w:p>
      <w:pPr>
        <w:rPr>
          <w:rFonts w:ascii="宋体" w:hAnsi="宋体" w:cs="宋体"/>
          <w:b/>
          <w:kern w:val="0"/>
          <w:szCs w:val="21"/>
        </w:rPr>
      </w:pPr>
      <w:r>
        <w:rPr>
          <w:rFonts w:hint="eastAsia" w:ascii="宋体" w:hAnsi="宋体" w:cs="宋体"/>
          <w:b/>
          <w:kern w:val="0"/>
          <w:szCs w:val="21"/>
        </w:rPr>
        <w:br w:type="page"/>
      </w:r>
    </w:p>
    <w:p>
      <w:pPr>
        <w:spacing w:line="288" w:lineRule="auto"/>
        <w:jc w:val="center"/>
        <w:rPr>
          <w:rFonts w:ascii="宋体" w:hAnsi="宋体" w:cs="宋体"/>
          <w:b/>
          <w:kern w:val="0"/>
          <w:szCs w:val="21"/>
          <w:lang w:val="zh-CN"/>
        </w:rPr>
      </w:pPr>
      <w:r>
        <w:rPr>
          <w:rFonts w:hint="eastAsia" w:ascii="宋体" w:hAnsi="宋体" w:cs="宋体"/>
          <w:b/>
          <w:kern w:val="0"/>
          <w:szCs w:val="21"/>
          <w:lang w:val="zh-CN"/>
        </w:rPr>
        <w:t>二、授权委托书或法定代表人（单位负责人、自然人本人）身份证明</w:t>
      </w:r>
    </w:p>
    <w:p>
      <w:pPr>
        <w:snapToGrid w:val="0"/>
        <w:spacing w:line="288" w:lineRule="auto"/>
        <w:rPr>
          <w:rFonts w:ascii="宋体" w:hAnsi="宋体" w:cs="宋体"/>
          <w:szCs w:val="21"/>
        </w:rPr>
      </w:pPr>
      <w:r>
        <w:rPr>
          <w:rFonts w:hint="eastAsia" w:ascii="宋体" w:hAnsi="宋体" w:cs="宋体"/>
          <w:szCs w:val="21"/>
        </w:rPr>
        <w:t xml:space="preserve">                                </w:t>
      </w:r>
    </w:p>
    <w:p>
      <w:pPr>
        <w:snapToGrid w:val="0"/>
        <w:spacing w:line="288" w:lineRule="auto"/>
        <w:jc w:val="center"/>
        <w:rPr>
          <w:rFonts w:ascii="宋体" w:hAnsi="宋体" w:cs="宋体"/>
          <w:szCs w:val="21"/>
        </w:rPr>
      </w:pPr>
      <w:r>
        <w:rPr>
          <w:rFonts w:hint="eastAsia" w:ascii="宋体" w:hAnsi="宋体" w:cs="宋体"/>
          <w:b/>
          <w:kern w:val="0"/>
          <w:szCs w:val="21"/>
          <w:lang w:val="zh-CN"/>
        </w:rPr>
        <w:t>授权委托书（适用于非联合体投标）</w:t>
      </w:r>
    </w:p>
    <w:p>
      <w:pPr>
        <w:snapToGrid w:val="0"/>
        <w:spacing w:line="288" w:lineRule="auto"/>
        <w:rPr>
          <w:rFonts w:ascii="宋体" w:hAnsi="宋体" w:cs="宋体"/>
          <w:kern w:val="0"/>
          <w:szCs w:val="21"/>
        </w:rPr>
      </w:pPr>
      <w:r>
        <w:rPr>
          <w:rFonts w:hint="eastAsia" w:ascii="宋体" w:hAnsi="宋体" w:cs="宋体"/>
          <w:szCs w:val="21"/>
        </w:rPr>
        <w:t>杭州师范大学、浙江豪圣建设项目管理有限公司</w:t>
      </w:r>
      <w:r>
        <w:rPr>
          <w:rFonts w:hint="eastAsia" w:ascii="宋体" w:hAnsi="宋体" w:cs="宋体"/>
          <w:kern w:val="0"/>
          <w:szCs w:val="21"/>
          <w:lang w:val="zh-CN"/>
        </w:rPr>
        <w:t>：</w:t>
      </w:r>
    </w:p>
    <w:p>
      <w:pPr>
        <w:snapToGrid w:val="0"/>
        <w:spacing w:line="288" w:lineRule="auto"/>
        <w:ind w:firstLine="576"/>
        <w:rPr>
          <w:rFonts w:ascii="宋体" w:hAnsi="宋体" w:cs="宋体"/>
          <w:kern w:val="0"/>
          <w:szCs w:val="21"/>
        </w:rPr>
      </w:pPr>
      <w:r>
        <w:rPr>
          <w:rFonts w:hint="eastAsia" w:ascii="宋体" w:hAnsi="宋体" w:cs="宋体"/>
          <w:kern w:val="0"/>
          <w:szCs w:val="21"/>
        </w:rPr>
        <w:t>现</w:t>
      </w:r>
      <w:r>
        <w:rPr>
          <w:rFonts w:hint="eastAsia" w:ascii="宋体" w:hAnsi="宋体" w:cs="宋体"/>
          <w:kern w:val="0"/>
          <w:szCs w:val="21"/>
          <w:lang w:val="zh-CN"/>
        </w:rPr>
        <w:t>委托</w:t>
      </w:r>
      <w:r>
        <w:rPr>
          <w:rFonts w:hint="eastAsia" w:ascii="宋体" w:hAnsi="宋体" w:cs="宋体"/>
          <w:kern w:val="0"/>
          <w:szCs w:val="21"/>
          <w:u w:val="single"/>
          <w:lang w:val="zh-CN"/>
        </w:rPr>
        <w:t xml:space="preserve">          </w:t>
      </w:r>
      <w:r>
        <w:rPr>
          <w:rFonts w:hint="eastAsia" w:ascii="宋体" w:hAnsi="宋体" w:cs="宋体"/>
          <w:kern w:val="0"/>
          <w:szCs w:val="21"/>
          <w:lang w:val="zh-CN"/>
        </w:rPr>
        <w:t>（姓名）为我方代理人（身份证号码：</w:t>
      </w:r>
      <w:r>
        <w:rPr>
          <w:rFonts w:hint="eastAsia" w:ascii="宋体" w:hAnsi="宋体" w:cs="宋体"/>
          <w:kern w:val="0"/>
          <w:szCs w:val="21"/>
          <w:u w:val="single"/>
          <w:lang w:val="zh-CN"/>
        </w:rPr>
        <w:t xml:space="preserve">          </w:t>
      </w:r>
      <w:r>
        <w:rPr>
          <w:rFonts w:hint="eastAsia" w:ascii="宋体" w:hAnsi="宋体" w:cs="宋体"/>
          <w:kern w:val="0"/>
          <w:szCs w:val="21"/>
          <w:lang w:val="zh-CN"/>
        </w:rPr>
        <w:t>，手机：</w:t>
      </w:r>
      <w:r>
        <w:rPr>
          <w:rFonts w:hint="eastAsia" w:ascii="宋体" w:hAnsi="宋体" w:cs="宋体"/>
          <w:kern w:val="0"/>
          <w:szCs w:val="21"/>
          <w:u w:val="single"/>
          <w:lang w:val="zh-CN"/>
        </w:rPr>
        <w:t xml:space="preserve">          </w:t>
      </w:r>
      <w:r>
        <w:rPr>
          <w:rFonts w:hint="eastAsia" w:ascii="宋体" w:hAnsi="宋体" w:cs="宋体"/>
          <w:kern w:val="0"/>
          <w:szCs w:val="21"/>
        </w:rPr>
        <w:t>，所在单位：</w:t>
      </w:r>
      <w:r>
        <w:rPr>
          <w:rFonts w:hint="eastAsia" w:ascii="宋体" w:hAnsi="宋体" w:cs="宋体"/>
          <w:kern w:val="0"/>
          <w:szCs w:val="21"/>
          <w:u w:val="single"/>
        </w:rPr>
        <w:t xml:space="preserve">         </w:t>
      </w:r>
      <w:r>
        <w:rPr>
          <w:rFonts w:hint="eastAsia" w:ascii="宋体" w:hAnsi="宋体" w:cs="宋体"/>
          <w:kern w:val="0"/>
          <w:szCs w:val="21"/>
          <w:lang w:val="zh-CN"/>
        </w:rPr>
        <w:t>），以我方名义处理</w:t>
      </w:r>
      <w:r>
        <w:rPr>
          <w:rFonts w:hint="eastAsia" w:ascii="宋体" w:hAnsi="宋体" w:cs="宋体"/>
          <w:szCs w:val="21"/>
        </w:rPr>
        <w:t>（</w:t>
      </w:r>
      <w:r>
        <w:rPr>
          <w:rFonts w:hint="eastAsia" w:ascii="宋体" w:hAnsi="宋体" w:cs="宋体"/>
          <w:bCs/>
          <w:szCs w:val="21"/>
        </w:rPr>
        <w:t>2024年数字教学安全接入平台项目</w:t>
      </w:r>
      <w:r>
        <w:rPr>
          <w:rFonts w:hint="eastAsia" w:ascii="宋体" w:hAnsi="宋体" w:cs="宋体"/>
          <w:szCs w:val="21"/>
        </w:rPr>
        <w:t>）【招标编号：（</w:t>
      </w:r>
      <w:r>
        <w:rPr>
          <w:rFonts w:hint="eastAsia" w:ascii="宋体" w:hAnsi="宋体" w:cs="宋体"/>
          <w:szCs w:val="21"/>
          <w:lang w:eastAsia="zh-CN"/>
        </w:rPr>
        <w:t>HZNU-2024237</w:t>
      </w:r>
      <w:r>
        <w:rPr>
          <w:rFonts w:hint="eastAsia" w:ascii="宋体" w:hAnsi="宋体" w:cs="宋体"/>
          <w:szCs w:val="21"/>
        </w:rPr>
        <w:t>）】</w:t>
      </w:r>
      <w:r>
        <w:rPr>
          <w:rFonts w:hint="eastAsia" w:ascii="宋体" w:hAnsi="宋体" w:cs="宋体"/>
          <w:kern w:val="0"/>
          <w:szCs w:val="21"/>
          <w:lang w:val="zh-CN"/>
        </w:rPr>
        <w:t>政府采购投标的一切事项，其法律后果由我方承担。</w:t>
      </w:r>
    </w:p>
    <w:p>
      <w:pPr>
        <w:snapToGrid w:val="0"/>
        <w:spacing w:line="288" w:lineRule="auto"/>
        <w:rPr>
          <w:rFonts w:ascii="宋体" w:hAnsi="宋体" w:cs="宋体"/>
          <w:kern w:val="0"/>
          <w:szCs w:val="21"/>
        </w:rPr>
      </w:pPr>
      <w:r>
        <w:rPr>
          <w:rFonts w:hint="eastAsia" w:ascii="宋体" w:hAnsi="宋体" w:cs="宋体"/>
          <w:kern w:val="0"/>
          <w:szCs w:val="21"/>
        </w:rPr>
        <w:t xml:space="preserve">    </w:t>
      </w:r>
      <w:r>
        <w:rPr>
          <w:rFonts w:hint="eastAsia" w:ascii="宋体" w:hAnsi="宋体" w:cs="宋体"/>
          <w:kern w:val="0"/>
          <w:szCs w:val="21"/>
          <w:lang w:val="zh-CN"/>
        </w:rPr>
        <w:t>委托期限</w:t>
      </w:r>
      <w:r>
        <w:rPr>
          <w:rFonts w:hint="eastAsia" w:ascii="宋体" w:hAnsi="宋体" w:cs="宋体"/>
          <w:kern w:val="0"/>
          <w:szCs w:val="21"/>
        </w:rPr>
        <w:t>：</w:t>
      </w:r>
      <w:r>
        <w:rPr>
          <w:rFonts w:hint="eastAsia" w:ascii="宋体" w:hAnsi="宋体" w:cs="宋体"/>
          <w:kern w:val="0"/>
          <w:szCs w:val="21"/>
          <w:lang w:val="zh-CN"/>
        </w:rPr>
        <w:t>自</w:t>
      </w:r>
      <w:r>
        <w:rPr>
          <w:rFonts w:hint="eastAsia" w:ascii="宋体" w:hAnsi="宋体" w:cs="宋体"/>
          <w:kern w:val="0"/>
          <w:szCs w:val="21"/>
        </w:rPr>
        <w:t xml:space="preserve">   </w:t>
      </w:r>
      <w:r>
        <w:rPr>
          <w:rFonts w:hint="eastAsia" w:ascii="宋体" w:hAnsi="宋体" w:cs="宋体"/>
          <w:kern w:val="0"/>
          <w:szCs w:val="21"/>
          <w:lang w:val="zh-CN"/>
        </w:rPr>
        <w:t>年</w:t>
      </w:r>
      <w:r>
        <w:rPr>
          <w:rFonts w:hint="eastAsia" w:ascii="宋体" w:hAnsi="宋体" w:cs="宋体"/>
          <w:kern w:val="0"/>
          <w:szCs w:val="21"/>
        </w:rPr>
        <w:t xml:space="preserve"> </w:t>
      </w:r>
      <w:r>
        <w:rPr>
          <w:rFonts w:hint="eastAsia" w:ascii="宋体" w:hAnsi="宋体" w:cs="宋体"/>
          <w:kern w:val="0"/>
          <w:szCs w:val="21"/>
          <w:lang w:val="zh-CN"/>
        </w:rPr>
        <w:t>月</w:t>
      </w:r>
      <w:r>
        <w:rPr>
          <w:rFonts w:hint="eastAsia" w:ascii="宋体" w:hAnsi="宋体" w:cs="宋体"/>
          <w:kern w:val="0"/>
          <w:szCs w:val="21"/>
        </w:rPr>
        <w:t xml:space="preserve">  </w:t>
      </w:r>
      <w:r>
        <w:rPr>
          <w:rFonts w:hint="eastAsia" w:ascii="宋体" w:hAnsi="宋体" w:cs="宋体"/>
          <w:kern w:val="0"/>
          <w:szCs w:val="21"/>
          <w:lang w:val="zh-CN"/>
        </w:rPr>
        <w:t>日起至</w:t>
      </w:r>
      <w:r>
        <w:rPr>
          <w:rFonts w:hint="eastAsia" w:ascii="宋体" w:hAnsi="宋体" w:cs="宋体"/>
          <w:kern w:val="0"/>
          <w:szCs w:val="21"/>
        </w:rPr>
        <w:t xml:space="preserve">  </w:t>
      </w:r>
      <w:r>
        <w:rPr>
          <w:rFonts w:hint="eastAsia" w:ascii="宋体" w:hAnsi="宋体" w:cs="宋体"/>
          <w:kern w:val="0"/>
          <w:szCs w:val="21"/>
          <w:lang w:val="zh-CN"/>
        </w:rPr>
        <w:t>年</w:t>
      </w:r>
      <w:r>
        <w:rPr>
          <w:rFonts w:hint="eastAsia" w:ascii="宋体" w:hAnsi="宋体" w:cs="宋体"/>
          <w:kern w:val="0"/>
          <w:szCs w:val="21"/>
        </w:rPr>
        <w:t xml:space="preserve">  </w:t>
      </w:r>
      <w:r>
        <w:rPr>
          <w:rFonts w:hint="eastAsia" w:ascii="宋体" w:hAnsi="宋体" w:cs="宋体"/>
          <w:kern w:val="0"/>
          <w:szCs w:val="21"/>
          <w:lang w:val="zh-CN"/>
        </w:rPr>
        <w:t>月</w:t>
      </w:r>
      <w:r>
        <w:rPr>
          <w:rFonts w:hint="eastAsia" w:ascii="宋体" w:hAnsi="宋体" w:cs="宋体"/>
          <w:kern w:val="0"/>
          <w:szCs w:val="21"/>
        </w:rPr>
        <w:t xml:space="preserve">  </w:t>
      </w:r>
      <w:r>
        <w:rPr>
          <w:rFonts w:hint="eastAsia" w:ascii="宋体" w:hAnsi="宋体" w:cs="宋体"/>
          <w:kern w:val="0"/>
          <w:szCs w:val="21"/>
          <w:lang w:val="zh-CN"/>
        </w:rPr>
        <w:t>日止。</w:t>
      </w:r>
    </w:p>
    <w:p>
      <w:pPr>
        <w:snapToGrid w:val="0"/>
        <w:spacing w:line="288" w:lineRule="auto"/>
        <w:rPr>
          <w:rFonts w:ascii="宋体" w:hAnsi="宋体" w:cs="宋体"/>
          <w:kern w:val="0"/>
          <w:szCs w:val="21"/>
        </w:rPr>
      </w:pPr>
      <w:r>
        <w:rPr>
          <w:rFonts w:hint="eastAsia" w:ascii="宋体" w:hAnsi="宋体" w:cs="宋体"/>
          <w:kern w:val="0"/>
          <w:szCs w:val="21"/>
        </w:rPr>
        <w:t xml:space="preserve">    </w:t>
      </w:r>
      <w:r>
        <w:rPr>
          <w:rFonts w:hint="eastAsia" w:ascii="宋体" w:hAnsi="宋体" w:cs="宋体"/>
          <w:kern w:val="0"/>
          <w:szCs w:val="21"/>
          <w:lang w:val="zh-CN"/>
        </w:rPr>
        <w:t>特此告知。</w:t>
      </w:r>
    </w:p>
    <w:p>
      <w:pPr>
        <w:snapToGrid w:val="0"/>
        <w:spacing w:line="288" w:lineRule="auto"/>
        <w:rPr>
          <w:rFonts w:ascii="宋体" w:hAnsi="宋体" w:cs="宋体"/>
          <w:kern w:val="0"/>
          <w:szCs w:val="21"/>
        </w:rPr>
      </w:pPr>
      <w:r>
        <w:rPr>
          <w:rFonts w:hint="eastAsia" w:ascii="宋体" w:hAnsi="宋体" w:cs="宋体"/>
          <w:kern w:val="0"/>
          <w:szCs w:val="21"/>
          <w:lang w:val="zh-CN"/>
        </w:rPr>
        <w:t xml:space="preserve">                                                 投标人名称(电子签名)：</w:t>
      </w:r>
    </w:p>
    <w:p>
      <w:pPr>
        <w:snapToGrid w:val="0"/>
        <w:spacing w:line="288" w:lineRule="auto"/>
        <w:rPr>
          <w:rFonts w:ascii="宋体" w:hAnsi="宋体" w:cs="宋体"/>
          <w:kern w:val="0"/>
          <w:szCs w:val="21"/>
          <w:lang w:val="zh-CN"/>
        </w:rPr>
      </w:pPr>
      <w:r>
        <w:rPr>
          <w:rFonts w:hint="eastAsia" w:ascii="宋体" w:hAnsi="宋体" w:cs="宋体"/>
          <w:kern w:val="0"/>
          <w:szCs w:val="21"/>
          <w:lang w:val="zh-CN"/>
        </w:rPr>
        <w:t xml:space="preserve">                                                 签发日期：  年  月   日</w:t>
      </w:r>
    </w:p>
    <w:p>
      <w:pPr>
        <w:spacing w:line="288" w:lineRule="auto"/>
        <w:rPr>
          <w:rFonts w:ascii="宋体" w:hAnsi="宋体" w:cs="宋体"/>
          <w:b/>
          <w:kern w:val="0"/>
          <w:szCs w:val="21"/>
          <w:lang w:val="zh-CN"/>
        </w:rPr>
      </w:pPr>
    </w:p>
    <w:p>
      <w:pPr>
        <w:spacing w:line="288" w:lineRule="auto"/>
        <w:jc w:val="center"/>
        <w:rPr>
          <w:rFonts w:ascii="宋体" w:hAnsi="宋体" w:cs="宋体"/>
          <w:b/>
          <w:kern w:val="0"/>
          <w:szCs w:val="21"/>
        </w:rPr>
      </w:pPr>
      <w:r>
        <w:rPr>
          <w:rFonts w:hint="eastAsia" w:ascii="宋体" w:hAnsi="宋体" w:cs="宋体"/>
          <w:b/>
          <w:kern w:val="0"/>
          <w:szCs w:val="21"/>
          <w:lang w:val="zh-CN"/>
        </w:rPr>
        <w:t>授权委托书（适用于联合体投标）</w:t>
      </w:r>
    </w:p>
    <w:p>
      <w:pPr>
        <w:snapToGrid w:val="0"/>
        <w:spacing w:line="288" w:lineRule="auto"/>
        <w:rPr>
          <w:rFonts w:ascii="宋体" w:hAnsi="宋体" w:cs="宋体"/>
          <w:kern w:val="0"/>
          <w:szCs w:val="21"/>
        </w:rPr>
      </w:pPr>
      <w:r>
        <w:rPr>
          <w:rFonts w:hint="eastAsia" w:ascii="宋体" w:hAnsi="宋体" w:cs="宋体"/>
          <w:szCs w:val="21"/>
        </w:rPr>
        <w:t>杭州师范大学、浙江豪圣建设项目管理有限公司</w:t>
      </w:r>
      <w:r>
        <w:rPr>
          <w:rFonts w:hint="eastAsia" w:ascii="宋体" w:hAnsi="宋体" w:cs="宋体"/>
          <w:kern w:val="0"/>
          <w:szCs w:val="21"/>
          <w:lang w:val="zh-CN"/>
        </w:rPr>
        <w:t>：</w:t>
      </w:r>
    </w:p>
    <w:p>
      <w:pPr>
        <w:snapToGrid w:val="0"/>
        <w:spacing w:line="288" w:lineRule="auto"/>
        <w:ind w:firstLine="576"/>
        <w:rPr>
          <w:rFonts w:ascii="宋体" w:hAnsi="宋体" w:cs="宋体"/>
          <w:kern w:val="0"/>
          <w:szCs w:val="21"/>
        </w:rPr>
      </w:pPr>
      <w:r>
        <w:rPr>
          <w:rFonts w:hint="eastAsia" w:ascii="宋体" w:hAnsi="宋体" w:cs="宋体"/>
          <w:kern w:val="0"/>
          <w:szCs w:val="21"/>
        </w:rPr>
        <w:t>现</w:t>
      </w:r>
      <w:r>
        <w:rPr>
          <w:rFonts w:hint="eastAsia" w:ascii="宋体" w:hAnsi="宋体" w:cs="宋体"/>
          <w:kern w:val="0"/>
          <w:szCs w:val="21"/>
          <w:lang w:val="zh-CN"/>
        </w:rPr>
        <w:t>委托</w:t>
      </w:r>
      <w:r>
        <w:rPr>
          <w:rFonts w:hint="eastAsia" w:ascii="宋体" w:hAnsi="宋体" w:cs="宋体"/>
          <w:kern w:val="0"/>
          <w:szCs w:val="21"/>
          <w:u w:val="single"/>
          <w:lang w:val="zh-CN"/>
        </w:rPr>
        <w:t xml:space="preserve">          </w:t>
      </w:r>
      <w:r>
        <w:rPr>
          <w:rFonts w:hint="eastAsia" w:ascii="宋体" w:hAnsi="宋体" w:cs="宋体"/>
          <w:kern w:val="0"/>
          <w:szCs w:val="21"/>
          <w:lang w:val="zh-CN"/>
        </w:rPr>
        <w:t>（姓名）为我方代理人（身份证号码：</w:t>
      </w:r>
      <w:r>
        <w:rPr>
          <w:rFonts w:hint="eastAsia" w:ascii="宋体" w:hAnsi="宋体" w:cs="宋体"/>
          <w:kern w:val="0"/>
          <w:szCs w:val="21"/>
          <w:u w:val="single"/>
          <w:lang w:val="zh-CN"/>
        </w:rPr>
        <w:t xml:space="preserve">          </w:t>
      </w:r>
      <w:r>
        <w:rPr>
          <w:rFonts w:hint="eastAsia" w:ascii="宋体" w:hAnsi="宋体" w:cs="宋体"/>
          <w:kern w:val="0"/>
          <w:szCs w:val="21"/>
          <w:lang w:val="zh-CN"/>
        </w:rPr>
        <w:t>，手机：</w:t>
      </w:r>
      <w:r>
        <w:rPr>
          <w:rFonts w:hint="eastAsia" w:ascii="宋体" w:hAnsi="宋体" w:cs="宋体"/>
          <w:kern w:val="0"/>
          <w:szCs w:val="21"/>
          <w:u w:val="single"/>
          <w:lang w:val="zh-CN"/>
        </w:rPr>
        <w:t xml:space="preserve">          </w:t>
      </w:r>
      <w:r>
        <w:rPr>
          <w:rFonts w:hint="eastAsia" w:ascii="宋体" w:hAnsi="宋体" w:cs="宋体"/>
          <w:kern w:val="0"/>
          <w:szCs w:val="21"/>
        </w:rPr>
        <w:t>，所在单位：</w:t>
      </w:r>
      <w:r>
        <w:rPr>
          <w:rFonts w:hint="eastAsia" w:ascii="宋体" w:hAnsi="宋体" w:cs="宋体"/>
          <w:kern w:val="0"/>
          <w:szCs w:val="21"/>
          <w:u w:val="single"/>
        </w:rPr>
        <w:t xml:space="preserve">         </w:t>
      </w:r>
      <w:r>
        <w:rPr>
          <w:rFonts w:hint="eastAsia" w:ascii="宋体" w:hAnsi="宋体" w:cs="宋体"/>
          <w:kern w:val="0"/>
          <w:szCs w:val="21"/>
          <w:lang w:val="zh-CN"/>
        </w:rPr>
        <w:t>），以我方名义处理</w:t>
      </w:r>
      <w:r>
        <w:rPr>
          <w:rFonts w:hint="eastAsia" w:ascii="宋体" w:hAnsi="宋体" w:cs="宋体"/>
          <w:szCs w:val="21"/>
        </w:rPr>
        <w:t>（</w:t>
      </w:r>
      <w:r>
        <w:rPr>
          <w:rFonts w:hint="eastAsia" w:ascii="宋体" w:hAnsi="宋体" w:cs="宋体"/>
          <w:bCs/>
          <w:szCs w:val="21"/>
        </w:rPr>
        <w:t>2024年数字教学安全接入平台项目</w:t>
      </w:r>
      <w:r>
        <w:rPr>
          <w:rFonts w:hint="eastAsia" w:ascii="宋体" w:hAnsi="宋体" w:cs="宋体"/>
          <w:szCs w:val="21"/>
        </w:rPr>
        <w:t>）【招标编号：（</w:t>
      </w:r>
      <w:r>
        <w:rPr>
          <w:rFonts w:hint="eastAsia" w:ascii="宋体" w:hAnsi="宋体" w:cs="宋体"/>
          <w:szCs w:val="21"/>
          <w:lang w:eastAsia="zh-CN"/>
        </w:rPr>
        <w:t>HZNU-2024237</w:t>
      </w:r>
      <w:r>
        <w:rPr>
          <w:rFonts w:hint="eastAsia" w:ascii="宋体" w:hAnsi="宋体" w:cs="宋体"/>
          <w:szCs w:val="21"/>
        </w:rPr>
        <w:t>）】</w:t>
      </w:r>
      <w:r>
        <w:rPr>
          <w:rFonts w:hint="eastAsia" w:ascii="宋体" w:hAnsi="宋体" w:cs="宋体"/>
          <w:kern w:val="0"/>
          <w:szCs w:val="21"/>
          <w:lang w:val="zh-CN"/>
        </w:rPr>
        <w:t>政府采购投标的一切事项，其法律后果由我方承担。</w:t>
      </w:r>
    </w:p>
    <w:p>
      <w:pPr>
        <w:snapToGrid w:val="0"/>
        <w:spacing w:line="288" w:lineRule="auto"/>
        <w:rPr>
          <w:rFonts w:ascii="宋体" w:hAnsi="宋体" w:cs="宋体"/>
          <w:kern w:val="0"/>
          <w:szCs w:val="21"/>
        </w:rPr>
      </w:pPr>
      <w:r>
        <w:rPr>
          <w:rFonts w:hint="eastAsia" w:ascii="宋体" w:hAnsi="宋体" w:cs="宋体"/>
          <w:kern w:val="0"/>
          <w:szCs w:val="21"/>
        </w:rPr>
        <w:t xml:space="preserve">    </w:t>
      </w:r>
      <w:r>
        <w:rPr>
          <w:rFonts w:hint="eastAsia" w:ascii="宋体" w:hAnsi="宋体" w:cs="宋体"/>
          <w:kern w:val="0"/>
          <w:szCs w:val="21"/>
          <w:lang w:val="zh-CN"/>
        </w:rPr>
        <w:t>委托期限</w:t>
      </w:r>
      <w:r>
        <w:rPr>
          <w:rFonts w:hint="eastAsia" w:ascii="宋体" w:hAnsi="宋体" w:cs="宋体"/>
          <w:kern w:val="0"/>
          <w:szCs w:val="21"/>
        </w:rPr>
        <w:t>：</w:t>
      </w:r>
      <w:r>
        <w:rPr>
          <w:rFonts w:hint="eastAsia" w:ascii="宋体" w:hAnsi="宋体" w:cs="宋体"/>
          <w:kern w:val="0"/>
          <w:szCs w:val="21"/>
          <w:lang w:val="zh-CN"/>
        </w:rPr>
        <w:t>自</w:t>
      </w:r>
      <w:r>
        <w:rPr>
          <w:rFonts w:hint="eastAsia" w:ascii="宋体" w:hAnsi="宋体" w:cs="宋体"/>
          <w:kern w:val="0"/>
          <w:szCs w:val="21"/>
        </w:rPr>
        <w:t xml:space="preserve">   </w:t>
      </w:r>
      <w:r>
        <w:rPr>
          <w:rFonts w:hint="eastAsia" w:ascii="宋体" w:hAnsi="宋体" w:cs="宋体"/>
          <w:kern w:val="0"/>
          <w:szCs w:val="21"/>
          <w:lang w:val="zh-CN"/>
        </w:rPr>
        <w:t>年</w:t>
      </w:r>
      <w:r>
        <w:rPr>
          <w:rFonts w:hint="eastAsia" w:ascii="宋体" w:hAnsi="宋体" w:cs="宋体"/>
          <w:kern w:val="0"/>
          <w:szCs w:val="21"/>
        </w:rPr>
        <w:t xml:space="preserve"> </w:t>
      </w:r>
      <w:r>
        <w:rPr>
          <w:rFonts w:hint="eastAsia" w:ascii="宋体" w:hAnsi="宋体" w:cs="宋体"/>
          <w:kern w:val="0"/>
          <w:szCs w:val="21"/>
          <w:lang w:val="zh-CN"/>
        </w:rPr>
        <w:t>月</w:t>
      </w:r>
      <w:r>
        <w:rPr>
          <w:rFonts w:hint="eastAsia" w:ascii="宋体" w:hAnsi="宋体" w:cs="宋体"/>
          <w:kern w:val="0"/>
          <w:szCs w:val="21"/>
        </w:rPr>
        <w:t xml:space="preserve">  </w:t>
      </w:r>
      <w:r>
        <w:rPr>
          <w:rFonts w:hint="eastAsia" w:ascii="宋体" w:hAnsi="宋体" w:cs="宋体"/>
          <w:kern w:val="0"/>
          <w:szCs w:val="21"/>
          <w:lang w:val="zh-CN"/>
        </w:rPr>
        <w:t>日起至</w:t>
      </w:r>
      <w:r>
        <w:rPr>
          <w:rFonts w:hint="eastAsia" w:ascii="宋体" w:hAnsi="宋体" w:cs="宋体"/>
          <w:kern w:val="0"/>
          <w:szCs w:val="21"/>
        </w:rPr>
        <w:t xml:space="preserve">  </w:t>
      </w:r>
      <w:r>
        <w:rPr>
          <w:rFonts w:hint="eastAsia" w:ascii="宋体" w:hAnsi="宋体" w:cs="宋体"/>
          <w:kern w:val="0"/>
          <w:szCs w:val="21"/>
          <w:lang w:val="zh-CN"/>
        </w:rPr>
        <w:t>年</w:t>
      </w:r>
      <w:r>
        <w:rPr>
          <w:rFonts w:hint="eastAsia" w:ascii="宋体" w:hAnsi="宋体" w:cs="宋体"/>
          <w:kern w:val="0"/>
          <w:szCs w:val="21"/>
        </w:rPr>
        <w:t xml:space="preserve">  </w:t>
      </w:r>
      <w:r>
        <w:rPr>
          <w:rFonts w:hint="eastAsia" w:ascii="宋体" w:hAnsi="宋体" w:cs="宋体"/>
          <w:kern w:val="0"/>
          <w:szCs w:val="21"/>
          <w:lang w:val="zh-CN"/>
        </w:rPr>
        <w:t>月</w:t>
      </w:r>
      <w:r>
        <w:rPr>
          <w:rFonts w:hint="eastAsia" w:ascii="宋体" w:hAnsi="宋体" w:cs="宋体"/>
          <w:kern w:val="0"/>
          <w:szCs w:val="21"/>
        </w:rPr>
        <w:t xml:space="preserve">  </w:t>
      </w:r>
      <w:r>
        <w:rPr>
          <w:rFonts w:hint="eastAsia" w:ascii="宋体" w:hAnsi="宋体" w:cs="宋体"/>
          <w:kern w:val="0"/>
          <w:szCs w:val="21"/>
          <w:lang w:val="zh-CN"/>
        </w:rPr>
        <w:t>日止。</w:t>
      </w:r>
    </w:p>
    <w:p>
      <w:pPr>
        <w:snapToGrid w:val="0"/>
        <w:spacing w:line="288" w:lineRule="auto"/>
        <w:rPr>
          <w:rFonts w:ascii="宋体" w:hAnsi="宋体" w:cs="宋体"/>
          <w:kern w:val="0"/>
          <w:szCs w:val="21"/>
        </w:rPr>
      </w:pPr>
      <w:r>
        <w:rPr>
          <w:rFonts w:hint="eastAsia" w:ascii="宋体" w:hAnsi="宋体" w:cs="宋体"/>
          <w:kern w:val="0"/>
          <w:szCs w:val="21"/>
        </w:rPr>
        <w:t xml:space="preserve">    </w:t>
      </w:r>
      <w:r>
        <w:rPr>
          <w:rFonts w:hint="eastAsia" w:ascii="宋体" w:hAnsi="宋体" w:cs="宋体"/>
          <w:kern w:val="0"/>
          <w:szCs w:val="21"/>
          <w:lang w:val="zh-CN"/>
        </w:rPr>
        <w:t>特此告知。</w:t>
      </w:r>
    </w:p>
    <w:p>
      <w:pPr>
        <w:spacing w:line="288" w:lineRule="auto"/>
        <w:jc w:val="center"/>
        <w:rPr>
          <w:rFonts w:ascii="宋体" w:hAnsi="宋体" w:cs="宋体"/>
          <w:b/>
          <w:kern w:val="0"/>
          <w:szCs w:val="21"/>
        </w:rPr>
      </w:pPr>
    </w:p>
    <w:p>
      <w:pPr>
        <w:spacing w:line="288" w:lineRule="auto"/>
        <w:rPr>
          <w:rFonts w:ascii="宋体" w:hAnsi="宋体" w:cs="宋体"/>
          <w:szCs w:val="21"/>
        </w:rPr>
      </w:pPr>
    </w:p>
    <w:p>
      <w:pPr>
        <w:snapToGrid w:val="0"/>
        <w:spacing w:line="288" w:lineRule="auto"/>
        <w:ind w:firstLine="4410" w:firstLineChars="2100"/>
        <w:rPr>
          <w:rFonts w:ascii="宋体" w:hAnsi="宋体" w:cs="宋体"/>
          <w:kern w:val="0"/>
          <w:szCs w:val="21"/>
          <w:lang w:val="zh-CN"/>
        </w:rPr>
      </w:pPr>
      <w:r>
        <w:rPr>
          <w:rFonts w:hint="eastAsia" w:ascii="宋体" w:hAnsi="宋体" w:cs="宋体"/>
          <w:kern w:val="0"/>
          <w:szCs w:val="21"/>
          <w:lang w:val="zh-CN"/>
        </w:rPr>
        <w:t>联合体成员名称(电子签名/公章)：</w:t>
      </w:r>
    </w:p>
    <w:p>
      <w:pPr>
        <w:snapToGrid w:val="0"/>
        <w:spacing w:line="288" w:lineRule="auto"/>
        <w:ind w:firstLine="4410" w:firstLineChars="2100"/>
        <w:rPr>
          <w:rFonts w:ascii="宋体" w:hAnsi="宋体" w:cs="宋体"/>
          <w:kern w:val="0"/>
          <w:szCs w:val="21"/>
          <w:lang w:val="zh-CN"/>
        </w:rPr>
      </w:pPr>
      <w:r>
        <w:rPr>
          <w:rFonts w:hint="eastAsia" w:ascii="宋体" w:hAnsi="宋体" w:cs="宋体"/>
          <w:kern w:val="0"/>
          <w:szCs w:val="21"/>
          <w:lang w:val="zh-CN"/>
        </w:rPr>
        <w:t>联合体成员名称(电子签名/公章)：</w:t>
      </w:r>
    </w:p>
    <w:p>
      <w:pPr>
        <w:snapToGrid w:val="0"/>
        <w:spacing w:line="288" w:lineRule="auto"/>
        <w:ind w:firstLine="5040" w:firstLineChars="2400"/>
        <w:rPr>
          <w:rFonts w:ascii="宋体" w:hAnsi="宋体" w:cs="宋体"/>
          <w:szCs w:val="21"/>
        </w:rPr>
      </w:pPr>
      <w:r>
        <w:rPr>
          <w:rFonts w:hint="eastAsia" w:ascii="宋体" w:hAnsi="宋体" w:cs="宋体"/>
          <w:kern w:val="0"/>
          <w:szCs w:val="21"/>
          <w:lang w:val="zh-CN"/>
        </w:rPr>
        <w:t>……</w:t>
      </w:r>
    </w:p>
    <w:p>
      <w:pPr>
        <w:snapToGrid w:val="0"/>
        <w:spacing w:line="288" w:lineRule="auto"/>
        <w:rPr>
          <w:rFonts w:ascii="宋体" w:hAnsi="宋体" w:cs="宋体"/>
          <w:kern w:val="0"/>
          <w:szCs w:val="21"/>
          <w:lang w:val="zh-CN"/>
        </w:rPr>
      </w:pPr>
      <w:r>
        <w:rPr>
          <w:rFonts w:hint="eastAsia" w:ascii="宋体" w:hAnsi="宋体" w:cs="宋体"/>
          <w:kern w:val="0"/>
          <w:szCs w:val="21"/>
          <w:lang w:val="zh-CN"/>
        </w:rPr>
        <w:t xml:space="preserve">                                               日期：  年  月   日</w:t>
      </w:r>
    </w:p>
    <w:p>
      <w:pPr>
        <w:autoSpaceDE w:val="0"/>
        <w:autoSpaceDN w:val="0"/>
        <w:spacing w:line="288" w:lineRule="auto"/>
        <w:jc w:val="center"/>
        <w:rPr>
          <w:rFonts w:ascii="宋体" w:hAnsi="宋体" w:cs="宋体"/>
          <w:b/>
          <w:kern w:val="0"/>
          <w:szCs w:val="21"/>
          <w:lang w:val="zh-CN"/>
        </w:rPr>
      </w:pPr>
    </w:p>
    <w:p>
      <w:pPr>
        <w:autoSpaceDE w:val="0"/>
        <w:autoSpaceDN w:val="0"/>
        <w:spacing w:line="288" w:lineRule="auto"/>
        <w:jc w:val="center"/>
        <w:rPr>
          <w:rFonts w:ascii="宋体" w:hAnsi="宋体" w:cs="宋体"/>
          <w:b/>
          <w:kern w:val="0"/>
          <w:szCs w:val="21"/>
          <w:lang w:val="zh-CN"/>
        </w:rPr>
      </w:pPr>
    </w:p>
    <w:p>
      <w:pPr>
        <w:autoSpaceDE w:val="0"/>
        <w:autoSpaceDN w:val="0"/>
        <w:spacing w:line="288" w:lineRule="auto"/>
        <w:jc w:val="center"/>
        <w:rPr>
          <w:rFonts w:ascii="宋体" w:hAnsi="宋体" w:cs="宋体"/>
          <w:b/>
          <w:kern w:val="0"/>
          <w:szCs w:val="21"/>
          <w:lang w:val="zh-CN"/>
        </w:rPr>
      </w:pPr>
    </w:p>
    <w:p>
      <w:pPr>
        <w:autoSpaceDE w:val="0"/>
        <w:autoSpaceDN w:val="0"/>
        <w:spacing w:line="288" w:lineRule="auto"/>
        <w:jc w:val="center"/>
        <w:rPr>
          <w:rFonts w:ascii="宋体" w:hAnsi="宋体" w:cs="宋体"/>
          <w:b/>
          <w:szCs w:val="21"/>
        </w:rPr>
      </w:pPr>
      <w:r>
        <w:rPr>
          <w:rFonts w:hint="eastAsia" w:ascii="宋体" w:hAnsi="宋体" w:cs="宋体"/>
          <w:b/>
          <w:kern w:val="0"/>
          <w:szCs w:val="21"/>
          <w:lang w:val="zh-CN"/>
        </w:rPr>
        <w:t>法定代表人、单位负责人或自然人本人</w:t>
      </w:r>
      <w:r>
        <w:rPr>
          <w:rFonts w:hint="eastAsia" w:ascii="宋体" w:hAnsi="宋体" w:cs="宋体"/>
          <w:b/>
          <w:szCs w:val="21"/>
        </w:rPr>
        <w:t>的身份证明（适用于法定代表人、单位负责人或者自然人本人代表投标人参加投标）</w:t>
      </w:r>
    </w:p>
    <w:p>
      <w:pPr>
        <w:pStyle w:val="151"/>
        <w:spacing w:line="288" w:lineRule="auto"/>
        <w:rPr>
          <w:rFonts w:hAnsi="宋体" w:cs="宋体"/>
          <w:bCs/>
        </w:rPr>
      </w:pPr>
      <w:r>
        <w:rPr>
          <w:rFonts w:hint="eastAsia" w:hAnsi="宋体" w:cs="宋体"/>
          <w:bCs/>
        </w:rPr>
        <w:t>身份证件扫描件：</w:t>
      </w:r>
    </w:p>
    <w:tbl>
      <w:tblPr>
        <w:tblStyle w:val="6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51"/>
              <w:adjustRightInd w:val="0"/>
              <w:spacing w:line="288" w:lineRule="auto"/>
              <w:rPr>
                <w:rFonts w:hAnsi="宋体" w:cs="宋体"/>
                <w:bCs/>
              </w:rPr>
            </w:pPr>
            <w:r>
              <w:rPr>
                <w:rFonts w:hint="eastAsia" w:hAnsi="宋体" w:cs="宋体"/>
                <w:bCs/>
              </w:rPr>
              <w:t>正面：                                 反面：</w:t>
            </w:r>
          </w:p>
          <w:p>
            <w:pPr>
              <w:pStyle w:val="151"/>
              <w:adjustRightInd w:val="0"/>
              <w:spacing w:line="288" w:lineRule="auto"/>
              <w:rPr>
                <w:rFonts w:hAnsi="宋体" w:cs="宋体"/>
                <w:bCs/>
              </w:rPr>
            </w:pPr>
          </w:p>
        </w:tc>
      </w:tr>
    </w:tbl>
    <w:p>
      <w:pPr>
        <w:snapToGrid w:val="0"/>
        <w:spacing w:line="288" w:lineRule="auto"/>
        <w:ind w:firstLine="576"/>
        <w:jc w:val="center"/>
        <w:rPr>
          <w:rFonts w:ascii="宋体" w:hAnsi="宋体" w:cs="宋体"/>
          <w:kern w:val="0"/>
          <w:szCs w:val="21"/>
          <w:lang w:val="zh-CN"/>
        </w:rPr>
      </w:pPr>
      <w:r>
        <w:rPr>
          <w:rFonts w:hint="eastAsia" w:ascii="宋体" w:hAnsi="宋体" w:cs="宋体"/>
          <w:kern w:val="0"/>
          <w:szCs w:val="21"/>
          <w:lang w:val="zh-CN"/>
        </w:rPr>
        <w:t xml:space="preserve">                 </w:t>
      </w:r>
    </w:p>
    <w:p>
      <w:pPr>
        <w:snapToGrid w:val="0"/>
        <w:spacing w:line="288" w:lineRule="auto"/>
        <w:ind w:firstLine="576"/>
        <w:jc w:val="center"/>
        <w:rPr>
          <w:rFonts w:ascii="宋体" w:hAnsi="宋体" w:cs="宋体"/>
          <w:kern w:val="0"/>
          <w:szCs w:val="21"/>
          <w:lang w:val="zh-CN"/>
        </w:rPr>
      </w:pPr>
      <w:r>
        <w:rPr>
          <w:rFonts w:hint="eastAsia" w:ascii="宋体" w:hAnsi="宋体" w:cs="宋体"/>
          <w:kern w:val="0"/>
          <w:szCs w:val="21"/>
          <w:lang w:val="zh-CN"/>
        </w:rPr>
        <w:t xml:space="preserve">                  投标人名称(电子签名)：                              </w:t>
      </w:r>
    </w:p>
    <w:p>
      <w:pPr>
        <w:spacing w:line="288" w:lineRule="auto"/>
        <w:jc w:val="center"/>
        <w:rPr>
          <w:rFonts w:ascii="宋体" w:hAnsi="宋体" w:cs="宋体"/>
          <w:kern w:val="0"/>
          <w:szCs w:val="21"/>
          <w:lang w:val="zh-CN"/>
        </w:rPr>
      </w:pPr>
      <w:r>
        <w:rPr>
          <w:rFonts w:hint="eastAsia" w:ascii="宋体" w:hAnsi="宋体" w:cs="宋体"/>
          <w:kern w:val="0"/>
          <w:szCs w:val="21"/>
          <w:lang w:val="zh-CN"/>
        </w:rPr>
        <w:t xml:space="preserve">                   日期：  年  月  日</w:t>
      </w:r>
    </w:p>
    <w:p>
      <w:pPr>
        <w:spacing w:line="288" w:lineRule="auto"/>
        <w:jc w:val="center"/>
        <w:rPr>
          <w:rFonts w:ascii="宋体" w:hAnsi="宋体" w:cs="宋体"/>
          <w:b/>
          <w:kern w:val="0"/>
          <w:szCs w:val="21"/>
        </w:rPr>
      </w:pPr>
    </w:p>
    <w:p>
      <w:pPr>
        <w:spacing w:line="288" w:lineRule="auto"/>
        <w:jc w:val="center"/>
        <w:rPr>
          <w:rFonts w:ascii="宋体" w:hAnsi="宋体" w:cs="宋体"/>
          <w:b/>
          <w:kern w:val="0"/>
          <w:szCs w:val="21"/>
        </w:rPr>
      </w:pPr>
    </w:p>
    <w:p>
      <w:pPr>
        <w:spacing w:line="288" w:lineRule="auto"/>
        <w:jc w:val="center"/>
        <w:rPr>
          <w:rFonts w:ascii="宋体" w:hAnsi="宋体" w:cs="宋体"/>
          <w:b/>
          <w:kern w:val="0"/>
          <w:szCs w:val="21"/>
        </w:rPr>
      </w:pPr>
    </w:p>
    <w:p>
      <w:pPr>
        <w:spacing w:line="288" w:lineRule="auto"/>
        <w:jc w:val="center"/>
        <w:rPr>
          <w:rFonts w:ascii="宋体" w:hAnsi="宋体" w:cs="宋体"/>
          <w:b/>
          <w:kern w:val="0"/>
          <w:szCs w:val="21"/>
        </w:rPr>
      </w:pPr>
    </w:p>
    <w:p>
      <w:pPr>
        <w:spacing w:line="288" w:lineRule="auto"/>
        <w:jc w:val="center"/>
        <w:rPr>
          <w:rFonts w:ascii="宋体" w:hAnsi="宋体" w:cs="宋体"/>
          <w:b/>
          <w:kern w:val="0"/>
          <w:szCs w:val="21"/>
        </w:rPr>
      </w:pPr>
    </w:p>
    <w:p>
      <w:pPr>
        <w:spacing w:line="288" w:lineRule="auto"/>
        <w:jc w:val="center"/>
        <w:rPr>
          <w:rFonts w:ascii="宋体" w:hAnsi="宋体" w:cs="宋体"/>
          <w:b/>
          <w:kern w:val="0"/>
          <w:szCs w:val="21"/>
        </w:rPr>
      </w:pPr>
    </w:p>
    <w:p>
      <w:pPr>
        <w:spacing w:line="288" w:lineRule="auto"/>
        <w:jc w:val="center"/>
        <w:rPr>
          <w:rFonts w:ascii="宋体" w:hAnsi="宋体" w:cs="宋体"/>
          <w:b/>
          <w:kern w:val="0"/>
          <w:szCs w:val="21"/>
        </w:rPr>
      </w:pPr>
    </w:p>
    <w:p>
      <w:pPr>
        <w:spacing w:line="288" w:lineRule="auto"/>
        <w:jc w:val="center"/>
        <w:rPr>
          <w:rFonts w:ascii="宋体" w:hAnsi="宋体" w:cs="宋体"/>
          <w:b/>
          <w:kern w:val="0"/>
          <w:szCs w:val="21"/>
        </w:rPr>
      </w:pPr>
    </w:p>
    <w:p>
      <w:pPr>
        <w:spacing w:line="288" w:lineRule="auto"/>
        <w:jc w:val="center"/>
        <w:rPr>
          <w:rFonts w:ascii="宋体" w:hAnsi="宋体" w:cs="宋体"/>
          <w:b/>
          <w:kern w:val="0"/>
          <w:szCs w:val="21"/>
        </w:rPr>
      </w:pPr>
    </w:p>
    <w:p>
      <w:pPr>
        <w:spacing w:line="288" w:lineRule="auto"/>
        <w:jc w:val="center"/>
        <w:rPr>
          <w:rFonts w:ascii="宋体" w:hAnsi="宋体" w:cs="宋体"/>
          <w:b/>
          <w:kern w:val="0"/>
          <w:szCs w:val="21"/>
        </w:rPr>
      </w:pPr>
    </w:p>
    <w:p>
      <w:pPr>
        <w:snapToGrid w:val="0"/>
        <w:spacing w:line="288" w:lineRule="auto"/>
        <w:ind w:right="480"/>
        <w:rPr>
          <w:rFonts w:ascii="宋体" w:hAnsi="宋体" w:cs="宋体"/>
          <w:b/>
          <w:kern w:val="0"/>
          <w:szCs w:val="21"/>
        </w:rPr>
        <w:sectPr>
          <w:headerReference r:id="rId10" w:type="first"/>
          <w:footerReference r:id="rId12" w:type="first"/>
          <w:headerReference r:id="rId9" w:type="default"/>
          <w:footerReference r:id="rId11" w:type="default"/>
          <w:pgSz w:w="11905" w:h="16838"/>
          <w:pgMar w:top="1247" w:right="1247" w:bottom="1247" w:left="1247" w:header="851" w:footer="992" w:gutter="0"/>
          <w:cols w:space="0" w:num="1"/>
          <w:docGrid w:type="lines" w:linePitch="319" w:charSpace="0"/>
        </w:sectPr>
      </w:pPr>
    </w:p>
    <w:p>
      <w:pPr>
        <w:snapToGrid w:val="0"/>
        <w:spacing w:line="288" w:lineRule="auto"/>
        <w:jc w:val="center"/>
        <w:rPr>
          <w:rFonts w:ascii="宋体" w:hAnsi="宋体" w:cs="宋体"/>
          <w:b/>
          <w:kern w:val="0"/>
          <w:szCs w:val="21"/>
        </w:rPr>
      </w:pPr>
      <w:r>
        <w:rPr>
          <w:rFonts w:hint="eastAsia" w:ascii="宋体" w:hAnsi="宋体" w:cs="宋体"/>
          <w:b/>
          <w:kern w:val="0"/>
          <w:szCs w:val="21"/>
        </w:rPr>
        <w:t>三、分包意向协议（如果有）</w:t>
      </w:r>
    </w:p>
    <w:p>
      <w:pPr>
        <w:widowControl/>
        <w:spacing w:line="288" w:lineRule="auto"/>
        <w:ind w:firstLine="105" w:firstLineChars="50"/>
        <w:jc w:val="left"/>
        <w:rPr>
          <w:rFonts w:ascii="宋体" w:hAnsi="宋体" w:cs="宋体"/>
          <w:szCs w:val="21"/>
        </w:rPr>
      </w:pPr>
      <w:r>
        <w:rPr>
          <w:rFonts w:hint="eastAsia" w:ascii="宋体" w:hAnsi="宋体" w:cs="宋体"/>
          <w:szCs w:val="21"/>
        </w:rPr>
        <w:t>[</w:t>
      </w:r>
      <w:r>
        <w:rPr>
          <w:rFonts w:hint="eastAsia" w:ascii="宋体" w:hAnsi="宋体" w:cs="宋体"/>
          <w:b/>
          <w:szCs w:val="21"/>
        </w:rPr>
        <w:t>中标后以分包方式履行合同的，提供分包意向协议(附件6</w:t>
      </w:r>
      <w:r>
        <w:rPr>
          <w:rFonts w:ascii="宋体" w:hAnsi="宋体" w:cs="宋体"/>
          <w:b/>
          <w:szCs w:val="21"/>
        </w:rPr>
        <w:t>)</w:t>
      </w:r>
      <w:r>
        <w:rPr>
          <w:rFonts w:hint="eastAsia" w:ascii="宋体" w:hAnsi="宋体" w:cs="宋体"/>
          <w:b/>
          <w:szCs w:val="21"/>
        </w:rPr>
        <w:t>；采购人不同意分包或者投标人中标后不以分包方式履行合同的，则不需要提供。</w:t>
      </w:r>
      <w:r>
        <w:rPr>
          <w:rFonts w:hint="eastAsia" w:ascii="宋体" w:hAnsi="宋体" w:cs="宋体"/>
          <w:szCs w:val="21"/>
        </w:rPr>
        <w:t>]</w:t>
      </w:r>
    </w:p>
    <w:p>
      <w:pPr>
        <w:snapToGrid w:val="0"/>
        <w:spacing w:line="288" w:lineRule="auto"/>
        <w:rPr>
          <w:rFonts w:ascii="宋体" w:hAnsi="宋体" w:cs="宋体"/>
          <w:kern w:val="0"/>
          <w:szCs w:val="21"/>
        </w:rPr>
      </w:pPr>
    </w:p>
    <w:p>
      <w:pPr>
        <w:rPr>
          <w:rFonts w:ascii="宋体" w:hAnsi="宋体" w:cs="宋体"/>
          <w:b/>
          <w:kern w:val="0"/>
          <w:szCs w:val="21"/>
        </w:rPr>
      </w:pPr>
      <w:r>
        <w:rPr>
          <w:rFonts w:hint="eastAsia" w:ascii="宋体" w:hAnsi="宋体" w:cs="宋体"/>
          <w:b/>
          <w:kern w:val="0"/>
          <w:szCs w:val="21"/>
        </w:rPr>
        <w:br w:type="page"/>
      </w:r>
    </w:p>
    <w:p>
      <w:pPr>
        <w:spacing w:line="288" w:lineRule="auto"/>
        <w:jc w:val="center"/>
        <w:rPr>
          <w:rFonts w:ascii="宋体" w:hAnsi="宋体" w:cs="宋体"/>
          <w:b/>
          <w:kern w:val="0"/>
          <w:szCs w:val="21"/>
        </w:rPr>
      </w:pPr>
      <w:r>
        <w:rPr>
          <w:rFonts w:hint="eastAsia" w:ascii="宋体" w:hAnsi="宋体" w:cs="宋体"/>
          <w:b/>
          <w:kern w:val="0"/>
          <w:szCs w:val="21"/>
        </w:rPr>
        <w:t>四、符合性审查资料</w:t>
      </w:r>
    </w:p>
    <w:p>
      <w:pPr>
        <w:spacing w:line="288" w:lineRule="auto"/>
        <w:jc w:val="center"/>
        <w:rPr>
          <w:rFonts w:ascii="宋体" w:hAnsi="宋体" w:cs="宋体"/>
          <w:b/>
          <w:kern w:val="0"/>
          <w:szCs w:val="21"/>
        </w:rPr>
      </w:pPr>
    </w:p>
    <w:tbl>
      <w:tblPr>
        <w:tblStyle w:val="65"/>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5"/>
        <w:gridCol w:w="4354"/>
        <w:gridCol w:w="3015"/>
        <w:gridCol w:w="1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336" w:type="pct"/>
            <w:vAlign w:val="center"/>
          </w:tcPr>
          <w:p>
            <w:pPr>
              <w:snapToGrid w:val="0"/>
              <w:spacing w:line="288" w:lineRule="auto"/>
              <w:jc w:val="center"/>
              <w:rPr>
                <w:rFonts w:ascii="宋体" w:hAnsi="宋体" w:cs="宋体"/>
                <w:b/>
                <w:szCs w:val="21"/>
              </w:rPr>
            </w:pPr>
            <w:r>
              <w:rPr>
                <w:rFonts w:hint="eastAsia" w:ascii="宋体" w:hAnsi="宋体" w:cs="宋体"/>
                <w:b/>
                <w:szCs w:val="21"/>
              </w:rPr>
              <w:t>序号</w:t>
            </w:r>
          </w:p>
        </w:tc>
        <w:tc>
          <w:tcPr>
            <w:tcW w:w="2263" w:type="pct"/>
            <w:vAlign w:val="center"/>
          </w:tcPr>
          <w:p>
            <w:pPr>
              <w:snapToGrid w:val="0"/>
              <w:spacing w:line="288" w:lineRule="auto"/>
              <w:jc w:val="center"/>
              <w:rPr>
                <w:rFonts w:ascii="宋体" w:hAnsi="宋体" w:cs="宋体"/>
                <w:b/>
                <w:szCs w:val="21"/>
              </w:rPr>
            </w:pPr>
            <w:r>
              <w:rPr>
                <w:rFonts w:hint="eastAsia" w:ascii="宋体" w:hAnsi="宋体" w:cs="宋体"/>
                <w:b/>
                <w:szCs w:val="21"/>
              </w:rPr>
              <w:t>实质性要求</w:t>
            </w:r>
          </w:p>
        </w:tc>
        <w:tc>
          <w:tcPr>
            <w:tcW w:w="1567" w:type="pct"/>
            <w:vAlign w:val="center"/>
          </w:tcPr>
          <w:p>
            <w:pPr>
              <w:snapToGrid w:val="0"/>
              <w:spacing w:line="288" w:lineRule="auto"/>
              <w:jc w:val="center"/>
              <w:rPr>
                <w:rFonts w:ascii="宋体" w:hAnsi="宋体" w:cs="宋体"/>
                <w:b/>
                <w:szCs w:val="21"/>
              </w:rPr>
            </w:pPr>
            <w:r>
              <w:rPr>
                <w:rFonts w:hint="eastAsia" w:ascii="宋体" w:hAnsi="宋体" w:cs="宋体"/>
                <w:b/>
                <w:szCs w:val="21"/>
              </w:rPr>
              <w:t>需要提供的符合性审查资料</w:t>
            </w:r>
          </w:p>
        </w:tc>
        <w:tc>
          <w:tcPr>
            <w:tcW w:w="832" w:type="pct"/>
            <w:vAlign w:val="center"/>
          </w:tcPr>
          <w:p>
            <w:pPr>
              <w:snapToGrid w:val="0"/>
              <w:spacing w:line="288" w:lineRule="auto"/>
              <w:jc w:val="center"/>
              <w:rPr>
                <w:rFonts w:ascii="宋体" w:hAnsi="宋体" w:cs="宋体"/>
                <w:b/>
                <w:szCs w:val="21"/>
              </w:rPr>
            </w:pPr>
            <w:r>
              <w:rPr>
                <w:rFonts w:hint="eastAsia" w:ascii="宋体" w:hAnsi="宋体" w:cs="宋体"/>
                <w:b/>
                <w:szCs w:val="21"/>
              </w:rPr>
              <w:t>投标文件中的</w:t>
            </w:r>
          </w:p>
          <w:p>
            <w:pPr>
              <w:snapToGrid w:val="0"/>
              <w:spacing w:line="288" w:lineRule="auto"/>
              <w:jc w:val="center"/>
              <w:rPr>
                <w:rFonts w:ascii="宋体" w:hAnsi="宋体" w:cs="宋体"/>
                <w:b/>
                <w:szCs w:val="21"/>
              </w:rPr>
            </w:pPr>
            <w:r>
              <w:rPr>
                <w:rFonts w:hint="eastAsia" w:ascii="宋体" w:hAnsi="宋体" w:cs="宋体"/>
                <w:b/>
                <w:szCs w:val="21"/>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336" w:type="pct"/>
            <w:vAlign w:val="center"/>
          </w:tcPr>
          <w:p>
            <w:pPr>
              <w:spacing w:line="288" w:lineRule="auto"/>
              <w:jc w:val="center"/>
              <w:rPr>
                <w:rFonts w:ascii="宋体" w:hAnsi="宋体" w:cs="宋体"/>
                <w:szCs w:val="21"/>
              </w:rPr>
            </w:pPr>
            <w:r>
              <w:rPr>
                <w:rFonts w:hint="eastAsia" w:ascii="宋体" w:hAnsi="宋体" w:cs="宋体"/>
                <w:szCs w:val="21"/>
              </w:rPr>
              <w:t>1</w:t>
            </w:r>
          </w:p>
        </w:tc>
        <w:tc>
          <w:tcPr>
            <w:tcW w:w="2263" w:type="pct"/>
            <w:vAlign w:val="center"/>
          </w:tcPr>
          <w:p>
            <w:pPr>
              <w:spacing w:line="288" w:lineRule="auto"/>
              <w:rPr>
                <w:rFonts w:ascii="宋体" w:hAnsi="宋体" w:cs="宋体"/>
                <w:szCs w:val="21"/>
              </w:rPr>
            </w:pPr>
            <w:r>
              <w:rPr>
                <w:rFonts w:hint="eastAsia" w:ascii="宋体" w:hAnsi="宋体" w:cs="宋体"/>
                <w:szCs w:val="21"/>
              </w:rPr>
              <w:t>投标文件按照招标文件要求签署、盖章。</w:t>
            </w:r>
          </w:p>
        </w:tc>
        <w:tc>
          <w:tcPr>
            <w:tcW w:w="1567" w:type="pct"/>
            <w:vAlign w:val="center"/>
          </w:tcPr>
          <w:p>
            <w:pPr>
              <w:spacing w:line="288" w:lineRule="auto"/>
              <w:jc w:val="center"/>
              <w:rPr>
                <w:rFonts w:ascii="宋体" w:hAnsi="宋体" w:cs="宋体"/>
                <w:szCs w:val="21"/>
              </w:rPr>
            </w:pPr>
            <w:r>
              <w:rPr>
                <w:rFonts w:hint="eastAsia" w:ascii="宋体" w:hAnsi="宋体" w:cs="宋体"/>
                <w:szCs w:val="21"/>
              </w:rPr>
              <w:t>需要使用电子签名或者签字盖章的投标文件的组成部分</w:t>
            </w:r>
          </w:p>
        </w:tc>
        <w:tc>
          <w:tcPr>
            <w:tcW w:w="832" w:type="pct"/>
            <w:vAlign w:val="center"/>
          </w:tcPr>
          <w:p>
            <w:pPr>
              <w:spacing w:line="288" w:lineRule="auto"/>
              <w:rPr>
                <w:rFonts w:ascii="宋体" w:hAnsi="宋体" w:cs="宋体"/>
                <w:szCs w:val="21"/>
              </w:rPr>
            </w:pPr>
            <w:r>
              <w:rPr>
                <w:rFonts w:hint="eastAsia" w:ascii="宋体" w:hAnsi="宋体" w:cs="宋体"/>
                <w:szCs w:val="21"/>
              </w:rPr>
              <w:t>见投标文件</w:t>
            </w:r>
          </w:p>
          <w:p>
            <w:pPr>
              <w:spacing w:line="288" w:lineRule="auto"/>
              <w:rPr>
                <w:rFonts w:ascii="宋体" w:hAnsi="宋体" w:cs="宋体"/>
                <w:szCs w:val="21"/>
              </w:rPr>
            </w:pPr>
            <w:r>
              <w:rPr>
                <w:rFonts w:hint="eastAsia" w:ascii="宋体" w:hAnsi="宋体" w:cs="宋体"/>
                <w:szCs w:val="21"/>
              </w:rPr>
              <w:t>第</w:t>
            </w:r>
            <w:r>
              <w:rPr>
                <w:rFonts w:hint="eastAsia" w:ascii="宋体" w:hAnsi="宋体" w:cs="宋体"/>
                <w:szCs w:val="21"/>
                <w:u w:val="single"/>
              </w:rPr>
              <w:t xml:space="preserve">  </w:t>
            </w:r>
            <w:r>
              <w:rPr>
                <w:rFonts w:hint="eastAsia" w:ascii="宋体" w:hAnsi="宋体" w:cs="宋体"/>
                <w:szCs w:val="21"/>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336" w:type="pct"/>
            <w:vAlign w:val="center"/>
          </w:tcPr>
          <w:p>
            <w:pPr>
              <w:spacing w:line="288" w:lineRule="auto"/>
              <w:jc w:val="center"/>
              <w:rPr>
                <w:rFonts w:ascii="宋体" w:hAnsi="宋体" w:cs="宋体"/>
                <w:szCs w:val="21"/>
              </w:rPr>
            </w:pPr>
            <w:r>
              <w:rPr>
                <w:rFonts w:hint="eastAsia" w:ascii="宋体" w:hAnsi="宋体" w:cs="宋体"/>
                <w:szCs w:val="21"/>
              </w:rPr>
              <w:t>2</w:t>
            </w:r>
          </w:p>
        </w:tc>
        <w:tc>
          <w:tcPr>
            <w:tcW w:w="2263" w:type="pct"/>
            <w:vAlign w:val="center"/>
          </w:tcPr>
          <w:p>
            <w:pPr>
              <w:spacing w:line="288" w:lineRule="auto"/>
              <w:rPr>
                <w:rFonts w:ascii="宋体" w:hAnsi="宋体" w:cs="宋体"/>
                <w:szCs w:val="21"/>
              </w:rPr>
            </w:pPr>
            <w:r>
              <w:rPr>
                <w:rFonts w:hint="eastAsia" w:ascii="宋体" w:hAnsi="宋体" w:cs="宋体"/>
                <w:szCs w:val="21"/>
              </w:rPr>
              <w:t>投标文件中承诺的投标有效期不少于招标文件中载明的投标有效期。</w:t>
            </w:r>
          </w:p>
        </w:tc>
        <w:tc>
          <w:tcPr>
            <w:tcW w:w="1567" w:type="pct"/>
            <w:vAlign w:val="center"/>
          </w:tcPr>
          <w:p>
            <w:pPr>
              <w:spacing w:line="288" w:lineRule="auto"/>
              <w:jc w:val="center"/>
              <w:rPr>
                <w:rFonts w:ascii="宋体" w:hAnsi="宋体" w:cs="宋体"/>
                <w:szCs w:val="21"/>
              </w:rPr>
            </w:pPr>
            <w:r>
              <w:rPr>
                <w:rFonts w:hint="eastAsia" w:ascii="宋体" w:hAnsi="宋体" w:cs="宋体"/>
                <w:szCs w:val="21"/>
              </w:rPr>
              <w:t>投标函</w:t>
            </w:r>
          </w:p>
        </w:tc>
        <w:tc>
          <w:tcPr>
            <w:tcW w:w="832" w:type="pct"/>
            <w:vAlign w:val="center"/>
          </w:tcPr>
          <w:p>
            <w:pPr>
              <w:spacing w:line="288" w:lineRule="auto"/>
              <w:rPr>
                <w:rFonts w:ascii="宋体" w:hAnsi="宋体" w:cs="宋体"/>
                <w:szCs w:val="21"/>
              </w:rPr>
            </w:pPr>
            <w:r>
              <w:rPr>
                <w:rFonts w:hint="eastAsia" w:ascii="宋体" w:hAnsi="宋体" w:cs="宋体"/>
                <w:szCs w:val="21"/>
              </w:rPr>
              <w:t>见投标文件第</w:t>
            </w:r>
            <w:r>
              <w:rPr>
                <w:rFonts w:hint="eastAsia" w:ascii="宋体" w:hAnsi="宋体" w:cs="宋体"/>
                <w:szCs w:val="21"/>
                <w:u w:val="single"/>
              </w:rPr>
              <w:t xml:space="preserve">  </w:t>
            </w:r>
            <w:r>
              <w:rPr>
                <w:rFonts w:hint="eastAsia" w:ascii="宋体" w:hAnsi="宋体" w:cs="宋体"/>
                <w:szCs w:val="21"/>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336" w:type="pct"/>
            <w:vAlign w:val="center"/>
          </w:tcPr>
          <w:p>
            <w:pPr>
              <w:spacing w:line="288" w:lineRule="auto"/>
              <w:jc w:val="center"/>
              <w:rPr>
                <w:rFonts w:ascii="宋体" w:hAnsi="宋体" w:cs="宋体"/>
                <w:szCs w:val="21"/>
              </w:rPr>
            </w:pPr>
            <w:r>
              <w:rPr>
                <w:rFonts w:hint="eastAsia" w:ascii="宋体" w:hAnsi="宋体" w:cs="宋体"/>
                <w:szCs w:val="21"/>
              </w:rPr>
              <w:t>3</w:t>
            </w:r>
          </w:p>
        </w:tc>
        <w:tc>
          <w:tcPr>
            <w:tcW w:w="2263" w:type="pct"/>
            <w:vAlign w:val="center"/>
          </w:tcPr>
          <w:p>
            <w:pPr>
              <w:spacing w:line="288" w:lineRule="auto"/>
              <w:rPr>
                <w:rFonts w:ascii="宋体" w:hAnsi="宋体" w:cs="宋体"/>
                <w:szCs w:val="21"/>
              </w:rPr>
            </w:pPr>
            <w:r>
              <w:rPr>
                <w:rFonts w:hint="eastAsia" w:ascii="宋体" w:hAnsi="宋体" w:cs="宋体"/>
                <w:szCs w:val="21"/>
              </w:rPr>
              <w:t>投标文件满足招标文件的其它实质性要求。</w:t>
            </w:r>
          </w:p>
        </w:tc>
        <w:tc>
          <w:tcPr>
            <w:tcW w:w="1567" w:type="pct"/>
            <w:vAlign w:val="center"/>
          </w:tcPr>
          <w:p>
            <w:pPr>
              <w:spacing w:line="288" w:lineRule="auto"/>
              <w:jc w:val="center"/>
              <w:rPr>
                <w:rFonts w:ascii="宋体" w:hAnsi="宋体" w:cs="宋体"/>
                <w:szCs w:val="21"/>
              </w:rPr>
            </w:pPr>
            <w:r>
              <w:rPr>
                <w:rFonts w:hint="eastAsia" w:ascii="宋体" w:hAnsi="宋体" w:cs="宋体"/>
                <w:kern w:val="0"/>
                <w:szCs w:val="21"/>
              </w:rPr>
              <w:t>招标文件其它实质性要求相应的材料（“▲” 系指实质性要求条款，招标文件无其它实质性要求的，无需提供）</w:t>
            </w:r>
          </w:p>
        </w:tc>
        <w:tc>
          <w:tcPr>
            <w:tcW w:w="832" w:type="pct"/>
            <w:vAlign w:val="center"/>
          </w:tcPr>
          <w:p>
            <w:pPr>
              <w:spacing w:line="288" w:lineRule="auto"/>
              <w:rPr>
                <w:rFonts w:ascii="宋体" w:hAnsi="宋体" w:cs="宋体"/>
                <w:szCs w:val="21"/>
              </w:rPr>
            </w:pPr>
            <w:r>
              <w:rPr>
                <w:rFonts w:hint="eastAsia" w:ascii="宋体" w:hAnsi="宋体" w:cs="宋体"/>
                <w:szCs w:val="21"/>
              </w:rPr>
              <w:t>见投标文件第</w:t>
            </w:r>
            <w:r>
              <w:rPr>
                <w:rFonts w:hint="eastAsia" w:ascii="宋体" w:hAnsi="宋体" w:cs="宋体"/>
                <w:szCs w:val="21"/>
                <w:u w:val="single"/>
              </w:rPr>
              <w:t xml:space="preserve">  </w:t>
            </w:r>
            <w:r>
              <w:rPr>
                <w:rFonts w:hint="eastAsia" w:ascii="宋体" w:hAnsi="宋体" w:cs="宋体"/>
                <w:szCs w:val="21"/>
              </w:rPr>
              <w:t>页</w:t>
            </w:r>
          </w:p>
        </w:tc>
      </w:tr>
    </w:tbl>
    <w:p>
      <w:pPr>
        <w:spacing w:line="288" w:lineRule="auto"/>
        <w:ind w:right="420"/>
        <w:rPr>
          <w:rFonts w:ascii="宋体" w:hAnsi="宋体" w:cs="宋体"/>
          <w:szCs w:val="21"/>
        </w:rPr>
      </w:pPr>
      <w:r>
        <w:rPr>
          <w:rFonts w:hint="eastAsia" w:ascii="宋体" w:hAnsi="宋体" w:cs="宋体"/>
          <w:szCs w:val="21"/>
        </w:rPr>
        <w:t>注：按本格式和要求提供。</w:t>
      </w:r>
    </w:p>
    <w:p>
      <w:pPr>
        <w:spacing w:line="288" w:lineRule="auto"/>
        <w:jc w:val="center"/>
        <w:rPr>
          <w:rFonts w:ascii="宋体" w:hAnsi="宋体" w:cs="宋体"/>
          <w:b/>
          <w:kern w:val="0"/>
          <w:szCs w:val="21"/>
        </w:rPr>
      </w:pPr>
    </w:p>
    <w:p>
      <w:pPr>
        <w:spacing w:line="288" w:lineRule="auto"/>
        <w:jc w:val="center"/>
        <w:rPr>
          <w:rFonts w:ascii="宋体" w:hAnsi="宋体" w:cs="宋体"/>
          <w:b/>
          <w:kern w:val="0"/>
          <w:szCs w:val="21"/>
        </w:rPr>
      </w:pPr>
      <w:r>
        <w:rPr>
          <w:rFonts w:hint="eastAsia" w:ascii="宋体" w:hAnsi="宋体" w:cs="宋体"/>
          <w:b/>
          <w:kern w:val="0"/>
          <w:szCs w:val="21"/>
        </w:rPr>
        <w:t xml:space="preserve">            </w:t>
      </w:r>
    </w:p>
    <w:p>
      <w:pPr>
        <w:spacing w:line="288" w:lineRule="auto"/>
        <w:jc w:val="center"/>
        <w:rPr>
          <w:rFonts w:ascii="宋体" w:hAnsi="宋体" w:cs="宋体"/>
          <w:b/>
          <w:kern w:val="0"/>
          <w:szCs w:val="21"/>
        </w:rPr>
      </w:pPr>
    </w:p>
    <w:p>
      <w:pPr>
        <w:spacing w:line="288" w:lineRule="auto"/>
        <w:jc w:val="center"/>
        <w:rPr>
          <w:rFonts w:ascii="宋体" w:hAnsi="宋体" w:cs="宋体"/>
          <w:b/>
          <w:kern w:val="0"/>
          <w:szCs w:val="21"/>
        </w:rPr>
      </w:pPr>
    </w:p>
    <w:p>
      <w:pPr>
        <w:spacing w:line="288" w:lineRule="auto"/>
        <w:jc w:val="center"/>
        <w:rPr>
          <w:rFonts w:ascii="宋体" w:hAnsi="宋体" w:cs="宋体"/>
          <w:b/>
          <w:kern w:val="0"/>
          <w:szCs w:val="21"/>
        </w:rPr>
      </w:pPr>
    </w:p>
    <w:p>
      <w:pPr>
        <w:spacing w:line="288" w:lineRule="auto"/>
        <w:jc w:val="center"/>
        <w:rPr>
          <w:rFonts w:ascii="宋体" w:hAnsi="宋体" w:cs="宋体"/>
          <w:b/>
          <w:kern w:val="0"/>
          <w:szCs w:val="21"/>
        </w:rPr>
      </w:pPr>
    </w:p>
    <w:p>
      <w:pPr>
        <w:spacing w:line="288" w:lineRule="auto"/>
        <w:jc w:val="center"/>
        <w:rPr>
          <w:rFonts w:ascii="宋体" w:hAnsi="宋体" w:cs="宋体"/>
          <w:b/>
          <w:kern w:val="0"/>
          <w:szCs w:val="21"/>
        </w:rPr>
      </w:pPr>
    </w:p>
    <w:p>
      <w:pPr>
        <w:spacing w:line="288" w:lineRule="auto"/>
        <w:jc w:val="center"/>
        <w:rPr>
          <w:rFonts w:ascii="宋体" w:hAnsi="宋体" w:cs="宋体"/>
          <w:b/>
          <w:kern w:val="0"/>
          <w:szCs w:val="21"/>
        </w:rPr>
      </w:pPr>
    </w:p>
    <w:p>
      <w:pPr>
        <w:spacing w:line="288" w:lineRule="auto"/>
        <w:jc w:val="center"/>
        <w:rPr>
          <w:rFonts w:ascii="宋体" w:hAnsi="宋体" w:cs="宋体"/>
          <w:b/>
          <w:kern w:val="0"/>
          <w:szCs w:val="21"/>
        </w:rPr>
      </w:pPr>
    </w:p>
    <w:p>
      <w:pPr>
        <w:spacing w:line="288" w:lineRule="auto"/>
        <w:jc w:val="center"/>
        <w:rPr>
          <w:rFonts w:ascii="宋体" w:hAnsi="宋体" w:cs="宋体"/>
          <w:b/>
          <w:kern w:val="0"/>
          <w:szCs w:val="21"/>
        </w:rPr>
      </w:pPr>
    </w:p>
    <w:p>
      <w:pPr>
        <w:spacing w:line="288" w:lineRule="auto"/>
        <w:jc w:val="center"/>
        <w:rPr>
          <w:rFonts w:ascii="宋体" w:hAnsi="宋体" w:cs="宋体"/>
          <w:b/>
          <w:kern w:val="0"/>
          <w:szCs w:val="21"/>
        </w:rPr>
      </w:pPr>
    </w:p>
    <w:p>
      <w:pPr>
        <w:spacing w:line="288" w:lineRule="auto"/>
        <w:jc w:val="center"/>
        <w:rPr>
          <w:rFonts w:ascii="宋体" w:hAnsi="宋体" w:cs="宋体"/>
          <w:b/>
          <w:kern w:val="0"/>
          <w:szCs w:val="21"/>
        </w:rPr>
      </w:pPr>
    </w:p>
    <w:p>
      <w:pPr>
        <w:spacing w:line="288" w:lineRule="auto"/>
        <w:jc w:val="center"/>
        <w:rPr>
          <w:rFonts w:ascii="宋体" w:hAnsi="宋体" w:cs="宋体"/>
          <w:b/>
          <w:kern w:val="0"/>
          <w:szCs w:val="21"/>
        </w:rPr>
      </w:pPr>
    </w:p>
    <w:p>
      <w:pPr>
        <w:spacing w:line="288" w:lineRule="auto"/>
        <w:jc w:val="center"/>
        <w:rPr>
          <w:rFonts w:ascii="宋体" w:hAnsi="宋体" w:cs="宋体"/>
          <w:b/>
          <w:kern w:val="0"/>
          <w:szCs w:val="21"/>
        </w:rPr>
      </w:pPr>
    </w:p>
    <w:p>
      <w:pPr>
        <w:rPr>
          <w:rFonts w:ascii="宋体" w:hAnsi="宋体" w:cs="宋体"/>
          <w:b/>
          <w:kern w:val="0"/>
          <w:szCs w:val="21"/>
        </w:rPr>
      </w:pPr>
      <w:r>
        <w:rPr>
          <w:rFonts w:hint="eastAsia" w:ascii="宋体" w:hAnsi="宋体" w:cs="宋体"/>
          <w:b/>
          <w:kern w:val="0"/>
          <w:szCs w:val="21"/>
        </w:rPr>
        <w:br w:type="page"/>
      </w:r>
    </w:p>
    <w:p>
      <w:pPr>
        <w:spacing w:line="288" w:lineRule="auto"/>
        <w:jc w:val="center"/>
        <w:rPr>
          <w:rFonts w:ascii="宋体" w:hAnsi="宋体" w:cs="宋体"/>
          <w:szCs w:val="21"/>
        </w:rPr>
      </w:pPr>
      <w:r>
        <w:rPr>
          <w:rFonts w:hint="eastAsia" w:ascii="宋体" w:hAnsi="宋体" w:cs="宋体"/>
          <w:b/>
          <w:kern w:val="0"/>
          <w:szCs w:val="21"/>
        </w:rPr>
        <w:t>五、评标标准相应的商务技术资料</w:t>
      </w:r>
    </w:p>
    <w:p>
      <w:pPr>
        <w:snapToGrid w:val="0"/>
        <w:spacing w:line="288" w:lineRule="auto"/>
        <w:jc w:val="left"/>
        <w:rPr>
          <w:rFonts w:ascii="宋体" w:hAnsi="宋体" w:cs="宋体"/>
          <w:b/>
          <w:szCs w:val="21"/>
        </w:rPr>
      </w:pPr>
      <w:r>
        <w:rPr>
          <w:rFonts w:hint="eastAsia" w:ascii="宋体" w:hAnsi="宋体" w:cs="宋体"/>
          <w:b/>
          <w:szCs w:val="21"/>
        </w:rPr>
        <w:t>（按招标文件第四部分评标办法前附表中“投标文件中评标标准相应的商务技术资料目录”提供资料。）</w:t>
      </w:r>
    </w:p>
    <w:p>
      <w:pPr>
        <w:spacing w:line="288" w:lineRule="auto"/>
        <w:jc w:val="center"/>
        <w:rPr>
          <w:rFonts w:ascii="宋体" w:hAnsi="宋体" w:cs="宋体"/>
          <w:b/>
          <w:kern w:val="0"/>
          <w:szCs w:val="21"/>
        </w:rPr>
      </w:pPr>
    </w:p>
    <w:p>
      <w:pPr>
        <w:spacing w:line="288" w:lineRule="auto"/>
        <w:jc w:val="center"/>
        <w:rPr>
          <w:rFonts w:ascii="宋体" w:hAnsi="宋体" w:cs="宋体"/>
          <w:b/>
          <w:kern w:val="0"/>
          <w:szCs w:val="21"/>
        </w:rPr>
      </w:pPr>
    </w:p>
    <w:p>
      <w:pPr>
        <w:spacing w:line="288" w:lineRule="auto"/>
        <w:jc w:val="center"/>
        <w:rPr>
          <w:rFonts w:ascii="宋体" w:hAnsi="宋体" w:cs="宋体"/>
          <w:b/>
          <w:kern w:val="0"/>
          <w:szCs w:val="21"/>
        </w:rPr>
      </w:pPr>
    </w:p>
    <w:p>
      <w:pPr>
        <w:rPr>
          <w:rFonts w:ascii="宋体" w:hAnsi="宋体" w:cs="宋体"/>
          <w:b/>
          <w:kern w:val="0"/>
          <w:szCs w:val="21"/>
        </w:rPr>
      </w:pPr>
      <w:r>
        <w:rPr>
          <w:rFonts w:hint="eastAsia" w:ascii="宋体" w:hAnsi="宋体" w:cs="宋体"/>
          <w:b/>
          <w:kern w:val="0"/>
          <w:szCs w:val="21"/>
        </w:rPr>
        <w:br w:type="page"/>
      </w:r>
    </w:p>
    <w:p>
      <w:pPr>
        <w:spacing w:line="288" w:lineRule="auto"/>
        <w:jc w:val="center"/>
        <w:rPr>
          <w:rFonts w:ascii="宋体" w:hAnsi="宋体" w:cs="宋体"/>
          <w:b/>
          <w:kern w:val="0"/>
          <w:szCs w:val="21"/>
        </w:rPr>
      </w:pPr>
      <w:r>
        <w:rPr>
          <w:rFonts w:hint="eastAsia" w:ascii="宋体" w:hAnsi="宋体" w:cs="宋体"/>
          <w:b/>
          <w:kern w:val="0"/>
          <w:szCs w:val="21"/>
        </w:rPr>
        <w:t>六、投标标的清单</w:t>
      </w:r>
    </w:p>
    <w:tbl>
      <w:tblPr>
        <w:tblStyle w:val="65"/>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9"/>
        <w:gridCol w:w="1358"/>
        <w:gridCol w:w="1103"/>
        <w:gridCol w:w="1248"/>
        <w:gridCol w:w="2750"/>
        <w:gridCol w:w="921"/>
        <w:gridCol w:w="1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379" w:type="pct"/>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b/>
                <w:szCs w:val="21"/>
              </w:rPr>
            </w:pPr>
            <w:r>
              <w:rPr>
                <w:rFonts w:hint="eastAsia" w:ascii="宋体" w:hAnsi="宋体" w:cs="宋体"/>
                <w:b/>
                <w:szCs w:val="21"/>
              </w:rPr>
              <w:t>序号</w:t>
            </w:r>
          </w:p>
        </w:tc>
        <w:tc>
          <w:tcPr>
            <w:tcW w:w="705" w:type="pct"/>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b/>
                <w:szCs w:val="21"/>
              </w:rPr>
            </w:pPr>
            <w:r>
              <w:rPr>
                <w:rFonts w:hint="eastAsia" w:ascii="宋体" w:hAnsi="宋体" w:cs="宋体"/>
                <w:b/>
                <w:szCs w:val="21"/>
              </w:rPr>
              <w:t>名称</w:t>
            </w:r>
          </w:p>
        </w:tc>
        <w:tc>
          <w:tcPr>
            <w:tcW w:w="573" w:type="pct"/>
            <w:tcBorders>
              <w:top w:val="single" w:color="auto" w:sz="4" w:space="0"/>
              <w:left w:val="single" w:color="auto" w:sz="4" w:space="0"/>
              <w:bottom w:val="single" w:color="auto" w:sz="4" w:space="0"/>
              <w:right w:val="single" w:color="auto" w:sz="4" w:space="0"/>
            </w:tcBorders>
          </w:tcPr>
          <w:p>
            <w:pPr>
              <w:spacing w:line="288" w:lineRule="auto"/>
              <w:jc w:val="center"/>
              <w:rPr>
                <w:rFonts w:ascii="宋体" w:hAnsi="宋体" w:cs="宋体"/>
                <w:b/>
                <w:szCs w:val="21"/>
              </w:rPr>
            </w:pPr>
          </w:p>
          <w:p>
            <w:pPr>
              <w:spacing w:line="288" w:lineRule="auto"/>
              <w:jc w:val="center"/>
              <w:rPr>
                <w:rFonts w:ascii="宋体" w:hAnsi="宋体" w:cs="宋体"/>
                <w:b/>
                <w:szCs w:val="21"/>
              </w:rPr>
            </w:pPr>
            <w:r>
              <w:rPr>
                <w:rFonts w:hint="eastAsia" w:ascii="宋体" w:hAnsi="宋体" w:cs="宋体"/>
                <w:b/>
                <w:szCs w:val="21"/>
              </w:rPr>
              <w:t>服务范围</w:t>
            </w:r>
          </w:p>
        </w:tc>
        <w:tc>
          <w:tcPr>
            <w:tcW w:w="648" w:type="pct"/>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b/>
                <w:szCs w:val="21"/>
              </w:rPr>
            </w:pPr>
            <w:r>
              <w:rPr>
                <w:rFonts w:hint="eastAsia" w:ascii="宋体" w:hAnsi="宋体" w:cs="宋体"/>
                <w:b/>
                <w:szCs w:val="21"/>
              </w:rPr>
              <w:t>服务要求</w:t>
            </w:r>
          </w:p>
        </w:tc>
        <w:tc>
          <w:tcPr>
            <w:tcW w:w="1428" w:type="pct"/>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b/>
                <w:szCs w:val="21"/>
              </w:rPr>
            </w:pPr>
            <w:r>
              <w:rPr>
                <w:rFonts w:hint="eastAsia" w:ascii="宋体" w:hAnsi="宋体" w:cs="宋体"/>
                <w:b/>
                <w:szCs w:val="21"/>
              </w:rPr>
              <w:t>服务时间</w:t>
            </w:r>
          </w:p>
        </w:tc>
        <w:tc>
          <w:tcPr>
            <w:tcW w:w="478" w:type="pct"/>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b/>
                <w:szCs w:val="21"/>
              </w:rPr>
            </w:pPr>
            <w:r>
              <w:rPr>
                <w:rFonts w:hint="eastAsia" w:ascii="宋体" w:hAnsi="宋体" w:cs="宋体"/>
                <w:b/>
                <w:szCs w:val="21"/>
              </w:rPr>
              <w:t>服务标准</w:t>
            </w:r>
          </w:p>
        </w:tc>
        <w:tc>
          <w:tcPr>
            <w:tcW w:w="785" w:type="pct"/>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b/>
                <w:szCs w:val="21"/>
              </w:rPr>
            </w:pPr>
          </w:p>
          <w:p>
            <w:pPr>
              <w:spacing w:line="288" w:lineRule="auto"/>
              <w:jc w:val="center"/>
              <w:rPr>
                <w:rFonts w:ascii="宋体" w:hAnsi="宋体" w:cs="宋体"/>
                <w:b/>
                <w:szCs w:val="21"/>
              </w:rPr>
            </w:pPr>
            <w:r>
              <w:rPr>
                <w:rFonts w:hint="eastAsia" w:ascii="宋体" w:hAnsi="宋体" w:cs="宋体"/>
                <w:b/>
                <w:szCs w:val="21"/>
              </w:rPr>
              <w:t>备注（如果有）</w:t>
            </w:r>
          </w:p>
          <w:p>
            <w:pPr>
              <w:spacing w:line="288" w:lineRule="auto"/>
              <w:jc w:val="center"/>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379" w:type="pct"/>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szCs w:val="21"/>
              </w:rPr>
            </w:pPr>
            <w:r>
              <w:rPr>
                <w:rFonts w:hint="eastAsia" w:ascii="宋体" w:hAnsi="宋体" w:cs="宋体"/>
                <w:szCs w:val="21"/>
              </w:rPr>
              <w:t>1</w:t>
            </w:r>
          </w:p>
        </w:tc>
        <w:tc>
          <w:tcPr>
            <w:tcW w:w="705" w:type="pct"/>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rFonts w:ascii="宋体" w:hAnsi="宋体" w:cs="宋体"/>
                <w:szCs w:val="21"/>
              </w:rPr>
            </w:pPr>
          </w:p>
        </w:tc>
        <w:tc>
          <w:tcPr>
            <w:tcW w:w="573" w:type="pct"/>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rFonts w:ascii="宋体" w:hAnsi="宋体" w:cs="宋体"/>
                <w:szCs w:val="21"/>
              </w:rPr>
            </w:pPr>
          </w:p>
        </w:tc>
        <w:tc>
          <w:tcPr>
            <w:tcW w:w="648" w:type="pct"/>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rFonts w:ascii="宋体" w:hAnsi="宋体" w:cs="宋体"/>
                <w:szCs w:val="21"/>
              </w:rPr>
            </w:pPr>
          </w:p>
        </w:tc>
        <w:tc>
          <w:tcPr>
            <w:tcW w:w="1428" w:type="pct"/>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szCs w:val="21"/>
              </w:rPr>
            </w:pPr>
          </w:p>
        </w:tc>
        <w:tc>
          <w:tcPr>
            <w:tcW w:w="478" w:type="pct"/>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szCs w:val="21"/>
              </w:rPr>
            </w:pPr>
          </w:p>
        </w:tc>
        <w:tc>
          <w:tcPr>
            <w:tcW w:w="785" w:type="pct"/>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379" w:type="pct"/>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szCs w:val="21"/>
              </w:rPr>
            </w:pPr>
            <w:r>
              <w:rPr>
                <w:rFonts w:hint="eastAsia" w:ascii="宋体" w:hAnsi="宋体" w:cs="宋体"/>
                <w:szCs w:val="21"/>
              </w:rPr>
              <w:t>2</w:t>
            </w:r>
          </w:p>
        </w:tc>
        <w:tc>
          <w:tcPr>
            <w:tcW w:w="705" w:type="pct"/>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rFonts w:ascii="宋体" w:hAnsi="宋体" w:cs="宋体"/>
                <w:szCs w:val="21"/>
              </w:rPr>
            </w:pPr>
          </w:p>
        </w:tc>
        <w:tc>
          <w:tcPr>
            <w:tcW w:w="573" w:type="pct"/>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rFonts w:ascii="宋体" w:hAnsi="宋体" w:cs="宋体"/>
                <w:szCs w:val="21"/>
              </w:rPr>
            </w:pPr>
          </w:p>
        </w:tc>
        <w:tc>
          <w:tcPr>
            <w:tcW w:w="648" w:type="pct"/>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rFonts w:ascii="宋体" w:hAnsi="宋体" w:cs="宋体"/>
                <w:szCs w:val="21"/>
              </w:rPr>
            </w:pPr>
          </w:p>
        </w:tc>
        <w:tc>
          <w:tcPr>
            <w:tcW w:w="1428" w:type="pct"/>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szCs w:val="21"/>
              </w:rPr>
            </w:pPr>
          </w:p>
        </w:tc>
        <w:tc>
          <w:tcPr>
            <w:tcW w:w="478" w:type="pct"/>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szCs w:val="21"/>
              </w:rPr>
            </w:pPr>
          </w:p>
        </w:tc>
        <w:tc>
          <w:tcPr>
            <w:tcW w:w="785" w:type="pct"/>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379" w:type="pct"/>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szCs w:val="21"/>
              </w:rPr>
            </w:pPr>
            <w:r>
              <w:rPr>
                <w:rFonts w:hint="eastAsia" w:ascii="宋体" w:hAnsi="宋体" w:cs="宋体"/>
                <w:szCs w:val="21"/>
              </w:rPr>
              <w:t>……</w:t>
            </w:r>
          </w:p>
        </w:tc>
        <w:tc>
          <w:tcPr>
            <w:tcW w:w="705" w:type="pct"/>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rFonts w:ascii="宋体" w:hAnsi="宋体" w:cs="宋体"/>
                <w:szCs w:val="21"/>
              </w:rPr>
            </w:pPr>
          </w:p>
        </w:tc>
        <w:tc>
          <w:tcPr>
            <w:tcW w:w="573" w:type="pct"/>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rFonts w:ascii="宋体" w:hAnsi="宋体" w:cs="宋体"/>
                <w:szCs w:val="21"/>
              </w:rPr>
            </w:pPr>
          </w:p>
        </w:tc>
        <w:tc>
          <w:tcPr>
            <w:tcW w:w="648" w:type="pct"/>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rFonts w:ascii="宋体" w:hAnsi="宋体" w:cs="宋体"/>
                <w:szCs w:val="21"/>
              </w:rPr>
            </w:pPr>
          </w:p>
        </w:tc>
        <w:tc>
          <w:tcPr>
            <w:tcW w:w="1428" w:type="pct"/>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szCs w:val="21"/>
              </w:rPr>
            </w:pPr>
          </w:p>
        </w:tc>
        <w:tc>
          <w:tcPr>
            <w:tcW w:w="478" w:type="pct"/>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szCs w:val="21"/>
              </w:rPr>
            </w:pPr>
          </w:p>
        </w:tc>
        <w:tc>
          <w:tcPr>
            <w:tcW w:w="785" w:type="pct"/>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szCs w:val="21"/>
              </w:rPr>
            </w:pPr>
          </w:p>
        </w:tc>
      </w:tr>
    </w:tbl>
    <w:p>
      <w:pPr>
        <w:spacing w:line="288" w:lineRule="auto"/>
        <w:ind w:right="420"/>
        <w:rPr>
          <w:rFonts w:ascii="宋体" w:hAnsi="宋体" w:cs="宋体"/>
          <w:szCs w:val="21"/>
        </w:rPr>
      </w:pPr>
      <w:r>
        <w:rPr>
          <w:rFonts w:hint="eastAsia" w:ascii="宋体" w:hAnsi="宋体" w:cs="宋体"/>
          <w:szCs w:val="21"/>
        </w:rPr>
        <w:t>注：按本格式和要求提供。</w:t>
      </w:r>
    </w:p>
    <w:p>
      <w:pPr>
        <w:spacing w:line="288" w:lineRule="auto"/>
        <w:jc w:val="center"/>
        <w:rPr>
          <w:rFonts w:ascii="宋体" w:hAnsi="宋体" w:cs="宋体"/>
          <w:b/>
          <w:kern w:val="0"/>
          <w:szCs w:val="21"/>
        </w:rPr>
      </w:pPr>
    </w:p>
    <w:p>
      <w:pPr>
        <w:spacing w:line="288" w:lineRule="auto"/>
        <w:jc w:val="center"/>
        <w:rPr>
          <w:rFonts w:ascii="宋体" w:hAnsi="宋体" w:cs="宋体"/>
          <w:b/>
          <w:kern w:val="0"/>
          <w:szCs w:val="21"/>
        </w:rPr>
      </w:pPr>
    </w:p>
    <w:p>
      <w:pPr>
        <w:spacing w:line="288" w:lineRule="auto"/>
        <w:jc w:val="center"/>
        <w:rPr>
          <w:rFonts w:ascii="宋体" w:hAnsi="宋体" w:cs="宋体"/>
          <w:b/>
          <w:kern w:val="0"/>
          <w:szCs w:val="21"/>
        </w:rPr>
      </w:pPr>
      <w:r>
        <w:rPr>
          <w:rFonts w:hint="eastAsia" w:ascii="宋体" w:hAnsi="宋体" w:cs="宋体"/>
          <w:b/>
          <w:kern w:val="0"/>
          <w:szCs w:val="21"/>
        </w:rPr>
        <w:t>七、商务技术偏离表</w:t>
      </w:r>
    </w:p>
    <w:tbl>
      <w:tblPr>
        <w:tblStyle w:val="6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4"/>
        <w:gridCol w:w="3746"/>
        <w:gridCol w:w="3607"/>
        <w:gridCol w:w="1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pPr>
              <w:spacing w:line="288" w:lineRule="auto"/>
              <w:jc w:val="center"/>
              <w:rPr>
                <w:rFonts w:ascii="宋体" w:hAnsi="宋体" w:cs="宋体"/>
                <w:b/>
                <w:bCs/>
                <w:szCs w:val="21"/>
              </w:rPr>
            </w:pPr>
            <w:r>
              <w:rPr>
                <w:rFonts w:hint="eastAsia" w:ascii="宋体" w:hAnsi="宋体" w:cs="宋体"/>
                <w:b/>
                <w:bCs/>
                <w:szCs w:val="21"/>
              </w:rPr>
              <w:t>序号</w:t>
            </w:r>
          </w:p>
        </w:tc>
        <w:tc>
          <w:tcPr>
            <w:tcW w:w="1945" w:type="pct"/>
          </w:tcPr>
          <w:p>
            <w:pPr>
              <w:spacing w:line="288" w:lineRule="auto"/>
              <w:jc w:val="center"/>
              <w:rPr>
                <w:rFonts w:ascii="宋体" w:hAnsi="宋体" w:cs="宋体"/>
                <w:b/>
                <w:bCs/>
                <w:szCs w:val="21"/>
              </w:rPr>
            </w:pPr>
            <w:r>
              <w:rPr>
                <w:rFonts w:hint="eastAsia" w:ascii="宋体" w:hAnsi="宋体" w:cs="宋体"/>
                <w:b/>
                <w:bCs/>
                <w:szCs w:val="21"/>
              </w:rPr>
              <w:t>招标文件章节及具体内容</w:t>
            </w:r>
          </w:p>
        </w:tc>
        <w:tc>
          <w:tcPr>
            <w:tcW w:w="1873" w:type="pct"/>
          </w:tcPr>
          <w:p>
            <w:pPr>
              <w:spacing w:line="288" w:lineRule="auto"/>
              <w:jc w:val="center"/>
              <w:rPr>
                <w:rFonts w:ascii="宋体" w:hAnsi="宋体" w:cs="宋体"/>
                <w:b/>
                <w:bCs/>
                <w:szCs w:val="21"/>
              </w:rPr>
            </w:pPr>
            <w:r>
              <w:rPr>
                <w:rFonts w:hint="eastAsia" w:ascii="宋体" w:hAnsi="宋体" w:cs="宋体"/>
                <w:b/>
                <w:bCs/>
                <w:szCs w:val="21"/>
              </w:rPr>
              <w:t>投标文件章节及具体内容</w:t>
            </w:r>
          </w:p>
        </w:tc>
        <w:tc>
          <w:tcPr>
            <w:tcW w:w="673" w:type="pct"/>
          </w:tcPr>
          <w:p>
            <w:pPr>
              <w:spacing w:line="288" w:lineRule="auto"/>
              <w:jc w:val="center"/>
              <w:rPr>
                <w:rFonts w:ascii="宋体" w:hAnsi="宋体" w:cs="宋体"/>
                <w:b/>
                <w:bCs/>
                <w:szCs w:val="21"/>
              </w:rPr>
            </w:pPr>
            <w:r>
              <w:rPr>
                <w:rFonts w:hint="eastAsia" w:ascii="宋体" w:hAnsi="宋体" w:cs="宋体"/>
                <w:b/>
                <w:bCs/>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pPr>
              <w:spacing w:line="288" w:lineRule="auto"/>
              <w:jc w:val="center"/>
              <w:rPr>
                <w:rFonts w:ascii="宋体" w:hAnsi="宋体" w:cs="宋体"/>
                <w:kern w:val="0"/>
                <w:szCs w:val="21"/>
              </w:rPr>
            </w:pPr>
            <w:r>
              <w:rPr>
                <w:rFonts w:hint="eastAsia" w:ascii="宋体" w:hAnsi="宋体" w:cs="宋体"/>
                <w:kern w:val="0"/>
                <w:szCs w:val="21"/>
              </w:rPr>
              <w:t>1</w:t>
            </w:r>
          </w:p>
        </w:tc>
        <w:tc>
          <w:tcPr>
            <w:tcW w:w="1945" w:type="pct"/>
          </w:tcPr>
          <w:p>
            <w:pPr>
              <w:spacing w:line="288" w:lineRule="auto"/>
              <w:jc w:val="center"/>
              <w:rPr>
                <w:rFonts w:ascii="宋体" w:hAnsi="宋体" w:cs="宋体"/>
                <w:b/>
                <w:kern w:val="0"/>
                <w:szCs w:val="21"/>
              </w:rPr>
            </w:pPr>
          </w:p>
        </w:tc>
        <w:tc>
          <w:tcPr>
            <w:tcW w:w="1873" w:type="pct"/>
          </w:tcPr>
          <w:p>
            <w:pPr>
              <w:spacing w:line="288" w:lineRule="auto"/>
              <w:jc w:val="center"/>
              <w:rPr>
                <w:rFonts w:ascii="宋体" w:hAnsi="宋体" w:cs="宋体"/>
                <w:b/>
                <w:kern w:val="0"/>
                <w:szCs w:val="21"/>
              </w:rPr>
            </w:pPr>
          </w:p>
        </w:tc>
        <w:tc>
          <w:tcPr>
            <w:tcW w:w="673" w:type="pct"/>
          </w:tcPr>
          <w:p>
            <w:pPr>
              <w:spacing w:line="288" w:lineRule="auto"/>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pPr>
              <w:spacing w:line="288" w:lineRule="auto"/>
              <w:jc w:val="center"/>
              <w:rPr>
                <w:rFonts w:ascii="宋体" w:hAnsi="宋体" w:cs="宋体"/>
                <w:kern w:val="0"/>
                <w:szCs w:val="21"/>
              </w:rPr>
            </w:pPr>
            <w:r>
              <w:rPr>
                <w:rFonts w:hint="eastAsia" w:ascii="宋体" w:hAnsi="宋体" w:cs="宋体"/>
                <w:kern w:val="0"/>
                <w:szCs w:val="21"/>
              </w:rPr>
              <w:t>2</w:t>
            </w:r>
          </w:p>
        </w:tc>
        <w:tc>
          <w:tcPr>
            <w:tcW w:w="1945" w:type="pct"/>
          </w:tcPr>
          <w:p>
            <w:pPr>
              <w:spacing w:line="288" w:lineRule="auto"/>
              <w:jc w:val="center"/>
              <w:rPr>
                <w:rFonts w:ascii="宋体" w:hAnsi="宋体" w:cs="宋体"/>
                <w:b/>
                <w:kern w:val="0"/>
                <w:szCs w:val="21"/>
              </w:rPr>
            </w:pPr>
          </w:p>
        </w:tc>
        <w:tc>
          <w:tcPr>
            <w:tcW w:w="1873" w:type="pct"/>
          </w:tcPr>
          <w:p>
            <w:pPr>
              <w:spacing w:line="288" w:lineRule="auto"/>
              <w:jc w:val="center"/>
              <w:rPr>
                <w:rFonts w:ascii="宋体" w:hAnsi="宋体" w:cs="宋体"/>
                <w:b/>
                <w:kern w:val="0"/>
                <w:szCs w:val="21"/>
              </w:rPr>
            </w:pPr>
          </w:p>
        </w:tc>
        <w:tc>
          <w:tcPr>
            <w:tcW w:w="673" w:type="pct"/>
          </w:tcPr>
          <w:p>
            <w:pPr>
              <w:spacing w:line="288" w:lineRule="auto"/>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pPr>
              <w:spacing w:line="288" w:lineRule="auto"/>
              <w:jc w:val="center"/>
              <w:rPr>
                <w:rFonts w:ascii="宋体" w:hAnsi="宋体" w:cs="宋体"/>
                <w:kern w:val="0"/>
                <w:szCs w:val="21"/>
              </w:rPr>
            </w:pPr>
            <w:r>
              <w:rPr>
                <w:rFonts w:hint="eastAsia" w:ascii="宋体" w:hAnsi="宋体" w:cs="宋体"/>
                <w:kern w:val="0"/>
                <w:szCs w:val="21"/>
              </w:rPr>
              <w:t>……</w:t>
            </w:r>
          </w:p>
        </w:tc>
        <w:tc>
          <w:tcPr>
            <w:tcW w:w="1945" w:type="pct"/>
          </w:tcPr>
          <w:p>
            <w:pPr>
              <w:spacing w:line="288" w:lineRule="auto"/>
              <w:jc w:val="center"/>
              <w:rPr>
                <w:rFonts w:ascii="宋体" w:hAnsi="宋体" w:cs="宋体"/>
                <w:b/>
                <w:kern w:val="0"/>
                <w:szCs w:val="21"/>
              </w:rPr>
            </w:pPr>
          </w:p>
        </w:tc>
        <w:tc>
          <w:tcPr>
            <w:tcW w:w="1873" w:type="pct"/>
          </w:tcPr>
          <w:p>
            <w:pPr>
              <w:spacing w:line="288" w:lineRule="auto"/>
              <w:jc w:val="center"/>
              <w:rPr>
                <w:rFonts w:ascii="宋体" w:hAnsi="宋体" w:cs="宋体"/>
                <w:b/>
                <w:kern w:val="0"/>
                <w:szCs w:val="21"/>
              </w:rPr>
            </w:pPr>
          </w:p>
        </w:tc>
        <w:tc>
          <w:tcPr>
            <w:tcW w:w="673" w:type="pct"/>
          </w:tcPr>
          <w:p>
            <w:pPr>
              <w:spacing w:line="288" w:lineRule="auto"/>
              <w:jc w:val="center"/>
              <w:rPr>
                <w:rFonts w:ascii="宋体" w:hAnsi="宋体" w:cs="宋体"/>
                <w:b/>
                <w:kern w:val="0"/>
                <w:szCs w:val="21"/>
              </w:rPr>
            </w:pPr>
          </w:p>
        </w:tc>
      </w:tr>
    </w:tbl>
    <w:p>
      <w:pPr>
        <w:spacing w:line="288" w:lineRule="auto"/>
        <w:jc w:val="left"/>
        <w:rPr>
          <w:rFonts w:ascii="宋体" w:hAnsi="宋体" w:cs="宋体"/>
          <w:kern w:val="0"/>
          <w:szCs w:val="21"/>
        </w:rPr>
      </w:pPr>
      <w:r>
        <w:rPr>
          <w:rFonts w:hint="eastAsia" w:ascii="宋体" w:hAnsi="宋体" w:cs="宋体"/>
          <w:kern w:val="0"/>
          <w:szCs w:val="21"/>
        </w:rPr>
        <w:t>投标人保证：除商务技术偏离表列出的偏离外，投标人响应招标文件的全部要求</w:t>
      </w:r>
    </w:p>
    <w:p>
      <w:pPr>
        <w:spacing w:line="288" w:lineRule="auto"/>
        <w:jc w:val="center"/>
        <w:rPr>
          <w:rFonts w:ascii="宋体" w:hAnsi="宋体" w:cs="宋体"/>
          <w:b/>
          <w:kern w:val="0"/>
          <w:szCs w:val="21"/>
        </w:rPr>
      </w:pPr>
    </w:p>
    <w:p>
      <w:pPr>
        <w:spacing w:line="288" w:lineRule="auto"/>
        <w:ind w:right="420"/>
        <w:rPr>
          <w:rFonts w:ascii="宋体" w:hAnsi="宋体" w:cs="宋体"/>
          <w:szCs w:val="21"/>
        </w:rPr>
      </w:pPr>
      <w:r>
        <w:rPr>
          <w:rFonts w:hint="eastAsia" w:ascii="宋体" w:hAnsi="宋体" w:cs="宋体"/>
          <w:szCs w:val="21"/>
        </w:rPr>
        <w:t>注：按本格式和要求提供。</w:t>
      </w:r>
    </w:p>
    <w:p>
      <w:pPr>
        <w:spacing w:line="288" w:lineRule="auto"/>
        <w:ind w:firstLine="1254" w:firstLineChars="595"/>
        <w:rPr>
          <w:rFonts w:ascii="宋体" w:hAnsi="宋体" w:cs="宋体"/>
          <w:b/>
          <w:bCs/>
          <w:szCs w:val="21"/>
        </w:rPr>
      </w:pPr>
    </w:p>
    <w:p>
      <w:pPr>
        <w:spacing w:line="288" w:lineRule="auto"/>
        <w:ind w:firstLine="1254" w:firstLineChars="595"/>
        <w:rPr>
          <w:rFonts w:ascii="宋体" w:hAnsi="宋体" w:cs="宋体"/>
          <w:b/>
          <w:bCs/>
          <w:szCs w:val="21"/>
        </w:rPr>
      </w:pPr>
    </w:p>
    <w:p>
      <w:pPr>
        <w:spacing w:line="288" w:lineRule="auto"/>
        <w:ind w:firstLine="1254" w:firstLineChars="595"/>
        <w:rPr>
          <w:rFonts w:ascii="宋体" w:hAnsi="宋体" w:cs="宋体"/>
          <w:b/>
          <w:bCs/>
          <w:szCs w:val="21"/>
        </w:rPr>
      </w:pPr>
    </w:p>
    <w:p>
      <w:pPr>
        <w:widowControl/>
        <w:adjustRightInd/>
        <w:spacing w:line="288" w:lineRule="auto"/>
        <w:jc w:val="left"/>
        <w:rPr>
          <w:rFonts w:ascii="宋体" w:hAnsi="宋体" w:cs="宋体"/>
          <w:b/>
          <w:bCs/>
          <w:szCs w:val="21"/>
        </w:rPr>
      </w:pPr>
      <w:r>
        <w:rPr>
          <w:rFonts w:ascii="宋体" w:hAnsi="宋体" w:cs="宋体"/>
          <w:b/>
          <w:bCs/>
          <w:szCs w:val="21"/>
        </w:rPr>
        <w:br w:type="page"/>
      </w:r>
    </w:p>
    <w:p>
      <w:pPr>
        <w:spacing w:line="288" w:lineRule="auto"/>
        <w:jc w:val="center"/>
        <w:rPr>
          <w:rFonts w:ascii="宋体" w:hAnsi="宋体" w:cs="宋体"/>
          <w:b/>
          <w:kern w:val="0"/>
          <w:szCs w:val="21"/>
        </w:rPr>
      </w:pPr>
      <w:r>
        <w:rPr>
          <w:rFonts w:hint="eastAsia" w:ascii="宋体" w:hAnsi="宋体" w:cs="宋体"/>
          <w:b/>
          <w:bCs/>
          <w:szCs w:val="21"/>
        </w:rPr>
        <w:t>八</w:t>
      </w:r>
      <w:r>
        <w:rPr>
          <w:rFonts w:hint="eastAsia" w:ascii="宋体" w:hAnsi="宋体" w:cs="宋体"/>
          <w:b/>
          <w:kern w:val="0"/>
          <w:szCs w:val="21"/>
        </w:rPr>
        <w:t>、</w:t>
      </w:r>
      <w:r>
        <w:rPr>
          <w:rFonts w:hint="eastAsia" w:ascii="宋体" w:hAnsi="宋体" w:cs="宋体"/>
          <w:b/>
          <w:kern w:val="0"/>
          <w:szCs w:val="21"/>
          <w:lang w:val="zh-CN"/>
        </w:rPr>
        <w:t>政府采购供应商廉洁自律承诺书</w:t>
      </w:r>
    </w:p>
    <w:p>
      <w:pPr>
        <w:snapToGrid w:val="0"/>
        <w:spacing w:line="288" w:lineRule="auto"/>
        <w:rPr>
          <w:rFonts w:ascii="宋体" w:hAnsi="宋体" w:cs="宋体"/>
          <w:szCs w:val="21"/>
        </w:rPr>
      </w:pPr>
    </w:p>
    <w:p>
      <w:pPr>
        <w:snapToGrid w:val="0"/>
        <w:spacing w:line="288" w:lineRule="auto"/>
        <w:rPr>
          <w:rFonts w:ascii="宋体" w:hAnsi="宋体" w:cs="宋体"/>
          <w:kern w:val="0"/>
          <w:szCs w:val="21"/>
        </w:rPr>
      </w:pPr>
      <w:r>
        <w:rPr>
          <w:rFonts w:hint="eastAsia" w:ascii="宋体" w:hAnsi="宋体" w:cs="宋体"/>
          <w:szCs w:val="21"/>
        </w:rPr>
        <w:t>杭州师范大学、浙江豪圣建设项目管理有限公司</w:t>
      </w:r>
      <w:r>
        <w:rPr>
          <w:rFonts w:hint="eastAsia" w:ascii="宋体" w:hAnsi="宋体" w:cs="宋体"/>
          <w:kern w:val="0"/>
          <w:szCs w:val="21"/>
          <w:lang w:val="zh-CN"/>
        </w:rPr>
        <w:t>：</w:t>
      </w:r>
    </w:p>
    <w:p>
      <w:pPr>
        <w:autoSpaceDE w:val="0"/>
        <w:autoSpaceDN w:val="0"/>
        <w:spacing w:line="288" w:lineRule="auto"/>
        <w:ind w:left="2" w:leftChars="1" w:firstLine="420" w:firstLineChars="200"/>
        <w:jc w:val="left"/>
        <w:rPr>
          <w:rFonts w:ascii="宋体" w:hAnsi="宋体" w:cs="宋体"/>
          <w:kern w:val="0"/>
          <w:szCs w:val="21"/>
          <w:lang w:val="zh-CN"/>
        </w:rPr>
      </w:pPr>
      <w:r>
        <w:rPr>
          <w:rFonts w:hint="eastAsia" w:ascii="宋体" w:hAnsi="宋体" w:cs="宋体"/>
          <w:kern w:val="0"/>
          <w:szCs w:val="21"/>
          <w:lang w:val="zh-CN"/>
        </w:rPr>
        <w:t>我单位响应你</w:t>
      </w:r>
      <w:r>
        <w:rPr>
          <w:rFonts w:hint="eastAsia" w:ascii="宋体" w:hAnsi="宋体" w:cs="宋体"/>
          <w:szCs w:val="21"/>
        </w:rPr>
        <w:t>单位</w:t>
      </w:r>
      <w:r>
        <w:rPr>
          <w:rFonts w:hint="eastAsia" w:ascii="宋体" w:hAnsi="宋体" w:cs="宋体"/>
          <w:kern w:val="0"/>
          <w:szCs w:val="21"/>
          <w:lang w:val="zh-CN"/>
        </w:rPr>
        <w:t>项目招标要求参加投标。在这次投标过程中和中标后，我们将严格遵守国家法律法规要求，并郑重承诺：</w:t>
      </w:r>
    </w:p>
    <w:p>
      <w:pPr>
        <w:autoSpaceDE w:val="0"/>
        <w:autoSpaceDN w:val="0"/>
        <w:spacing w:line="288" w:lineRule="auto"/>
        <w:ind w:left="2" w:leftChars="1" w:firstLine="420" w:firstLineChars="200"/>
        <w:jc w:val="left"/>
        <w:rPr>
          <w:rFonts w:ascii="宋体" w:hAnsi="宋体" w:cs="宋体"/>
          <w:kern w:val="0"/>
          <w:szCs w:val="21"/>
          <w:lang w:val="zh-CN"/>
        </w:rPr>
      </w:pPr>
      <w:r>
        <w:rPr>
          <w:rFonts w:hint="eastAsia" w:ascii="宋体" w:hAnsi="宋体" w:cs="宋体"/>
          <w:kern w:val="0"/>
          <w:szCs w:val="21"/>
          <w:lang w:val="zh-CN"/>
        </w:rPr>
        <w:t xml:space="preserve">一、不向项目有关人员及部门赠送礼金礼物、有价证券、回扣以及中介费、介绍费、咨询费等好处费； </w:t>
      </w:r>
    </w:p>
    <w:p>
      <w:pPr>
        <w:autoSpaceDE w:val="0"/>
        <w:autoSpaceDN w:val="0"/>
        <w:spacing w:line="288" w:lineRule="auto"/>
        <w:ind w:left="2" w:leftChars="1" w:firstLine="420" w:firstLineChars="200"/>
        <w:jc w:val="left"/>
        <w:rPr>
          <w:rFonts w:ascii="宋体" w:hAnsi="宋体" w:cs="宋体"/>
          <w:kern w:val="0"/>
          <w:szCs w:val="21"/>
          <w:lang w:val="zh-CN"/>
        </w:rPr>
      </w:pPr>
      <w:r>
        <w:rPr>
          <w:rFonts w:hint="eastAsia" w:ascii="宋体" w:hAnsi="宋体" w:cs="宋体"/>
          <w:kern w:val="0"/>
          <w:szCs w:val="21"/>
          <w:lang w:val="zh-CN"/>
        </w:rPr>
        <w:t xml:space="preserve">二、不为项目有关人员及部门报销应由你方单位或个人支付的费用； </w:t>
      </w:r>
    </w:p>
    <w:p>
      <w:pPr>
        <w:autoSpaceDE w:val="0"/>
        <w:autoSpaceDN w:val="0"/>
        <w:spacing w:line="288" w:lineRule="auto"/>
        <w:ind w:left="2" w:leftChars="1" w:firstLine="420" w:firstLineChars="200"/>
        <w:jc w:val="left"/>
        <w:rPr>
          <w:rFonts w:ascii="宋体" w:hAnsi="宋体" w:cs="宋体"/>
          <w:kern w:val="0"/>
          <w:szCs w:val="21"/>
          <w:lang w:val="zh-CN"/>
        </w:rPr>
      </w:pPr>
      <w:r>
        <w:rPr>
          <w:rFonts w:hint="eastAsia" w:ascii="宋体" w:hAnsi="宋体" w:cs="宋体"/>
          <w:kern w:val="0"/>
          <w:szCs w:val="21"/>
          <w:lang w:val="zh-CN"/>
        </w:rPr>
        <w:t xml:space="preserve">三、不向项目有关人员及部门提供有可能影响公正的宴请和健身娱乐等活动； </w:t>
      </w:r>
    </w:p>
    <w:p>
      <w:pPr>
        <w:autoSpaceDE w:val="0"/>
        <w:autoSpaceDN w:val="0"/>
        <w:spacing w:line="288" w:lineRule="auto"/>
        <w:ind w:left="2" w:leftChars="1" w:firstLine="420" w:firstLineChars="200"/>
        <w:jc w:val="left"/>
        <w:rPr>
          <w:rFonts w:ascii="宋体" w:hAnsi="宋体" w:cs="宋体"/>
          <w:kern w:val="0"/>
          <w:szCs w:val="21"/>
          <w:lang w:val="zh-CN"/>
        </w:rPr>
      </w:pPr>
      <w:r>
        <w:rPr>
          <w:rFonts w:hint="eastAsia" w:ascii="宋体" w:hAnsi="宋体" w:cs="宋体"/>
          <w:kern w:val="0"/>
          <w:szCs w:val="21"/>
          <w:lang w:val="zh-CN"/>
        </w:rPr>
        <w:t>四、不为项目有关人员及部门出国（境）、旅游等提供方便；</w:t>
      </w:r>
    </w:p>
    <w:p>
      <w:pPr>
        <w:autoSpaceDE w:val="0"/>
        <w:autoSpaceDN w:val="0"/>
        <w:spacing w:line="288" w:lineRule="auto"/>
        <w:ind w:left="481" w:leftChars="229"/>
        <w:jc w:val="left"/>
        <w:rPr>
          <w:rFonts w:ascii="宋体" w:hAnsi="宋体" w:cs="宋体"/>
          <w:kern w:val="0"/>
          <w:szCs w:val="21"/>
          <w:lang w:val="zh-CN"/>
        </w:rPr>
      </w:pPr>
      <w:r>
        <w:rPr>
          <w:rFonts w:hint="eastAsia" w:ascii="宋体" w:hAnsi="宋体" w:cs="宋体"/>
          <w:kern w:val="0"/>
          <w:szCs w:val="21"/>
          <w:lang w:val="zh-CN"/>
        </w:rPr>
        <w:t>五、不为项目有关人员个人装修住房、婚丧嫁娶、配偶子女工作安排等提供</w:t>
      </w:r>
    </w:p>
    <w:p>
      <w:pPr>
        <w:autoSpaceDE w:val="0"/>
        <w:autoSpaceDN w:val="0"/>
        <w:spacing w:line="288" w:lineRule="auto"/>
        <w:jc w:val="left"/>
        <w:rPr>
          <w:rFonts w:ascii="宋体" w:hAnsi="宋体" w:cs="宋体"/>
          <w:kern w:val="0"/>
          <w:szCs w:val="21"/>
          <w:lang w:val="zh-CN"/>
        </w:rPr>
      </w:pPr>
      <w:r>
        <w:rPr>
          <w:rFonts w:hint="eastAsia" w:ascii="宋体" w:hAnsi="宋体" w:cs="宋体"/>
          <w:kern w:val="0"/>
          <w:szCs w:val="21"/>
          <w:lang w:val="zh-CN"/>
        </w:rPr>
        <w:t>好处；</w:t>
      </w:r>
    </w:p>
    <w:p>
      <w:pPr>
        <w:autoSpaceDE w:val="0"/>
        <w:autoSpaceDN w:val="0"/>
        <w:spacing w:line="288" w:lineRule="auto"/>
        <w:ind w:left="481" w:leftChars="229"/>
        <w:jc w:val="left"/>
        <w:rPr>
          <w:rFonts w:ascii="宋体" w:hAnsi="宋体" w:cs="宋体"/>
          <w:kern w:val="0"/>
          <w:szCs w:val="21"/>
          <w:lang w:val="zh-CN"/>
        </w:rPr>
      </w:pPr>
      <w:r>
        <w:rPr>
          <w:rFonts w:hint="eastAsia" w:ascii="宋体" w:hAnsi="宋体" w:cs="宋体"/>
          <w:kern w:val="0"/>
          <w:szCs w:val="21"/>
          <w:lang w:val="zh-CN"/>
        </w:rPr>
        <w:t>六、严格遵守《</w:t>
      </w:r>
      <w:r>
        <w:rPr>
          <w:rFonts w:hint="eastAsia" w:ascii="宋体" w:hAnsi="宋体" w:cs="宋体"/>
          <w:szCs w:val="21"/>
          <w:lang w:val="zh-CN"/>
        </w:rPr>
        <w:t>中华人民共和国</w:t>
      </w:r>
      <w:r>
        <w:rPr>
          <w:rFonts w:hint="eastAsia" w:ascii="宋体" w:hAnsi="宋体" w:cs="宋体"/>
          <w:kern w:val="0"/>
          <w:szCs w:val="21"/>
          <w:lang w:val="zh-CN"/>
        </w:rPr>
        <w:t>政府采购法》《</w:t>
      </w:r>
      <w:r>
        <w:rPr>
          <w:rFonts w:hint="eastAsia" w:ascii="宋体" w:hAnsi="宋体" w:cs="宋体"/>
          <w:szCs w:val="21"/>
          <w:lang w:val="zh-CN"/>
        </w:rPr>
        <w:t>中华人民共和国</w:t>
      </w:r>
      <w:r>
        <w:rPr>
          <w:rFonts w:hint="eastAsia" w:ascii="宋体" w:hAnsi="宋体" w:cs="宋体"/>
          <w:kern w:val="0"/>
          <w:szCs w:val="21"/>
          <w:lang w:val="zh-CN"/>
        </w:rPr>
        <w:t>招标投标</w:t>
      </w:r>
    </w:p>
    <w:p>
      <w:pPr>
        <w:autoSpaceDE w:val="0"/>
        <w:autoSpaceDN w:val="0"/>
        <w:spacing w:line="288" w:lineRule="auto"/>
        <w:jc w:val="left"/>
        <w:rPr>
          <w:rFonts w:ascii="宋体" w:hAnsi="宋体" w:cs="宋体"/>
          <w:kern w:val="0"/>
          <w:szCs w:val="21"/>
          <w:lang w:val="zh-CN"/>
        </w:rPr>
      </w:pPr>
      <w:r>
        <w:rPr>
          <w:rFonts w:hint="eastAsia" w:ascii="宋体" w:hAnsi="宋体" w:cs="宋体"/>
          <w:kern w:val="0"/>
          <w:szCs w:val="21"/>
          <w:lang w:val="zh-CN"/>
        </w:rPr>
        <w:t>法》</w:t>
      </w:r>
      <w:r>
        <w:rPr>
          <w:rFonts w:hint="eastAsia" w:ascii="宋体" w:hAnsi="宋体" w:cs="宋体"/>
          <w:szCs w:val="21"/>
          <w:lang w:val="zh-CN"/>
        </w:rPr>
        <w:t>《中华人民共和国民法典》</w:t>
      </w:r>
      <w:r>
        <w:rPr>
          <w:rFonts w:hint="eastAsia" w:ascii="宋体" w:hAnsi="宋体" w:cs="宋体"/>
          <w:kern w:val="0"/>
          <w:szCs w:val="21"/>
          <w:lang w:val="zh-CN"/>
        </w:rPr>
        <w:t xml:space="preserve">等法律法规，诚实守信，合法经营，坚决抵制各种违法违纪行为。 </w:t>
      </w:r>
    </w:p>
    <w:p>
      <w:pPr>
        <w:autoSpaceDE w:val="0"/>
        <w:autoSpaceDN w:val="0"/>
        <w:spacing w:line="288" w:lineRule="auto"/>
        <w:ind w:firstLine="420" w:firstLineChars="200"/>
        <w:jc w:val="left"/>
        <w:rPr>
          <w:rFonts w:ascii="宋体" w:hAnsi="宋体" w:cs="宋体"/>
          <w:kern w:val="0"/>
          <w:szCs w:val="21"/>
          <w:lang w:val="zh-CN"/>
        </w:rPr>
      </w:pPr>
      <w:r>
        <w:rPr>
          <w:rFonts w:hint="eastAsia" w:ascii="宋体" w:hAnsi="宋体" w:cs="宋体"/>
          <w:kern w:val="0"/>
          <w:szCs w:val="21"/>
          <w:lang w:val="zh-CN"/>
        </w:rPr>
        <w:t>如违反上述承诺，你</w:t>
      </w:r>
      <w:r>
        <w:rPr>
          <w:rFonts w:hint="eastAsia" w:ascii="宋体" w:hAnsi="宋体" w:cs="宋体"/>
          <w:szCs w:val="21"/>
        </w:rPr>
        <w:t>单位</w:t>
      </w:r>
      <w:r>
        <w:rPr>
          <w:rFonts w:hint="eastAsia" w:ascii="宋体" w:hAnsi="宋体" w:cs="宋体"/>
          <w:kern w:val="0"/>
          <w:szCs w:val="21"/>
          <w:lang w:val="zh-CN"/>
        </w:rPr>
        <w:t>有权立即取消我单位投标、中标或在建项目的建设资格，有权拒绝我单位在一定时期内进入你</w:t>
      </w:r>
      <w:r>
        <w:rPr>
          <w:rFonts w:hint="eastAsia" w:ascii="宋体" w:hAnsi="宋体" w:cs="宋体"/>
          <w:szCs w:val="21"/>
        </w:rPr>
        <w:t>单位</w:t>
      </w:r>
      <w:r>
        <w:rPr>
          <w:rFonts w:hint="eastAsia" w:ascii="宋体" w:hAnsi="宋体" w:cs="宋体"/>
          <w:kern w:val="0"/>
          <w:szCs w:val="21"/>
          <w:lang w:val="zh-CN"/>
        </w:rPr>
        <w:t>进行项目建设或其他经营活动，并通报市财政局。由此引起的相应损失均由我单位承担。</w:t>
      </w:r>
    </w:p>
    <w:p>
      <w:pPr>
        <w:autoSpaceDE w:val="0"/>
        <w:autoSpaceDN w:val="0"/>
        <w:spacing w:line="288" w:lineRule="auto"/>
        <w:ind w:left="2"/>
        <w:jc w:val="left"/>
        <w:rPr>
          <w:rFonts w:ascii="宋体" w:hAnsi="宋体" w:cs="宋体"/>
          <w:kern w:val="0"/>
          <w:szCs w:val="21"/>
          <w:lang w:val="zh-CN"/>
        </w:rPr>
      </w:pPr>
    </w:p>
    <w:p>
      <w:pPr>
        <w:autoSpaceDE w:val="0"/>
        <w:autoSpaceDN w:val="0"/>
        <w:spacing w:line="288" w:lineRule="auto"/>
        <w:ind w:left="2"/>
        <w:jc w:val="left"/>
        <w:rPr>
          <w:rFonts w:ascii="宋体" w:hAnsi="宋体" w:cs="宋体"/>
          <w:kern w:val="0"/>
          <w:szCs w:val="21"/>
          <w:lang w:val="zh-CN"/>
        </w:rPr>
      </w:pPr>
    </w:p>
    <w:p>
      <w:pPr>
        <w:autoSpaceDE w:val="0"/>
        <w:autoSpaceDN w:val="0"/>
        <w:spacing w:line="288" w:lineRule="auto"/>
        <w:ind w:left="2"/>
        <w:jc w:val="left"/>
        <w:rPr>
          <w:rFonts w:ascii="宋体" w:hAnsi="宋体" w:cs="宋体"/>
          <w:kern w:val="0"/>
          <w:szCs w:val="21"/>
          <w:lang w:val="zh-CN"/>
        </w:rPr>
      </w:pPr>
    </w:p>
    <w:p>
      <w:pPr>
        <w:autoSpaceDE w:val="0"/>
        <w:autoSpaceDN w:val="0"/>
        <w:spacing w:line="288" w:lineRule="auto"/>
        <w:ind w:left="2" w:leftChars="1" w:right="1120" w:firstLine="3990" w:firstLineChars="1900"/>
        <w:jc w:val="left"/>
        <w:rPr>
          <w:rFonts w:ascii="宋体" w:hAnsi="宋体" w:cs="宋体"/>
          <w:kern w:val="0"/>
          <w:szCs w:val="21"/>
          <w:lang w:val="zh-CN"/>
        </w:rPr>
      </w:pPr>
      <w:r>
        <w:rPr>
          <w:rFonts w:hint="eastAsia" w:ascii="宋体" w:hAnsi="宋体" w:cs="宋体"/>
          <w:kern w:val="0"/>
          <w:szCs w:val="21"/>
          <w:lang w:val="zh-CN"/>
        </w:rPr>
        <w:t>投标人名称（</w:t>
      </w:r>
      <w:r>
        <w:rPr>
          <w:rFonts w:hint="eastAsia" w:ascii="宋体" w:hAnsi="宋体" w:cs="宋体"/>
          <w:szCs w:val="21"/>
        </w:rPr>
        <w:t>电子签名</w:t>
      </w:r>
      <w:r>
        <w:rPr>
          <w:rFonts w:hint="eastAsia" w:ascii="宋体" w:hAnsi="宋体" w:cs="宋体"/>
          <w:kern w:val="0"/>
          <w:szCs w:val="21"/>
          <w:lang w:val="zh-CN"/>
        </w:rPr>
        <w:t xml:space="preserve">）：                                                                                                                                                                                                               </w:t>
      </w:r>
    </w:p>
    <w:p>
      <w:pPr>
        <w:spacing w:line="288" w:lineRule="auto"/>
        <w:ind w:left="4620" w:leftChars="2200"/>
        <w:rPr>
          <w:rFonts w:ascii="宋体" w:hAnsi="宋体" w:cs="宋体"/>
          <w:szCs w:val="21"/>
        </w:rPr>
      </w:pPr>
      <w:r>
        <w:rPr>
          <w:rFonts w:hint="eastAsia" w:ascii="宋体" w:hAnsi="宋体" w:cs="宋体"/>
          <w:kern w:val="0"/>
          <w:szCs w:val="21"/>
          <w:lang w:val="zh-CN"/>
        </w:rPr>
        <w:t>日期</w:t>
      </w:r>
      <w:r>
        <w:rPr>
          <w:rFonts w:hint="eastAsia" w:ascii="宋体" w:hAnsi="宋体" w:cs="宋体"/>
          <w:kern w:val="0"/>
          <w:szCs w:val="21"/>
        </w:rPr>
        <w:t>：</w:t>
      </w:r>
      <w:r>
        <w:rPr>
          <w:rFonts w:hint="eastAsia" w:ascii="宋体" w:hAnsi="宋体" w:cs="宋体"/>
          <w:kern w:val="0"/>
          <w:szCs w:val="21"/>
          <w:lang w:val="zh-CN"/>
        </w:rPr>
        <w:t xml:space="preserve">   年   月   日</w:t>
      </w:r>
    </w:p>
    <w:p>
      <w:pPr>
        <w:spacing w:line="288" w:lineRule="auto"/>
        <w:jc w:val="center"/>
        <w:rPr>
          <w:rFonts w:ascii="宋体" w:hAnsi="宋体" w:cs="宋体"/>
          <w:b/>
          <w:bCs/>
          <w:szCs w:val="21"/>
        </w:rPr>
      </w:pPr>
    </w:p>
    <w:p>
      <w:pPr>
        <w:spacing w:line="288" w:lineRule="auto"/>
        <w:ind w:right="420"/>
        <w:rPr>
          <w:rFonts w:ascii="宋体" w:hAnsi="宋体" w:cs="宋体"/>
          <w:szCs w:val="21"/>
        </w:rPr>
      </w:pPr>
      <w:r>
        <w:rPr>
          <w:rFonts w:hint="eastAsia" w:ascii="宋体" w:hAnsi="宋体" w:cs="宋体"/>
          <w:szCs w:val="21"/>
        </w:rPr>
        <w:t>注：按本格式和要求提供。</w:t>
      </w:r>
    </w:p>
    <w:p>
      <w:pPr>
        <w:spacing w:line="288" w:lineRule="auto"/>
        <w:jc w:val="center"/>
        <w:rPr>
          <w:rFonts w:ascii="宋体" w:hAnsi="宋体" w:cs="宋体"/>
          <w:b/>
          <w:bCs/>
          <w:szCs w:val="21"/>
        </w:rPr>
        <w:sectPr>
          <w:headerReference r:id="rId14" w:type="first"/>
          <w:footerReference r:id="rId16" w:type="first"/>
          <w:headerReference r:id="rId13" w:type="default"/>
          <w:footerReference r:id="rId15" w:type="default"/>
          <w:pgSz w:w="11905" w:h="16838"/>
          <w:pgMar w:top="1247" w:right="1247" w:bottom="1247" w:left="1247" w:header="851" w:footer="992" w:gutter="0"/>
          <w:cols w:space="0" w:num="1"/>
          <w:docGrid w:type="lines" w:linePitch="319" w:charSpace="0"/>
        </w:sectPr>
      </w:pPr>
    </w:p>
    <w:p>
      <w:pPr>
        <w:spacing w:line="288" w:lineRule="auto"/>
        <w:jc w:val="center"/>
        <w:outlineLvl w:val="0"/>
        <w:rPr>
          <w:rFonts w:ascii="宋体" w:hAnsi="宋体" w:cs="宋体"/>
          <w:b/>
          <w:kern w:val="0"/>
          <w:szCs w:val="21"/>
        </w:rPr>
      </w:pPr>
      <w:r>
        <w:rPr>
          <w:rFonts w:hint="eastAsia" w:ascii="宋体" w:hAnsi="宋体" w:cs="宋体"/>
          <w:b/>
          <w:kern w:val="0"/>
          <w:szCs w:val="21"/>
        </w:rPr>
        <w:t>报价文件部分</w:t>
      </w:r>
    </w:p>
    <w:p>
      <w:pPr>
        <w:spacing w:line="288" w:lineRule="auto"/>
        <w:jc w:val="center"/>
        <w:outlineLvl w:val="0"/>
        <w:rPr>
          <w:rFonts w:ascii="宋体" w:hAnsi="宋体" w:cs="宋体"/>
          <w:b/>
          <w:kern w:val="0"/>
          <w:szCs w:val="21"/>
        </w:rPr>
      </w:pPr>
      <w:r>
        <w:rPr>
          <w:rFonts w:hint="eastAsia" w:ascii="宋体" w:hAnsi="宋体" w:cs="宋体"/>
          <w:b/>
          <w:kern w:val="0"/>
          <w:szCs w:val="21"/>
        </w:rPr>
        <w:t>目录</w:t>
      </w:r>
    </w:p>
    <w:p>
      <w:pPr>
        <w:spacing w:line="288" w:lineRule="auto"/>
        <w:jc w:val="center"/>
        <w:outlineLvl w:val="0"/>
        <w:rPr>
          <w:rFonts w:ascii="宋体" w:hAnsi="宋体" w:cs="宋体"/>
          <w:b/>
          <w:kern w:val="0"/>
          <w:szCs w:val="21"/>
        </w:rPr>
      </w:pPr>
    </w:p>
    <w:p>
      <w:pPr>
        <w:numPr>
          <w:ilvl w:val="0"/>
          <w:numId w:val="6"/>
        </w:numPr>
        <w:snapToGrid w:val="0"/>
        <w:spacing w:line="288" w:lineRule="auto"/>
        <w:rPr>
          <w:rFonts w:ascii="宋体" w:hAnsi="宋体" w:cs="宋体"/>
          <w:szCs w:val="21"/>
        </w:rPr>
      </w:pPr>
      <w:r>
        <w:rPr>
          <w:rFonts w:hint="eastAsia" w:ascii="宋体" w:hAnsi="宋体" w:cs="宋体"/>
          <w:szCs w:val="21"/>
        </w:rPr>
        <w:t>开标一览表（报价表）………………………………………………………………………（页码）</w:t>
      </w:r>
    </w:p>
    <w:p>
      <w:pPr>
        <w:spacing w:line="288" w:lineRule="auto"/>
        <w:rPr>
          <w:szCs w:val="21"/>
        </w:rPr>
      </w:pPr>
      <w:r>
        <w:rPr>
          <w:rFonts w:hint="eastAsia" w:ascii="宋体" w:hAnsi="宋体" w:cs="宋体"/>
          <w:szCs w:val="21"/>
        </w:rPr>
        <w:t>（2）</w:t>
      </w:r>
      <w:r>
        <w:rPr>
          <w:rFonts w:hint="eastAsia" w:hAnsi="仿宋_GB2312" w:cs="仿宋_GB2312"/>
          <w:bCs/>
          <w:snapToGrid w:val="0"/>
          <w:szCs w:val="21"/>
        </w:rPr>
        <w:t>报价情况说明</w:t>
      </w:r>
      <w:r>
        <w:rPr>
          <w:rFonts w:hint="eastAsia" w:ascii="宋体" w:hAnsi="宋体" w:cs="宋体"/>
          <w:szCs w:val="21"/>
        </w:rPr>
        <w:t>…………………………………………………………………………………（页码）</w:t>
      </w:r>
    </w:p>
    <w:p>
      <w:pPr>
        <w:snapToGrid w:val="0"/>
        <w:spacing w:line="288" w:lineRule="auto"/>
        <w:rPr>
          <w:rFonts w:ascii="宋体" w:hAnsi="宋体" w:cs="宋体"/>
          <w:szCs w:val="21"/>
        </w:rPr>
      </w:pPr>
      <w:r>
        <w:rPr>
          <w:rFonts w:hint="eastAsia" w:ascii="宋体" w:hAnsi="宋体" w:cs="宋体"/>
          <w:szCs w:val="21"/>
        </w:rPr>
        <w:t>（3）中小企业声明函………………………………………………………………………………（页码）</w:t>
      </w:r>
    </w:p>
    <w:p>
      <w:pPr>
        <w:pStyle w:val="82"/>
        <w:spacing w:line="288" w:lineRule="auto"/>
        <w:ind w:firstLine="420"/>
        <w:rPr>
          <w:sz w:val="21"/>
          <w:szCs w:val="21"/>
        </w:rPr>
      </w:pPr>
    </w:p>
    <w:p>
      <w:pPr>
        <w:pStyle w:val="82"/>
        <w:spacing w:line="288" w:lineRule="auto"/>
        <w:ind w:firstLine="420"/>
        <w:rPr>
          <w:sz w:val="21"/>
          <w:szCs w:val="21"/>
        </w:rPr>
      </w:pPr>
    </w:p>
    <w:p>
      <w:pPr>
        <w:snapToGrid w:val="0"/>
        <w:spacing w:line="288" w:lineRule="auto"/>
        <w:ind w:right="480"/>
        <w:jc w:val="center"/>
        <w:rPr>
          <w:rFonts w:ascii="宋体" w:hAnsi="宋体" w:cs="宋体"/>
          <w:b/>
          <w:kern w:val="0"/>
          <w:szCs w:val="21"/>
        </w:rPr>
      </w:pPr>
    </w:p>
    <w:p>
      <w:pPr>
        <w:snapToGrid w:val="0"/>
        <w:spacing w:line="288" w:lineRule="auto"/>
        <w:ind w:right="480"/>
        <w:jc w:val="center"/>
        <w:rPr>
          <w:rFonts w:ascii="宋体" w:hAnsi="宋体" w:cs="宋体"/>
          <w:b/>
          <w:kern w:val="0"/>
          <w:szCs w:val="21"/>
        </w:rPr>
      </w:pPr>
    </w:p>
    <w:p>
      <w:pPr>
        <w:snapToGrid w:val="0"/>
        <w:spacing w:line="288" w:lineRule="auto"/>
        <w:ind w:right="480"/>
        <w:jc w:val="center"/>
        <w:rPr>
          <w:rFonts w:ascii="宋体" w:hAnsi="宋体" w:cs="宋体"/>
          <w:b/>
          <w:kern w:val="0"/>
          <w:szCs w:val="21"/>
        </w:rPr>
      </w:pPr>
    </w:p>
    <w:p>
      <w:pPr>
        <w:snapToGrid w:val="0"/>
        <w:spacing w:line="288" w:lineRule="auto"/>
        <w:ind w:right="480"/>
        <w:jc w:val="center"/>
        <w:rPr>
          <w:rFonts w:ascii="宋体" w:hAnsi="宋体" w:cs="宋体"/>
          <w:b/>
          <w:kern w:val="0"/>
          <w:szCs w:val="21"/>
        </w:rPr>
      </w:pPr>
    </w:p>
    <w:p>
      <w:pPr>
        <w:snapToGrid w:val="0"/>
        <w:spacing w:line="288" w:lineRule="auto"/>
        <w:ind w:right="480"/>
        <w:jc w:val="center"/>
        <w:rPr>
          <w:rFonts w:ascii="宋体" w:hAnsi="宋体" w:cs="宋体"/>
          <w:b/>
          <w:kern w:val="0"/>
          <w:szCs w:val="21"/>
        </w:rPr>
      </w:pPr>
    </w:p>
    <w:p>
      <w:pPr>
        <w:snapToGrid w:val="0"/>
        <w:spacing w:line="288" w:lineRule="auto"/>
        <w:ind w:right="480"/>
        <w:jc w:val="center"/>
        <w:rPr>
          <w:rFonts w:ascii="宋体" w:hAnsi="宋体" w:cs="宋体"/>
          <w:b/>
          <w:kern w:val="0"/>
          <w:szCs w:val="21"/>
        </w:rPr>
      </w:pPr>
    </w:p>
    <w:p>
      <w:pPr>
        <w:snapToGrid w:val="0"/>
        <w:spacing w:line="288" w:lineRule="auto"/>
        <w:ind w:right="480"/>
        <w:jc w:val="center"/>
        <w:rPr>
          <w:rFonts w:ascii="宋体" w:hAnsi="宋体" w:cs="宋体"/>
          <w:b/>
          <w:kern w:val="0"/>
          <w:szCs w:val="21"/>
        </w:rPr>
      </w:pPr>
    </w:p>
    <w:p>
      <w:pPr>
        <w:snapToGrid w:val="0"/>
        <w:spacing w:line="288" w:lineRule="auto"/>
        <w:ind w:right="480"/>
        <w:jc w:val="center"/>
        <w:rPr>
          <w:rFonts w:ascii="宋体" w:hAnsi="宋体" w:cs="宋体"/>
          <w:b/>
          <w:kern w:val="0"/>
          <w:szCs w:val="21"/>
        </w:rPr>
      </w:pPr>
    </w:p>
    <w:p>
      <w:pPr>
        <w:snapToGrid w:val="0"/>
        <w:spacing w:line="288" w:lineRule="auto"/>
        <w:ind w:right="480"/>
        <w:jc w:val="center"/>
        <w:rPr>
          <w:rFonts w:ascii="宋体" w:hAnsi="宋体" w:cs="宋体"/>
          <w:b/>
          <w:kern w:val="0"/>
          <w:szCs w:val="21"/>
        </w:rPr>
      </w:pPr>
    </w:p>
    <w:p>
      <w:pPr>
        <w:snapToGrid w:val="0"/>
        <w:spacing w:line="288" w:lineRule="auto"/>
        <w:ind w:right="480"/>
        <w:jc w:val="center"/>
        <w:rPr>
          <w:rFonts w:ascii="宋体" w:hAnsi="宋体" w:cs="宋体"/>
          <w:b/>
          <w:kern w:val="0"/>
          <w:szCs w:val="21"/>
        </w:rPr>
      </w:pPr>
    </w:p>
    <w:p>
      <w:pPr>
        <w:snapToGrid w:val="0"/>
        <w:spacing w:line="288" w:lineRule="auto"/>
        <w:ind w:right="480"/>
        <w:jc w:val="center"/>
        <w:rPr>
          <w:rFonts w:ascii="宋体" w:hAnsi="宋体" w:cs="宋体"/>
          <w:b/>
          <w:kern w:val="0"/>
          <w:szCs w:val="21"/>
        </w:rPr>
      </w:pPr>
    </w:p>
    <w:p>
      <w:pPr>
        <w:snapToGrid w:val="0"/>
        <w:spacing w:line="288" w:lineRule="auto"/>
        <w:ind w:right="480"/>
        <w:jc w:val="center"/>
        <w:rPr>
          <w:rFonts w:ascii="宋体" w:hAnsi="宋体" w:cs="宋体"/>
          <w:b/>
          <w:kern w:val="0"/>
          <w:szCs w:val="21"/>
        </w:rPr>
      </w:pPr>
    </w:p>
    <w:p>
      <w:pPr>
        <w:snapToGrid w:val="0"/>
        <w:spacing w:line="288" w:lineRule="auto"/>
        <w:ind w:right="480"/>
        <w:jc w:val="center"/>
        <w:rPr>
          <w:rFonts w:ascii="宋体" w:hAnsi="宋体" w:cs="宋体"/>
          <w:b/>
          <w:kern w:val="0"/>
          <w:szCs w:val="21"/>
        </w:rPr>
      </w:pPr>
    </w:p>
    <w:p>
      <w:pPr>
        <w:snapToGrid w:val="0"/>
        <w:spacing w:line="288" w:lineRule="auto"/>
        <w:ind w:right="480"/>
        <w:jc w:val="center"/>
        <w:rPr>
          <w:rFonts w:ascii="宋体" w:hAnsi="宋体" w:cs="宋体"/>
          <w:b/>
          <w:kern w:val="0"/>
          <w:szCs w:val="21"/>
        </w:rPr>
      </w:pPr>
    </w:p>
    <w:p>
      <w:pPr>
        <w:snapToGrid w:val="0"/>
        <w:spacing w:line="288" w:lineRule="auto"/>
        <w:ind w:right="480"/>
        <w:jc w:val="center"/>
        <w:rPr>
          <w:rFonts w:ascii="宋体" w:hAnsi="宋体" w:cs="宋体"/>
          <w:b/>
          <w:kern w:val="0"/>
          <w:szCs w:val="21"/>
        </w:rPr>
      </w:pPr>
    </w:p>
    <w:p>
      <w:pPr>
        <w:pStyle w:val="694"/>
        <w:keepNext w:val="0"/>
        <w:pageBreakBefore w:val="0"/>
        <w:tabs>
          <w:tab w:val="clear" w:pos="720"/>
        </w:tabs>
        <w:snapToGrid w:val="0"/>
        <w:spacing w:before="120" w:after="120" w:line="288" w:lineRule="auto"/>
        <w:ind w:firstLine="643"/>
        <w:outlineLvl w:val="9"/>
        <w:rPr>
          <w:rFonts w:ascii="宋体" w:hAnsi="宋体" w:eastAsia="宋体" w:cs="宋体"/>
          <w:kern w:val="2"/>
          <w:sz w:val="21"/>
          <w:szCs w:val="21"/>
        </w:rPr>
        <w:sectPr>
          <w:headerReference r:id="rId18" w:type="first"/>
          <w:footerReference r:id="rId20" w:type="first"/>
          <w:headerReference r:id="rId17" w:type="default"/>
          <w:footerReference r:id="rId19" w:type="default"/>
          <w:pgSz w:w="11905" w:h="16838"/>
          <w:pgMar w:top="1247" w:right="1247" w:bottom="1247" w:left="1247" w:header="851" w:footer="992" w:gutter="0"/>
          <w:cols w:space="0" w:num="1"/>
          <w:docGrid w:type="lines" w:linePitch="319" w:charSpace="0"/>
        </w:sectPr>
      </w:pPr>
    </w:p>
    <w:p>
      <w:pPr>
        <w:pStyle w:val="694"/>
        <w:keepNext w:val="0"/>
        <w:pageBreakBefore w:val="0"/>
        <w:tabs>
          <w:tab w:val="clear" w:pos="720"/>
        </w:tabs>
        <w:snapToGrid w:val="0"/>
        <w:spacing w:before="120" w:after="120" w:line="288" w:lineRule="auto"/>
        <w:outlineLvl w:val="9"/>
        <w:rPr>
          <w:rFonts w:ascii="宋体" w:hAnsi="宋体" w:eastAsia="宋体" w:cs="宋体"/>
          <w:kern w:val="2"/>
          <w:sz w:val="21"/>
          <w:szCs w:val="21"/>
        </w:rPr>
      </w:pPr>
      <w:r>
        <w:rPr>
          <w:rFonts w:hint="eastAsia" w:ascii="宋体" w:hAnsi="宋体" w:eastAsia="宋体" w:cs="宋体"/>
          <w:kern w:val="2"/>
          <w:sz w:val="21"/>
          <w:szCs w:val="21"/>
        </w:rPr>
        <w:t>一、开标一览表（报价表）</w:t>
      </w:r>
    </w:p>
    <w:p>
      <w:pPr>
        <w:snapToGrid w:val="0"/>
        <w:spacing w:line="288" w:lineRule="auto"/>
        <w:rPr>
          <w:rFonts w:ascii="宋体" w:hAnsi="宋体" w:cs="宋体"/>
          <w:kern w:val="0"/>
          <w:szCs w:val="21"/>
        </w:rPr>
      </w:pPr>
      <w:r>
        <w:rPr>
          <w:rFonts w:hint="eastAsia" w:ascii="宋体" w:hAnsi="宋体" w:cs="宋体"/>
          <w:szCs w:val="21"/>
        </w:rPr>
        <w:t>杭州师范大学、浙江豪圣建设项目管理有限公司</w:t>
      </w:r>
      <w:r>
        <w:rPr>
          <w:rFonts w:hint="eastAsia" w:ascii="宋体" w:hAnsi="宋体" w:cs="宋体"/>
          <w:kern w:val="0"/>
          <w:szCs w:val="21"/>
          <w:lang w:val="zh-CN"/>
        </w:rPr>
        <w:t>：</w:t>
      </w:r>
    </w:p>
    <w:p>
      <w:pPr>
        <w:snapToGrid w:val="0"/>
        <w:spacing w:line="288" w:lineRule="auto"/>
        <w:ind w:firstLine="482"/>
        <w:rPr>
          <w:rFonts w:ascii="宋体" w:hAnsi="宋体" w:cs="宋体"/>
          <w:kern w:val="0"/>
          <w:szCs w:val="21"/>
          <w:lang w:val="zh-CN"/>
        </w:rPr>
      </w:pPr>
      <w:r>
        <w:rPr>
          <w:rFonts w:hint="eastAsia" w:ascii="宋体" w:hAnsi="宋体" w:cs="宋体"/>
          <w:kern w:val="0"/>
          <w:szCs w:val="21"/>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0000FF"/>
          <w:szCs w:val="21"/>
        </w:rPr>
        <w:t>（</w:t>
      </w:r>
      <w:r>
        <w:rPr>
          <w:rFonts w:hint="eastAsia" w:ascii="宋体" w:hAnsi="宋体" w:cs="宋体"/>
          <w:bCs/>
          <w:szCs w:val="21"/>
        </w:rPr>
        <w:t>2024年数字教学安全接入平台项目</w:t>
      </w:r>
      <w:r>
        <w:rPr>
          <w:rFonts w:hint="eastAsia" w:ascii="宋体" w:hAnsi="宋体" w:cs="宋体"/>
          <w:color w:val="0000FF"/>
          <w:szCs w:val="21"/>
        </w:rPr>
        <w:t>）</w:t>
      </w:r>
      <w:r>
        <w:rPr>
          <w:rFonts w:hint="eastAsia" w:ascii="宋体" w:hAnsi="宋体" w:cs="宋体"/>
          <w:kern w:val="0"/>
          <w:szCs w:val="21"/>
          <w:lang w:val="zh-CN"/>
        </w:rPr>
        <w:t>【招标编号：</w:t>
      </w:r>
      <w:r>
        <w:rPr>
          <w:rFonts w:hint="eastAsia" w:ascii="宋体" w:hAnsi="宋体" w:cs="宋体"/>
          <w:b w:val="0"/>
          <w:bCs w:val="0"/>
          <w:color w:val="auto"/>
          <w:szCs w:val="21"/>
        </w:rPr>
        <w:t>（</w:t>
      </w:r>
      <w:r>
        <w:rPr>
          <w:rFonts w:hint="eastAsia" w:ascii="宋体" w:hAnsi="宋体" w:cs="宋体"/>
          <w:b w:val="0"/>
          <w:bCs w:val="0"/>
          <w:color w:val="auto"/>
          <w:szCs w:val="21"/>
          <w:lang w:eastAsia="zh-CN"/>
        </w:rPr>
        <w:t>HZNU-2024237</w:t>
      </w:r>
      <w:r>
        <w:rPr>
          <w:rFonts w:hint="eastAsia" w:ascii="宋体" w:hAnsi="宋体" w:cs="宋体"/>
          <w:b w:val="0"/>
          <w:bCs w:val="0"/>
          <w:color w:val="auto"/>
          <w:szCs w:val="21"/>
        </w:rPr>
        <w:t>）</w:t>
      </w:r>
      <w:r>
        <w:rPr>
          <w:rFonts w:hint="eastAsia" w:ascii="宋体" w:hAnsi="宋体" w:cs="宋体"/>
          <w:szCs w:val="21"/>
        </w:rPr>
        <w:t>】的实施</w:t>
      </w:r>
      <w:r>
        <w:rPr>
          <w:rFonts w:hint="eastAsia" w:ascii="宋体" w:hAnsi="宋体" w:cs="宋体"/>
          <w:kern w:val="0"/>
          <w:szCs w:val="21"/>
          <w:lang w:val="zh-CN"/>
        </w:rPr>
        <w:t>。</w:t>
      </w:r>
    </w:p>
    <w:p>
      <w:pPr>
        <w:spacing w:line="288" w:lineRule="auto"/>
        <w:jc w:val="center"/>
        <w:rPr>
          <w:rFonts w:ascii="宋体" w:hAnsi="宋体" w:cs="宋体"/>
          <w:b/>
          <w:kern w:val="0"/>
          <w:szCs w:val="21"/>
          <w:lang w:val="zh-CN"/>
        </w:rPr>
      </w:pPr>
      <w:r>
        <w:rPr>
          <w:rFonts w:hint="eastAsia" w:ascii="宋体" w:hAnsi="宋体" w:cs="宋体"/>
          <w:b/>
          <w:kern w:val="0"/>
          <w:szCs w:val="21"/>
          <w:lang w:val="zh-CN"/>
        </w:rPr>
        <w:t>开标一览表（报价表）(单位均为人民币元)</w:t>
      </w:r>
    </w:p>
    <w:tbl>
      <w:tblPr>
        <w:tblStyle w:val="6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8"/>
        <w:gridCol w:w="629"/>
        <w:gridCol w:w="1442"/>
        <w:gridCol w:w="1536"/>
        <w:gridCol w:w="1442"/>
        <w:gridCol w:w="1351"/>
        <w:gridCol w:w="1351"/>
        <w:gridCol w:w="13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269" w:type="pct"/>
            <w:vAlign w:val="center"/>
          </w:tcPr>
          <w:p>
            <w:pPr>
              <w:spacing w:line="288" w:lineRule="auto"/>
              <w:jc w:val="center"/>
              <w:rPr>
                <w:rFonts w:ascii="宋体" w:hAnsi="宋体" w:cs="宋体"/>
                <w:b/>
                <w:szCs w:val="21"/>
              </w:rPr>
            </w:pPr>
            <w:r>
              <w:rPr>
                <w:rFonts w:hint="eastAsia" w:ascii="宋体" w:hAnsi="宋体" w:cs="宋体"/>
                <w:b/>
                <w:szCs w:val="21"/>
              </w:rPr>
              <w:t>序号</w:t>
            </w:r>
          </w:p>
        </w:tc>
        <w:tc>
          <w:tcPr>
            <w:tcW w:w="327" w:type="pct"/>
            <w:vAlign w:val="center"/>
          </w:tcPr>
          <w:p>
            <w:pPr>
              <w:spacing w:line="288" w:lineRule="auto"/>
              <w:jc w:val="center"/>
              <w:rPr>
                <w:rFonts w:ascii="宋体" w:hAnsi="宋体" w:cs="宋体"/>
                <w:b/>
                <w:szCs w:val="21"/>
              </w:rPr>
            </w:pPr>
            <w:r>
              <w:rPr>
                <w:rFonts w:hint="eastAsia" w:ascii="宋体" w:hAnsi="宋体" w:cs="宋体"/>
                <w:b/>
                <w:szCs w:val="21"/>
              </w:rPr>
              <w:t>名称</w:t>
            </w:r>
          </w:p>
        </w:tc>
        <w:tc>
          <w:tcPr>
            <w:tcW w:w="749" w:type="pct"/>
            <w:vAlign w:val="center"/>
          </w:tcPr>
          <w:p>
            <w:pPr>
              <w:spacing w:line="288" w:lineRule="auto"/>
              <w:jc w:val="center"/>
              <w:rPr>
                <w:rFonts w:ascii="宋体" w:hAnsi="宋体" w:cs="宋体"/>
                <w:b/>
                <w:szCs w:val="21"/>
              </w:rPr>
            </w:pPr>
            <w:r>
              <w:rPr>
                <w:rFonts w:hint="eastAsia" w:ascii="宋体" w:hAnsi="宋体" w:cs="宋体"/>
                <w:b/>
                <w:szCs w:val="21"/>
              </w:rPr>
              <w:t>服务范围</w:t>
            </w:r>
          </w:p>
        </w:tc>
        <w:tc>
          <w:tcPr>
            <w:tcW w:w="796" w:type="pct"/>
            <w:vAlign w:val="center"/>
          </w:tcPr>
          <w:p>
            <w:pPr>
              <w:spacing w:line="288" w:lineRule="auto"/>
              <w:jc w:val="center"/>
              <w:rPr>
                <w:rFonts w:ascii="宋体" w:hAnsi="宋体" w:cs="宋体"/>
                <w:b/>
                <w:szCs w:val="21"/>
              </w:rPr>
            </w:pPr>
            <w:r>
              <w:rPr>
                <w:rFonts w:hint="eastAsia" w:ascii="宋体" w:hAnsi="宋体" w:cs="宋体"/>
                <w:b/>
                <w:szCs w:val="21"/>
              </w:rPr>
              <w:t>服务要求</w:t>
            </w:r>
          </w:p>
        </w:tc>
        <w:tc>
          <w:tcPr>
            <w:tcW w:w="749" w:type="pct"/>
            <w:vAlign w:val="center"/>
          </w:tcPr>
          <w:p>
            <w:pPr>
              <w:spacing w:line="288" w:lineRule="auto"/>
              <w:jc w:val="center"/>
              <w:rPr>
                <w:rFonts w:ascii="宋体" w:hAnsi="宋体" w:cs="宋体"/>
                <w:b/>
                <w:szCs w:val="21"/>
              </w:rPr>
            </w:pPr>
            <w:r>
              <w:rPr>
                <w:rFonts w:hint="eastAsia" w:ascii="宋体" w:hAnsi="宋体" w:cs="宋体"/>
                <w:b/>
                <w:szCs w:val="21"/>
              </w:rPr>
              <w:t>服务时间</w:t>
            </w:r>
          </w:p>
        </w:tc>
        <w:tc>
          <w:tcPr>
            <w:tcW w:w="702" w:type="pct"/>
            <w:vAlign w:val="center"/>
          </w:tcPr>
          <w:p>
            <w:pPr>
              <w:spacing w:line="288" w:lineRule="auto"/>
              <w:jc w:val="center"/>
              <w:rPr>
                <w:rFonts w:ascii="宋体" w:hAnsi="宋体" w:cs="宋体"/>
                <w:b/>
                <w:szCs w:val="21"/>
              </w:rPr>
            </w:pPr>
            <w:r>
              <w:rPr>
                <w:rFonts w:hint="eastAsia" w:ascii="宋体" w:hAnsi="宋体" w:cs="宋体"/>
                <w:b/>
                <w:szCs w:val="21"/>
              </w:rPr>
              <w:t>服务标准</w:t>
            </w:r>
          </w:p>
        </w:tc>
        <w:tc>
          <w:tcPr>
            <w:tcW w:w="702" w:type="pct"/>
            <w:vAlign w:val="center"/>
          </w:tcPr>
          <w:p>
            <w:pPr>
              <w:spacing w:line="288" w:lineRule="auto"/>
              <w:jc w:val="center"/>
              <w:rPr>
                <w:rFonts w:ascii="宋体" w:hAnsi="宋体" w:cs="宋体"/>
                <w:b/>
                <w:szCs w:val="21"/>
              </w:rPr>
            </w:pPr>
            <w:r>
              <w:rPr>
                <w:rFonts w:hint="eastAsia" w:ascii="宋体" w:hAnsi="宋体" w:cs="宋体"/>
                <w:b/>
                <w:szCs w:val="21"/>
              </w:rPr>
              <w:t>服务人数</w:t>
            </w:r>
          </w:p>
        </w:tc>
        <w:tc>
          <w:tcPr>
            <w:tcW w:w="702" w:type="pct"/>
            <w:vAlign w:val="center"/>
          </w:tcPr>
          <w:p>
            <w:pPr>
              <w:spacing w:line="288" w:lineRule="auto"/>
              <w:jc w:val="center"/>
              <w:rPr>
                <w:rFonts w:ascii="宋体" w:hAnsi="宋体" w:cs="宋体"/>
                <w:b/>
                <w:szCs w:val="21"/>
              </w:rPr>
            </w:pPr>
          </w:p>
          <w:p>
            <w:pPr>
              <w:spacing w:line="288" w:lineRule="auto"/>
              <w:jc w:val="center"/>
              <w:rPr>
                <w:rFonts w:ascii="宋体" w:hAnsi="宋体" w:cs="宋体"/>
                <w:b/>
                <w:szCs w:val="21"/>
              </w:rPr>
            </w:pPr>
            <w:r>
              <w:rPr>
                <w:rFonts w:hint="eastAsia" w:ascii="宋体" w:hAnsi="宋体" w:cs="宋体"/>
                <w:b/>
                <w:szCs w:val="21"/>
              </w:rPr>
              <w:t>备注（如果有）</w:t>
            </w:r>
          </w:p>
          <w:p>
            <w:pPr>
              <w:spacing w:line="288" w:lineRule="auto"/>
              <w:jc w:val="center"/>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69" w:type="pct"/>
            <w:vAlign w:val="center"/>
          </w:tcPr>
          <w:p>
            <w:pPr>
              <w:spacing w:line="288" w:lineRule="auto"/>
              <w:jc w:val="center"/>
              <w:rPr>
                <w:rFonts w:ascii="宋体" w:hAnsi="宋体" w:cs="宋体"/>
                <w:szCs w:val="21"/>
              </w:rPr>
            </w:pPr>
            <w:r>
              <w:rPr>
                <w:rFonts w:hint="eastAsia" w:ascii="宋体" w:hAnsi="宋体" w:cs="宋体"/>
                <w:szCs w:val="21"/>
              </w:rPr>
              <w:t>1</w:t>
            </w:r>
          </w:p>
        </w:tc>
        <w:tc>
          <w:tcPr>
            <w:tcW w:w="327" w:type="pct"/>
            <w:vAlign w:val="center"/>
          </w:tcPr>
          <w:p>
            <w:pPr>
              <w:snapToGrid w:val="0"/>
              <w:spacing w:line="288" w:lineRule="auto"/>
              <w:jc w:val="center"/>
              <w:rPr>
                <w:rFonts w:ascii="宋体" w:hAnsi="宋体" w:cs="宋体"/>
                <w:color w:val="0000FF"/>
                <w:szCs w:val="21"/>
              </w:rPr>
            </w:pPr>
          </w:p>
        </w:tc>
        <w:tc>
          <w:tcPr>
            <w:tcW w:w="749" w:type="pct"/>
            <w:vAlign w:val="center"/>
          </w:tcPr>
          <w:p>
            <w:pPr>
              <w:snapToGrid w:val="0"/>
              <w:spacing w:line="288" w:lineRule="auto"/>
              <w:jc w:val="center"/>
              <w:rPr>
                <w:rFonts w:ascii="宋体" w:hAnsi="宋体" w:cs="宋体"/>
                <w:szCs w:val="21"/>
              </w:rPr>
            </w:pPr>
          </w:p>
        </w:tc>
        <w:tc>
          <w:tcPr>
            <w:tcW w:w="796" w:type="pct"/>
            <w:vAlign w:val="center"/>
          </w:tcPr>
          <w:p>
            <w:pPr>
              <w:snapToGrid w:val="0"/>
              <w:spacing w:line="288" w:lineRule="auto"/>
              <w:jc w:val="center"/>
              <w:rPr>
                <w:rFonts w:ascii="宋体" w:hAnsi="宋体" w:cs="宋体"/>
                <w:szCs w:val="21"/>
              </w:rPr>
            </w:pPr>
          </w:p>
        </w:tc>
        <w:tc>
          <w:tcPr>
            <w:tcW w:w="749" w:type="pct"/>
            <w:vAlign w:val="center"/>
          </w:tcPr>
          <w:p>
            <w:pPr>
              <w:snapToGrid w:val="0"/>
              <w:spacing w:line="288" w:lineRule="auto"/>
              <w:jc w:val="center"/>
              <w:rPr>
                <w:rFonts w:ascii="宋体" w:hAnsi="宋体" w:cs="宋体"/>
                <w:szCs w:val="21"/>
              </w:rPr>
            </w:pPr>
          </w:p>
        </w:tc>
        <w:tc>
          <w:tcPr>
            <w:tcW w:w="702" w:type="pct"/>
            <w:vAlign w:val="center"/>
          </w:tcPr>
          <w:p>
            <w:pPr>
              <w:spacing w:line="288" w:lineRule="auto"/>
              <w:jc w:val="center"/>
              <w:rPr>
                <w:rFonts w:ascii="宋体" w:hAnsi="宋体" w:cs="宋体"/>
                <w:szCs w:val="21"/>
              </w:rPr>
            </w:pPr>
          </w:p>
        </w:tc>
        <w:tc>
          <w:tcPr>
            <w:tcW w:w="702" w:type="pct"/>
            <w:vAlign w:val="center"/>
          </w:tcPr>
          <w:p>
            <w:pPr>
              <w:spacing w:line="288" w:lineRule="auto"/>
              <w:jc w:val="center"/>
              <w:rPr>
                <w:rFonts w:ascii="宋体" w:hAnsi="宋体" w:cs="宋体"/>
                <w:szCs w:val="21"/>
              </w:rPr>
            </w:pPr>
          </w:p>
        </w:tc>
        <w:tc>
          <w:tcPr>
            <w:tcW w:w="702" w:type="pct"/>
            <w:vAlign w:val="center"/>
          </w:tcPr>
          <w:p>
            <w:pPr>
              <w:spacing w:line="288"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269" w:type="pct"/>
            <w:vAlign w:val="center"/>
          </w:tcPr>
          <w:p>
            <w:pPr>
              <w:spacing w:line="288" w:lineRule="auto"/>
              <w:jc w:val="center"/>
              <w:rPr>
                <w:rFonts w:ascii="宋体" w:hAnsi="宋体" w:cs="宋体"/>
                <w:szCs w:val="21"/>
              </w:rPr>
            </w:pPr>
            <w:r>
              <w:rPr>
                <w:rFonts w:hint="eastAsia" w:ascii="宋体" w:hAnsi="宋体" w:cs="宋体"/>
                <w:szCs w:val="21"/>
              </w:rPr>
              <w:t>2</w:t>
            </w:r>
          </w:p>
        </w:tc>
        <w:tc>
          <w:tcPr>
            <w:tcW w:w="327" w:type="pct"/>
            <w:vAlign w:val="center"/>
          </w:tcPr>
          <w:p>
            <w:pPr>
              <w:snapToGrid w:val="0"/>
              <w:spacing w:line="288" w:lineRule="auto"/>
              <w:jc w:val="center"/>
              <w:rPr>
                <w:rFonts w:ascii="宋体" w:hAnsi="宋体" w:cs="宋体"/>
                <w:color w:val="0000FF"/>
                <w:szCs w:val="21"/>
              </w:rPr>
            </w:pPr>
          </w:p>
        </w:tc>
        <w:tc>
          <w:tcPr>
            <w:tcW w:w="749" w:type="pct"/>
            <w:vAlign w:val="center"/>
          </w:tcPr>
          <w:p>
            <w:pPr>
              <w:snapToGrid w:val="0"/>
              <w:spacing w:line="288" w:lineRule="auto"/>
              <w:jc w:val="center"/>
              <w:rPr>
                <w:rFonts w:ascii="宋体" w:hAnsi="宋体" w:cs="宋体"/>
                <w:szCs w:val="21"/>
              </w:rPr>
            </w:pPr>
          </w:p>
        </w:tc>
        <w:tc>
          <w:tcPr>
            <w:tcW w:w="796" w:type="pct"/>
            <w:vAlign w:val="center"/>
          </w:tcPr>
          <w:p>
            <w:pPr>
              <w:snapToGrid w:val="0"/>
              <w:spacing w:line="288" w:lineRule="auto"/>
              <w:jc w:val="center"/>
              <w:rPr>
                <w:rFonts w:ascii="宋体" w:hAnsi="宋体" w:cs="宋体"/>
                <w:szCs w:val="21"/>
              </w:rPr>
            </w:pPr>
          </w:p>
        </w:tc>
        <w:tc>
          <w:tcPr>
            <w:tcW w:w="749" w:type="pct"/>
            <w:vAlign w:val="center"/>
          </w:tcPr>
          <w:p>
            <w:pPr>
              <w:snapToGrid w:val="0"/>
              <w:spacing w:line="288" w:lineRule="auto"/>
              <w:jc w:val="center"/>
              <w:rPr>
                <w:rFonts w:ascii="宋体" w:hAnsi="宋体" w:cs="宋体"/>
                <w:szCs w:val="21"/>
              </w:rPr>
            </w:pPr>
          </w:p>
        </w:tc>
        <w:tc>
          <w:tcPr>
            <w:tcW w:w="702" w:type="pct"/>
            <w:vAlign w:val="center"/>
          </w:tcPr>
          <w:p>
            <w:pPr>
              <w:spacing w:line="288" w:lineRule="auto"/>
              <w:jc w:val="center"/>
              <w:rPr>
                <w:rFonts w:ascii="宋体" w:hAnsi="宋体" w:cs="宋体"/>
                <w:szCs w:val="21"/>
              </w:rPr>
            </w:pPr>
          </w:p>
        </w:tc>
        <w:tc>
          <w:tcPr>
            <w:tcW w:w="702" w:type="pct"/>
            <w:vAlign w:val="center"/>
          </w:tcPr>
          <w:p>
            <w:pPr>
              <w:spacing w:line="288" w:lineRule="auto"/>
              <w:jc w:val="center"/>
              <w:rPr>
                <w:rFonts w:ascii="宋体" w:hAnsi="宋体" w:cs="宋体"/>
                <w:szCs w:val="21"/>
              </w:rPr>
            </w:pPr>
          </w:p>
        </w:tc>
        <w:tc>
          <w:tcPr>
            <w:tcW w:w="702" w:type="pct"/>
            <w:vAlign w:val="center"/>
          </w:tcPr>
          <w:p>
            <w:pPr>
              <w:spacing w:line="288"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269" w:type="pct"/>
            <w:vAlign w:val="center"/>
          </w:tcPr>
          <w:p>
            <w:pPr>
              <w:spacing w:line="288" w:lineRule="auto"/>
              <w:jc w:val="center"/>
              <w:rPr>
                <w:rFonts w:ascii="宋体" w:hAnsi="宋体" w:cs="宋体"/>
                <w:szCs w:val="21"/>
              </w:rPr>
            </w:pPr>
            <w:r>
              <w:rPr>
                <w:rFonts w:hint="eastAsia" w:ascii="宋体" w:hAnsi="宋体" w:cs="宋体"/>
                <w:szCs w:val="21"/>
              </w:rPr>
              <w:t>…</w:t>
            </w:r>
          </w:p>
        </w:tc>
        <w:tc>
          <w:tcPr>
            <w:tcW w:w="327" w:type="pct"/>
            <w:vAlign w:val="center"/>
          </w:tcPr>
          <w:p>
            <w:pPr>
              <w:snapToGrid w:val="0"/>
              <w:spacing w:line="288" w:lineRule="auto"/>
              <w:jc w:val="center"/>
              <w:rPr>
                <w:rFonts w:ascii="宋体" w:hAnsi="宋体" w:cs="宋体"/>
                <w:color w:val="0000FF"/>
                <w:szCs w:val="21"/>
              </w:rPr>
            </w:pPr>
          </w:p>
        </w:tc>
        <w:tc>
          <w:tcPr>
            <w:tcW w:w="749" w:type="pct"/>
            <w:vAlign w:val="center"/>
          </w:tcPr>
          <w:p>
            <w:pPr>
              <w:snapToGrid w:val="0"/>
              <w:spacing w:line="288" w:lineRule="auto"/>
              <w:jc w:val="center"/>
              <w:rPr>
                <w:rFonts w:ascii="宋体" w:hAnsi="宋体" w:cs="宋体"/>
                <w:szCs w:val="21"/>
              </w:rPr>
            </w:pPr>
          </w:p>
        </w:tc>
        <w:tc>
          <w:tcPr>
            <w:tcW w:w="796" w:type="pct"/>
            <w:vAlign w:val="center"/>
          </w:tcPr>
          <w:p>
            <w:pPr>
              <w:snapToGrid w:val="0"/>
              <w:spacing w:line="288" w:lineRule="auto"/>
              <w:jc w:val="center"/>
              <w:rPr>
                <w:rFonts w:ascii="宋体" w:hAnsi="宋体" w:cs="宋体"/>
                <w:szCs w:val="21"/>
              </w:rPr>
            </w:pPr>
          </w:p>
        </w:tc>
        <w:tc>
          <w:tcPr>
            <w:tcW w:w="749" w:type="pct"/>
            <w:vAlign w:val="center"/>
          </w:tcPr>
          <w:p>
            <w:pPr>
              <w:snapToGrid w:val="0"/>
              <w:spacing w:line="288" w:lineRule="auto"/>
              <w:jc w:val="center"/>
              <w:rPr>
                <w:rFonts w:ascii="宋体" w:hAnsi="宋体" w:cs="宋体"/>
                <w:szCs w:val="21"/>
              </w:rPr>
            </w:pPr>
          </w:p>
        </w:tc>
        <w:tc>
          <w:tcPr>
            <w:tcW w:w="702" w:type="pct"/>
            <w:vAlign w:val="center"/>
          </w:tcPr>
          <w:p>
            <w:pPr>
              <w:spacing w:line="288" w:lineRule="auto"/>
              <w:jc w:val="center"/>
              <w:rPr>
                <w:rFonts w:ascii="宋体" w:hAnsi="宋体" w:cs="宋体"/>
                <w:szCs w:val="21"/>
              </w:rPr>
            </w:pPr>
          </w:p>
        </w:tc>
        <w:tc>
          <w:tcPr>
            <w:tcW w:w="702" w:type="pct"/>
            <w:vAlign w:val="center"/>
          </w:tcPr>
          <w:p>
            <w:pPr>
              <w:spacing w:line="288" w:lineRule="auto"/>
              <w:jc w:val="center"/>
              <w:rPr>
                <w:rFonts w:ascii="宋体" w:hAnsi="宋体" w:cs="宋体"/>
                <w:szCs w:val="21"/>
              </w:rPr>
            </w:pPr>
          </w:p>
        </w:tc>
        <w:tc>
          <w:tcPr>
            <w:tcW w:w="702" w:type="pct"/>
            <w:vAlign w:val="center"/>
          </w:tcPr>
          <w:p>
            <w:pPr>
              <w:spacing w:line="288"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269" w:type="pct"/>
            <w:vAlign w:val="center"/>
          </w:tcPr>
          <w:p>
            <w:pPr>
              <w:spacing w:line="288" w:lineRule="auto"/>
              <w:jc w:val="center"/>
              <w:rPr>
                <w:rFonts w:ascii="宋体" w:hAnsi="宋体" w:cs="宋体"/>
                <w:szCs w:val="21"/>
              </w:rPr>
            </w:pPr>
          </w:p>
        </w:tc>
        <w:tc>
          <w:tcPr>
            <w:tcW w:w="327" w:type="pct"/>
            <w:vAlign w:val="center"/>
          </w:tcPr>
          <w:p>
            <w:pPr>
              <w:snapToGrid w:val="0"/>
              <w:spacing w:line="288" w:lineRule="auto"/>
              <w:jc w:val="center"/>
              <w:rPr>
                <w:rFonts w:ascii="宋体" w:hAnsi="宋体" w:cs="宋体"/>
                <w:szCs w:val="21"/>
              </w:rPr>
            </w:pPr>
          </w:p>
        </w:tc>
        <w:tc>
          <w:tcPr>
            <w:tcW w:w="749" w:type="pct"/>
            <w:vAlign w:val="center"/>
          </w:tcPr>
          <w:p>
            <w:pPr>
              <w:snapToGrid w:val="0"/>
              <w:spacing w:line="288" w:lineRule="auto"/>
              <w:jc w:val="center"/>
              <w:rPr>
                <w:rFonts w:ascii="宋体" w:hAnsi="宋体" w:cs="宋体"/>
                <w:szCs w:val="21"/>
              </w:rPr>
            </w:pPr>
          </w:p>
        </w:tc>
        <w:tc>
          <w:tcPr>
            <w:tcW w:w="796" w:type="pct"/>
            <w:vAlign w:val="center"/>
          </w:tcPr>
          <w:p>
            <w:pPr>
              <w:snapToGrid w:val="0"/>
              <w:spacing w:line="288" w:lineRule="auto"/>
              <w:jc w:val="center"/>
              <w:rPr>
                <w:rFonts w:ascii="宋体" w:hAnsi="宋体" w:cs="宋体"/>
                <w:szCs w:val="21"/>
              </w:rPr>
            </w:pPr>
          </w:p>
        </w:tc>
        <w:tc>
          <w:tcPr>
            <w:tcW w:w="749" w:type="pct"/>
            <w:vAlign w:val="center"/>
          </w:tcPr>
          <w:p>
            <w:pPr>
              <w:snapToGrid w:val="0"/>
              <w:spacing w:line="288" w:lineRule="auto"/>
              <w:jc w:val="center"/>
              <w:rPr>
                <w:rFonts w:ascii="宋体" w:hAnsi="宋体" w:cs="宋体"/>
                <w:szCs w:val="21"/>
              </w:rPr>
            </w:pPr>
          </w:p>
        </w:tc>
        <w:tc>
          <w:tcPr>
            <w:tcW w:w="702" w:type="pct"/>
            <w:vAlign w:val="center"/>
          </w:tcPr>
          <w:p>
            <w:pPr>
              <w:spacing w:line="288" w:lineRule="auto"/>
              <w:jc w:val="center"/>
              <w:rPr>
                <w:rFonts w:ascii="宋体" w:hAnsi="宋体" w:cs="宋体"/>
                <w:szCs w:val="21"/>
              </w:rPr>
            </w:pPr>
          </w:p>
        </w:tc>
        <w:tc>
          <w:tcPr>
            <w:tcW w:w="702" w:type="pct"/>
            <w:vAlign w:val="center"/>
          </w:tcPr>
          <w:p>
            <w:pPr>
              <w:spacing w:line="288" w:lineRule="auto"/>
              <w:jc w:val="center"/>
              <w:rPr>
                <w:rFonts w:ascii="宋体" w:hAnsi="宋体" w:cs="宋体"/>
                <w:szCs w:val="21"/>
              </w:rPr>
            </w:pPr>
          </w:p>
        </w:tc>
        <w:tc>
          <w:tcPr>
            <w:tcW w:w="702" w:type="pct"/>
            <w:vAlign w:val="center"/>
          </w:tcPr>
          <w:p>
            <w:pPr>
              <w:spacing w:line="288"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269" w:type="pct"/>
            <w:vAlign w:val="center"/>
          </w:tcPr>
          <w:p>
            <w:pPr>
              <w:spacing w:line="288" w:lineRule="auto"/>
              <w:jc w:val="center"/>
              <w:rPr>
                <w:rFonts w:ascii="宋体" w:hAnsi="宋体" w:cs="宋体"/>
                <w:szCs w:val="21"/>
              </w:rPr>
            </w:pPr>
          </w:p>
        </w:tc>
        <w:tc>
          <w:tcPr>
            <w:tcW w:w="327" w:type="pct"/>
            <w:vAlign w:val="center"/>
          </w:tcPr>
          <w:p>
            <w:pPr>
              <w:snapToGrid w:val="0"/>
              <w:spacing w:line="288" w:lineRule="auto"/>
              <w:jc w:val="center"/>
              <w:rPr>
                <w:rFonts w:ascii="宋体" w:hAnsi="宋体" w:cs="宋体"/>
                <w:szCs w:val="21"/>
              </w:rPr>
            </w:pPr>
          </w:p>
        </w:tc>
        <w:tc>
          <w:tcPr>
            <w:tcW w:w="749" w:type="pct"/>
            <w:vAlign w:val="center"/>
          </w:tcPr>
          <w:p>
            <w:pPr>
              <w:snapToGrid w:val="0"/>
              <w:spacing w:line="288" w:lineRule="auto"/>
              <w:jc w:val="center"/>
              <w:rPr>
                <w:rFonts w:ascii="宋体" w:hAnsi="宋体" w:cs="宋体"/>
                <w:szCs w:val="21"/>
              </w:rPr>
            </w:pPr>
          </w:p>
        </w:tc>
        <w:tc>
          <w:tcPr>
            <w:tcW w:w="796" w:type="pct"/>
            <w:vAlign w:val="center"/>
          </w:tcPr>
          <w:p>
            <w:pPr>
              <w:snapToGrid w:val="0"/>
              <w:spacing w:line="288" w:lineRule="auto"/>
              <w:jc w:val="center"/>
              <w:rPr>
                <w:rFonts w:ascii="宋体" w:hAnsi="宋体" w:cs="宋体"/>
                <w:szCs w:val="21"/>
              </w:rPr>
            </w:pPr>
          </w:p>
        </w:tc>
        <w:tc>
          <w:tcPr>
            <w:tcW w:w="749" w:type="pct"/>
            <w:vAlign w:val="center"/>
          </w:tcPr>
          <w:p>
            <w:pPr>
              <w:snapToGrid w:val="0"/>
              <w:spacing w:line="288" w:lineRule="auto"/>
              <w:jc w:val="center"/>
              <w:rPr>
                <w:rFonts w:ascii="宋体" w:hAnsi="宋体" w:cs="宋体"/>
                <w:szCs w:val="21"/>
              </w:rPr>
            </w:pPr>
          </w:p>
        </w:tc>
        <w:tc>
          <w:tcPr>
            <w:tcW w:w="702" w:type="pct"/>
            <w:vAlign w:val="center"/>
          </w:tcPr>
          <w:p>
            <w:pPr>
              <w:spacing w:line="288" w:lineRule="auto"/>
              <w:jc w:val="center"/>
              <w:rPr>
                <w:rFonts w:ascii="宋体" w:hAnsi="宋体" w:cs="宋体"/>
                <w:szCs w:val="21"/>
              </w:rPr>
            </w:pPr>
          </w:p>
        </w:tc>
        <w:tc>
          <w:tcPr>
            <w:tcW w:w="702" w:type="pct"/>
            <w:vAlign w:val="center"/>
          </w:tcPr>
          <w:p>
            <w:pPr>
              <w:spacing w:line="288" w:lineRule="auto"/>
              <w:jc w:val="center"/>
              <w:rPr>
                <w:rFonts w:ascii="宋体" w:hAnsi="宋体" w:cs="宋体"/>
                <w:szCs w:val="21"/>
              </w:rPr>
            </w:pPr>
          </w:p>
        </w:tc>
        <w:tc>
          <w:tcPr>
            <w:tcW w:w="702" w:type="pct"/>
            <w:vAlign w:val="center"/>
          </w:tcPr>
          <w:p>
            <w:pPr>
              <w:spacing w:line="288"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143" w:type="pct"/>
            <w:gridSpan w:val="4"/>
            <w:vAlign w:val="center"/>
          </w:tcPr>
          <w:p>
            <w:pPr>
              <w:spacing w:line="288" w:lineRule="auto"/>
              <w:jc w:val="center"/>
              <w:rPr>
                <w:rFonts w:ascii="宋体" w:hAnsi="宋体" w:cs="宋体"/>
                <w:b/>
                <w:szCs w:val="21"/>
              </w:rPr>
            </w:pPr>
            <w:r>
              <w:rPr>
                <w:rFonts w:hint="eastAsia" w:ascii="宋体" w:hAnsi="宋体" w:cs="宋体"/>
                <w:b/>
                <w:szCs w:val="21"/>
              </w:rPr>
              <w:t>投标报价（小写）</w:t>
            </w:r>
          </w:p>
        </w:tc>
        <w:tc>
          <w:tcPr>
            <w:tcW w:w="2856" w:type="pct"/>
            <w:gridSpan w:val="4"/>
            <w:vAlign w:val="center"/>
          </w:tcPr>
          <w:p>
            <w:pPr>
              <w:spacing w:line="288"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2143" w:type="pct"/>
            <w:gridSpan w:val="4"/>
            <w:vAlign w:val="center"/>
          </w:tcPr>
          <w:p>
            <w:pPr>
              <w:spacing w:line="288" w:lineRule="auto"/>
              <w:jc w:val="center"/>
              <w:rPr>
                <w:rFonts w:ascii="宋体" w:hAnsi="宋体" w:cs="宋体"/>
                <w:b/>
                <w:szCs w:val="21"/>
              </w:rPr>
            </w:pPr>
            <w:r>
              <w:rPr>
                <w:rFonts w:hint="eastAsia" w:ascii="宋体" w:hAnsi="宋体" w:cs="宋体"/>
                <w:b/>
                <w:szCs w:val="21"/>
              </w:rPr>
              <w:t>投标报价（大写）</w:t>
            </w:r>
          </w:p>
        </w:tc>
        <w:tc>
          <w:tcPr>
            <w:tcW w:w="2856" w:type="pct"/>
            <w:gridSpan w:val="4"/>
            <w:vAlign w:val="center"/>
          </w:tcPr>
          <w:p>
            <w:pPr>
              <w:spacing w:line="288" w:lineRule="auto"/>
              <w:jc w:val="center"/>
              <w:rPr>
                <w:rFonts w:ascii="宋体" w:hAnsi="宋体" w:cs="宋体"/>
                <w:szCs w:val="21"/>
              </w:rPr>
            </w:pPr>
          </w:p>
        </w:tc>
      </w:tr>
    </w:tbl>
    <w:p>
      <w:pPr>
        <w:snapToGrid w:val="0"/>
        <w:spacing w:line="288" w:lineRule="auto"/>
        <w:ind w:left="480"/>
        <w:rPr>
          <w:rFonts w:ascii="宋体" w:hAnsi="宋体" w:cs="宋体"/>
          <w:b/>
          <w:kern w:val="0"/>
          <w:szCs w:val="21"/>
          <w:lang w:val="zh-CN"/>
        </w:rPr>
      </w:pPr>
      <w:r>
        <w:rPr>
          <w:rFonts w:hint="eastAsia" w:ascii="宋体" w:hAnsi="宋体" w:cs="宋体"/>
          <w:b/>
          <w:kern w:val="0"/>
          <w:szCs w:val="21"/>
          <w:lang w:val="zh-CN"/>
        </w:rPr>
        <w:t>注：</w:t>
      </w:r>
    </w:p>
    <w:p>
      <w:pPr>
        <w:spacing w:line="288" w:lineRule="auto"/>
        <w:ind w:left="-2" w:leftChars="-1" w:firstLine="420" w:firstLineChars="200"/>
        <w:rPr>
          <w:rFonts w:ascii="宋体" w:hAnsi="宋体" w:cs="宋体"/>
          <w:kern w:val="0"/>
          <w:szCs w:val="21"/>
          <w:lang w:val="zh-CN"/>
        </w:rPr>
      </w:pPr>
      <w:r>
        <w:rPr>
          <w:rFonts w:hint="eastAsia" w:ascii="宋体" w:hAnsi="宋体" w:cs="宋体"/>
          <w:kern w:val="0"/>
          <w:szCs w:val="21"/>
          <w:lang w:val="zh-CN"/>
        </w:rPr>
        <w:t>1、投标人需按本表格式填写</w:t>
      </w:r>
      <w:r>
        <w:rPr>
          <w:rFonts w:hint="eastAsia" w:ascii="宋体" w:hAnsi="宋体" w:cs="宋体"/>
          <w:b/>
          <w:kern w:val="0"/>
          <w:szCs w:val="21"/>
          <w:lang w:val="zh-CN"/>
        </w:rPr>
        <w:t>，</w:t>
      </w:r>
      <w:r>
        <w:rPr>
          <w:rFonts w:hint="eastAsia" w:ascii="宋体" w:hAnsi="宋体" w:cs="宋体"/>
          <w:b/>
          <w:kern w:val="0"/>
          <w:szCs w:val="21"/>
        </w:rPr>
        <w:t>否则视为</w:t>
      </w:r>
      <w:r>
        <w:rPr>
          <w:rFonts w:hint="eastAsia" w:ascii="宋体" w:hAnsi="宋体" w:cs="宋体"/>
          <w:b/>
          <w:szCs w:val="21"/>
        </w:rPr>
        <w:t>投标文件含有采购人不能接受的附加条件，投标无效</w:t>
      </w:r>
      <w:r>
        <w:rPr>
          <w:rFonts w:hint="eastAsia" w:ascii="宋体" w:hAnsi="宋体" w:cs="宋体"/>
          <w:b/>
          <w:kern w:val="0"/>
          <w:szCs w:val="21"/>
          <w:lang w:val="zh-CN"/>
        </w:rPr>
        <w:t>；</w:t>
      </w:r>
      <w:r>
        <w:rPr>
          <w:rFonts w:hint="eastAsia" w:ascii="宋体" w:hAnsi="宋体" w:cs="宋体"/>
          <w:kern w:val="0"/>
          <w:szCs w:val="21"/>
          <w:lang w:val="zh-CN"/>
        </w:rPr>
        <w:t>。</w:t>
      </w:r>
    </w:p>
    <w:p>
      <w:pPr>
        <w:spacing w:line="288" w:lineRule="auto"/>
        <w:ind w:firstLine="420" w:firstLineChars="200"/>
        <w:rPr>
          <w:rFonts w:ascii="宋体" w:hAnsi="宋体" w:cs="宋体"/>
          <w:kern w:val="0"/>
          <w:szCs w:val="21"/>
        </w:rPr>
      </w:pPr>
      <w:r>
        <w:rPr>
          <w:rFonts w:hint="eastAsia" w:ascii="宋体" w:hAnsi="宋体" w:cs="宋体"/>
          <w:kern w:val="0"/>
          <w:szCs w:val="21"/>
          <w:lang w:val="zh-CN"/>
        </w:rPr>
        <w:t>2、有关本项目实施所涉及的一切费用均计入报价。</w:t>
      </w:r>
      <w:r>
        <w:rPr>
          <w:rFonts w:hint="eastAsia" w:ascii="宋体" w:hAnsi="宋体" w:cs="宋体"/>
          <w:kern w:val="0"/>
          <w:szCs w:val="21"/>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w:t>
      </w:r>
      <w:r>
        <w:rPr>
          <w:rFonts w:hint="eastAsia" w:ascii="宋体" w:hAnsi="宋体" w:cs="宋体"/>
          <w:b/>
          <w:kern w:val="0"/>
          <w:szCs w:val="21"/>
          <w:lang w:val="zh-CN"/>
        </w:rPr>
        <w:t>采购内容未包含在《开标一览表（报价表）》名称栏中，投标人不能作出合理解释的，</w:t>
      </w:r>
      <w:r>
        <w:rPr>
          <w:rFonts w:hint="eastAsia" w:ascii="宋体" w:hAnsi="宋体" w:cs="宋体"/>
          <w:b/>
          <w:kern w:val="0"/>
          <w:szCs w:val="21"/>
        </w:rPr>
        <w:t>视为</w:t>
      </w:r>
      <w:r>
        <w:rPr>
          <w:rFonts w:hint="eastAsia" w:ascii="宋体" w:hAnsi="宋体" w:cs="宋体"/>
          <w:b/>
          <w:szCs w:val="21"/>
        </w:rPr>
        <w:t>投标文件含有采购人不能接受的附加条件的，投标无效。</w:t>
      </w:r>
    </w:p>
    <w:p>
      <w:pPr>
        <w:snapToGrid w:val="0"/>
        <w:spacing w:line="288" w:lineRule="auto"/>
        <w:ind w:firstLine="420" w:firstLineChars="200"/>
        <w:jc w:val="left"/>
        <w:rPr>
          <w:rFonts w:ascii="宋体" w:hAnsi="宋体" w:cs="宋体"/>
          <w:kern w:val="0"/>
          <w:szCs w:val="21"/>
          <w:lang w:val="zh-CN"/>
        </w:rPr>
      </w:pPr>
      <w:r>
        <w:rPr>
          <w:rFonts w:hint="eastAsia" w:ascii="宋体" w:hAnsi="宋体" w:cs="宋体"/>
          <w:kern w:val="0"/>
          <w:szCs w:val="21"/>
          <w:lang w:val="zh-CN"/>
        </w:rPr>
        <w:t>3、特别提示：采购代理机构将对项目名称和项目编号，中标供应商名称、地址和中标金额，主要中标标的名称、服务范围、服务要求、服务时间、服务标准等予以公示。</w:t>
      </w:r>
    </w:p>
    <w:p>
      <w:pPr>
        <w:snapToGrid w:val="0"/>
        <w:spacing w:line="288" w:lineRule="auto"/>
        <w:ind w:firstLine="420" w:firstLineChars="200"/>
        <w:jc w:val="left"/>
        <w:rPr>
          <w:rFonts w:ascii="宋体" w:hAnsi="宋体" w:cs="宋体"/>
          <w:kern w:val="0"/>
          <w:szCs w:val="21"/>
          <w:lang w:val="zh-CN"/>
        </w:rPr>
      </w:pPr>
      <w:r>
        <w:rPr>
          <w:rFonts w:ascii="宋体" w:hAnsi="宋体" w:cs="宋体"/>
          <w:kern w:val="0"/>
          <w:szCs w:val="21"/>
          <w:lang w:val="zh-CN"/>
        </w:rPr>
        <w:t>4</w:t>
      </w:r>
      <w:r>
        <w:rPr>
          <w:rFonts w:hint="eastAsia" w:ascii="宋体" w:hAnsi="宋体" w:cs="宋体"/>
          <w:kern w:val="0"/>
          <w:szCs w:val="21"/>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288" w:lineRule="auto"/>
        <w:ind w:firstLine="422" w:firstLineChars="200"/>
        <w:rPr>
          <w:rFonts w:ascii="宋体" w:hAnsi="宋体" w:cs="宋体"/>
          <w:b/>
          <w:kern w:val="0"/>
          <w:szCs w:val="21"/>
        </w:rPr>
      </w:pPr>
    </w:p>
    <w:p>
      <w:pPr>
        <w:pStyle w:val="694"/>
        <w:keepNext w:val="0"/>
        <w:pageBreakBefore w:val="0"/>
        <w:tabs>
          <w:tab w:val="clear" w:pos="720"/>
        </w:tabs>
        <w:snapToGrid w:val="0"/>
        <w:spacing w:before="120" w:after="120" w:line="288" w:lineRule="auto"/>
        <w:ind w:firstLine="643"/>
        <w:outlineLvl w:val="9"/>
        <w:rPr>
          <w:rFonts w:ascii="宋体" w:hAnsi="宋体" w:eastAsia="宋体" w:cs="宋体"/>
          <w:kern w:val="2"/>
          <w:sz w:val="21"/>
          <w:szCs w:val="21"/>
        </w:rPr>
      </w:pPr>
    </w:p>
    <w:p>
      <w:pPr>
        <w:pStyle w:val="694"/>
        <w:keepNext w:val="0"/>
        <w:pageBreakBefore w:val="0"/>
        <w:tabs>
          <w:tab w:val="clear" w:pos="720"/>
        </w:tabs>
        <w:snapToGrid w:val="0"/>
        <w:spacing w:before="120" w:after="120" w:line="288" w:lineRule="auto"/>
        <w:ind w:firstLine="643"/>
        <w:outlineLvl w:val="9"/>
        <w:rPr>
          <w:rFonts w:ascii="宋体" w:hAnsi="宋体" w:eastAsia="宋体" w:cs="宋体"/>
          <w:kern w:val="2"/>
          <w:sz w:val="21"/>
          <w:szCs w:val="21"/>
        </w:rPr>
        <w:sectPr>
          <w:pgSz w:w="11905" w:h="16838"/>
          <w:pgMar w:top="1247" w:right="1247" w:bottom="1247" w:left="1247" w:header="851" w:footer="992" w:gutter="0"/>
          <w:cols w:space="0" w:num="1"/>
          <w:docGrid w:type="lines" w:linePitch="319" w:charSpace="0"/>
        </w:sectPr>
      </w:pPr>
    </w:p>
    <w:p>
      <w:pPr>
        <w:pStyle w:val="694"/>
        <w:keepNext w:val="0"/>
        <w:tabs>
          <w:tab w:val="clear" w:pos="720"/>
        </w:tabs>
        <w:snapToGrid w:val="0"/>
        <w:spacing w:before="120" w:after="120" w:line="288" w:lineRule="auto"/>
        <w:outlineLvl w:val="9"/>
        <w:rPr>
          <w:rFonts w:ascii="宋体" w:hAnsi="宋体" w:eastAsia="宋体" w:cs="宋体"/>
          <w:kern w:val="2"/>
          <w:sz w:val="21"/>
          <w:szCs w:val="21"/>
        </w:rPr>
      </w:pPr>
      <w:r>
        <w:rPr>
          <w:rFonts w:hint="eastAsia" w:ascii="宋体" w:hAnsi="宋体" w:eastAsia="宋体" w:cs="宋体"/>
          <w:kern w:val="2"/>
          <w:sz w:val="21"/>
          <w:szCs w:val="21"/>
        </w:rPr>
        <w:t>二、报价情况说明（如果有）</w:t>
      </w:r>
    </w:p>
    <w:p>
      <w:pPr>
        <w:pStyle w:val="3"/>
        <w:keepNext w:val="0"/>
        <w:numPr>
          <w:ilvl w:val="255"/>
          <w:numId w:val="0"/>
        </w:numPr>
        <w:snapToGrid w:val="0"/>
        <w:spacing w:before="120" w:after="120" w:line="288" w:lineRule="auto"/>
        <w:rPr>
          <w:rFonts w:ascii="宋体" w:hAnsi="宋体" w:eastAsia="宋体" w:cs="宋体"/>
          <w:sz w:val="21"/>
          <w:szCs w:val="21"/>
          <w:lang w:val="en-US"/>
        </w:rPr>
      </w:pPr>
      <w:r>
        <w:rPr>
          <w:rFonts w:hint="eastAsia" w:ascii="宋体" w:hAnsi="宋体" w:eastAsia="宋体" w:cs="宋体"/>
          <w:sz w:val="21"/>
          <w:szCs w:val="21"/>
          <w:lang w:val="en-US"/>
        </w:rPr>
        <w:t>（如供应商报价低于项目预算50%的，应当提交本文档，详细阐述不影响产品质量或者诚信履约的具体原因。）</w:t>
      </w:r>
    </w:p>
    <w:p>
      <w:pPr>
        <w:pStyle w:val="694"/>
        <w:keepNext w:val="0"/>
        <w:pageBreakBefore w:val="0"/>
        <w:tabs>
          <w:tab w:val="clear" w:pos="720"/>
        </w:tabs>
        <w:snapToGrid w:val="0"/>
        <w:spacing w:before="120" w:after="120" w:line="288" w:lineRule="auto"/>
        <w:ind w:firstLine="643"/>
        <w:outlineLvl w:val="9"/>
        <w:rPr>
          <w:rFonts w:ascii="宋体" w:hAnsi="宋体" w:eastAsia="宋体" w:cs="宋体"/>
          <w:kern w:val="2"/>
          <w:sz w:val="21"/>
          <w:szCs w:val="21"/>
        </w:rPr>
      </w:pPr>
    </w:p>
    <w:p>
      <w:pPr>
        <w:pStyle w:val="694"/>
        <w:keepNext w:val="0"/>
        <w:pageBreakBefore w:val="0"/>
        <w:tabs>
          <w:tab w:val="clear" w:pos="720"/>
        </w:tabs>
        <w:snapToGrid w:val="0"/>
        <w:spacing w:before="120" w:after="120" w:line="288" w:lineRule="auto"/>
        <w:outlineLvl w:val="9"/>
        <w:rPr>
          <w:rFonts w:ascii="宋体" w:hAnsi="宋体" w:eastAsia="宋体" w:cs="宋体"/>
          <w:sz w:val="21"/>
          <w:szCs w:val="21"/>
        </w:rPr>
      </w:pPr>
      <w:r>
        <w:rPr>
          <w:rFonts w:hint="eastAsia" w:ascii="宋体" w:hAnsi="宋体" w:eastAsia="宋体" w:cs="宋体"/>
          <w:sz w:val="21"/>
          <w:szCs w:val="21"/>
        </w:rPr>
        <w:t>三、中小企业声明函（如果有）</w:t>
      </w:r>
    </w:p>
    <w:p>
      <w:pPr>
        <w:widowControl/>
        <w:spacing w:line="288" w:lineRule="auto"/>
        <w:ind w:firstLine="105" w:firstLineChars="50"/>
        <w:jc w:val="left"/>
        <w:rPr>
          <w:rFonts w:ascii="宋体" w:hAnsi="宋体" w:cs="宋体"/>
          <w:b/>
          <w:szCs w:val="21"/>
        </w:rPr>
      </w:pPr>
      <w:r>
        <w:rPr>
          <w:rFonts w:hint="eastAsia" w:ascii="宋体" w:hAnsi="宋体" w:cs="宋体"/>
          <w:b/>
          <w:szCs w:val="21"/>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szCs w:val="21"/>
        </w:rPr>
        <w:t>7</w:t>
      </w:r>
      <w:r>
        <w:rPr>
          <w:rFonts w:hint="eastAsia" w:ascii="宋体" w:hAnsi="宋体" w:cs="宋体"/>
          <w:b/>
          <w:szCs w:val="21"/>
        </w:rPr>
        <w:t>）。]</w:t>
      </w:r>
    </w:p>
    <w:p>
      <w:pPr>
        <w:pStyle w:val="82"/>
        <w:spacing w:line="288" w:lineRule="auto"/>
        <w:ind w:firstLine="422"/>
        <w:rPr>
          <w:rFonts w:ascii="宋体" w:hAnsi="宋体" w:cs="宋体"/>
          <w:b/>
          <w:color w:val="FF0000"/>
          <w:sz w:val="21"/>
          <w:szCs w:val="21"/>
        </w:rPr>
      </w:pPr>
    </w:p>
    <w:p>
      <w:pPr>
        <w:pStyle w:val="82"/>
        <w:spacing w:line="288" w:lineRule="auto"/>
        <w:ind w:firstLine="422"/>
        <w:rPr>
          <w:rFonts w:ascii="宋体" w:hAnsi="宋体" w:cs="宋体"/>
          <w:b/>
          <w:color w:val="FF0000"/>
          <w:sz w:val="21"/>
          <w:szCs w:val="21"/>
        </w:rPr>
      </w:pPr>
    </w:p>
    <w:p>
      <w:pPr>
        <w:pStyle w:val="694"/>
        <w:keepNext w:val="0"/>
        <w:pageBreakBefore w:val="0"/>
        <w:tabs>
          <w:tab w:val="clear" w:pos="720"/>
        </w:tabs>
        <w:snapToGrid w:val="0"/>
        <w:spacing w:before="120" w:after="120" w:line="288" w:lineRule="auto"/>
        <w:ind w:firstLine="643"/>
        <w:outlineLvl w:val="9"/>
        <w:rPr>
          <w:rFonts w:ascii="宋体" w:hAnsi="宋体" w:eastAsia="宋体" w:cs="宋体"/>
          <w:b w:val="0"/>
          <w:sz w:val="21"/>
          <w:szCs w:val="21"/>
        </w:rPr>
      </w:pPr>
    </w:p>
    <w:p>
      <w:pPr>
        <w:spacing w:line="288" w:lineRule="auto"/>
        <w:ind w:right="420" w:firstLine="2108" w:firstLineChars="1000"/>
        <w:rPr>
          <w:rFonts w:ascii="宋体" w:hAnsi="宋体" w:cs="宋体"/>
          <w:b/>
          <w:kern w:val="0"/>
          <w:szCs w:val="21"/>
        </w:rPr>
      </w:pPr>
    </w:p>
    <w:p>
      <w:pPr>
        <w:spacing w:line="288" w:lineRule="auto"/>
        <w:ind w:right="420" w:firstLine="2108" w:firstLineChars="1000"/>
        <w:rPr>
          <w:rFonts w:ascii="宋体" w:hAnsi="宋体" w:cs="宋体"/>
          <w:b/>
          <w:kern w:val="0"/>
          <w:szCs w:val="21"/>
        </w:rPr>
      </w:pPr>
    </w:p>
    <w:p>
      <w:pPr>
        <w:spacing w:line="288" w:lineRule="auto"/>
        <w:ind w:right="420" w:firstLine="2108" w:firstLineChars="1000"/>
        <w:rPr>
          <w:rFonts w:ascii="宋体" w:hAnsi="宋体" w:cs="宋体"/>
          <w:b/>
          <w:kern w:val="0"/>
          <w:szCs w:val="21"/>
        </w:rPr>
      </w:pPr>
    </w:p>
    <w:p>
      <w:pPr>
        <w:spacing w:line="288" w:lineRule="auto"/>
        <w:ind w:right="420" w:firstLine="2108" w:firstLineChars="1000"/>
        <w:rPr>
          <w:rFonts w:ascii="宋体" w:hAnsi="宋体" w:cs="宋体"/>
          <w:b/>
          <w:kern w:val="0"/>
          <w:szCs w:val="21"/>
        </w:rPr>
      </w:pPr>
    </w:p>
    <w:p>
      <w:pPr>
        <w:spacing w:line="288" w:lineRule="auto"/>
        <w:ind w:right="420" w:firstLine="2108" w:firstLineChars="1000"/>
        <w:rPr>
          <w:rFonts w:ascii="宋体" w:hAnsi="宋体" w:cs="宋体"/>
          <w:b/>
          <w:kern w:val="0"/>
          <w:szCs w:val="21"/>
        </w:rPr>
      </w:pPr>
    </w:p>
    <w:p>
      <w:pPr>
        <w:spacing w:line="288" w:lineRule="auto"/>
        <w:ind w:right="420" w:firstLine="2108" w:firstLineChars="1000"/>
        <w:rPr>
          <w:rFonts w:ascii="宋体" w:hAnsi="宋体" w:cs="宋体"/>
          <w:b/>
          <w:kern w:val="0"/>
          <w:szCs w:val="21"/>
        </w:rPr>
      </w:pPr>
    </w:p>
    <w:p>
      <w:pPr>
        <w:spacing w:line="288" w:lineRule="auto"/>
        <w:ind w:right="420" w:firstLine="2108" w:firstLineChars="1000"/>
        <w:rPr>
          <w:rFonts w:ascii="宋体" w:hAnsi="宋体" w:cs="宋体"/>
          <w:b/>
          <w:kern w:val="0"/>
          <w:szCs w:val="21"/>
        </w:rPr>
      </w:pPr>
    </w:p>
    <w:p>
      <w:pPr>
        <w:spacing w:line="288" w:lineRule="auto"/>
        <w:ind w:right="420" w:firstLine="2108" w:firstLineChars="1000"/>
        <w:rPr>
          <w:rFonts w:ascii="宋体" w:hAnsi="宋体" w:cs="宋体"/>
          <w:b/>
          <w:kern w:val="0"/>
          <w:szCs w:val="21"/>
        </w:rPr>
      </w:pPr>
    </w:p>
    <w:p>
      <w:pPr>
        <w:spacing w:line="288" w:lineRule="auto"/>
        <w:ind w:right="420" w:firstLine="2108" w:firstLineChars="1000"/>
        <w:rPr>
          <w:rFonts w:ascii="宋体" w:hAnsi="宋体" w:cs="宋体"/>
          <w:b/>
          <w:kern w:val="0"/>
          <w:szCs w:val="21"/>
        </w:rPr>
      </w:pPr>
    </w:p>
    <w:p>
      <w:pPr>
        <w:spacing w:line="288" w:lineRule="auto"/>
        <w:ind w:right="420" w:firstLine="2108" w:firstLineChars="1000"/>
        <w:rPr>
          <w:rFonts w:ascii="宋体" w:hAnsi="宋体" w:cs="宋体"/>
          <w:b/>
          <w:kern w:val="0"/>
          <w:szCs w:val="21"/>
        </w:rPr>
      </w:pPr>
    </w:p>
    <w:p>
      <w:pPr>
        <w:spacing w:line="288" w:lineRule="auto"/>
        <w:ind w:right="420" w:firstLine="2108" w:firstLineChars="1000"/>
        <w:rPr>
          <w:rFonts w:ascii="宋体" w:hAnsi="宋体" w:cs="宋体"/>
          <w:b/>
          <w:kern w:val="0"/>
          <w:szCs w:val="21"/>
        </w:rPr>
      </w:pPr>
    </w:p>
    <w:p>
      <w:pPr>
        <w:spacing w:line="288" w:lineRule="auto"/>
        <w:ind w:right="420" w:firstLine="2108" w:firstLineChars="1000"/>
        <w:rPr>
          <w:rFonts w:ascii="宋体" w:hAnsi="宋体" w:cs="宋体"/>
          <w:b/>
          <w:kern w:val="0"/>
          <w:szCs w:val="21"/>
        </w:rPr>
      </w:pPr>
    </w:p>
    <w:p>
      <w:pPr>
        <w:spacing w:line="288" w:lineRule="auto"/>
        <w:ind w:right="420" w:firstLine="2108" w:firstLineChars="1000"/>
        <w:rPr>
          <w:rFonts w:ascii="宋体" w:hAnsi="宋体" w:cs="宋体"/>
          <w:b/>
          <w:kern w:val="0"/>
          <w:szCs w:val="21"/>
        </w:rPr>
      </w:pPr>
    </w:p>
    <w:p>
      <w:pPr>
        <w:spacing w:line="288" w:lineRule="auto"/>
        <w:ind w:right="420" w:firstLine="2108" w:firstLineChars="1000"/>
        <w:rPr>
          <w:rFonts w:ascii="宋体" w:hAnsi="宋体" w:cs="宋体"/>
          <w:b/>
          <w:kern w:val="0"/>
          <w:szCs w:val="21"/>
        </w:rPr>
      </w:pPr>
    </w:p>
    <w:p>
      <w:pPr>
        <w:spacing w:line="288" w:lineRule="auto"/>
        <w:ind w:right="420" w:firstLine="2108" w:firstLineChars="1000"/>
        <w:rPr>
          <w:rFonts w:ascii="宋体" w:hAnsi="宋体" w:cs="宋体"/>
          <w:b/>
          <w:kern w:val="0"/>
          <w:szCs w:val="21"/>
        </w:rPr>
      </w:pPr>
    </w:p>
    <w:p>
      <w:pPr>
        <w:spacing w:line="288" w:lineRule="auto"/>
        <w:ind w:right="420" w:firstLine="2108" w:firstLineChars="1000"/>
        <w:rPr>
          <w:rFonts w:ascii="宋体" w:hAnsi="宋体" w:cs="宋体"/>
          <w:b/>
          <w:kern w:val="0"/>
          <w:szCs w:val="21"/>
        </w:rPr>
      </w:pPr>
    </w:p>
    <w:p>
      <w:pPr>
        <w:pStyle w:val="2"/>
        <w:keepNext w:val="0"/>
        <w:keepLines w:val="0"/>
        <w:pageBreakBefore/>
        <w:widowControl/>
        <w:spacing w:before="100" w:beforeAutospacing="1" w:after="100" w:afterAutospacing="1" w:line="288" w:lineRule="auto"/>
        <w:rPr>
          <w:rFonts w:ascii="宋体" w:hAnsi="宋体" w:cs="宋体"/>
          <w:sz w:val="21"/>
          <w:szCs w:val="21"/>
        </w:rPr>
      </w:pPr>
      <w:r>
        <w:rPr>
          <w:rFonts w:hint="eastAsia" w:ascii="宋体" w:hAnsi="宋体" w:cs="宋体"/>
          <w:sz w:val="21"/>
          <w:szCs w:val="21"/>
        </w:rPr>
        <w:t>附件</w:t>
      </w:r>
    </w:p>
    <w:p>
      <w:pPr>
        <w:spacing w:line="288" w:lineRule="auto"/>
        <w:rPr>
          <w:rFonts w:ascii="宋体" w:hAnsi="宋体" w:cs="宋体"/>
          <w:b/>
          <w:spacing w:val="6"/>
          <w:szCs w:val="21"/>
        </w:rPr>
      </w:pPr>
      <w:r>
        <w:rPr>
          <w:rFonts w:hint="eastAsia" w:ascii="宋体" w:hAnsi="宋体" w:cs="宋体"/>
          <w:b/>
          <w:spacing w:val="6"/>
          <w:szCs w:val="21"/>
        </w:rPr>
        <w:t>附件1：</w:t>
      </w:r>
    </w:p>
    <w:p>
      <w:pPr>
        <w:spacing w:line="288" w:lineRule="auto"/>
        <w:jc w:val="center"/>
        <w:rPr>
          <w:rFonts w:ascii="宋体" w:hAnsi="宋体" w:cs="宋体"/>
          <w:b/>
          <w:spacing w:val="6"/>
          <w:szCs w:val="21"/>
        </w:rPr>
      </w:pPr>
      <w:bookmarkStart w:id="398" w:name="OLE_LINK13"/>
      <w:bookmarkStart w:id="399" w:name="OLE_LINK14"/>
      <w:r>
        <w:rPr>
          <w:rFonts w:hint="eastAsia" w:ascii="宋体" w:hAnsi="宋体" w:cs="宋体"/>
          <w:b/>
          <w:spacing w:val="6"/>
          <w:szCs w:val="21"/>
        </w:rPr>
        <w:t>残疾人福利性单位声明函</w:t>
      </w:r>
    </w:p>
    <w:bookmarkEnd w:id="398"/>
    <w:bookmarkEnd w:id="399"/>
    <w:p>
      <w:pPr>
        <w:spacing w:line="288" w:lineRule="auto"/>
        <w:rPr>
          <w:rFonts w:ascii="宋体" w:hAnsi="宋体" w:cs="宋体"/>
          <w:b/>
          <w:spacing w:val="6"/>
          <w:szCs w:val="21"/>
        </w:rPr>
      </w:pPr>
    </w:p>
    <w:p>
      <w:pPr>
        <w:spacing w:line="288" w:lineRule="auto"/>
        <w:ind w:firstLine="420" w:firstLineChars="200"/>
        <w:rPr>
          <w:rFonts w:ascii="宋体" w:hAnsi="宋体" w:cs="宋体"/>
          <w:szCs w:val="21"/>
        </w:rPr>
      </w:pPr>
      <w:r>
        <w:rPr>
          <w:rFonts w:hint="eastAsia" w:ascii="宋体" w:hAnsi="宋体" w:cs="宋体"/>
          <w:szCs w:val="21"/>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szCs w:val="21"/>
          <w:u w:val="single"/>
        </w:rPr>
        <w:t>杭州师范大学</w:t>
      </w:r>
      <w:r>
        <w:rPr>
          <w:rFonts w:hint="eastAsia" w:ascii="宋体" w:hAnsi="宋体" w:cs="宋体"/>
          <w:szCs w:val="21"/>
        </w:rPr>
        <w:t>单位的_</w:t>
      </w:r>
      <w:r>
        <w:rPr>
          <w:rFonts w:hint="eastAsia" w:ascii="宋体" w:hAnsi="宋体" w:cs="宋体"/>
          <w:szCs w:val="21"/>
          <w:u w:val="single"/>
        </w:rPr>
        <w:t>（</w:t>
      </w:r>
      <w:r>
        <w:rPr>
          <w:rFonts w:hint="eastAsia" w:ascii="宋体" w:hAnsi="宋体" w:cs="宋体"/>
          <w:bCs/>
          <w:szCs w:val="21"/>
          <w:u w:val="single"/>
        </w:rPr>
        <w:t>2024年数字教学安全接入平台项目</w:t>
      </w:r>
      <w:r>
        <w:rPr>
          <w:rFonts w:hint="eastAsia" w:ascii="宋体" w:hAnsi="宋体" w:cs="宋体"/>
          <w:szCs w:val="21"/>
          <w:u w:val="single"/>
        </w:rPr>
        <w:t>）</w:t>
      </w:r>
      <w:r>
        <w:rPr>
          <w:rFonts w:hint="eastAsia" w:ascii="宋体" w:hAnsi="宋体" w:cs="宋体"/>
          <w:szCs w:val="21"/>
        </w:rPr>
        <w:t>项目采购活动提供本单位制造的货物（由本单位承担工程/提供服务），或者提供其他残疾人福利性单位制造的货物（不包括使用非残疾人福利性单位注册商标的货物）。</w:t>
      </w:r>
    </w:p>
    <w:p>
      <w:pPr>
        <w:spacing w:line="288" w:lineRule="auto"/>
        <w:ind w:firstLine="420" w:firstLineChars="200"/>
        <w:rPr>
          <w:rFonts w:ascii="宋体" w:hAnsi="宋体" w:cs="宋体"/>
          <w:szCs w:val="21"/>
        </w:rPr>
      </w:pPr>
      <w:r>
        <w:rPr>
          <w:rFonts w:hint="eastAsia" w:ascii="宋体" w:hAnsi="宋体" w:cs="宋体"/>
          <w:szCs w:val="21"/>
        </w:rPr>
        <w:t>本单位对上述声明的真实性负责。如有虚假，将依法承担相应责任。</w:t>
      </w:r>
    </w:p>
    <w:p>
      <w:pPr>
        <w:spacing w:line="288" w:lineRule="auto"/>
        <w:ind w:firstLine="420" w:firstLineChars="200"/>
        <w:rPr>
          <w:rFonts w:ascii="宋体" w:hAnsi="宋体" w:cs="宋体"/>
          <w:szCs w:val="21"/>
        </w:rPr>
      </w:pPr>
    </w:p>
    <w:p>
      <w:pPr>
        <w:spacing w:line="288" w:lineRule="auto"/>
        <w:ind w:firstLine="420" w:firstLineChars="200"/>
        <w:rPr>
          <w:rFonts w:ascii="宋体" w:hAnsi="宋体" w:cs="宋体"/>
          <w:szCs w:val="21"/>
        </w:rPr>
      </w:pPr>
    </w:p>
    <w:p>
      <w:pPr>
        <w:tabs>
          <w:tab w:val="left" w:pos="4860"/>
        </w:tabs>
        <w:spacing w:line="288" w:lineRule="auto"/>
        <w:ind w:right="1560" w:firstLine="420" w:firstLineChars="200"/>
        <w:jc w:val="center"/>
        <w:rPr>
          <w:rFonts w:ascii="宋体" w:hAnsi="宋体" w:cs="宋体"/>
          <w:szCs w:val="21"/>
        </w:rPr>
      </w:pPr>
      <w:r>
        <w:rPr>
          <w:rFonts w:hint="eastAsia" w:ascii="宋体" w:hAnsi="宋体" w:cs="宋体"/>
          <w:szCs w:val="21"/>
        </w:rPr>
        <w:t xml:space="preserve">               </w:t>
      </w:r>
      <w:r>
        <w:rPr>
          <w:rFonts w:hint="eastAsia" w:ascii="宋体" w:hAnsi="宋体" w:cs="宋体"/>
          <w:kern w:val="0"/>
          <w:szCs w:val="21"/>
          <w:lang w:val="zh-CN"/>
        </w:rPr>
        <w:t>投标人名称（电子签名）</w:t>
      </w:r>
      <w:r>
        <w:rPr>
          <w:rFonts w:hint="eastAsia" w:ascii="宋体" w:hAnsi="宋体" w:cs="宋体"/>
          <w:szCs w:val="21"/>
        </w:rPr>
        <w:t>：</w:t>
      </w:r>
    </w:p>
    <w:p>
      <w:pPr>
        <w:tabs>
          <w:tab w:val="left" w:pos="4860"/>
        </w:tabs>
        <w:spacing w:line="288" w:lineRule="auto"/>
        <w:ind w:right="1560" w:firstLine="420" w:firstLineChars="200"/>
        <w:jc w:val="center"/>
        <w:rPr>
          <w:rFonts w:ascii="宋体" w:hAnsi="宋体" w:cs="宋体"/>
          <w:szCs w:val="21"/>
        </w:rPr>
      </w:pPr>
      <w:r>
        <w:rPr>
          <w:rFonts w:hint="eastAsia" w:ascii="宋体" w:hAnsi="宋体" w:cs="宋体"/>
          <w:szCs w:val="21"/>
        </w:rPr>
        <w:t xml:space="preserve">       日  期：</w:t>
      </w:r>
    </w:p>
    <w:p>
      <w:pPr>
        <w:spacing w:line="288" w:lineRule="auto"/>
        <w:ind w:firstLine="420" w:firstLineChars="200"/>
        <w:rPr>
          <w:rFonts w:ascii="宋体" w:hAnsi="宋体" w:cs="宋体"/>
          <w:szCs w:val="21"/>
        </w:rPr>
      </w:pPr>
    </w:p>
    <w:p>
      <w:pPr>
        <w:spacing w:line="288" w:lineRule="auto"/>
        <w:ind w:firstLine="420" w:firstLineChars="200"/>
        <w:rPr>
          <w:rFonts w:ascii="宋体" w:hAnsi="宋体" w:cs="宋体"/>
          <w:szCs w:val="21"/>
        </w:rPr>
      </w:pPr>
    </w:p>
    <w:p>
      <w:pPr>
        <w:spacing w:line="288" w:lineRule="auto"/>
        <w:ind w:firstLine="420" w:firstLineChars="200"/>
        <w:rPr>
          <w:rFonts w:ascii="宋体" w:hAnsi="宋体" w:cs="宋体"/>
          <w:szCs w:val="21"/>
        </w:rPr>
      </w:pPr>
    </w:p>
    <w:p>
      <w:pPr>
        <w:spacing w:line="288" w:lineRule="auto"/>
        <w:ind w:firstLine="420" w:firstLineChars="200"/>
        <w:rPr>
          <w:rFonts w:ascii="宋体" w:hAnsi="宋体" w:cs="宋体"/>
          <w:szCs w:val="21"/>
        </w:rPr>
      </w:pPr>
    </w:p>
    <w:p>
      <w:pPr>
        <w:spacing w:line="288" w:lineRule="auto"/>
        <w:ind w:firstLine="420" w:firstLineChars="200"/>
        <w:rPr>
          <w:rFonts w:ascii="宋体" w:hAnsi="宋体" w:cs="宋体"/>
          <w:szCs w:val="21"/>
        </w:rPr>
      </w:pPr>
    </w:p>
    <w:p>
      <w:pPr>
        <w:spacing w:line="288" w:lineRule="auto"/>
        <w:rPr>
          <w:rFonts w:ascii="宋体" w:hAnsi="宋体" w:cs="宋体"/>
          <w:b/>
          <w:szCs w:val="21"/>
        </w:rPr>
      </w:pPr>
    </w:p>
    <w:p>
      <w:pPr>
        <w:spacing w:line="288" w:lineRule="auto"/>
        <w:rPr>
          <w:rFonts w:ascii="宋体" w:hAnsi="宋体" w:cs="宋体"/>
          <w:b/>
          <w:szCs w:val="21"/>
        </w:rPr>
      </w:pPr>
    </w:p>
    <w:p>
      <w:pPr>
        <w:spacing w:line="288" w:lineRule="auto"/>
        <w:rPr>
          <w:rFonts w:ascii="宋体" w:hAnsi="宋体" w:cs="宋体"/>
          <w:b/>
          <w:szCs w:val="21"/>
        </w:rPr>
      </w:pPr>
    </w:p>
    <w:p>
      <w:pPr>
        <w:spacing w:line="288" w:lineRule="auto"/>
        <w:rPr>
          <w:rFonts w:ascii="宋体" w:hAnsi="宋体" w:cs="宋体"/>
          <w:b/>
          <w:szCs w:val="21"/>
        </w:rPr>
      </w:pPr>
    </w:p>
    <w:p>
      <w:pPr>
        <w:spacing w:line="288" w:lineRule="auto"/>
        <w:rPr>
          <w:rFonts w:ascii="宋体" w:hAnsi="宋体" w:cs="宋体"/>
          <w:b/>
          <w:szCs w:val="21"/>
        </w:rPr>
      </w:pPr>
    </w:p>
    <w:p>
      <w:pPr>
        <w:spacing w:line="288" w:lineRule="auto"/>
        <w:rPr>
          <w:rFonts w:ascii="宋体" w:hAnsi="宋体" w:cs="宋体"/>
          <w:b/>
          <w:szCs w:val="21"/>
        </w:rPr>
      </w:pPr>
    </w:p>
    <w:p>
      <w:pPr>
        <w:spacing w:line="288" w:lineRule="auto"/>
        <w:rPr>
          <w:rFonts w:ascii="宋体" w:hAnsi="宋体" w:cs="宋体"/>
          <w:b/>
          <w:szCs w:val="21"/>
        </w:rPr>
      </w:pPr>
    </w:p>
    <w:p>
      <w:pPr>
        <w:spacing w:line="288" w:lineRule="auto"/>
        <w:rPr>
          <w:rFonts w:ascii="宋体" w:hAnsi="宋体" w:cs="宋体"/>
          <w:b/>
          <w:szCs w:val="21"/>
        </w:rPr>
      </w:pPr>
    </w:p>
    <w:p>
      <w:pPr>
        <w:spacing w:line="288" w:lineRule="auto"/>
        <w:rPr>
          <w:rFonts w:ascii="宋体" w:hAnsi="宋体" w:cs="宋体"/>
          <w:b/>
          <w:szCs w:val="21"/>
        </w:rPr>
      </w:pPr>
    </w:p>
    <w:p>
      <w:pPr>
        <w:rPr>
          <w:rFonts w:ascii="宋体" w:hAnsi="宋体" w:cs="宋体"/>
          <w:b/>
          <w:spacing w:val="6"/>
          <w:szCs w:val="21"/>
        </w:rPr>
      </w:pPr>
      <w:r>
        <w:rPr>
          <w:rFonts w:hint="eastAsia" w:ascii="宋体" w:hAnsi="宋体" w:cs="宋体"/>
          <w:b/>
          <w:spacing w:val="6"/>
          <w:szCs w:val="21"/>
        </w:rPr>
        <w:br w:type="page"/>
      </w:r>
    </w:p>
    <w:p>
      <w:pPr>
        <w:spacing w:line="288" w:lineRule="auto"/>
        <w:jc w:val="left"/>
        <w:rPr>
          <w:rFonts w:ascii="宋体" w:hAnsi="宋体" w:cs="宋体"/>
          <w:b/>
          <w:spacing w:val="6"/>
          <w:sz w:val="21"/>
          <w:szCs w:val="21"/>
        </w:rPr>
      </w:pPr>
      <w:r>
        <w:rPr>
          <w:rFonts w:hint="eastAsia" w:ascii="宋体" w:hAnsi="宋体" w:cs="宋体"/>
          <w:b/>
          <w:spacing w:val="6"/>
          <w:sz w:val="21"/>
          <w:szCs w:val="21"/>
        </w:rPr>
        <w:t>附件2：质疑函范本及制作说明</w:t>
      </w:r>
    </w:p>
    <w:p>
      <w:pPr>
        <w:spacing w:line="288" w:lineRule="auto"/>
        <w:jc w:val="center"/>
        <w:rPr>
          <w:rFonts w:ascii="宋体" w:hAnsi="宋体" w:cs="宋体"/>
          <w:b/>
          <w:spacing w:val="6"/>
          <w:sz w:val="24"/>
        </w:rPr>
      </w:pPr>
      <w:r>
        <w:rPr>
          <w:rFonts w:hint="eastAsia" w:ascii="宋体" w:hAnsi="宋体" w:cs="宋体"/>
          <w:b/>
          <w:spacing w:val="6"/>
          <w:sz w:val="21"/>
          <w:szCs w:val="21"/>
        </w:rPr>
        <w:t>质疑函范本</w:t>
      </w:r>
    </w:p>
    <w:p>
      <w:pPr>
        <w:snapToGrid w:val="0"/>
        <w:spacing w:before="319" w:beforeLines="100" w:line="288" w:lineRule="auto"/>
        <w:rPr>
          <w:rFonts w:ascii="宋体" w:hAnsi="宋体" w:cs="宋体"/>
          <w:bCs/>
          <w:sz w:val="21"/>
          <w:szCs w:val="21"/>
        </w:rPr>
      </w:pPr>
      <w:r>
        <w:rPr>
          <w:rFonts w:hint="eastAsia" w:ascii="宋体" w:hAnsi="宋体" w:cs="宋体"/>
          <w:bCs/>
          <w:sz w:val="21"/>
          <w:szCs w:val="21"/>
        </w:rPr>
        <w:t>一、质疑供应商基本信息</w:t>
      </w:r>
    </w:p>
    <w:p>
      <w:pPr>
        <w:snapToGrid w:val="0"/>
        <w:spacing w:line="288" w:lineRule="auto"/>
        <w:rPr>
          <w:rFonts w:ascii="宋体" w:hAnsi="宋体" w:cs="宋体"/>
          <w:sz w:val="21"/>
          <w:szCs w:val="21"/>
          <w:u w:val="dotted"/>
        </w:rPr>
      </w:pPr>
      <w:r>
        <w:rPr>
          <w:rFonts w:hint="eastAsia" w:ascii="宋体" w:hAnsi="宋体" w:cs="宋体"/>
          <w:sz w:val="21"/>
          <w:szCs w:val="21"/>
        </w:rPr>
        <w:t>质疑供应商：</w:t>
      </w:r>
      <w:r>
        <w:rPr>
          <w:rFonts w:hint="eastAsia" w:ascii="宋体" w:hAnsi="宋体" w:cs="宋体"/>
          <w:sz w:val="21"/>
          <w:szCs w:val="21"/>
          <w:u w:val="dotted"/>
        </w:rPr>
        <w:t xml:space="preserve">                                        </w:t>
      </w:r>
    </w:p>
    <w:p>
      <w:pPr>
        <w:snapToGrid w:val="0"/>
        <w:spacing w:line="288" w:lineRule="auto"/>
        <w:rPr>
          <w:rFonts w:ascii="宋体" w:hAnsi="宋体" w:cs="宋体"/>
          <w:sz w:val="21"/>
          <w:szCs w:val="21"/>
        </w:rPr>
      </w:pPr>
      <w:r>
        <w:rPr>
          <w:rFonts w:hint="eastAsia" w:ascii="宋体" w:hAnsi="宋体" w:cs="宋体"/>
          <w:sz w:val="21"/>
          <w:szCs w:val="21"/>
        </w:rPr>
        <w:t>地址：</w:t>
      </w:r>
      <w:r>
        <w:rPr>
          <w:rFonts w:hint="eastAsia" w:ascii="宋体" w:hAnsi="宋体" w:cs="宋体"/>
          <w:sz w:val="21"/>
          <w:szCs w:val="21"/>
          <w:u w:val="dotted"/>
        </w:rPr>
        <w:t xml:space="preserve">                          </w:t>
      </w:r>
      <w:r>
        <w:rPr>
          <w:rFonts w:hint="eastAsia" w:ascii="宋体" w:hAnsi="宋体" w:cs="宋体"/>
          <w:sz w:val="21"/>
          <w:szCs w:val="21"/>
        </w:rPr>
        <w:t>邮编：</w:t>
      </w:r>
      <w:r>
        <w:rPr>
          <w:rFonts w:hint="eastAsia" w:ascii="宋体" w:hAnsi="宋体" w:cs="宋体"/>
          <w:sz w:val="21"/>
          <w:szCs w:val="21"/>
          <w:u w:val="dotted"/>
        </w:rPr>
        <w:t xml:space="preserve">                                                   </w:t>
      </w:r>
    </w:p>
    <w:p>
      <w:pPr>
        <w:snapToGrid w:val="0"/>
        <w:spacing w:line="288" w:lineRule="auto"/>
        <w:rPr>
          <w:rFonts w:ascii="宋体" w:hAnsi="宋体" w:cs="宋体"/>
          <w:sz w:val="21"/>
          <w:szCs w:val="21"/>
        </w:rPr>
      </w:pPr>
      <w:r>
        <w:rPr>
          <w:rFonts w:hint="eastAsia" w:ascii="宋体" w:hAnsi="宋体" w:cs="宋体"/>
          <w:sz w:val="21"/>
          <w:szCs w:val="21"/>
        </w:rPr>
        <w:t>联系人：</w:t>
      </w:r>
      <w:r>
        <w:rPr>
          <w:rFonts w:hint="eastAsia" w:ascii="宋体" w:hAnsi="宋体" w:cs="宋体"/>
          <w:sz w:val="21"/>
          <w:szCs w:val="21"/>
          <w:u w:val="dotted"/>
        </w:rPr>
        <w:t xml:space="preserve">                      </w:t>
      </w:r>
      <w:r>
        <w:rPr>
          <w:rFonts w:hint="eastAsia" w:ascii="宋体" w:hAnsi="宋体" w:cs="宋体"/>
          <w:sz w:val="21"/>
          <w:szCs w:val="21"/>
        </w:rPr>
        <w:t>联系电话：</w:t>
      </w:r>
      <w:r>
        <w:rPr>
          <w:rFonts w:hint="eastAsia" w:ascii="宋体" w:hAnsi="宋体" w:cs="宋体"/>
          <w:sz w:val="21"/>
          <w:szCs w:val="21"/>
          <w:u w:val="dotted"/>
        </w:rPr>
        <w:t xml:space="preserve">                              </w:t>
      </w:r>
    </w:p>
    <w:p>
      <w:pPr>
        <w:snapToGrid w:val="0"/>
        <w:spacing w:line="288" w:lineRule="auto"/>
        <w:rPr>
          <w:rFonts w:ascii="宋体" w:hAnsi="宋体" w:cs="宋体"/>
          <w:sz w:val="21"/>
          <w:szCs w:val="21"/>
          <w:u w:val="dotted"/>
        </w:rPr>
      </w:pPr>
      <w:r>
        <w:rPr>
          <w:rFonts w:hint="eastAsia" w:ascii="宋体" w:hAnsi="宋体" w:cs="宋体"/>
          <w:sz w:val="21"/>
          <w:szCs w:val="21"/>
        </w:rPr>
        <w:t>授权代表：</w:t>
      </w:r>
      <w:r>
        <w:rPr>
          <w:rFonts w:hint="eastAsia" w:ascii="宋体" w:hAnsi="宋体" w:cs="宋体"/>
          <w:sz w:val="21"/>
          <w:szCs w:val="21"/>
          <w:u w:val="dotted"/>
        </w:rPr>
        <w:t xml:space="preserve">                                          </w:t>
      </w:r>
    </w:p>
    <w:p>
      <w:pPr>
        <w:snapToGrid w:val="0"/>
        <w:spacing w:line="288" w:lineRule="auto"/>
        <w:rPr>
          <w:rFonts w:ascii="宋体" w:hAnsi="宋体" w:cs="宋体"/>
          <w:sz w:val="21"/>
          <w:szCs w:val="21"/>
        </w:rPr>
      </w:pPr>
      <w:r>
        <w:rPr>
          <w:rFonts w:hint="eastAsia" w:ascii="宋体" w:hAnsi="宋体" w:cs="宋体"/>
          <w:sz w:val="21"/>
          <w:szCs w:val="21"/>
        </w:rPr>
        <w:t>联系电话：</w:t>
      </w:r>
      <w:r>
        <w:rPr>
          <w:rFonts w:hint="eastAsia" w:ascii="宋体" w:hAnsi="宋体" w:cs="宋体"/>
          <w:sz w:val="21"/>
          <w:szCs w:val="21"/>
          <w:u w:val="dotted"/>
        </w:rPr>
        <w:t xml:space="preserve">                                           </w:t>
      </w:r>
      <w:r>
        <w:rPr>
          <w:rFonts w:hint="eastAsia" w:ascii="宋体" w:hAnsi="宋体" w:cs="宋体"/>
          <w:sz w:val="21"/>
          <w:szCs w:val="21"/>
        </w:rPr>
        <w:t xml:space="preserve"> </w:t>
      </w:r>
    </w:p>
    <w:p>
      <w:pPr>
        <w:snapToGrid w:val="0"/>
        <w:spacing w:line="288" w:lineRule="auto"/>
        <w:rPr>
          <w:rFonts w:ascii="宋体" w:hAnsi="宋体" w:cs="宋体"/>
          <w:sz w:val="21"/>
          <w:szCs w:val="21"/>
        </w:rPr>
      </w:pPr>
      <w:r>
        <w:rPr>
          <w:rFonts w:hint="eastAsia" w:ascii="宋体" w:hAnsi="宋体" w:cs="宋体"/>
          <w:sz w:val="21"/>
          <w:szCs w:val="21"/>
        </w:rPr>
        <w:t xml:space="preserve">地址： </w:t>
      </w:r>
      <w:r>
        <w:rPr>
          <w:rFonts w:hint="eastAsia" w:ascii="宋体" w:hAnsi="宋体" w:cs="宋体"/>
          <w:sz w:val="21"/>
          <w:szCs w:val="21"/>
          <w:u w:val="dotted"/>
        </w:rPr>
        <w:t xml:space="preserve">                        </w:t>
      </w:r>
      <w:r>
        <w:rPr>
          <w:rFonts w:hint="eastAsia" w:ascii="宋体" w:hAnsi="宋体" w:cs="宋体"/>
          <w:sz w:val="21"/>
          <w:szCs w:val="21"/>
        </w:rPr>
        <w:t>邮编：</w:t>
      </w:r>
      <w:r>
        <w:rPr>
          <w:rFonts w:hint="eastAsia" w:ascii="宋体" w:hAnsi="宋体" w:cs="宋体"/>
          <w:sz w:val="21"/>
          <w:szCs w:val="21"/>
          <w:u w:val="dotted"/>
        </w:rPr>
        <w:t xml:space="preserve">                                                </w:t>
      </w:r>
    </w:p>
    <w:p>
      <w:pPr>
        <w:snapToGrid w:val="0"/>
        <w:spacing w:line="288" w:lineRule="auto"/>
        <w:rPr>
          <w:rFonts w:ascii="宋体" w:hAnsi="宋体" w:cs="宋体"/>
          <w:bCs/>
          <w:sz w:val="21"/>
          <w:szCs w:val="21"/>
        </w:rPr>
      </w:pPr>
      <w:r>
        <w:rPr>
          <w:rFonts w:hint="eastAsia" w:ascii="宋体" w:hAnsi="宋体" w:cs="宋体"/>
          <w:bCs/>
          <w:sz w:val="21"/>
          <w:szCs w:val="21"/>
        </w:rPr>
        <w:t>二、质疑项目基本情况</w:t>
      </w:r>
    </w:p>
    <w:p>
      <w:pPr>
        <w:snapToGrid w:val="0"/>
        <w:spacing w:line="288" w:lineRule="auto"/>
        <w:rPr>
          <w:rFonts w:ascii="宋体" w:hAnsi="宋体" w:cs="宋体"/>
          <w:sz w:val="21"/>
          <w:szCs w:val="21"/>
        </w:rPr>
      </w:pPr>
      <w:r>
        <w:rPr>
          <w:rFonts w:hint="eastAsia" w:ascii="宋体" w:hAnsi="宋体" w:cs="宋体"/>
          <w:sz w:val="21"/>
          <w:szCs w:val="21"/>
        </w:rPr>
        <w:t>质疑项目的名称：</w:t>
      </w:r>
      <w:r>
        <w:rPr>
          <w:rFonts w:hint="eastAsia" w:ascii="宋体" w:hAnsi="宋体" w:cs="宋体"/>
          <w:sz w:val="21"/>
          <w:szCs w:val="21"/>
          <w:u w:val="dotted"/>
        </w:rPr>
        <w:t xml:space="preserve">                                      </w:t>
      </w:r>
    </w:p>
    <w:p>
      <w:pPr>
        <w:snapToGrid w:val="0"/>
        <w:spacing w:line="288" w:lineRule="auto"/>
        <w:rPr>
          <w:rFonts w:ascii="宋体" w:hAnsi="宋体" w:cs="宋体"/>
          <w:sz w:val="21"/>
          <w:szCs w:val="21"/>
        </w:rPr>
      </w:pPr>
      <w:r>
        <w:rPr>
          <w:rFonts w:hint="eastAsia" w:ascii="宋体" w:hAnsi="宋体" w:cs="宋体"/>
          <w:sz w:val="21"/>
          <w:szCs w:val="21"/>
        </w:rPr>
        <w:t>质疑项目的编号：</w:t>
      </w:r>
      <w:r>
        <w:rPr>
          <w:rFonts w:hint="eastAsia" w:ascii="宋体" w:hAnsi="宋体" w:cs="宋体"/>
          <w:sz w:val="21"/>
          <w:szCs w:val="21"/>
          <w:u w:val="dotted"/>
        </w:rPr>
        <w:t xml:space="preserve">               </w:t>
      </w:r>
      <w:r>
        <w:rPr>
          <w:rFonts w:hint="eastAsia" w:ascii="宋体" w:hAnsi="宋体" w:cs="宋体"/>
          <w:sz w:val="21"/>
          <w:szCs w:val="21"/>
        </w:rPr>
        <w:t>包号：</w:t>
      </w:r>
      <w:r>
        <w:rPr>
          <w:rFonts w:hint="eastAsia" w:ascii="宋体" w:hAnsi="宋体" w:cs="宋体"/>
          <w:sz w:val="21"/>
          <w:szCs w:val="21"/>
          <w:u w:val="dotted"/>
        </w:rPr>
        <w:t xml:space="preserve">                 </w:t>
      </w:r>
    </w:p>
    <w:p>
      <w:pPr>
        <w:snapToGrid w:val="0"/>
        <w:spacing w:line="288" w:lineRule="auto"/>
        <w:rPr>
          <w:rFonts w:ascii="宋体" w:hAnsi="宋体" w:cs="宋体"/>
          <w:sz w:val="21"/>
          <w:szCs w:val="21"/>
          <w:u w:val="dotted"/>
        </w:rPr>
      </w:pPr>
      <w:r>
        <w:rPr>
          <w:rFonts w:hint="eastAsia" w:ascii="宋体" w:hAnsi="宋体" w:cs="宋体"/>
          <w:sz w:val="21"/>
          <w:szCs w:val="21"/>
        </w:rPr>
        <w:t>采购人名称：</w:t>
      </w:r>
      <w:r>
        <w:rPr>
          <w:rFonts w:hint="eastAsia" w:ascii="宋体" w:hAnsi="宋体" w:cs="宋体"/>
          <w:sz w:val="21"/>
          <w:szCs w:val="21"/>
          <w:u w:val="dotted"/>
        </w:rPr>
        <w:t xml:space="preserve">                                         </w:t>
      </w:r>
    </w:p>
    <w:p>
      <w:pPr>
        <w:snapToGrid w:val="0"/>
        <w:spacing w:line="288" w:lineRule="auto"/>
        <w:rPr>
          <w:rFonts w:ascii="宋体" w:hAnsi="宋体" w:cs="宋体"/>
          <w:sz w:val="21"/>
          <w:szCs w:val="21"/>
        </w:rPr>
      </w:pPr>
      <w:r>
        <w:rPr>
          <w:rFonts w:hint="eastAsia" w:ascii="宋体" w:hAnsi="宋体" w:cs="宋体"/>
          <w:sz w:val="21"/>
          <w:szCs w:val="21"/>
        </w:rPr>
        <w:t>采购文件获取日期：</w:t>
      </w:r>
      <w:r>
        <w:rPr>
          <w:rFonts w:hint="eastAsia" w:ascii="宋体" w:hAnsi="宋体" w:cs="宋体"/>
          <w:sz w:val="21"/>
          <w:szCs w:val="21"/>
          <w:u w:val="dotted"/>
        </w:rPr>
        <w:t xml:space="preserve">                                           </w:t>
      </w:r>
    </w:p>
    <w:p>
      <w:pPr>
        <w:snapToGrid w:val="0"/>
        <w:spacing w:line="288" w:lineRule="auto"/>
        <w:rPr>
          <w:rFonts w:ascii="宋体" w:hAnsi="宋体" w:cs="宋体"/>
          <w:bCs/>
          <w:sz w:val="21"/>
          <w:szCs w:val="21"/>
        </w:rPr>
      </w:pPr>
      <w:r>
        <w:rPr>
          <w:rFonts w:hint="eastAsia" w:ascii="宋体" w:hAnsi="宋体" w:cs="宋体"/>
          <w:bCs/>
          <w:sz w:val="21"/>
          <w:szCs w:val="21"/>
        </w:rPr>
        <w:t>三、质疑事项具体内容</w:t>
      </w:r>
    </w:p>
    <w:p>
      <w:pPr>
        <w:snapToGrid w:val="0"/>
        <w:spacing w:line="288" w:lineRule="auto"/>
        <w:rPr>
          <w:rFonts w:ascii="宋体" w:hAnsi="宋体" w:cs="宋体"/>
          <w:sz w:val="21"/>
          <w:szCs w:val="21"/>
          <w:u w:val="dotted"/>
        </w:rPr>
      </w:pPr>
      <w:r>
        <w:rPr>
          <w:rFonts w:hint="eastAsia" w:ascii="宋体" w:hAnsi="宋体" w:cs="宋体"/>
          <w:sz w:val="21"/>
          <w:szCs w:val="21"/>
        </w:rPr>
        <w:t>质疑事项1：</w:t>
      </w:r>
      <w:r>
        <w:rPr>
          <w:rFonts w:hint="eastAsia" w:ascii="宋体" w:hAnsi="宋体" w:cs="宋体"/>
          <w:sz w:val="21"/>
          <w:szCs w:val="21"/>
          <w:u w:val="dotted"/>
        </w:rPr>
        <w:t xml:space="preserve">                                         </w:t>
      </w:r>
    </w:p>
    <w:p>
      <w:pPr>
        <w:snapToGrid w:val="0"/>
        <w:spacing w:line="288" w:lineRule="auto"/>
        <w:rPr>
          <w:rFonts w:ascii="宋体" w:hAnsi="宋体" w:cs="宋体"/>
          <w:sz w:val="21"/>
          <w:szCs w:val="21"/>
          <w:u w:val="dotted"/>
        </w:rPr>
      </w:pPr>
      <w:r>
        <w:rPr>
          <w:rFonts w:hint="eastAsia" w:ascii="宋体" w:hAnsi="宋体" w:cs="宋体"/>
          <w:sz w:val="21"/>
          <w:szCs w:val="21"/>
        </w:rPr>
        <w:t>事实依据：</w:t>
      </w:r>
      <w:r>
        <w:rPr>
          <w:rFonts w:hint="eastAsia" w:ascii="宋体" w:hAnsi="宋体" w:cs="宋体"/>
          <w:sz w:val="21"/>
          <w:szCs w:val="21"/>
          <w:u w:val="dotted"/>
        </w:rPr>
        <w:t xml:space="preserve">                                          </w:t>
      </w:r>
    </w:p>
    <w:p>
      <w:pPr>
        <w:snapToGrid w:val="0"/>
        <w:spacing w:line="288" w:lineRule="auto"/>
        <w:rPr>
          <w:rFonts w:ascii="宋体" w:hAnsi="宋体" w:cs="宋体"/>
          <w:sz w:val="21"/>
          <w:szCs w:val="21"/>
        </w:rPr>
      </w:pPr>
      <w:r>
        <w:rPr>
          <w:rFonts w:hint="eastAsia" w:ascii="宋体" w:hAnsi="宋体" w:cs="宋体"/>
          <w:sz w:val="21"/>
          <w:szCs w:val="21"/>
          <w:u w:val="dotted"/>
        </w:rPr>
        <w:t xml:space="preserve">                                                       </w:t>
      </w:r>
    </w:p>
    <w:p>
      <w:pPr>
        <w:snapToGrid w:val="0"/>
        <w:spacing w:line="288" w:lineRule="auto"/>
        <w:rPr>
          <w:rFonts w:ascii="宋体" w:hAnsi="宋体" w:cs="宋体"/>
          <w:sz w:val="21"/>
          <w:szCs w:val="21"/>
          <w:u w:val="dotted"/>
        </w:rPr>
      </w:pPr>
      <w:r>
        <w:rPr>
          <w:rFonts w:hint="eastAsia" w:ascii="宋体" w:hAnsi="宋体" w:cs="宋体"/>
          <w:sz w:val="21"/>
          <w:szCs w:val="21"/>
        </w:rPr>
        <w:t>法律依据：</w:t>
      </w:r>
      <w:r>
        <w:rPr>
          <w:rFonts w:hint="eastAsia" w:ascii="宋体" w:hAnsi="宋体" w:cs="宋体"/>
          <w:sz w:val="21"/>
          <w:szCs w:val="21"/>
          <w:u w:val="dotted"/>
        </w:rPr>
        <w:t xml:space="preserve">                                          </w:t>
      </w:r>
    </w:p>
    <w:p>
      <w:pPr>
        <w:snapToGrid w:val="0"/>
        <w:spacing w:line="288" w:lineRule="auto"/>
        <w:rPr>
          <w:rFonts w:ascii="宋体" w:hAnsi="宋体" w:cs="宋体"/>
          <w:sz w:val="21"/>
          <w:szCs w:val="21"/>
          <w:u w:val="dotted"/>
        </w:rPr>
      </w:pPr>
      <w:r>
        <w:rPr>
          <w:rFonts w:hint="eastAsia" w:ascii="宋体" w:hAnsi="宋体" w:cs="宋体"/>
          <w:sz w:val="21"/>
          <w:szCs w:val="21"/>
          <w:u w:val="dotted"/>
        </w:rPr>
        <w:t xml:space="preserve">                                                     </w:t>
      </w:r>
    </w:p>
    <w:p>
      <w:pPr>
        <w:snapToGrid w:val="0"/>
        <w:spacing w:line="288" w:lineRule="auto"/>
        <w:rPr>
          <w:rFonts w:ascii="宋体" w:hAnsi="宋体" w:cs="宋体"/>
          <w:sz w:val="21"/>
          <w:szCs w:val="21"/>
          <w:u w:val="dotted"/>
        </w:rPr>
      </w:pPr>
      <w:r>
        <w:rPr>
          <w:rFonts w:hint="eastAsia" w:ascii="宋体" w:hAnsi="宋体" w:cs="宋体"/>
          <w:sz w:val="21"/>
          <w:szCs w:val="21"/>
        </w:rPr>
        <w:t>质疑事项2</w:t>
      </w:r>
    </w:p>
    <w:p>
      <w:pPr>
        <w:snapToGrid w:val="0"/>
        <w:spacing w:line="288" w:lineRule="auto"/>
        <w:rPr>
          <w:rFonts w:ascii="宋体" w:hAnsi="宋体" w:cs="宋体"/>
          <w:sz w:val="21"/>
          <w:szCs w:val="21"/>
        </w:rPr>
      </w:pPr>
      <w:r>
        <w:rPr>
          <w:rFonts w:hint="eastAsia" w:ascii="宋体" w:hAnsi="宋体" w:cs="宋体"/>
          <w:sz w:val="21"/>
          <w:szCs w:val="21"/>
        </w:rPr>
        <w:t>……</w:t>
      </w:r>
    </w:p>
    <w:p>
      <w:pPr>
        <w:snapToGrid w:val="0"/>
        <w:spacing w:line="288" w:lineRule="auto"/>
        <w:rPr>
          <w:rFonts w:ascii="宋体" w:hAnsi="宋体" w:cs="宋体"/>
          <w:bCs/>
          <w:sz w:val="21"/>
          <w:szCs w:val="21"/>
        </w:rPr>
      </w:pPr>
      <w:r>
        <w:rPr>
          <w:rFonts w:hint="eastAsia" w:ascii="宋体" w:hAnsi="宋体" w:cs="宋体"/>
          <w:bCs/>
          <w:sz w:val="21"/>
          <w:szCs w:val="21"/>
        </w:rPr>
        <w:t>四、与质疑事项相关的质疑请求</w:t>
      </w:r>
    </w:p>
    <w:p>
      <w:pPr>
        <w:snapToGrid w:val="0"/>
        <w:spacing w:line="288" w:lineRule="auto"/>
        <w:rPr>
          <w:rFonts w:ascii="宋体" w:hAnsi="宋体" w:cs="宋体"/>
          <w:sz w:val="21"/>
          <w:szCs w:val="21"/>
          <w:u w:val="dotted"/>
        </w:rPr>
      </w:pPr>
      <w:r>
        <w:rPr>
          <w:rFonts w:hint="eastAsia" w:ascii="宋体" w:hAnsi="宋体" w:cs="宋体"/>
          <w:sz w:val="21"/>
          <w:szCs w:val="21"/>
        </w:rPr>
        <w:t>请求：</w:t>
      </w:r>
      <w:r>
        <w:rPr>
          <w:rFonts w:hint="eastAsia" w:ascii="宋体" w:hAnsi="宋体" w:cs="宋体"/>
          <w:sz w:val="21"/>
          <w:szCs w:val="21"/>
          <w:u w:val="dotted"/>
        </w:rPr>
        <w:t xml:space="preserve">                                               </w:t>
      </w:r>
    </w:p>
    <w:p>
      <w:pPr>
        <w:spacing w:line="288" w:lineRule="auto"/>
        <w:rPr>
          <w:rFonts w:ascii="宋体" w:hAnsi="宋体" w:cs="宋体"/>
          <w:sz w:val="21"/>
          <w:szCs w:val="21"/>
        </w:rPr>
      </w:pPr>
      <w:r>
        <w:rPr>
          <w:rFonts w:hint="eastAsia" w:ascii="宋体" w:hAnsi="宋体" w:cs="宋体"/>
          <w:sz w:val="21"/>
          <w:szCs w:val="21"/>
        </w:rPr>
        <w:t xml:space="preserve">签字(签章)：                   公章：                      </w:t>
      </w:r>
    </w:p>
    <w:p>
      <w:pPr>
        <w:spacing w:line="288" w:lineRule="auto"/>
        <w:rPr>
          <w:rFonts w:ascii="宋体" w:hAnsi="宋体" w:cs="宋体"/>
          <w:sz w:val="21"/>
          <w:szCs w:val="21"/>
        </w:rPr>
      </w:pPr>
      <w:r>
        <w:rPr>
          <w:rFonts w:hint="eastAsia" w:ascii="宋体" w:hAnsi="宋体" w:cs="宋体"/>
          <w:sz w:val="21"/>
          <w:szCs w:val="21"/>
        </w:rPr>
        <w:t xml:space="preserve">日期：    </w:t>
      </w:r>
    </w:p>
    <w:p>
      <w:pPr>
        <w:spacing w:line="288" w:lineRule="auto"/>
        <w:jc w:val="center"/>
        <w:rPr>
          <w:rFonts w:ascii="宋体" w:hAnsi="宋体" w:cs="宋体"/>
          <w:b/>
          <w:bCs/>
          <w:szCs w:val="21"/>
        </w:rPr>
      </w:pPr>
    </w:p>
    <w:p>
      <w:pPr>
        <w:spacing w:line="288" w:lineRule="auto"/>
        <w:rPr>
          <w:rFonts w:ascii="宋体" w:hAnsi="宋体" w:cs="宋体"/>
          <w:b/>
          <w:szCs w:val="21"/>
        </w:rPr>
      </w:pPr>
    </w:p>
    <w:p>
      <w:pPr>
        <w:spacing w:line="288" w:lineRule="auto"/>
        <w:rPr>
          <w:rFonts w:ascii="宋体" w:hAnsi="宋体" w:cs="宋体"/>
          <w:b/>
          <w:szCs w:val="21"/>
        </w:rPr>
      </w:pPr>
    </w:p>
    <w:p>
      <w:pPr>
        <w:spacing w:line="288" w:lineRule="auto"/>
        <w:rPr>
          <w:rFonts w:ascii="宋体" w:hAnsi="宋体" w:cs="宋体"/>
          <w:b/>
          <w:szCs w:val="21"/>
        </w:rPr>
      </w:pPr>
    </w:p>
    <w:p>
      <w:pPr>
        <w:rPr>
          <w:rFonts w:ascii="宋体" w:hAnsi="宋体" w:cs="宋体"/>
          <w:b/>
          <w:szCs w:val="21"/>
        </w:rPr>
      </w:pPr>
      <w:r>
        <w:rPr>
          <w:rFonts w:hint="eastAsia" w:ascii="宋体" w:hAnsi="宋体" w:cs="宋体"/>
          <w:b/>
          <w:szCs w:val="21"/>
        </w:rPr>
        <w:br w:type="page"/>
      </w:r>
    </w:p>
    <w:p>
      <w:pPr>
        <w:spacing w:line="288" w:lineRule="auto"/>
        <w:rPr>
          <w:rFonts w:ascii="宋体" w:hAnsi="宋体" w:cs="宋体"/>
          <w:b/>
          <w:sz w:val="21"/>
          <w:szCs w:val="21"/>
        </w:rPr>
      </w:pPr>
      <w:r>
        <w:rPr>
          <w:rFonts w:hint="eastAsia" w:ascii="宋体" w:hAnsi="宋体" w:cs="宋体"/>
          <w:b/>
          <w:sz w:val="21"/>
          <w:szCs w:val="21"/>
        </w:rPr>
        <w:t>质疑函制作说明：</w:t>
      </w:r>
    </w:p>
    <w:p>
      <w:pPr>
        <w:widowControl/>
        <w:spacing w:line="288" w:lineRule="auto"/>
        <w:ind w:firstLine="420" w:firstLineChars="200"/>
        <w:jc w:val="left"/>
        <w:rPr>
          <w:rFonts w:ascii="宋体" w:hAnsi="宋体" w:cs="宋体"/>
          <w:sz w:val="21"/>
          <w:szCs w:val="21"/>
        </w:rPr>
      </w:pPr>
      <w:r>
        <w:rPr>
          <w:rFonts w:hint="eastAsia" w:ascii="宋体" w:hAnsi="宋体" w:cs="宋体"/>
          <w:sz w:val="21"/>
          <w:szCs w:val="21"/>
        </w:rPr>
        <w:t>1.供应商提出质疑时，应提交质疑函和必要的证明材料。</w:t>
      </w:r>
    </w:p>
    <w:p>
      <w:pPr>
        <w:widowControl/>
        <w:spacing w:line="288" w:lineRule="auto"/>
        <w:ind w:firstLine="420" w:firstLineChars="200"/>
        <w:jc w:val="left"/>
        <w:rPr>
          <w:rFonts w:ascii="宋体" w:hAnsi="宋体" w:cs="宋体"/>
          <w:sz w:val="21"/>
          <w:szCs w:val="21"/>
        </w:rPr>
      </w:pPr>
      <w:r>
        <w:rPr>
          <w:rFonts w:hint="eastAsia" w:ascii="宋体" w:hAnsi="宋体" w:cs="宋体"/>
          <w:sz w:val="21"/>
          <w:szCs w:val="21"/>
        </w:rPr>
        <w:t>2.质疑供应商若委托代理人进行质疑的，质疑函应按要求列明“授权代表”的有关内容，并在附件中提交由质疑</w:t>
      </w:r>
      <w:r>
        <w:rPr>
          <w:rFonts w:hint="eastAsia" w:ascii="宋体" w:hAnsi="宋体" w:cs="宋体"/>
          <w:kern w:val="0"/>
          <w:sz w:val="21"/>
          <w:szCs w:val="21"/>
        </w:rPr>
        <w:t>供应商签署的授权委托书。授权委托书应载明代理人的姓名或者名称、代理事项、具体权限、期限和相关事项。</w:t>
      </w:r>
    </w:p>
    <w:p>
      <w:pPr>
        <w:widowControl/>
        <w:spacing w:line="288" w:lineRule="auto"/>
        <w:ind w:firstLine="420" w:firstLineChars="200"/>
        <w:jc w:val="left"/>
        <w:rPr>
          <w:rFonts w:ascii="宋体" w:hAnsi="宋体" w:cs="宋体"/>
          <w:sz w:val="21"/>
          <w:szCs w:val="21"/>
        </w:rPr>
      </w:pPr>
      <w:r>
        <w:rPr>
          <w:rFonts w:hint="eastAsia" w:ascii="宋体" w:hAnsi="宋体" w:cs="宋体"/>
          <w:sz w:val="21"/>
          <w:szCs w:val="21"/>
        </w:rPr>
        <w:t>3.质疑供应商若对项目的某一分包进行质疑，质疑函中应列明具体分包号。</w:t>
      </w:r>
    </w:p>
    <w:p>
      <w:pPr>
        <w:widowControl/>
        <w:spacing w:line="288" w:lineRule="auto"/>
        <w:ind w:firstLine="420" w:firstLineChars="200"/>
        <w:jc w:val="left"/>
        <w:rPr>
          <w:rFonts w:ascii="宋体" w:hAnsi="宋体" w:cs="宋体"/>
          <w:sz w:val="21"/>
          <w:szCs w:val="21"/>
        </w:rPr>
      </w:pPr>
      <w:r>
        <w:rPr>
          <w:rFonts w:hint="eastAsia" w:ascii="宋体" w:hAnsi="宋体" w:cs="宋体"/>
          <w:sz w:val="21"/>
          <w:szCs w:val="21"/>
        </w:rPr>
        <w:t>4.质疑函的质疑事项应具体、明确，并有必要的事实依据和法律依据。</w:t>
      </w:r>
    </w:p>
    <w:p>
      <w:pPr>
        <w:widowControl/>
        <w:spacing w:line="288" w:lineRule="auto"/>
        <w:ind w:firstLine="420" w:firstLineChars="200"/>
        <w:jc w:val="left"/>
        <w:rPr>
          <w:rFonts w:ascii="宋体" w:hAnsi="宋体" w:cs="宋体"/>
          <w:sz w:val="21"/>
          <w:szCs w:val="21"/>
        </w:rPr>
      </w:pPr>
      <w:r>
        <w:rPr>
          <w:rFonts w:hint="eastAsia" w:ascii="宋体" w:hAnsi="宋体" w:cs="宋体"/>
          <w:sz w:val="21"/>
          <w:szCs w:val="21"/>
        </w:rPr>
        <w:t>5.质疑函的质疑请求应与质疑事项相关。</w:t>
      </w:r>
    </w:p>
    <w:p>
      <w:pPr>
        <w:widowControl/>
        <w:spacing w:line="288" w:lineRule="auto"/>
        <w:ind w:firstLine="420" w:firstLineChars="200"/>
        <w:jc w:val="left"/>
        <w:rPr>
          <w:rFonts w:ascii="宋体" w:hAnsi="宋体" w:cs="宋体"/>
          <w:sz w:val="21"/>
          <w:szCs w:val="21"/>
        </w:rPr>
      </w:pPr>
      <w:r>
        <w:rPr>
          <w:rFonts w:hint="eastAsia" w:ascii="宋体" w:hAnsi="宋体" w:cs="宋体"/>
          <w:sz w:val="21"/>
          <w:szCs w:val="21"/>
        </w:rPr>
        <w:t>6.质疑供应商为自然人的，质疑函应由本人签字；质疑供应商为法人或者其他组织的，质疑函应由法定代表人、主要负责人，或者其授权代表签字或者盖章，并加盖公章。</w:t>
      </w:r>
    </w:p>
    <w:p>
      <w:pPr>
        <w:widowControl/>
        <w:spacing w:line="288" w:lineRule="auto"/>
        <w:ind w:firstLine="420" w:firstLineChars="200"/>
        <w:jc w:val="left"/>
        <w:rPr>
          <w:rFonts w:ascii="宋体" w:hAnsi="宋体" w:cs="宋体"/>
          <w:szCs w:val="21"/>
        </w:rPr>
      </w:pPr>
    </w:p>
    <w:p>
      <w:pPr>
        <w:spacing w:line="288" w:lineRule="auto"/>
        <w:jc w:val="center"/>
        <w:rPr>
          <w:rFonts w:ascii="宋体" w:hAnsi="宋体" w:cs="宋体"/>
          <w:b/>
          <w:spacing w:val="6"/>
          <w:szCs w:val="21"/>
        </w:rPr>
      </w:pPr>
    </w:p>
    <w:p>
      <w:pPr>
        <w:spacing w:line="288" w:lineRule="auto"/>
        <w:jc w:val="center"/>
        <w:rPr>
          <w:rFonts w:ascii="宋体" w:hAnsi="宋体" w:cs="宋体"/>
          <w:b/>
          <w:spacing w:val="6"/>
          <w:szCs w:val="21"/>
        </w:rPr>
      </w:pPr>
    </w:p>
    <w:p>
      <w:pPr>
        <w:spacing w:line="288" w:lineRule="auto"/>
        <w:jc w:val="center"/>
        <w:rPr>
          <w:rFonts w:ascii="宋体" w:hAnsi="宋体" w:cs="宋体"/>
          <w:b/>
          <w:spacing w:val="6"/>
          <w:szCs w:val="21"/>
        </w:rPr>
      </w:pPr>
    </w:p>
    <w:p>
      <w:pPr>
        <w:spacing w:line="288" w:lineRule="auto"/>
        <w:jc w:val="center"/>
        <w:rPr>
          <w:rFonts w:ascii="宋体" w:hAnsi="宋体" w:cs="宋体"/>
          <w:b/>
          <w:spacing w:val="6"/>
          <w:szCs w:val="21"/>
        </w:rPr>
      </w:pPr>
    </w:p>
    <w:p>
      <w:pPr>
        <w:spacing w:line="288" w:lineRule="auto"/>
        <w:jc w:val="center"/>
        <w:rPr>
          <w:rFonts w:ascii="宋体" w:hAnsi="宋体" w:cs="宋体"/>
          <w:b/>
          <w:spacing w:val="6"/>
          <w:szCs w:val="21"/>
        </w:rPr>
      </w:pPr>
    </w:p>
    <w:p>
      <w:pPr>
        <w:spacing w:line="288" w:lineRule="auto"/>
        <w:jc w:val="center"/>
        <w:rPr>
          <w:rFonts w:ascii="宋体" w:hAnsi="宋体" w:cs="宋体"/>
          <w:b/>
          <w:spacing w:val="6"/>
          <w:szCs w:val="21"/>
        </w:rPr>
      </w:pPr>
    </w:p>
    <w:p>
      <w:pPr>
        <w:spacing w:line="288" w:lineRule="auto"/>
        <w:jc w:val="center"/>
        <w:rPr>
          <w:rFonts w:ascii="宋体" w:hAnsi="宋体" w:cs="宋体"/>
          <w:b/>
          <w:spacing w:val="6"/>
          <w:szCs w:val="21"/>
        </w:rPr>
      </w:pPr>
    </w:p>
    <w:p>
      <w:pPr>
        <w:spacing w:line="288" w:lineRule="auto"/>
        <w:jc w:val="center"/>
        <w:rPr>
          <w:rFonts w:ascii="宋体" w:hAnsi="宋体" w:cs="宋体"/>
          <w:b/>
          <w:spacing w:val="6"/>
          <w:szCs w:val="21"/>
        </w:rPr>
      </w:pPr>
    </w:p>
    <w:p>
      <w:pPr>
        <w:spacing w:line="288" w:lineRule="auto"/>
        <w:jc w:val="center"/>
        <w:rPr>
          <w:rFonts w:ascii="宋体" w:hAnsi="宋体" w:cs="宋体"/>
          <w:b/>
          <w:spacing w:val="6"/>
          <w:szCs w:val="21"/>
        </w:rPr>
      </w:pPr>
    </w:p>
    <w:p>
      <w:pPr>
        <w:spacing w:line="288" w:lineRule="auto"/>
        <w:jc w:val="center"/>
        <w:rPr>
          <w:rFonts w:ascii="宋体" w:hAnsi="宋体" w:cs="宋体"/>
          <w:b/>
          <w:spacing w:val="6"/>
          <w:szCs w:val="21"/>
        </w:rPr>
      </w:pPr>
    </w:p>
    <w:p>
      <w:pPr>
        <w:spacing w:line="288" w:lineRule="auto"/>
        <w:jc w:val="center"/>
        <w:rPr>
          <w:rFonts w:ascii="宋体" w:hAnsi="宋体" w:cs="宋体"/>
          <w:b/>
          <w:spacing w:val="6"/>
          <w:szCs w:val="21"/>
        </w:rPr>
      </w:pPr>
    </w:p>
    <w:p>
      <w:pPr>
        <w:spacing w:line="288" w:lineRule="auto"/>
        <w:jc w:val="center"/>
        <w:rPr>
          <w:rFonts w:ascii="宋体" w:hAnsi="宋体" w:cs="宋体"/>
          <w:b/>
          <w:spacing w:val="6"/>
          <w:szCs w:val="21"/>
        </w:rPr>
      </w:pPr>
    </w:p>
    <w:p>
      <w:pPr>
        <w:spacing w:line="288" w:lineRule="auto"/>
        <w:jc w:val="left"/>
        <w:rPr>
          <w:rFonts w:ascii="宋体" w:hAnsi="宋体" w:cs="宋体"/>
          <w:b/>
          <w:spacing w:val="6"/>
          <w:szCs w:val="21"/>
        </w:rPr>
      </w:pPr>
    </w:p>
    <w:p>
      <w:pPr>
        <w:spacing w:line="288" w:lineRule="auto"/>
        <w:jc w:val="left"/>
        <w:rPr>
          <w:rFonts w:ascii="宋体" w:hAnsi="宋体" w:cs="宋体"/>
          <w:b/>
          <w:spacing w:val="6"/>
          <w:szCs w:val="21"/>
        </w:rPr>
      </w:pPr>
    </w:p>
    <w:p>
      <w:pPr>
        <w:rPr>
          <w:rFonts w:ascii="宋体" w:hAnsi="宋体" w:cs="宋体"/>
          <w:b/>
          <w:spacing w:val="6"/>
          <w:szCs w:val="21"/>
        </w:rPr>
      </w:pPr>
      <w:r>
        <w:rPr>
          <w:rFonts w:hint="eastAsia" w:ascii="宋体" w:hAnsi="宋体" w:cs="宋体"/>
          <w:b/>
          <w:spacing w:val="6"/>
          <w:szCs w:val="21"/>
        </w:rPr>
        <w:br w:type="page"/>
      </w:r>
    </w:p>
    <w:p>
      <w:pPr>
        <w:spacing w:line="288" w:lineRule="auto"/>
        <w:jc w:val="left"/>
        <w:rPr>
          <w:rFonts w:ascii="宋体" w:hAnsi="宋体" w:cs="宋体"/>
          <w:b/>
          <w:spacing w:val="6"/>
          <w:szCs w:val="21"/>
        </w:rPr>
      </w:pPr>
      <w:r>
        <w:rPr>
          <w:rFonts w:hint="eastAsia" w:ascii="宋体" w:hAnsi="宋体" w:cs="宋体"/>
          <w:b/>
          <w:spacing w:val="6"/>
          <w:szCs w:val="21"/>
        </w:rPr>
        <w:t>附件3：投诉书范本及制作说明</w:t>
      </w:r>
    </w:p>
    <w:p>
      <w:pPr>
        <w:spacing w:line="288" w:lineRule="auto"/>
        <w:jc w:val="center"/>
        <w:rPr>
          <w:rFonts w:ascii="宋体" w:hAnsi="宋体" w:cs="宋体"/>
          <w:b/>
          <w:sz w:val="21"/>
          <w:szCs w:val="21"/>
        </w:rPr>
      </w:pPr>
    </w:p>
    <w:p>
      <w:pPr>
        <w:spacing w:line="288" w:lineRule="auto"/>
        <w:jc w:val="center"/>
        <w:rPr>
          <w:rFonts w:ascii="宋体" w:hAnsi="宋体" w:cs="宋体"/>
          <w:b/>
          <w:spacing w:val="6"/>
          <w:sz w:val="21"/>
          <w:szCs w:val="21"/>
        </w:rPr>
      </w:pPr>
      <w:r>
        <w:rPr>
          <w:rFonts w:hint="eastAsia" w:ascii="宋体" w:hAnsi="宋体" w:cs="宋体"/>
          <w:b/>
          <w:spacing w:val="6"/>
          <w:sz w:val="21"/>
          <w:szCs w:val="21"/>
        </w:rPr>
        <w:t>投诉书范本</w:t>
      </w:r>
    </w:p>
    <w:p>
      <w:pPr>
        <w:spacing w:line="288" w:lineRule="auto"/>
        <w:rPr>
          <w:rFonts w:ascii="宋体" w:hAnsi="宋体" w:cs="宋体"/>
          <w:sz w:val="21"/>
          <w:szCs w:val="21"/>
        </w:rPr>
      </w:pPr>
      <w:r>
        <w:rPr>
          <w:rFonts w:hint="eastAsia" w:ascii="宋体" w:hAnsi="宋体" w:cs="宋体"/>
          <w:sz w:val="21"/>
          <w:szCs w:val="21"/>
        </w:rPr>
        <w:t>一、投诉相关主体基本情况</w:t>
      </w:r>
    </w:p>
    <w:p>
      <w:pPr>
        <w:spacing w:line="288" w:lineRule="auto"/>
        <w:rPr>
          <w:rFonts w:ascii="宋体" w:hAnsi="宋体" w:cs="宋体"/>
          <w:sz w:val="21"/>
          <w:szCs w:val="21"/>
          <w:u w:val="dotted"/>
        </w:rPr>
      </w:pPr>
      <w:r>
        <w:rPr>
          <w:rFonts w:hint="eastAsia" w:ascii="宋体" w:hAnsi="宋体" w:cs="宋体"/>
          <w:sz w:val="21"/>
          <w:szCs w:val="21"/>
        </w:rPr>
        <w:t>投诉人：</w:t>
      </w:r>
      <w:r>
        <w:rPr>
          <w:rFonts w:hint="eastAsia" w:ascii="宋体" w:hAnsi="宋体" w:cs="宋体"/>
          <w:sz w:val="21"/>
          <w:szCs w:val="21"/>
          <w:u w:val="dotted"/>
        </w:rPr>
        <w:t xml:space="preserve">                                               </w:t>
      </w:r>
    </w:p>
    <w:p>
      <w:pPr>
        <w:spacing w:line="288" w:lineRule="auto"/>
        <w:rPr>
          <w:rFonts w:ascii="宋体" w:hAnsi="宋体" w:cs="宋体"/>
          <w:sz w:val="21"/>
          <w:szCs w:val="21"/>
          <w:u w:val="single"/>
        </w:rPr>
      </w:pPr>
      <w:r>
        <w:rPr>
          <w:rFonts w:hint="eastAsia" w:ascii="宋体" w:hAnsi="宋体" w:cs="宋体"/>
          <w:sz w:val="21"/>
          <w:szCs w:val="21"/>
        </w:rPr>
        <w:t>地     址：</w:t>
      </w:r>
      <w:r>
        <w:rPr>
          <w:rFonts w:hint="eastAsia" w:ascii="宋体" w:hAnsi="宋体" w:cs="宋体"/>
          <w:sz w:val="21"/>
          <w:szCs w:val="21"/>
          <w:u w:val="dotted"/>
        </w:rPr>
        <w:t xml:space="preserve">                             </w:t>
      </w:r>
      <w:r>
        <w:rPr>
          <w:rFonts w:hint="eastAsia" w:ascii="宋体" w:hAnsi="宋体" w:cs="宋体"/>
          <w:sz w:val="21"/>
          <w:szCs w:val="21"/>
        </w:rPr>
        <w:t>邮编：</w:t>
      </w:r>
      <w:r>
        <w:rPr>
          <w:rFonts w:hint="eastAsia" w:ascii="宋体" w:hAnsi="宋体" w:cs="宋体"/>
          <w:sz w:val="21"/>
          <w:szCs w:val="21"/>
          <w:u w:val="dotted"/>
        </w:rPr>
        <w:t xml:space="preserve">         </w:t>
      </w:r>
      <w:r>
        <w:rPr>
          <w:rFonts w:hint="eastAsia" w:ascii="宋体" w:hAnsi="宋体" w:cs="宋体"/>
          <w:sz w:val="21"/>
          <w:szCs w:val="21"/>
          <w:u w:val="single"/>
        </w:rPr>
        <w:t xml:space="preserve">   </w:t>
      </w:r>
    </w:p>
    <w:p>
      <w:pPr>
        <w:tabs>
          <w:tab w:val="left" w:pos="6510"/>
        </w:tabs>
        <w:spacing w:line="288" w:lineRule="auto"/>
        <w:jc w:val="left"/>
        <w:rPr>
          <w:rFonts w:ascii="宋体" w:hAnsi="宋体" w:cs="宋体"/>
          <w:sz w:val="21"/>
          <w:szCs w:val="21"/>
        </w:rPr>
      </w:pPr>
      <w:r>
        <w:rPr>
          <w:rFonts w:hint="eastAsia" w:ascii="宋体" w:hAnsi="宋体" w:cs="宋体"/>
          <w:sz w:val="21"/>
          <w:szCs w:val="21"/>
        </w:rPr>
        <w:t>法定代表人/主要负责人：</w:t>
      </w:r>
      <w:r>
        <w:rPr>
          <w:rFonts w:hint="eastAsia" w:ascii="宋体" w:hAnsi="宋体" w:cs="宋体"/>
          <w:sz w:val="21"/>
          <w:szCs w:val="21"/>
          <w:u w:val="dotted"/>
        </w:rPr>
        <w:t xml:space="preserve">                                   </w:t>
      </w:r>
      <w:r>
        <w:rPr>
          <w:rFonts w:hint="eastAsia" w:ascii="宋体" w:hAnsi="宋体" w:cs="宋体"/>
          <w:sz w:val="21"/>
          <w:szCs w:val="21"/>
        </w:rPr>
        <w:t xml:space="preserve">  </w:t>
      </w:r>
    </w:p>
    <w:p>
      <w:pPr>
        <w:tabs>
          <w:tab w:val="left" w:pos="6510"/>
        </w:tabs>
        <w:spacing w:line="288" w:lineRule="auto"/>
        <w:rPr>
          <w:rFonts w:ascii="宋体" w:hAnsi="宋体" w:cs="宋体"/>
          <w:sz w:val="21"/>
          <w:szCs w:val="21"/>
          <w:u w:val="dotted"/>
        </w:rPr>
      </w:pPr>
      <w:r>
        <w:rPr>
          <w:rFonts w:hint="eastAsia" w:ascii="宋体" w:hAnsi="宋体" w:cs="宋体"/>
          <w:sz w:val="21"/>
          <w:szCs w:val="21"/>
        </w:rPr>
        <w:t>联系电话：</w:t>
      </w:r>
      <w:r>
        <w:rPr>
          <w:rFonts w:hint="eastAsia" w:ascii="宋体" w:hAnsi="宋体" w:cs="宋体"/>
          <w:sz w:val="21"/>
          <w:szCs w:val="21"/>
          <w:u w:val="dotted"/>
        </w:rPr>
        <w:t xml:space="preserve">                                             </w:t>
      </w:r>
    </w:p>
    <w:p>
      <w:pPr>
        <w:spacing w:line="288" w:lineRule="auto"/>
        <w:rPr>
          <w:rFonts w:ascii="宋体" w:hAnsi="宋体" w:cs="宋体"/>
          <w:sz w:val="21"/>
          <w:szCs w:val="21"/>
          <w:u w:val="dotted"/>
        </w:rPr>
      </w:pPr>
      <w:r>
        <w:rPr>
          <w:rFonts w:hint="eastAsia" w:ascii="宋体" w:hAnsi="宋体" w:cs="宋体"/>
          <w:sz w:val="21"/>
          <w:szCs w:val="21"/>
        </w:rPr>
        <w:t>授权代表：</w:t>
      </w:r>
      <w:r>
        <w:rPr>
          <w:rFonts w:hint="eastAsia" w:ascii="宋体" w:hAnsi="宋体" w:cs="宋体"/>
          <w:sz w:val="21"/>
          <w:szCs w:val="21"/>
          <w:u w:val="dotted"/>
        </w:rPr>
        <w:t xml:space="preserve">             </w:t>
      </w:r>
      <w:r>
        <w:rPr>
          <w:rFonts w:hint="eastAsia" w:ascii="宋体" w:hAnsi="宋体" w:cs="宋体"/>
          <w:sz w:val="21"/>
          <w:szCs w:val="21"/>
        </w:rPr>
        <w:t>联系电话</w:t>
      </w:r>
      <w:r>
        <w:rPr>
          <w:rFonts w:hint="eastAsia" w:ascii="宋体" w:hAnsi="宋体" w:cs="宋体"/>
          <w:sz w:val="21"/>
          <w:szCs w:val="21"/>
          <w:u w:val="dotted"/>
        </w:rPr>
        <w:t xml:space="preserve">：                  </w:t>
      </w:r>
    </w:p>
    <w:p>
      <w:pPr>
        <w:spacing w:line="288" w:lineRule="auto"/>
        <w:rPr>
          <w:rFonts w:ascii="宋体" w:hAnsi="宋体" w:cs="宋体"/>
          <w:sz w:val="21"/>
          <w:szCs w:val="21"/>
          <w:u w:val="dotted"/>
        </w:rPr>
      </w:pPr>
      <w:r>
        <w:rPr>
          <w:rFonts w:hint="eastAsia" w:ascii="宋体" w:hAnsi="宋体" w:cs="宋体"/>
          <w:sz w:val="21"/>
          <w:szCs w:val="21"/>
        </w:rPr>
        <w:t>地     址：</w:t>
      </w:r>
      <w:r>
        <w:rPr>
          <w:rFonts w:hint="eastAsia" w:ascii="宋体" w:hAnsi="宋体" w:cs="宋体"/>
          <w:sz w:val="21"/>
          <w:szCs w:val="21"/>
          <w:u w:val="dotted"/>
        </w:rPr>
        <w:t xml:space="preserve">                             </w:t>
      </w:r>
      <w:r>
        <w:rPr>
          <w:rFonts w:hint="eastAsia" w:ascii="宋体" w:hAnsi="宋体" w:cs="宋体"/>
          <w:sz w:val="21"/>
          <w:szCs w:val="21"/>
        </w:rPr>
        <w:t>邮编：</w:t>
      </w:r>
      <w:r>
        <w:rPr>
          <w:rFonts w:hint="eastAsia" w:ascii="宋体" w:hAnsi="宋体" w:cs="宋体"/>
          <w:sz w:val="21"/>
          <w:szCs w:val="21"/>
          <w:u w:val="dotted"/>
        </w:rPr>
        <w:t xml:space="preserve">         </w:t>
      </w:r>
      <w:r>
        <w:rPr>
          <w:rFonts w:hint="eastAsia" w:ascii="宋体" w:hAnsi="宋体" w:cs="宋体"/>
          <w:sz w:val="21"/>
          <w:szCs w:val="21"/>
          <w:u w:val="single"/>
        </w:rPr>
        <w:t xml:space="preserve"> </w:t>
      </w:r>
      <w:r>
        <w:rPr>
          <w:rFonts w:hint="eastAsia" w:ascii="宋体" w:hAnsi="宋体" w:cs="宋体"/>
          <w:sz w:val="21"/>
          <w:szCs w:val="21"/>
          <w:u w:val="dotted"/>
        </w:rPr>
        <w:t xml:space="preserve">                   </w:t>
      </w:r>
    </w:p>
    <w:p>
      <w:pPr>
        <w:spacing w:line="288" w:lineRule="auto"/>
        <w:rPr>
          <w:rFonts w:ascii="宋体" w:hAnsi="宋体" w:cs="宋体"/>
          <w:sz w:val="21"/>
          <w:szCs w:val="21"/>
          <w:u w:val="single"/>
        </w:rPr>
      </w:pPr>
      <w:r>
        <w:rPr>
          <w:rFonts w:hint="eastAsia" w:ascii="宋体" w:hAnsi="宋体" w:cs="宋体"/>
          <w:sz w:val="21"/>
          <w:szCs w:val="21"/>
        </w:rPr>
        <w:t>被投诉人1：</w:t>
      </w:r>
      <w:r>
        <w:rPr>
          <w:rFonts w:hint="eastAsia" w:ascii="宋体" w:hAnsi="宋体" w:cs="宋体"/>
          <w:sz w:val="21"/>
          <w:szCs w:val="21"/>
          <w:u w:val="dotted"/>
        </w:rPr>
        <w:t xml:space="preserve">                                           </w:t>
      </w:r>
      <w:r>
        <w:rPr>
          <w:rFonts w:hint="eastAsia" w:ascii="宋体" w:hAnsi="宋体" w:cs="宋体"/>
          <w:sz w:val="21"/>
          <w:szCs w:val="21"/>
          <w:u w:val="single"/>
        </w:rPr>
        <w:t xml:space="preserve">  </w:t>
      </w:r>
    </w:p>
    <w:p>
      <w:pPr>
        <w:spacing w:line="288" w:lineRule="auto"/>
        <w:rPr>
          <w:rFonts w:ascii="宋体" w:hAnsi="宋体" w:cs="宋体"/>
          <w:sz w:val="21"/>
          <w:szCs w:val="21"/>
          <w:u w:val="single"/>
        </w:rPr>
      </w:pPr>
      <w:r>
        <w:rPr>
          <w:rFonts w:hint="eastAsia" w:ascii="宋体" w:hAnsi="宋体" w:cs="宋体"/>
          <w:sz w:val="21"/>
          <w:szCs w:val="21"/>
        </w:rPr>
        <w:t>地     址：</w:t>
      </w:r>
      <w:r>
        <w:rPr>
          <w:rFonts w:hint="eastAsia" w:ascii="宋体" w:hAnsi="宋体" w:cs="宋体"/>
          <w:sz w:val="21"/>
          <w:szCs w:val="21"/>
          <w:u w:val="dotted"/>
        </w:rPr>
        <w:t xml:space="preserve">                             </w:t>
      </w:r>
      <w:r>
        <w:rPr>
          <w:rFonts w:hint="eastAsia" w:ascii="宋体" w:hAnsi="宋体" w:cs="宋体"/>
          <w:sz w:val="21"/>
          <w:szCs w:val="21"/>
        </w:rPr>
        <w:t>邮编：</w:t>
      </w:r>
      <w:r>
        <w:rPr>
          <w:rFonts w:hint="eastAsia" w:ascii="宋体" w:hAnsi="宋体" w:cs="宋体"/>
          <w:sz w:val="21"/>
          <w:szCs w:val="21"/>
          <w:u w:val="dotted"/>
        </w:rPr>
        <w:t xml:space="preserve">          </w:t>
      </w:r>
      <w:r>
        <w:rPr>
          <w:rFonts w:hint="eastAsia" w:ascii="宋体" w:hAnsi="宋体" w:cs="宋体"/>
          <w:sz w:val="21"/>
          <w:szCs w:val="21"/>
          <w:u w:val="single"/>
        </w:rPr>
        <w:t xml:space="preserve"> </w:t>
      </w:r>
    </w:p>
    <w:p>
      <w:pPr>
        <w:spacing w:line="288" w:lineRule="auto"/>
        <w:rPr>
          <w:rFonts w:ascii="宋体" w:hAnsi="宋体" w:cs="宋体"/>
          <w:sz w:val="21"/>
          <w:szCs w:val="21"/>
          <w:u w:val="single"/>
        </w:rPr>
      </w:pPr>
      <w:r>
        <w:rPr>
          <w:rFonts w:hint="eastAsia" w:ascii="宋体" w:hAnsi="宋体" w:cs="宋体"/>
          <w:sz w:val="21"/>
          <w:szCs w:val="21"/>
        </w:rPr>
        <w:t>联系人：</w:t>
      </w:r>
      <w:r>
        <w:rPr>
          <w:rFonts w:hint="eastAsia" w:ascii="宋体" w:hAnsi="宋体" w:cs="宋体"/>
          <w:sz w:val="21"/>
          <w:szCs w:val="21"/>
          <w:u w:val="dotted"/>
        </w:rPr>
        <w:t xml:space="preserve">               </w:t>
      </w:r>
      <w:r>
        <w:rPr>
          <w:rFonts w:hint="eastAsia" w:ascii="宋体" w:hAnsi="宋体" w:cs="宋体"/>
          <w:sz w:val="21"/>
          <w:szCs w:val="21"/>
        </w:rPr>
        <w:t>联系电话：</w:t>
      </w:r>
      <w:r>
        <w:rPr>
          <w:rFonts w:hint="eastAsia" w:ascii="宋体" w:hAnsi="宋体" w:cs="宋体"/>
          <w:sz w:val="21"/>
          <w:szCs w:val="21"/>
          <w:u w:val="dotted"/>
        </w:rPr>
        <w:t xml:space="preserve">                      </w:t>
      </w:r>
      <w:r>
        <w:rPr>
          <w:rFonts w:hint="eastAsia" w:ascii="宋体" w:hAnsi="宋体" w:cs="宋体"/>
          <w:sz w:val="21"/>
          <w:szCs w:val="21"/>
          <w:u w:val="single"/>
        </w:rPr>
        <w:t xml:space="preserve"> </w:t>
      </w:r>
    </w:p>
    <w:p>
      <w:pPr>
        <w:spacing w:line="288" w:lineRule="auto"/>
        <w:rPr>
          <w:rFonts w:ascii="宋体" w:hAnsi="宋体" w:cs="宋体"/>
          <w:sz w:val="21"/>
          <w:szCs w:val="21"/>
        </w:rPr>
      </w:pPr>
      <w:r>
        <w:rPr>
          <w:rFonts w:hint="eastAsia" w:ascii="宋体" w:hAnsi="宋体" w:cs="宋体"/>
          <w:sz w:val="21"/>
          <w:szCs w:val="21"/>
        </w:rPr>
        <w:t>被投诉人2</w:t>
      </w:r>
    </w:p>
    <w:p>
      <w:pPr>
        <w:spacing w:line="288" w:lineRule="auto"/>
        <w:rPr>
          <w:rFonts w:ascii="宋体" w:hAnsi="宋体" w:cs="宋体"/>
          <w:sz w:val="21"/>
          <w:szCs w:val="21"/>
          <w:u w:val="dotted"/>
        </w:rPr>
      </w:pPr>
      <w:r>
        <w:rPr>
          <w:rFonts w:hint="eastAsia" w:ascii="宋体" w:hAnsi="宋体" w:cs="宋体"/>
          <w:sz w:val="21"/>
          <w:szCs w:val="21"/>
        </w:rPr>
        <w:t>……</w:t>
      </w:r>
    </w:p>
    <w:p>
      <w:pPr>
        <w:spacing w:line="288" w:lineRule="auto"/>
        <w:rPr>
          <w:rFonts w:ascii="宋体" w:hAnsi="宋体" w:cs="宋体"/>
          <w:sz w:val="21"/>
          <w:szCs w:val="21"/>
          <w:u w:val="single"/>
        </w:rPr>
      </w:pPr>
      <w:r>
        <w:rPr>
          <w:rFonts w:hint="eastAsia" w:ascii="宋体" w:hAnsi="宋体" w:cs="宋体"/>
          <w:sz w:val="21"/>
          <w:szCs w:val="21"/>
        </w:rPr>
        <w:t>相关供应商：</w:t>
      </w:r>
      <w:r>
        <w:rPr>
          <w:rFonts w:hint="eastAsia" w:ascii="宋体" w:hAnsi="宋体" w:cs="宋体"/>
          <w:sz w:val="21"/>
          <w:szCs w:val="21"/>
          <w:u w:val="dotted"/>
        </w:rPr>
        <w:t xml:space="preserve">                                           </w:t>
      </w:r>
      <w:r>
        <w:rPr>
          <w:rFonts w:hint="eastAsia" w:ascii="宋体" w:hAnsi="宋体" w:cs="宋体"/>
          <w:sz w:val="21"/>
          <w:szCs w:val="21"/>
          <w:u w:val="single"/>
        </w:rPr>
        <w:t xml:space="preserve">    </w:t>
      </w:r>
    </w:p>
    <w:p>
      <w:pPr>
        <w:spacing w:line="288" w:lineRule="auto"/>
        <w:rPr>
          <w:rFonts w:ascii="宋体" w:hAnsi="宋体" w:cs="宋体"/>
          <w:sz w:val="21"/>
          <w:szCs w:val="21"/>
          <w:u w:val="single"/>
        </w:rPr>
      </w:pPr>
      <w:r>
        <w:rPr>
          <w:rFonts w:hint="eastAsia" w:ascii="宋体" w:hAnsi="宋体" w:cs="宋体"/>
          <w:sz w:val="21"/>
          <w:szCs w:val="21"/>
        </w:rPr>
        <w:t>地     址：</w:t>
      </w:r>
      <w:r>
        <w:rPr>
          <w:rFonts w:hint="eastAsia" w:ascii="宋体" w:hAnsi="宋体" w:cs="宋体"/>
          <w:sz w:val="21"/>
          <w:szCs w:val="21"/>
          <w:u w:val="dotted"/>
        </w:rPr>
        <w:t xml:space="preserve">                             </w:t>
      </w:r>
      <w:r>
        <w:rPr>
          <w:rFonts w:hint="eastAsia" w:ascii="宋体" w:hAnsi="宋体" w:cs="宋体"/>
          <w:sz w:val="21"/>
          <w:szCs w:val="21"/>
        </w:rPr>
        <w:t>邮编：</w:t>
      </w:r>
      <w:r>
        <w:rPr>
          <w:rFonts w:hint="eastAsia" w:ascii="宋体" w:hAnsi="宋体" w:cs="宋体"/>
          <w:sz w:val="21"/>
          <w:szCs w:val="21"/>
          <w:u w:val="dotted"/>
        </w:rPr>
        <w:t xml:space="preserve">          </w:t>
      </w:r>
      <w:r>
        <w:rPr>
          <w:rFonts w:hint="eastAsia" w:ascii="宋体" w:hAnsi="宋体" w:cs="宋体"/>
          <w:sz w:val="21"/>
          <w:szCs w:val="21"/>
          <w:u w:val="single"/>
        </w:rPr>
        <w:t xml:space="preserve"> </w:t>
      </w:r>
    </w:p>
    <w:p>
      <w:pPr>
        <w:spacing w:line="288" w:lineRule="auto"/>
        <w:rPr>
          <w:rFonts w:ascii="宋体" w:hAnsi="宋体" w:cs="宋体"/>
          <w:sz w:val="21"/>
          <w:szCs w:val="21"/>
          <w:u w:val="single"/>
        </w:rPr>
      </w:pPr>
      <w:r>
        <w:rPr>
          <w:rFonts w:hint="eastAsia" w:ascii="宋体" w:hAnsi="宋体" w:cs="宋体"/>
          <w:sz w:val="21"/>
          <w:szCs w:val="21"/>
        </w:rPr>
        <w:t>联系人：</w:t>
      </w:r>
      <w:r>
        <w:rPr>
          <w:rFonts w:hint="eastAsia" w:ascii="宋体" w:hAnsi="宋体" w:cs="宋体"/>
          <w:sz w:val="21"/>
          <w:szCs w:val="21"/>
          <w:u w:val="dotted"/>
        </w:rPr>
        <w:t xml:space="preserve">               </w:t>
      </w:r>
      <w:r>
        <w:rPr>
          <w:rFonts w:hint="eastAsia" w:ascii="宋体" w:hAnsi="宋体" w:cs="宋体"/>
          <w:sz w:val="21"/>
          <w:szCs w:val="21"/>
        </w:rPr>
        <w:t>联系电话：</w:t>
      </w:r>
      <w:r>
        <w:rPr>
          <w:rFonts w:hint="eastAsia" w:ascii="宋体" w:hAnsi="宋体" w:cs="宋体"/>
          <w:sz w:val="21"/>
          <w:szCs w:val="21"/>
          <w:u w:val="dotted"/>
        </w:rPr>
        <w:t xml:space="preserve">                      </w:t>
      </w:r>
      <w:r>
        <w:rPr>
          <w:rFonts w:hint="eastAsia" w:ascii="宋体" w:hAnsi="宋体" w:cs="宋体"/>
          <w:sz w:val="21"/>
          <w:szCs w:val="21"/>
          <w:u w:val="single"/>
        </w:rPr>
        <w:t xml:space="preserve">      </w:t>
      </w:r>
    </w:p>
    <w:p>
      <w:pPr>
        <w:spacing w:line="288" w:lineRule="auto"/>
        <w:rPr>
          <w:rFonts w:ascii="宋体" w:hAnsi="宋体" w:cs="宋体"/>
          <w:sz w:val="21"/>
          <w:szCs w:val="21"/>
        </w:rPr>
      </w:pPr>
      <w:r>
        <w:rPr>
          <w:rFonts w:hint="eastAsia" w:ascii="宋体" w:hAnsi="宋体" w:cs="宋体"/>
          <w:sz w:val="21"/>
          <w:szCs w:val="21"/>
        </w:rPr>
        <w:t>二、投诉项目基本情况</w:t>
      </w:r>
    </w:p>
    <w:p>
      <w:pPr>
        <w:spacing w:line="288" w:lineRule="auto"/>
        <w:rPr>
          <w:rFonts w:ascii="宋体" w:hAnsi="宋体" w:cs="宋体"/>
          <w:sz w:val="21"/>
          <w:szCs w:val="21"/>
          <w:u w:val="dotted"/>
        </w:rPr>
      </w:pPr>
      <w:r>
        <w:rPr>
          <w:rFonts w:hint="eastAsia" w:ascii="宋体" w:hAnsi="宋体" w:cs="宋体"/>
          <w:sz w:val="21"/>
          <w:szCs w:val="21"/>
        </w:rPr>
        <w:t>采购项目名称：</w:t>
      </w:r>
      <w:r>
        <w:rPr>
          <w:rFonts w:hint="eastAsia" w:ascii="宋体" w:hAnsi="宋体" w:cs="宋体"/>
          <w:sz w:val="21"/>
          <w:szCs w:val="21"/>
          <w:u w:val="dotted"/>
        </w:rPr>
        <w:t xml:space="preserve">                                        </w:t>
      </w:r>
    </w:p>
    <w:p>
      <w:pPr>
        <w:spacing w:line="288" w:lineRule="auto"/>
        <w:rPr>
          <w:rFonts w:ascii="宋体" w:hAnsi="宋体" w:cs="宋体"/>
          <w:sz w:val="21"/>
          <w:szCs w:val="21"/>
          <w:u w:val="single"/>
        </w:rPr>
      </w:pPr>
      <w:r>
        <w:rPr>
          <w:rFonts w:hint="eastAsia" w:ascii="宋体" w:hAnsi="宋体" w:cs="宋体"/>
          <w:sz w:val="21"/>
          <w:szCs w:val="21"/>
        </w:rPr>
        <w:t>采购项目编号：</w:t>
      </w:r>
      <w:r>
        <w:rPr>
          <w:rFonts w:hint="eastAsia" w:ascii="宋体" w:hAnsi="宋体" w:cs="宋体"/>
          <w:sz w:val="21"/>
          <w:szCs w:val="21"/>
          <w:u w:val="dotted"/>
        </w:rPr>
        <w:t xml:space="preserve">                 </w:t>
      </w:r>
      <w:r>
        <w:rPr>
          <w:rFonts w:hint="eastAsia" w:ascii="宋体" w:hAnsi="宋体" w:cs="宋体"/>
          <w:sz w:val="21"/>
          <w:szCs w:val="21"/>
        </w:rPr>
        <w:t>包号：</w:t>
      </w:r>
      <w:r>
        <w:rPr>
          <w:rFonts w:hint="eastAsia" w:ascii="宋体" w:hAnsi="宋体" w:cs="宋体"/>
          <w:sz w:val="21"/>
          <w:szCs w:val="21"/>
          <w:u w:val="dotted"/>
        </w:rPr>
        <w:t xml:space="preserve">              </w:t>
      </w:r>
    </w:p>
    <w:p>
      <w:pPr>
        <w:spacing w:line="288" w:lineRule="auto"/>
        <w:rPr>
          <w:rFonts w:ascii="宋体" w:hAnsi="宋体" w:cs="宋体"/>
          <w:sz w:val="21"/>
          <w:szCs w:val="21"/>
        </w:rPr>
      </w:pPr>
      <w:r>
        <w:rPr>
          <w:rFonts w:hint="eastAsia" w:ascii="宋体" w:hAnsi="宋体" w:cs="宋体"/>
          <w:sz w:val="21"/>
          <w:szCs w:val="21"/>
        </w:rPr>
        <w:t>采购人名称：</w:t>
      </w:r>
      <w:r>
        <w:rPr>
          <w:rFonts w:hint="eastAsia" w:ascii="宋体" w:hAnsi="宋体" w:cs="宋体"/>
          <w:sz w:val="21"/>
          <w:szCs w:val="21"/>
          <w:u w:val="dotted"/>
        </w:rPr>
        <w:t xml:space="preserve">                                           </w:t>
      </w:r>
      <w:r>
        <w:rPr>
          <w:rFonts w:hint="eastAsia" w:ascii="宋体" w:hAnsi="宋体" w:cs="宋体"/>
          <w:sz w:val="21"/>
          <w:szCs w:val="21"/>
          <w:u w:val="single"/>
        </w:rPr>
        <w:t xml:space="preserve">  </w:t>
      </w:r>
    </w:p>
    <w:p>
      <w:pPr>
        <w:spacing w:line="288" w:lineRule="auto"/>
        <w:rPr>
          <w:rFonts w:ascii="宋体" w:hAnsi="宋体" w:cs="宋体"/>
          <w:sz w:val="21"/>
          <w:szCs w:val="21"/>
          <w:u w:val="single"/>
        </w:rPr>
      </w:pPr>
      <w:r>
        <w:rPr>
          <w:rFonts w:hint="eastAsia" w:ascii="宋体" w:hAnsi="宋体" w:cs="宋体"/>
          <w:sz w:val="21"/>
          <w:szCs w:val="21"/>
        </w:rPr>
        <w:t>代理机构名称：</w:t>
      </w:r>
      <w:r>
        <w:rPr>
          <w:rFonts w:hint="eastAsia" w:ascii="宋体" w:hAnsi="宋体" w:cs="宋体"/>
          <w:sz w:val="21"/>
          <w:szCs w:val="21"/>
          <w:u w:val="dotted"/>
        </w:rPr>
        <w:t xml:space="preserve">                                         </w:t>
      </w:r>
    </w:p>
    <w:p>
      <w:pPr>
        <w:spacing w:line="288" w:lineRule="auto"/>
        <w:rPr>
          <w:rFonts w:ascii="宋体" w:hAnsi="宋体" w:cs="宋体"/>
          <w:sz w:val="21"/>
          <w:szCs w:val="21"/>
          <w:u w:val="dotted"/>
        </w:rPr>
      </w:pPr>
      <w:r>
        <w:rPr>
          <w:rFonts w:hint="eastAsia" w:ascii="宋体" w:hAnsi="宋体" w:cs="宋体"/>
          <w:sz w:val="21"/>
          <w:szCs w:val="21"/>
        </w:rPr>
        <w:t>采购文件公告:</w:t>
      </w:r>
      <w:r>
        <w:rPr>
          <w:rFonts w:hint="eastAsia" w:ascii="宋体" w:hAnsi="宋体" w:cs="宋体"/>
          <w:sz w:val="21"/>
          <w:szCs w:val="21"/>
          <w:u w:val="dotted"/>
        </w:rPr>
        <w:t xml:space="preserve">是/否 </w:t>
      </w:r>
      <w:r>
        <w:rPr>
          <w:rFonts w:hint="eastAsia" w:ascii="宋体" w:hAnsi="宋体" w:cs="宋体"/>
          <w:sz w:val="21"/>
          <w:szCs w:val="21"/>
        </w:rPr>
        <w:t>公告期限：</w:t>
      </w:r>
      <w:r>
        <w:rPr>
          <w:rFonts w:hint="eastAsia" w:ascii="宋体" w:hAnsi="宋体" w:cs="宋体"/>
          <w:sz w:val="21"/>
          <w:szCs w:val="21"/>
          <w:u w:val="dotted"/>
        </w:rPr>
        <w:t xml:space="preserve">                                 </w:t>
      </w:r>
    </w:p>
    <w:p>
      <w:pPr>
        <w:spacing w:line="288" w:lineRule="auto"/>
        <w:rPr>
          <w:rFonts w:ascii="宋体" w:hAnsi="宋体" w:cs="宋体"/>
          <w:sz w:val="21"/>
          <w:szCs w:val="21"/>
          <w:u w:val="single"/>
        </w:rPr>
      </w:pPr>
      <w:r>
        <w:rPr>
          <w:rFonts w:hint="eastAsia" w:ascii="宋体" w:hAnsi="宋体" w:cs="宋体"/>
          <w:sz w:val="21"/>
          <w:szCs w:val="21"/>
        </w:rPr>
        <w:t>采购结果公告:</w:t>
      </w:r>
      <w:r>
        <w:rPr>
          <w:rFonts w:hint="eastAsia" w:ascii="宋体" w:hAnsi="宋体" w:cs="宋体"/>
          <w:sz w:val="21"/>
          <w:szCs w:val="21"/>
          <w:u w:val="dotted"/>
        </w:rPr>
        <w:t xml:space="preserve">是/否 </w:t>
      </w:r>
      <w:r>
        <w:rPr>
          <w:rFonts w:hint="eastAsia" w:ascii="宋体" w:hAnsi="宋体" w:cs="宋体"/>
          <w:sz w:val="21"/>
          <w:szCs w:val="21"/>
        </w:rPr>
        <w:t>公告期限：</w:t>
      </w:r>
      <w:r>
        <w:rPr>
          <w:rFonts w:hint="eastAsia" w:ascii="宋体" w:hAnsi="宋体" w:cs="宋体"/>
          <w:sz w:val="21"/>
          <w:szCs w:val="21"/>
          <w:u w:val="dotted"/>
        </w:rPr>
        <w:t xml:space="preserve">                        </w:t>
      </w:r>
    </w:p>
    <w:p>
      <w:pPr>
        <w:spacing w:line="288" w:lineRule="auto"/>
        <w:rPr>
          <w:rFonts w:ascii="宋体" w:hAnsi="宋体" w:cs="宋体"/>
          <w:sz w:val="21"/>
          <w:szCs w:val="21"/>
        </w:rPr>
      </w:pPr>
      <w:r>
        <w:rPr>
          <w:rFonts w:hint="eastAsia" w:ascii="宋体" w:hAnsi="宋体" w:cs="宋体"/>
          <w:sz w:val="21"/>
          <w:szCs w:val="21"/>
        </w:rPr>
        <w:t>三、质疑基本情况</w:t>
      </w:r>
    </w:p>
    <w:p>
      <w:pPr>
        <w:spacing w:line="288" w:lineRule="auto"/>
        <w:ind w:firstLine="420" w:firstLineChars="200"/>
        <w:rPr>
          <w:rFonts w:ascii="宋体" w:hAnsi="宋体" w:cs="宋体"/>
          <w:sz w:val="21"/>
          <w:szCs w:val="21"/>
          <w:u w:val="dotted"/>
        </w:rPr>
      </w:pPr>
      <w:r>
        <w:rPr>
          <w:rFonts w:hint="eastAsia" w:ascii="宋体" w:hAnsi="宋体" w:cs="宋体"/>
          <w:sz w:val="21"/>
          <w:szCs w:val="21"/>
        </w:rPr>
        <w:t>投诉人于</w:t>
      </w:r>
      <w:r>
        <w:rPr>
          <w:rFonts w:hint="eastAsia" w:ascii="宋体" w:hAnsi="宋体" w:cs="宋体"/>
          <w:sz w:val="21"/>
          <w:szCs w:val="21"/>
          <w:u w:val="dotted"/>
        </w:rPr>
        <w:t xml:space="preserve">   </w:t>
      </w:r>
      <w:r>
        <w:rPr>
          <w:rFonts w:hint="eastAsia" w:ascii="宋体" w:hAnsi="宋体" w:cs="宋体"/>
          <w:sz w:val="21"/>
          <w:szCs w:val="21"/>
        </w:rPr>
        <w:t>年</w:t>
      </w:r>
      <w:r>
        <w:rPr>
          <w:rFonts w:hint="eastAsia" w:ascii="宋体" w:hAnsi="宋体" w:cs="宋体"/>
          <w:sz w:val="21"/>
          <w:szCs w:val="21"/>
          <w:u w:val="dotted"/>
        </w:rPr>
        <w:t xml:space="preserve">   </w:t>
      </w:r>
      <w:r>
        <w:rPr>
          <w:rFonts w:hint="eastAsia" w:ascii="宋体" w:hAnsi="宋体" w:cs="宋体"/>
          <w:sz w:val="21"/>
          <w:szCs w:val="21"/>
        </w:rPr>
        <w:t>月</w:t>
      </w:r>
      <w:r>
        <w:rPr>
          <w:rFonts w:hint="eastAsia" w:ascii="宋体" w:hAnsi="宋体" w:cs="宋体"/>
          <w:sz w:val="21"/>
          <w:szCs w:val="21"/>
          <w:u w:val="dotted"/>
        </w:rPr>
        <w:t xml:space="preserve">  </w:t>
      </w:r>
      <w:r>
        <w:rPr>
          <w:rFonts w:hint="eastAsia" w:ascii="宋体" w:hAnsi="宋体" w:cs="宋体"/>
          <w:sz w:val="21"/>
          <w:szCs w:val="21"/>
        </w:rPr>
        <w:t>日,向</w:t>
      </w:r>
      <w:r>
        <w:rPr>
          <w:rFonts w:hint="eastAsia" w:ascii="宋体" w:hAnsi="宋体" w:cs="宋体"/>
          <w:sz w:val="21"/>
          <w:szCs w:val="21"/>
          <w:u w:val="dotted"/>
        </w:rPr>
        <w:t xml:space="preserve">                   </w:t>
      </w:r>
      <w:r>
        <w:rPr>
          <w:rFonts w:hint="eastAsia" w:ascii="宋体" w:hAnsi="宋体" w:cs="宋体"/>
          <w:sz w:val="21"/>
          <w:szCs w:val="21"/>
        </w:rPr>
        <w:t>提出质疑，质疑事项为：</w:t>
      </w:r>
      <w:r>
        <w:rPr>
          <w:rFonts w:hint="eastAsia" w:ascii="宋体" w:hAnsi="宋体" w:cs="宋体"/>
          <w:sz w:val="21"/>
          <w:szCs w:val="21"/>
          <w:u w:val="dotted"/>
        </w:rPr>
        <w:t xml:space="preserve">                                </w:t>
      </w:r>
    </w:p>
    <w:p>
      <w:pPr>
        <w:spacing w:line="288" w:lineRule="auto"/>
        <w:rPr>
          <w:rFonts w:ascii="宋体" w:hAnsi="宋体" w:cs="宋体"/>
          <w:sz w:val="21"/>
          <w:szCs w:val="21"/>
          <w:u w:val="dotted"/>
        </w:rPr>
      </w:pPr>
      <w:r>
        <w:rPr>
          <w:rFonts w:hint="eastAsia" w:ascii="宋体" w:hAnsi="宋体" w:cs="宋体"/>
          <w:sz w:val="21"/>
          <w:szCs w:val="21"/>
          <w:u w:val="dotted"/>
        </w:rPr>
        <w:t xml:space="preserve">                                                     </w:t>
      </w:r>
      <w:r>
        <w:rPr>
          <w:rFonts w:hint="eastAsia" w:ascii="宋体" w:hAnsi="宋体" w:cs="宋体"/>
          <w:sz w:val="21"/>
          <w:szCs w:val="21"/>
        </w:rPr>
        <w:t xml:space="preserve">  </w:t>
      </w:r>
    </w:p>
    <w:p>
      <w:pPr>
        <w:spacing w:line="288" w:lineRule="auto"/>
        <w:ind w:firstLine="315" w:firstLineChars="150"/>
        <w:rPr>
          <w:rFonts w:ascii="宋体" w:hAnsi="宋体" w:cs="宋体"/>
          <w:sz w:val="21"/>
          <w:szCs w:val="21"/>
        </w:rPr>
      </w:pPr>
      <w:r>
        <w:rPr>
          <w:rFonts w:hint="eastAsia" w:ascii="宋体" w:hAnsi="宋体" w:cs="宋体"/>
          <w:sz w:val="21"/>
          <w:szCs w:val="21"/>
          <w:u w:val="dotted"/>
        </w:rPr>
        <w:t>采购人/代理机构</w:t>
      </w:r>
      <w:r>
        <w:rPr>
          <w:rFonts w:hint="eastAsia" w:ascii="宋体" w:hAnsi="宋体" w:cs="宋体"/>
          <w:sz w:val="21"/>
          <w:szCs w:val="21"/>
        </w:rPr>
        <w:t>于</w:t>
      </w:r>
      <w:r>
        <w:rPr>
          <w:rFonts w:hint="eastAsia" w:ascii="宋体" w:hAnsi="宋体" w:cs="宋体"/>
          <w:sz w:val="21"/>
          <w:szCs w:val="21"/>
          <w:u w:val="dotted"/>
        </w:rPr>
        <w:t xml:space="preserve">   </w:t>
      </w:r>
      <w:r>
        <w:rPr>
          <w:rFonts w:hint="eastAsia" w:ascii="宋体" w:hAnsi="宋体" w:cs="宋体"/>
          <w:sz w:val="21"/>
          <w:szCs w:val="21"/>
        </w:rPr>
        <w:t>年</w:t>
      </w:r>
      <w:r>
        <w:rPr>
          <w:rFonts w:hint="eastAsia" w:ascii="宋体" w:hAnsi="宋体" w:cs="宋体"/>
          <w:sz w:val="21"/>
          <w:szCs w:val="21"/>
          <w:u w:val="dotted"/>
        </w:rPr>
        <w:t xml:space="preserve">   </w:t>
      </w:r>
      <w:r>
        <w:rPr>
          <w:rFonts w:hint="eastAsia" w:ascii="宋体" w:hAnsi="宋体" w:cs="宋体"/>
          <w:sz w:val="21"/>
          <w:szCs w:val="21"/>
        </w:rPr>
        <w:t>月</w:t>
      </w:r>
      <w:r>
        <w:rPr>
          <w:rFonts w:hint="eastAsia" w:ascii="宋体" w:hAnsi="宋体" w:cs="宋体"/>
          <w:sz w:val="21"/>
          <w:szCs w:val="21"/>
          <w:u w:val="dotted"/>
        </w:rPr>
        <w:t xml:space="preserve">   </w:t>
      </w:r>
      <w:r>
        <w:rPr>
          <w:rFonts w:hint="eastAsia" w:ascii="宋体" w:hAnsi="宋体" w:cs="宋体"/>
          <w:sz w:val="21"/>
          <w:szCs w:val="21"/>
        </w:rPr>
        <w:t>日,就质疑事项作出了答复/没有在法定期限内作出答复。</w:t>
      </w:r>
    </w:p>
    <w:p>
      <w:pPr>
        <w:spacing w:line="288" w:lineRule="auto"/>
        <w:rPr>
          <w:rFonts w:ascii="宋体" w:hAnsi="宋体" w:cs="宋体"/>
          <w:sz w:val="21"/>
          <w:szCs w:val="21"/>
        </w:rPr>
      </w:pPr>
      <w:r>
        <w:rPr>
          <w:rFonts w:hint="eastAsia" w:ascii="宋体" w:hAnsi="宋体" w:cs="宋体"/>
          <w:sz w:val="21"/>
          <w:szCs w:val="21"/>
        </w:rPr>
        <w:t>四、投诉事项具体内容</w:t>
      </w:r>
    </w:p>
    <w:p>
      <w:pPr>
        <w:spacing w:line="288" w:lineRule="auto"/>
        <w:rPr>
          <w:rFonts w:ascii="宋体" w:hAnsi="宋体" w:cs="宋体"/>
          <w:sz w:val="21"/>
          <w:szCs w:val="21"/>
          <w:u w:val="single"/>
        </w:rPr>
      </w:pPr>
      <w:r>
        <w:rPr>
          <w:rFonts w:hint="eastAsia" w:ascii="宋体" w:hAnsi="宋体" w:cs="宋体"/>
          <w:sz w:val="21"/>
          <w:szCs w:val="21"/>
        </w:rPr>
        <w:t>投诉事项 1：</w:t>
      </w:r>
      <w:r>
        <w:rPr>
          <w:rFonts w:hint="eastAsia" w:ascii="宋体" w:hAnsi="宋体" w:cs="宋体"/>
          <w:sz w:val="21"/>
          <w:szCs w:val="21"/>
          <w:u w:val="dotted"/>
        </w:rPr>
        <w:t xml:space="preserve">                                       </w:t>
      </w:r>
    </w:p>
    <w:p>
      <w:pPr>
        <w:spacing w:line="288" w:lineRule="auto"/>
        <w:rPr>
          <w:rFonts w:ascii="宋体" w:hAnsi="宋体" w:cs="宋体"/>
          <w:sz w:val="21"/>
          <w:szCs w:val="21"/>
        </w:rPr>
      </w:pPr>
      <w:r>
        <w:rPr>
          <w:rFonts w:hint="eastAsia" w:ascii="宋体" w:hAnsi="宋体" w:cs="宋体"/>
          <w:sz w:val="21"/>
          <w:szCs w:val="21"/>
        </w:rPr>
        <w:t>事实依据：</w:t>
      </w:r>
      <w:r>
        <w:rPr>
          <w:rFonts w:hint="eastAsia" w:ascii="宋体" w:hAnsi="宋体" w:cs="宋体"/>
          <w:sz w:val="21"/>
          <w:szCs w:val="21"/>
          <w:u w:val="dotted"/>
        </w:rPr>
        <w:t xml:space="preserve">                                         </w:t>
      </w:r>
    </w:p>
    <w:p>
      <w:pPr>
        <w:spacing w:line="288" w:lineRule="auto"/>
        <w:rPr>
          <w:rFonts w:ascii="宋体" w:hAnsi="宋体" w:cs="宋体"/>
          <w:sz w:val="21"/>
          <w:szCs w:val="21"/>
          <w:u w:val="dotted"/>
        </w:rPr>
      </w:pPr>
      <w:r>
        <w:rPr>
          <w:rFonts w:hint="eastAsia" w:ascii="宋体" w:hAnsi="宋体" w:cs="宋体"/>
          <w:sz w:val="21"/>
          <w:szCs w:val="21"/>
          <w:u w:val="dotted"/>
        </w:rPr>
        <w:t xml:space="preserve">                                                      </w:t>
      </w:r>
    </w:p>
    <w:p>
      <w:pPr>
        <w:spacing w:line="288" w:lineRule="auto"/>
        <w:rPr>
          <w:rFonts w:ascii="宋体" w:hAnsi="宋体" w:cs="宋体"/>
          <w:sz w:val="21"/>
          <w:szCs w:val="21"/>
          <w:u w:val="single"/>
        </w:rPr>
      </w:pPr>
      <w:r>
        <w:rPr>
          <w:rFonts w:hint="eastAsia" w:ascii="宋体" w:hAnsi="宋体" w:cs="宋体"/>
          <w:sz w:val="21"/>
          <w:szCs w:val="21"/>
        </w:rPr>
        <w:t>法律依据：</w:t>
      </w:r>
      <w:r>
        <w:rPr>
          <w:rFonts w:hint="eastAsia" w:ascii="宋体" w:hAnsi="宋体" w:cs="宋体"/>
          <w:sz w:val="21"/>
          <w:szCs w:val="21"/>
          <w:u w:val="dotted"/>
        </w:rPr>
        <w:t xml:space="preserve">                                          </w:t>
      </w:r>
    </w:p>
    <w:p>
      <w:pPr>
        <w:spacing w:line="288" w:lineRule="auto"/>
        <w:rPr>
          <w:rFonts w:ascii="宋体" w:hAnsi="宋体" w:cs="宋体"/>
          <w:sz w:val="21"/>
          <w:szCs w:val="21"/>
          <w:u w:val="dotted"/>
        </w:rPr>
      </w:pPr>
      <w:r>
        <w:rPr>
          <w:rFonts w:hint="eastAsia" w:ascii="宋体" w:hAnsi="宋体" w:cs="宋体"/>
          <w:sz w:val="21"/>
          <w:szCs w:val="21"/>
          <w:u w:val="dotted"/>
        </w:rPr>
        <w:t xml:space="preserve">                                                      </w:t>
      </w:r>
    </w:p>
    <w:p>
      <w:pPr>
        <w:spacing w:line="288" w:lineRule="auto"/>
        <w:rPr>
          <w:rFonts w:ascii="宋体" w:hAnsi="宋体" w:cs="宋体"/>
          <w:sz w:val="21"/>
          <w:szCs w:val="21"/>
        </w:rPr>
      </w:pPr>
      <w:r>
        <w:rPr>
          <w:rFonts w:hint="eastAsia" w:ascii="宋体" w:hAnsi="宋体" w:cs="宋体"/>
          <w:sz w:val="21"/>
          <w:szCs w:val="21"/>
        </w:rPr>
        <w:t>投诉事项2</w:t>
      </w:r>
    </w:p>
    <w:p>
      <w:pPr>
        <w:spacing w:line="288" w:lineRule="auto"/>
        <w:rPr>
          <w:rFonts w:ascii="宋体" w:hAnsi="宋体" w:cs="宋体"/>
          <w:sz w:val="21"/>
          <w:szCs w:val="21"/>
          <w:u w:val="dotted"/>
        </w:rPr>
      </w:pPr>
      <w:r>
        <w:rPr>
          <w:rFonts w:hint="eastAsia" w:ascii="宋体" w:hAnsi="宋体" w:cs="宋体"/>
          <w:sz w:val="21"/>
          <w:szCs w:val="21"/>
        </w:rPr>
        <w:t>……</w:t>
      </w:r>
    </w:p>
    <w:p>
      <w:pPr>
        <w:spacing w:line="288" w:lineRule="auto"/>
        <w:rPr>
          <w:rFonts w:ascii="宋体" w:hAnsi="宋体" w:cs="宋体"/>
          <w:sz w:val="21"/>
          <w:szCs w:val="21"/>
        </w:rPr>
      </w:pPr>
      <w:r>
        <w:rPr>
          <w:rFonts w:hint="eastAsia" w:ascii="宋体" w:hAnsi="宋体" w:cs="宋体"/>
          <w:sz w:val="21"/>
          <w:szCs w:val="21"/>
        </w:rPr>
        <w:t>五、与投诉事项相关的投诉请求</w:t>
      </w:r>
    </w:p>
    <w:p>
      <w:pPr>
        <w:spacing w:line="288" w:lineRule="auto"/>
        <w:rPr>
          <w:rFonts w:ascii="宋体" w:hAnsi="宋体" w:cs="宋体"/>
          <w:sz w:val="21"/>
          <w:szCs w:val="21"/>
        </w:rPr>
      </w:pPr>
      <w:r>
        <w:rPr>
          <w:rFonts w:hint="eastAsia" w:ascii="宋体" w:hAnsi="宋体" w:cs="宋体"/>
          <w:sz w:val="21"/>
          <w:szCs w:val="21"/>
        </w:rPr>
        <w:t>请求：</w:t>
      </w:r>
      <w:r>
        <w:rPr>
          <w:rFonts w:hint="eastAsia" w:ascii="宋体" w:hAnsi="宋体" w:cs="宋体"/>
          <w:sz w:val="21"/>
          <w:szCs w:val="21"/>
          <w:u w:val="dotted"/>
        </w:rPr>
        <w:t xml:space="preserve">                                              </w:t>
      </w:r>
      <w:r>
        <w:rPr>
          <w:rFonts w:hint="eastAsia" w:ascii="宋体" w:hAnsi="宋体" w:cs="宋体"/>
          <w:sz w:val="21"/>
          <w:szCs w:val="21"/>
        </w:rPr>
        <w:t xml:space="preserve"> </w:t>
      </w:r>
    </w:p>
    <w:p>
      <w:pPr>
        <w:spacing w:line="288" w:lineRule="auto"/>
        <w:rPr>
          <w:rFonts w:ascii="宋体" w:hAnsi="宋体" w:cs="宋体"/>
          <w:sz w:val="21"/>
          <w:szCs w:val="21"/>
          <w:u w:val="single"/>
        </w:rPr>
      </w:pPr>
      <w:r>
        <w:rPr>
          <w:rFonts w:hint="eastAsia" w:ascii="宋体" w:hAnsi="宋体" w:cs="宋体"/>
          <w:sz w:val="21"/>
          <w:szCs w:val="21"/>
        </w:rPr>
        <w:t xml:space="preserve">                                                                                                    </w:t>
      </w:r>
    </w:p>
    <w:p>
      <w:pPr>
        <w:spacing w:line="288" w:lineRule="auto"/>
        <w:rPr>
          <w:rFonts w:ascii="宋体" w:hAnsi="宋体" w:cs="宋体"/>
          <w:sz w:val="21"/>
          <w:szCs w:val="21"/>
        </w:rPr>
      </w:pPr>
      <w:r>
        <w:rPr>
          <w:rFonts w:hint="eastAsia" w:ascii="宋体" w:hAnsi="宋体" w:cs="宋体"/>
          <w:sz w:val="21"/>
          <w:szCs w:val="21"/>
        </w:rPr>
        <w:t xml:space="preserve">签字(签章)：                   公章：                      </w:t>
      </w:r>
    </w:p>
    <w:p>
      <w:pPr>
        <w:spacing w:line="288" w:lineRule="auto"/>
        <w:rPr>
          <w:rFonts w:ascii="宋体" w:hAnsi="宋体" w:cs="宋体"/>
          <w:sz w:val="21"/>
          <w:szCs w:val="21"/>
        </w:rPr>
      </w:pPr>
      <w:r>
        <w:rPr>
          <w:rFonts w:hint="eastAsia" w:ascii="宋体" w:hAnsi="宋体" w:cs="宋体"/>
          <w:sz w:val="21"/>
          <w:szCs w:val="21"/>
        </w:rPr>
        <w:t xml:space="preserve">日期：    </w:t>
      </w:r>
    </w:p>
    <w:p>
      <w:pPr>
        <w:spacing w:line="288" w:lineRule="auto"/>
        <w:rPr>
          <w:rFonts w:ascii="宋体" w:hAnsi="宋体" w:cs="宋体"/>
          <w:b/>
          <w:szCs w:val="21"/>
        </w:rPr>
      </w:pPr>
    </w:p>
    <w:p>
      <w:pPr>
        <w:spacing w:line="288" w:lineRule="auto"/>
        <w:rPr>
          <w:rFonts w:ascii="宋体" w:hAnsi="宋体" w:cs="宋体"/>
          <w:b/>
          <w:szCs w:val="21"/>
        </w:rPr>
      </w:pPr>
    </w:p>
    <w:p>
      <w:pPr>
        <w:rPr>
          <w:rFonts w:ascii="宋体" w:hAnsi="宋体" w:cs="宋体"/>
          <w:b/>
          <w:szCs w:val="21"/>
        </w:rPr>
      </w:pPr>
      <w:r>
        <w:rPr>
          <w:rFonts w:hint="eastAsia" w:ascii="宋体" w:hAnsi="宋体" w:cs="宋体"/>
          <w:b/>
          <w:szCs w:val="21"/>
        </w:rPr>
        <w:br w:type="page"/>
      </w:r>
    </w:p>
    <w:p>
      <w:pPr>
        <w:spacing w:line="288" w:lineRule="auto"/>
        <w:rPr>
          <w:rFonts w:ascii="宋体" w:hAnsi="宋体" w:cs="宋体"/>
          <w:b/>
          <w:szCs w:val="21"/>
        </w:rPr>
      </w:pPr>
      <w:r>
        <w:rPr>
          <w:rFonts w:hint="eastAsia" w:ascii="宋体" w:hAnsi="宋体" w:cs="宋体"/>
          <w:b/>
          <w:szCs w:val="21"/>
        </w:rPr>
        <w:t>投诉书制作说明：</w:t>
      </w:r>
    </w:p>
    <w:p>
      <w:pPr>
        <w:widowControl/>
        <w:spacing w:line="288" w:lineRule="auto"/>
        <w:ind w:firstLine="420" w:firstLineChars="200"/>
        <w:rPr>
          <w:rFonts w:ascii="宋体" w:hAnsi="宋体" w:cs="宋体"/>
          <w:kern w:val="0"/>
          <w:szCs w:val="21"/>
        </w:rPr>
      </w:pPr>
      <w:r>
        <w:rPr>
          <w:rFonts w:hint="eastAsia" w:ascii="宋体" w:hAnsi="宋体" w:cs="宋体"/>
          <w:szCs w:val="21"/>
        </w:rPr>
        <w:t>1.投诉人提起投诉时，应当提交投诉书和必要的证明材料，并按照被投诉人和与投诉事项有关的供应商数量提供投诉书副本。</w:t>
      </w:r>
    </w:p>
    <w:p>
      <w:pPr>
        <w:widowControl/>
        <w:spacing w:line="288" w:lineRule="auto"/>
        <w:ind w:firstLine="420" w:firstLineChars="200"/>
        <w:jc w:val="left"/>
        <w:rPr>
          <w:rFonts w:ascii="宋体" w:hAnsi="宋体" w:cs="宋体"/>
          <w:kern w:val="0"/>
          <w:szCs w:val="21"/>
        </w:rPr>
      </w:pPr>
      <w:r>
        <w:rPr>
          <w:rFonts w:hint="eastAsia" w:ascii="宋体" w:hAnsi="宋体" w:cs="宋体"/>
          <w:szCs w:val="21"/>
        </w:rPr>
        <w:t>2.投诉人若委托代理人进行投诉的，投诉书应按照要求列明“授权代表”的有关内容，并在附件中提交由</w:t>
      </w:r>
      <w:r>
        <w:rPr>
          <w:rFonts w:hint="eastAsia" w:ascii="宋体" w:hAnsi="宋体" w:cs="宋体"/>
          <w:kern w:val="0"/>
          <w:szCs w:val="21"/>
        </w:rPr>
        <w:t>投诉人签署的授权委托书。授权委托书应当载明代理人的姓名或者名称、代理事项、具体权限、期限和相关事项。</w:t>
      </w:r>
    </w:p>
    <w:p>
      <w:pPr>
        <w:widowControl/>
        <w:spacing w:line="288" w:lineRule="auto"/>
        <w:ind w:firstLine="420" w:firstLineChars="200"/>
        <w:jc w:val="left"/>
        <w:rPr>
          <w:rFonts w:ascii="宋体" w:hAnsi="宋体" w:cs="宋体"/>
          <w:szCs w:val="21"/>
        </w:rPr>
      </w:pPr>
      <w:r>
        <w:rPr>
          <w:rFonts w:hint="eastAsia" w:ascii="宋体" w:hAnsi="宋体" w:cs="宋体"/>
          <w:szCs w:val="21"/>
        </w:rPr>
        <w:t>3.投诉人若对项目的某一分包进行投诉，投诉书应列明具体分包号。</w:t>
      </w:r>
    </w:p>
    <w:p>
      <w:pPr>
        <w:widowControl/>
        <w:spacing w:line="288" w:lineRule="auto"/>
        <w:ind w:firstLine="420" w:firstLineChars="200"/>
        <w:jc w:val="left"/>
        <w:rPr>
          <w:rFonts w:ascii="宋体" w:hAnsi="宋体" w:cs="宋体"/>
          <w:szCs w:val="21"/>
        </w:rPr>
      </w:pPr>
      <w:r>
        <w:rPr>
          <w:rFonts w:hint="eastAsia" w:ascii="宋体" w:hAnsi="宋体" w:cs="宋体"/>
          <w:szCs w:val="21"/>
        </w:rPr>
        <w:t>4.投诉书应简要列明质疑事项，质疑函、质疑答复等作为附件材料提供。</w:t>
      </w:r>
    </w:p>
    <w:p>
      <w:pPr>
        <w:widowControl/>
        <w:spacing w:line="288" w:lineRule="auto"/>
        <w:ind w:firstLine="420" w:firstLineChars="200"/>
        <w:jc w:val="left"/>
        <w:rPr>
          <w:rFonts w:ascii="宋体" w:hAnsi="宋体" w:cs="宋体"/>
          <w:szCs w:val="21"/>
        </w:rPr>
      </w:pPr>
      <w:r>
        <w:rPr>
          <w:rFonts w:hint="eastAsia" w:ascii="宋体" w:hAnsi="宋体" w:cs="宋体"/>
          <w:szCs w:val="21"/>
        </w:rPr>
        <w:t>5.投诉书的投诉事项应具体、明确，并有必要的事实依据和法律依据。</w:t>
      </w:r>
    </w:p>
    <w:p>
      <w:pPr>
        <w:widowControl/>
        <w:spacing w:line="288" w:lineRule="auto"/>
        <w:ind w:firstLine="420" w:firstLineChars="200"/>
        <w:jc w:val="left"/>
        <w:rPr>
          <w:rFonts w:ascii="宋体" w:hAnsi="宋体" w:cs="宋体"/>
          <w:szCs w:val="21"/>
        </w:rPr>
      </w:pPr>
      <w:r>
        <w:rPr>
          <w:rFonts w:hint="eastAsia" w:ascii="宋体" w:hAnsi="宋体" w:cs="宋体"/>
          <w:szCs w:val="21"/>
        </w:rPr>
        <w:t>6.投诉书的投诉请求应与投诉事项相关。</w:t>
      </w:r>
    </w:p>
    <w:p>
      <w:pPr>
        <w:widowControl/>
        <w:spacing w:line="288" w:lineRule="auto"/>
        <w:ind w:firstLine="420" w:firstLineChars="200"/>
        <w:jc w:val="left"/>
        <w:rPr>
          <w:rFonts w:ascii="宋体" w:hAnsi="宋体" w:cs="宋体"/>
          <w:kern w:val="0"/>
          <w:szCs w:val="21"/>
        </w:rPr>
      </w:pPr>
      <w:r>
        <w:rPr>
          <w:rFonts w:hint="eastAsia" w:ascii="宋体" w:hAnsi="宋体" w:cs="宋体"/>
          <w:szCs w:val="21"/>
        </w:rPr>
        <w:t>7.投诉人为自然人的，投诉书应当由本人签字；投诉人为法人或者其他组织的，投诉书应当由法定代表人、主要负责人，或者其授权代表签字或者盖章，并加盖公章。</w:t>
      </w:r>
    </w:p>
    <w:p>
      <w:pPr>
        <w:spacing w:line="288" w:lineRule="auto"/>
        <w:rPr>
          <w:rFonts w:ascii="宋体" w:hAnsi="宋体" w:cs="宋体"/>
          <w:b/>
          <w:szCs w:val="21"/>
        </w:rPr>
      </w:pPr>
    </w:p>
    <w:p>
      <w:pPr>
        <w:autoSpaceDE w:val="0"/>
        <w:autoSpaceDN w:val="0"/>
        <w:spacing w:line="288" w:lineRule="auto"/>
        <w:jc w:val="center"/>
        <w:rPr>
          <w:rFonts w:ascii="宋体" w:hAnsi="宋体" w:cs="宋体"/>
          <w:b/>
          <w:spacing w:val="6"/>
          <w:szCs w:val="21"/>
        </w:rPr>
      </w:pPr>
    </w:p>
    <w:p>
      <w:pPr>
        <w:autoSpaceDE w:val="0"/>
        <w:autoSpaceDN w:val="0"/>
        <w:spacing w:line="288" w:lineRule="auto"/>
        <w:jc w:val="center"/>
        <w:rPr>
          <w:rFonts w:ascii="宋体" w:hAnsi="宋体" w:cs="宋体"/>
          <w:b/>
          <w:spacing w:val="6"/>
          <w:szCs w:val="21"/>
        </w:rPr>
      </w:pPr>
    </w:p>
    <w:p>
      <w:pPr>
        <w:spacing w:line="288" w:lineRule="auto"/>
        <w:rPr>
          <w:rFonts w:ascii="宋体" w:hAnsi="宋体" w:cs="宋体"/>
          <w:b/>
          <w:spacing w:val="6"/>
          <w:szCs w:val="21"/>
        </w:rPr>
      </w:pPr>
      <w:r>
        <w:rPr>
          <w:rFonts w:hint="eastAsia" w:ascii="宋体" w:hAnsi="宋体" w:cs="宋体"/>
          <w:b/>
          <w:spacing w:val="6"/>
          <w:szCs w:val="21"/>
        </w:rPr>
        <w:br w:type="page"/>
      </w:r>
    </w:p>
    <w:p>
      <w:pPr>
        <w:autoSpaceDE w:val="0"/>
        <w:autoSpaceDN w:val="0"/>
        <w:spacing w:line="288" w:lineRule="auto"/>
        <w:jc w:val="center"/>
        <w:rPr>
          <w:rFonts w:ascii="宋体" w:hAnsi="宋体" w:cs="宋体"/>
          <w:b/>
          <w:bCs/>
          <w:szCs w:val="21"/>
        </w:rPr>
      </w:pPr>
      <w:r>
        <w:rPr>
          <w:rFonts w:hint="eastAsia" w:ascii="宋体" w:hAnsi="宋体" w:cs="宋体"/>
          <w:b/>
          <w:spacing w:val="6"/>
          <w:szCs w:val="21"/>
        </w:rPr>
        <w:t>附件4：</w:t>
      </w:r>
      <w:r>
        <w:rPr>
          <w:rFonts w:hint="eastAsia" w:ascii="宋体" w:hAnsi="宋体" w:cs="宋体"/>
          <w:b/>
          <w:bCs/>
          <w:szCs w:val="21"/>
        </w:rPr>
        <w:t>业务专用章使用说明函</w:t>
      </w:r>
    </w:p>
    <w:p>
      <w:pPr>
        <w:spacing w:line="288" w:lineRule="auto"/>
        <w:rPr>
          <w:rFonts w:ascii="宋体" w:hAnsi="宋体" w:cs="宋体"/>
          <w:szCs w:val="21"/>
          <w:u w:val="single"/>
        </w:rPr>
      </w:pPr>
    </w:p>
    <w:p>
      <w:pPr>
        <w:spacing w:line="288" w:lineRule="auto"/>
        <w:rPr>
          <w:rFonts w:ascii="宋体" w:hAnsi="宋体" w:cs="宋体"/>
          <w:szCs w:val="21"/>
        </w:rPr>
      </w:pPr>
      <w:r>
        <w:rPr>
          <w:rFonts w:hint="eastAsia" w:ascii="宋体" w:hAnsi="宋体" w:cs="宋体"/>
          <w:szCs w:val="21"/>
          <w:u w:val="single"/>
        </w:rPr>
        <w:t>杭州师范大学、浙江豪圣建设项目管理有限公司：</w:t>
      </w:r>
    </w:p>
    <w:p>
      <w:pPr>
        <w:spacing w:line="288" w:lineRule="auto"/>
        <w:ind w:firstLine="420" w:firstLineChars="200"/>
        <w:rPr>
          <w:rFonts w:ascii="宋体" w:hAnsi="宋体" w:cs="宋体"/>
          <w:szCs w:val="21"/>
        </w:rPr>
      </w:pPr>
      <w:r>
        <w:rPr>
          <w:rFonts w:hint="eastAsia" w:ascii="宋体" w:hAnsi="宋体" w:cs="宋体"/>
          <w:kern w:val="0"/>
          <w:szCs w:val="21"/>
          <w:lang w:val="zh-CN"/>
        </w:rPr>
        <w:t>我方</w:t>
      </w:r>
      <w:r>
        <w:rPr>
          <w:rFonts w:hint="eastAsia" w:ascii="宋体" w:hAnsi="宋体" w:cs="宋体"/>
          <w:kern w:val="0"/>
          <w:szCs w:val="21"/>
          <w:u w:val="single"/>
          <w:lang w:val="zh-CN"/>
        </w:rPr>
        <w:t xml:space="preserve">                         </w:t>
      </w:r>
      <w:r>
        <w:rPr>
          <w:rFonts w:hint="eastAsia" w:ascii="宋体" w:hAnsi="宋体" w:cs="宋体"/>
          <w:szCs w:val="21"/>
        </w:rPr>
        <w:t>(投标人全称)是中华人民共和国依法登记注册的合法企业，</w:t>
      </w:r>
      <w:r>
        <w:rPr>
          <w:rFonts w:hint="eastAsia" w:ascii="宋体" w:hAnsi="宋体" w:cs="宋体"/>
          <w:bCs/>
          <w:szCs w:val="21"/>
        </w:rPr>
        <w:t>在参加</w:t>
      </w:r>
      <w:r>
        <w:rPr>
          <w:rFonts w:hint="eastAsia" w:ascii="宋体" w:hAnsi="宋体" w:cs="宋体"/>
          <w:szCs w:val="21"/>
        </w:rPr>
        <w:t>你方组织的（</w:t>
      </w:r>
      <w:r>
        <w:rPr>
          <w:rFonts w:hint="eastAsia" w:ascii="宋体" w:hAnsi="宋体" w:cs="宋体"/>
          <w:bCs/>
          <w:szCs w:val="21"/>
        </w:rPr>
        <w:t>2024年数字教学安全接入平台项目</w:t>
      </w:r>
      <w:r>
        <w:rPr>
          <w:rFonts w:hint="eastAsia" w:ascii="宋体" w:hAnsi="宋体" w:cs="宋体"/>
          <w:szCs w:val="21"/>
        </w:rPr>
        <w:t>）【招标编号：（</w:t>
      </w:r>
      <w:r>
        <w:rPr>
          <w:rFonts w:hint="eastAsia" w:ascii="宋体" w:hAnsi="宋体" w:cs="宋体"/>
          <w:szCs w:val="21"/>
          <w:lang w:eastAsia="zh-CN"/>
        </w:rPr>
        <w:t>HZNU-2024237</w:t>
      </w:r>
      <w:r>
        <w:rPr>
          <w:rFonts w:hint="eastAsia" w:ascii="宋体" w:hAnsi="宋体" w:cs="宋体"/>
          <w:szCs w:val="21"/>
        </w:rPr>
        <w:t>）】</w:t>
      </w:r>
      <w:r>
        <w:rPr>
          <w:rFonts w:hint="eastAsia" w:ascii="宋体" w:hAnsi="宋体" w:cs="宋体"/>
          <w:bCs/>
          <w:szCs w:val="21"/>
        </w:rPr>
        <w:t>投标活动中作如下说明：</w:t>
      </w:r>
      <w:r>
        <w:rPr>
          <w:rFonts w:hint="eastAsia" w:ascii="宋体" w:hAnsi="宋体" w:cs="宋体"/>
          <w:szCs w:val="21"/>
        </w:rPr>
        <w:t xml:space="preserve">我方所使用的“XX专用章”与法定名称章具有同等的法律效力，对使用“XX专用章”的行为予以完全承认，并愿意承担相应责任。   </w:t>
      </w:r>
    </w:p>
    <w:p>
      <w:pPr>
        <w:spacing w:line="288" w:lineRule="auto"/>
        <w:ind w:firstLine="420" w:firstLineChars="200"/>
        <w:rPr>
          <w:rFonts w:ascii="宋体" w:hAnsi="宋体" w:cs="宋体"/>
          <w:szCs w:val="21"/>
        </w:rPr>
      </w:pPr>
      <w:r>
        <w:rPr>
          <w:rFonts w:hint="eastAsia" w:ascii="宋体" w:hAnsi="宋体" w:cs="宋体"/>
          <w:szCs w:val="21"/>
        </w:rPr>
        <w:t>特此说明。</w:t>
      </w:r>
    </w:p>
    <w:p>
      <w:pPr>
        <w:spacing w:line="288" w:lineRule="auto"/>
        <w:ind w:firstLine="494"/>
        <w:rPr>
          <w:rFonts w:ascii="宋体" w:hAnsi="宋体" w:cs="宋体"/>
          <w:szCs w:val="21"/>
        </w:rPr>
      </w:pPr>
    </w:p>
    <w:p>
      <w:pPr>
        <w:spacing w:line="288" w:lineRule="auto"/>
        <w:ind w:firstLine="494"/>
        <w:rPr>
          <w:rFonts w:ascii="宋体" w:hAnsi="宋体" w:cs="宋体"/>
          <w:szCs w:val="21"/>
        </w:rPr>
      </w:pPr>
    </w:p>
    <w:p>
      <w:pPr>
        <w:spacing w:line="288" w:lineRule="auto"/>
        <w:ind w:firstLine="494"/>
        <w:rPr>
          <w:rFonts w:ascii="宋体" w:hAnsi="宋体" w:cs="宋体"/>
          <w:szCs w:val="21"/>
        </w:rPr>
      </w:pPr>
    </w:p>
    <w:p>
      <w:pPr>
        <w:spacing w:line="288" w:lineRule="auto"/>
        <w:ind w:firstLine="494"/>
        <w:rPr>
          <w:rFonts w:ascii="宋体" w:hAnsi="宋体" w:cs="宋体"/>
          <w:szCs w:val="21"/>
        </w:rPr>
      </w:pPr>
    </w:p>
    <w:p>
      <w:pPr>
        <w:spacing w:line="288" w:lineRule="auto"/>
        <w:ind w:right="480" w:firstLine="3570" w:firstLineChars="1700"/>
        <w:rPr>
          <w:rFonts w:ascii="宋体" w:hAnsi="宋体" w:cs="宋体"/>
          <w:szCs w:val="21"/>
        </w:rPr>
      </w:pPr>
      <w:r>
        <w:rPr>
          <w:rFonts w:hint="eastAsia" w:ascii="宋体" w:hAnsi="宋体" w:cs="宋体"/>
          <w:szCs w:val="21"/>
        </w:rPr>
        <w:t>投标单位（法定名称章）：</w:t>
      </w:r>
    </w:p>
    <w:p>
      <w:pPr>
        <w:spacing w:line="288" w:lineRule="auto"/>
        <w:ind w:right="1440" w:firstLine="494"/>
        <w:jc w:val="center"/>
        <w:rPr>
          <w:rFonts w:ascii="宋体" w:hAnsi="宋体" w:cs="宋体"/>
          <w:szCs w:val="21"/>
        </w:rPr>
      </w:pPr>
      <w:r>
        <w:rPr>
          <w:rFonts w:hint="eastAsia" w:ascii="宋体" w:hAnsi="宋体" w:cs="宋体"/>
          <w:szCs w:val="21"/>
        </w:rPr>
        <w:t xml:space="preserve">                              日期：       年     月     日</w:t>
      </w:r>
    </w:p>
    <w:p>
      <w:pPr>
        <w:spacing w:line="288" w:lineRule="auto"/>
        <w:rPr>
          <w:rFonts w:ascii="宋体" w:hAnsi="宋体" w:cs="宋体"/>
          <w:szCs w:val="21"/>
        </w:rPr>
      </w:pPr>
      <w:r>
        <w:rPr>
          <w:rFonts w:hint="eastAsia" w:ascii="宋体" w:hAnsi="宋体" w:cs="宋体"/>
          <w:b/>
          <w:bCs/>
          <w:szCs w:val="21"/>
        </w:rPr>
        <w:t>附：</w:t>
      </w:r>
    </w:p>
    <w:p>
      <w:pPr>
        <w:spacing w:line="288" w:lineRule="auto"/>
        <w:rPr>
          <w:rFonts w:ascii="宋体" w:hAnsi="宋体" w:cs="宋体"/>
          <w:bCs/>
          <w:szCs w:val="21"/>
        </w:rPr>
      </w:pPr>
      <w:r>
        <w:rPr>
          <w:rFonts w:hint="eastAsia" w:ascii="宋体" w:hAnsi="宋体" w:cs="宋体"/>
          <w:b/>
          <w:bCs/>
          <w:szCs w:val="21"/>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Cs w:val="21"/>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szCs w:val="21"/>
        </w:rPr>
        <w:t>投标单位法定名称章（印模）                投标单位“XX专用章”（印模）</w:t>
      </w:r>
    </w:p>
    <w:p>
      <w:pPr>
        <w:autoSpaceDE w:val="0"/>
        <w:autoSpaceDN w:val="0"/>
        <w:spacing w:line="288" w:lineRule="auto"/>
        <w:jc w:val="center"/>
        <w:rPr>
          <w:rFonts w:ascii="宋体" w:hAnsi="宋体" w:cs="宋体"/>
          <w:b/>
          <w:spacing w:val="6"/>
          <w:szCs w:val="21"/>
        </w:rPr>
      </w:pPr>
    </w:p>
    <w:p>
      <w:pPr>
        <w:autoSpaceDE w:val="0"/>
        <w:autoSpaceDN w:val="0"/>
        <w:spacing w:line="288" w:lineRule="auto"/>
        <w:jc w:val="center"/>
        <w:rPr>
          <w:rFonts w:ascii="宋体" w:hAnsi="宋体" w:cs="宋体"/>
          <w:b/>
          <w:spacing w:val="6"/>
          <w:szCs w:val="21"/>
        </w:rPr>
      </w:pPr>
    </w:p>
    <w:p>
      <w:pPr>
        <w:autoSpaceDE w:val="0"/>
        <w:autoSpaceDN w:val="0"/>
        <w:spacing w:line="288" w:lineRule="auto"/>
        <w:jc w:val="center"/>
        <w:rPr>
          <w:rFonts w:ascii="宋体" w:hAnsi="宋体" w:cs="宋体"/>
          <w:b/>
          <w:spacing w:val="6"/>
          <w:szCs w:val="21"/>
        </w:rPr>
      </w:pPr>
    </w:p>
    <w:p>
      <w:pPr>
        <w:autoSpaceDE w:val="0"/>
        <w:autoSpaceDN w:val="0"/>
        <w:spacing w:line="288" w:lineRule="auto"/>
        <w:jc w:val="center"/>
        <w:rPr>
          <w:rFonts w:ascii="宋体" w:hAnsi="宋体" w:cs="宋体"/>
          <w:b/>
          <w:spacing w:val="6"/>
          <w:szCs w:val="21"/>
        </w:rPr>
      </w:pPr>
    </w:p>
    <w:p>
      <w:pPr>
        <w:autoSpaceDE w:val="0"/>
        <w:autoSpaceDN w:val="0"/>
        <w:spacing w:line="288" w:lineRule="auto"/>
        <w:jc w:val="center"/>
        <w:rPr>
          <w:rFonts w:ascii="宋体" w:hAnsi="宋体" w:cs="宋体"/>
          <w:b/>
          <w:spacing w:val="6"/>
          <w:szCs w:val="21"/>
        </w:rPr>
      </w:pPr>
    </w:p>
    <w:p>
      <w:pPr>
        <w:autoSpaceDE w:val="0"/>
        <w:autoSpaceDN w:val="0"/>
        <w:spacing w:line="288" w:lineRule="auto"/>
        <w:jc w:val="center"/>
        <w:rPr>
          <w:rFonts w:ascii="宋体" w:hAnsi="宋体" w:cs="宋体"/>
          <w:b/>
          <w:spacing w:val="6"/>
          <w:szCs w:val="21"/>
        </w:rPr>
      </w:pPr>
    </w:p>
    <w:p>
      <w:pPr>
        <w:autoSpaceDE w:val="0"/>
        <w:autoSpaceDN w:val="0"/>
        <w:spacing w:line="288" w:lineRule="auto"/>
        <w:jc w:val="center"/>
        <w:rPr>
          <w:rFonts w:ascii="宋体" w:hAnsi="宋体" w:cs="宋体"/>
          <w:b/>
          <w:spacing w:val="6"/>
          <w:szCs w:val="21"/>
        </w:rPr>
      </w:pPr>
    </w:p>
    <w:p>
      <w:pPr>
        <w:autoSpaceDE w:val="0"/>
        <w:autoSpaceDN w:val="0"/>
        <w:spacing w:line="288" w:lineRule="auto"/>
        <w:jc w:val="center"/>
        <w:rPr>
          <w:rFonts w:ascii="宋体" w:hAnsi="宋体" w:cs="宋体"/>
          <w:b/>
          <w:spacing w:val="6"/>
          <w:szCs w:val="21"/>
        </w:rPr>
      </w:pPr>
    </w:p>
    <w:p>
      <w:pPr>
        <w:autoSpaceDE w:val="0"/>
        <w:autoSpaceDN w:val="0"/>
        <w:spacing w:line="288" w:lineRule="auto"/>
        <w:jc w:val="center"/>
        <w:rPr>
          <w:rFonts w:ascii="宋体" w:hAnsi="宋体" w:cs="宋体"/>
          <w:b/>
          <w:spacing w:val="6"/>
          <w:szCs w:val="21"/>
        </w:rPr>
      </w:pPr>
    </w:p>
    <w:p>
      <w:pPr>
        <w:autoSpaceDE w:val="0"/>
        <w:autoSpaceDN w:val="0"/>
        <w:spacing w:line="288" w:lineRule="auto"/>
        <w:jc w:val="center"/>
        <w:rPr>
          <w:rFonts w:ascii="宋体" w:hAnsi="宋体" w:cs="宋体"/>
          <w:b/>
          <w:spacing w:val="6"/>
          <w:szCs w:val="21"/>
        </w:rPr>
      </w:pPr>
    </w:p>
    <w:p>
      <w:pPr>
        <w:autoSpaceDE w:val="0"/>
        <w:autoSpaceDN w:val="0"/>
        <w:spacing w:line="288" w:lineRule="auto"/>
        <w:jc w:val="center"/>
        <w:rPr>
          <w:rFonts w:ascii="宋体" w:hAnsi="宋体" w:cs="宋体"/>
          <w:b/>
          <w:spacing w:val="6"/>
          <w:szCs w:val="21"/>
        </w:rPr>
      </w:pPr>
    </w:p>
    <w:p>
      <w:pPr>
        <w:autoSpaceDE w:val="0"/>
        <w:autoSpaceDN w:val="0"/>
        <w:spacing w:line="288" w:lineRule="auto"/>
        <w:jc w:val="center"/>
        <w:rPr>
          <w:rFonts w:ascii="宋体" w:hAnsi="宋体" w:cs="宋体"/>
          <w:b/>
          <w:spacing w:val="6"/>
          <w:szCs w:val="21"/>
        </w:rPr>
      </w:pPr>
    </w:p>
    <w:p>
      <w:pPr>
        <w:autoSpaceDE w:val="0"/>
        <w:autoSpaceDN w:val="0"/>
        <w:spacing w:line="288" w:lineRule="auto"/>
        <w:jc w:val="center"/>
        <w:rPr>
          <w:rFonts w:ascii="宋体" w:hAnsi="宋体" w:cs="宋体"/>
          <w:b/>
          <w:spacing w:val="6"/>
          <w:szCs w:val="21"/>
        </w:rPr>
      </w:pPr>
    </w:p>
    <w:p>
      <w:pPr>
        <w:autoSpaceDE w:val="0"/>
        <w:autoSpaceDN w:val="0"/>
        <w:spacing w:line="288" w:lineRule="auto"/>
        <w:jc w:val="center"/>
        <w:rPr>
          <w:rFonts w:ascii="宋体" w:hAnsi="宋体" w:cs="宋体"/>
          <w:b/>
          <w:spacing w:val="6"/>
          <w:szCs w:val="21"/>
        </w:rPr>
      </w:pPr>
    </w:p>
    <w:p>
      <w:pPr>
        <w:autoSpaceDE w:val="0"/>
        <w:autoSpaceDN w:val="0"/>
        <w:spacing w:line="288" w:lineRule="auto"/>
        <w:jc w:val="center"/>
        <w:rPr>
          <w:rFonts w:ascii="宋体" w:hAnsi="宋体" w:cs="宋体"/>
          <w:b/>
          <w:spacing w:val="6"/>
          <w:szCs w:val="21"/>
        </w:rPr>
      </w:pPr>
    </w:p>
    <w:p>
      <w:pPr>
        <w:autoSpaceDE w:val="0"/>
        <w:autoSpaceDN w:val="0"/>
        <w:spacing w:line="288" w:lineRule="auto"/>
        <w:jc w:val="center"/>
        <w:rPr>
          <w:rFonts w:ascii="宋体" w:hAnsi="宋体" w:cs="宋体"/>
          <w:b/>
          <w:spacing w:val="6"/>
          <w:szCs w:val="21"/>
        </w:rPr>
      </w:pPr>
    </w:p>
    <w:p>
      <w:pPr>
        <w:autoSpaceDE w:val="0"/>
        <w:autoSpaceDN w:val="0"/>
        <w:spacing w:line="288" w:lineRule="auto"/>
        <w:jc w:val="center"/>
        <w:rPr>
          <w:rFonts w:ascii="宋体" w:hAnsi="宋体" w:cs="宋体"/>
          <w:b/>
          <w:spacing w:val="6"/>
          <w:szCs w:val="21"/>
        </w:rPr>
      </w:pPr>
    </w:p>
    <w:p>
      <w:pPr>
        <w:rPr>
          <w:rFonts w:ascii="宋体" w:hAnsi="宋体" w:cs="宋体"/>
          <w:b/>
          <w:spacing w:val="6"/>
          <w:szCs w:val="21"/>
        </w:rPr>
      </w:pPr>
      <w:r>
        <w:rPr>
          <w:rFonts w:hint="eastAsia" w:ascii="宋体" w:hAnsi="宋体" w:cs="宋体"/>
          <w:b/>
          <w:spacing w:val="6"/>
          <w:szCs w:val="21"/>
        </w:rPr>
        <w:br w:type="page"/>
      </w:r>
    </w:p>
    <w:p>
      <w:pPr>
        <w:autoSpaceDE w:val="0"/>
        <w:autoSpaceDN w:val="0"/>
        <w:spacing w:line="288" w:lineRule="auto"/>
        <w:jc w:val="center"/>
        <w:rPr>
          <w:rFonts w:ascii="宋体" w:hAnsi="宋体" w:cs="宋体"/>
          <w:b/>
          <w:kern w:val="0"/>
          <w:szCs w:val="21"/>
          <w:lang w:val="zh-CN"/>
        </w:rPr>
      </w:pPr>
      <w:r>
        <w:rPr>
          <w:rFonts w:hint="eastAsia" w:ascii="宋体" w:hAnsi="宋体" w:cs="宋体"/>
          <w:b/>
          <w:spacing w:val="6"/>
          <w:szCs w:val="21"/>
        </w:rPr>
        <w:t>附件</w:t>
      </w:r>
      <w:r>
        <w:rPr>
          <w:rFonts w:ascii="宋体" w:hAnsi="宋体" w:cs="宋体"/>
          <w:b/>
          <w:spacing w:val="6"/>
          <w:szCs w:val="21"/>
        </w:rPr>
        <w:t>5</w:t>
      </w:r>
      <w:r>
        <w:rPr>
          <w:rFonts w:hint="eastAsia" w:ascii="宋体" w:hAnsi="宋体" w:cs="宋体"/>
          <w:b/>
          <w:spacing w:val="6"/>
          <w:szCs w:val="21"/>
        </w:rPr>
        <w:t>：</w:t>
      </w:r>
      <w:r>
        <w:rPr>
          <w:rFonts w:hint="eastAsia" w:ascii="宋体" w:hAnsi="宋体" w:cs="宋体"/>
          <w:b/>
          <w:kern w:val="0"/>
          <w:szCs w:val="21"/>
          <w:lang w:val="zh-CN"/>
        </w:rPr>
        <w:t>联合协议</w:t>
      </w:r>
    </w:p>
    <w:p>
      <w:pPr>
        <w:widowControl/>
        <w:spacing w:line="288" w:lineRule="auto"/>
        <w:ind w:firstLine="422" w:firstLineChars="200"/>
        <w:jc w:val="left"/>
        <w:rPr>
          <w:rFonts w:ascii="宋体" w:hAnsi="宋体" w:cs="宋体"/>
          <w:b/>
          <w:szCs w:val="21"/>
        </w:rPr>
      </w:pPr>
      <w:r>
        <w:rPr>
          <w:rFonts w:hint="eastAsia" w:ascii="宋体" w:hAnsi="宋体" w:cs="宋体"/>
          <w:b/>
          <w:szCs w:val="21"/>
        </w:rPr>
        <w:t>（以联合体形式投标的，提供联合协议；本项目不接受联合体投标或者投标人不以联合体形式投标的，则不需要提供）</w:t>
      </w:r>
    </w:p>
    <w:p>
      <w:pPr>
        <w:snapToGrid w:val="0"/>
        <w:spacing w:line="288" w:lineRule="auto"/>
        <w:ind w:firstLine="576"/>
        <w:rPr>
          <w:rFonts w:ascii="宋体" w:hAnsi="宋体" w:cs="宋体"/>
          <w:kern w:val="0"/>
          <w:szCs w:val="21"/>
          <w:lang w:val="zh-CN"/>
        </w:rPr>
      </w:pPr>
      <w:r>
        <w:rPr>
          <w:rFonts w:hint="eastAsia" w:ascii="宋体" w:hAnsi="宋体" w:cs="宋体"/>
          <w:kern w:val="0"/>
          <w:szCs w:val="21"/>
          <w:u w:val="single"/>
        </w:rPr>
        <w:t>（联合体所有成员名称）</w:t>
      </w:r>
      <w:r>
        <w:rPr>
          <w:rFonts w:hint="eastAsia" w:ascii="宋体" w:hAnsi="宋体" w:cs="宋体"/>
          <w:kern w:val="0"/>
          <w:szCs w:val="21"/>
        </w:rPr>
        <w:t>自愿</w:t>
      </w:r>
      <w:r>
        <w:rPr>
          <w:rFonts w:hint="eastAsia" w:ascii="宋体" w:hAnsi="宋体" w:cs="宋体"/>
          <w:kern w:val="0"/>
          <w:szCs w:val="21"/>
          <w:lang w:val="zh-CN"/>
        </w:rPr>
        <w:t>组成一个联合体，以一个投标人的身份</w:t>
      </w:r>
      <w:r>
        <w:rPr>
          <w:rFonts w:hint="eastAsia" w:ascii="宋体" w:hAnsi="宋体" w:cs="宋体"/>
          <w:kern w:val="0"/>
          <w:szCs w:val="21"/>
        </w:rPr>
        <w:t>参加</w:t>
      </w:r>
      <w:r>
        <w:rPr>
          <w:rFonts w:hint="eastAsia" w:ascii="宋体" w:hAnsi="宋体" w:cs="宋体"/>
          <w:szCs w:val="21"/>
        </w:rPr>
        <w:t>（项目名称）【招标编号：（</w:t>
      </w:r>
      <w:r>
        <w:rPr>
          <w:rFonts w:hint="eastAsia" w:ascii="宋体" w:hAnsi="宋体" w:cs="宋体"/>
          <w:szCs w:val="21"/>
          <w:lang w:eastAsia="zh-CN"/>
        </w:rPr>
        <w:t>HZNU-2024237</w:t>
      </w:r>
      <w:r>
        <w:rPr>
          <w:rFonts w:hint="eastAsia" w:ascii="宋体" w:hAnsi="宋体" w:cs="宋体"/>
          <w:szCs w:val="21"/>
        </w:rPr>
        <w:t>）】</w:t>
      </w:r>
      <w:r>
        <w:rPr>
          <w:rFonts w:hint="eastAsia" w:ascii="宋体" w:hAnsi="宋体" w:cs="宋体"/>
          <w:kern w:val="0"/>
          <w:szCs w:val="21"/>
          <w:lang w:val="zh-CN"/>
        </w:rPr>
        <w:t xml:space="preserve">投标。 </w:t>
      </w:r>
    </w:p>
    <w:p>
      <w:pPr>
        <w:snapToGrid w:val="0"/>
        <w:spacing w:line="288" w:lineRule="auto"/>
        <w:ind w:firstLine="576"/>
        <w:rPr>
          <w:rFonts w:ascii="宋体" w:hAnsi="宋体" w:cs="宋体"/>
          <w:kern w:val="0"/>
          <w:szCs w:val="21"/>
          <w:lang w:val="zh-CN"/>
        </w:rPr>
      </w:pPr>
      <w:r>
        <w:rPr>
          <w:rFonts w:hint="eastAsia" w:ascii="宋体" w:hAnsi="宋体" w:cs="宋体"/>
          <w:kern w:val="0"/>
          <w:szCs w:val="21"/>
          <w:lang w:val="zh-CN"/>
        </w:rPr>
        <w:t>一、各方一致决定，</w:t>
      </w:r>
      <w:r>
        <w:rPr>
          <w:rFonts w:hint="eastAsia" w:ascii="宋体" w:hAnsi="宋体" w:cs="宋体"/>
          <w:kern w:val="0"/>
          <w:szCs w:val="21"/>
          <w:u w:val="single"/>
        </w:rPr>
        <w:t>（某联合体成员名称）</w:t>
      </w:r>
      <w:r>
        <w:rPr>
          <w:rFonts w:hint="eastAsia" w:ascii="宋体" w:hAnsi="宋体" w:cs="宋体"/>
          <w:kern w:val="0"/>
          <w:szCs w:val="21"/>
        </w:rPr>
        <w:t>为联合体</w:t>
      </w:r>
      <w:r>
        <w:rPr>
          <w:rFonts w:hint="eastAsia" w:ascii="宋体" w:hAnsi="宋体" w:cs="宋体"/>
          <w:kern w:val="0"/>
          <w:szCs w:val="21"/>
          <w:lang w:val="zh-CN"/>
        </w:rPr>
        <w:t>牵头人</w:t>
      </w:r>
      <w:r>
        <w:rPr>
          <w:rFonts w:hint="eastAsia" w:ascii="宋体" w:hAnsi="宋体" w:cs="宋体"/>
          <w:szCs w:val="21"/>
        </w:rPr>
        <w:t>，代表所有联合体成员负责投标和合同实施阶段的主办、协调工作</w:t>
      </w:r>
      <w:r>
        <w:rPr>
          <w:rFonts w:hint="eastAsia" w:ascii="宋体" w:hAnsi="宋体" w:cs="宋体"/>
          <w:kern w:val="0"/>
          <w:szCs w:val="21"/>
          <w:lang w:val="zh-CN"/>
        </w:rPr>
        <w:t>。</w:t>
      </w:r>
    </w:p>
    <w:p>
      <w:pPr>
        <w:snapToGrid w:val="0"/>
        <w:spacing w:line="288" w:lineRule="auto"/>
        <w:ind w:firstLine="576"/>
        <w:rPr>
          <w:rFonts w:ascii="宋体" w:hAnsi="宋体" w:cs="宋体"/>
          <w:kern w:val="0"/>
          <w:szCs w:val="21"/>
          <w:lang w:val="zh-CN"/>
        </w:rPr>
      </w:pPr>
      <w:r>
        <w:rPr>
          <w:rFonts w:hint="eastAsia" w:ascii="宋体" w:hAnsi="宋体" w:cs="宋体"/>
          <w:kern w:val="0"/>
          <w:szCs w:val="21"/>
          <w:lang w:val="zh-CN"/>
        </w:rPr>
        <w:t>二、</w:t>
      </w:r>
      <w:r>
        <w:rPr>
          <w:rFonts w:hint="eastAsia" w:ascii="宋体" w:hAnsi="宋体" w:cs="宋体"/>
          <w:szCs w:val="21"/>
        </w:rPr>
        <w:t>所有联合体成员各方签署授权书，授权书载明的</w:t>
      </w:r>
      <w:r>
        <w:rPr>
          <w:rFonts w:hint="eastAsia" w:ascii="宋体" w:hAnsi="宋体" w:cs="宋体"/>
          <w:kern w:val="0"/>
          <w:szCs w:val="21"/>
          <w:lang w:val="zh-CN"/>
        </w:rPr>
        <w:t>授权代表根据招标文件规定及投标内容而对采购人、采购代理机构所作的任何合法承诺，包括书面澄清及相应等均对联合投标各方产生约束力。</w:t>
      </w:r>
    </w:p>
    <w:p>
      <w:pPr>
        <w:snapToGrid w:val="0"/>
        <w:spacing w:line="288" w:lineRule="auto"/>
        <w:ind w:firstLine="576"/>
        <w:rPr>
          <w:rFonts w:ascii="宋体" w:hAnsi="宋体" w:cs="宋体"/>
          <w:kern w:val="0"/>
          <w:szCs w:val="21"/>
          <w:lang w:val="zh-CN"/>
        </w:rPr>
      </w:pPr>
      <w:r>
        <w:rPr>
          <w:rFonts w:hint="eastAsia" w:ascii="宋体" w:hAnsi="宋体" w:cs="宋体"/>
          <w:kern w:val="0"/>
          <w:szCs w:val="21"/>
          <w:lang w:val="zh-CN"/>
        </w:rPr>
        <w:t>三、本次联合投标中，分工如下：</w:t>
      </w:r>
    </w:p>
    <w:p>
      <w:pPr>
        <w:snapToGrid w:val="0"/>
        <w:spacing w:line="288" w:lineRule="auto"/>
        <w:ind w:firstLine="576"/>
        <w:rPr>
          <w:rFonts w:ascii="宋体" w:hAnsi="宋体" w:cs="宋体"/>
          <w:kern w:val="0"/>
          <w:szCs w:val="21"/>
          <w:lang w:val="zh-CN"/>
        </w:rPr>
      </w:pPr>
      <w:r>
        <w:rPr>
          <w:rFonts w:hint="eastAsia" w:ascii="宋体" w:hAnsi="宋体" w:cs="宋体"/>
          <w:kern w:val="0"/>
          <w:szCs w:val="21"/>
          <w:u w:val="single"/>
        </w:rPr>
        <w:t>（联合体成员1）</w:t>
      </w:r>
      <w:r>
        <w:rPr>
          <w:rFonts w:hint="eastAsia" w:ascii="宋体" w:hAnsi="宋体" w:cs="宋体"/>
          <w:kern w:val="0"/>
          <w:szCs w:val="21"/>
          <w:lang w:val="zh-CN"/>
        </w:rPr>
        <w:t>承担的工作和义务为：</w:t>
      </w:r>
      <w:r>
        <w:rPr>
          <w:rFonts w:hint="eastAsia" w:ascii="宋体" w:hAnsi="宋体" w:cs="宋体"/>
          <w:szCs w:val="21"/>
          <w:u w:val="single"/>
        </w:rPr>
        <w:t xml:space="preserve">             </w:t>
      </w:r>
      <w:r>
        <w:rPr>
          <w:rFonts w:hint="eastAsia" w:ascii="宋体" w:hAnsi="宋体" w:cs="宋体"/>
          <w:kern w:val="0"/>
          <w:szCs w:val="21"/>
          <w:lang w:val="zh-CN"/>
        </w:rPr>
        <w:t>；</w:t>
      </w:r>
    </w:p>
    <w:p>
      <w:pPr>
        <w:snapToGrid w:val="0"/>
        <w:spacing w:line="288" w:lineRule="auto"/>
        <w:ind w:firstLine="576"/>
        <w:rPr>
          <w:rFonts w:ascii="宋体" w:hAnsi="宋体" w:cs="宋体"/>
          <w:kern w:val="0"/>
          <w:szCs w:val="21"/>
          <w:lang w:val="zh-CN"/>
        </w:rPr>
      </w:pPr>
      <w:r>
        <w:rPr>
          <w:rFonts w:hint="eastAsia" w:ascii="宋体" w:hAnsi="宋体" w:cs="宋体"/>
          <w:kern w:val="0"/>
          <w:szCs w:val="21"/>
          <w:u w:val="single"/>
        </w:rPr>
        <w:t>（联合体成员</w:t>
      </w:r>
      <w:r>
        <w:rPr>
          <w:rFonts w:ascii="宋体" w:hAnsi="宋体" w:cs="宋体"/>
          <w:kern w:val="0"/>
          <w:szCs w:val="21"/>
          <w:u w:val="single"/>
        </w:rPr>
        <w:t>2</w:t>
      </w:r>
      <w:r>
        <w:rPr>
          <w:rFonts w:hint="eastAsia" w:ascii="宋体" w:hAnsi="宋体" w:cs="宋体"/>
          <w:kern w:val="0"/>
          <w:szCs w:val="21"/>
          <w:u w:val="single"/>
        </w:rPr>
        <w:t>）</w:t>
      </w:r>
      <w:r>
        <w:rPr>
          <w:rFonts w:hint="eastAsia" w:ascii="宋体" w:hAnsi="宋体" w:cs="宋体"/>
          <w:kern w:val="0"/>
          <w:szCs w:val="21"/>
          <w:lang w:val="zh-CN"/>
        </w:rPr>
        <w:t>承担的工作和义务为：</w:t>
      </w:r>
      <w:r>
        <w:rPr>
          <w:rFonts w:hint="eastAsia" w:ascii="宋体" w:hAnsi="宋体" w:cs="宋体"/>
          <w:szCs w:val="21"/>
          <w:u w:val="single"/>
        </w:rPr>
        <w:t xml:space="preserve">             </w:t>
      </w:r>
      <w:r>
        <w:rPr>
          <w:rFonts w:hint="eastAsia" w:ascii="宋体" w:hAnsi="宋体" w:cs="宋体"/>
          <w:kern w:val="0"/>
          <w:szCs w:val="21"/>
          <w:lang w:val="zh-CN"/>
        </w:rPr>
        <w:t>；</w:t>
      </w:r>
    </w:p>
    <w:p>
      <w:pPr>
        <w:snapToGrid w:val="0"/>
        <w:spacing w:line="288" w:lineRule="auto"/>
        <w:ind w:firstLine="576"/>
        <w:rPr>
          <w:rFonts w:ascii="宋体" w:hAnsi="宋体" w:cs="宋体"/>
          <w:kern w:val="0"/>
          <w:szCs w:val="21"/>
          <w:lang w:val="zh-CN"/>
        </w:rPr>
      </w:pPr>
      <w:r>
        <w:rPr>
          <w:rFonts w:hint="eastAsia" w:ascii="宋体" w:hAnsi="宋体" w:cs="宋体"/>
          <w:kern w:val="0"/>
          <w:szCs w:val="21"/>
          <w:lang w:val="zh-CN"/>
        </w:rPr>
        <w:t>……</w:t>
      </w:r>
    </w:p>
    <w:p>
      <w:pPr>
        <w:snapToGrid w:val="0"/>
        <w:spacing w:line="288" w:lineRule="auto"/>
        <w:ind w:firstLine="576"/>
        <w:rPr>
          <w:rFonts w:ascii="宋体" w:hAnsi="宋体" w:cs="宋体"/>
          <w:kern w:val="0"/>
          <w:szCs w:val="21"/>
          <w:lang w:val="zh-CN"/>
        </w:rPr>
      </w:pPr>
      <w:r>
        <w:rPr>
          <w:rFonts w:hint="eastAsia" w:ascii="宋体" w:hAnsi="宋体" w:cs="宋体"/>
          <w:kern w:val="0"/>
          <w:szCs w:val="21"/>
          <w:lang w:val="zh-CN"/>
        </w:rPr>
        <w:t>四、联合体成员中小企业合同份额。</w:t>
      </w:r>
    </w:p>
    <w:p>
      <w:pPr>
        <w:snapToGrid w:val="0"/>
        <w:spacing w:line="288" w:lineRule="auto"/>
        <w:ind w:firstLine="576"/>
        <w:rPr>
          <w:rFonts w:ascii="宋体" w:hAnsi="宋体" w:cs="宋体"/>
          <w:b/>
          <w:kern w:val="0"/>
          <w:szCs w:val="21"/>
          <w:lang w:val="zh-CN"/>
        </w:rPr>
      </w:pPr>
      <w:r>
        <w:rPr>
          <w:rFonts w:hint="eastAsia" w:ascii="宋体" w:hAnsi="宋体" w:cs="宋体"/>
          <w:kern w:val="0"/>
          <w:szCs w:val="21"/>
          <w:lang w:val="zh-CN"/>
        </w:rPr>
        <w:t>1、</w:t>
      </w:r>
      <w:r>
        <w:rPr>
          <w:rFonts w:hint="eastAsia" w:ascii="宋体" w:hAnsi="宋体" w:cs="宋体"/>
          <w:kern w:val="0"/>
          <w:szCs w:val="21"/>
          <w:u w:val="single"/>
        </w:rPr>
        <w:t>（</w:t>
      </w:r>
      <w:bookmarkStart w:id="400" w:name="_Hlk101131882"/>
      <w:r>
        <w:rPr>
          <w:rFonts w:hint="eastAsia" w:ascii="宋体" w:hAnsi="宋体" w:cs="宋体"/>
          <w:kern w:val="0"/>
          <w:szCs w:val="21"/>
          <w:u w:val="single"/>
        </w:rPr>
        <w:t>联合体成员X</w:t>
      </w:r>
      <w:r>
        <w:rPr>
          <w:rFonts w:ascii="宋体" w:hAnsi="宋体" w:cs="宋体"/>
          <w:kern w:val="0"/>
          <w:szCs w:val="21"/>
          <w:u w:val="single"/>
        </w:rPr>
        <w:t>,</w:t>
      </w:r>
      <w:r>
        <w:rPr>
          <w:rFonts w:hint="eastAsia" w:ascii="宋体" w:hAnsi="宋体" w:cs="宋体"/>
          <w:kern w:val="0"/>
          <w:szCs w:val="21"/>
          <w:u w:val="single"/>
        </w:rPr>
        <w:t>……</w:t>
      </w:r>
      <w:bookmarkEnd w:id="400"/>
      <w:r>
        <w:rPr>
          <w:rFonts w:hint="eastAsia" w:ascii="宋体" w:hAnsi="宋体" w:cs="宋体"/>
          <w:kern w:val="0"/>
          <w:szCs w:val="21"/>
          <w:u w:val="single"/>
        </w:rPr>
        <w:t>）</w:t>
      </w:r>
      <w:r>
        <w:rPr>
          <w:rFonts w:hint="eastAsia" w:ascii="宋体" w:hAnsi="宋体" w:cs="宋体"/>
          <w:kern w:val="0"/>
          <w:szCs w:val="21"/>
        </w:rPr>
        <w:t>提供的服务由小微企业承接，其合同份额占到合同总金额</w:t>
      </w:r>
      <w:r>
        <w:rPr>
          <w:rFonts w:hint="eastAsia" w:ascii="宋体" w:hAnsi="宋体" w:cs="宋体"/>
          <w:kern w:val="0"/>
          <w:szCs w:val="21"/>
          <w:u w:val="single"/>
        </w:rPr>
        <w:t xml:space="preserve">     </w:t>
      </w:r>
      <w:r>
        <w:rPr>
          <w:rFonts w:hint="eastAsia" w:ascii="宋体" w:hAnsi="宋体" w:cs="宋体"/>
          <w:kern w:val="0"/>
          <w:szCs w:val="21"/>
        </w:rPr>
        <w:t>%以上</w:t>
      </w:r>
      <w:r>
        <w:rPr>
          <w:rFonts w:hint="eastAsia" w:ascii="宋体" w:hAnsi="宋体" w:cs="宋体"/>
          <w:kern w:val="0"/>
          <w:szCs w:val="21"/>
          <w:lang w:val="zh-CN"/>
        </w:rPr>
        <w:t>。</w:t>
      </w:r>
      <w:r>
        <w:rPr>
          <w:rFonts w:hint="eastAsia" w:ascii="宋体" w:hAnsi="宋体" w:cs="宋体"/>
          <w:b/>
          <w:kern w:val="0"/>
          <w:szCs w:val="21"/>
          <w:lang w:val="zh-CN"/>
        </w:rPr>
        <w:t>（</w:t>
      </w:r>
      <w:bookmarkStart w:id="401" w:name="_Hlk101133598"/>
      <w:r>
        <w:rPr>
          <w:rFonts w:hint="eastAsia" w:ascii="宋体" w:hAnsi="宋体" w:cs="宋体"/>
          <w:b/>
          <w:kern w:val="0"/>
          <w:szCs w:val="21"/>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Cs w:val="21"/>
        </w:rPr>
        <w:t>拟享受以上价格扣除政策的，填写有关内容。</w:t>
      </w:r>
      <w:bookmarkEnd w:id="401"/>
      <w:r>
        <w:rPr>
          <w:rFonts w:hint="eastAsia" w:ascii="宋体" w:hAnsi="宋体" w:cs="宋体"/>
          <w:b/>
          <w:kern w:val="0"/>
          <w:szCs w:val="21"/>
          <w:lang w:val="zh-CN"/>
        </w:rPr>
        <w:t>）</w:t>
      </w:r>
    </w:p>
    <w:p>
      <w:pPr>
        <w:spacing w:line="288" w:lineRule="auto"/>
        <w:ind w:firstLine="420" w:firstLineChars="200"/>
        <w:rPr>
          <w:rFonts w:ascii="宋体" w:hAnsi="宋体" w:cs="宋体"/>
          <w:b/>
          <w:bCs/>
          <w:kern w:val="0"/>
          <w:szCs w:val="21"/>
          <w:lang w:val="zh-CN"/>
        </w:rPr>
      </w:pPr>
      <w:r>
        <w:rPr>
          <w:rFonts w:hint="eastAsia" w:ascii="宋体" w:hAnsi="宋体" w:cs="宋体"/>
          <w:szCs w:val="21"/>
        </w:rPr>
        <w:t>2、</w:t>
      </w:r>
      <w:bookmarkStart w:id="402" w:name="_Hlk101133173"/>
      <w:r>
        <w:rPr>
          <w:rFonts w:hint="eastAsia" w:ascii="宋体" w:hAnsi="宋体" w:cs="宋体"/>
          <w:szCs w:val="21"/>
        </w:rPr>
        <w:t>中小企业合同金额达到</w:t>
      </w:r>
      <w:r>
        <w:rPr>
          <w:rFonts w:hint="eastAsia" w:ascii="宋体" w:hAnsi="宋体" w:cs="宋体"/>
          <w:szCs w:val="21"/>
          <w:u w:val="single"/>
        </w:rPr>
        <w:t xml:space="preserve">  </w:t>
      </w:r>
      <w:r>
        <w:rPr>
          <w:rFonts w:hint="eastAsia" w:ascii="宋体" w:hAnsi="宋体" w:cs="宋体"/>
          <w:szCs w:val="21"/>
        </w:rPr>
        <w:t>%，小微企业合同金额达到</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kern w:val="0"/>
          <w:szCs w:val="21"/>
          <w:lang w:val="zh-CN"/>
        </w:rPr>
        <w:t>。</w:t>
      </w:r>
      <w:r>
        <w:rPr>
          <w:rFonts w:hint="eastAsia" w:ascii="宋体" w:hAnsi="宋体" w:cs="宋体"/>
          <w:b/>
          <w:bCs/>
          <w:kern w:val="0"/>
          <w:szCs w:val="21"/>
          <w:lang w:val="zh-CN"/>
        </w:rPr>
        <w:t>（</w:t>
      </w:r>
      <w:r>
        <w:rPr>
          <w:rFonts w:hint="eastAsia" w:ascii="宋体" w:hAnsi="宋体" w:cs="宋体"/>
          <w:b/>
          <w:bCs/>
          <w:szCs w:val="21"/>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Cs w:val="21"/>
          <w:lang w:val="zh-CN"/>
        </w:rPr>
        <w:t>）</w:t>
      </w:r>
      <w:bookmarkEnd w:id="402"/>
    </w:p>
    <w:p>
      <w:pPr>
        <w:snapToGrid w:val="0"/>
        <w:spacing w:line="288" w:lineRule="auto"/>
        <w:ind w:firstLine="576"/>
        <w:rPr>
          <w:rFonts w:ascii="宋体" w:hAnsi="宋体" w:cs="宋体"/>
          <w:kern w:val="0"/>
          <w:szCs w:val="21"/>
          <w:lang w:val="zh-CN"/>
        </w:rPr>
      </w:pPr>
      <w:r>
        <w:rPr>
          <w:rFonts w:hint="eastAsia" w:ascii="宋体" w:hAnsi="宋体" w:cs="宋体"/>
          <w:kern w:val="0"/>
          <w:szCs w:val="21"/>
          <w:lang w:val="zh-CN"/>
        </w:rPr>
        <w:t>五、如果中标，</w:t>
      </w:r>
      <w:r>
        <w:rPr>
          <w:rFonts w:hint="eastAsia" w:ascii="宋体" w:hAnsi="宋体" w:cs="宋体"/>
          <w:szCs w:val="21"/>
        </w:rPr>
        <w:t>联合体各成员方共同与采购人签订合同，并就采购合同约定的事项对采购人承担连带责任。</w:t>
      </w:r>
    </w:p>
    <w:p>
      <w:pPr>
        <w:snapToGrid w:val="0"/>
        <w:spacing w:line="288" w:lineRule="auto"/>
        <w:ind w:firstLine="576"/>
        <w:rPr>
          <w:rFonts w:ascii="宋体" w:hAnsi="宋体" w:cs="宋体"/>
          <w:kern w:val="0"/>
          <w:szCs w:val="21"/>
          <w:lang w:val="zh-CN"/>
        </w:rPr>
      </w:pPr>
      <w:r>
        <w:rPr>
          <w:rFonts w:hint="eastAsia" w:ascii="宋体" w:hAnsi="宋体" w:cs="宋体"/>
          <w:kern w:val="0"/>
          <w:szCs w:val="21"/>
          <w:lang w:val="zh-CN"/>
        </w:rPr>
        <w:t>六、有关本次联合投标的其他事宜：</w:t>
      </w:r>
    </w:p>
    <w:p>
      <w:pPr>
        <w:snapToGrid w:val="0"/>
        <w:spacing w:line="288" w:lineRule="auto"/>
        <w:ind w:firstLine="576"/>
        <w:rPr>
          <w:rFonts w:ascii="宋体" w:hAnsi="宋体" w:cs="宋体"/>
          <w:kern w:val="0"/>
          <w:szCs w:val="21"/>
          <w:lang w:val="zh-CN"/>
        </w:rPr>
      </w:pPr>
      <w:r>
        <w:rPr>
          <w:rFonts w:hint="eastAsia" w:ascii="宋体" w:hAnsi="宋体" w:cs="宋体"/>
          <w:kern w:val="0"/>
          <w:szCs w:val="21"/>
          <w:lang w:val="zh-CN"/>
        </w:rPr>
        <w:t>1、联合体各方不再单独参加或者与其他供应商另外组成联合体参加同一合同项下的政府采购活动。</w:t>
      </w:r>
    </w:p>
    <w:p>
      <w:pPr>
        <w:snapToGrid w:val="0"/>
        <w:spacing w:line="288" w:lineRule="auto"/>
        <w:ind w:firstLine="576"/>
        <w:rPr>
          <w:rFonts w:ascii="宋体" w:hAnsi="宋体" w:cs="宋体"/>
          <w:kern w:val="0"/>
          <w:szCs w:val="21"/>
          <w:lang w:val="zh-CN"/>
        </w:rPr>
      </w:pPr>
      <w:r>
        <w:rPr>
          <w:rFonts w:hint="eastAsia" w:ascii="宋体" w:hAnsi="宋体" w:cs="宋体"/>
          <w:kern w:val="0"/>
          <w:szCs w:val="21"/>
          <w:lang w:val="zh-CN"/>
        </w:rPr>
        <w:t>2、联合体中有同类资质的各方按照联合体分工承担相同工作的，按照资质等级较低的供应商确定资质等级。</w:t>
      </w:r>
    </w:p>
    <w:p>
      <w:pPr>
        <w:snapToGrid w:val="0"/>
        <w:spacing w:line="288" w:lineRule="auto"/>
        <w:ind w:firstLine="576"/>
        <w:rPr>
          <w:rFonts w:ascii="宋体" w:hAnsi="宋体" w:cs="宋体"/>
          <w:kern w:val="0"/>
          <w:szCs w:val="21"/>
          <w:lang w:val="zh-CN"/>
        </w:rPr>
      </w:pPr>
      <w:r>
        <w:rPr>
          <w:rFonts w:hint="eastAsia" w:ascii="宋体" w:hAnsi="宋体" w:cs="宋体"/>
          <w:kern w:val="0"/>
          <w:szCs w:val="21"/>
          <w:lang w:val="zh-CN"/>
        </w:rPr>
        <w:t>3、本协议提交采购人、采购代理机构后，联合体各方不得以任何形式对上述内容进行修改或撤销。</w:t>
      </w:r>
    </w:p>
    <w:p>
      <w:pPr>
        <w:snapToGrid w:val="0"/>
        <w:spacing w:line="288" w:lineRule="auto"/>
        <w:ind w:firstLine="4410" w:firstLineChars="2100"/>
        <w:rPr>
          <w:rFonts w:ascii="宋体" w:hAnsi="宋体" w:cs="宋体"/>
          <w:kern w:val="0"/>
          <w:szCs w:val="21"/>
          <w:lang w:val="zh-CN"/>
        </w:rPr>
      </w:pPr>
      <w:r>
        <w:rPr>
          <w:rFonts w:hint="eastAsia" w:ascii="宋体" w:hAnsi="宋体" w:cs="宋体"/>
          <w:kern w:val="0"/>
          <w:szCs w:val="21"/>
          <w:lang w:val="zh-CN"/>
        </w:rPr>
        <w:t>联合体成员名称(电子签名/公章)：</w:t>
      </w:r>
    </w:p>
    <w:p>
      <w:pPr>
        <w:snapToGrid w:val="0"/>
        <w:spacing w:line="288" w:lineRule="auto"/>
        <w:ind w:firstLine="4410" w:firstLineChars="2100"/>
        <w:rPr>
          <w:rFonts w:ascii="宋体" w:hAnsi="宋体" w:cs="宋体"/>
          <w:kern w:val="0"/>
          <w:szCs w:val="21"/>
          <w:lang w:val="zh-CN"/>
        </w:rPr>
      </w:pPr>
      <w:r>
        <w:rPr>
          <w:rFonts w:hint="eastAsia" w:ascii="宋体" w:hAnsi="宋体" w:cs="宋体"/>
          <w:kern w:val="0"/>
          <w:szCs w:val="21"/>
          <w:lang w:val="zh-CN"/>
        </w:rPr>
        <w:t>联合体成员名称(电子签名/公章)：</w:t>
      </w:r>
    </w:p>
    <w:p>
      <w:pPr>
        <w:snapToGrid w:val="0"/>
        <w:spacing w:line="288" w:lineRule="auto"/>
        <w:ind w:right="960"/>
        <w:jc w:val="center"/>
        <w:rPr>
          <w:rFonts w:ascii="宋体" w:hAnsi="宋体" w:cs="宋体"/>
          <w:kern w:val="0"/>
          <w:szCs w:val="21"/>
          <w:lang w:val="zh-CN"/>
        </w:rPr>
      </w:pPr>
      <w:r>
        <w:rPr>
          <w:rFonts w:hint="eastAsia" w:ascii="宋体" w:hAnsi="宋体" w:cs="宋体"/>
          <w:kern w:val="0"/>
          <w:szCs w:val="21"/>
          <w:lang w:val="zh-CN"/>
        </w:rPr>
        <w:t xml:space="preserve">                   ……</w:t>
      </w:r>
    </w:p>
    <w:p>
      <w:pPr>
        <w:snapToGrid w:val="0"/>
        <w:spacing w:line="288" w:lineRule="auto"/>
        <w:jc w:val="right"/>
        <w:rPr>
          <w:rFonts w:ascii="宋体" w:hAnsi="宋体" w:cs="宋体"/>
          <w:kern w:val="0"/>
          <w:szCs w:val="21"/>
          <w:lang w:val="zh-CN"/>
        </w:rPr>
      </w:pPr>
      <w:r>
        <w:rPr>
          <w:rFonts w:hint="eastAsia" w:ascii="宋体" w:hAnsi="宋体" w:cs="宋体"/>
          <w:kern w:val="0"/>
          <w:szCs w:val="21"/>
          <w:lang w:val="zh-CN"/>
        </w:rPr>
        <w:t>日期：  年  月   日</w:t>
      </w:r>
    </w:p>
    <w:p>
      <w:pPr>
        <w:spacing w:line="288" w:lineRule="auto"/>
        <w:ind w:right="420"/>
        <w:rPr>
          <w:rFonts w:ascii="宋体" w:hAnsi="宋体" w:cs="宋体"/>
          <w:szCs w:val="21"/>
        </w:rPr>
      </w:pPr>
      <w:r>
        <w:rPr>
          <w:rFonts w:hint="eastAsia" w:ascii="宋体" w:hAnsi="宋体" w:cs="宋体"/>
          <w:szCs w:val="21"/>
        </w:rPr>
        <w:t>注：按本格式和要求提供。</w:t>
      </w:r>
    </w:p>
    <w:p>
      <w:pPr>
        <w:autoSpaceDE w:val="0"/>
        <w:autoSpaceDN w:val="0"/>
        <w:spacing w:line="288" w:lineRule="auto"/>
        <w:jc w:val="center"/>
        <w:rPr>
          <w:rFonts w:ascii="宋体" w:hAnsi="宋体" w:cs="宋体"/>
          <w:b/>
          <w:spacing w:val="6"/>
          <w:szCs w:val="21"/>
        </w:rPr>
      </w:pPr>
    </w:p>
    <w:p>
      <w:pPr>
        <w:autoSpaceDE w:val="0"/>
        <w:autoSpaceDN w:val="0"/>
        <w:spacing w:line="288" w:lineRule="auto"/>
        <w:jc w:val="center"/>
        <w:rPr>
          <w:rFonts w:ascii="宋体" w:hAnsi="宋体" w:cs="宋体"/>
          <w:b/>
          <w:spacing w:val="6"/>
          <w:szCs w:val="21"/>
        </w:rPr>
      </w:pPr>
    </w:p>
    <w:p>
      <w:pPr>
        <w:autoSpaceDE w:val="0"/>
        <w:autoSpaceDN w:val="0"/>
        <w:spacing w:line="288" w:lineRule="auto"/>
        <w:jc w:val="center"/>
        <w:rPr>
          <w:rFonts w:ascii="宋体" w:hAnsi="宋体" w:cs="宋体"/>
          <w:b/>
          <w:spacing w:val="6"/>
          <w:szCs w:val="21"/>
        </w:rPr>
      </w:pPr>
    </w:p>
    <w:p>
      <w:pPr>
        <w:autoSpaceDE w:val="0"/>
        <w:autoSpaceDN w:val="0"/>
        <w:spacing w:line="288" w:lineRule="auto"/>
        <w:jc w:val="center"/>
        <w:rPr>
          <w:rFonts w:ascii="宋体" w:hAnsi="宋体" w:cs="宋体"/>
          <w:b/>
          <w:spacing w:val="6"/>
          <w:szCs w:val="21"/>
        </w:rPr>
      </w:pPr>
    </w:p>
    <w:p>
      <w:pPr>
        <w:autoSpaceDE w:val="0"/>
        <w:autoSpaceDN w:val="0"/>
        <w:spacing w:line="288" w:lineRule="auto"/>
        <w:jc w:val="center"/>
        <w:rPr>
          <w:rFonts w:ascii="宋体" w:hAnsi="宋体" w:cs="宋体"/>
          <w:b/>
          <w:spacing w:val="6"/>
          <w:szCs w:val="21"/>
        </w:rPr>
      </w:pPr>
    </w:p>
    <w:p>
      <w:pPr>
        <w:autoSpaceDE w:val="0"/>
        <w:autoSpaceDN w:val="0"/>
        <w:spacing w:line="288" w:lineRule="auto"/>
        <w:jc w:val="center"/>
        <w:rPr>
          <w:rFonts w:ascii="宋体" w:hAnsi="宋体" w:cs="宋体"/>
          <w:b/>
          <w:spacing w:val="6"/>
          <w:szCs w:val="21"/>
        </w:rPr>
      </w:pPr>
    </w:p>
    <w:p>
      <w:pPr>
        <w:rPr>
          <w:rFonts w:ascii="宋体" w:hAnsi="宋体" w:cs="宋体"/>
          <w:b/>
          <w:spacing w:val="6"/>
          <w:szCs w:val="21"/>
        </w:rPr>
      </w:pPr>
      <w:r>
        <w:rPr>
          <w:rFonts w:hint="eastAsia" w:ascii="宋体" w:hAnsi="宋体" w:cs="宋体"/>
          <w:b/>
          <w:spacing w:val="6"/>
          <w:szCs w:val="21"/>
        </w:rPr>
        <w:br w:type="page"/>
      </w:r>
    </w:p>
    <w:p>
      <w:pPr>
        <w:jc w:val="center"/>
        <w:rPr>
          <w:rFonts w:ascii="宋体" w:hAnsi="宋体" w:cs="宋体"/>
          <w:b/>
          <w:kern w:val="0"/>
          <w:szCs w:val="21"/>
        </w:rPr>
      </w:pPr>
      <w:r>
        <w:rPr>
          <w:rFonts w:hint="eastAsia" w:ascii="宋体" w:hAnsi="宋体" w:cs="宋体"/>
          <w:b/>
          <w:spacing w:val="6"/>
          <w:szCs w:val="21"/>
        </w:rPr>
        <w:t>附件</w:t>
      </w:r>
      <w:r>
        <w:rPr>
          <w:rFonts w:ascii="宋体" w:hAnsi="宋体" w:cs="宋体"/>
          <w:b/>
          <w:spacing w:val="6"/>
          <w:szCs w:val="21"/>
        </w:rPr>
        <w:t>6</w:t>
      </w:r>
      <w:r>
        <w:rPr>
          <w:rFonts w:hint="eastAsia" w:ascii="宋体" w:hAnsi="宋体" w:cs="宋体"/>
          <w:b/>
          <w:spacing w:val="6"/>
          <w:szCs w:val="21"/>
        </w:rPr>
        <w:t>：</w:t>
      </w:r>
      <w:r>
        <w:rPr>
          <w:rFonts w:hint="eastAsia" w:ascii="宋体" w:hAnsi="宋体" w:cs="宋体"/>
          <w:b/>
          <w:kern w:val="0"/>
          <w:szCs w:val="21"/>
        </w:rPr>
        <w:t>分包意向协议</w:t>
      </w:r>
    </w:p>
    <w:p>
      <w:pPr>
        <w:widowControl/>
        <w:spacing w:line="288" w:lineRule="auto"/>
        <w:ind w:firstLine="105" w:firstLineChars="50"/>
        <w:jc w:val="left"/>
        <w:rPr>
          <w:rFonts w:ascii="宋体" w:hAnsi="宋体" w:cs="宋体"/>
          <w:szCs w:val="21"/>
        </w:rPr>
      </w:pPr>
      <w:r>
        <w:rPr>
          <w:rFonts w:hint="eastAsia" w:ascii="宋体" w:hAnsi="宋体" w:cs="宋体"/>
          <w:szCs w:val="21"/>
        </w:rPr>
        <w:t>（</w:t>
      </w:r>
      <w:r>
        <w:rPr>
          <w:rFonts w:hint="eastAsia" w:ascii="宋体" w:hAnsi="宋体" w:cs="宋体"/>
          <w:b/>
          <w:szCs w:val="21"/>
        </w:rPr>
        <w:t>中标后以分包方式履行合同的，提供分包意向协议；采购人不同意分包或者投标人中标后不以分包方式履行合同的，则不需要提供。</w:t>
      </w:r>
      <w:r>
        <w:rPr>
          <w:rFonts w:hint="eastAsia" w:ascii="宋体" w:hAnsi="宋体" w:cs="宋体"/>
          <w:szCs w:val="21"/>
        </w:rPr>
        <w:t>）</w:t>
      </w:r>
    </w:p>
    <w:p>
      <w:pPr>
        <w:snapToGrid w:val="0"/>
        <w:spacing w:line="288" w:lineRule="auto"/>
        <w:ind w:firstLine="576"/>
        <w:rPr>
          <w:rFonts w:ascii="宋体" w:hAnsi="宋体" w:cs="宋体"/>
          <w:kern w:val="0"/>
          <w:szCs w:val="21"/>
          <w:lang w:val="zh-CN"/>
        </w:rPr>
      </w:pPr>
      <w:r>
        <w:rPr>
          <w:rFonts w:hint="eastAsia" w:ascii="宋体" w:hAnsi="宋体" w:cs="宋体"/>
          <w:kern w:val="0"/>
          <w:szCs w:val="21"/>
          <w:u w:val="single"/>
        </w:rPr>
        <w:t>（投标人名称）</w:t>
      </w:r>
      <w:r>
        <w:rPr>
          <w:rFonts w:hint="eastAsia" w:ascii="宋体" w:hAnsi="宋体" w:cs="宋体"/>
          <w:kern w:val="0"/>
          <w:szCs w:val="21"/>
          <w:lang w:val="zh-CN"/>
        </w:rPr>
        <w:t>若成为</w:t>
      </w:r>
      <w:r>
        <w:rPr>
          <w:rFonts w:hint="eastAsia" w:ascii="宋体" w:hAnsi="宋体" w:cs="宋体"/>
          <w:szCs w:val="21"/>
        </w:rPr>
        <w:t>（项目名称）【招标编号：（采购编号）】</w:t>
      </w:r>
      <w:r>
        <w:rPr>
          <w:rFonts w:hint="eastAsia" w:ascii="宋体" w:hAnsi="宋体" w:cs="宋体"/>
          <w:kern w:val="0"/>
          <w:szCs w:val="21"/>
          <w:lang w:val="zh-CN"/>
        </w:rPr>
        <w:t>的中标供应商，将依法采取分包方式履行合同。</w:t>
      </w:r>
      <w:r>
        <w:rPr>
          <w:rFonts w:hint="eastAsia" w:ascii="宋体" w:hAnsi="宋体" w:cs="宋体"/>
          <w:kern w:val="0"/>
          <w:szCs w:val="21"/>
          <w:u w:val="single"/>
        </w:rPr>
        <w:t>（投标人名称）</w:t>
      </w:r>
      <w:r>
        <w:rPr>
          <w:rFonts w:hint="eastAsia" w:ascii="宋体" w:hAnsi="宋体" w:cs="宋体"/>
          <w:kern w:val="0"/>
          <w:szCs w:val="21"/>
        </w:rPr>
        <w:t>与</w:t>
      </w:r>
      <w:r>
        <w:rPr>
          <w:rFonts w:hint="eastAsia" w:ascii="宋体" w:hAnsi="宋体" w:cs="宋体"/>
          <w:kern w:val="0"/>
          <w:szCs w:val="21"/>
          <w:u w:val="single"/>
        </w:rPr>
        <w:t>（所有分包供应商名称）</w:t>
      </w:r>
      <w:r>
        <w:rPr>
          <w:rFonts w:hint="eastAsia" w:ascii="宋体" w:hAnsi="宋体" w:cs="宋体"/>
          <w:kern w:val="0"/>
          <w:szCs w:val="21"/>
        </w:rPr>
        <w:t>达成分包意向协议</w:t>
      </w:r>
      <w:r>
        <w:rPr>
          <w:rFonts w:hint="eastAsia" w:ascii="宋体" w:hAnsi="宋体" w:cs="宋体"/>
          <w:kern w:val="0"/>
          <w:szCs w:val="21"/>
          <w:lang w:val="zh-CN"/>
        </w:rPr>
        <w:t xml:space="preserve">。 </w:t>
      </w:r>
    </w:p>
    <w:p>
      <w:pPr>
        <w:snapToGrid w:val="0"/>
        <w:spacing w:line="288" w:lineRule="auto"/>
        <w:ind w:firstLine="576"/>
        <w:rPr>
          <w:rFonts w:ascii="宋体" w:hAnsi="宋体" w:cs="宋体"/>
          <w:kern w:val="0"/>
          <w:szCs w:val="21"/>
          <w:lang w:val="zh-CN"/>
        </w:rPr>
      </w:pPr>
      <w:r>
        <w:rPr>
          <w:rFonts w:hint="eastAsia" w:ascii="宋体" w:hAnsi="宋体" w:cs="宋体"/>
          <w:kern w:val="0"/>
          <w:szCs w:val="21"/>
          <w:lang w:val="zh-CN"/>
        </w:rPr>
        <w:t>一、分包标的及数量</w:t>
      </w:r>
    </w:p>
    <w:p>
      <w:pPr>
        <w:snapToGrid w:val="0"/>
        <w:spacing w:line="288" w:lineRule="auto"/>
        <w:ind w:firstLine="576"/>
        <w:rPr>
          <w:rFonts w:ascii="宋体" w:hAnsi="宋体" w:cs="宋体"/>
          <w:kern w:val="0"/>
          <w:szCs w:val="21"/>
          <w:lang w:val="zh-CN"/>
        </w:rPr>
      </w:pPr>
      <w:r>
        <w:rPr>
          <w:rFonts w:hint="eastAsia" w:ascii="宋体" w:hAnsi="宋体" w:cs="宋体"/>
          <w:kern w:val="0"/>
          <w:szCs w:val="21"/>
          <w:u w:val="single"/>
        </w:rPr>
        <w:t>（投标人名称）</w:t>
      </w:r>
      <w:r>
        <w:rPr>
          <w:rFonts w:hint="eastAsia" w:ascii="宋体" w:hAnsi="宋体" w:cs="宋体"/>
          <w:kern w:val="0"/>
          <w:szCs w:val="21"/>
          <w:lang w:val="zh-CN"/>
        </w:rPr>
        <w:t>将</w:t>
      </w:r>
      <w:r>
        <w:rPr>
          <w:rFonts w:hint="eastAsia" w:ascii="宋体" w:hAnsi="宋体" w:cs="宋体"/>
          <w:szCs w:val="21"/>
          <w:u w:val="single"/>
        </w:rPr>
        <w:t xml:space="preserve">  </w:t>
      </w:r>
      <w:r>
        <w:rPr>
          <w:rFonts w:ascii="宋体" w:hAnsi="宋体" w:cs="宋体"/>
          <w:kern w:val="0"/>
          <w:szCs w:val="21"/>
          <w:u w:val="single"/>
        </w:rPr>
        <w:t xml:space="preserve"> XX工作内容   </w:t>
      </w:r>
      <w:r>
        <w:rPr>
          <w:rFonts w:hint="eastAsia" w:ascii="宋体" w:hAnsi="宋体" w:cs="宋体"/>
          <w:szCs w:val="21"/>
        </w:rPr>
        <w:t>分包给</w:t>
      </w:r>
      <w:r>
        <w:rPr>
          <w:rFonts w:hint="eastAsia" w:ascii="宋体" w:hAnsi="宋体" w:cs="宋体"/>
          <w:kern w:val="0"/>
          <w:szCs w:val="21"/>
          <w:u w:val="single"/>
        </w:rPr>
        <w:t>（分包供应商1名称）</w:t>
      </w:r>
      <w:r>
        <w:rPr>
          <w:rFonts w:hint="eastAsia" w:ascii="宋体" w:hAnsi="宋体" w:cs="宋体"/>
          <w:kern w:val="0"/>
          <w:szCs w:val="21"/>
          <w:lang w:val="zh-CN"/>
        </w:rPr>
        <w:t>，</w:t>
      </w:r>
      <w:r>
        <w:rPr>
          <w:rFonts w:hint="eastAsia" w:ascii="宋体" w:hAnsi="宋体" w:cs="宋体"/>
          <w:kern w:val="0"/>
          <w:szCs w:val="21"/>
          <w:u w:val="single"/>
        </w:rPr>
        <w:t>（分包供应商2名称），</w:t>
      </w:r>
      <w:r>
        <w:rPr>
          <w:rFonts w:hint="eastAsia" w:ascii="宋体" w:hAnsi="宋体" w:cs="宋体"/>
          <w:kern w:val="0"/>
          <w:szCs w:val="21"/>
          <w:lang w:val="zh-CN"/>
        </w:rPr>
        <w:t>具备承</w:t>
      </w:r>
      <w:r>
        <w:rPr>
          <w:rFonts w:hint="eastAsia" w:ascii="宋体" w:hAnsi="宋体" w:cs="宋体"/>
          <w:kern w:val="0"/>
          <w:szCs w:val="21"/>
        </w:rPr>
        <w:t>担</w:t>
      </w:r>
      <w:r>
        <w:rPr>
          <w:rFonts w:hint="eastAsia" w:ascii="宋体" w:hAnsi="宋体" w:cs="宋体"/>
          <w:kern w:val="0"/>
          <w:szCs w:val="21"/>
          <w:u w:val="single"/>
          <w:lang w:val="zh-CN"/>
        </w:rPr>
        <w:t>XX工作内容</w:t>
      </w:r>
      <w:r>
        <w:rPr>
          <w:rFonts w:hint="eastAsia" w:ascii="宋体" w:hAnsi="宋体" w:cs="宋体"/>
          <w:kern w:val="0"/>
          <w:szCs w:val="21"/>
          <w:lang w:val="zh-CN"/>
        </w:rPr>
        <w:t>相应资质条件且不得再次分包；</w:t>
      </w:r>
    </w:p>
    <w:p>
      <w:pPr>
        <w:pStyle w:val="3"/>
        <w:spacing w:line="288" w:lineRule="auto"/>
        <w:ind w:left="664" w:leftChars="316" w:firstLine="200" w:firstLineChars="95"/>
        <w:rPr>
          <w:rFonts w:ascii="宋体" w:hAnsi="宋体" w:eastAsia="宋体" w:cs="宋体"/>
          <w:kern w:val="0"/>
          <w:sz w:val="21"/>
          <w:szCs w:val="21"/>
        </w:rPr>
      </w:pPr>
      <w:r>
        <w:rPr>
          <w:rFonts w:hint="eastAsia" w:ascii="宋体" w:hAnsi="宋体" w:eastAsia="宋体" w:cs="宋体"/>
          <w:kern w:val="0"/>
          <w:sz w:val="21"/>
          <w:szCs w:val="21"/>
        </w:rPr>
        <w:t>……</w:t>
      </w:r>
    </w:p>
    <w:p>
      <w:pPr>
        <w:spacing w:line="288" w:lineRule="auto"/>
        <w:rPr>
          <w:szCs w:val="21"/>
        </w:rPr>
      </w:pPr>
      <w:r>
        <w:rPr>
          <w:rFonts w:hint="eastAsia"/>
          <w:szCs w:val="21"/>
          <w:lang w:val="zh-CN"/>
        </w:rPr>
        <w:t xml:space="preserve"> </w:t>
      </w:r>
    </w:p>
    <w:p>
      <w:pPr>
        <w:snapToGrid w:val="0"/>
        <w:spacing w:line="288" w:lineRule="auto"/>
        <w:ind w:firstLine="576"/>
        <w:rPr>
          <w:rFonts w:ascii="宋体" w:hAnsi="宋体" w:cs="宋体"/>
          <w:kern w:val="0"/>
          <w:szCs w:val="21"/>
          <w:lang w:val="zh-CN"/>
        </w:rPr>
      </w:pPr>
      <w:r>
        <w:rPr>
          <w:rFonts w:hint="eastAsia" w:ascii="宋体" w:hAnsi="宋体" w:cs="宋体"/>
          <w:kern w:val="0"/>
          <w:szCs w:val="21"/>
          <w:lang w:val="zh-CN"/>
        </w:rPr>
        <w:t>二、分包供应商中小企业合同份额</w:t>
      </w:r>
    </w:p>
    <w:p>
      <w:pPr>
        <w:snapToGrid w:val="0"/>
        <w:spacing w:line="288" w:lineRule="auto"/>
        <w:ind w:firstLine="576"/>
        <w:rPr>
          <w:rFonts w:ascii="宋体" w:hAnsi="宋体" w:cs="宋体"/>
          <w:b/>
          <w:kern w:val="0"/>
          <w:szCs w:val="21"/>
          <w:lang w:val="zh-CN"/>
        </w:rPr>
      </w:pPr>
      <w:r>
        <w:rPr>
          <w:rFonts w:ascii="宋体" w:hAnsi="宋体" w:cs="宋体"/>
          <w:kern w:val="0"/>
          <w:szCs w:val="21"/>
        </w:rPr>
        <w:t>1、</w:t>
      </w:r>
      <w:r>
        <w:rPr>
          <w:rFonts w:hint="eastAsia" w:ascii="宋体" w:hAnsi="宋体" w:cs="宋体"/>
          <w:kern w:val="0"/>
          <w:szCs w:val="21"/>
          <w:u w:val="single"/>
        </w:rPr>
        <w:t>（分包供应商X</w:t>
      </w:r>
      <w:r>
        <w:rPr>
          <w:rFonts w:ascii="宋体" w:hAnsi="宋体" w:cs="宋体"/>
          <w:kern w:val="0"/>
          <w:szCs w:val="21"/>
          <w:u w:val="single"/>
        </w:rPr>
        <w:t>,</w:t>
      </w:r>
      <w:r>
        <w:rPr>
          <w:rFonts w:hint="eastAsia" w:ascii="宋体" w:hAnsi="宋体" w:cs="宋体"/>
          <w:kern w:val="0"/>
          <w:szCs w:val="21"/>
          <w:u w:val="single"/>
        </w:rPr>
        <w:t>……）提供的服务全部由小微企业承接，</w:t>
      </w:r>
      <w:r>
        <w:rPr>
          <w:rFonts w:hint="eastAsia" w:ascii="宋体" w:hAnsi="宋体" w:cs="宋体"/>
          <w:kern w:val="0"/>
          <w:szCs w:val="21"/>
        </w:rPr>
        <w:t>其合同份额占到合同总金额</w:t>
      </w:r>
      <w:r>
        <w:rPr>
          <w:rFonts w:hint="eastAsia" w:ascii="宋体" w:hAnsi="宋体" w:cs="宋体"/>
          <w:kern w:val="0"/>
          <w:szCs w:val="21"/>
          <w:u w:val="single"/>
        </w:rPr>
        <w:t xml:space="preserve">     </w:t>
      </w:r>
      <w:r>
        <w:rPr>
          <w:rFonts w:hint="eastAsia" w:ascii="宋体" w:hAnsi="宋体" w:cs="宋体"/>
          <w:kern w:val="0"/>
          <w:szCs w:val="21"/>
        </w:rPr>
        <w:t>%以上</w:t>
      </w:r>
      <w:r>
        <w:rPr>
          <w:rFonts w:hint="eastAsia" w:ascii="宋体" w:hAnsi="宋体" w:cs="宋体"/>
          <w:szCs w:val="21"/>
        </w:rPr>
        <w:t>。</w:t>
      </w:r>
      <w:r>
        <w:rPr>
          <w:rFonts w:hint="eastAsia" w:ascii="宋体" w:hAnsi="宋体" w:cs="宋体"/>
          <w:b/>
          <w:kern w:val="0"/>
          <w:szCs w:val="21"/>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Cs w:val="21"/>
        </w:rPr>
        <w:t>拟享受以上价格扣除政策的，填写有关内容。</w:t>
      </w:r>
      <w:r>
        <w:rPr>
          <w:rFonts w:hint="eastAsia" w:ascii="宋体" w:hAnsi="宋体" w:cs="宋体"/>
          <w:b/>
          <w:kern w:val="0"/>
          <w:szCs w:val="21"/>
          <w:lang w:val="zh-CN"/>
        </w:rPr>
        <w:t>）</w:t>
      </w:r>
    </w:p>
    <w:p>
      <w:pPr>
        <w:spacing w:line="288" w:lineRule="auto"/>
        <w:ind w:firstLine="420" w:firstLineChars="200"/>
        <w:rPr>
          <w:rFonts w:ascii="宋体" w:hAnsi="宋体" w:cs="宋体"/>
          <w:b/>
          <w:bCs/>
          <w:kern w:val="0"/>
          <w:szCs w:val="21"/>
          <w:lang w:val="zh-CN"/>
        </w:rPr>
      </w:pPr>
      <w:r>
        <w:rPr>
          <w:rFonts w:hint="eastAsia" w:ascii="宋体" w:hAnsi="宋体" w:cs="宋体"/>
          <w:szCs w:val="21"/>
        </w:rPr>
        <w:t>2、中小企业合同金额达到</w:t>
      </w:r>
      <w:r>
        <w:rPr>
          <w:rFonts w:hint="eastAsia" w:ascii="宋体" w:hAnsi="宋体" w:cs="宋体"/>
          <w:szCs w:val="21"/>
          <w:u w:val="single"/>
        </w:rPr>
        <w:t xml:space="preserve">  </w:t>
      </w:r>
      <w:r>
        <w:rPr>
          <w:rFonts w:hint="eastAsia" w:ascii="宋体" w:hAnsi="宋体" w:cs="宋体"/>
          <w:szCs w:val="21"/>
        </w:rPr>
        <w:t>%，小微企业合同金额达到</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kern w:val="0"/>
          <w:szCs w:val="21"/>
          <w:lang w:val="zh-CN"/>
        </w:rPr>
        <w:t>。</w:t>
      </w:r>
      <w:r>
        <w:rPr>
          <w:rFonts w:hint="eastAsia" w:ascii="宋体" w:hAnsi="宋体" w:cs="宋体"/>
          <w:b/>
          <w:bCs/>
          <w:kern w:val="0"/>
          <w:szCs w:val="21"/>
          <w:lang w:val="zh-CN"/>
        </w:rPr>
        <w:t>（</w:t>
      </w:r>
      <w:r>
        <w:rPr>
          <w:rFonts w:hint="eastAsia" w:ascii="宋体" w:hAnsi="宋体" w:cs="宋体"/>
          <w:b/>
          <w:bCs/>
          <w:szCs w:val="21"/>
        </w:rPr>
        <w:t>要求合同分包形式参加的项目或采购包，供应商按招标文件第一部分招标公告申请人的资格要求中规定的</w:t>
      </w:r>
      <w:r>
        <w:rPr>
          <w:rFonts w:hint="eastAsia" w:ascii="宋体" w:hAnsi="宋体" w:cs="宋体"/>
          <w:b/>
          <w:kern w:val="0"/>
          <w:szCs w:val="21"/>
          <w:lang w:val="zh-CN"/>
        </w:rPr>
        <w:t>分包意向协议</w:t>
      </w:r>
      <w:r>
        <w:rPr>
          <w:rFonts w:hint="eastAsia" w:ascii="宋体" w:hAnsi="宋体" w:cs="宋体"/>
          <w:b/>
          <w:bCs/>
          <w:szCs w:val="21"/>
        </w:rPr>
        <w:t>中中小企业、小微企业合同金额应当达到的比例要求填写。</w:t>
      </w:r>
      <w:r>
        <w:rPr>
          <w:rFonts w:hint="eastAsia" w:ascii="宋体" w:hAnsi="宋体" w:cs="宋体"/>
          <w:b/>
          <w:bCs/>
          <w:kern w:val="0"/>
          <w:szCs w:val="21"/>
          <w:lang w:val="zh-CN"/>
        </w:rPr>
        <w:t>）</w:t>
      </w:r>
    </w:p>
    <w:p>
      <w:pPr>
        <w:snapToGrid w:val="0"/>
        <w:spacing w:line="288" w:lineRule="auto"/>
        <w:ind w:firstLine="576"/>
        <w:rPr>
          <w:rFonts w:ascii="宋体" w:hAnsi="宋体" w:cs="宋体"/>
          <w:kern w:val="0"/>
          <w:szCs w:val="21"/>
          <w:lang w:val="zh-CN"/>
        </w:rPr>
      </w:pPr>
      <w:r>
        <w:rPr>
          <w:rFonts w:hint="eastAsia" w:ascii="宋体" w:hAnsi="宋体" w:cs="宋体"/>
          <w:kern w:val="0"/>
          <w:szCs w:val="21"/>
          <w:lang w:val="zh-CN"/>
        </w:rPr>
        <w:t>三、分包工作履行期限、地点、方式</w:t>
      </w:r>
    </w:p>
    <w:p>
      <w:pPr>
        <w:snapToGrid w:val="0"/>
        <w:spacing w:line="288" w:lineRule="auto"/>
        <w:ind w:firstLine="576"/>
        <w:rPr>
          <w:rFonts w:ascii="宋体" w:hAnsi="宋体" w:cs="宋体"/>
          <w:szCs w:val="21"/>
          <w:u w:val="single"/>
        </w:rPr>
      </w:pPr>
      <w:r>
        <w:rPr>
          <w:rFonts w:hint="eastAsia" w:ascii="宋体" w:hAnsi="宋体" w:cs="宋体"/>
          <w:szCs w:val="21"/>
          <w:u w:val="single"/>
        </w:rPr>
        <w:t xml:space="preserve">                                                                                  </w:t>
      </w:r>
    </w:p>
    <w:p>
      <w:pPr>
        <w:snapToGrid w:val="0"/>
        <w:spacing w:line="288" w:lineRule="auto"/>
        <w:ind w:firstLine="576"/>
        <w:rPr>
          <w:rFonts w:ascii="宋体" w:hAnsi="宋体" w:cs="宋体"/>
          <w:kern w:val="0"/>
          <w:szCs w:val="21"/>
          <w:lang w:val="zh-CN"/>
        </w:rPr>
      </w:pPr>
      <w:r>
        <w:rPr>
          <w:rFonts w:hint="eastAsia" w:ascii="宋体" w:hAnsi="宋体" w:cs="宋体"/>
          <w:kern w:val="0"/>
          <w:szCs w:val="21"/>
          <w:lang w:val="zh-CN"/>
        </w:rPr>
        <w:t>四、质量</w:t>
      </w:r>
    </w:p>
    <w:p>
      <w:pPr>
        <w:snapToGrid w:val="0"/>
        <w:spacing w:line="288" w:lineRule="auto"/>
        <w:ind w:firstLine="576"/>
        <w:rPr>
          <w:rFonts w:ascii="宋体" w:hAnsi="宋体" w:cs="宋体"/>
          <w:kern w:val="0"/>
          <w:szCs w:val="21"/>
          <w:lang w:val="zh-CN"/>
        </w:rPr>
      </w:pPr>
      <w:r>
        <w:rPr>
          <w:rFonts w:hint="eastAsia" w:ascii="宋体" w:hAnsi="宋体" w:cs="宋体"/>
          <w:szCs w:val="21"/>
          <w:u w:val="single"/>
        </w:rPr>
        <w:t xml:space="preserve">                                                                                       </w:t>
      </w:r>
    </w:p>
    <w:p>
      <w:pPr>
        <w:snapToGrid w:val="0"/>
        <w:spacing w:line="288" w:lineRule="auto"/>
        <w:ind w:firstLine="576"/>
        <w:rPr>
          <w:rFonts w:ascii="宋体" w:hAnsi="宋体" w:cs="宋体"/>
          <w:kern w:val="0"/>
          <w:szCs w:val="21"/>
          <w:lang w:val="zh-CN"/>
        </w:rPr>
      </w:pPr>
      <w:r>
        <w:rPr>
          <w:rFonts w:hint="eastAsia" w:ascii="宋体" w:hAnsi="宋体" w:cs="宋体"/>
          <w:kern w:val="0"/>
          <w:szCs w:val="21"/>
          <w:lang w:val="zh-CN"/>
        </w:rPr>
        <w:t>五、价款或者报酬</w:t>
      </w:r>
    </w:p>
    <w:p>
      <w:pPr>
        <w:snapToGrid w:val="0"/>
        <w:spacing w:line="288" w:lineRule="auto"/>
        <w:ind w:left="573" w:leftChars="273"/>
        <w:rPr>
          <w:rFonts w:ascii="宋体" w:hAnsi="宋体" w:cs="宋体"/>
          <w:kern w:val="0"/>
          <w:szCs w:val="21"/>
          <w:lang w:val="zh-CN"/>
        </w:rPr>
      </w:pPr>
      <w:r>
        <w:rPr>
          <w:rFonts w:hint="eastAsia" w:ascii="宋体" w:hAnsi="宋体" w:cs="宋体"/>
          <w:szCs w:val="21"/>
          <w:u w:val="single"/>
        </w:rPr>
        <w:t xml:space="preserve">                                                                                     </w:t>
      </w:r>
    </w:p>
    <w:p>
      <w:pPr>
        <w:snapToGrid w:val="0"/>
        <w:spacing w:line="288" w:lineRule="auto"/>
        <w:ind w:left="573" w:leftChars="273"/>
        <w:rPr>
          <w:rFonts w:ascii="宋体" w:hAnsi="宋体" w:cs="宋体"/>
          <w:kern w:val="0"/>
          <w:szCs w:val="21"/>
          <w:lang w:val="zh-CN"/>
        </w:rPr>
      </w:pPr>
      <w:r>
        <w:rPr>
          <w:rFonts w:hint="eastAsia" w:ascii="宋体" w:hAnsi="宋体" w:cs="宋体"/>
          <w:kern w:val="0"/>
          <w:szCs w:val="21"/>
          <w:lang w:val="zh-CN"/>
        </w:rPr>
        <w:t>六、违约责任</w:t>
      </w:r>
    </w:p>
    <w:p>
      <w:pPr>
        <w:snapToGrid w:val="0"/>
        <w:spacing w:line="288" w:lineRule="auto"/>
        <w:ind w:firstLine="576"/>
        <w:rPr>
          <w:rFonts w:ascii="宋体" w:hAnsi="宋体" w:cs="宋体"/>
          <w:kern w:val="0"/>
          <w:szCs w:val="21"/>
          <w:lang w:val="zh-CN"/>
        </w:rPr>
      </w:pPr>
      <w:r>
        <w:rPr>
          <w:rFonts w:hint="eastAsia" w:ascii="宋体" w:hAnsi="宋体" w:cs="宋体"/>
          <w:szCs w:val="21"/>
          <w:u w:val="single"/>
        </w:rPr>
        <w:t xml:space="preserve">                                                                                     </w:t>
      </w:r>
    </w:p>
    <w:p>
      <w:pPr>
        <w:snapToGrid w:val="0"/>
        <w:spacing w:line="288" w:lineRule="auto"/>
        <w:ind w:firstLine="576"/>
        <w:rPr>
          <w:rFonts w:ascii="宋体" w:hAnsi="宋体" w:cs="宋体"/>
          <w:kern w:val="0"/>
          <w:szCs w:val="21"/>
          <w:lang w:val="zh-CN"/>
        </w:rPr>
      </w:pPr>
      <w:r>
        <w:rPr>
          <w:rFonts w:hint="eastAsia" w:ascii="宋体" w:hAnsi="宋体" w:cs="宋体"/>
          <w:kern w:val="0"/>
          <w:szCs w:val="21"/>
          <w:lang w:val="zh-CN"/>
        </w:rPr>
        <w:t>七、争议解决的办法</w:t>
      </w:r>
    </w:p>
    <w:p>
      <w:pPr>
        <w:snapToGrid w:val="0"/>
        <w:spacing w:line="288" w:lineRule="auto"/>
        <w:ind w:firstLine="576"/>
        <w:rPr>
          <w:rFonts w:ascii="宋体" w:hAnsi="宋体" w:cs="宋体"/>
          <w:kern w:val="0"/>
          <w:szCs w:val="21"/>
          <w:lang w:val="zh-CN"/>
        </w:rPr>
      </w:pPr>
      <w:r>
        <w:rPr>
          <w:rFonts w:hint="eastAsia" w:ascii="宋体" w:hAnsi="宋体" w:cs="宋体"/>
          <w:szCs w:val="21"/>
          <w:u w:val="single"/>
        </w:rPr>
        <w:t xml:space="preserve">                                                                                  </w:t>
      </w:r>
    </w:p>
    <w:p>
      <w:pPr>
        <w:snapToGrid w:val="0"/>
        <w:spacing w:line="288" w:lineRule="auto"/>
        <w:ind w:firstLine="576"/>
        <w:rPr>
          <w:rFonts w:ascii="宋体" w:hAnsi="宋体" w:cs="宋体"/>
          <w:kern w:val="0"/>
          <w:szCs w:val="21"/>
          <w:lang w:val="zh-CN"/>
        </w:rPr>
      </w:pPr>
      <w:r>
        <w:rPr>
          <w:rFonts w:hint="eastAsia" w:ascii="宋体" w:hAnsi="宋体" w:cs="宋体"/>
          <w:kern w:val="0"/>
          <w:szCs w:val="21"/>
          <w:lang w:val="zh-CN"/>
        </w:rPr>
        <w:t>八、其他</w:t>
      </w:r>
    </w:p>
    <w:p>
      <w:pPr>
        <w:snapToGrid w:val="0"/>
        <w:spacing w:line="288" w:lineRule="auto"/>
        <w:ind w:left="5128" w:leftChars="342" w:hanging="4410" w:hangingChars="2100"/>
        <w:rPr>
          <w:rFonts w:ascii="宋体" w:hAnsi="宋体" w:cs="宋体"/>
          <w:kern w:val="0"/>
          <w:szCs w:val="21"/>
          <w:lang w:val="zh-CN"/>
        </w:rPr>
      </w:pPr>
      <w:r>
        <w:rPr>
          <w:rFonts w:hint="eastAsia" w:ascii="宋体" w:hAnsi="宋体" w:cs="宋体"/>
          <w:szCs w:val="21"/>
        </w:rPr>
        <w:t>中小企业合同金额达到</w:t>
      </w:r>
      <w:r>
        <w:rPr>
          <w:rFonts w:hint="eastAsia" w:ascii="宋体" w:hAnsi="宋体" w:cs="宋体"/>
          <w:szCs w:val="21"/>
          <w:u w:val="single"/>
        </w:rPr>
        <w:t xml:space="preserve">  </w:t>
      </w:r>
      <w:r>
        <w:rPr>
          <w:rFonts w:hint="eastAsia" w:ascii="宋体" w:hAnsi="宋体" w:cs="宋体"/>
          <w:szCs w:val="21"/>
        </w:rPr>
        <w:t>%，小微企业合同金额达到</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kern w:val="0"/>
          <w:szCs w:val="21"/>
          <w:lang w:val="zh-CN"/>
        </w:rPr>
        <w:t xml:space="preserve">  。                                           投标人名称(电子签名)：</w:t>
      </w:r>
    </w:p>
    <w:p>
      <w:pPr>
        <w:snapToGrid w:val="0"/>
        <w:spacing w:line="288" w:lineRule="auto"/>
        <w:jc w:val="right"/>
        <w:rPr>
          <w:rFonts w:ascii="宋体" w:hAnsi="宋体" w:cs="宋体"/>
          <w:kern w:val="0"/>
          <w:szCs w:val="21"/>
          <w:lang w:val="zh-CN"/>
        </w:rPr>
      </w:pPr>
      <w:r>
        <w:rPr>
          <w:rFonts w:hint="eastAsia" w:ascii="宋体" w:hAnsi="宋体" w:cs="宋体"/>
          <w:kern w:val="0"/>
          <w:szCs w:val="21"/>
          <w:lang w:val="zh-CN"/>
        </w:rPr>
        <w:t>分包供应商名称(电子签名/公章)：</w:t>
      </w:r>
    </w:p>
    <w:p>
      <w:pPr>
        <w:snapToGrid w:val="0"/>
        <w:spacing w:line="288" w:lineRule="auto"/>
        <w:ind w:firstLine="5040" w:firstLineChars="2400"/>
        <w:rPr>
          <w:rFonts w:ascii="宋体" w:hAnsi="宋体" w:cs="宋体"/>
          <w:szCs w:val="21"/>
        </w:rPr>
      </w:pPr>
      <w:r>
        <w:rPr>
          <w:rFonts w:hint="eastAsia" w:ascii="宋体" w:hAnsi="宋体" w:cs="宋体"/>
          <w:kern w:val="0"/>
          <w:szCs w:val="21"/>
          <w:lang w:val="zh-CN"/>
        </w:rPr>
        <w:t>……</w:t>
      </w:r>
    </w:p>
    <w:p>
      <w:pPr>
        <w:snapToGrid w:val="0"/>
        <w:spacing w:line="288" w:lineRule="auto"/>
        <w:ind w:left="5128" w:leftChars="342" w:hanging="4410" w:hangingChars="2100"/>
        <w:rPr>
          <w:rFonts w:ascii="宋体" w:hAnsi="宋体" w:cs="宋体"/>
          <w:kern w:val="0"/>
          <w:szCs w:val="21"/>
          <w:lang w:val="zh-CN"/>
        </w:rPr>
      </w:pPr>
      <w:r>
        <w:rPr>
          <w:rFonts w:hint="eastAsia" w:ascii="宋体" w:hAnsi="宋体" w:cs="宋体"/>
          <w:kern w:val="0"/>
          <w:szCs w:val="21"/>
          <w:lang w:val="zh-CN"/>
        </w:rPr>
        <w:t xml:space="preserve">                                        日期：  年  月   日</w:t>
      </w:r>
    </w:p>
    <w:p>
      <w:pPr>
        <w:spacing w:line="288" w:lineRule="auto"/>
        <w:ind w:right="420"/>
        <w:rPr>
          <w:rFonts w:ascii="宋体" w:hAnsi="宋体" w:cs="宋体"/>
          <w:szCs w:val="21"/>
        </w:rPr>
      </w:pPr>
      <w:r>
        <w:rPr>
          <w:rFonts w:hint="eastAsia" w:ascii="宋体" w:hAnsi="宋体" w:cs="宋体"/>
          <w:szCs w:val="21"/>
        </w:rPr>
        <w:t>注：按本格式和要求提供。</w:t>
      </w:r>
    </w:p>
    <w:p>
      <w:pPr>
        <w:autoSpaceDE w:val="0"/>
        <w:autoSpaceDN w:val="0"/>
        <w:spacing w:line="288" w:lineRule="auto"/>
        <w:jc w:val="center"/>
        <w:rPr>
          <w:rFonts w:ascii="宋体" w:hAnsi="宋体" w:cs="宋体"/>
          <w:b/>
          <w:spacing w:val="6"/>
          <w:szCs w:val="21"/>
        </w:rPr>
      </w:pPr>
    </w:p>
    <w:p>
      <w:pPr>
        <w:autoSpaceDE w:val="0"/>
        <w:autoSpaceDN w:val="0"/>
        <w:spacing w:line="288" w:lineRule="auto"/>
        <w:jc w:val="center"/>
        <w:rPr>
          <w:rFonts w:ascii="宋体" w:hAnsi="宋体" w:cs="宋体"/>
          <w:b/>
          <w:spacing w:val="6"/>
          <w:szCs w:val="21"/>
        </w:rPr>
      </w:pPr>
    </w:p>
    <w:p>
      <w:pPr>
        <w:autoSpaceDE w:val="0"/>
        <w:autoSpaceDN w:val="0"/>
        <w:spacing w:line="288" w:lineRule="auto"/>
        <w:jc w:val="center"/>
        <w:rPr>
          <w:rFonts w:ascii="宋体" w:hAnsi="宋体" w:cs="宋体"/>
          <w:b/>
          <w:spacing w:val="6"/>
          <w:szCs w:val="21"/>
        </w:rPr>
      </w:pPr>
    </w:p>
    <w:p>
      <w:pPr>
        <w:autoSpaceDE w:val="0"/>
        <w:autoSpaceDN w:val="0"/>
        <w:spacing w:line="288" w:lineRule="auto"/>
        <w:jc w:val="center"/>
        <w:rPr>
          <w:rFonts w:ascii="宋体" w:hAnsi="宋体" w:cs="宋体"/>
          <w:b/>
          <w:spacing w:val="6"/>
          <w:szCs w:val="21"/>
        </w:rPr>
      </w:pPr>
    </w:p>
    <w:p>
      <w:pPr>
        <w:autoSpaceDE w:val="0"/>
        <w:autoSpaceDN w:val="0"/>
        <w:spacing w:line="288" w:lineRule="auto"/>
        <w:jc w:val="center"/>
        <w:rPr>
          <w:rFonts w:ascii="宋体" w:hAnsi="宋体" w:cs="宋体"/>
          <w:b/>
          <w:spacing w:val="6"/>
          <w:szCs w:val="21"/>
        </w:rPr>
      </w:pPr>
    </w:p>
    <w:p>
      <w:pPr>
        <w:rPr>
          <w:rFonts w:ascii="宋体" w:hAnsi="宋体" w:cs="宋体"/>
          <w:b/>
          <w:szCs w:val="21"/>
        </w:rPr>
      </w:pPr>
      <w:r>
        <w:rPr>
          <w:rFonts w:hint="eastAsia" w:ascii="宋体" w:hAnsi="宋体" w:cs="宋体"/>
          <w:b/>
          <w:szCs w:val="21"/>
        </w:rPr>
        <w:br w:type="page"/>
      </w:r>
    </w:p>
    <w:p>
      <w:pPr>
        <w:rPr>
          <w:rFonts w:ascii="宋体" w:hAnsi="宋体" w:cs="宋体"/>
          <w:b/>
          <w:szCs w:val="21"/>
        </w:rPr>
      </w:pPr>
      <w:r>
        <w:rPr>
          <w:rFonts w:hint="eastAsia" w:ascii="宋体" w:hAnsi="宋体" w:cs="宋体"/>
          <w:b/>
          <w:szCs w:val="21"/>
        </w:rPr>
        <w:t>附件</w:t>
      </w:r>
      <w:r>
        <w:rPr>
          <w:rFonts w:ascii="宋体" w:hAnsi="宋体" w:cs="宋体"/>
          <w:b/>
          <w:szCs w:val="21"/>
        </w:rPr>
        <w:t>7</w:t>
      </w:r>
      <w:r>
        <w:rPr>
          <w:rFonts w:hint="eastAsia" w:ascii="宋体" w:hAnsi="宋体" w:cs="宋体"/>
          <w:b/>
          <w:szCs w:val="21"/>
        </w:rPr>
        <w:t>：中小企业声明函</w:t>
      </w:r>
    </w:p>
    <w:p>
      <w:pPr>
        <w:spacing w:line="288" w:lineRule="auto"/>
        <w:jc w:val="center"/>
        <w:rPr>
          <w:rFonts w:ascii="宋体" w:hAnsi="宋体" w:cs="宋体"/>
          <w:szCs w:val="21"/>
          <w:u w:val="single"/>
        </w:rPr>
      </w:pPr>
    </w:p>
    <w:p>
      <w:pPr>
        <w:spacing w:line="288" w:lineRule="auto"/>
        <w:jc w:val="center"/>
        <w:rPr>
          <w:rFonts w:ascii="宋体" w:hAnsi="宋体" w:cs="宋体"/>
          <w:b/>
          <w:sz w:val="22"/>
          <w:szCs w:val="22"/>
        </w:rPr>
      </w:pPr>
      <w:r>
        <w:rPr>
          <w:rFonts w:hint="eastAsia" w:ascii="宋体" w:hAnsi="宋体" w:cs="宋体"/>
          <w:b/>
          <w:sz w:val="22"/>
          <w:szCs w:val="22"/>
        </w:rPr>
        <w:t>中小企业声明函（服务）</w:t>
      </w:r>
    </w:p>
    <w:p>
      <w:pPr>
        <w:spacing w:line="288" w:lineRule="auto"/>
        <w:ind w:firstLine="315" w:firstLineChars="150"/>
        <w:jc w:val="left"/>
        <w:rPr>
          <w:rFonts w:ascii="宋体" w:hAnsi="宋体" w:cs="宋体"/>
          <w:szCs w:val="21"/>
        </w:rPr>
      </w:pPr>
      <w:r>
        <w:rPr>
          <w:rFonts w:hint="eastAsia" w:ascii="宋体" w:hAnsi="宋体" w:cs="宋体"/>
          <w:szCs w:val="21"/>
        </w:rPr>
        <w:t xml:space="preserve">本公司（联合体）郑重声明，根据《政府采购促进中小企业发展管理办法》（财库﹝2020﹞46 号）的规定，本公司（联合体）参加 </w:t>
      </w:r>
      <w:r>
        <w:rPr>
          <w:rFonts w:hint="eastAsia" w:ascii="宋体" w:hAnsi="宋体" w:cs="宋体"/>
          <w:szCs w:val="21"/>
          <w:u w:val="single"/>
        </w:rPr>
        <w:t xml:space="preserve">（杭州师范大学） </w:t>
      </w:r>
      <w:r>
        <w:rPr>
          <w:rFonts w:hint="eastAsia" w:ascii="宋体" w:hAnsi="宋体" w:cs="宋体"/>
          <w:szCs w:val="21"/>
        </w:rPr>
        <w:t>的</w:t>
      </w:r>
      <w:r>
        <w:rPr>
          <w:rFonts w:hint="eastAsia" w:ascii="宋体" w:hAnsi="宋体" w:cs="宋体"/>
          <w:szCs w:val="21"/>
          <w:u w:val="single"/>
        </w:rPr>
        <w:t xml:space="preserve"> （</w:t>
      </w:r>
      <w:bookmarkStart w:id="407" w:name="_GoBack"/>
      <w:r>
        <w:rPr>
          <w:rFonts w:hint="eastAsia" w:ascii="宋体" w:hAnsi="宋体" w:cs="宋体"/>
          <w:bCs/>
          <w:szCs w:val="21"/>
          <w:u w:val="single"/>
        </w:rPr>
        <w:t>2024年数字教学安全接入平台项目</w:t>
      </w:r>
      <w:bookmarkEnd w:id="407"/>
      <w:r>
        <w:rPr>
          <w:rFonts w:hint="eastAsia" w:ascii="宋体" w:hAnsi="宋体" w:cs="宋体"/>
          <w:szCs w:val="21"/>
          <w:u w:val="single"/>
        </w:rPr>
        <w:t xml:space="preserve">） </w:t>
      </w:r>
      <w:r>
        <w:rPr>
          <w:rFonts w:hint="eastAsia" w:ascii="宋体" w:hAnsi="宋体" w:cs="宋体"/>
          <w:szCs w:val="21"/>
        </w:rPr>
        <w:t>采购活动，服务全部由符合政策要求的中小企业承接。相关企业（含联合体中的中小企业、签订分包意向协议的中小企业）的具体情况如下：</w:t>
      </w:r>
    </w:p>
    <w:p>
      <w:pPr>
        <w:spacing w:line="288" w:lineRule="auto"/>
        <w:ind w:firstLine="420" w:firstLineChars="200"/>
        <w:jc w:val="left"/>
        <w:rPr>
          <w:rFonts w:ascii="宋体" w:hAnsi="宋体" w:cs="宋体"/>
          <w:szCs w:val="21"/>
        </w:rPr>
      </w:pPr>
      <w:r>
        <w:rPr>
          <w:rFonts w:hint="eastAsia" w:ascii="宋体" w:hAnsi="宋体" w:cs="宋体"/>
          <w:szCs w:val="21"/>
        </w:rPr>
        <w:t xml:space="preserve">1. </w:t>
      </w:r>
      <w:r>
        <w:rPr>
          <w:rFonts w:hint="eastAsia" w:ascii="宋体" w:hAnsi="宋体" w:cs="宋体"/>
          <w:szCs w:val="21"/>
          <w:u w:val="single"/>
        </w:rPr>
        <w:t>（标的名称）</w:t>
      </w:r>
      <w:r>
        <w:rPr>
          <w:rFonts w:hint="eastAsia" w:ascii="宋体" w:hAnsi="宋体" w:cs="宋体"/>
          <w:szCs w:val="21"/>
        </w:rPr>
        <w:t>，属于</w:t>
      </w:r>
      <w:r>
        <w:rPr>
          <w:rFonts w:hint="eastAsia" w:ascii="宋体" w:hAnsi="宋体" w:cs="宋体"/>
          <w:szCs w:val="21"/>
          <w:u w:val="single"/>
        </w:rPr>
        <w:t xml:space="preserve"> （软件和信息技术服务业）</w:t>
      </w:r>
      <w:r>
        <w:rPr>
          <w:rFonts w:hint="eastAsia" w:ascii="宋体" w:hAnsi="宋体" w:cs="宋体"/>
          <w:szCs w:val="21"/>
        </w:rPr>
        <w:t xml:space="preserve"> ；承接企业为 </w:t>
      </w:r>
      <w:r>
        <w:rPr>
          <w:rFonts w:hint="eastAsia" w:ascii="宋体" w:hAnsi="宋体" w:cs="宋体"/>
          <w:szCs w:val="21"/>
          <w:u w:val="single"/>
        </w:rPr>
        <w:t>（企业名称）</w:t>
      </w:r>
      <w:r>
        <w:rPr>
          <w:rFonts w:hint="eastAsia" w:ascii="宋体" w:hAnsi="宋体" w:cs="宋体"/>
          <w:szCs w:val="21"/>
        </w:rPr>
        <w:t xml:space="preserve"> ，从业人员</w:t>
      </w:r>
      <w:r>
        <w:rPr>
          <w:rFonts w:hint="eastAsia" w:ascii="宋体" w:hAnsi="宋体" w:cs="宋体"/>
          <w:szCs w:val="21"/>
          <w:u w:val="single"/>
        </w:rPr>
        <w:t xml:space="preserve">   </w:t>
      </w:r>
      <w:r>
        <w:rPr>
          <w:rFonts w:hint="eastAsia" w:ascii="宋体" w:hAnsi="宋体" w:cs="宋体"/>
          <w:szCs w:val="21"/>
        </w:rPr>
        <w:t>人，营业收入为</w:t>
      </w:r>
      <w:r>
        <w:rPr>
          <w:rFonts w:hint="eastAsia" w:ascii="宋体" w:hAnsi="宋体" w:cs="宋体"/>
          <w:szCs w:val="21"/>
          <w:u w:val="single"/>
        </w:rPr>
        <w:t xml:space="preserve">  </w:t>
      </w:r>
      <w:r>
        <w:rPr>
          <w:rFonts w:hint="eastAsia" w:ascii="宋体" w:hAnsi="宋体" w:cs="宋体"/>
          <w:szCs w:val="21"/>
        </w:rPr>
        <w:t>万元，资产总额为</w:t>
      </w:r>
      <w:r>
        <w:rPr>
          <w:rFonts w:hint="eastAsia" w:ascii="宋体" w:hAnsi="宋体" w:cs="宋体"/>
          <w:szCs w:val="21"/>
          <w:u w:val="single"/>
        </w:rPr>
        <w:t xml:space="preserve">   </w:t>
      </w:r>
      <w:r>
        <w:rPr>
          <w:rFonts w:hint="eastAsia" w:ascii="宋体" w:hAnsi="宋体" w:cs="宋体"/>
          <w:szCs w:val="21"/>
        </w:rPr>
        <w:t>万元属于</w:t>
      </w:r>
      <w:r>
        <w:rPr>
          <w:rFonts w:hint="eastAsia" w:ascii="宋体" w:hAnsi="宋体" w:cs="宋体"/>
          <w:szCs w:val="21"/>
          <w:u w:val="single"/>
        </w:rPr>
        <w:t xml:space="preserve"> （中型企业、小型企业、微型企业） </w:t>
      </w:r>
      <w:r>
        <w:rPr>
          <w:rFonts w:hint="eastAsia" w:ascii="宋体" w:hAnsi="宋体" w:cs="宋体"/>
          <w:szCs w:val="21"/>
        </w:rPr>
        <w:t>；</w:t>
      </w:r>
    </w:p>
    <w:p>
      <w:pPr>
        <w:spacing w:line="288" w:lineRule="auto"/>
        <w:ind w:firstLine="420" w:firstLineChars="200"/>
        <w:jc w:val="left"/>
        <w:rPr>
          <w:rFonts w:ascii="宋体" w:hAnsi="宋体" w:cs="宋体"/>
          <w:szCs w:val="21"/>
        </w:rPr>
      </w:pPr>
      <w:r>
        <w:rPr>
          <w:rFonts w:hint="eastAsia" w:ascii="宋体" w:hAnsi="宋体" w:cs="宋体"/>
          <w:szCs w:val="21"/>
        </w:rPr>
        <w:t>2.</w:t>
      </w:r>
      <w:r>
        <w:rPr>
          <w:rFonts w:hint="eastAsia" w:ascii="宋体" w:hAnsi="宋体" w:cs="宋体"/>
          <w:szCs w:val="21"/>
          <w:u w:val="single"/>
        </w:rPr>
        <w:t xml:space="preserve"> （标的名称），</w:t>
      </w:r>
      <w:r>
        <w:rPr>
          <w:rFonts w:hint="eastAsia" w:ascii="宋体" w:hAnsi="宋体" w:cs="宋体"/>
          <w:szCs w:val="21"/>
        </w:rPr>
        <w:t xml:space="preserve">属于 </w:t>
      </w:r>
      <w:r>
        <w:rPr>
          <w:rFonts w:hint="eastAsia" w:ascii="宋体" w:hAnsi="宋体" w:cs="宋体"/>
          <w:szCs w:val="21"/>
          <w:u w:val="single"/>
        </w:rPr>
        <w:t xml:space="preserve">（软件和信息技术服务业） </w:t>
      </w:r>
      <w:r>
        <w:rPr>
          <w:rFonts w:hint="eastAsia" w:ascii="宋体" w:hAnsi="宋体" w:cs="宋体"/>
          <w:szCs w:val="21"/>
        </w:rPr>
        <w:t xml:space="preserve">；承接企业为 </w:t>
      </w:r>
      <w:r>
        <w:rPr>
          <w:rFonts w:hint="eastAsia" w:ascii="宋体" w:hAnsi="宋体" w:cs="宋体"/>
          <w:szCs w:val="21"/>
          <w:u w:val="single"/>
        </w:rPr>
        <w:t>（企业名称）</w:t>
      </w:r>
      <w:r>
        <w:rPr>
          <w:rFonts w:hint="eastAsia" w:ascii="宋体" w:hAnsi="宋体" w:cs="宋体"/>
          <w:szCs w:val="21"/>
        </w:rPr>
        <w:t xml:space="preserve"> ，从业人员</w:t>
      </w:r>
      <w:r>
        <w:rPr>
          <w:rFonts w:hint="eastAsia" w:ascii="宋体" w:hAnsi="宋体" w:cs="宋体"/>
          <w:szCs w:val="21"/>
          <w:u w:val="single"/>
        </w:rPr>
        <w:t xml:space="preserve">   </w:t>
      </w:r>
      <w:r>
        <w:rPr>
          <w:rFonts w:hint="eastAsia" w:ascii="宋体" w:hAnsi="宋体" w:cs="宋体"/>
          <w:szCs w:val="21"/>
        </w:rPr>
        <w:t>人，营业收入为</w:t>
      </w:r>
      <w:r>
        <w:rPr>
          <w:rFonts w:hint="eastAsia" w:ascii="宋体" w:hAnsi="宋体" w:cs="宋体"/>
          <w:szCs w:val="21"/>
          <w:u w:val="single"/>
        </w:rPr>
        <w:t xml:space="preserve">  </w:t>
      </w:r>
      <w:r>
        <w:rPr>
          <w:rFonts w:hint="eastAsia" w:ascii="宋体" w:hAnsi="宋体" w:cs="宋体"/>
          <w:szCs w:val="21"/>
        </w:rPr>
        <w:t>万元，资产总额为</w:t>
      </w:r>
      <w:r>
        <w:rPr>
          <w:rFonts w:hint="eastAsia" w:ascii="宋体" w:hAnsi="宋体" w:cs="宋体"/>
          <w:szCs w:val="21"/>
          <w:u w:val="single"/>
        </w:rPr>
        <w:t xml:space="preserve">   </w:t>
      </w:r>
      <w:r>
        <w:rPr>
          <w:rFonts w:hint="eastAsia" w:ascii="宋体" w:hAnsi="宋体" w:cs="宋体"/>
          <w:szCs w:val="21"/>
        </w:rPr>
        <w:t>万元属于</w:t>
      </w:r>
      <w:r>
        <w:rPr>
          <w:rFonts w:hint="eastAsia" w:ascii="宋体" w:hAnsi="宋体" w:cs="宋体"/>
          <w:szCs w:val="21"/>
          <w:u w:val="single"/>
        </w:rPr>
        <w:t xml:space="preserve"> （中型企业、小型企业、微型企业） </w:t>
      </w:r>
      <w:r>
        <w:rPr>
          <w:rFonts w:hint="eastAsia" w:ascii="宋体" w:hAnsi="宋体" w:cs="宋体"/>
          <w:szCs w:val="21"/>
        </w:rPr>
        <w:t>；</w:t>
      </w:r>
    </w:p>
    <w:p>
      <w:pPr>
        <w:spacing w:line="288" w:lineRule="auto"/>
        <w:ind w:firstLine="420" w:firstLineChars="200"/>
        <w:jc w:val="left"/>
        <w:rPr>
          <w:rFonts w:ascii="宋体" w:hAnsi="宋体" w:cs="宋体"/>
          <w:szCs w:val="21"/>
        </w:rPr>
      </w:pPr>
      <w:r>
        <w:rPr>
          <w:rFonts w:hint="eastAsia" w:ascii="宋体" w:hAnsi="宋体" w:cs="宋体"/>
          <w:szCs w:val="21"/>
        </w:rPr>
        <w:t>……</w:t>
      </w:r>
    </w:p>
    <w:p>
      <w:pPr>
        <w:spacing w:line="288" w:lineRule="auto"/>
        <w:ind w:firstLine="420" w:firstLineChars="200"/>
        <w:jc w:val="left"/>
        <w:rPr>
          <w:rFonts w:ascii="宋体" w:hAnsi="宋体" w:cs="宋体"/>
          <w:szCs w:val="21"/>
        </w:rPr>
      </w:pPr>
      <w:r>
        <w:rPr>
          <w:rFonts w:hint="eastAsia" w:ascii="宋体" w:hAnsi="宋体" w:cs="宋体"/>
          <w:szCs w:val="21"/>
        </w:rPr>
        <w:t>以上企业，不属于大企业的分支机构，不存在控股股东为大企业的情形，也不存在与大企业的负责人为同一人的情形。</w:t>
      </w:r>
    </w:p>
    <w:p>
      <w:pPr>
        <w:spacing w:line="288" w:lineRule="auto"/>
        <w:ind w:firstLine="420" w:firstLineChars="200"/>
        <w:jc w:val="left"/>
        <w:rPr>
          <w:rFonts w:ascii="宋体" w:hAnsi="宋体" w:cs="宋体"/>
          <w:szCs w:val="21"/>
        </w:rPr>
      </w:pPr>
      <w:r>
        <w:rPr>
          <w:rFonts w:hint="eastAsia" w:ascii="宋体" w:hAnsi="宋体" w:cs="宋体"/>
          <w:szCs w:val="21"/>
        </w:rPr>
        <w:t>本企业对上述声明内容的真实性负责。如有虚假，将依法承担相应责任。</w:t>
      </w:r>
    </w:p>
    <w:p>
      <w:pPr>
        <w:spacing w:line="288" w:lineRule="auto"/>
        <w:ind w:right="1760"/>
        <w:jc w:val="right"/>
        <w:rPr>
          <w:rFonts w:ascii="宋体" w:hAnsi="宋体" w:cs="宋体"/>
          <w:szCs w:val="21"/>
        </w:rPr>
      </w:pPr>
      <w:r>
        <w:rPr>
          <w:rFonts w:hint="eastAsia" w:ascii="宋体" w:hAnsi="宋体" w:cs="宋体"/>
          <w:szCs w:val="21"/>
        </w:rPr>
        <w:t>投标人名称（电子签名）：</w:t>
      </w:r>
    </w:p>
    <w:p>
      <w:pPr>
        <w:spacing w:line="288" w:lineRule="auto"/>
        <w:ind w:right="1120" w:firstLine="4095" w:firstLineChars="1950"/>
        <w:rPr>
          <w:rFonts w:ascii="宋体" w:hAnsi="宋体" w:cs="宋体"/>
          <w:szCs w:val="21"/>
        </w:rPr>
      </w:pPr>
      <w:r>
        <w:rPr>
          <w:rFonts w:hint="eastAsia" w:ascii="宋体" w:hAnsi="宋体" w:cs="宋体"/>
          <w:szCs w:val="21"/>
        </w:rPr>
        <w:t>日 期：</w:t>
      </w:r>
    </w:p>
    <w:p>
      <w:pPr>
        <w:spacing w:line="288" w:lineRule="auto"/>
        <w:ind w:firstLine="310" w:firstLineChars="147"/>
        <w:jc w:val="left"/>
        <w:rPr>
          <w:rFonts w:ascii="宋体" w:hAnsi="宋体" w:cs="宋体"/>
          <w:b/>
          <w:szCs w:val="21"/>
        </w:rPr>
      </w:pPr>
      <w:r>
        <w:rPr>
          <w:rFonts w:hint="eastAsia" w:ascii="宋体" w:hAnsi="宋体" w:cs="宋体"/>
          <w:b/>
          <w:szCs w:val="21"/>
        </w:rPr>
        <w:t>从业人员、营业收入、资产总额填报上一年度数据，无上一年度数据的新成立企业可不填报。</w:t>
      </w:r>
    </w:p>
    <w:p>
      <w:pPr>
        <w:spacing w:line="288" w:lineRule="auto"/>
        <w:ind w:right="420"/>
        <w:rPr>
          <w:rFonts w:ascii="宋体" w:hAnsi="宋体" w:cs="宋体"/>
          <w:szCs w:val="21"/>
        </w:rPr>
      </w:pPr>
    </w:p>
    <w:p>
      <w:pPr>
        <w:spacing w:line="288" w:lineRule="auto"/>
        <w:ind w:right="420"/>
        <w:rPr>
          <w:rFonts w:ascii="宋体" w:hAnsi="宋体" w:cs="宋体"/>
          <w:szCs w:val="21"/>
        </w:rPr>
      </w:pPr>
      <w:r>
        <w:rPr>
          <w:rFonts w:hint="eastAsia" w:ascii="宋体" w:hAnsi="宋体" w:cs="宋体"/>
          <w:szCs w:val="21"/>
        </w:rPr>
        <w:t xml:space="preserve">   注：</w:t>
      </w:r>
    </w:p>
    <w:p>
      <w:pPr>
        <w:spacing w:line="288" w:lineRule="auto"/>
        <w:ind w:right="420" w:firstLine="420" w:firstLineChars="200"/>
        <w:rPr>
          <w:rFonts w:ascii="宋体" w:hAnsi="宋体" w:cs="宋体"/>
          <w:szCs w:val="21"/>
        </w:rPr>
      </w:pPr>
      <w:r>
        <w:rPr>
          <w:rFonts w:hint="eastAsia" w:ascii="宋体" w:hAnsi="宋体" w:cs="宋体"/>
          <w:szCs w:val="21"/>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288" w:lineRule="auto"/>
        <w:ind w:right="420" w:firstLine="630" w:firstLineChars="300"/>
        <w:rPr>
          <w:rFonts w:ascii="宋体" w:hAnsi="宋体" w:cs="宋体"/>
          <w:szCs w:val="21"/>
        </w:rPr>
      </w:pPr>
      <w:r>
        <w:rPr>
          <w:rFonts w:hint="eastAsia" w:ascii="宋体" w:hAnsi="宋体" w:cs="宋体"/>
          <w:szCs w:val="21"/>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3"/>
        <w:spacing w:line="288" w:lineRule="auto"/>
        <w:rPr>
          <w:rFonts w:ascii="宋体" w:hAnsi="宋体" w:eastAsia="宋体" w:cs="宋体"/>
          <w:sz w:val="21"/>
          <w:szCs w:val="21"/>
          <w:lang w:val="en-US"/>
        </w:rPr>
      </w:pPr>
    </w:p>
    <w:p>
      <w:pPr>
        <w:spacing w:line="288" w:lineRule="auto"/>
        <w:ind w:right="420"/>
        <w:rPr>
          <w:rFonts w:ascii="宋体" w:hAnsi="宋体" w:cs="宋体"/>
          <w:szCs w:val="21"/>
        </w:rPr>
      </w:pPr>
    </w:p>
    <w:p>
      <w:pPr>
        <w:spacing w:line="288" w:lineRule="auto"/>
        <w:rPr>
          <w:rFonts w:ascii="宋体" w:hAnsi="宋体" w:cs="宋体"/>
          <w:bCs/>
          <w:szCs w:val="21"/>
        </w:rPr>
      </w:pPr>
    </w:p>
    <w:sectPr>
      <w:headerReference r:id="rId22" w:type="first"/>
      <w:footerReference r:id="rId25" w:type="first"/>
      <w:headerReference r:id="rId21" w:type="default"/>
      <w:footerReference r:id="rId23" w:type="default"/>
      <w:footerReference r:id="rId24" w:type="even"/>
      <w:pgSz w:w="11905" w:h="16838"/>
      <w:pgMar w:top="1247" w:right="1247" w:bottom="1247" w:left="1247"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Futura Bk">
    <w:altName w:val="Century Gothic"/>
    <w:panose1 w:val="00000000000000000000"/>
    <w:charset w:val="00"/>
    <w:family w:val="swiss"/>
    <w:pitch w:val="default"/>
    <w:sig w:usb0="00000000" w:usb1="00000000" w:usb2="00000000" w:usb3="00000000" w:csb0="0000009F"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Segoe UI Semilight">
    <w:panose1 w:val="020B04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5"/>
      </w:rPr>
    </w:pPr>
    <w:r>
      <w:fldChar w:fldCharType="begin"/>
    </w:r>
    <w:r>
      <w:rPr>
        <w:rStyle w:val="75"/>
      </w:rPr>
      <w:instrText xml:space="preserve">PAGE  </w:instrText>
    </w:r>
    <w:r>
      <w:fldChar w:fldCharType="end"/>
    </w:r>
  </w:p>
  <w:p>
    <w:pPr>
      <w:pStyle w:val="42"/>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403" w:name="_Toc131845147"/>
    <w:bookmarkStart w:id="404" w:name="_Toc36110187"/>
    <w:bookmarkStart w:id="405" w:name="_Toc164085800"/>
    <w:bookmarkStart w:id="406" w:name="_Toc91899912"/>
    <w:r>
      <w:rPr>
        <w:rFonts w:hint="eastAsia" w:ascii="仿宋_GB2312" w:eastAsia="仿宋_GB2312"/>
        <w:kern w:val="0"/>
        <w:szCs w:val="21"/>
      </w:rPr>
      <w:t xml:space="preserve"> 页</w:t>
    </w:r>
    <w:bookmarkEnd w:id="403"/>
    <w:bookmarkEnd w:id="404"/>
    <w:bookmarkEnd w:id="405"/>
    <w:bookmarkEnd w:id="406"/>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5"/>
      </w:rPr>
    </w:pPr>
    <w:r>
      <w:fldChar w:fldCharType="begin"/>
    </w:r>
    <w:r>
      <w:rPr>
        <w:rStyle w:val="75"/>
      </w:rPr>
      <w:instrText xml:space="preserve">PAGE  </w:instrText>
    </w:r>
    <w:r>
      <w:fldChar w:fldCharType="end"/>
    </w:r>
  </w:p>
  <w:p>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pPr>
    <w:r>
      <w:fldChar w:fldCharType="begin"/>
    </w:r>
    <w:r>
      <w:instrText xml:space="preserve">PAGE   \* MERGEFORMAT</w:instrText>
    </w:r>
    <w:r>
      <w:fldChar w:fldCharType="separate"/>
    </w:r>
    <w:r>
      <w:rPr>
        <w:lang w:val="zh-CN"/>
      </w:rPr>
      <w:t>5</w:t>
    </w:r>
    <w:r>
      <w:rPr>
        <w:lang w:val="zh-CN"/>
      </w:rPr>
      <w:fldChar w:fldCharType="end"/>
    </w:r>
  </w:p>
  <w:p>
    <w:pPr>
      <w:pStyle w:val="4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4"/>
      </w:pBdr>
      <w:jc w:val="right"/>
    </w:pPr>
    <w:r>
      <w:t></w:t>
    </w:r>
    <w:r>
      <w:rPr>
        <w:rFonts w:hint="eastAsia"/>
      </w:rPr>
      <w:t xml:space="preserve">             </w:t>
    </w:r>
    <w:r>
      <w:t>杭州市政府采购公开招标文件</w:t>
    </w:r>
  </w:p>
  <w:p>
    <w:pPr>
      <w:pStyle w:val="61"/>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rPr>
        <w:rFonts w:ascii="仿宋_GB2312" w:eastAsia="仿宋_GB2312"/>
        <w:b/>
        <w:i/>
        <w:u w:val="single"/>
      </w:rPr>
    </w:pPr>
    <w:r>
      <w:t></w:t>
    </w:r>
    <w:r>
      <w:rPr>
        <w:rFonts w:hint="eastAsia"/>
      </w:rPr>
      <w:t xml:space="preserve">                                                  </w:t>
    </w:r>
    <w:r>
      <w:t xml:space="preserve">             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w:t>
    </w:r>
    <w:r>
      <w:rPr>
        <w:rFonts w:hint="eastAsia"/>
      </w:rPr>
      <w:t xml:space="preserve">         </w:t>
    </w:r>
  </w:p>
  <w:p>
    <w:pPr>
      <w:pStyle w:val="43"/>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CC42E4"/>
    <w:multiLevelType w:val="singleLevel"/>
    <w:tmpl w:val="D7CC42E4"/>
    <w:lvl w:ilvl="0" w:tentative="0">
      <w:start w:val="1"/>
      <w:numFmt w:val="decimal"/>
      <w:suff w:val="nothing"/>
      <w:lvlText w:val="%1、"/>
      <w:lvlJc w:val="left"/>
    </w:lvl>
  </w:abstractNum>
  <w:abstractNum w:abstractNumId="1">
    <w:nsid w:val="EE843E61"/>
    <w:multiLevelType w:val="singleLevel"/>
    <w:tmpl w:val="EE843E61"/>
    <w:lvl w:ilvl="0" w:tentative="0">
      <w:start w:val="1"/>
      <w:numFmt w:val="decimal"/>
      <w:suff w:val="nothing"/>
      <w:lvlText w:val="（%1）"/>
      <w:lvlJc w:val="left"/>
    </w:lvl>
  </w:abstractNum>
  <w:abstractNum w:abstractNumId="2">
    <w:nsid w:val="41892D21"/>
    <w:multiLevelType w:val="singleLevel"/>
    <w:tmpl w:val="41892D21"/>
    <w:lvl w:ilvl="0" w:tentative="0">
      <w:start w:val="1"/>
      <w:numFmt w:val="decimal"/>
      <w:suff w:val="nothing"/>
      <w:lvlText w:val="（%1）"/>
      <w:lvlJc w:val="left"/>
    </w:lvl>
  </w:abstractNum>
  <w:abstractNum w:abstractNumId="3">
    <w:nsid w:val="465F7D56"/>
    <w:multiLevelType w:val="singleLevel"/>
    <w:tmpl w:val="465F7D56"/>
    <w:lvl w:ilvl="0" w:tentative="0">
      <w:start w:val="1"/>
      <w:numFmt w:val="decimal"/>
      <w:suff w:val="nothing"/>
      <w:lvlText w:val="%1．"/>
      <w:lvlJc w:val="left"/>
    </w:lvl>
  </w:abstractNum>
  <w:abstractNum w:abstractNumId="4">
    <w:nsid w:val="56B86957"/>
    <w:multiLevelType w:val="singleLevel"/>
    <w:tmpl w:val="56B86957"/>
    <w:lvl w:ilvl="0" w:tentative="0">
      <w:start w:val="2"/>
      <w:numFmt w:val="chineseCounting"/>
      <w:suff w:val="nothing"/>
      <w:lvlText w:val="%1、"/>
      <w:lvlJc w:val="left"/>
      <w:rPr>
        <w:rFonts w:hint="eastAsia"/>
      </w:rPr>
    </w:lvl>
  </w:abstractNum>
  <w:abstractNum w:abstractNumId="5">
    <w:nsid w:val="60141737"/>
    <w:multiLevelType w:val="singleLevel"/>
    <w:tmpl w:val="60141737"/>
    <w:lvl w:ilvl="0" w:tentative="0">
      <w:start w:val="2"/>
      <w:numFmt w:val="chineseCounting"/>
      <w:suff w:val="nothing"/>
      <w:lvlText w:val="%1、"/>
      <w:lvlJc w:val="left"/>
      <w:rPr>
        <w:rFonts w:hint="eastAsia"/>
      </w:rPr>
    </w:lvl>
  </w:abstractNum>
  <w:num w:numId="1">
    <w:abstractNumId w:val="4"/>
  </w:num>
  <w:num w:numId="2">
    <w:abstractNumId w:val="5"/>
  </w:num>
  <w:num w:numId="3">
    <w:abstractNumId w:val="0"/>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210"/>
  <w:drawingGridVerticalSpacing w:val="159"/>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3MTY2ZGM5YTcxNTE5ZThiZGU5ZTAyMGZlMjIzYzQ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379F"/>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1EC"/>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37D0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3CA"/>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1162"/>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4D9"/>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6898"/>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555"/>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5CB7"/>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1889"/>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5B76"/>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6E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5A2"/>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86423A"/>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4615D"/>
    <w:rsid w:val="04AA775C"/>
    <w:rsid w:val="04AF1889"/>
    <w:rsid w:val="04F66F48"/>
    <w:rsid w:val="05251E14"/>
    <w:rsid w:val="05A16594"/>
    <w:rsid w:val="05A7762D"/>
    <w:rsid w:val="060E5941"/>
    <w:rsid w:val="06110FAF"/>
    <w:rsid w:val="06493CA7"/>
    <w:rsid w:val="065A6178"/>
    <w:rsid w:val="066F1CF3"/>
    <w:rsid w:val="06930BB8"/>
    <w:rsid w:val="07245D42"/>
    <w:rsid w:val="07264C62"/>
    <w:rsid w:val="0757243F"/>
    <w:rsid w:val="0779354C"/>
    <w:rsid w:val="08061376"/>
    <w:rsid w:val="08452D77"/>
    <w:rsid w:val="086401F8"/>
    <w:rsid w:val="086E7A9D"/>
    <w:rsid w:val="08751CAA"/>
    <w:rsid w:val="087E4C40"/>
    <w:rsid w:val="08A871D0"/>
    <w:rsid w:val="08D66AD6"/>
    <w:rsid w:val="08DA33A3"/>
    <w:rsid w:val="08E80F13"/>
    <w:rsid w:val="09335624"/>
    <w:rsid w:val="0935611C"/>
    <w:rsid w:val="0944690F"/>
    <w:rsid w:val="09535675"/>
    <w:rsid w:val="095F057D"/>
    <w:rsid w:val="09642282"/>
    <w:rsid w:val="09733572"/>
    <w:rsid w:val="09772C16"/>
    <w:rsid w:val="09774987"/>
    <w:rsid w:val="098353B5"/>
    <w:rsid w:val="09A92330"/>
    <w:rsid w:val="09B06B87"/>
    <w:rsid w:val="09C13146"/>
    <w:rsid w:val="09E04166"/>
    <w:rsid w:val="0A1C0718"/>
    <w:rsid w:val="0A3E7710"/>
    <w:rsid w:val="0A4E70E3"/>
    <w:rsid w:val="0A5B7E63"/>
    <w:rsid w:val="0AA374A5"/>
    <w:rsid w:val="0AAB7649"/>
    <w:rsid w:val="0ABC5606"/>
    <w:rsid w:val="0AC459AA"/>
    <w:rsid w:val="0B2428ED"/>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B3E08"/>
    <w:rsid w:val="10FC16EA"/>
    <w:rsid w:val="110F1D40"/>
    <w:rsid w:val="11266F33"/>
    <w:rsid w:val="11820003"/>
    <w:rsid w:val="118963A1"/>
    <w:rsid w:val="11AB532D"/>
    <w:rsid w:val="11C6522A"/>
    <w:rsid w:val="11E104CC"/>
    <w:rsid w:val="11E20309"/>
    <w:rsid w:val="12255233"/>
    <w:rsid w:val="123C676E"/>
    <w:rsid w:val="12530213"/>
    <w:rsid w:val="127723A9"/>
    <w:rsid w:val="12862074"/>
    <w:rsid w:val="12883966"/>
    <w:rsid w:val="129E45B4"/>
    <w:rsid w:val="12D81596"/>
    <w:rsid w:val="12F2507E"/>
    <w:rsid w:val="13072A44"/>
    <w:rsid w:val="135E2714"/>
    <w:rsid w:val="135F4BE2"/>
    <w:rsid w:val="139B1A0A"/>
    <w:rsid w:val="139D25C7"/>
    <w:rsid w:val="13BF3CE4"/>
    <w:rsid w:val="13DA7FEC"/>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7D86A4F"/>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AF6202"/>
    <w:rsid w:val="1BB4777D"/>
    <w:rsid w:val="1BD75AB8"/>
    <w:rsid w:val="1C0459C2"/>
    <w:rsid w:val="1C1B3B4A"/>
    <w:rsid w:val="1C6012AB"/>
    <w:rsid w:val="1C88086E"/>
    <w:rsid w:val="1CDB3570"/>
    <w:rsid w:val="1D266CE1"/>
    <w:rsid w:val="1D3963AF"/>
    <w:rsid w:val="1D6A673C"/>
    <w:rsid w:val="1D9247AE"/>
    <w:rsid w:val="1DB567EC"/>
    <w:rsid w:val="1DDB508D"/>
    <w:rsid w:val="1DF51A98"/>
    <w:rsid w:val="1E3D060F"/>
    <w:rsid w:val="1E3F7D2E"/>
    <w:rsid w:val="1E4134E4"/>
    <w:rsid w:val="1E5062B3"/>
    <w:rsid w:val="1E523514"/>
    <w:rsid w:val="1E714A66"/>
    <w:rsid w:val="1E802593"/>
    <w:rsid w:val="1E8B6156"/>
    <w:rsid w:val="1EA703CC"/>
    <w:rsid w:val="1EB7330C"/>
    <w:rsid w:val="1F0A0FF3"/>
    <w:rsid w:val="1F5771FF"/>
    <w:rsid w:val="1FD52DD5"/>
    <w:rsid w:val="1FE868A9"/>
    <w:rsid w:val="20034907"/>
    <w:rsid w:val="20173E4B"/>
    <w:rsid w:val="204E48BC"/>
    <w:rsid w:val="208921B3"/>
    <w:rsid w:val="20973DEB"/>
    <w:rsid w:val="20A401DC"/>
    <w:rsid w:val="20B26522"/>
    <w:rsid w:val="20B44310"/>
    <w:rsid w:val="20E27C23"/>
    <w:rsid w:val="211116EB"/>
    <w:rsid w:val="216133FC"/>
    <w:rsid w:val="21D56769"/>
    <w:rsid w:val="21E52EF3"/>
    <w:rsid w:val="21FB5D7B"/>
    <w:rsid w:val="22015E94"/>
    <w:rsid w:val="220B1C3D"/>
    <w:rsid w:val="221D1D20"/>
    <w:rsid w:val="22334A87"/>
    <w:rsid w:val="226D06CE"/>
    <w:rsid w:val="22BE6801"/>
    <w:rsid w:val="22F6534C"/>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34388"/>
    <w:rsid w:val="289F7086"/>
    <w:rsid w:val="28C32028"/>
    <w:rsid w:val="28CC490F"/>
    <w:rsid w:val="28DE40AA"/>
    <w:rsid w:val="29345E77"/>
    <w:rsid w:val="294C65AD"/>
    <w:rsid w:val="29806583"/>
    <w:rsid w:val="298B3C4C"/>
    <w:rsid w:val="29F26D24"/>
    <w:rsid w:val="2A15033F"/>
    <w:rsid w:val="2A1662C1"/>
    <w:rsid w:val="2A1C7367"/>
    <w:rsid w:val="2A2815FA"/>
    <w:rsid w:val="2A697EC4"/>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B40B09"/>
    <w:rsid w:val="2FD25781"/>
    <w:rsid w:val="2FDC745C"/>
    <w:rsid w:val="2FFD7934"/>
    <w:rsid w:val="30733ACD"/>
    <w:rsid w:val="308C3862"/>
    <w:rsid w:val="309379D8"/>
    <w:rsid w:val="30A270F7"/>
    <w:rsid w:val="30DF1478"/>
    <w:rsid w:val="30EC586F"/>
    <w:rsid w:val="310402C4"/>
    <w:rsid w:val="314550B7"/>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0AC4"/>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EB054E"/>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20C9E"/>
    <w:rsid w:val="3E7B5D6B"/>
    <w:rsid w:val="3E843E66"/>
    <w:rsid w:val="3E8F51FE"/>
    <w:rsid w:val="3E926F87"/>
    <w:rsid w:val="3E9A59DE"/>
    <w:rsid w:val="3EA33006"/>
    <w:rsid w:val="3EAF4836"/>
    <w:rsid w:val="3EC33DFA"/>
    <w:rsid w:val="3F060E16"/>
    <w:rsid w:val="3F1D1096"/>
    <w:rsid w:val="3F2F0234"/>
    <w:rsid w:val="3F6363FE"/>
    <w:rsid w:val="3F756B8F"/>
    <w:rsid w:val="3F95482B"/>
    <w:rsid w:val="4019356B"/>
    <w:rsid w:val="40592157"/>
    <w:rsid w:val="406E1CAE"/>
    <w:rsid w:val="40A0133A"/>
    <w:rsid w:val="40C31A53"/>
    <w:rsid w:val="40D92F40"/>
    <w:rsid w:val="40FF545D"/>
    <w:rsid w:val="410067C8"/>
    <w:rsid w:val="418F0D2A"/>
    <w:rsid w:val="41D01505"/>
    <w:rsid w:val="42474939"/>
    <w:rsid w:val="424C3C57"/>
    <w:rsid w:val="42613FF3"/>
    <w:rsid w:val="42660D96"/>
    <w:rsid w:val="427D74D4"/>
    <w:rsid w:val="428667D2"/>
    <w:rsid w:val="42CD1CE0"/>
    <w:rsid w:val="42E1381E"/>
    <w:rsid w:val="42ED6459"/>
    <w:rsid w:val="42FE58DD"/>
    <w:rsid w:val="43174B3D"/>
    <w:rsid w:val="434B790E"/>
    <w:rsid w:val="4360274F"/>
    <w:rsid w:val="437E6337"/>
    <w:rsid w:val="43977AB6"/>
    <w:rsid w:val="43A3342B"/>
    <w:rsid w:val="43C77C27"/>
    <w:rsid w:val="43DE09EE"/>
    <w:rsid w:val="43E01FE6"/>
    <w:rsid w:val="44002FAD"/>
    <w:rsid w:val="44103433"/>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6378A9"/>
    <w:rsid w:val="487A3E25"/>
    <w:rsid w:val="488B5503"/>
    <w:rsid w:val="48937E21"/>
    <w:rsid w:val="489A0361"/>
    <w:rsid w:val="48B94FF3"/>
    <w:rsid w:val="48E37AAB"/>
    <w:rsid w:val="48EE3617"/>
    <w:rsid w:val="48FD4B4C"/>
    <w:rsid w:val="490A68E0"/>
    <w:rsid w:val="491055FE"/>
    <w:rsid w:val="495F5B3E"/>
    <w:rsid w:val="496F77D7"/>
    <w:rsid w:val="497654FD"/>
    <w:rsid w:val="49B64211"/>
    <w:rsid w:val="49E56AF9"/>
    <w:rsid w:val="49F6167F"/>
    <w:rsid w:val="4A064FA0"/>
    <w:rsid w:val="4A16615C"/>
    <w:rsid w:val="4A4424D7"/>
    <w:rsid w:val="4AB82D0F"/>
    <w:rsid w:val="4AEB7664"/>
    <w:rsid w:val="4AFD7C19"/>
    <w:rsid w:val="4B0567D1"/>
    <w:rsid w:val="4B236AAE"/>
    <w:rsid w:val="4B65492A"/>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142DAC"/>
    <w:rsid w:val="4F47354A"/>
    <w:rsid w:val="4F6D4A83"/>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4C636A"/>
    <w:rsid w:val="52615633"/>
    <w:rsid w:val="526F4DE4"/>
    <w:rsid w:val="52977FD4"/>
    <w:rsid w:val="52A25790"/>
    <w:rsid w:val="52A96B6F"/>
    <w:rsid w:val="52B45975"/>
    <w:rsid w:val="52D94AA4"/>
    <w:rsid w:val="52EA3A62"/>
    <w:rsid w:val="52F50BB8"/>
    <w:rsid w:val="53097272"/>
    <w:rsid w:val="53147A57"/>
    <w:rsid w:val="53544462"/>
    <w:rsid w:val="538D585C"/>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734CB"/>
    <w:rsid w:val="55A8376B"/>
    <w:rsid w:val="55DC29B6"/>
    <w:rsid w:val="55DD4241"/>
    <w:rsid w:val="566B6D1E"/>
    <w:rsid w:val="56951575"/>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46A6"/>
    <w:rsid w:val="57D675AB"/>
    <w:rsid w:val="57D95FDD"/>
    <w:rsid w:val="58917D2F"/>
    <w:rsid w:val="5894085C"/>
    <w:rsid w:val="58AE4F0C"/>
    <w:rsid w:val="58B85899"/>
    <w:rsid w:val="58E363A9"/>
    <w:rsid w:val="59002637"/>
    <w:rsid w:val="595E1678"/>
    <w:rsid w:val="596D5BD4"/>
    <w:rsid w:val="597E3DD8"/>
    <w:rsid w:val="59BB7545"/>
    <w:rsid w:val="59F80043"/>
    <w:rsid w:val="5A09252F"/>
    <w:rsid w:val="5A0B2778"/>
    <w:rsid w:val="5A2A4279"/>
    <w:rsid w:val="5A2A7C7B"/>
    <w:rsid w:val="5A3E2560"/>
    <w:rsid w:val="5A5D3B6E"/>
    <w:rsid w:val="5A637A76"/>
    <w:rsid w:val="5A6D33BA"/>
    <w:rsid w:val="5A792B1F"/>
    <w:rsid w:val="5A874767"/>
    <w:rsid w:val="5AA85BE2"/>
    <w:rsid w:val="5AAD6F28"/>
    <w:rsid w:val="5AD63A24"/>
    <w:rsid w:val="5B2E1A1D"/>
    <w:rsid w:val="5B843A1C"/>
    <w:rsid w:val="5B873E3F"/>
    <w:rsid w:val="5B9B6B36"/>
    <w:rsid w:val="5BE10DB9"/>
    <w:rsid w:val="5C02690E"/>
    <w:rsid w:val="5C196DA7"/>
    <w:rsid w:val="5C2A048C"/>
    <w:rsid w:val="5C6043D4"/>
    <w:rsid w:val="5C80234E"/>
    <w:rsid w:val="5C8A680C"/>
    <w:rsid w:val="5CDF23AC"/>
    <w:rsid w:val="5D0C4701"/>
    <w:rsid w:val="5D0F0395"/>
    <w:rsid w:val="5D221076"/>
    <w:rsid w:val="5D397964"/>
    <w:rsid w:val="5D5A391C"/>
    <w:rsid w:val="5D5F10C0"/>
    <w:rsid w:val="5D891B7B"/>
    <w:rsid w:val="5DAD38EE"/>
    <w:rsid w:val="5DBF512A"/>
    <w:rsid w:val="5E006862"/>
    <w:rsid w:val="5E0207B9"/>
    <w:rsid w:val="5E1834A1"/>
    <w:rsid w:val="5E1F6E9B"/>
    <w:rsid w:val="5E261785"/>
    <w:rsid w:val="5E4A7017"/>
    <w:rsid w:val="5E552BBA"/>
    <w:rsid w:val="5E611C10"/>
    <w:rsid w:val="5E7A0F3F"/>
    <w:rsid w:val="5EFC7377"/>
    <w:rsid w:val="5EFF7ED4"/>
    <w:rsid w:val="5F06174D"/>
    <w:rsid w:val="5F3A3602"/>
    <w:rsid w:val="5F45733B"/>
    <w:rsid w:val="5F6277C6"/>
    <w:rsid w:val="5F6D0B1D"/>
    <w:rsid w:val="5F8D0B82"/>
    <w:rsid w:val="5FCC5339"/>
    <w:rsid w:val="5FE34A5B"/>
    <w:rsid w:val="5FFE1E36"/>
    <w:rsid w:val="60232584"/>
    <w:rsid w:val="607330CE"/>
    <w:rsid w:val="60825176"/>
    <w:rsid w:val="609F2AC4"/>
    <w:rsid w:val="60FA2EE8"/>
    <w:rsid w:val="60FC0DF8"/>
    <w:rsid w:val="61054A27"/>
    <w:rsid w:val="610A52BC"/>
    <w:rsid w:val="611D2366"/>
    <w:rsid w:val="61421856"/>
    <w:rsid w:val="615227C4"/>
    <w:rsid w:val="61654E3F"/>
    <w:rsid w:val="6182292A"/>
    <w:rsid w:val="618F6740"/>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011F07"/>
    <w:rsid w:val="672F3F24"/>
    <w:rsid w:val="673E055F"/>
    <w:rsid w:val="67551CE3"/>
    <w:rsid w:val="67A22552"/>
    <w:rsid w:val="67B22DCC"/>
    <w:rsid w:val="67BE71AA"/>
    <w:rsid w:val="67D90273"/>
    <w:rsid w:val="67D94E9C"/>
    <w:rsid w:val="67DE5875"/>
    <w:rsid w:val="67E55852"/>
    <w:rsid w:val="67EB1AB4"/>
    <w:rsid w:val="67FA1285"/>
    <w:rsid w:val="68551F4F"/>
    <w:rsid w:val="687C10C9"/>
    <w:rsid w:val="68840C16"/>
    <w:rsid w:val="68872541"/>
    <w:rsid w:val="68876EFB"/>
    <w:rsid w:val="68884654"/>
    <w:rsid w:val="689A2A1B"/>
    <w:rsid w:val="689F444F"/>
    <w:rsid w:val="68B96DBB"/>
    <w:rsid w:val="68CA2805"/>
    <w:rsid w:val="68E937A3"/>
    <w:rsid w:val="691664E5"/>
    <w:rsid w:val="693D1D24"/>
    <w:rsid w:val="693E15D3"/>
    <w:rsid w:val="69627681"/>
    <w:rsid w:val="6977531D"/>
    <w:rsid w:val="69CC2BFF"/>
    <w:rsid w:val="69FD55B8"/>
    <w:rsid w:val="6A0B1C62"/>
    <w:rsid w:val="6A2406C8"/>
    <w:rsid w:val="6ADE0BD1"/>
    <w:rsid w:val="6AE96859"/>
    <w:rsid w:val="6B147746"/>
    <w:rsid w:val="6B24787C"/>
    <w:rsid w:val="6B573233"/>
    <w:rsid w:val="6B5B6274"/>
    <w:rsid w:val="6B633598"/>
    <w:rsid w:val="6B935D53"/>
    <w:rsid w:val="6BA802FF"/>
    <w:rsid w:val="6BF863D7"/>
    <w:rsid w:val="6C196F71"/>
    <w:rsid w:val="6C226FCB"/>
    <w:rsid w:val="6C31226F"/>
    <w:rsid w:val="6C425DEE"/>
    <w:rsid w:val="6C552F0B"/>
    <w:rsid w:val="6C8C67B7"/>
    <w:rsid w:val="6C9D744C"/>
    <w:rsid w:val="6D167928"/>
    <w:rsid w:val="6D246A3F"/>
    <w:rsid w:val="6D26299B"/>
    <w:rsid w:val="6D4772EC"/>
    <w:rsid w:val="6D9078AF"/>
    <w:rsid w:val="6DAA3FEF"/>
    <w:rsid w:val="6DC0172B"/>
    <w:rsid w:val="6DCB690C"/>
    <w:rsid w:val="6DD41A5B"/>
    <w:rsid w:val="6DF43C2E"/>
    <w:rsid w:val="6DF51CA3"/>
    <w:rsid w:val="6E8335BD"/>
    <w:rsid w:val="6E8E12EF"/>
    <w:rsid w:val="6E972936"/>
    <w:rsid w:val="6ED446C5"/>
    <w:rsid w:val="6F1277AF"/>
    <w:rsid w:val="6F2A7D94"/>
    <w:rsid w:val="6F8331F1"/>
    <w:rsid w:val="6FAE1A09"/>
    <w:rsid w:val="6FD75BF8"/>
    <w:rsid w:val="704B4683"/>
    <w:rsid w:val="70763D6E"/>
    <w:rsid w:val="707723D0"/>
    <w:rsid w:val="70F5661B"/>
    <w:rsid w:val="71360107"/>
    <w:rsid w:val="713B688E"/>
    <w:rsid w:val="71D43752"/>
    <w:rsid w:val="71F1796A"/>
    <w:rsid w:val="72154626"/>
    <w:rsid w:val="72262B5D"/>
    <w:rsid w:val="72283FF7"/>
    <w:rsid w:val="722E7212"/>
    <w:rsid w:val="723A0474"/>
    <w:rsid w:val="7241043C"/>
    <w:rsid w:val="725923E4"/>
    <w:rsid w:val="72864BF7"/>
    <w:rsid w:val="729023FC"/>
    <w:rsid w:val="73A34C44"/>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6FD013A"/>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A9702E"/>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07624"/>
    <w:rsid w:val="7F0768EB"/>
    <w:rsid w:val="7F140134"/>
    <w:rsid w:val="7F143BEC"/>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4"/>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4"/>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4"/>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8"/>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4"/>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9"/>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8"/>
    <w:autoRedefine/>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9"/>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4"/>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2">
    <w:name w:val="Default Paragraph Font"/>
    <w:autoRedefine/>
    <w:semiHidden/>
    <w:unhideWhenUsed/>
    <w:qFormat/>
    <w:uiPriority w:val="1"/>
  </w:style>
  <w:style w:type="table" w:default="1" w:styleId="65">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link w:val="195"/>
    <w:autoRedefine/>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next w:val="16"/>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Balloon Text"/>
    <w:basedOn w:val="1"/>
    <w:link w:val="190"/>
    <w:autoRedefine/>
    <w:qFormat/>
    <w:uiPriority w:val="0"/>
    <w:rPr>
      <w:sz w:val="18"/>
      <w:szCs w:val="18"/>
    </w:rPr>
  </w:style>
  <w:style w:type="paragraph" w:styleId="17">
    <w:name w:val="caption"/>
    <w:basedOn w:val="1"/>
    <w:next w:val="1"/>
    <w:link w:val="231"/>
    <w:autoRedefine/>
    <w:qFormat/>
    <w:uiPriority w:val="0"/>
    <w:rPr>
      <w:b/>
      <w:sz w:val="28"/>
      <w:szCs w:val="20"/>
    </w:rPr>
  </w:style>
  <w:style w:type="paragraph" w:styleId="18">
    <w:name w:val="index 5"/>
    <w:basedOn w:val="1"/>
    <w:next w:val="1"/>
    <w:autoRedefine/>
    <w:qFormat/>
    <w:uiPriority w:val="0"/>
    <w:pPr>
      <w:adjustRightInd/>
      <w:ind w:left="800" w:leftChars="800" w:firstLine="200" w:firstLineChars="200"/>
    </w:pPr>
  </w:style>
  <w:style w:type="paragraph" w:styleId="19">
    <w:name w:val="Document Map"/>
    <w:basedOn w:val="1"/>
    <w:link w:val="204"/>
    <w:autoRedefine/>
    <w:qFormat/>
    <w:uiPriority w:val="0"/>
    <w:pPr>
      <w:shd w:val="clear" w:color="auto" w:fill="000080"/>
    </w:pPr>
  </w:style>
  <w:style w:type="paragraph" w:styleId="20">
    <w:name w:val="toa heading"/>
    <w:basedOn w:val="1"/>
    <w:next w:val="1"/>
    <w:autoRedefine/>
    <w:qFormat/>
    <w:uiPriority w:val="0"/>
    <w:rPr>
      <w:rFonts w:ascii="Arial" w:hAnsi="Arial"/>
      <w:sz w:val="24"/>
    </w:rPr>
  </w:style>
  <w:style w:type="paragraph" w:styleId="21">
    <w:name w:val="annotation text"/>
    <w:basedOn w:val="1"/>
    <w:link w:val="345"/>
    <w:autoRedefine/>
    <w:qFormat/>
    <w:uiPriority w:val="99"/>
    <w:pPr>
      <w:jc w:val="left"/>
    </w:pPr>
  </w:style>
  <w:style w:type="paragraph" w:styleId="22">
    <w:name w:val="Salutation"/>
    <w:basedOn w:val="1"/>
    <w:next w:val="1"/>
    <w:link w:val="299"/>
    <w:autoRedefine/>
    <w:qFormat/>
    <w:uiPriority w:val="0"/>
    <w:rPr>
      <w:rFonts w:ascii="仿宋_GB2312" w:eastAsia="仿宋_GB2312"/>
      <w:sz w:val="28"/>
      <w:szCs w:val="20"/>
    </w:rPr>
  </w:style>
  <w:style w:type="paragraph" w:styleId="23">
    <w:name w:val="Body Text 3"/>
    <w:basedOn w:val="1"/>
    <w:link w:val="331"/>
    <w:autoRedefine/>
    <w:qFormat/>
    <w:uiPriority w:val="0"/>
    <w:pPr>
      <w:jc w:val="center"/>
    </w:pPr>
    <w:rPr>
      <w:szCs w:val="20"/>
    </w:rPr>
  </w:style>
  <w:style w:type="paragraph" w:styleId="24">
    <w:name w:val="List Bullet 3"/>
    <w:basedOn w:val="1"/>
    <w:autoRedefine/>
    <w:unhideWhenUsed/>
    <w:qFormat/>
    <w:uiPriority w:val="0"/>
    <w:pPr>
      <w:snapToGrid w:val="0"/>
      <w:spacing w:line="360" w:lineRule="auto"/>
      <w:ind w:left="360" w:right="238" w:hanging="360"/>
      <w:contextualSpacing/>
    </w:pPr>
    <w:rPr>
      <w:sz w:val="24"/>
    </w:rPr>
  </w:style>
  <w:style w:type="paragraph" w:styleId="25">
    <w:name w:val="Body Text"/>
    <w:basedOn w:val="1"/>
    <w:next w:val="26"/>
    <w:link w:val="431"/>
    <w:autoRedefine/>
    <w:qFormat/>
    <w:uiPriority w:val="0"/>
    <w:pPr>
      <w:autoSpaceDE w:val="0"/>
      <w:autoSpaceDN w:val="0"/>
      <w:spacing w:line="360" w:lineRule="auto"/>
    </w:pPr>
    <w:rPr>
      <w:rFonts w:ascii="宋体" w:hAnsi="Arial" w:cs="Arial"/>
      <w:snapToGrid w:val="0"/>
      <w:sz w:val="24"/>
      <w:szCs w:val="21"/>
      <w:lang w:val="zh-CN"/>
    </w:rPr>
  </w:style>
  <w:style w:type="paragraph" w:customStyle="1" w:styleId="26">
    <w:name w:val="Default"/>
    <w:next w:val="27"/>
    <w:link w:val="236"/>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27">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styleId="28">
    <w:name w:val="Body Text Indent"/>
    <w:basedOn w:val="1"/>
    <w:next w:val="15"/>
    <w:link w:val="266"/>
    <w:autoRedefine/>
    <w:qFormat/>
    <w:uiPriority w:val="0"/>
    <w:pPr>
      <w:spacing w:line="480" w:lineRule="exact"/>
      <w:ind w:firstLine="480" w:firstLineChars="200"/>
    </w:pPr>
    <w:rPr>
      <w:rFonts w:ascii="宋体" w:hAnsi="宋体"/>
      <w:sz w:val="24"/>
    </w:rPr>
  </w:style>
  <w:style w:type="paragraph" w:styleId="29">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30">
    <w:name w:val="List 2"/>
    <w:basedOn w:val="1"/>
    <w:autoRedefine/>
    <w:qFormat/>
    <w:uiPriority w:val="0"/>
    <w:pPr>
      <w:adjustRightInd/>
      <w:spacing w:line="360" w:lineRule="auto"/>
      <w:ind w:left="100" w:leftChars="200" w:hanging="200" w:hangingChars="200"/>
    </w:pPr>
    <w:rPr>
      <w:rFonts w:eastAsia="微软雅黑"/>
    </w:rPr>
  </w:style>
  <w:style w:type="paragraph" w:styleId="31">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2">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3">
    <w:name w:val="HTML Address"/>
    <w:basedOn w:val="1"/>
    <w:link w:val="221"/>
    <w:autoRedefine/>
    <w:qFormat/>
    <w:uiPriority w:val="0"/>
    <w:pPr>
      <w:widowControl/>
      <w:adjustRightInd/>
      <w:ind w:firstLine="200" w:firstLineChars="200"/>
      <w:jc w:val="left"/>
    </w:pPr>
    <w:rPr>
      <w:rFonts w:ascii="宋体" w:hAnsi="宋体"/>
      <w:i/>
      <w:iCs/>
      <w:kern w:val="0"/>
      <w:sz w:val="24"/>
    </w:rPr>
  </w:style>
  <w:style w:type="paragraph" w:styleId="34">
    <w:name w:val="toc 5"/>
    <w:basedOn w:val="1"/>
    <w:next w:val="1"/>
    <w:autoRedefine/>
    <w:qFormat/>
    <w:uiPriority w:val="0"/>
    <w:pPr>
      <w:ind w:left="1680" w:leftChars="800"/>
    </w:pPr>
  </w:style>
  <w:style w:type="paragraph" w:styleId="35">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6">
    <w:name w:val="Plain Text"/>
    <w:basedOn w:val="1"/>
    <w:link w:val="127"/>
    <w:autoRedefine/>
    <w:qFormat/>
    <w:uiPriority w:val="0"/>
    <w:rPr>
      <w:rFonts w:ascii="宋体" w:hAnsi="Courier New" w:cs="Arial"/>
      <w:snapToGrid w:val="0"/>
      <w:szCs w:val="21"/>
    </w:rPr>
  </w:style>
  <w:style w:type="paragraph" w:styleId="37">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8">
    <w:name w:val="toc 8"/>
    <w:basedOn w:val="1"/>
    <w:next w:val="1"/>
    <w:autoRedefine/>
    <w:qFormat/>
    <w:uiPriority w:val="0"/>
    <w:pPr>
      <w:ind w:left="2940" w:leftChars="1400"/>
    </w:pPr>
  </w:style>
  <w:style w:type="paragraph" w:styleId="39">
    <w:name w:val="Date"/>
    <w:basedOn w:val="1"/>
    <w:next w:val="1"/>
    <w:link w:val="183"/>
    <w:autoRedefine/>
    <w:qFormat/>
    <w:uiPriority w:val="0"/>
    <w:pPr>
      <w:ind w:left="100" w:leftChars="2500"/>
    </w:pPr>
    <w:rPr>
      <w:rFonts w:ascii="宋体"/>
      <w:sz w:val="24"/>
      <w:szCs w:val="21"/>
      <w:lang w:val="zh-CN"/>
    </w:rPr>
  </w:style>
  <w:style w:type="paragraph" w:styleId="40">
    <w:name w:val="Body Text Indent 2"/>
    <w:basedOn w:val="1"/>
    <w:link w:val="309"/>
    <w:autoRedefine/>
    <w:qFormat/>
    <w:uiPriority w:val="0"/>
    <w:pPr>
      <w:spacing w:line="360" w:lineRule="auto"/>
      <w:ind w:firstLine="601"/>
      <w:textAlignment w:val="baseline"/>
    </w:pPr>
    <w:rPr>
      <w:rFonts w:ascii="宋体"/>
      <w:kern w:val="0"/>
      <w:sz w:val="28"/>
      <w:szCs w:val="20"/>
    </w:rPr>
  </w:style>
  <w:style w:type="paragraph" w:styleId="41">
    <w:name w:val="endnote text"/>
    <w:basedOn w:val="1"/>
    <w:link w:val="933"/>
    <w:autoRedefine/>
    <w:qFormat/>
    <w:uiPriority w:val="0"/>
    <w:rPr>
      <w:lang w:val="zh-CN"/>
    </w:rPr>
  </w:style>
  <w:style w:type="paragraph" w:styleId="42">
    <w:name w:val="footer"/>
    <w:basedOn w:val="1"/>
    <w:link w:val="384"/>
    <w:autoRedefine/>
    <w:qFormat/>
    <w:uiPriority w:val="99"/>
    <w:pPr>
      <w:tabs>
        <w:tab w:val="center" w:pos="4153"/>
        <w:tab w:val="right" w:pos="8306"/>
      </w:tabs>
      <w:snapToGrid w:val="0"/>
      <w:jc w:val="left"/>
    </w:pPr>
    <w:rPr>
      <w:sz w:val="18"/>
      <w:szCs w:val="18"/>
    </w:rPr>
  </w:style>
  <w:style w:type="paragraph" w:styleId="43">
    <w:name w:val="header"/>
    <w:basedOn w:val="1"/>
    <w:link w:val="393"/>
    <w:autoRedefine/>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46"/>
    <w:autoRedefine/>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autoRedefine/>
    <w:qFormat/>
    <w:uiPriority w:val="0"/>
  </w:style>
  <w:style w:type="paragraph" w:styleId="46">
    <w:name w:val="toc 4"/>
    <w:basedOn w:val="1"/>
    <w:next w:val="1"/>
    <w:autoRedefine/>
    <w:qFormat/>
    <w:uiPriority w:val="0"/>
    <w:pPr>
      <w:ind w:left="1260" w:leftChars="600"/>
    </w:pPr>
  </w:style>
  <w:style w:type="paragraph" w:styleId="47">
    <w:name w:val="index heading"/>
    <w:basedOn w:val="1"/>
    <w:next w:val="48"/>
    <w:autoRedefine/>
    <w:qFormat/>
    <w:uiPriority w:val="0"/>
    <w:pPr>
      <w:adjustRightInd/>
      <w:ind w:firstLine="200" w:firstLineChars="200"/>
    </w:pPr>
  </w:style>
  <w:style w:type="paragraph" w:styleId="48">
    <w:name w:val="index 1"/>
    <w:basedOn w:val="1"/>
    <w:next w:val="1"/>
    <w:autoRedefine/>
    <w:qFormat/>
    <w:uiPriority w:val="0"/>
    <w:pPr>
      <w:adjustRightInd/>
      <w:spacing w:line="360" w:lineRule="auto"/>
      <w:ind w:firstLine="200" w:firstLineChars="200"/>
      <w:jc w:val="center"/>
    </w:pPr>
    <w:rPr>
      <w:sz w:val="24"/>
      <w:szCs w:val="20"/>
    </w:rPr>
  </w:style>
  <w:style w:type="paragraph" w:styleId="49">
    <w:name w:val="Subtitle"/>
    <w:link w:val="135"/>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autoRedefine/>
    <w:qFormat/>
    <w:uiPriority w:val="0"/>
    <w:pPr>
      <w:tabs>
        <w:tab w:val="left" w:pos="902"/>
      </w:tabs>
      <w:adjustRightInd/>
      <w:spacing w:line="400" w:lineRule="exact"/>
      <w:ind w:left="902" w:hanging="420"/>
    </w:pPr>
    <w:rPr>
      <w:sz w:val="24"/>
      <w:szCs w:val="20"/>
    </w:rPr>
  </w:style>
  <w:style w:type="paragraph" w:styleId="51">
    <w:name w:val="List"/>
    <w:basedOn w:val="1"/>
    <w:autoRedefine/>
    <w:qFormat/>
    <w:uiPriority w:val="0"/>
    <w:pPr>
      <w:ind w:left="200" w:hanging="200" w:hangingChars="200"/>
    </w:pPr>
  </w:style>
  <w:style w:type="paragraph" w:styleId="52">
    <w:name w:val="footnote text"/>
    <w:basedOn w:val="4"/>
    <w:link w:val="311"/>
    <w:autoRedefine/>
    <w:qFormat/>
    <w:uiPriority w:val="0"/>
    <w:pPr>
      <w:adjustRightInd/>
      <w:snapToGrid/>
      <w:spacing w:before="60" w:after="60" w:line="300" w:lineRule="exact"/>
      <w:ind w:firstLine="0"/>
    </w:pPr>
    <w:rPr>
      <w:rFonts w:ascii="Calibri"/>
      <w:snapToGrid/>
      <w:color w:val="0000FF"/>
      <w:kern w:val="0"/>
      <w:sz w:val="21"/>
    </w:rPr>
  </w:style>
  <w:style w:type="paragraph" w:styleId="53">
    <w:name w:val="toc 6"/>
    <w:basedOn w:val="1"/>
    <w:next w:val="1"/>
    <w:autoRedefine/>
    <w:qFormat/>
    <w:uiPriority w:val="0"/>
    <w:pPr>
      <w:ind w:left="2100" w:leftChars="1000"/>
    </w:pPr>
  </w:style>
  <w:style w:type="paragraph" w:styleId="54">
    <w:name w:val="List 5"/>
    <w:basedOn w:val="1"/>
    <w:autoRedefine/>
    <w:qFormat/>
    <w:uiPriority w:val="0"/>
    <w:pPr>
      <w:adjustRightInd/>
      <w:ind w:left="100" w:leftChars="800" w:hanging="200" w:hangingChars="200"/>
    </w:pPr>
  </w:style>
  <w:style w:type="paragraph" w:styleId="55">
    <w:name w:val="Body Text Indent 3"/>
    <w:basedOn w:val="1"/>
    <w:link w:val="376"/>
    <w:autoRedefine/>
    <w:qFormat/>
    <w:uiPriority w:val="0"/>
    <w:pPr>
      <w:spacing w:line="360" w:lineRule="auto"/>
      <w:ind w:firstLine="420"/>
    </w:pPr>
    <w:rPr>
      <w:sz w:val="24"/>
      <w:szCs w:val="20"/>
    </w:rPr>
  </w:style>
  <w:style w:type="paragraph" w:styleId="56">
    <w:name w:val="toc 2"/>
    <w:basedOn w:val="1"/>
    <w:next w:val="1"/>
    <w:autoRedefine/>
    <w:qFormat/>
    <w:uiPriority w:val="0"/>
    <w:pPr>
      <w:ind w:left="420" w:leftChars="200"/>
    </w:pPr>
  </w:style>
  <w:style w:type="paragraph" w:styleId="57">
    <w:name w:val="toc 9"/>
    <w:basedOn w:val="1"/>
    <w:next w:val="1"/>
    <w:autoRedefine/>
    <w:qFormat/>
    <w:uiPriority w:val="0"/>
    <w:pPr>
      <w:ind w:left="3360" w:leftChars="1600"/>
    </w:pPr>
  </w:style>
  <w:style w:type="paragraph" w:styleId="58">
    <w:name w:val="Body Text 2"/>
    <w:basedOn w:val="1"/>
    <w:link w:val="303"/>
    <w:autoRedefine/>
    <w:qFormat/>
    <w:uiPriority w:val="0"/>
    <w:pPr>
      <w:spacing w:after="120" w:line="480" w:lineRule="auto"/>
    </w:pPr>
  </w:style>
  <w:style w:type="paragraph" w:styleId="59">
    <w:name w:val="HTML Preformatted"/>
    <w:basedOn w:val="1"/>
    <w:link w:val="302"/>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1">
    <w:name w:val="Title"/>
    <w:basedOn w:val="1"/>
    <w:link w:val="287"/>
    <w:autoRedefine/>
    <w:qFormat/>
    <w:uiPriority w:val="10"/>
    <w:pPr>
      <w:widowControl/>
      <w:overflowPunct w:val="0"/>
      <w:autoSpaceDE w:val="0"/>
      <w:autoSpaceDN w:val="0"/>
      <w:jc w:val="center"/>
      <w:textAlignment w:val="baseline"/>
    </w:pPr>
    <w:rPr>
      <w:b/>
      <w:kern w:val="0"/>
      <w:sz w:val="24"/>
      <w:szCs w:val="20"/>
      <w:lang w:val="en-GB"/>
    </w:rPr>
  </w:style>
  <w:style w:type="paragraph" w:styleId="62">
    <w:name w:val="annotation subject"/>
    <w:basedOn w:val="21"/>
    <w:next w:val="21"/>
    <w:link w:val="98"/>
    <w:autoRedefine/>
    <w:qFormat/>
    <w:uiPriority w:val="0"/>
    <w:rPr>
      <w:b/>
      <w:bCs/>
    </w:rPr>
  </w:style>
  <w:style w:type="paragraph" w:styleId="63">
    <w:name w:val="Body Text First Indent"/>
    <w:basedOn w:val="25"/>
    <w:next w:val="64"/>
    <w:link w:val="322"/>
    <w:autoRedefine/>
    <w:qFormat/>
    <w:uiPriority w:val="0"/>
    <w:pPr>
      <w:ind w:firstLine="420"/>
    </w:pPr>
    <w:rPr>
      <w:rFonts w:hAnsi="Calibri" w:cs="Times New Roman"/>
      <w:snapToGrid/>
      <w:szCs w:val="20"/>
    </w:rPr>
  </w:style>
  <w:style w:type="paragraph" w:styleId="64">
    <w:name w:val="Body Text First Indent 2"/>
    <w:basedOn w:val="28"/>
    <w:link w:val="123"/>
    <w:autoRedefine/>
    <w:qFormat/>
    <w:uiPriority w:val="0"/>
    <w:pPr>
      <w:adjustRightInd/>
      <w:spacing w:after="120" w:line="240" w:lineRule="auto"/>
      <w:ind w:left="420" w:leftChars="200" w:firstLine="210"/>
    </w:pPr>
    <w:rPr>
      <w:sz w:val="21"/>
    </w:rPr>
  </w:style>
  <w:style w:type="table" w:styleId="66">
    <w:name w:val="Table Grid"/>
    <w:basedOn w:val="6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7">
    <w:name w:val="Table Theme"/>
    <w:basedOn w:val="65"/>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8">
    <w:name w:val="Table Elegant"/>
    <w:basedOn w:val="65"/>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9">
    <w:name w:val="Table Grid 5"/>
    <w:basedOn w:val="65"/>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0">
    <w:name w:val="Table Grid 8"/>
    <w:basedOn w:val="65"/>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1">
    <w:name w:val="Table Professional"/>
    <w:basedOn w:val="65"/>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3">
    <w:name w:val="Strong"/>
    <w:autoRedefine/>
    <w:qFormat/>
    <w:uiPriority w:val="22"/>
    <w:rPr>
      <w:b/>
      <w:bCs/>
    </w:rPr>
  </w:style>
  <w:style w:type="character" w:styleId="74">
    <w:name w:val="endnote reference"/>
    <w:autoRedefine/>
    <w:qFormat/>
    <w:uiPriority w:val="0"/>
    <w:rPr>
      <w:vertAlign w:val="superscript"/>
    </w:rPr>
  </w:style>
  <w:style w:type="character" w:styleId="75">
    <w:name w:val="page number"/>
    <w:basedOn w:val="72"/>
    <w:autoRedefine/>
    <w:qFormat/>
    <w:uiPriority w:val="0"/>
    <w:rPr>
      <w:rFonts w:ascii="Arial" w:hAnsi="Arial" w:eastAsia="黑体" w:cs="Arial"/>
      <w:snapToGrid w:val="0"/>
      <w:kern w:val="0"/>
      <w:szCs w:val="21"/>
    </w:rPr>
  </w:style>
  <w:style w:type="character" w:styleId="76">
    <w:name w:val="FollowedHyperlink"/>
    <w:autoRedefine/>
    <w:qFormat/>
    <w:uiPriority w:val="99"/>
    <w:rPr>
      <w:rFonts w:ascii="Arial" w:hAnsi="Arial" w:eastAsia="黑体" w:cs="Arial"/>
      <w:snapToGrid w:val="0"/>
      <w:color w:val="000000"/>
      <w:kern w:val="0"/>
      <w:sz w:val="18"/>
      <w:szCs w:val="18"/>
      <w:u w:val="none"/>
    </w:rPr>
  </w:style>
  <w:style w:type="character" w:styleId="77">
    <w:name w:val="Emphasis"/>
    <w:autoRedefine/>
    <w:qFormat/>
    <w:uiPriority w:val="20"/>
    <w:rPr>
      <w:color w:val="CC0033"/>
    </w:rPr>
  </w:style>
  <w:style w:type="character" w:styleId="78">
    <w:name w:val="line number"/>
    <w:basedOn w:val="72"/>
    <w:autoRedefine/>
    <w:qFormat/>
    <w:uiPriority w:val="0"/>
    <w:rPr>
      <w:rFonts w:ascii="Arial" w:hAnsi="Arial" w:eastAsia="黑体" w:cs="Arial"/>
      <w:snapToGrid w:val="0"/>
      <w:kern w:val="0"/>
      <w:szCs w:val="21"/>
    </w:rPr>
  </w:style>
  <w:style w:type="character" w:styleId="79">
    <w:name w:val="Hyperlink"/>
    <w:autoRedefine/>
    <w:qFormat/>
    <w:uiPriority w:val="99"/>
    <w:rPr>
      <w:rFonts w:ascii="Arial" w:hAnsi="Arial" w:eastAsia="黑体" w:cs="Arial"/>
      <w:snapToGrid w:val="0"/>
      <w:color w:val="000000"/>
      <w:kern w:val="0"/>
      <w:sz w:val="18"/>
      <w:szCs w:val="18"/>
      <w:u w:val="none"/>
    </w:rPr>
  </w:style>
  <w:style w:type="character" w:styleId="80">
    <w:name w:val="HTML Code"/>
    <w:autoRedefine/>
    <w:qFormat/>
    <w:uiPriority w:val="0"/>
    <w:rPr>
      <w:rFonts w:ascii="黑体" w:hAnsi="Courier New" w:eastAsia="黑体" w:cs="楷体_GB2312"/>
      <w:sz w:val="20"/>
      <w:szCs w:val="20"/>
    </w:rPr>
  </w:style>
  <w:style w:type="character" w:styleId="81">
    <w:name w:val="annotation reference"/>
    <w:autoRedefine/>
    <w:qFormat/>
    <w:uiPriority w:val="99"/>
    <w:rPr>
      <w:sz w:val="21"/>
      <w:szCs w:val="21"/>
    </w:rPr>
  </w:style>
  <w:style w:type="paragraph" w:customStyle="1" w:styleId="82">
    <w:name w:val="正文空2字"/>
    <w:basedOn w:val="83"/>
    <w:autoRedefine/>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3">
    <w:name w:val="左对齐正文"/>
    <w:autoRedefine/>
    <w:qFormat/>
    <w:uiPriority w:val="99"/>
    <w:rPr>
      <w:rFonts w:ascii="Calibri" w:hAnsi="Calibri" w:eastAsia="仿宋_GB2312" w:cs="Calibri"/>
      <w:kern w:val="2"/>
      <w:sz w:val="32"/>
      <w:szCs w:val="32"/>
      <w:lang w:val="en-US" w:eastAsia="zh-CN" w:bidi="ar-SA"/>
    </w:rPr>
  </w:style>
  <w:style w:type="character" w:customStyle="1" w:styleId="84">
    <w:name w:val="表格非标题文字 Char"/>
    <w:link w:val="85"/>
    <w:autoRedefine/>
    <w:qFormat/>
    <w:uiPriority w:val="0"/>
    <w:rPr>
      <w:rFonts w:ascii="Futura Bk" w:hAnsi="Futura Bk"/>
      <w:kern w:val="2"/>
      <w:sz w:val="18"/>
      <w:szCs w:val="21"/>
      <w:lang w:val="en-US" w:eastAsia="zh-CN" w:bidi="ar-SA"/>
    </w:rPr>
  </w:style>
  <w:style w:type="paragraph" w:customStyle="1" w:styleId="85">
    <w:name w:val="表格非标题文字"/>
    <w:link w:val="84"/>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6">
    <w:name w:val="*正文 Char"/>
    <w:link w:val="87"/>
    <w:autoRedefine/>
    <w:qFormat/>
    <w:locked/>
    <w:uiPriority w:val="0"/>
    <w:rPr>
      <w:rFonts w:ascii="宋体" w:hAnsi="宋体"/>
      <w:sz w:val="24"/>
    </w:rPr>
  </w:style>
  <w:style w:type="paragraph" w:customStyle="1" w:styleId="87">
    <w:name w:val="*正文"/>
    <w:basedOn w:val="1"/>
    <w:link w:val="86"/>
    <w:autoRedefine/>
    <w:qFormat/>
    <w:uiPriority w:val="0"/>
    <w:pPr>
      <w:snapToGrid w:val="0"/>
      <w:spacing w:line="360" w:lineRule="auto"/>
      <w:ind w:firstLine="482"/>
      <w:jc w:val="left"/>
    </w:pPr>
    <w:rPr>
      <w:rFonts w:ascii="宋体" w:hAnsi="宋体"/>
      <w:kern w:val="0"/>
      <w:sz w:val="24"/>
      <w:szCs w:val="20"/>
    </w:rPr>
  </w:style>
  <w:style w:type="character" w:customStyle="1" w:styleId="88">
    <w:name w:val="Char Char71"/>
    <w:autoRedefine/>
    <w:semiHidden/>
    <w:qFormat/>
    <w:uiPriority w:val="0"/>
    <w:rPr>
      <w:rFonts w:eastAsia="宋体"/>
      <w:kern w:val="2"/>
      <w:sz w:val="21"/>
      <w:szCs w:val="24"/>
      <w:lang w:val="en-US" w:eastAsia="zh-CN" w:bidi="ar-SA"/>
    </w:rPr>
  </w:style>
  <w:style w:type="character" w:customStyle="1" w:styleId="89">
    <w:name w:val="Char Char6"/>
    <w:autoRedefine/>
    <w:qFormat/>
    <w:uiPriority w:val="0"/>
    <w:rPr>
      <w:rFonts w:eastAsia="宋体"/>
      <w:kern w:val="2"/>
      <w:sz w:val="21"/>
      <w:szCs w:val="24"/>
      <w:lang w:val="en-US" w:eastAsia="zh-CN" w:bidi="ar-SA"/>
    </w:rPr>
  </w:style>
  <w:style w:type="character" w:customStyle="1" w:styleId="90">
    <w:name w:val="正文缩进 Char"/>
    <w:autoRedefine/>
    <w:qFormat/>
    <w:uiPriority w:val="0"/>
    <w:rPr>
      <w:rFonts w:eastAsia="宋体"/>
      <w:kern w:val="2"/>
      <w:sz w:val="21"/>
      <w:lang w:val="en-US" w:eastAsia="zh-CN"/>
    </w:rPr>
  </w:style>
  <w:style w:type="character" w:customStyle="1" w:styleId="91">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2">
    <w:name w:val="Char Char28"/>
    <w:autoRedefine/>
    <w:qFormat/>
    <w:uiPriority w:val="6"/>
    <w:rPr>
      <w:rFonts w:ascii="仿宋_GB2312" w:hAnsi="仿宋_GB2312" w:eastAsia="仿宋_GB2312"/>
      <w:kern w:val="1"/>
      <w:sz w:val="28"/>
    </w:rPr>
  </w:style>
  <w:style w:type="character" w:customStyle="1" w:styleId="93">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4">
    <w:name w:val="Heading 1 Char"/>
    <w:autoRedefine/>
    <w:qFormat/>
    <w:uiPriority w:val="6"/>
    <w:rPr>
      <w:rFonts w:ascii="Times New Roman" w:hAnsi="Times New Roman" w:eastAsia="黑体" w:cs="Times New Roman"/>
      <w:b/>
      <w:kern w:val="0"/>
      <w:sz w:val="24"/>
      <w:szCs w:val="24"/>
    </w:rPr>
  </w:style>
  <w:style w:type="character" w:customStyle="1" w:styleId="95">
    <w:name w:val="U_正文 Char"/>
    <w:link w:val="96"/>
    <w:autoRedefine/>
    <w:qFormat/>
    <w:uiPriority w:val="0"/>
    <w:rPr>
      <w:sz w:val="24"/>
      <w:szCs w:val="24"/>
    </w:rPr>
  </w:style>
  <w:style w:type="paragraph" w:customStyle="1" w:styleId="96">
    <w:name w:val="U_正文"/>
    <w:basedOn w:val="1"/>
    <w:link w:val="95"/>
    <w:autoRedefine/>
    <w:qFormat/>
    <w:uiPriority w:val="0"/>
    <w:pPr>
      <w:adjustRightInd/>
      <w:spacing w:beforeLines="20" w:afterLines="20" w:line="300" w:lineRule="auto"/>
      <w:ind w:firstLine="200" w:firstLineChars="200"/>
    </w:pPr>
    <w:rPr>
      <w:kern w:val="0"/>
      <w:sz w:val="24"/>
    </w:rPr>
  </w:style>
  <w:style w:type="character" w:customStyle="1" w:styleId="97">
    <w:name w:val="HTML 地址 Char1"/>
    <w:autoRedefine/>
    <w:qFormat/>
    <w:uiPriority w:val="0"/>
    <w:rPr>
      <w:rFonts w:ascii="Times New Roman" w:hAnsi="Times New Roman" w:eastAsia="宋体" w:cs="Times New Roman"/>
      <w:i/>
      <w:iCs/>
      <w:szCs w:val="24"/>
    </w:rPr>
  </w:style>
  <w:style w:type="character" w:customStyle="1" w:styleId="98">
    <w:name w:val="批注主题 字符"/>
    <w:link w:val="62"/>
    <w:autoRedefine/>
    <w:qFormat/>
    <w:uiPriority w:val="0"/>
    <w:rPr>
      <w:b/>
      <w:bCs/>
      <w:kern w:val="2"/>
      <w:sz w:val="21"/>
      <w:szCs w:val="24"/>
    </w:rPr>
  </w:style>
  <w:style w:type="character" w:customStyle="1" w:styleId="99">
    <w:name w:val="Char Char51"/>
    <w:autoRedefine/>
    <w:qFormat/>
    <w:uiPriority w:val="0"/>
    <w:rPr>
      <w:rFonts w:ascii="宋体" w:hAnsi="Courier New" w:eastAsia="宋体"/>
      <w:kern w:val="2"/>
      <w:sz w:val="21"/>
      <w:lang w:val="en-US" w:eastAsia="zh-CN"/>
    </w:rPr>
  </w:style>
  <w:style w:type="character" w:customStyle="1" w:styleId="100">
    <w:name w:val="表正文 Char"/>
    <w:autoRedefine/>
    <w:qFormat/>
    <w:uiPriority w:val="0"/>
    <w:rPr>
      <w:rFonts w:ascii="宋体" w:eastAsia="宋体"/>
      <w:snapToGrid w:val="0"/>
      <w:color w:val="000000"/>
      <w:kern w:val="28"/>
      <w:sz w:val="28"/>
      <w:lang w:val="en-US" w:eastAsia="zh-CN" w:bidi="ar-SA"/>
    </w:rPr>
  </w:style>
  <w:style w:type="character" w:customStyle="1" w:styleId="101">
    <w:name w:val="Char Char34"/>
    <w:autoRedefine/>
    <w:qFormat/>
    <w:uiPriority w:val="6"/>
    <w:rPr>
      <w:b/>
      <w:kern w:val="1"/>
      <w:sz w:val="28"/>
      <w:szCs w:val="28"/>
    </w:rPr>
  </w:style>
  <w:style w:type="character" w:customStyle="1" w:styleId="102">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3">
    <w:name w:val="哈哈正文 Char"/>
    <w:link w:val="104"/>
    <w:autoRedefine/>
    <w:qFormat/>
    <w:uiPriority w:val="0"/>
    <w:rPr>
      <w:rFonts w:ascii="宋体" w:hAnsi="宋体" w:eastAsia="宋体"/>
      <w:kern w:val="2"/>
      <w:sz w:val="24"/>
      <w:lang w:bidi="ar-SA"/>
    </w:rPr>
  </w:style>
  <w:style w:type="paragraph" w:customStyle="1" w:styleId="104">
    <w:name w:val="哈哈正文"/>
    <w:basedOn w:val="1"/>
    <w:link w:val="103"/>
    <w:autoRedefine/>
    <w:qFormat/>
    <w:uiPriority w:val="0"/>
    <w:pPr>
      <w:adjustRightInd/>
      <w:spacing w:line="360" w:lineRule="auto"/>
      <w:ind w:firstLine="200" w:firstLineChars="200"/>
    </w:pPr>
    <w:rPr>
      <w:rFonts w:ascii="宋体" w:hAnsi="宋体"/>
      <w:sz w:val="24"/>
      <w:szCs w:val="20"/>
    </w:rPr>
  </w:style>
  <w:style w:type="character" w:customStyle="1" w:styleId="105">
    <w:name w:val="未处理的提及1"/>
    <w:autoRedefine/>
    <w:qFormat/>
    <w:uiPriority w:val="0"/>
    <w:rPr>
      <w:color w:val="808080"/>
      <w:shd w:val="clear" w:color="auto" w:fill="E6E6E6"/>
    </w:rPr>
  </w:style>
  <w:style w:type="character" w:customStyle="1" w:styleId="106">
    <w:name w:val="txt"/>
    <w:autoRedefine/>
    <w:qFormat/>
    <w:uiPriority w:val="0"/>
    <w:rPr>
      <w:rFonts w:ascii="仿宋_GB2312" w:eastAsia="微软雅黑"/>
      <w:b/>
      <w:kern w:val="2"/>
      <w:sz w:val="32"/>
      <w:szCs w:val="32"/>
      <w:lang w:val="en-US" w:eastAsia="zh-CN" w:bidi="ar-SA"/>
    </w:rPr>
  </w:style>
  <w:style w:type="character" w:customStyle="1" w:styleId="107">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8">
    <w:name w:val="Char Char32"/>
    <w:autoRedefine/>
    <w:qFormat/>
    <w:uiPriority w:val="6"/>
    <w:rPr>
      <w:b/>
      <w:kern w:val="1"/>
      <w:sz w:val="24"/>
      <w:szCs w:val="24"/>
    </w:rPr>
  </w:style>
  <w:style w:type="character" w:customStyle="1" w:styleId="109">
    <w:name w:val="PI Char1"/>
    <w:autoRedefine/>
    <w:qFormat/>
    <w:uiPriority w:val="0"/>
    <w:rPr>
      <w:rFonts w:ascii="宋体" w:hAnsi="宋体"/>
      <w:kern w:val="2"/>
      <w:sz w:val="24"/>
      <w:szCs w:val="24"/>
    </w:rPr>
  </w:style>
  <w:style w:type="character" w:customStyle="1" w:styleId="110">
    <w:name w:val="tw4winTerm"/>
    <w:autoRedefine/>
    <w:qFormat/>
    <w:uiPriority w:val="0"/>
    <w:rPr>
      <w:color w:val="0000FF"/>
    </w:rPr>
  </w:style>
  <w:style w:type="character" w:customStyle="1" w:styleId="111">
    <w:name w:val="Footer Char"/>
    <w:autoRedefine/>
    <w:qFormat/>
    <w:locked/>
    <w:uiPriority w:val="0"/>
    <w:rPr>
      <w:rFonts w:eastAsia="宋体"/>
      <w:kern w:val="2"/>
      <w:sz w:val="18"/>
      <w:lang w:val="en-US" w:eastAsia="zh-CN" w:bidi="ar-SA"/>
    </w:rPr>
  </w:style>
  <w:style w:type="character" w:customStyle="1" w:styleId="112">
    <w:name w:val="普通文字 Char Char1"/>
    <w:autoRedefine/>
    <w:qFormat/>
    <w:uiPriority w:val="0"/>
    <w:rPr>
      <w:rFonts w:ascii="宋体" w:hAnsi="Courier New"/>
      <w:kern w:val="2"/>
      <w:sz w:val="21"/>
    </w:rPr>
  </w:style>
  <w:style w:type="character" w:customStyle="1" w:styleId="113">
    <w:name w:val="Char Char101"/>
    <w:autoRedefine/>
    <w:qFormat/>
    <w:uiPriority w:val="6"/>
    <w:rPr>
      <w:rFonts w:ascii="宋体" w:hAnsi="宋体"/>
      <w:kern w:val="2"/>
      <w:sz w:val="21"/>
      <w:szCs w:val="24"/>
      <w:lang w:val="en-US" w:eastAsia="zh-CN"/>
    </w:rPr>
  </w:style>
  <w:style w:type="character" w:customStyle="1" w:styleId="114">
    <w:name w:val="标题 4 Char"/>
    <w:autoRedefine/>
    <w:qFormat/>
    <w:uiPriority w:val="0"/>
    <w:rPr>
      <w:rFonts w:ascii="Arial" w:hAnsi="Arial" w:eastAsia="黑体"/>
      <w:b/>
      <w:kern w:val="2"/>
      <w:sz w:val="28"/>
    </w:rPr>
  </w:style>
  <w:style w:type="character" w:customStyle="1" w:styleId="115">
    <w:name w:val="链接"/>
    <w:autoRedefine/>
    <w:qFormat/>
    <w:uiPriority w:val="0"/>
    <w:rPr>
      <w:color w:val="0000FF"/>
      <w:sz w:val="21"/>
      <w:szCs w:val="21"/>
      <w:u w:val="single"/>
    </w:rPr>
  </w:style>
  <w:style w:type="character" w:customStyle="1" w:styleId="116">
    <w:name w:val="h4 Char"/>
    <w:autoRedefine/>
    <w:qFormat/>
    <w:uiPriority w:val="0"/>
    <w:rPr>
      <w:rFonts w:ascii="Arial" w:hAnsi="Arial" w:eastAsia="黑体"/>
      <w:b/>
      <w:bCs/>
      <w:kern w:val="2"/>
      <w:sz w:val="28"/>
      <w:szCs w:val="28"/>
      <w:lang w:val="zh-CN" w:eastAsia="zh-CN" w:bidi="ar-SA"/>
    </w:rPr>
  </w:style>
  <w:style w:type="character" w:customStyle="1" w:styleId="117">
    <w:name w:val="5正文 Char"/>
    <w:link w:val="118"/>
    <w:autoRedefine/>
    <w:qFormat/>
    <w:uiPriority w:val="0"/>
    <w:rPr>
      <w:rFonts w:ascii="仿宋_GB2312" w:hAnsi="微软雅黑" w:eastAsia="仿宋_GB2312"/>
      <w:sz w:val="28"/>
      <w:szCs w:val="21"/>
    </w:rPr>
  </w:style>
  <w:style w:type="paragraph" w:customStyle="1" w:styleId="118">
    <w:name w:val="5正文"/>
    <w:basedOn w:val="1"/>
    <w:link w:val="117"/>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9">
    <w:name w:val="标题 3 字符"/>
    <w:autoRedefine/>
    <w:qFormat/>
    <w:uiPriority w:val="9"/>
    <w:rPr>
      <w:b/>
      <w:bCs/>
      <w:kern w:val="2"/>
      <w:sz w:val="32"/>
      <w:szCs w:val="32"/>
    </w:rPr>
  </w:style>
  <w:style w:type="character" w:customStyle="1" w:styleId="120">
    <w:name w:val="样式6 Char"/>
    <w:autoRedefine/>
    <w:qFormat/>
    <w:uiPriority w:val="0"/>
    <w:rPr>
      <w:rFonts w:ascii="仿宋_GB2312" w:hAnsi="宋体" w:eastAsia="仿宋_GB2312"/>
      <w:b/>
      <w:bCs/>
      <w:kern w:val="2"/>
      <w:sz w:val="24"/>
      <w:szCs w:val="24"/>
      <w:lang w:val="en-US" w:eastAsia="zh-CN" w:bidi="ar-SA"/>
    </w:rPr>
  </w:style>
  <w:style w:type="character" w:customStyle="1" w:styleId="121">
    <w:name w:val="Char Char14"/>
    <w:autoRedefine/>
    <w:qFormat/>
    <w:uiPriority w:val="6"/>
    <w:rPr>
      <w:rFonts w:ascii="黑体" w:hAnsi="黑体" w:eastAsia="黑体"/>
    </w:rPr>
  </w:style>
  <w:style w:type="character" w:customStyle="1" w:styleId="122">
    <w:name w:val="Heading 2 Hidden Char"/>
    <w:autoRedefine/>
    <w:qFormat/>
    <w:uiPriority w:val="0"/>
    <w:rPr>
      <w:rFonts w:ascii="仿宋_GB2312" w:eastAsia="仿宋_GB2312"/>
      <w:b/>
      <w:bCs/>
      <w:kern w:val="2"/>
      <w:sz w:val="24"/>
      <w:szCs w:val="24"/>
      <w:lang w:val="zh-CN" w:eastAsia="zh-CN" w:bidi="ar-SA"/>
    </w:rPr>
  </w:style>
  <w:style w:type="character" w:customStyle="1" w:styleId="123">
    <w:name w:val="正文文本首行缩进 2 字符"/>
    <w:link w:val="64"/>
    <w:autoRedefine/>
    <w:qFormat/>
    <w:uiPriority w:val="0"/>
    <w:rPr>
      <w:rFonts w:ascii="宋体" w:hAnsi="宋体"/>
      <w:kern w:val="2"/>
      <w:sz w:val="21"/>
      <w:szCs w:val="24"/>
    </w:rPr>
  </w:style>
  <w:style w:type="character" w:customStyle="1" w:styleId="124">
    <w:name w:val="font11"/>
    <w:autoRedefine/>
    <w:qFormat/>
    <w:uiPriority w:val="0"/>
    <w:rPr>
      <w:rFonts w:hint="default" w:ascii="Times New Roman" w:hAnsi="Times New Roman" w:cs="Times New Roman"/>
      <w:color w:val="000000"/>
      <w:sz w:val="22"/>
      <w:szCs w:val="22"/>
      <w:u w:val="none"/>
    </w:rPr>
  </w:style>
  <w:style w:type="character" w:customStyle="1" w:styleId="125">
    <w:name w:val="表正文 Char1"/>
    <w:autoRedefine/>
    <w:qFormat/>
    <w:uiPriority w:val="0"/>
    <w:rPr>
      <w:rFonts w:ascii="宋体" w:eastAsia="宋体"/>
      <w:snapToGrid w:val="0"/>
      <w:color w:val="000000"/>
      <w:kern w:val="28"/>
      <w:sz w:val="28"/>
    </w:rPr>
  </w:style>
  <w:style w:type="character" w:customStyle="1" w:styleId="126">
    <w:name w:val="blue1"/>
    <w:basedOn w:val="72"/>
    <w:autoRedefine/>
    <w:qFormat/>
    <w:uiPriority w:val="0"/>
    <w:rPr>
      <w:rFonts w:ascii="Arial" w:hAnsi="Arial" w:eastAsia="黑体" w:cs="Arial"/>
      <w:snapToGrid w:val="0"/>
      <w:kern w:val="0"/>
      <w:szCs w:val="21"/>
    </w:rPr>
  </w:style>
  <w:style w:type="character" w:customStyle="1" w:styleId="127">
    <w:name w:val="纯文本 字符1"/>
    <w:link w:val="36"/>
    <w:autoRedefine/>
    <w:qFormat/>
    <w:uiPriority w:val="0"/>
    <w:rPr>
      <w:rFonts w:ascii="宋体" w:hAnsi="Courier New" w:eastAsia="宋体" w:cs="Arial"/>
      <w:snapToGrid w:val="0"/>
      <w:kern w:val="2"/>
      <w:sz w:val="21"/>
      <w:szCs w:val="21"/>
      <w:lang w:val="en-US" w:eastAsia="zh-CN" w:bidi="ar-SA"/>
    </w:rPr>
  </w:style>
  <w:style w:type="character" w:customStyle="1" w:styleId="128">
    <w:name w:val="标书1 Char"/>
    <w:autoRedefine/>
    <w:qFormat/>
    <w:uiPriority w:val="0"/>
    <w:rPr>
      <w:rFonts w:eastAsia="宋体"/>
      <w:b/>
      <w:bCs/>
      <w:kern w:val="44"/>
      <w:sz w:val="44"/>
      <w:szCs w:val="44"/>
      <w:lang w:val="en-US" w:eastAsia="zh-CN" w:bidi="ar-SA"/>
    </w:rPr>
  </w:style>
  <w:style w:type="character" w:customStyle="1" w:styleId="129">
    <w:name w:val="样式5 Char"/>
    <w:autoRedefine/>
    <w:qFormat/>
    <w:uiPriority w:val="0"/>
    <w:rPr>
      <w:rFonts w:ascii="仿宋_GB2312" w:hAnsi="仿宋" w:eastAsia="仿宋_GB2312"/>
      <w:kern w:val="2"/>
      <w:sz w:val="24"/>
      <w:szCs w:val="24"/>
    </w:rPr>
  </w:style>
  <w:style w:type="character" w:customStyle="1" w:styleId="130">
    <w:name w:val="样式4 Char"/>
    <w:autoRedefine/>
    <w:qFormat/>
    <w:uiPriority w:val="0"/>
    <w:rPr>
      <w:rFonts w:ascii="仿宋_GB2312" w:hAnsi="仿宋" w:eastAsia="仿宋_GB2312"/>
      <w:b/>
      <w:kern w:val="2"/>
      <w:sz w:val="32"/>
      <w:szCs w:val="32"/>
      <w:lang w:bidi="ar-SA"/>
    </w:rPr>
  </w:style>
  <w:style w:type="character" w:customStyle="1" w:styleId="131">
    <w:name w:val="插图说明 Char"/>
    <w:autoRedefine/>
    <w:qFormat/>
    <w:uiPriority w:val="0"/>
    <w:rPr>
      <w:rFonts w:eastAsia="黑体"/>
      <w:sz w:val="24"/>
      <w:lang w:val="en-US" w:eastAsia="zh-CN"/>
    </w:rPr>
  </w:style>
  <w:style w:type="character" w:customStyle="1" w:styleId="132">
    <w:name w:val="正文2 Char Char"/>
    <w:link w:val="133"/>
    <w:autoRedefine/>
    <w:qFormat/>
    <w:uiPriority w:val="0"/>
    <w:rPr>
      <w:rFonts w:eastAsia="宋体"/>
      <w:kern w:val="2"/>
      <w:sz w:val="24"/>
      <w:lang w:val="en-US" w:eastAsia="zh-CN" w:bidi="ar-SA"/>
    </w:rPr>
  </w:style>
  <w:style w:type="paragraph" w:customStyle="1" w:styleId="133">
    <w:name w:val="正文2"/>
    <w:basedOn w:val="1"/>
    <w:link w:val="132"/>
    <w:autoRedefine/>
    <w:qFormat/>
    <w:uiPriority w:val="0"/>
    <w:pPr>
      <w:spacing w:before="156" w:line="360" w:lineRule="auto"/>
      <w:ind w:firstLine="510" w:firstLineChars="200"/>
    </w:pPr>
    <w:rPr>
      <w:sz w:val="24"/>
      <w:szCs w:val="20"/>
    </w:rPr>
  </w:style>
  <w:style w:type="character" w:customStyle="1" w:styleId="134">
    <w:name w:val="Char Char24"/>
    <w:autoRedefine/>
    <w:qFormat/>
    <w:uiPriority w:val="6"/>
    <w:rPr>
      <w:kern w:val="1"/>
      <w:sz w:val="21"/>
    </w:rPr>
  </w:style>
  <w:style w:type="character" w:customStyle="1" w:styleId="135">
    <w:name w:val="副标题 字符"/>
    <w:link w:val="49"/>
    <w:autoRedefine/>
    <w:qFormat/>
    <w:uiPriority w:val="0"/>
    <w:rPr>
      <w:rFonts w:ascii="Arial" w:hAnsi="Arial" w:eastAsia="隶书"/>
      <w:b/>
      <w:bCs/>
      <w:kern w:val="28"/>
      <w:sz w:val="44"/>
      <w:szCs w:val="32"/>
      <w:lang w:val="en-US" w:eastAsia="zh-CN" w:bidi="ar-SA"/>
    </w:rPr>
  </w:style>
  <w:style w:type="character" w:customStyle="1" w:styleId="136">
    <w:name w:val="普通文字 Char1 Char"/>
    <w:autoRedefine/>
    <w:qFormat/>
    <w:uiPriority w:val="0"/>
    <w:rPr>
      <w:rFonts w:ascii="宋体" w:hAnsi="Courier New" w:eastAsia="宋体"/>
      <w:kern w:val="2"/>
      <w:sz w:val="21"/>
      <w:szCs w:val="24"/>
      <w:lang w:val="en-US" w:eastAsia="zh-CN" w:bidi="ar-SA"/>
    </w:rPr>
  </w:style>
  <w:style w:type="character" w:customStyle="1" w:styleId="137">
    <w:name w:val="h3 Char1"/>
    <w:autoRedefine/>
    <w:qFormat/>
    <w:uiPriority w:val="0"/>
    <w:rPr>
      <w:rFonts w:eastAsia="宋体"/>
      <w:b/>
      <w:bCs/>
      <w:kern w:val="2"/>
      <w:sz w:val="32"/>
      <w:szCs w:val="32"/>
      <w:lang w:bidi="ar-SA"/>
    </w:rPr>
  </w:style>
  <w:style w:type="character" w:customStyle="1" w:styleId="138">
    <w:name w:val="标题 Char1"/>
    <w:autoRedefine/>
    <w:qFormat/>
    <w:uiPriority w:val="0"/>
    <w:rPr>
      <w:rFonts w:ascii="Cambria" w:hAnsi="Cambria" w:eastAsia="宋体" w:cs="Times New Roman"/>
      <w:b/>
      <w:bCs/>
      <w:sz w:val="32"/>
      <w:szCs w:val="32"/>
      <w:lang w:bidi="ar-SA"/>
    </w:rPr>
  </w:style>
  <w:style w:type="character" w:customStyle="1" w:styleId="139">
    <w:name w:val="gf正文1 Char"/>
    <w:autoRedefine/>
    <w:qFormat/>
    <w:uiPriority w:val="0"/>
    <w:rPr>
      <w:rFonts w:ascii="宋体" w:hAnsi="宋体" w:eastAsia="宋体" w:cs="宋体"/>
      <w:kern w:val="2"/>
      <w:sz w:val="24"/>
      <w:szCs w:val="24"/>
      <w:lang w:val="en-US" w:eastAsia="zh-CN" w:bidi="ar-SA"/>
    </w:rPr>
  </w:style>
  <w:style w:type="character" w:customStyle="1" w:styleId="140">
    <w:name w:val="正文文本缩进 Char1"/>
    <w:autoRedefine/>
    <w:qFormat/>
    <w:uiPriority w:val="0"/>
    <w:rPr>
      <w:rFonts w:ascii="Calibri" w:hAnsi="Calibri"/>
      <w:sz w:val="28"/>
    </w:rPr>
  </w:style>
  <w:style w:type="character" w:customStyle="1" w:styleId="141">
    <w:name w:val="No Spacing Char"/>
    <w:link w:val="142"/>
    <w:autoRedefine/>
    <w:qFormat/>
    <w:uiPriority w:val="1"/>
    <w:rPr>
      <w:sz w:val="22"/>
      <w:szCs w:val="22"/>
      <w:lang w:val="en-US" w:eastAsia="zh-CN" w:bidi="ar-SA"/>
    </w:rPr>
  </w:style>
  <w:style w:type="paragraph" w:customStyle="1" w:styleId="142">
    <w:name w:val="无间隔1"/>
    <w:link w:val="141"/>
    <w:autoRedefine/>
    <w:qFormat/>
    <w:uiPriority w:val="1"/>
    <w:rPr>
      <w:rFonts w:ascii="Times New Roman" w:hAnsi="Times New Roman" w:eastAsia="宋体" w:cs="Times New Roman"/>
      <w:sz w:val="22"/>
      <w:szCs w:val="22"/>
      <w:lang w:val="en-US" w:eastAsia="zh-CN" w:bidi="ar-SA"/>
    </w:rPr>
  </w:style>
  <w:style w:type="character" w:customStyle="1" w:styleId="143">
    <w:name w:val="样式7 Char"/>
    <w:autoRedefine/>
    <w:qFormat/>
    <w:uiPriority w:val="0"/>
    <w:rPr>
      <w:rFonts w:ascii="仿宋_GB2312" w:hAnsi="仿宋" w:eastAsia="仿宋_GB2312"/>
      <w:b/>
      <w:kern w:val="2"/>
      <w:sz w:val="24"/>
      <w:szCs w:val="24"/>
    </w:rPr>
  </w:style>
  <w:style w:type="character" w:customStyle="1" w:styleId="144">
    <w:name w:val="font12gray1"/>
    <w:autoRedefine/>
    <w:qFormat/>
    <w:uiPriority w:val="0"/>
    <w:rPr>
      <w:rFonts w:ascii="仿宋_GB2312" w:eastAsia="微软雅黑"/>
      <w:b/>
      <w:spacing w:val="300"/>
      <w:kern w:val="2"/>
      <w:sz w:val="18"/>
      <w:szCs w:val="18"/>
      <w:lang w:val="en-US" w:eastAsia="zh-CN" w:bidi="ar-SA"/>
    </w:rPr>
  </w:style>
  <w:style w:type="character" w:customStyle="1" w:styleId="145">
    <w:name w:val="Char Char7"/>
    <w:autoRedefine/>
    <w:semiHidden/>
    <w:qFormat/>
    <w:uiPriority w:val="0"/>
    <w:rPr>
      <w:rFonts w:eastAsia="宋体"/>
      <w:kern w:val="2"/>
      <w:sz w:val="21"/>
      <w:szCs w:val="24"/>
      <w:lang w:val="en-US" w:eastAsia="zh-CN" w:bidi="ar-SA"/>
    </w:rPr>
  </w:style>
  <w:style w:type="character" w:customStyle="1" w:styleId="146">
    <w:name w:val="表名 Char"/>
    <w:autoRedefine/>
    <w:qFormat/>
    <w:uiPriority w:val="0"/>
    <w:rPr>
      <w:rFonts w:eastAsia="宋体"/>
      <w:b/>
      <w:bCs/>
      <w:kern w:val="2"/>
      <w:sz w:val="24"/>
      <w:szCs w:val="24"/>
      <w:lang w:val="en-US" w:eastAsia="zh-CN" w:bidi="ar-SA"/>
    </w:rPr>
  </w:style>
  <w:style w:type="character" w:customStyle="1" w:styleId="147">
    <w:name w:val="Document Map Char"/>
    <w:autoRedefine/>
    <w:qFormat/>
    <w:locked/>
    <w:uiPriority w:val="0"/>
    <w:rPr>
      <w:rFonts w:eastAsia="宋体"/>
      <w:kern w:val="2"/>
      <w:sz w:val="21"/>
      <w:szCs w:val="24"/>
      <w:lang w:val="en-US" w:eastAsia="zh-CN" w:bidi="ar-SA"/>
    </w:rPr>
  </w:style>
  <w:style w:type="character" w:customStyle="1" w:styleId="148">
    <w:name w:val="font41"/>
    <w:autoRedefine/>
    <w:qFormat/>
    <w:uiPriority w:val="0"/>
    <w:rPr>
      <w:rFonts w:hint="eastAsia" w:ascii="仿宋_GB2312" w:eastAsia="仿宋_GB2312" w:cs="仿宋_GB2312"/>
      <w:color w:val="000000"/>
      <w:sz w:val="22"/>
      <w:szCs w:val="22"/>
      <w:u w:val="none"/>
    </w:rPr>
  </w:style>
  <w:style w:type="character" w:customStyle="1" w:styleId="149">
    <w:name w:val="标题 6 字符"/>
    <w:link w:val="8"/>
    <w:autoRedefine/>
    <w:qFormat/>
    <w:uiPriority w:val="0"/>
    <w:rPr>
      <w:rFonts w:ascii="Arial" w:hAnsi="Arial" w:eastAsia="黑体"/>
      <w:b/>
      <w:bCs/>
      <w:kern w:val="2"/>
      <w:sz w:val="24"/>
      <w:szCs w:val="24"/>
    </w:rPr>
  </w:style>
  <w:style w:type="character" w:customStyle="1" w:styleId="150">
    <w:name w:val="纯文本 Char_0"/>
    <w:link w:val="151"/>
    <w:autoRedefine/>
    <w:qFormat/>
    <w:uiPriority w:val="0"/>
    <w:rPr>
      <w:rFonts w:ascii="宋体" w:hAnsi="Courier New"/>
      <w:kern w:val="2"/>
      <w:sz w:val="21"/>
      <w:szCs w:val="21"/>
      <w:lang w:val="en-US" w:eastAsia="zh-CN"/>
    </w:rPr>
  </w:style>
  <w:style w:type="paragraph" w:customStyle="1" w:styleId="151">
    <w:name w:val="纯文本_0_0"/>
    <w:basedOn w:val="152"/>
    <w:link w:val="150"/>
    <w:autoRedefine/>
    <w:qFormat/>
    <w:uiPriority w:val="0"/>
    <w:rPr>
      <w:rFonts w:ascii="宋体" w:hAnsi="Courier New"/>
      <w:szCs w:val="21"/>
    </w:rPr>
  </w:style>
  <w:style w:type="paragraph" w:customStyle="1" w:styleId="152">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3">
    <w:name w:val="Balloon Text Char"/>
    <w:autoRedefine/>
    <w:qFormat/>
    <w:locked/>
    <w:uiPriority w:val="0"/>
    <w:rPr>
      <w:rFonts w:eastAsia="宋体"/>
      <w:kern w:val="2"/>
      <w:sz w:val="18"/>
      <w:szCs w:val="18"/>
      <w:lang w:val="en-US" w:eastAsia="zh-CN" w:bidi="ar-SA"/>
    </w:rPr>
  </w:style>
  <w:style w:type="character" w:customStyle="1" w:styleId="154">
    <w:name w:val="正文 项目2 Char"/>
    <w:basedOn w:val="155"/>
    <w:autoRedefine/>
    <w:qFormat/>
    <w:uiPriority w:val="0"/>
    <w:rPr>
      <w:rFonts w:ascii="仿宋_GB2312" w:hAnsi="仿宋_GB2312" w:eastAsia="仿宋_GB2312"/>
      <w:kern w:val="2"/>
      <w:sz w:val="24"/>
      <w:lang w:bidi="ar-SA"/>
    </w:rPr>
  </w:style>
  <w:style w:type="character" w:customStyle="1" w:styleId="155">
    <w:name w:val="正文 项目 Char"/>
    <w:autoRedefine/>
    <w:qFormat/>
    <w:uiPriority w:val="0"/>
    <w:rPr>
      <w:rFonts w:ascii="仿宋_GB2312" w:hAnsi="仿宋_GB2312" w:eastAsia="仿宋_GB2312"/>
      <w:kern w:val="2"/>
      <w:sz w:val="24"/>
      <w:lang w:bidi="ar-SA"/>
    </w:rPr>
  </w:style>
  <w:style w:type="character" w:customStyle="1" w:styleId="156">
    <w:name w:val="h Char Char1"/>
    <w:autoRedefine/>
    <w:qFormat/>
    <w:uiPriority w:val="0"/>
    <w:rPr>
      <w:rFonts w:eastAsia="宋体"/>
      <w:kern w:val="2"/>
      <w:sz w:val="18"/>
      <w:szCs w:val="18"/>
      <w:lang w:val="en-US" w:eastAsia="zh-CN" w:bidi="ar-SA"/>
    </w:rPr>
  </w:style>
  <w:style w:type="character" w:customStyle="1" w:styleId="157">
    <w:name w:val="Char Char27"/>
    <w:autoRedefine/>
    <w:qFormat/>
    <w:uiPriority w:val="6"/>
    <w:rPr>
      <w:rFonts w:ascii="宋体" w:hAnsi="宋体" w:eastAsia="宋体"/>
      <w:color w:val="000000"/>
      <w:kern w:val="1"/>
      <w:sz w:val="28"/>
      <w:lang w:val="en-US" w:eastAsia="zh-CN" w:bidi="ar-SA"/>
    </w:rPr>
  </w:style>
  <w:style w:type="character" w:customStyle="1" w:styleId="158">
    <w:name w:val="px14"/>
    <w:autoRedefine/>
    <w:qFormat/>
    <w:uiPriority w:val="0"/>
    <w:rPr>
      <w:rFonts w:ascii="仿宋_GB2312" w:eastAsia="微软雅黑" w:cs="Times New Roman"/>
      <w:b/>
      <w:kern w:val="2"/>
      <w:sz w:val="32"/>
      <w:szCs w:val="32"/>
      <w:lang w:val="en-US" w:eastAsia="zh-CN" w:bidi="ar-SA"/>
    </w:rPr>
  </w:style>
  <w:style w:type="character" w:customStyle="1" w:styleId="159">
    <w:name w:val="HTML 预设格式 Char1"/>
    <w:autoRedefine/>
    <w:qFormat/>
    <w:uiPriority w:val="0"/>
    <w:rPr>
      <w:rFonts w:ascii="Courier New" w:hAnsi="Courier New" w:eastAsia="宋体" w:cs="Courier New"/>
      <w:sz w:val="20"/>
      <w:szCs w:val="20"/>
    </w:rPr>
  </w:style>
  <w:style w:type="character" w:customStyle="1" w:styleId="160">
    <w:name w:val="普通文字 Char1"/>
    <w:autoRedefine/>
    <w:qFormat/>
    <w:uiPriority w:val="0"/>
    <w:rPr>
      <w:rFonts w:ascii="宋体" w:hAnsi="Courier New" w:eastAsia="宋体"/>
      <w:kern w:val="2"/>
      <w:sz w:val="21"/>
      <w:lang w:val="en-US" w:eastAsia="zh-CN"/>
    </w:rPr>
  </w:style>
  <w:style w:type="character" w:customStyle="1" w:styleId="161">
    <w:name w:val="hei16b1"/>
    <w:autoRedefine/>
    <w:qFormat/>
    <w:uiPriority w:val="0"/>
    <w:rPr>
      <w:rFonts w:hint="default" w:ascii="Arial" w:hAnsi="Arial" w:cs="Arial"/>
      <w:b/>
      <w:bCs/>
      <w:color w:val="000000"/>
      <w:sz w:val="24"/>
      <w:szCs w:val="24"/>
    </w:rPr>
  </w:style>
  <w:style w:type="character" w:customStyle="1" w:styleId="162">
    <w:name w:val="正文（绿盟科技） Char"/>
    <w:link w:val="163"/>
    <w:autoRedefine/>
    <w:qFormat/>
    <w:uiPriority w:val="0"/>
    <w:rPr>
      <w:rFonts w:ascii="Arial" w:hAnsi="Arial"/>
      <w:sz w:val="21"/>
      <w:szCs w:val="21"/>
    </w:rPr>
  </w:style>
  <w:style w:type="paragraph" w:customStyle="1" w:styleId="163">
    <w:name w:val="正文（绿盟科技）"/>
    <w:link w:val="162"/>
    <w:autoRedefine/>
    <w:qFormat/>
    <w:uiPriority w:val="0"/>
    <w:pPr>
      <w:spacing w:line="300" w:lineRule="auto"/>
    </w:pPr>
    <w:rPr>
      <w:rFonts w:ascii="Arial" w:hAnsi="Arial" w:eastAsia="宋体" w:cs="Times New Roman"/>
      <w:sz w:val="21"/>
      <w:szCs w:val="21"/>
      <w:lang w:val="en-US" w:eastAsia="zh-CN" w:bidi="ar-SA"/>
    </w:rPr>
  </w:style>
  <w:style w:type="character" w:customStyle="1" w:styleId="164">
    <w:name w:val="Char Char19"/>
    <w:autoRedefine/>
    <w:qFormat/>
    <w:uiPriority w:val="6"/>
    <w:rPr>
      <w:rFonts w:ascii="宋体" w:hAnsi="宋体"/>
      <w:i/>
      <w:sz w:val="24"/>
      <w:szCs w:val="24"/>
    </w:rPr>
  </w:style>
  <w:style w:type="character" w:customStyle="1" w:styleId="165">
    <w:name w:val="页脚 Char"/>
    <w:autoRedefine/>
    <w:qFormat/>
    <w:uiPriority w:val="0"/>
    <w:rPr>
      <w:rFonts w:eastAsia="仿宋_GB2312"/>
      <w:kern w:val="2"/>
      <w:sz w:val="18"/>
      <w:lang w:val="en-US" w:eastAsia="zh-CN"/>
    </w:rPr>
  </w:style>
  <w:style w:type="character" w:customStyle="1" w:styleId="166">
    <w:name w:val="批注主题 Char"/>
    <w:autoRedefine/>
    <w:qFormat/>
    <w:uiPriority w:val="0"/>
    <w:rPr>
      <w:rFonts w:eastAsia="宋体"/>
      <w:b/>
      <w:bCs/>
      <w:kern w:val="2"/>
      <w:sz w:val="21"/>
      <w:szCs w:val="24"/>
      <w:lang w:val="en-US" w:eastAsia="zh-CN" w:bidi="ar-SA"/>
    </w:rPr>
  </w:style>
  <w:style w:type="character" w:customStyle="1" w:styleId="167">
    <w:name w:val="Comment Text Char"/>
    <w:autoRedefine/>
    <w:qFormat/>
    <w:locked/>
    <w:uiPriority w:val="0"/>
    <w:rPr>
      <w:rFonts w:ascii="宋体" w:hAnsi="宋体" w:eastAsia="宋体"/>
      <w:kern w:val="2"/>
      <w:sz w:val="24"/>
      <w:lang w:val="en-US" w:eastAsia="zh-CN" w:bidi="ar-SA"/>
    </w:rPr>
  </w:style>
  <w:style w:type="character" w:customStyle="1" w:styleId="168">
    <w:name w:val="标题 2 字符"/>
    <w:autoRedefine/>
    <w:qFormat/>
    <w:uiPriority w:val="1"/>
    <w:rPr>
      <w:rFonts w:ascii="仿宋_GB2312" w:hAnsi="Times New Roman" w:eastAsia="仿宋_GB2312" w:cs="Times New Roman"/>
      <w:b/>
      <w:kern w:val="2"/>
      <w:sz w:val="24"/>
      <w:lang w:val="zh-CN"/>
    </w:rPr>
  </w:style>
  <w:style w:type="character" w:customStyle="1" w:styleId="169">
    <w:name w:val="Char Char72"/>
    <w:autoRedefine/>
    <w:qFormat/>
    <w:uiPriority w:val="0"/>
    <w:rPr>
      <w:rFonts w:eastAsia="宋体"/>
      <w:kern w:val="2"/>
      <w:sz w:val="21"/>
      <w:szCs w:val="24"/>
      <w:lang w:val="en-US" w:eastAsia="zh-CN" w:bidi="ar-SA"/>
    </w:rPr>
  </w:style>
  <w:style w:type="character" w:customStyle="1" w:styleId="170">
    <w:name w:val="正文文本缩进 Char2"/>
    <w:autoRedefine/>
    <w:qFormat/>
    <w:uiPriority w:val="0"/>
    <w:rPr>
      <w:rFonts w:ascii="Times New Roman" w:hAnsi="Times New Roman" w:eastAsia="宋体" w:cs="Times New Roman"/>
      <w:snapToGrid w:val="0"/>
      <w:kern w:val="0"/>
      <w:szCs w:val="24"/>
    </w:rPr>
  </w:style>
  <w:style w:type="character" w:customStyle="1" w:styleId="171">
    <w:name w:val="样式2 Char"/>
    <w:autoRedefine/>
    <w:qFormat/>
    <w:uiPriority w:val="0"/>
    <w:rPr>
      <w:rFonts w:ascii="仿宋_GB2312" w:hAnsi="仿宋" w:eastAsia="仿宋_GB2312" w:cs="仿宋_GB2312"/>
      <w:b/>
      <w:bCs/>
      <w:sz w:val="32"/>
      <w:szCs w:val="30"/>
      <w:lang w:val="zh-CN"/>
    </w:rPr>
  </w:style>
  <w:style w:type="character" w:customStyle="1" w:styleId="172">
    <w:name w:val="表格名称[858D7CFB-ED40-4347-BF05-701D383B685F]"/>
    <w:link w:val="173"/>
    <w:autoRedefine/>
    <w:qFormat/>
    <w:uiPriority w:val="0"/>
    <w:rPr>
      <w:sz w:val="32"/>
    </w:rPr>
  </w:style>
  <w:style w:type="paragraph" w:customStyle="1" w:styleId="173">
    <w:name w:val="表格名称"/>
    <w:basedOn w:val="3"/>
    <w:link w:val="172"/>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4">
    <w:name w:val="Char Char4"/>
    <w:autoRedefine/>
    <w:qFormat/>
    <w:uiPriority w:val="0"/>
    <w:rPr>
      <w:rFonts w:eastAsia="宋体"/>
      <w:b/>
      <w:sz w:val="24"/>
      <w:lang w:val="en-GB" w:eastAsia="zh-CN" w:bidi="ar-SA"/>
    </w:rPr>
  </w:style>
  <w:style w:type="character" w:customStyle="1" w:styleId="175">
    <w:name w:val="c7 style3"/>
    <w:autoRedefine/>
    <w:qFormat/>
    <w:uiPriority w:val="0"/>
  </w:style>
  <w:style w:type="character" w:customStyle="1" w:styleId="176">
    <w:name w:val="正文文本 3 Char1"/>
    <w:autoRedefine/>
    <w:semiHidden/>
    <w:qFormat/>
    <w:uiPriority w:val="99"/>
    <w:rPr>
      <w:rFonts w:ascii="Times New Roman" w:hAnsi="Times New Roman" w:eastAsia="宋体" w:cs="Times New Roman"/>
      <w:sz w:val="16"/>
      <w:szCs w:val="16"/>
    </w:rPr>
  </w:style>
  <w:style w:type="character" w:customStyle="1" w:styleId="177">
    <w:name w:val="tw4winInternal"/>
    <w:autoRedefine/>
    <w:qFormat/>
    <w:uiPriority w:val="0"/>
    <w:rPr>
      <w:rFonts w:ascii="Courier New" w:hAnsi="Courier New" w:cs="Courier New"/>
      <w:color w:val="FF0000"/>
      <w:lang w:val="en-US" w:eastAsia="zh-CN"/>
    </w:rPr>
  </w:style>
  <w:style w:type="character" w:customStyle="1" w:styleId="178">
    <w:name w:val="Char Char10"/>
    <w:autoRedefine/>
    <w:semiHidden/>
    <w:qFormat/>
    <w:uiPriority w:val="0"/>
    <w:rPr>
      <w:rFonts w:ascii="宋体" w:hAnsi="宋体"/>
      <w:kern w:val="2"/>
      <w:sz w:val="21"/>
      <w:szCs w:val="24"/>
      <w:lang w:val="en-US" w:eastAsia="zh-CN"/>
    </w:rPr>
  </w:style>
  <w:style w:type="character" w:customStyle="1" w:styleId="179">
    <w:name w:val="shadow11"/>
    <w:autoRedefine/>
    <w:qFormat/>
    <w:uiPriority w:val="0"/>
    <w:rPr>
      <w:color w:val="000000"/>
      <w:sz w:val="21"/>
    </w:rPr>
  </w:style>
  <w:style w:type="character" w:customStyle="1" w:styleId="180">
    <w:name w:val="正文非缩进 Char3"/>
    <w:autoRedefine/>
    <w:qFormat/>
    <w:uiPriority w:val="0"/>
    <w:rPr>
      <w:rFonts w:ascii="宋体" w:eastAsia="宋体"/>
      <w:snapToGrid w:val="0"/>
      <w:color w:val="000000"/>
      <w:kern w:val="28"/>
      <w:sz w:val="28"/>
      <w:lang w:val="en-US" w:eastAsia="zh-CN" w:bidi="ar-SA"/>
    </w:rPr>
  </w:style>
  <w:style w:type="character" w:customStyle="1" w:styleId="181">
    <w:name w:val="Char Char"/>
    <w:autoRedefine/>
    <w:qFormat/>
    <w:uiPriority w:val="0"/>
    <w:rPr>
      <w:rFonts w:ascii="宋体" w:hAnsi="Courier New" w:eastAsia="宋体"/>
      <w:kern w:val="2"/>
      <w:sz w:val="21"/>
      <w:lang w:val="en-US" w:eastAsia="zh-CN" w:bidi="ar-SA"/>
    </w:rPr>
  </w:style>
  <w:style w:type="character" w:customStyle="1" w:styleId="182">
    <w:name w:val="签名 Char1"/>
    <w:autoRedefine/>
    <w:qFormat/>
    <w:uiPriority w:val="0"/>
    <w:rPr>
      <w:rFonts w:ascii="Times New Roman" w:hAnsi="Times New Roman" w:eastAsia="宋体" w:cs="Times New Roman"/>
      <w:szCs w:val="24"/>
    </w:rPr>
  </w:style>
  <w:style w:type="character" w:customStyle="1" w:styleId="183">
    <w:name w:val="日期 字符"/>
    <w:link w:val="39"/>
    <w:autoRedefine/>
    <w:qFormat/>
    <w:uiPriority w:val="0"/>
    <w:rPr>
      <w:rFonts w:ascii="宋体"/>
      <w:kern w:val="2"/>
      <w:sz w:val="24"/>
      <w:szCs w:val="21"/>
      <w:lang w:val="zh-CN"/>
    </w:rPr>
  </w:style>
  <w:style w:type="character" w:customStyle="1" w:styleId="184">
    <w:name w:val="标题 9 字符"/>
    <w:link w:val="11"/>
    <w:autoRedefine/>
    <w:qFormat/>
    <w:uiPriority w:val="0"/>
    <w:rPr>
      <w:rFonts w:ascii="Arial" w:hAnsi="Arial" w:eastAsia="黑体"/>
      <w:kern w:val="2"/>
      <w:sz w:val="21"/>
      <w:szCs w:val="21"/>
    </w:rPr>
  </w:style>
  <w:style w:type="character" w:customStyle="1" w:styleId="185">
    <w:name w:val="Char Char18"/>
    <w:autoRedefine/>
    <w:qFormat/>
    <w:uiPriority w:val="6"/>
    <w:rPr>
      <w:rFonts w:ascii="宋体" w:hAnsi="宋体"/>
      <w:sz w:val="28"/>
    </w:rPr>
  </w:style>
  <w:style w:type="character" w:customStyle="1" w:styleId="186">
    <w:name w:val="批注文字 Char"/>
    <w:autoRedefine/>
    <w:qFormat/>
    <w:uiPriority w:val="99"/>
    <w:rPr>
      <w:kern w:val="2"/>
      <w:sz w:val="21"/>
      <w:szCs w:val="24"/>
    </w:rPr>
  </w:style>
  <w:style w:type="character" w:customStyle="1" w:styleId="187">
    <w:name w:val="Char Char22"/>
    <w:autoRedefine/>
    <w:qFormat/>
    <w:uiPriority w:val="6"/>
    <w:rPr>
      <w:rFonts w:ascii="宋体" w:hAnsi="宋体"/>
      <w:kern w:val="1"/>
      <w:sz w:val="24"/>
      <w:szCs w:val="24"/>
    </w:rPr>
  </w:style>
  <w:style w:type="character" w:customStyle="1" w:styleId="188">
    <w:name w:val="pt141"/>
    <w:autoRedefine/>
    <w:qFormat/>
    <w:uiPriority w:val="0"/>
    <w:rPr>
      <w:color w:val="330066"/>
      <w:sz w:val="22"/>
      <w:szCs w:val="22"/>
    </w:rPr>
  </w:style>
  <w:style w:type="character" w:customStyle="1" w:styleId="189">
    <w:name w:val="正文文本缩进 2 Char1"/>
    <w:autoRedefine/>
    <w:semiHidden/>
    <w:qFormat/>
    <w:uiPriority w:val="99"/>
    <w:rPr>
      <w:rFonts w:ascii="Times New Roman" w:hAnsi="Times New Roman" w:eastAsia="宋体" w:cs="Times New Roman"/>
      <w:szCs w:val="24"/>
    </w:rPr>
  </w:style>
  <w:style w:type="character" w:customStyle="1" w:styleId="190">
    <w:name w:val="批注框文本 字符1"/>
    <w:link w:val="16"/>
    <w:autoRedefine/>
    <w:qFormat/>
    <w:uiPriority w:val="0"/>
    <w:rPr>
      <w:kern w:val="2"/>
      <w:sz w:val="18"/>
      <w:szCs w:val="18"/>
    </w:rPr>
  </w:style>
  <w:style w:type="character" w:customStyle="1" w:styleId="191">
    <w:name w:val="Char Char611"/>
    <w:autoRedefine/>
    <w:qFormat/>
    <w:uiPriority w:val="0"/>
    <w:rPr>
      <w:rFonts w:eastAsia="宋体"/>
      <w:kern w:val="2"/>
      <w:sz w:val="21"/>
      <w:szCs w:val="24"/>
      <w:lang w:val="en-US" w:eastAsia="zh-CN" w:bidi="ar-SA"/>
    </w:rPr>
  </w:style>
  <w:style w:type="character" w:customStyle="1" w:styleId="192">
    <w:name w:val="highlight1"/>
    <w:autoRedefine/>
    <w:qFormat/>
    <w:uiPriority w:val="0"/>
    <w:rPr>
      <w:rFonts w:ascii="仿宋_GB2312" w:eastAsia="微软雅黑"/>
      <w:b/>
      <w:kern w:val="2"/>
      <w:sz w:val="23"/>
      <w:szCs w:val="23"/>
      <w:lang w:val="en-US" w:eastAsia="zh-CN" w:bidi="ar-SA"/>
    </w:rPr>
  </w:style>
  <w:style w:type="character" w:customStyle="1" w:styleId="193">
    <w:name w:val="my正文 Char"/>
    <w:link w:val="194"/>
    <w:autoRedefine/>
    <w:qFormat/>
    <w:locked/>
    <w:uiPriority w:val="0"/>
    <w:rPr>
      <w:rFonts w:ascii="Tahoma" w:hAnsi="Tahoma"/>
      <w:sz w:val="24"/>
      <w:szCs w:val="24"/>
    </w:rPr>
  </w:style>
  <w:style w:type="paragraph" w:customStyle="1" w:styleId="194">
    <w:name w:val="my正文"/>
    <w:basedOn w:val="1"/>
    <w:link w:val="193"/>
    <w:autoRedefine/>
    <w:qFormat/>
    <w:uiPriority w:val="0"/>
    <w:pPr>
      <w:adjustRightInd/>
      <w:spacing w:line="360" w:lineRule="auto"/>
      <w:ind w:firstLine="480" w:firstLineChars="200"/>
    </w:pPr>
    <w:rPr>
      <w:rFonts w:ascii="Tahoma" w:hAnsi="Tahoma"/>
      <w:kern w:val="0"/>
      <w:sz w:val="24"/>
    </w:rPr>
  </w:style>
  <w:style w:type="character" w:customStyle="1" w:styleId="195">
    <w:name w:val="正文缩进 字符2"/>
    <w:link w:val="4"/>
    <w:autoRedefine/>
    <w:qFormat/>
    <w:uiPriority w:val="0"/>
    <w:rPr>
      <w:rFonts w:ascii="宋体" w:eastAsia="宋体"/>
      <w:snapToGrid w:val="0"/>
      <w:color w:val="000000"/>
      <w:kern w:val="28"/>
      <w:sz w:val="28"/>
      <w:lang w:val="en-US" w:eastAsia="zh-CN" w:bidi="ar-SA"/>
    </w:rPr>
  </w:style>
  <w:style w:type="character" w:customStyle="1" w:styleId="196">
    <w:name w:val="Used by Word for text of Help footnotes Char Char1"/>
    <w:autoRedefine/>
    <w:qFormat/>
    <w:uiPriority w:val="0"/>
    <w:rPr>
      <w:color w:val="0000FF"/>
      <w:sz w:val="21"/>
    </w:rPr>
  </w:style>
  <w:style w:type="character" w:customStyle="1" w:styleId="197">
    <w:name w:val="页眉 Char"/>
    <w:autoRedefine/>
    <w:qFormat/>
    <w:uiPriority w:val="0"/>
    <w:rPr>
      <w:rFonts w:eastAsia="仿宋_GB2312"/>
      <w:kern w:val="2"/>
      <w:sz w:val="18"/>
      <w:lang w:val="en-US" w:eastAsia="zh-CN"/>
    </w:rPr>
  </w:style>
  <w:style w:type="character" w:customStyle="1" w:styleId="198">
    <w:name w:val="FA正文 Char Char"/>
    <w:autoRedefine/>
    <w:qFormat/>
    <w:uiPriority w:val="0"/>
    <w:rPr>
      <w:rFonts w:hAnsi="宋体"/>
      <w:kern w:val="2"/>
      <w:sz w:val="24"/>
      <w:lang w:bidi="ar-SA"/>
    </w:rPr>
  </w:style>
  <w:style w:type="character" w:customStyle="1" w:styleId="199">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200">
    <w:name w:val="3级 Char"/>
    <w:link w:val="201"/>
    <w:autoRedefine/>
    <w:qFormat/>
    <w:uiPriority w:val="0"/>
    <w:rPr>
      <w:rFonts w:ascii="宋体" w:hAnsi="宋体"/>
      <w:b/>
      <w:bCs/>
      <w:snapToGrid/>
      <w:sz w:val="28"/>
    </w:rPr>
  </w:style>
  <w:style w:type="paragraph" w:customStyle="1" w:styleId="201">
    <w:name w:val="3级"/>
    <w:basedOn w:val="202"/>
    <w:link w:val="200"/>
    <w:autoRedefine/>
    <w:qFormat/>
    <w:uiPriority w:val="0"/>
    <w:pPr>
      <w:ind w:left="0" w:right="466" w:firstLine="288"/>
    </w:pPr>
    <w:rPr>
      <w:rFonts w:hAnsi="宋体"/>
      <w:snapToGrid/>
    </w:rPr>
  </w:style>
  <w:style w:type="paragraph" w:customStyle="1" w:styleId="202">
    <w:name w:val="样式 标题 3h33rd level3BOD 0H3l3CTHeading 3 - oldLevel 3 He..."/>
    <w:basedOn w:val="5"/>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3">
    <w:name w:val="myp11"/>
    <w:autoRedefine/>
    <w:qFormat/>
    <w:uiPriority w:val="0"/>
    <w:rPr>
      <w:rFonts w:ascii="仿宋_GB2312" w:eastAsia="微软雅黑"/>
      <w:b/>
      <w:kern w:val="2"/>
      <w:sz w:val="32"/>
      <w:szCs w:val="32"/>
      <w:lang w:val="en-US" w:eastAsia="zh-CN" w:bidi="ar-SA"/>
    </w:rPr>
  </w:style>
  <w:style w:type="character" w:customStyle="1" w:styleId="204">
    <w:name w:val="文档结构图 字符"/>
    <w:link w:val="19"/>
    <w:autoRedefine/>
    <w:qFormat/>
    <w:uiPriority w:val="0"/>
    <w:rPr>
      <w:kern w:val="2"/>
      <w:sz w:val="21"/>
      <w:szCs w:val="24"/>
      <w:shd w:val="clear" w:color="auto" w:fill="000080"/>
    </w:rPr>
  </w:style>
  <w:style w:type="character" w:customStyle="1" w:styleId="205">
    <w:name w:val="H6 Char"/>
    <w:autoRedefine/>
    <w:qFormat/>
    <w:uiPriority w:val="0"/>
    <w:rPr>
      <w:rFonts w:ascii="Arial" w:hAnsi="Arial" w:eastAsia="黑体"/>
      <w:b/>
      <w:bCs/>
      <w:kern w:val="2"/>
      <w:sz w:val="24"/>
      <w:szCs w:val="24"/>
    </w:rPr>
  </w:style>
  <w:style w:type="character" w:customStyle="1" w:styleId="206">
    <w:name w:val="Char Char91"/>
    <w:autoRedefine/>
    <w:qFormat/>
    <w:uiPriority w:val="0"/>
    <w:rPr>
      <w:rFonts w:eastAsia="宋体"/>
      <w:kern w:val="2"/>
      <w:sz w:val="18"/>
      <w:szCs w:val="18"/>
      <w:lang w:val="en-US" w:eastAsia="zh-CN" w:bidi="ar-SA"/>
    </w:rPr>
  </w:style>
  <w:style w:type="character" w:customStyle="1" w:styleId="207">
    <w:name w:val="副标题 Char1"/>
    <w:autoRedefine/>
    <w:qFormat/>
    <w:uiPriority w:val="0"/>
    <w:rPr>
      <w:rFonts w:ascii="Cambria" w:hAnsi="Cambria" w:eastAsia="宋体" w:cs="Times New Roman"/>
      <w:b/>
      <w:bCs/>
      <w:snapToGrid w:val="0"/>
      <w:kern w:val="28"/>
      <w:sz w:val="32"/>
      <w:szCs w:val="32"/>
    </w:rPr>
  </w:style>
  <w:style w:type="character" w:customStyle="1" w:styleId="208">
    <w:name w:val="font61"/>
    <w:autoRedefine/>
    <w:qFormat/>
    <w:uiPriority w:val="0"/>
    <w:rPr>
      <w:rFonts w:hint="eastAsia" w:ascii="仿宋" w:hAnsi="仿宋" w:eastAsia="仿宋" w:cs="仿宋"/>
      <w:color w:val="000000"/>
      <w:sz w:val="20"/>
      <w:szCs w:val="20"/>
      <w:u w:val="none"/>
    </w:rPr>
  </w:style>
  <w:style w:type="character" w:customStyle="1" w:styleId="209">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10">
    <w:name w:val="Char Char211"/>
    <w:autoRedefine/>
    <w:qFormat/>
    <w:uiPriority w:val="0"/>
    <w:rPr>
      <w:rFonts w:eastAsia="宋体"/>
      <w:b/>
      <w:bCs/>
      <w:kern w:val="2"/>
      <w:sz w:val="21"/>
      <w:szCs w:val="24"/>
      <w:lang w:val="en-US" w:eastAsia="zh-CN" w:bidi="ar-SA"/>
    </w:rPr>
  </w:style>
  <w:style w:type="character" w:customStyle="1" w:styleId="211">
    <w:name w:val="标题 2 Char"/>
    <w:autoRedefine/>
    <w:qFormat/>
    <w:uiPriority w:val="0"/>
    <w:rPr>
      <w:rFonts w:ascii="Arial" w:hAnsi="Arial" w:eastAsia="黑体"/>
      <w:b/>
      <w:kern w:val="2"/>
      <w:sz w:val="32"/>
      <w:lang w:val="en-US" w:eastAsia="zh-CN"/>
    </w:rPr>
  </w:style>
  <w:style w:type="character" w:customStyle="1" w:styleId="212">
    <w:name w:val="maywed421"/>
    <w:autoRedefine/>
    <w:qFormat/>
    <w:uiPriority w:val="0"/>
    <w:rPr>
      <w:color w:val="366FB6"/>
      <w:u w:val="none"/>
    </w:rPr>
  </w:style>
  <w:style w:type="character" w:customStyle="1" w:styleId="213">
    <w:name w:val="正文文本缩进 Char"/>
    <w:autoRedefine/>
    <w:qFormat/>
    <w:uiPriority w:val="0"/>
    <w:rPr>
      <w:rFonts w:ascii="宋体" w:hAnsi="宋体"/>
      <w:kern w:val="2"/>
      <w:sz w:val="24"/>
      <w:szCs w:val="24"/>
    </w:rPr>
  </w:style>
  <w:style w:type="character" w:customStyle="1" w:styleId="214">
    <w:name w:val="Char Char102"/>
    <w:autoRedefine/>
    <w:semiHidden/>
    <w:qFormat/>
    <w:uiPriority w:val="0"/>
    <w:rPr>
      <w:rFonts w:ascii="宋体" w:hAnsi="宋体"/>
      <w:kern w:val="2"/>
      <w:sz w:val="21"/>
      <w:szCs w:val="24"/>
      <w:lang w:val="en-US" w:eastAsia="zh-CN"/>
    </w:rPr>
  </w:style>
  <w:style w:type="character" w:customStyle="1" w:styleId="215">
    <w:name w:val="页眉 Char1"/>
    <w:autoRedefine/>
    <w:qFormat/>
    <w:uiPriority w:val="0"/>
    <w:rPr>
      <w:rFonts w:eastAsia="宋体"/>
      <w:kern w:val="2"/>
      <w:sz w:val="18"/>
      <w:szCs w:val="18"/>
      <w:lang w:val="en-US" w:eastAsia="zh-CN" w:bidi="ar-SA"/>
    </w:rPr>
  </w:style>
  <w:style w:type="character" w:customStyle="1" w:styleId="216">
    <w:name w:val="md"/>
    <w:basedOn w:val="72"/>
    <w:autoRedefine/>
    <w:qFormat/>
    <w:uiPriority w:val="0"/>
    <w:rPr>
      <w:rFonts w:ascii="Arial" w:hAnsi="Arial" w:eastAsia="黑体" w:cs="Arial"/>
      <w:snapToGrid w:val="0"/>
      <w:kern w:val="0"/>
      <w:szCs w:val="21"/>
    </w:rPr>
  </w:style>
  <w:style w:type="character" w:customStyle="1" w:styleId="217">
    <w:name w:val="big1"/>
    <w:autoRedefine/>
    <w:qFormat/>
    <w:uiPriority w:val="0"/>
    <w:rPr>
      <w:rFonts w:hint="eastAsia" w:ascii="宋体" w:hAnsi="宋体" w:eastAsia="宋体"/>
      <w:color w:val="333333"/>
      <w:sz w:val="22"/>
      <w:szCs w:val="22"/>
    </w:rPr>
  </w:style>
  <w:style w:type="character" w:customStyle="1" w:styleId="218">
    <w:name w:val="Char Char311"/>
    <w:autoRedefine/>
    <w:qFormat/>
    <w:uiPriority w:val="0"/>
    <w:rPr>
      <w:rFonts w:eastAsia="宋体"/>
      <w:kern w:val="2"/>
      <w:sz w:val="21"/>
      <w:szCs w:val="24"/>
      <w:lang w:val="en-US" w:eastAsia="zh-CN" w:bidi="ar-SA"/>
    </w:rPr>
  </w:style>
  <w:style w:type="character" w:customStyle="1" w:styleId="219">
    <w:name w:val="Char Char81"/>
    <w:autoRedefine/>
    <w:qFormat/>
    <w:uiPriority w:val="6"/>
    <w:rPr>
      <w:rFonts w:eastAsia="宋体"/>
      <w:b/>
      <w:sz w:val="24"/>
      <w:lang w:val="en-GB" w:eastAsia="zh-CN"/>
    </w:rPr>
  </w:style>
  <w:style w:type="character" w:customStyle="1" w:styleId="220">
    <w:name w:val="样式3 Char"/>
    <w:basedOn w:val="171"/>
    <w:autoRedefine/>
    <w:qFormat/>
    <w:uiPriority w:val="0"/>
    <w:rPr>
      <w:rFonts w:ascii="仿宋_GB2312" w:hAnsi="仿宋" w:eastAsia="仿宋_GB2312" w:cs="仿宋_GB2312"/>
      <w:sz w:val="32"/>
      <w:szCs w:val="30"/>
      <w:lang w:val="zh-CN"/>
    </w:rPr>
  </w:style>
  <w:style w:type="character" w:customStyle="1" w:styleId="221">
    <w:name w:val="HTML 地址 字符"/>
    <w:link w:val="33"/>
    <w:autoRedefine/>
    <w:qFormat/>
    <w:uiPriority w:val="0"/>
    <w:rPr>
      <w:rFonts w:ascii="宋体" w:hAnsi="宋体"/>
      <w:i/>
      <w:iCs/>
      <w:sz w:val="24"/>
      <w:szCs w:val="24"/>
    </w:rPr>
  </w:style>
  <w:style w:type="character" w:customStyle="1" w:styleId="222">
    <w:name w:val="正文首行缩进 2 Char1"/>
    <w:autoRedefine/>
    <w:qFormat/>
    <w:uiPriority w:val="0"/>
    <w:rPr>
      <w:rFonts w:ascii="Times New Roman" w:hAnsi="Times New Roman" w:eastAsia="宋体" w:cs="Times New Roman"/>
      <w:kern w:val="2"/>
      <w:sz w:val="24"/>
      <w:szCs w:val="24"/>
    </w:rPr>
  </w:style>
  <w:style w:type="character" w:customStyle="1" w:styleId="223">
    <w:name w:val="副标题 Char2"/>
    <w:autoRedefine/>
    <w:qFormat/>
    <w:uiPriority w:val="0"/>
    <w:rPr>
      <w:rFonts w:ascii="Cambria" w:hAnsi="Cambria" w:eastAsia="宋体" w:cs="Times New Roman"/>
      <w:b/>
      <w:bCs/>
      <w:snapToGrid w:val="0"/>
      <w:kern w:val="28"/>
      <w:sz w:val="32"/>
      <w:szCs w:val="32"/>
    </w:rPr>
  </w:style>
  <w:style w:type="character" w:customStyle="1" w:styleId="224">
    <w:name w:val="标题4-dyf Char"/>
    <w:link w:val="225"/>
    <w:autoRedefine/>
    <w:qFormat/>
    <w:uiPriority w:val="0"/>
    <w:rPr>
      <w:rFonts w:ascii="Cambria" w:hAnsi="Cambria"/>
      <w:b/>
      <w:bCs/>
      <w:color w:val="000000"/>
      <w:kern w:val="2"/>
      <w:sz w:val="21"/>
      <w:szCs w:val="21"/>
    </w:rPr>
  </w:style>
  <w:style w:type="paragraph" w:customStyle="1" w:styleId="225">
    <w:name w:val="标题4-dyf"/>
    <w:basedOn w:val="6"/>
    <w:link w:val="224"/>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6">
    <w:name w:val="dectext1"/>
    <w:autoRedefine/>
    <w:qFormat/>
    <w:uiPriority w:val="0"/>
    <w:rPr>
      <w:rFonts w:ascii="宋体" w:hAnsi="宋体" w:eastAsia="宋体"/>
      <w:color w:val="333333"/>
      <w:sz w:val="21"/>
      <w:szCs w:val="21"/>
      <w:u w:val="none"/>
    </w:rPr>
  </w:style>
  <w:style w:type="character" w:customStyle="1" w:styleId="227">
    <w:name w:val="冯 Char"/>
    <w:link w:val="228"/>
    <w:autoRedefine/>
    <w:qFormat/>
    <w:uiPriority w:val="0"/>
    <w:rPr>
      <w:rFonts w:ascii="宋体" w:hAnsi="宋体"/>
      <w:color w:val="000000"/>
      <w:sz w:val="24"/>
      <w:szCs w:val="24"/>
    </w:rPr>
  </w:style>
  <w:style w:type="paragraph" w:customStyle="1" w:styleId="228">
    <w:name w:val="冯"/>
    <w:basedOn w:val="1"/>
    <w:link w:val="227"/>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9">
    <w:name w:val="Header Char"/>
    <w:autoRedefine/>
    <w:qFormat/>
    <w:locked/>
    <w:uiPriority w:val="0"/>
    <w:rPr>
      <w:rFonts w:eastAsia="宋体"/>
      <w:kern w:val="2"/>
      <w:sz w:val="18"/>
      <w:szCs w:val="18"/>
      <w:lang w:val="en-US" w:eastAsia="zh-CN" w:bidi="ar-SA"/>
    </w:rPr>
  </w:style>
  <w:style w:type="character" w:customStyle="1" w:styleId="230">
    <w:name w:val="Char Char12"/>
    <w:autoRedefine/>
    <w:qFormat/>
    <w:uiPriority w:val="0"/>
    <w:rPr>
      <w:rFonts w:ascii="仿宋_GB2312" w:eastAsia="仿宋_GB2312"/>
      <w:b/>
      <w:bCs/>
      <w:kern w:val="2"/>
      <w:sz w:val="24"/>
      <w:szCs w:val="24"/>
      <w:lang w:val="zh-CN" w:eastAsia="zh-CN" w:bidi="ar-SA"/>
    </w:rPr>
  </w:style>
  <w:style w:type="character" w:customStyle="1" w:styleId="231">
    <w:name w:val="题注 字符"/>
    <w:link w:val="17"/>
    <w:autoRedefine/>
    <w:qFormat/>
    <w:uiPriority w:val="0"/>
    <w:rPr>
      <w:b/>
      <w:kern w:val="2"/>
      <w:sz w:val="28"/>
    </w:rPr>
  </w:style>
  <w:style w:type="character" w:customStyle="1" w:styleId="232">
    <w:name w:val="普通文字 Char3"/>
    <w:autoRedefine/>
    <w:qFormat/>
    <w:uiPriority w:val="0"/>
    <w:rPr>
      <w:rFonts w:ascii="宋体" w:hAnsi="Courier New" w:eastAsia="宋体"/>
      <w:kern w:val="2"/>
      <w:sz w:val="21"/>
      <w:lang w:val="en-US" w:eastAsia="zh-CN" w:bidi="ar-SA"/>
    </w:rPr>
  </w:style>
  <w:style w:type="character" w:customStyle="1" w:styleId="233">
    <w:name w:val="公文正文 Char"/>
    <w:autoRedefine/>
    <w:qFormat/>
    <w:uiPriority w:val="0"/>
    <w:rPr>
      <w:rFonts w:ascii="仿宋_GB2312" w:eastAsia="仿宋_GB2312"/>
      <w:kern w:val="2"/>
      <w:sz w:val="24"/>
      <w:szCs w:val="24"/>
      <w:lang w:val="en-US" w:eastAsia="zh-CN" w:bidi="ar-SA"/>
    </w:rPr>
  </w:style>
  <w:style w:type="character" w:customStyle="1" w:styleId="234">
    <w:name w:val="正文首行缩进 Char Char Char Char Char"/>
    <w:autoRedefine/>
    <w:qFormat/>
    <w:uiPriority w:val="0"/>
    <w:rPr>
      <w:rFonts w:ascii="宋体"/>
      <w:kern w:val="2"/>
      <w:sz w:val="24"/>
      <w:lang w:val="zh-CN"/>
    </w:rPr>
  </w:style>
  <w:style w:type="character" w:customStyle="1" w:styleId="235">
    <w:name w:val="PI Char"/>
    <w:autoRedefine/>
    <w:qFormat/>
    <w:uiPriority w:val="0"/>
    <w:rPr>
      <w:rFonts w:ascii="宋体" w:hAnsi="宋体" w:eastAsia="宋体"/>
      <w:kern w:val="2"/>
      <w:sz w:val="24"/>
      <w:szCs w:val="24"/>
      <w:lang w:val="en-US" w:eastAsia="zh-CN" w:bidi="ar-SA"/>
    </w:rPr>
  </w:style>
  <w:style w:type="character" w:customStyle="1" w:styleId="236">
    <w:name w:val="Default Char"/>
    <w:link w:val="26"/>
    <w:autoRedefine/>
    <w:qFormat/>
    <w:uiPriority w:val="0"/>
    <w:rPr>
      <w:rFonts w:ascii="仿宋_GB2312" w:eastAsia="仿宋_GB2312" w:cs="仿宋_GB2312"/>
      <w:color w:val="000000"/>
      <w:sz w:val="24"/>
      <w:szCs w:val="24"/>
      <w:lang w:val="en-US" w:eastAsia="zh-CN" w:bidi="ar-SA"/>
    </w:rPr>
  </w:style>
  <w:style w:type="character" w:customStyle="1" w:styleId="237">
    <w:name w:val="style91"/>
    <w:autoRedefine/>
    <w:qFormat/>
    <w:uiPriority w:val="0"/>
    <w:rPr>
      <w:color w:val="333333"/>
    </w:rPr>
  </w:style>
  <w:style w:type="character" w:customStyle="1" w:styleId="238">
    <w:name w:val="列出段落 Char2"/>
    <w:autoRedefine/>
    <w:qFormat/>
    <w:uiPriority w:val="34"/>
    <w:rPr>
      <w:rFonts w:ascii="Calibri" w:hAnsi="Calibri"/>
      <w:kern w:val="2"/>
      <w:sz w:val="28"/>
    </w:rPr>
  </w:style>
  <w:style w:type="character" w:customStyle="1" w:styleId="239">
    <w:name w:val="mdeck"/>
    <w:autoRedefine/>
    <w:qFormat/>
    <w:uiPriority w:val="0"/>
    <w:rPr>
      <w:rFonts w:ascii="仿宋_GB2312" w:eastAsia="微软雅黑"/>
      <w:b/>
      <w:kern w:val="2"/>
      <w:sz w:val="32"/>
      <w:szCs w:val="32"/>
      <w:lang w:val="en-US" w:eastAsia="zh-CN" w:bidi="ar-SA"/>
    </w:rPr>
  </w:style>
  <w:style w:type="character" w:customStyle="1" w:styleId="240">
    <w:name w:val="unnamed11"/>
    <w:autoRedefine/>
    <w:qFormat/>
    <w:uiPriority w:val="0"/>
    <w:rPr>
      <w:sz w:val="20"/>
      <w:szCs w:val="20"/>
    </w:rPr>
  </w:style>
  <w:style w:type="character" w:customStyle="1" w:styleId="241">
    <w:name w:val="正文文本 Char2"/>
    <w:autoRedefine/>
    <w:semiHidden/>
    <w:qFormat/>
    <w:uiPriority w:val="99"/>
    <w:rPr>
      <w:rFonts w:ascii="Times New Roman" w:hAnsi="Times New Roman" w:eastAsia="宋体" w:cs="Times New Roman"/>
      <w:snapToGrid w:val="0"/>
      <w:kern w:val="0"/>
      <w:szCs w:val="24"/>
    </w:rPr>
  </w:style>
  <w:style w:type="character" w:customStyle="1" w:styleId="242">
    <w:name w:val="标书正文格式 Char"/>
    <w:autoRedefine/>
    <w:qFormat/>
    <w:uiPriority w:val="0"/>
    <w:rPr>
      <w:rFonts w:eastAsia="楷体_GB2312"/>
      <w:kern w:val="2"/>
      <w:sz w:val="24"/>
      <w:szCs w:val="24"/>
      <w:lang w:bidi="ar-SA"/>
    </w:rPr>
  </w:style>
  <w:style w:type="character" w:customStyle="1" w:styleId="243">
    <w:name w:val="Char Char11"/>
    <w:autoRedefine/>
    <w:qFormat/>
    <w:locked/>
    <w:uiPriority w:val="0"/>
    <w:rPr>
      <w:rFonts w:ascii="宋体" w:hAnsi="宋体" w:eastAsia="宋体"/>
      <w:b/>
      <w:kern w:val="2"/>
      <w:sz w:val="24"/>
      <w:szCs w:val="24"/>
      <w:lang w:val="en-US" w:eastAsia="zh-CN" w:bidi="ar-SA"/>
    </w:rPr>
  </w:style>
  <w:style w:type="character" w:customStyle="1" w:styleId="244">
    <w:name w:val="ca-131"/>
    <w:autoRedefine/>
    <w:qFormat/>
    <w:uiPriority w:val="0"/>
    <w:rPr>
      <w:rFonts w:hint="eastAsia" w:ascii="仿宋_GB2312" w:eastAsia="仿宋_GB2312"/>
      <w:b/>
      <w:bCs/>
      <w:color w:val="000000"/>
      <w:spacing w:val="-20"/>
      <w:sz w:val="24"/>
      <w:szCs w:val="24"/>
    </w:rPr>
  </w:style>
  <w:style w:type="character" w:customStyle="1" w:styleId="245">
    <w:name w:val="tw4winMark"/>
    <w:autoRedefine/>
    <w:qFormat/>
    <w:uiPriority w:val="0"/>
    <w:rPr>
      <w:rFonts w:ascii="Courier New" w:hAnsi="Courier New" w:cs="Courier New"/>
      <w:vanish/>
      <w:color w:val="800080"/>
      <w:sz w:val="24"/>
      <w:szCs w:val="24"/>
      <w:vertAlign w:val="subscript"/>
    </w:rPr>
  </w:style>
  <w:style w:type="character" w:customStyle="1" w:styleId="246">
    <w:name w:val="正文样式 Char"/>
    <w:link w:val="247"/>
    <w:autoRedefine/>
    <w:qFormat/>
    <w:uiPriority w:val="0"/>
    <w:rPr>
      <w:rFonts w:ascii="Calibri" w:hAnsi="Calibri"/>
      <w:sz w:val="24"/>
      <w:szCs w:val="24"/>
    </w:rPr>
  </w:style>
  <w:style w:type="paragraph" w:customStyle="1" w:styleId="247">
    <w:name w:val="正文样式"/>
    <w:basedOn w:val="1"/>
    <w:link w:val="246"/>
    <w:autoRedefine/>
    <w:qFormat/>
    <w:uiPriority w:val="0"/>
    <w:pPr>
      <w:adjustRightInd/>
      <w:spacing w:line="360" w:lineRule="auto"/>
      <w:ind w:firstLine="480" w:firstLineChars="200"/>
    </w:pPr>
    <w:rPr>
      <w:kern w:val="0"/>
      <w:sz w:val="24"/>
    </w:rPr>
  </w:style>
  <w:style w:type="character" w:customStyle="1" w:styleId="248">
    <w:name w:val="表正文 Char3"/>
    <w:autoRedefine/>
    <w:qFormat/>
    <w:uiPriority w:val="0"/>
    <w:rPr>
      <w:rFonts w:eastAsia="宋体"/>
    </w:rPr>
  </w:style>
  <w:style w:type="character" w:customStyle="1" w:styleId="249">
    <w:name w:val="H5 Char"/>
    <w:autoRedefine/>
    <w:qFormat/>
    <w:uiPriority w:val="0"/>
    <w:rPr>
      <w:b/>
      <w:bCs/>
      <w:kern w:val="2"/>
      <w:sz w:val="28"/>
      <w:szCs w:val="28"/>
    </w:rPr>
  </w:style>
  <w:style w:type="character" w:customStyle="1" w:styleId="250">
    <w:name w:val="Char Char3"/>
    <w:autoRedefine/>
    <w:qFormat/>
    <w:uiPriority w:val="0"/>
    <w:rPr>
      <w:rFonts w:eastAsia="宋体"/>
      <w:kern w:val="2"/>
      <w:sz w:val="21"/>
      <w:szCs w:val="24"/>
      <w:lang w:val="en-US" w:eastAsia="zh-CN" w:bidi="ar-SA"/>
    </w:rPr>
  </w:style>
  <w:style w:type="character" w:customStyle="1" w:styleId="251">
    <w:name w:val="正文 编号 Char"/>
    <w:autoRedefine/>
    <w:qFormat/>
    <w:uiPriority w:val="0"/>
    <w:rPr>
      <w:rFonts w:ascii="仿宋_GB2312" w:hAnsi="仿宋_GB2312" w:eastAsia="仿宋_GB2312"/>
      <w:kern w:val="2"/>
      <w:sz w:val="24"/>
      <w:lang w:bidi="ar-SA"/>
    </w:rPr>
  </w:style>
  <w:style w:type="character" w:customStyle="1" w:styleId="252">
    <w:name w:val="question-title2"/>
    <w:autoRedefine/>
    <w:qFormat/>
    <w:uiPriority w:val="6"/>
    <w:rPr>
      <w:rFonts w:ascii="Arial" w:hAnsi="Arial" w:eastAsia="黑体" w:cs="Arial"/>
      <w:snapToGrid w:val="0"/>
      <w:kern w:val="0"/>
      <w:szCs w:val="21"/>
    </w:rPr>
  </w:style>
  <w:style w:type="character" w:customStyle="1" w:styleId="253">
    <w:name w:val="gf正文1 Char Char"/>
    <w:link w:val="254"/>
    <w:autoRedefine/>
    <w:qFormat/>
    <w:uiPriority w:val="0"/>
    <w:rPr>
      <w:rFonts w:ascii="宋体" w:hAnsi="宋体" w:cs="宋体"/>
      <w:kern w:val="2"/>
      <w:sz w:val="24"/>
      <w:szCs w:val="24"/>
    </w:rPr>
  </w:style>
  <w:style w:type="paragraph" w:customStyle="1" w:styleId="254">
    <w:name w:val="gf正文1"/>
    <w:basedOn w:val="1"/>
    <w:link w:val="253"/>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autoRedefine/>
    <w:qFormat/>
    <w:uiPriority w:val="6"/>
    <w:rPr>
      <w:rFonts w:ascii="宋体" w:hAnsi="宋体"/>
      <w:kern w:val="1"/>
      <w:sz w:val="21"/>
    </w:rPr>
  </w:style>
  <w:style w:type="character" w:customStyle="1" w:styleId="256">
    <w:name w:val="正文缩进 Char3"/>
    <w:autoRedefine/>
    <w:qFormat/>
    <w:uiPriority w:val="0"/>
    <w:rPr>
      <w:rFonts w:ascii="宋体" w:eastAsia="宋体"/>
      <w:snapToGrid w:val="0"/>
      <w:color w:val="000000"/>
      <w:kern w:val="28"/>
      <w:sz w:val="28"/>
      <w:lang w:val="en-US" w:eastAsia="zh-CN" w:bidi="ar-SA"/>
    </w:rPr>
  </w:style>
  <w:style w:type="character" w:customStyle="1" w:styleId="257">
    <w:name w:val="列出段落 Char1"/>
    <w:link w:val="258"/>
    <w:autoRedefine/>
    <w:qFormat/>
    <w:uiPriority w:val="0"/>
    <w:rPr>
      <w:rFonts w:ascii="Calibri" w:hAnsi="Calibri"/>
      <w:sz w:val="24"/>
      <w:lang w:eastAsia="en-US"/>
    </w:rPr>
  </w:style>
  <w:style w:type="paragraph" w:customStyle="1" w:styleId="258">
    <w:name w:val="列表1"/>
    <w:basedOn w:val="1"/>
    <w:next w:val="259"/>
    <w:link w:val="257"/>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9">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60">
    <w:name w:val="Char Char8"/>
    <w:autoRedefine/>
    <w:qFormat/>
    <w:uiPriority w:val="0"/>
    <w:rPr>
      <w:rFonts w:eastAsia="宋体"/>
      <w:b/>
      <w:sz w:val="24"/>
      <w:lang w:val="en-GB" w:eastAsia="zh-CN"/>
    </w:rPr>
  </w:style>
  <w:style w:type="character" w:customStyle="1" w:styleId="261">
    <w:name w:val="Normal Indent Char Char"/>
    <w:autoRedefine/>
    <w:qFormat/>
    <w:uiPriority w:val="0"/>
    <w:rPr>
      <w:rFonts w:eastAsia="宋体"/>
      <w:kern w:val="2"/>
      <w:sz w:val="21"/>
      <w:lang w:val="en-US" w:eastAsia="zh-CN" w:bidi="ar-SA"/>
    </w:rPr>
  </w:style>
  <w:style w:type="character" w:customStyle="1" w:styleId="262">
    <w:name w:val="列表段落 字符"/>
    <w:autoRedefine/>
    <w:qFormat/>
    <w:uiPriority w:val="99"/>
  </w:style>
  <w:style w:type="character" w:customStyle="1" w:styleId="263">
    <w:name w:val="Ò³Ã¼ Char Char1"/>
    <w:autoRedefine/>
    <w:qFormat/>
    <w:uiPriority w:val="0"/>
    <w:rPr>
      <w:rFonts w:eastAsia="宋体"/>
      <w:kern w:val="2"/>
      <w:sz w:val="18"/>
      <w:szCs w:val="18"/>
      <w:lang w:val="en-US" w:eastAsia="zh-CN" w:bidi="ar-SA"/>
    </w:rPr>
  </w:style>
  <w:style w:type="character" w:customStyle="1" w:styleId="264">
    <w:name w:val="方案正文 Char"/>
    <w:autoRedefine/>
    <w:qFormat/>
    <w:uiPriority w:val="0"/>
    <w:rPr>
      <w:rFonts w:ascii="仿宋_GB2312" w:eastAsia="仿宋_GB2312"/>
      <w:b/>
      <w:color w:val="000000"/>
      <w:kern w:val="2"/>
      <w:sz w:val="24"/>
      <w:lang w:val="en-US" w:eastAsia="zh-CN" w:bidi="ar-SA"/>
    </w:rPr>
  </w:style>
  <w:style w:type="character" w:customStyle="1" w:styleId="265">
    <w:name w:val="Char Char30"/>
    <w:autoRedefine/>
    <w:qFormat/>
    <w:uiPriority w:val="6"/>
    <w:rPr>
      <w:rFonts w:ascii="Arial" w:hAnsi="Arial" w:eastAsia="黑体"/>
      <w:kern w:val="1"/>
      <w:sz w:val="21"/>
      <w:szCs w:val="21"/>
    </w:rPr>
  </w:style>
  <w:style w:type="character" w:customStyle="1" w:styleId="266">
    <w:name w:val="正文文本缩进 字符1"/>
    <w:link w:val="28"/>
    <w:autoRedefine/>
    <w:qFormat/>
    <w:uiPriority w:val="0"/>
    <w:rPr>
      <w:rFonts w:ascii="宋体" w:hAnsi="宋体"/>
      <w:kern w:val="2"/>
      <w:sz w:val="24"/>
      <w:szCs w:val="24"/>
    </w:rPr>
  </w:style>
  <w:style w:type="character" w:customStyle="1" w:styleId="267">
    <w:name w:val="font01"/>
    <w:autoRedefine/>
    <w:qFormat/>
    <w:uiPriority w:val="0"/>
    <w:rPr>
      <w:rFonts w:hint="eastAsia" w:ascii="微软雅黑" w:hAnsi="微软雅黑" w:eastAsia="微软雅黑" w:cs="微软雅黑"/>
      <w:color w:val="000000"/>
      <w:sz w:val="20"/>
      <w:szCs w:val="20"/>
      <w:u w:val="none"/>
    </w:rPr>
  </w:style>
  <w:style w:type="character" w:customStyle="1" w:styleId="268">
    <w:name w:val="Char Char20"/>
    <w:autoRedefine/>
    <w:qFormat/>
    <w:uiPriority w:val="6"/>
    <w:rPr>
      <w:kern w:val="1"/>
      <w:sz w:val="24"/>
    </w:rPr>
  </w:style>
  <w:style w:type="character" w:customStyle="1" w:styleId="269">
    <w:name w:val="tw4winExternal"/>
    <w:autoRedefine/>
    <w:qFormat/>
    <w:uiPriority w:val="0"/>
    <w:rPr>
      <w:rFonts w:ascii="Courier New" w:hAnsi="Courier New" w:cs="Courier New"/>
      <w:color w:val="808080"/>
      <w:lang w:val="en-US" w:eastAsia="zh-CN"/>
    </w:rPr>
  </w:style>
  <w:style w:type="character" w:customStyle="1" w:styleId="270">
    <w:name w:val="标题 4 Char1"/>
    <w:autoRedefine/>
    <w:qFormat/>
    <w:uiPriority w:val="9"/>
    <w:rPr>
      <w:rFonts w:ascii="Cambria" w:hAnsi="Cambria" w:eastAsia="宋体" w:cs="Times New Roman"/>
      <w:b/>
      <w:bCs/>
      <w:kern w:val="2"/>
      <w:sz w:val="28"/>
      <w:szCs w:val="28"/>
    </w:rPr>
  </w:style>
  <w:style w:type="character" w:customStyle="1" w:styleId="271">
    <w:name w:val="批注文字 Char2"/>
    <w:autoRedefine/>
    <w:qFormat/>
    <w:uiPriority w:val="99"/>
    <w:rPr>
      <w:rFonts w:ascii="Times New Roman" w:hAnsi="Times New Roman" w:eastAsia="宋体" w:cs="Times New Roman"/>
      <w:snapToGrid w:val="0"/>
      <w:kern w:val="0"/>
      <w:szCs w:val="24"/>
    </w:rPr>
  </w:style>
  <w:style w:type="character" w:customStyle="1" w:styleId="272">
    <w:name w:val="正文文本 2 Char"/>
    <w:autoRedefine/>
    <w:qFormat/>
    <w:uiPriority w:val="0"/>
    <w:rPr>
      <w:rFonts w:eastAsia="宋体"/>
      <w:kern w:val="2"/>
      <w:sz w:val="21"/>
      <w:szCs w:val="24"/>
      <w:lang w:val="en-US" w:eastAsia="zh-CN" w:bidi="ar-SA"/>
    </w:rPr>
  </w:style>
  <w:style w:type="character" w:customStyle="1" w:styleId="273">
    <w:name w:val="Ò³Ã¼ Char Char"/>
    <w:autoRedefine/>
    <w:qFormat/>
    <w:uiPriority w:val="0"/>
    <w:rPr>
      <w:rFonts w:eastAsia="宋体"/>
      <w:kern w:val="2"/>
      <w:sz w:val="18"/>
      <w:lang w:val="en-US" w:eastAsia="zh-CN" w:bidi="ar-SA"/>
    </w:rPr>
  </w:style>
  <w:style w:type="character" w:customStyle="1" w:styleId="274">
    <w:name w:val="message1"/>
    <w:autoRedefine/>
    <w:qFormat/>
    <w:uiPriority w:val="0"/>
    <w:rPr>
      <w:rFonts w:hint="default" w:ascii="Tahoma" w:hAnsi="Tahoma" w:cs="Tahoma"/>
      <w:sz w:val="18"/>
      <w:szCs w:val="18"/>
    </w:rPr>
  </w:style>
  <w:style w:type="character" w:customStyle="1" w:styleId="275">
    <w:name w:val="Char Char23"/>
    <w:autoRedefine/>
    <w:qFormat/>
    <w:uiPriority w:val="6"/>
    <w:rPr>
      <w:color w:val="0000FF"/>
      <w:sz w:val="21"/>
    </w:rPr>
  </w:style>
  <w:style w:type="character" w:customStyle="1" w:styleId="276">
    <w:name w:val="批注框文本 字符"/>
    <w:autoRedefine/>
    <w:qFormat/>
    <w:uiPriority w:val="0"/>
    <w:rPr>
      <w:rFonts w:ascii="Arial" w:hAnsi="Arial" w:eastAsia="黑体" w:cs="Arial"/>
      <w:snapToGrid w:val="0"/>
      <w:kern w:val="0"/>
      <w:sz w:val="18"/>
      <w:szCs w:val="18"/>
    </w:rPr>
  </w:style>
  <w:style w:type="character" w:customStyle="1" w:styleId="277">
    <w:name w:val="纯文本 Char2"/>
    <w:autoRedefine/>
    <w:semiHidden/>
    <w:qFormat/>
    <w:uiPriority w:val="99"/>
    <w:rPr>
      <w:rFonts w:ascii="宋体" w:hAnsi="Courier New" w:eastAsia="宋体" w:cs="Courier New"/>
    </w:rPr>
  </w:style>
  <w:style w:type="character" w:customStyle="1" w:styleId="278">
    <w:name w:val="Char Char25"/>
    <w:autoRedefine/>
    <w:qFormat/>
    <w:uiPriority w:val="6"/>
    <w:rPr>
      <w:rFonts w:ascii="宋体" w:hAnsi="宋体"/>
      <w:kern w:val="1"/>
      <w:sz w:val="24"/>
      <w:lang w:val="zh-CN"/>
    </w:rPr>
  </w:style>
  <w:style w:type="character" w:customStyle="1" w:styleId="279">
    <w:name w:val="Char Char411"/>
    <w:autoRedefine/>
    <w:qFormat/>
    <w:uiPriority w:val="0"/>
    <w:rPr>
      <w:rFonts w:eastAsia="宋体"/>
      <w:b/>
      <w:sz w:val="24"/>
      <w:lang w:val="en-GB" w:eastAsia="zh-CN" w:bidi="ar-SA"/>
    </w:rPr>
  </w:style>
  <w:style w:type="character" w:customStyle="1" w:styleId="280">
    <w:name w:val="Heading 7 Char"/>
    <w:autoRedefine/>
    <w:qFormat/>
    <w:locked/>
    <w:uiPriority w:val="0"/>
    <w:rPr>
      <w:rFonts w:ascii="宋体" w:hAnsi="宋体" w:eastAsia="宋体"/>
      <w:b/>
      <w:bCs/>
      <w:kern w:val="2"/>
      <w:sz w:val="24"/>
      <w:szCs w:val="24"/>
      <w:lang w:val="en-US" w:eastAsia="zh-CN" w:bidi="ar-SA"/>
    </w:rPr>
  </w:style>
  <w:style w:type="character" w:customStyle="1" w:styleId="281">
    <w:name w:val="此正文 Char"/>
    <w:link w:val="282"/>
    <w:autoRedefine/>
    <w:qFormat/>
    <w:uiPriority w:val="0"/>
    <w:rPr>
      <w:kern w:val="2"/>
      <w:sz w:val="24"/>
      <w:szCs w:val="24"/>
    </w:rPr>
  </w:style>
  <w:style w:type="paragraph" w:customStyle="1" w:styleId="282">
    <w:name w:val="此正文"/>
    <w:basedOn w:val="1"/>
    <w:link w:val="281"/>
    <w:autoRedefine/>
    <w:qFormat/>
    <w:uiPriority w:val="0"/>
    <w:pPr>
      <w:adjustRightInd/>
      <w:spacing w:line="360" w:lineRule="auto"/>
      <w:ind w:firstLine="200" w:firstLineChars="200"/>
    </w:pPr>
    <w:rPr>
      <w:sz w:val="24"/>
    </w:rPr>
  </w:style>
  <w:style w:type="character" w:customStyle="1" w:styleId="283">
    <w:name w:val="Char Char2"/>
    <w:autoRedefine/>
    <w:qFormat/>
    <w:uiPriority w:val="0"/>
    <w:rPr>
      <w:rFonts w:eastAsia="宋体"/>
      <w:b/>
      <w:bCs/>
      <w:kern w:val="2"/>
      <w:sz w:val="21"/>
      <w:szCs w:val="24"/>
      <w:lang w:val="en-US" w:eastAsia="zh-CN" w:bidi="ar-SA"/>
    </w:rPr>
  </w:style>
  <w:style w:type="character" w:customStyle="1" w:styleId="284">
    <w:name w:val="标题 1 字符1"/>
    <w:link w:val="2"/>
    <w:autoRedefine/>
    <w:qFormat/>
    <w:uiPriority w:val="9"/>
    <w:rPr>
      <w:b/>
      <w:bCs/>
      <w:kern w:val="44"/>
      <w:sz w:val="44"/>
      <w:szCs w:val="44"/>
    </w:rPr>
  </w:style>
  <w:style w:type="character" w:customStyle="1" w:styleId="285">
    <w:name w:val="Footer-Even Char1"/>
    <w:autoRedefine/>
    <w:qFormat/>
    <w:uiPriority w:val="0"/>
    <w:rPr>
      <w:rFonts w:eastAsia="宋体"/>
      <w:kern w:val="2"/>
      <w:sz w:val="18"/>
      <w:szCs w:val="18"/>
      <w:lang w:val="en-US" w:eastAsia="zh-CN" w:bidi="ar-SA"/>
    </w:rPr>
  </w:style>
  <w:style w:type="character" w:customStyle="1" w:styleId="286">
    <w:name w:val="Char Char29"/>
    <w:autoRedefine/>
    <w:qFormat/>
    <w:uiPriority w:val="6"/>
    <w:rPr>
      <w:rFonts w:ascii="Arial" w:hAnsi="Arial" w:eastAsia="微软雅黑"/>
      <w:b/>
      <w:kern w:val="1"/>
      <w:sz w:val="44"/>
      <w:szCs w:val="32"/>
      <w:lang w:val="en-US" w:eastAsia="zh-CN" w:bidi="ar-SA"/>
    </w:rPr>
  </w:style>
  <w:style w:type="character" w:customStyle="1" w:styleId="287">
    <w:name w:val="标题 字符"/>
    <w:link w:val="61"/>
    <w:autoRedefine/>
    <w:qFormat/>
    <w:uiPriority w:val="10"/>
    <w:rPr>
      <w:b/>
      <w:sz w:val="24"/>
      <w:lang w:val="en-GB"/>
    </w:rPr>
  </w:style>
  <w:style w:type="character" w:customStyle="1" w:styleId="288">
    <w:name w:val="font81"/>
    <w:autoRedefine/>
    <w:qFormat/>
    <w:uiPriority w:val="0"/>
    <w:rPr>
      <w:rFonts w:ascii="微软雅黑" w:hAnsi="微软雅黑" w:eastAsia="微软雅黑" w:cs="微软雅黑"/>
      <w:color w:val="000000"/>
      <w:sz w:val="20"/>
      <w:szCs w:val="20"/>
      <w:u w:val="none"/>
    </w:rPr>
  </w:style>
  <w:style w:type="character" w:customStyle="1" w:styleId="289">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0">
    <w:name w:val="t21"/>
    <w:autoRedefine/>
    <w:qFormat/>
    <w:uiPriority w:val="0"/>
    <w:rPr>
      <w:rFonts w:ascii="仿宋_GB2312" w:eastAsia="微软雅黑"/>
      <w:b/>
      <w:kern w:val="2"/>
      <w:sz w:val="23"/>
      <w:szCs w:val="23"/>
      <w:lang w:val="en-US" w:eastAsia="zh-CN" w:bidi="ar-SA"/>
    </w:rPr>
  </w:style>
  <w:style w:type="character" w:customStyle="1" w:styleId="291">
    <w:name w:val="样式8 Char"/>
    <w:autoRedefine/>
    <w:qFormat/>
    <w:uiPriority w:val="0"/>
    <w:rPr>
      <w:rFonts w:ascii="仿宋_GB2312" w:hAnsi="宋体" w:eastAsia="仿宋_GB2312"/>
      <w:b/>
      <w:bCs/>
      <w:kern w:val="2"/>
      <w:sz w:val="24"/>
      <w:szCs w:val="24"/>
    </w:rPr>
  </w:style>
  <w:style w:type="character" w:customStyle="1" w:styleId="292">
    <w:name w:val="表格 Char Char"/>
    <w:autoRedefine/>
    <w:qFormat/>
    <w:uiPriority w:val="0"/>
    <w:rPr>
      <w:rFonts w:ascii="宋体" w:hAnsi="宋体" w:eastAsia="宋体"/>
      <w:lang w:bidi="ar-SA"/>
    </w:rPr>
  </w:style>
  <w:style w:type="character" w:customStyle="1" w:styleId="293">
    <w:name w:val="正文文本 字符1"/>
    <w:autoRedefine/>
    <w:qFormat/>
    <w:uiPriority w:val="0"/>
    <w:rPr>
      <w:rFonts w:ascii="Calibri" w:hAnsi="Calibri" w:eastAsia="黑体" w:cs="Arial"/>
      <w:snapToGrid w:val="0"/>
      <w:kern w:val="2"/>
      <w:sz w:val="28"/>
      <w:szCs w:val="21"/>
    </w:rPr>
  </w:style>
  <w:style w:type="character" w:customStyle="1" w:styleId="294">
    <w:name w:val="标题 5 字符"/>
    <w:link w:val="7"/>
    <w:autoRedefine/>
    <w:qFormat/>
    <w:uiPriority w:val="9"/>
    <w:rPr>
      <w:b/>
      <w:bCs/>
      <w:kern w:val="2"/>
      <w:sz w:val="28"/>
      <w:szCs w:val="28"/>
    </w:rPr>
  </w:style>
  <w:style w:type="character" w:customStyle="1" w:styleId="295">
    <w:name w:val="标题 6 Char1"/>
    <w:autoRedefine/>
    <w:qFormat/>
    <w:uiPriority w:val="0"/>
    <w:rPr>
      <w:rFonts w:ascii="Arial" w:hAnsi="Arial" w:eastAsia="黑体" w:cs="Times New Roman"/>
      <w:b/>
      <w:sz w:val="24"/>
      <w:szCs w:val="20"/>
      <w:lang w:bidi="ar-SA"/>
    </w:rPr>
  </w:style>
  <w:style w:type="character" w:customStyle="1" w:styleId="296">
    <w:name w:val="带编号样式 Char"/>
    <w:autoRedefine/>
    <w:qFormat/>
    <w:uiPriority w:val="0"/>
    <w:rPr>
      <w:rFonts w:ascii="仿宋_GB2312" w:eastAsia="仿宋_GB2312"/>
      <w:color w:val="000000"/>
      <w:sz w:val="24"/>
      <w:lang w:bidi="ar-SA"/>
    </w:rPr>
  </w:style>
  <w:style w:type="character" w:customStyle="1" w:styleId="297">
    <w:name w:val="unnamed31"/>
    <w:autoRedefine/>
    <w:qFormat/>
    <w:uiPriority w:val="0"/>
    <w:rPr>
      <w:rFonts w:ascii="Tahoma" w:hAnsi="Tahoma" w:eastAsia="宋体"/>
      <w:b/>
      <w:kern w:val="2"/>
      <w:sz w:val="24"/>
      <w:szCs w:val="32"/>
      <w:u w:val="none"/>
      <w:lang w:val="en-US" w:eastAsia="zh-CN" w:bidi="ar-SA"/>
    </w:rPr>
  </w:style>
  <w:style w:type="character" w:customStyle="1" w:styleId="298">
    <w:name w:val="正文首行缩进 Char Char Char Char Char Char1"/>
    <w:autoRedefine/>
    <w:qFormat/>
    <w:uiPriority w:val="0"/>
    <w:rPr>
      <w:rFonts w:ascii="宋体" w:eastAsia="宋体"/>
      <w:kern w:val="2"/>
      <w:sz w:val="24"/>
      <w:szCs w:val="24"/>
      <w:lang w:val="zh-CN" w:bidi="ar-SA"/>
    </w:rPr>
  </w:style>
  <w:style w:type="character" w:customStyle="1" w:styleId="299">
    <w:name w:val="称呼 字符"/>
    <w:link w:val="22"/>
    <w:autoRedefine/>
    <w:qFormat/>
    <w:uiPriority w:val="0"/>
    <w:rPr>
      <w:rFonts w:ascii="仿宋_GB2312" w:eastAsia="仿宋_GB2312"/>
      <w:kern w:val="2"/>
      <w:sz w:val="28"/>
    </w:rPr>
  </w:style>
  <w:style w:type="character" w:customStyle="1" w:styleId="300">
    <w:name w:val="文本正文 Char Char"/>
    <w:autoRedefine/>
    <w:qFormat/>
    <w:locked/>
    <w:uiPriority w:val="0"/>
    <w:rPr>
      <w:sz w:val="24"/>
      <w:lang w:bidi="ar-SA"/>
    </w:rPr>
  </w:style>
  <w:style w:type="character" w:customStyle="1" w:styleId="301">
    <w:name w:val="正文缩进 字符"/>
    <w:autoRedefine/>
    <w:qFormat/>
    <w:uiPriority w:val="0"/>
    <w:rPr>
      <w:rFonts w:ascii="宋体" w:eastAsia="宋体"/>
      <w:snapToGrid w:val="0"/>
      <w:color w:val="000000"/>
      <w:kern w:val="28"/>
      <w:sz w:val="28"/>
      <w:lang w:val="en-US" w:eastAsia="zh-CN" w:bidi="ar-SA"/>
    </w:rPr>
  </w:style>
  <w:style w:type="character" w:customStyle="1" w:styleId="302">
    <w:name w:val="HTML 预设格式 字符"/>
    <w:link w:val="59"/>
    <w:autoRedefine/>
    <w:qFormat/>
    <w:uiPriority w:val="0"/>
    <w:rPr>
      <w:rFonts w:ascii="黑体" w:hAnsi="Courier New" w:eastAsia="黑体"/>
    </w:rPr>
  </w:style>
  <w:style w:type="character" w:customStyle="1" w:styleId="303">
    <w:name w:val="正文文本 2 字符1"/>
    <w:link w:val="58"/>
    <w:autoRedefine/>
    <w:qFormat/>
    <w:uiPriority w:val="0"/>
    <w:rPr>
      <w:kern w:val="2"/>
      <w:sz w:val="21"/>
      <w:szCs w:val="24"/>
    </w:rPr>
  </w:style>
  <w:style w:type="character" w:customStyle="1" w:styleId="304">
    <w:name w:val="样式 样式 标题 4h4H4Fab-4T5Ref Heading 1rh1Heading sqlsect 1.2.3.... +... Char"/>
    <w:link w:val="305"/>
    <w:autoRedefine/>
    <w:qFormat/>
    <w:uiPriority w:val="0"/>
    <w:rPr>
      <w:rFonts w:ascii="微软雅黑" w:hAnsi="微软雅黑" w:eastAsia="微软雅黑"/>
      <w:b/>
      <w:bCs/>
      <w:kern w:val="2"/>
      <w:sz w:val="24"/>
      <w:szCs w:val="28"/>
    </w:rPr>
  </w:style>
  <w:style w:type="paragraph" w:customStyle="1" w:styleId="305">
    <w:name w:val="样式 样式 标题 4h4H4Fab-4T5Ref Heading 1rh1Heading sqlsect 1.2.3.... +..."/>
    <w:basedOn w:val="306"/>
    <w:link w:val="304"/>
    <w:autoRedefine/>
    <w:qFormat/>
    <w:uiPriority w:val="0"/>
    <w:pPr>
      <w:tabs>
        <w:tab w:val="left" w:pos="2356"/>
      </w:tabs>
    </w:pPr>
  </w:style>
  <w:style w:type="paragraph" w:customStyle="1" w:styleId="306">
    <w:name w:val="样式 标题 4h4H4Fab-4T5Ref Heading 1rh1Heading sqlsect 1.2.3...."/>
    <w:basedOn w:val="6"/>
    <w:link w:val="414"/>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7">
    <w:name w:val="正文非缩进 Char"/>
    <w:autoRedefine/>
    <w:qFormat/>
    <w:uiPriority w:val="0"/>
    <w:rPr>
      <w:rFonts w:ascii="宋体" w:eastAsia="宋体"/>
      <w:snapToGrid w:val="0"/>
      <w:color w:val="000000"/>
      <w:kern w:val="28"/>
      <w:sz w:val="28"/>
      <w:lang w:val="en-US" w:eastAsia="zh-CN" w:bidi="ar-SA"/>
    </w:rPr>
  </w:style>
  <w:style w:type="character" w:customStyle="1" w:styleId="308">
    <w:name w:val="标题 7 字符"/>
    <w:link w:val="9"/>
    <w:autoRedefine/>
    <w:qFormat/>
    <w:uiPriority w:val="0"/>
    <w:rPr>
      <w:b/>
      <w:bCs/>
      <w:kern w:val="2"/>
      <w:sz w:val="24"/>
      <w:szCs w:val="24"/>
    </w:rPr>
  </w:style>
  <w:style w:type="character" w:customStyle="1" w:styleId="309">
    <w:name w:val="正文文本缩进 2 字符"/>
    <w:link w:val="40"/>
    <w:autoRedefine/>
    <w:qFormat/>
    <w:uiPriority w:val="0"/>
    <w:rPr>
      <w:rFonts w:ascii="宋体"/>
      <w:sz w:val="28"/>
    </w:rPr>
  </w:style>
  <w:style w:type="character" w:customStyle="1" w:styleId="310">
    <w:name w:val="Char Char5"/>
    <w:autoRedefine/>
    <w:qFormat/>
    <w:uiPriority w:val="0"/>
    <w:rPr>
      <w:rFonts w:ascii="宋体" w:hAnsi="Courier New" w:eastAsia="宋体"/>
      <w:kern w:val="2"/>
      <w:sz w:val="21"/>
      <w:lang w:val="en-US" w:eastAsia="zh-CN"/>
    </w:rPr>
  </w:style>
  <w:style w:type="character" w:customStyle="1" w:styleId="311">
    <w:name w:val="脚注文本 字符"/>
    <w:link w:val="52"/>
    <w:autoRedefine/>
    <w:qFormat/>
    <w:uiPriority w:val="0"/>
    <w:rPr>
      <w:color w:val="0000FF"/>
      <w:sz w:val="21"/>
    </w:rPr>
  </w:style>
  <w:style w:type="character" w:customStyle="1" w:styleId="312">
    <w:name w:val="称呼 Char1"/>
    <w:autoRedefine/>
    <w:qFormat/>
    <w:uiPriority w:val="0"/>
    <w:rPr>
      <w:rFonts w:ascii="Times New Roman" w:hAnsi="Times New Roman" w:eastAsia="宋体" w:cs="Times New Roman"/>
      <w:szCs w:val="24"/>
    </w:rPr>
  </w:style>
  <w:style w:type="character" w:customStyle="1" w:styleId="313">
    <w:name w:val="正文1 Char"/>
    <w:autoRedefine/>
    <w:qFormat/>
    <w:uiPriority w:val="0"/>
    <w:rPr>
      <w:rFonts w:ascii="宋体" w:eastAsia="宋体"/>
      <w:snapToGrid w:val="0"/>
      <w:color w:val="000000"/>
      <w:kern w:val="28"/>
      <w:sz w:val="28"/>
      <w:lang w:val="en-US" w:eastAsia="zh-CN" w:bidi="ar-SA"/>
    </w:rPr>
  </w:style>
  <w:style w:type="character" w:customStyle="1" w:styleId="314">
    <w:name w:val="正文缩进 Char1"/>
    <w:autoRedefine/>
    <w:qFormat/>
    <w:uiPriority w:val="0"/>
    <w:rPr>
      <w:rFonts w:ascii="宋体" w:eastAsia="宋体"/>
      <w:snapToGrid w:val="0"/>
      <w:color w:val="000000"/>
      <w:kern w:val="28"/>
      <w:sz w:val="28"/>
      <w:lang w:val="en-US" w:eastAsia="zh-CN" w:bidi="ar-SA"/>
    </w:rPr>
  </w:style>
  <w:style w:type="character" w:customStyle="1" w:styleId="315">
    <w:name w:val="font21"/>
    <w:autoRedefine/>
    <w:qFormat/>
    <w:uiPriority w:val="0"/>
    <w:rPr>
      <w:rFonts w:hint="eastAsia" w:ascii="宋体" w:hAnsi="宋体" w:eastAsia="宋体"/>
      <w:kern w:val="2"/>
      <w:sz w:val="28"/>
      <w:szCs w:val="28"/>
      <w:lang w:val="en-US" w:eastAsia="zh-CN" w:bidi="ar-SA"/>
    </w:rPr>
  </w:style>
  <w:style w:type="character" w:customStyle="1" w:styleId="316">
    <w:name w:val="Char Char26"/>
    <w:autoRedefine/>
    <w:qFormat/>
    <w:uiPriority w:val="6"/>
    <w:rPr>
      <w:kern w:val="1"/>
      <w:sz w:val="21"/>
      <w:szCs w:val="24"/>
    </w:rPr>
  </w:style>
  <w:style w:type="character" w:customStyle="1" w:styleId="317">
    <w:name w:val="Item List Char"/>
    <w:link w:val="318"/>
    <w:autoRedefine/>
    <w:qFormat/>
    <w:uiPriority w:val="0"/>
    <w:rPr>
      <w:rFonts w:ascii="Arial"/>
      <w:bCs/>
      <w:sz w:val="21"/>
      <w:szCs w:val="21"/>
      <w:lang w:val="en-US" w:eastAsia="zh-CN" w:bidi="ar-SA"/>
    </w:rPr>
  </w:style>
  <w:style w:type="paragraph" w:customStyle="1" w:styleId="318">
    <w:name w:val="Item List"/>
    <w:link w:val="317"/>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9">
    <w:name w:val="批注框文本 Char1"/>
    <w:autoRedefine/>
    <w:qFormat/>
    <w:uiPriority w:val="0"/>
    <w:rPr>
      <w:rFonts w:ascii="Times New Roman" w:hAnsi="Times New Roman" w:eastAsia="宋体" w:cs="Times New Roman"/>
      <w:sz w:val="18"/>
      <w:szCs w:val="18"/>
    </w:rPr>
  </w:style>
  <w:style w:type="character" w:customStyle="1" w:styleId="320">
    <w:name w:val="纯文本 Char1"/>
    <w:link w:val="321"/>
    <w:autoRedefine/>
    <w:qFormat/>
    <w:uiPriority w:val="0"/>
    <w:rPr>
      <w:rFonts w:ascii="宋体" w:hAnsi="Courier New"/>
    </w:rPr>
  </w:style>
  <w:style w:type="paragraph" w:customStyle="1" w:styleId="321">
    <w:name w:val="纯文本1"/>
    <w:basedOn w:val="1"/>
    <w:link w:val="320"/>
    <w:autoRedefine/>
    <w:qFormat/>
    <w:uiPriority w:val="0"/>
    <w:pPr>
      <w:adjustRightInd/>
    </w:pPr>
    <w:rPr>
      <w:rFonts w:ascii="宋体" w:hAnsi="Courier New"/>
      <w:kern w:val="0"/>
      <w:sz w:val="20"/>
      <w:szCs w:val="20"/>
    </w:rPr>
  </w:style>
  <w:style w:type="character" w:customStyle="1" w:styleId="322">
    <w:name w:val="正文文本首行缩进 字符"/>
    <w:link w:val="63"/>
    <w:autoRedefine/>
    <w:qFormat/>
    <w:uiPriority w:val="0"/>
    <w:rPr>
      <w:rFonts w:ascii="宋体"/>
      <w:kern w:val="2"/>
      <w:sz w:val="24"/>
      <w:lang w:val="zh-CN"/>
    </w:rPr>
  </w:style>
  <w:style w:type="character" w:customStyle="1" w:styleId="323">
    <w:name w:val="h3 Char"/>
    <w:autoRedefine/>
    <w:qFormat/>
    <w:uiPriority w:val="0"/>
    <w:rPr>
      <w:rFonts w:eastAsia="宋体"/>
      <w:b/>
      <w:kern w:val="2"/>
      <w:sz w:val="32"/>
      <w:lang w:val="en-US" w:eastAsia="zh-CN" w:bidi="ar-SA"/>
    </w:rPr>
  </w:style>
  <w:style w:type="character" w:customStyle="1" w:styleId="324">
    <w:name w:val="dandyren_title1"/>
    <w:autoRedefine/>
    <w:qFormat/>
    <w:uiPriority w:val="0"/>
    <w:rPr>
      <w:b/>
      <w:bCs/>
      <w:color w:val="FF6633"/>
      <w:sz w:val="18"/>
      <w:szCs w:val="18"/>
    </w:rPr>
  </w:style>
  <w:style w:type="character" w:customStyle="1" w:styleId="325">
    <w:name w:val="Char Char31"/>
    <w:autoRedefine/>
    <w:qFormat/>
    <w:uiPriority w:val="6"/>
    <w:rPr>
      <w:rFonts w:ascii="Arial" w:hAnsi="Arial" w:eastAsia="黑体"/>
      <w:kern w:val="1"/>
      <w:sz w:val="24"/>
      <w:szCs w:val="24"/>
    </w:rPr>
  </w:style>
  <w:style w:type="character" w:customStyle="1" w:styleId="326">
    <w:name w:val="h Char1"/>
    <w:autoRedefine/>
    <w:qFormat/>
    <w:uiPriority w:val="0"/>
    <w:rPr>
      <w:sz w:val="18"/>
      <w:szCs w:val="18"/>
    </w:rPr>
  </w:style>
  <w:style w:type="character" w:customStyle="1" w:styleId="327">
    <w:name w:val="solutionfonts"/>
    <w:autoRedefine/>
    <w:qFormat/>
    <w:uiPriority w:val="0"/>
  </w:style>
  <w:style w:type="character" w:customStyle="1" w:styleId="328">
    <w:name w:val="标题 4 字符1"/>
    <w:link w:val="6"/>
    <w:autoRedefine/>
    <w:qFormat/>
    <w:uiPriority w:val="9"/>
    <w:rPr>
      <w:rFonts w:ascii="Arial" w:hAnsi="Arial" w:eastAsia="黑体"/>
      <w:b/>
      <w:bCs/>
      <w:kern w:val="2"/>
      <w:sz w:val="28"/>
      <w:szCs w:val="28"/>
      <w:lang w:val="zh-CN"/>
    </w:rPr>
  </w:style>
  <w:style w:type="character" w:customStyle="1" w:styleId="329">
    <w:name w:val="首行缩进 Char"/>
    <w:autoRedefine/>
    <w:qFormat/>
    <w:uiPriority w:val="0"/>
    <w:rPr>
      <w:rFonts w:ascii="宋体" w:eastAsia="宋体"/>
      <w:kern w:val="2"/>
      <w:sz w:val="24"/>
      <w:lang w:val="en-US" w:eastAsia="zh-CN" w:bidi="ar-SA"/>
    </w:rPr>
  </w:style>
  <w:style w:type="character" w:customStyle="1" w:styleId="330">
    <w:name w:val="Char Char52"/>
    <w:autoRedefine/>
    <w:qFormat/>
    <w:uiPriority w:val="0"/>
    <w:rPr>
      <w:rFonts w:ascii="宋体" w:hAnsi="Courier New" w:eastAsia="宋体"/>
      <w:kern w:val="2"/>
      <w:sz w:val="21"/>
      <w:lang w:val="en-US" w:eastAsia="zh-CN"/>
    </w:rPr>
  </w:style>
  <w:style w:type="character" w:customStyle="1" w:styleId="331">
    <w:name w:val="正文文本 3 字符"/>
    <w:link w:val="23"/>
    <w:autoRedefine/>
    <w:qFormat/>
    <w:uiPriority w:val="0"/>
    <w:rPr>
      <w:kern w:val="2"/>
      <w:sz w:val="21"/>
    </w:rPr>
  </w:style>
  <w:style w:type="character" w:customStyle="1" w:styleId="332">
    <w:name w:val="font31"/>
    <w:autoRedefine/>
    <w:qFormat/>
    <w:uiPriority w:val="0"/>
    <w:rPr>
      <w:rFonts w:hint="eastAsia" w:ascii="仿宋" w:hAnsi="仿宋" w:eastAsia="仿宋" w:cs="仿宋"/>
      <w:color w:val="000000"/>
      <w:sz w:val="20"/>
      <w:szCs w:val="20"/>
      <w:u w:val="none"/>
    </w:rPr>
  </w:style>
  <w:style w:type="character" w:customStyle="1" w:styleId="333">
    <w:name w:val="正文说明 Char"/>
    <w:link w:val="334"/>
    <w:autoRedefine/>
    <w:qFormat/>
    <w:uiPriority w:val="0"/>
    <w:rPr>
      <w:sz w:val="24"/>
      <w:szCs w:val="24"/>
    </w:rPr>
  </w:style>
  <w:style w:type="paragraph" w:customStyle="1" w:styleId="334">
    <w:name w:val="正文说明"/>
    <w:basedOn w:val="1"/>
    <w:link w:val="333"/>
    <w:autoRedefine/>
    <w:qFormat/>
    <w:uiPriority w:val="0"/>
    <w:pPr>
      <w:adjustRightInd/>
      <w:spacing w:line="360" w:lineRule="auto"/>
    </w:pPr>
    <w:rPr>
      <w:kern w:val="0"/>
      <w:sz w:val="24"/>
    </w:rPr>
  </w:style>
  <w:style w:type="character" w:customStyle="1" w:styleId="335">
    <w:name w:val="脚注文本 Char1"/>
    <w:autoRedefine/>
    <w:qFormat/>
    <w:uiPriority w:val="0"/>
    <w:rPr>
      <w:rFonts w:ascii="Times New Roman" w:hAnsi="Times New Roman" w:eastAsia="宋体" w:cs="Times New Roman"/>
      <w:sz w:val="18"/>
      <w:szCs w:val="18"/>
    </w:rPr>
  </w:style>
  <w:style w:type="character" w:customStyle="1" w:styleId="336">
    <w:name w:val="Char Char1211"/>
    <w:autoRedefine/>
    <w:qFormat/>
    <w:uiPriority w:val="0"/>
    <w:rPr>
      <w:rFonts w:ascii="仿宋_GB2312" w:eastAsia="仿宋_GB2312"/>
      <w:b/>
      <w:bCs/>
      <w:kern w:val="2"/>
      <w:sz w:val="24"/>
      <w:szCs w:val="24"/>
      <w:lang w:val="zh-CN" w:eastAsia="zh-CN" w:bidi="ar-SA"/>
    </w:rPr>
  </w:style>
  <w:style w:type="character" w:customStyle="1" w:styleId="337">
    <w:name w:val="标题 Char"/>
    <w:autoRedefine/>
    <w:qFormat/>
    <w:uiPriority w:val="0"/>
    <w:rPr>
      <w:rFonts w:eastAsia="宋体"/>
      <w:b/>
      <w:sz w:val="24"/>
      <w:lang w:val="en-GB" w:eastAsia="zh-CN" w:bidi="ar-SA"/>
    </w:rPr>
  </w:style>
  <w:style w:type="character" w:customStyle="1" w:styleId="338">
    <w:name w:val="Char Char35"/>
    <w:autoRedefine/>
    <w:qFormat/>
    <w:uiPriority w:val="6"/>
    <w:rPr>
      <w:rFonts w:ascii="Arial" w:hAnsi="Arial" w:eastAsia="黑体"/>
      <w:b/>
      <w:kern w:val="1"/>
      <w:sz w:val="28"/>
      <w:szCs w:val="28"/>
      <w:lang w:val="zh-CN"/>
    </w:rPr>
  </w:style>
  <w:style w:type="character" w:customStyle="1" w:styleId="339">
    <w:name w:val="纯文本 Char Char Char"/>
    <w:autoRedefine/>
    <w:qFormat/>
    <w:uiPriority w:val="0"/>
    <w:rPr>
      <w:rFonts w:ascii="宋体" w:hAnsi="Courier New" w:eastAsia="宋体"/>
      <w:kern w:val="2"/>
      <w:sz w:val="21"/>
      <w:lang w:val="en-US" w:eastAsia="zh-CN" w:bidi="ar-SA"/>
    </w:rPr>
  </w:style>
  <w:style w:type="character" w:customStyle="1" w:styleId="340">
    <w:name w:val="Table Text Char"/>
    <w:link w:val="341"/>
    <w:autoRedefine/>
    <w:qFormat/>
    <w:uiPriority w:val="0"/>
    <w:rPr>
      <w:sz w:val="24"/>
      <w:szCs w:val="24"/>
    </w:rPr>
  </w:style>
  <w:style w:type="paragraph" w:customStyle="1" w:styleId="341">
    <w:name w:val="Table Text"/>
    <w:basedOn w:val="1"/>
    <w:link w:val="340"/>
    <w:autoRedefine/>
    <w:qFormat/>
    <w:uiPriority w:val="0"/>
    <w:pPr>
      <w:widowControl/>
      <w:spacing w:before="60" w:after="60"/>
      <w:jc w:val="left"/>
    </w:pPr>
    <w:rPr>
      <w:kern w:val="0"/>
      <w:sz w:val="24"/>
    </w:rPr>
  </w:style>
  <w:style w:type="character" w:customStyle="1" w:styleId="342">
    <w:name w:val="正文1 Char1"/>
    <w:autoRedefine/>
    <w:qFormat/>
    <w:uiPriority w:val="0"/>
    <w:rPr>
      <w:rFonts w:ascii="仿宋_GB2312" w:hAnsi="Courier New" w:eastAsia="仿宋_GB2312"/>
      <w:kern w:val="28"/>
      <w:sz w:val="24"/>
      <w:szCs w:val="24"/>
      <w:lang w:val="en-US" w:eastAsia="zh-CN"/>
    </w:rPr>
  </w:style>
  <w:style w:type="character" w:customStyle="1" w:styleId="343">
    <w:name w:val="页脚 Char1"/>
    <w:autoRedefine/>
    <w:qFormat/>
    <w:uiPriority w:val="0"/>
    <w:rPr>
      <w:rFonts w:eastAsia="宋体"/>
      <w:kern w:val="2"/>
      <w:sz w:val="18"/>
      <w:szCs w:val="18"/>
      <w:lang w:val="en-US" w:eastAsia="zh-CN" w:bidi="ar-SA"/>
    </w:rPr>
  </w:style>
  <w:style w:type="character" w:customStyle="1" w:styleId="344">
    <w:name w:val="Bold"/>
    <w:autoRedefine/>
    <w:qFormat/>
    <w:uiPriority w:val="0"/>
    <w:rPr>
      <w:rFonts w:ascii="Arial" w:hAnsi="Arial" w:eastAsia="黑体" w:cs="Times New Roman"/>
      <w:b/>
      <w:kern w:val="2"/>
      <w:sz w:val="32"/>
      <w:szCs w:val="32"/>
      <w:lang w:val="en-US" w:eastAsia="zh-CN" w:bidi="ar-SA"/>
    </w:rPr>
  </w:style>
  <w:style w:type="character" w:customStyle="1" w:styleId="345">
    <w:name w:val="批注文字 字符1"/>
    <w:link w:val="21"/>
    <w:autoRedefine/>
    <w:qFormat/>
    <w:uiPriority w:val="99"/>
    <w:rPr>
      <w:kern w:val="2"/>
      <w:sz w:val="21"/>
      <w:szCs w:val="24"/>
    </w:rPr>
  </w:style>
  <w:style w:type="character" w:customStyle="1" w:styleId="346">
    <w:name w:val="签名 字符"/>
    <w:link w:val="44"/>
    <w:autoRedefine/>
    <w:qFormat/>
    <w:uiPriority w:val="0"/>
    <w:rPr>
      <w:rFonts w:eastAsia="仿宋_GB2312"/>
      <w:sz w:val="24"/>
    </w:rPr>
  </w:style>
  <w:style w:type="character" w:customStyle="1" w:styleId="347">
    <w:name w:val="hui3"/>
    <w:autoRedefine/>
    <w:qFormat/>
    <w:uiPriority w:val="0"/>
    <w:rPr>
      <w:color w:val="333333"/>
    </w:rPr>
  </w:style>
  <w:style w:type="character" w:customStyle="1" w:styleId="348">
    <w:name w:val="Char Char17"/>
    <w:autoRedefine/>
    <w:qFormat/>
    <w:uiPriority w:val="6"/>
    <w:rPr>
      <w:rFonts w:eastAsia="仿宋_GB2312"/>
      <w:sz w:val="24"/>
    </w:rPr>
  </w:style>
  <w:style w:type="character" w:customStyle="1" w:styleId="349">
    <w:name w:val="标题 4 字符"/>
    <w:autoRedefine/>
    <w:qFormat/>
    <w:uiPriority w:val="9"/>
    <w:rPr>
      <w:rFonts w:ascii="等线 Light" w:hAnsi="等线 Light" w:eastAsia="等线 Light" w:cs="Times New Roman"/>
      <w:b/>
      <w:bCs/>
      <w:snapToGrid w:val="0"/>
      <w:kern w:val="0"/>
      <w:sz w:val="28"/>
      <w:szCs w:val="28"/>
    </w:rPr>
  </w:style>
  <w:style w:type="character" w:customStyle="1" w:styleId="350">
    <w:name w:val="Char Char37"/>
    <w:autoRedefine/>
    <w:qFormat/>
    <w:uiPriority w:val="6"/>
    <w:rPr>
      <w:b/>
      <w:kern w:val="1"/>
      <w:sz w:val="44"/>
      <w:szCs w:val="44"/>
    </w:rPr>
  </w:style>
  <w:style w:type="character" w:customStyle="1" w:styleId="351">
    <w:name w:val="列出段落 Char"/>
    <w:autoRedefine/>
    <w:qFormat/>
    <w:uiPriority w:val="0"/>
    <w:rPr>
      <w:rFonts w:eastAsia="楷体_GB2312" w:cs="Lucida Sans"/>
      <w:kern w:val="2"/>
      <w:sz w:val="24"/>
      <w:szCs w:val="24"/>
      <w:lang w:val="en-US" w:eastAsia="zh-CN" w:bidi="ar-SA"/>
    </w:rPr>
  </w:style>
  <w:style w:type="character" w:customStyle="1" w:styleId="352">
    <w:name w:val="正文文本缩进 3 Char1"/>
    <w:autoRedefine/>
    <w:semiHidden/>
    <w:qFormat/>
    <w:uiPriority w:val="99"/>
    <w:rPr>
      <w:rFonts w:ascii="Times New Roman" w:hAnsi="Times New Roman" w:eastAsia="宋体" w:cs="Times New Roman"/>
      <w:sz w:val="16"/>
      <w:szCs w:val="16"/>
    </w:rPr>
  </w:style>
  <w:style w:type="character" w:customStyle="1" w:styleId="353">
    <w:name w:val="公文正文 Char Char"/>
    <w:link w:val="354"/>
    <w:autoRedefine/>
    <w:qFormat/>
    <w:uiPriority w:val="0"/>
    <w:rPr>
      <w:rFonts w:ascii="仿宋_GB2312" w:eastAsia="仿宋_GB2312"/>
      <w:kern w:val="2"/>
      <w:sz w:val="24"/>
      <w:szCs w:val="24"/>
    </w:rPr>
  </w:style>
  <w:style w:type="paragraph" w:customStyle="1" w:styleId="354">
    <w:name w:val="公文正文"/>
    <w:basedOn w:val="1"/>
    <w:link w:val="353"/>
    <w:autoRedefine/>
    <w:qFormat/>
    <w:uiPriority w:val="0"/>
    <w:pPr>
      <w:adjustRightInd/>
      <w:spacing w:before="156" w:line="360" w:lineRule="auto"/>
      <w:ind w:firstLine="360" w:firstLineChars="200"/>
    </w:pPr>
    <w:rPr>
      <w:rFonts w:ascii="仿宋_GB2312" w:eastAsia="仿宋_GB2312"/>
      <w:sz w:val="24"/>
    </w:rPr>
  </w:style>
  <w:style w:type="character" w:customStyle="1" w:styleId="355">
    <w:name w:val="Table Text Char1"/>
    <w:autoRedefine/>
    <w:qFormat/>
    <w:uiPriority w:val="0"/>
    <w:rPr>
      <w:rFonts w:eastAsia="宋体"/>
      <w:sz w:val="24"/>
      <w:szCs w:val="24"/>
      <w:lang w:val="en-US" w:eastAsia="zh-CN" w:bidi="ar-SA"/>
    </w:rPr>
  </w:style>
  <w:style w:type="character" w:customStyle="1" w:styleId="356">
    <w:name w:val="标题 1 Char Char"/>
    <w:autoRedefine/>
    <w:qFormat/>
    <w:uiPriority w:val="0"/>
    <w:rPr>
      <w:rFonts w:hint="eastAsia" w:ascii="宋体" w:hAnsi="宋体" w:eastAsia="宋体"/>
      <w:b/>
      <w:spacing w:val="-2"/>
      <w:sz w:val="24"/>
      <w:lang w:val="en-US" w:eastAsia="zh-CN" w:bidi="ar-SA"/>
    </w:rPr>
  </w:style>
  <w:style w:type="character" w:customStyle="1" w:styleId="357">
    <w:name w:val="正文（缩进2汉字） Char"/>
    <w:link w:val="358"/>
    <w:autoRedefine/>
    <w:qFormat/>
    <w:uiPriority w:val="0"/>
    <w:rPr>
      <w:rFonts w:ascii="宋体"/>
    </w:rPr>
  </w:style>
  <w:style w:type="paragraph" w:customStyle="1" w:styleId="358">
    <w:name w:val="正文（缩进2汉字）"/>
    <w:basedOn w:val="1"/>
    <w:link w:val="357"/>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字符"/>
    <w:link w:val="10"/>
    <w:autoRedefine/>
    <w:qFormat/>
    <w:uiPriority w:val="0"/>
    <w:rPr>
      <w:rFonts w:ascii="Arial" w:hAnsi="Arial" w:eastAsia="黑体"/>
      <w:kern w:val="2"/>
      <w:sz w:val="24"/>
      <w:szCs w:val="24"/>
    </w:rPr>
  </w:style>
  <w:style w:type="character" w:customStyle="1" w:styleId="360">
    <w:name w:val="标书表格字体格式 Char"/>
    <w:autoRedefine/>
    <w:qFormat/>
    <w:uiPriority w:val="0"/>
    <w:rPr>
      <w:kern w:val="2"/>
      <w:sz w:val="21"/>
      <w:szCs w:val="24"/>
      <w:lang w:bidi="ar-SA"/>
    </w:rPr>
  </w:style>
  <w:style w:type="character" w:customStyle="1" w:styleId="361">
    <w:name w:val="tw4winError"/>
    <w:autoRedefine/>
    <w:qFormat/>
    <w:uiPriority w:val="0"/>
    <w:rPr>
      <w:rFonts w:ascii="Courier New" w:hAnsi="Courier New" w:cs="Courier New"/>
      <w:color w:val="00FF00"/>
      <w:sz w:val="40"/>
      <w:szCs w:val="40"/>
    </w:rPr>
  </w:style>
  <w:style w:type="character" w:customStyle="1" w:styleId="362">
    <w:name w:val="Body Text(ch) Char Char"/>
    <w:autoRedefine/>
    <w:qFormat/>
    <w:uiPriority w:val="0"/>
    <w:rPr>
      <w:rFonts w:ascii="宋体"/>
      <w:kern w:val="2"/>
      <w:sz w:val="24"/>
      <w:szCs w:val="21"/>
      <w:lang w:val="zh-CN"/>
    </w:rPr>
  </w:style>
  <w:style w:type="character" w:customStyle="1" w:styleId="363">
    <w:name w:val="正文首行缩进两字 Char"/>
    <w:autoRedefine/>
    <w:qFormat/>
    <w:uiPriority w:val="0"/>
    <w:rPr>
      <w:sz w:val="24"/>
      <w:szCs w:val="24"/>
      <w:lang w:val="en-US" w:eastAsia="zh-CN" w:bidi="ar-SA"/>
    </w:rPr>
  </w:style>
  <w:style w:type="character" w:customStyle="1" w:styleId="364">
    <w:name w:val="正文文本 Char"/>
    <w:autoRedefine/>
    <w:qFormat/>
    <w:uiPriority w:val="0"/>
    <w:rPr>
      <w:rFonts w:eastAsia="宋体"/>
      <w:kern w:val="2"/>
      <w:sz w:val="24"/>
      <w:szCs w:val="24"/>
      <w:lang w:val="en-US" w:eastAsia="zh-CN" w:bidi="ar-SA"/>
    </w:rPr>
  </w:style>
  <w:style w:type="character" w:customStyle="1" w:styleId="365">
    <w:name w:val="文档结构图 字符1"/>
    <w:autoRedefine/>
    <w:qFormat/>
    <w:uiPriority w:val="0"/>
    <w:rPr>
      <w:rFonts w:ascii="宋体" w:hAnsi="Calibri" w:eastAsia="黑体" w:cs="Arial"/>
      <w:snapToGrid w:val="0"/>
      <w:kern w:val="2"/>
      <w:sz w:val="18"/>
      <w:szCs w:val="18"/>
    </w:rPr>
  </w:style>
  <w:style w:type="character" w:customStyle="1" w:styleId="366">
    <w:name w:val="content"/>
    <w:autoRedefine/>
    <w:qFormat/>
    <w:uiPriority w:val="0"/>
  </w:style>
  <w:style w:type="character" w:customStyle="1" w:styleId="367">
    <w:name w:val="tw4winPopup"/>
    <w:autoRedefine/>
    <w:qFormat/>
    <w:uiPriority w:val="0"/>
    <w:rPr>
      <w:rFonts w:ascii="Courier New" w:hAnsi="Courier New" w:cs="Courier New"/>
      <w:color w:val="008000"/>
      <w:lang w:val="en-US" w:eastAsia="zh-CN"/>
    </w:rPr>
  </w:style>
  <w:style w:type="character" w:customStyle="1" w:styleId="368">
    <w:name w:val="param-name"/>
    <w:autoRedefine/>
    <w:qFormat/>
    <w:uiPriority w:val="99"/>
    <w:rPr>
      <w:rFonts w:ascii="Arial" w:hAnsi="Arial" w:eastAsia="黑体" w:cs="Arial"/>
      <w:snapToGrid w:val="0"/>
      <w:kern w:val="0"/>
      <w:szCs w:val="21"/>
    </w:rPr>
  </w:style>
  <w:style w:type="character" w:customStyle="1" w:styleId="369">
    <w:name w:val="标准正文格式 Char"/>
    <w:autoRedefine/>
    <w:qFormat/>
    <w:uiPriority w:val="0"/>
    <w:rPr>
      <w:rFonts w:ascii="宋体" w:eastAsia="仿宋_GB2312" w:cs="宋体"/>
      <w:color w:val="000000"/>
      <w:sz w:val="24"/>
      <w:lang w:val="en-US" w:eastAsia="zh-CN" w:bidi="ar-SA"/>
    </w:rPr>
  </w:style>
  <w:style w:type="character" w:customStyle="1" w:styleId="370">
    <w:name w:val="Char Char212"/>
    <w:autoRedefine/>
    <w:qFormat/>
    <w:uiPriority w:val="0"/>
    <w:rPr>
      <w:rFonts w:eastAsia="宋体"/>
      <w:b/>
      <w:bCs/>
      <w:kern w:val="2"/>
      <w:sz w:val="21"/>
      <w:szCs w:val="24"/>
      <w:lang w:val="en-US" w:eastAsia="zh-CN" w:bidi="ar-SA"/>
    </w:rPr>
  </w:style>
  <w:style w:type="character" w:customStyle="1" w:styleId="371">
    <w:name w:val="文档结构图 Char"/>
    <w:autoRedefine/>
    <w:qFormat/>
    <w:uiPriority w:val="0"/>
    <w:rPr>
      <w:rFonts w:eastAsia="宋体"/>
      <w:kern w:val="2"/>
      <w:sz w:val="21"/>
      <w:szCs w:val="24"/>
      <w:lang w:val="en-US" w:eastAsia="zh-CN" w:bidi="ar-SA"/>
    </w:rPr>
  </w:style>
  <w:style w:type="character" w:customStyle="1" w:styleId="372">
    <w:name w:val="zbggmain style9"/>
    <w:autoRedefine/>
    <w:qFormat/>
    <w:uiPriority w:val="0"/>
  </w:style>
  <w:style w:type="character" w:customStyle="1" w:styleId="373">
    <w:name w:val="Char Char16"/>
    <w:autoRedefine/>
    <w:qFormat/>
    <w:uiPriority w:val="6"/>
    <w:rPr>
      <w:kern w:val="1"/>
      <w:sz w:val="18"/>
      <w:szCs w:val="18"/>
    </w:rPr>
  </w:style>
  <w:style w:type="character" w:customStyle="1" w:styleId="374">
    <w:name w:val="font51"/>
    <w:autoRedefine/>
    <w:qFormat/>
    <w:uiPriority w:val="0"/>
    <w:rPr>
      <w:rFonts w:hint="eastAsia" w:ascii="仿宋" w:hAnsi="仿宋" w:eastAsia="仿宋" w:cs="仿宋"/>
      <w:color w:val="000000"/>
      <w:sz w:val="20"/>
      <w:szCs w:val="20"/>
      <w:u w:val="none"/>
    </w:rPr>
  </w:style>
  <w:style w:type="character" w:customStyle="1" w:styleId="375">
    <w:name w:val="Char Char82"/>
    <w:autoRedefine/>
    <w:qFormat/>
    <w:uiPriority w:val="0"/>
    <w:rPr>
      <w:rFonts w:eastAsia="宋体"/>
      <w:b/>
      <w:sz w:val="24"/>
      <w:lang w:val="en-GB" w:eastAsia="zh-CN"/>
    </w:rPr>
  </w:style>
  <w:style w:type="character" w:customStyle="1" w:styleId="376">
    <w:name w:val="正文文本缩进 3 字符"/>
    <w:link w:val="55"/>
    <w:autoRedefine/>
    <w:qFormat/>
    <w:uiPriority w:val="0"/>
    <w:rPr>
      <w:kern w:val="2"/>
      <w:sz w:val="24"/>
    </w:rPr>
  </w:style>
  <w:style w:type="character" w:customStyle="1" w:styleId="377">
    <w:name w:val="日期 Char1"/>
    <w:autoRedefine/>
    <w:semiHidden/>
    <w:qFormat/>
    <w:uiPriority w:val="99"/>
    <w:rPr>
      <w:rFonts w:ascii="Times New Roman" w:hAnsi="Times New Roman" w:eastAsia="宋体" w:cs="Times New Roman"/>
      <w:szCs w:val="24"/>
    </w:rPr>
  </w:style>
  <w:style w:type="character" w:customStyle="1" w:styleId="378">
    <w:name w:val="页眉 字符"/>
    <w:autoRedefine/>
    <w:qFormat/>
    <w:uiPriority w:val="99"/>
    <w:rPr>
      <w:kern w:val="2"/>
      <w:sz w:val="18"/>
      <w:szCs w:val="18"/>
    </w:rPr>
  </w:style>
  <w:style w:type="character" w:customStyle="1" w:styleId="379">
    <w:name w:val="Char Char33"/>
    <w:autoRedefine/>
    <w:qFormat/>
    <w:uiPriority w:val="6"/>
    <w:rPr>
      <w:rFonts w:ascii="Arial" w:hAnsi="Arial" w:eastAsia="黑体"/>
      <w:b/>
      <w:kern w:val="1"/>
      <w:sz w:val="24"/>
      <w:szCs w:val="24"/>
    </w:rPr>
  </w:style>
  <w:style w:type="character" w:customStyle="1" w:styleId="380">
    <w:name w:val="b11_01b Char"/>
    <w:link w:val="381"/>
    <w:autoRedefine/>
    <w:qFormat/>
    <w:uiPriority w:val="0"/>
    <w:rPr>
      <w:rFonts w:ascii="Verdana" w:hAnsi="Verdana"/>
      <w:b/>
      <w:bCs/>
      <w:color w:val="4A82CA"/>
      <w:sz w:val="17"/>
      <w:szCs w:val="17"/>
    </w:rPr>
  </w:style>
  <w:style w:type="paragraph" w:customStyle="1" w:styleId="381">
    <w:name w:val="b11_01b"/>
    <w:basedOn w:val="1"/>
    <w:next w:val="1"/>
    <w:link w:val="380"/>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autoRedefine/>
    <w:qFormat/>
    <w:uiPriority w:val="6"/>
    <w:rPr>
      <w:rFonts w:ascii="仿宋_GB2312" w:eastAsia="仿宋_GB2312"/>
      <w:b/>
      <w:bCs/>
      <w:kern w:val="2"/>
      <w:sz w:val="24"/>
      <w:szCs w:val="24"/>
      <w:lang w:val="zh-CN" w:eastAsia="zh-CN" w:bidi="ar-SA"/>
    </w:rPr>
  </w:style>
  <w:style w:type="character" w:customStyle="1" w:styleId="383">
    <w:name w:val="Footer-Even Char"/>
    <w:autoRedefine/>
    <w:qFormat/>
    <w:uiPriority w:val="0"/>
    <w:rPr>
      <w:rFonts w:eastAsia="宋体"/>
      <w:kern w:val="2"/>
      <w:sz w:val="18"/>
      <w:lang w:val="en-US" w:eastAsia="zh-CN" w:bidi="ar-SA"/>
    </w:rPr>
  </w:style>
  <w:style w:type="character" w:customStyle="1" w:styleId="384">
    <w:name w:val="页脚 字符2"/>
    <w:link w:val="42"/>
    <w:autoRedefine/>
    <w:qFormat/>
    <w:locked/>
    <w:uiPriority w:val="99"/>
    <w:rPr>
      <w:kern w:val="2"/>
      <w:sz w:val="18"/>
      <w:szCs w:val="18"/>
    </w:rPr>
  </w:style>
  <w:style w:type="character" w:customStyle="1" w:styleId="385">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6">
    <w:name w:val="Char Char61"/>
    <w:autoRedefine/>
    <w:qFormat/>
    <w:uiPriority w:val="6"/>
    <w:rPr>
      <w:rFonts w:eastAsia="宋体"/>
      <w:kern w:val="2"/>
      <w:sz w:val="21"/>
      <w:szCs w:val="24"/>
      <w:lang w:val="en-US" w:eastAsia="zh-CN" w:bidi="ar-SA"/>
    </w:rPr>
  </w:style>
  <w:style w:type="character" w:customStyle="1" w:styleId="387">
    <w:name w:val="正文文字缩进 2 Char Char"/>
    <w:autoRedefine/>
    <w:qFormat/>
    <w:uiPriority w:val="0"/>
    <w:rPr>
      <w:rFonts w:ascii="宋体"/>
      <w:sz w:val="28"/>
    </w:rPr>
  </w:style>
  <w:style w:type="character" w:customStyle="1" w:styleId="388">
    <w:name w:val="f141"/>
    <w:autoRedefine/>
    <w:qFormat/>
    <w:uiPriority w:val="0"/>
    <w:rPr>
      <w:rFonts w:ascii="Tahoma" w:hAnsi="Tahoma" w:eastAsia="宋体"/>
      <w:b/>
      <w:kern w:val="2"/>
      <w:sz w:val="21"/>
      <w:szCs w:val="21"/>
      <w:lang w:val="en-US" w:eastAsia="zh-CN" w:bidi="ar-SA"/>
    </w:rPr>
  </w:style>
  <w:style w:type="character" w:customStyle="1" w:styleId="389">
    <w:name w:val="段落 Char Char"/>
    <w:link w:val="390"/>
    <w:autoRedefine/>
    <w:qFormat/>
    <w:uiPriority w:val="0"/>
    <w:rPr>
      <w:rFonts w:ascii="宋体" w:hAnsi="宋体"/>
      <w:sz w:val="24"/>
    </w:rPr>
  </w:style>
  <w:style w:type="paragraph" w:customStyle="1" w:styleId="390">
    <w:name w:val="段落"/>
    <w:basedOn w:val="1"/>
    <w:link w:val="389"/>
    <w:autoRedefine/>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autoRedefine/>
    <w:qFormat/>
    <w:uiPriority w:val="0"/>
    <w:rPr>
      <w:rFonts w:eastAsia="宋体"/>
      <w:b/>
      <w:bCs/>
      <w:kern w:val="2"/>
      <w:sz w:val="32"/>
      <w:szCs w:val="32"/>
      <w:lang w:val="en-US" w:eastAsia="zh-CN" w:bidi="ar-SA"/>
    </w:rPr>
  </w:style>
  <w:style w:type="character" w:customStyle="1" w:styleId="392">
    <w:name w:val="apple-converted-space"/>
    <w:autoRedefine/>
    <w:qFormat/>
    <w:uiPriority w:val="0"/>
  </w:style>
  <w:style w:type="character" w:customStyle="1" w:styleId="393">
    <w:name w:val="页眉 字符2"/>
    <w:link w:val="43"/>
    <w:autoRedefine/>
    <w:qFormat/>
    <w:uiPriority w:val="99"/>
    <w:rPr>
      <w:kern w:val="2"/>
      <w:sz w:val="18"/>
      <w:szCs w:val="18"/>
    </w:rPr>
  </w:style>
  <w:style w:type="character" w:customStyle="1" w:styleId="394">
    <w:name w:val="Char Char9"/>
    <w:autoRedefine/>
    <w:qFormat/>
    <w:uiPriority w:val="0"/>
    <w:rPr>
      <w:rFonts w:eastAsia="宋体"/>
      <w:kern w:val="2"/>
      <w:sz w:val="18"/>
      <w:szCs w:val="18"/>
      <w:lang w:val="en-US" w:eastAsia="zh-CN" w:bidi="ar-SA"/>
    </w:rPr>
  </w:style>
  <w:style w:type="character" w:customStyle="1" w:styleId="395">
    <w:name w:val="Char Char41"/>
    <w:autoRedefine/>
    <w:qFormat/>
    <w:uiPriority w:val="0"/>
    <w:rPr>
      <w:rFonts w:eastAsia="宋体"/>
      <w:b/>
      <w:sz w:val="24"/>
      <w:lang w:val="en-GB" w:eastAsia="zh-CN" w:bidi="ar-SA"/>
    </w:rPr>
  </w:style>
  <w:style w:type="character" w:customStyle="1" w:styleId="396">
    <w:name w:val="large1"/>
    <w:autoRedefine/>
    <w:qFormat/>
    <w:uiPriority w:val="0"/>
    <w:rPr>
      <w:rFonts w:hint="eastAsia" w:ascii="宋体" w:hAnsi="宋体" w:eastAsia="宋体"/>
      <w:sz w:val="21"/>
      <w:szCs w:val="21"/>
    </w:rPr>
  </w:style>
  <w:style w:type="character" w:customStyle="1" w:styleId="397">
    <w:name w:val="正文段 Char"/>
    <w:link w:val="398"/>
    <w:autoRedefine/>
    <w:qFormat/>
    <w:uiPriority w:val="0"/>
    <w:rPr>
      <w:sz w:val="24"/>
    </w:rPr>
  </w:style>
  <w:style w:type="paragraph" w:customStyle="1" w:styleId="398">
    <w:name w:val="正文段"/>
    <w:basedOn w:val="1"/>
    <w:link w:val="397"/>
    <w:autoRedefine/>
    <w:qFormat/>
    <w:uiPriority w:val="0"/>
    <w:pPr>
      <w:widowControl/>
      <w:snapToGrid w:val="0"/>
      <w:spacing w:after="156" w:afterLines="50"/>
      <w:ind w:firstLine="200" w:firstLineChars="200"/>
    </w:pPr>
    <w:rPr>
      <w:kern w:val="0"/>
      <w:sz w:val="24"/>
      <w:szCs w:val="20"/>
    </w:rPr>
  </w:style>
  <w:style w:type="character" w:customStyle="1" w:styleId="399">
    <w:name w:val="Char Char13"/>
    <w:autoRedefine/>
    <w:qFormat/>
    <w:uiPriority w:val="6"/>
    <w:rPr>
      <w:rFonts w:ascii="宋体" w:hAnsi="宋体"/>
      <w:kern w:val="1"/>
      <w:sz w:val="21"/>
      <w:szCs w:val="24"/>
    </w:rPr>
  </w:style>
  <w:style w:type="character" w:customStyle="1" w:styleId="400">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autoRedefine/>
    <w:qFormat/>
    <w:uiPriority w:val="0"/>
    <w:rPr>
      <w:rFonts w:ascii="宋体" w:hAnsi="宋体"/>
      <w:kern w:val="2"/>
      <w:sz w:val="24"/>
      <w:szCs w:val="22"/>
    </w:rPr>
  </w:style>
  <w:style w:type="paragraph" w:customStyle="1" w:styleId="402">
    <w:name w:val="冯广丽"/>
    <w:basedOn w:val="1"/>
    <w:link w:val="401"/>
    <w:autoRedefine/>
    <w:qFormat/>
    <w:uiPriority w:val="0"/>
    <w:pPr>
      <w:adjustRightInd/>
      <w:spacing w:line="360" w:lineRule="auto"/>
      <w:ind w:firstLine="480" w:firstLineChars="200"/>
    </w:pPr>
    <w:rPr>
      <w:rFonts w:ascii="宋体" w:hAnsi="宋体"/>
      <w:sz w:val="24"/>
      <w:szCs w:val="22"/>
    </w:rPr>
  </w:style>
  <w:style w:type="character" w:customStyle="1" w:styleId="403">
    <w:name w:val="批注文字 字符"/>
    <w:autoRedefine/>
    <w:qFormat/>
    <w:uiPriority w:val="0"/>
    <w:rPr>
      <w:rFonts w:ascii="Arial" w:hAnsi="Arial" w:eastAsia="黑体" w:cs="Arial"/>
      <w:snapToGrid w:val="0"/>
      <w:kern w:val="0"/>
      <w:szCs w:val="21"/>
    </w:rPr>
  </w:style>
  <w:style w:type="character" w:customStyle="1" w:styleId="404">
    <w:name w:val="Char Char161"/>
    <w:autoRedefine/>
    <w:qFormat/>
    <w:uiPriority w:val="0"/>
    <w:rPr>
      <w:rFonts w:eastAsia="宋体"/>
      <w:b/>
      <w:kern w:val="2"/>
      <w:sz w:val="32"/>
      <w:lang w:val="en-US" w:eastAsia="zh-CN"/>
    </w:rPr>
  </w:style>
  <w:style w:type="character" w:customStyle="1" w:styleId="405">
    <w:name w:val="javascript"/>
    <w:autoRedefine/>
    <w:qFormat/>
    <w:uiPriority w:val="0"/>
  </w:style>
  <w:style w:type="character" w:customStyle="1" w:styleId="406">
    <w:name w:val="图名 Char"/>
    <w:autoRedefine/>
    <w:qFormat/>
    <w:uiPriority w:val="0"/>
    <w:rPr>
      <w:rFonts w:ascii="Arial" w:hAnsi="Arial" w:eastAsia="黑体"/>
      <w:kern w:val="2"/>
      <w:sz w:val="24"/>
      <w:szCs w:val="24"/>
      <w:lang w:val="en-US" w:eastAsia="zh-CN" w:bidi="ar-SA"/>
    </w:rPr>
  </w:style>
  <w:style w:type="character" w:customStyle="1" w:styleId="407">
    <w:name w:val="Used by Word for text of Help footnotes Char Char"/>
    <w:autoRedefine/>
    <w:qFormat/>
    <w:uiPriority w:val="0"/>
    <w:rPr>
      <w:rFonts w:ascii="Times New Roman" w:hAnsi="Times New Roman" w:eastAsia="宋体" w:cs="Times New Roman"/>
      <w:sz w:val="20"/>
      <w:szCs w:val="20"/>
    </w:rPr>
  </w:style>
  <w:style w:type="character" w:customStyle="1" w:styleId="408">
    <w:name w:val="编号，小四 Char"/>
    <w:link w:val="409"/>
    <w:autoRedefine/>
    <w:qFormat/>
    <w:uiPriority w:val="0"/>
    <w:rPr>
      <w:rFonts w:ascii="Arial" w:hAnsi="Arial"/>
      <w:sz w:val="24"/>
    </w:rPr>
  </w:style>
  <w:style w:type="paragraph" w:customStyle="1" w:styleId="409">
    <w:name w:val="编号，小四"/>
    <w:basedOn w:val="1"/>
    <w:link w:val="408"/>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autoRedefine/>
    <w:qFormat/>
    <w:uiPriority w:val="99"/>
    <w:rPr>
      <w:rFonts w:ascii="宋体" w:eastAsia="宋体" w:cs="宋体"/>
      <w:color w:val="000000"/>
      <w:sz w:val="14"/>
      <w:szCs w:val="14"/>
    </w:rPr>
  </w:style>
  <w:style w:type="character" w:customStyle="1" w:styleId="411">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2">
    <w:name w:val="未用 Char"/>
    <w:autoRedefine/>
    <w:qFormat/>
    <w:uiPriority w:val="0"/>
    <w:rPr>
      <w:rFonts w:ascii="Arial" w:hAnsi="Arial" w:eastAsia="黑体"/>
      <w:kern w:val="2"/>
      <w:sz w:val="21"/>
      <w:szCs w:val="21"/>
      <w:lang w:val="en-US" w:eastAsia="zh-CN" w:bidi="ar-SA"/>
    </w:rPr>
  </w:style>
  <w:style w:type="character" w:customStyle="1" w:styleId="413">
    <w:name w:val="myp1111"/>
    <w:autoRedefine/>
    <w:qFormat/>
    <w:uiPriority w:val="0"/>
    <w:rPr>
      <w:rFonts w:hint="default" w:ascii="ˎ̥" w:hAnsi="ˎ̥"/>
      <w:color w:val="000000"/>
      <w:sz w:val="20"/>
      <w:szCs w:val="20"/>
      <w:u w:val="none"/>
    </w:rPr>
  </w:style>
  <w:style w:type="character" w:customStyle="1" w:styleId="414">
    <w:name w:val="样式 标题 4h4H4Fab-4T5Ref Heading 1rh1Heading sqlsect 1.2.3.... Char"/>
    <w:link w:val="306"/>
    <w:autoRedefine/>
    <w:qFormat/>
    <w:uiPriority w:val="0"/>
    <w:rPr>
      <w:rFonts w:ascii="微软雅黑" w:hAnsi="微软雅黑" w:eastAsia="微软雅黑"/>
      <w:b/>
      <w:bCs/>
      <w:kern w:val="2"/>
      <w:sz w:val="24"/>
      <w:szCs w:val="28"/>
    </w:rPr>
  </w:style>
  <w:style w:type="character" w:customStyle="1" w:styleId="415">
    <w:name w:val="h Char Char"/>
    <w:autoRedefine/>
    <w:qFormat/>
    <w:uiPriority w:val="0"/>
    <w:rPr>
      <w:rFonts w:eastAsia="宋体"/>
      <w:kern w:val="2"/>
      <w:sz w:val="18"/>
      <w:lang w:val="en-US" w:eastAsia="zh-CN" w:bidi="ar-SA"/>
    </w:rPr>
  </w:style>
  <w:style w:type="character" w:customStyle="1" w:styleId="416">
    <w:name w:val="仿宋正文 Char"/>
    <w:link w:val="417"/>
    <w:autoRedefine/>
    <w:qFormat/>
    <w:uiPriority w:val="0"/>
    <w:rPr>
      <w:rFonts w:ascii="仿宋_GB2312" w:eastAsia="仿宋_GB2312"/>
      <w:kern w:val="2"/>
      <w:sz w:val="24"/>
      <w:lang w:val="en-US" w:eastAsia="zh-CN" w:bidi="ar-SA"/>
    </w:rPr>
  </w:style>
  <w:style w:type="paragraph" w:customStyle="1" w:styleId="417">
    <w:name w:val="仿宋正文"/>
    <w:basedOn w:val="1"/>
    <w:link w:val="416"/>
    <w:autoRedefine/>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autoRedefine/>
    <w:qFormat/>
    <w:uiPriority w:val="0"/>
    <w:rPr>
      <w:rFonts w:ascii="宋体" w:eastAsia="宋体"/>
      <w:kern w:val="2"/>
      <w:sz w:val="24"/>
      <w:lang w:val="zh-CN" w:bidi="ar-SA"/>
    </w:rPr>
  </w:style>
  <w:style w:type="character" w:customStyle="1" w:styleId="419">
    <w:name w:val="样式 宋体"/>
    <w:autoRedefine/>
    <w:qFormat/>
    <w:uiPriority w:val="0"/>
    <w:rPr>
      <w:rFonts w:ascii="宋体" w:hAnsi="宋体"/>
      <w:sz w:val="24"/>
    </w:rPr>
  </w:style>
  <w:style w:type="character" w:customStyle="1" w:styleId="420">
    <w:name w:val="tw4winJump"/>
    <w:autoRedefine/>
    <w:qFormat/>
    <w:uiPriority w:val="0"/>
    <w:rPr>
      <w:rFonts w:ascii="Courier New" w:hAnsi="Courier New" w:cs="Courier New"/>
      <w:color w:val="008080"/>
      <w:lang w:val="en-US" w:eastAsia="zh-CN"/>
    </w:rPr>
  </w:style>
  <w:style w:type="character" w:customStyle="1" w:styleId="421">
    <w:name w:val="标题 1 字符"/>
    <w:autoRedefine/>
    <w:qFormat/>
    <w:uiPriority w:val="9"/>
    <w:rPr>
      <w:rFonts w:ascii="Arial" w:hAnsi="Arial" w:eastAsia="黑体" w:cs="Arial"/>
      <w:b/>
      <w:bCs/>
      <w:snapToGrid w:val="0"/>
      <w:kern w:val="44"/>
      <w:sz w:val="44"/>
      <w:szCs w:val="44"/>
    </w:rPr>
  </w:style>
  <w:style w:type="character" w:customStyle="1" w:styleId="422">
    <w:name w:val="style36"/>
    <w:basedOn w:val="72"/>
    <w:autoRedefine/>
    <w:qFormat/>
    <w:uiPriority w:val="0"/>
    <w:rPr>
      <w:rFonts w:ascii="Arial" w:hAnsi="Arial" w:eastAsia="黑体" w:cs="Arial"/>
      <w:snapToGrid w:val="0"/>
      <w:kern w:val="0"/>
      <w:szCs w:val="21"/>
    </w:rPr>
  </w:style>
  <w:style w:type="character" w:customStyle="1" w:styleId="423">
    <w:name w:val="pt9"/>
    <w:autoRedefine/>
    <w:qFormat/>
    <w:uiPriority w:val="0"/>
    <w:rPr>
      <w:rFonts w:ascii="仿宋_GB2312" w:eastAsia="微软雅黑"/>
      <w:b/>
      <w:kern w:val="2"/>
      <w:sz w:val="32"/>
      <w:szCs w:val="32"/>
      <w:lang w:val="en-US" w:eastAsia="zh-CN" w:bidi="ar-SA"/>
    </w:rPr>
  </w:style>
  <w:style w:type="character" w:customStyle="1" w:styleId="424">
    <w:name w:val="DO_NOT_TRANSLATE"/>
    <w:autoRedefine/>
    <w:qFormat/>
    <w:uiPriority w:val="0"/>
    <w:rPr>
      <w:rFonts w:ascii="Courier New" w:hAnsi="Courier New" w:cs="Courier New"/>
      <w:color w:val="800000"/>
      <w:lang w:val="en-US" w:eastAsia="zh-CN"/>
    </w:rPr>
  </w:style>
  <w:style w:type="character" w:customStyle="1" w:styleId="425">
    <w:name w:val="标书1 Char1"/>
    <w:autoRedefine/>
    <w:qFormat/>
    <w:uiPriority w:val="0"/>
    <w:rPr>
      <w:rFonts w:eastAsia="宋体"/>
      <w:b/>
      <w:bCs/>
      <w:kern w:val="44"/>
      <w:sz w:val="44"/>
      <w:szCs w:val="44"/>
      <w:lang w:val="en-US" w:eastAsia="zh-CN" w:bidi="ar-SA"/>
    </w:rPr>
  </w:style>
  <w:style w:type="character" w:customStyle="1" w:styleId="426">
    <w:name w:val="页脚 字符"/>
    <w:autoRedefine/>
    <w:qFormat/>
    <w:uiPriority w:val="99"/>
    <w:rPr>
      <w:kern w:val="2"/>
      <w:sz w:val="18"/>
      <w:szCs w:val="18"/>
    </w:rPr>
  </w:style>
  <w:style w:type="character" w:customStyle="1" w:styleId="427">
    <w:name w:val="正文2 Char"/>
    <w:autoRedefine/>
    <w:qFormat/>
    <w:uiPriority w:val="0"/>
    <w:rPr>
      <w:rFonts w:eastAsia="宋体"/>
      <w:kern w:val="2"/>
      <w:sz w:val="24"/>
      <w:lang w:val="en-US" w:eastAsia="zh-CN" w:bidi="ar-SA"/>
    </w:rPr>
  </w:style>
  <w:style w:type="character" w:customStyle="1" w:styleId="428">
    <w:name w:val="Char Char21"/>
    <w:autoRedefine/>
    <w:qFormat/>
    <w:uiPriority w:val="6"/>
    <w:rPr>
      <w:rFonts w:ascii="宋体" w:hAnsi="宋体"/>
      <w:kern w:val="1"/>
      <w:sz w:val="24"/>
      <w:szCs w:val="21"/>
      <w:lang w:val="zh-CN"/>
    </w:rPr>
  </w:style>
  <w:style w:type="character" w:customStyle="1" w:styleId="429">
    <w:name w:val="样式 正文缩进 + 首行缩进:  2 字符 Char Char"/>
    <w:link w:val="430"/>
    <w:autoRedefine/>
    <w:qFormat/>
    <w:uiPriority w:val="0"/>
    <w:rPr>
      <w:rFonts w:cs="宋体"/>
      <w:kern w:val="2"/>
      <w:sz w:val="24"/>
    </w:rPr>
  </w:style>
  <w:style w:type="paragraph" w:customStyle="1" w:styleId="430">
    <w:name w:val="样式 正文缩进 + 首行缩进:  2 字符"/>
    <w:basedOn w:val="4"/>
    <w:link w:val="429"/>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1">
    <w:name w:val="正文文本 字符"/>
    <w:link w:val="25"/>
    <w:autoRedefine/>
    <w:qFormat/>
    <w:uiPriority w:val="0"/>
    <w:rPr>
      <w:rFonts w:ascii="宋体" w:hAnsi="Arial" w:eastAsia="宋体" w:cs="Arial"/>
      <w:snapToGrid w:val="0"/>
      <w:kern w:val="2"/>
      <w:sz w:val="24"/>
      <w:szCs w:val="21"/>
      <w:lang w:val="zh-CN" w:eastAsia="zh-CN" w:bidi="ar-SA"/>
    </w:rPr>
  </w:style>
  <w:style w:type="character" w:customStyle="1" w:styleId="432">
    <w:name w:val="gray6"/>
    <w:basedOn w:val="72"/>
    <w:autoRedefine/>
    <w:qFormat/>
    <w:uiPriority w:val="0"/>
    <w:rPr>
      <w:rFonts w:ascii="Arial" w:hAnsi="Arial" w:eastAsia="黑体" w:cs="Arial"/>
      <w:snapToGrid w:val="0"/>
      <w:kern w:val="0"/>
      <w:szCs w:val="21"/>
    </w:rPr>
  </w:style>
  <w:style w:type="character" w:customStyle="1" w:styleId="433">
    <w:name w:val="hui"/>
    <w:basedOn w:val="72"/>
    <w:autoRedefine/>
    <w:qFormat/>
    <w:uiPriority w:val="0"/>
    <w:rPr>
      <w:rFonts w:ascii="Arial" w:hAnsi="Arial" w:eastAsia="黑体" w:cs="Arial"/>
      <w:snapToGrid w:val="0"/>
      <w:kern w:val="0"/>
      <w:szCs w:val="21"/>
    </w:rPr>
  </w:style>
  <w:style w:type="character" w:customStyle="1" w:styleId="434">
    <w:name w:val="哈哈正文 Char Char"/>
    <w:autoRedefine/>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28"/>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2">
    <w:name w:val="标题4_自定义"/>
    <w:basedOn w:val="6"/>
    <w:autoRedefine/>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autoRedefine/>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autoRedefine/>
    <w:qFormat/>
    <w:uiPriority w:val="0"/>
    <w:pPr>
      <w:spacing w:before="120" w:line="360" w:lineRule="auto"/>
      <w:ind w:firstLine="567"/>
    </w:pPr>
    <w:rPr>
      <w:rFonts w:ascii="Arial" w:hAnsi="Arial"/>
      <w:sz w:val="20"/>
      <w:szCs w:val="20"/>
    </w:rPr>
  </w:style>
  <w:style w:type="paragraph" w:customStyle="1" w:styleId="445">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8">
    <w:name w:val="修订2"/>
    <w:autoRedefine/>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2">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autoRedefine/>
    <w:qFormat/>
    <w:uiPriority w:val="0"/>
    <w:pPr>
      <w:adjustRightInd/>
      <w:ind w:firstLine="200" w:firstLineChars="200"/>
    </w:pPr>
    <w:rPr>
      <w:rFonts w:ascii="Tahoma" w:hAnsi="Tahoma"/>
      <w:sz w:val="24"/>
      <w:szCs w:val="20"/>
    </w:rPr>
  </w:style>
  <w:style w:type="paragraph" w:customStyle="1" w:styleId="454">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autoRedefine/>
    <w:qFormat/>
    <w:uiPriority w:val="0"/>
    <w:pPr>
      <w:tabs>
        <w:tab w:val="left" w:pos="360"/>
      </w:tabs>
    </w:pPr>
    <w:rPr>
      <w:sz w:val="24"/>
      <w:szCs w:val="20"/>
    </w:rPr>
  </w:style>
  <w:style w:type="paragraph" w:customStyle="1" w:styleId="457">
    <w:name w:val="Char Char11 Char Char Char"/>
    <w:basedOn w:val="1"/>
    <w:autoRedefine/>
    <w:qFormat/>
    <w:uiPriority w:val="0"/>
    <w:pPr>
      <w:spacing w:line="360" w:lineRule="auto"/>
    </w:pPr>
    <w:rPr>
      <w:szCs w:val="20"/>
    </w:rPr>
  </w:style>
  <w:style w:type="paragraph" w:customStyle="1" w:styleId="458">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60">
    <w:name w:val="样式3"/>
    <w:basedOn w:val="461"/>
    <w:autoRedefine/>
    <w:qFormat/>
    <w:uiPriority w:val="0"/>
    <w:pPr>
      <w:tabs>
        <w:tab w:val="left" w:pos="2790"/>
        <w:tab w:val="left" w:pos="4230"/>
      </w:tabs>
      <w:spacing w:before="312" w:beforeLines="100"/>
      <w:jc w:val="left"/>
    </w:pPr>
  </w:style>
  <w:style w:type="paragraph" w:customStyle="1" w:styleId="461">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2">
    <w:name w:val="Char Char1 Char Char1 Char Char1"/>
    <w:basedOn w:val="1"/>
    <w:autoRedefine/>
    <w:qFormat/>
    <w:uiPriority w:val="0"/>
    <w:pPr>
      <w:tabs>
        <w:tab w:val="left" w:pos="840"/>
      </w:tabs>
      <w:ind w:left="840" w:hanging="420"/>
    </w:pPr>
    <w:rPr>
      <w:rFonts w:ascii="Tahoma" w:hAnsi="Tahoma"/>
      <w:sz w:val="24"/>
    </w:rPr>
  </w:style>
  <w:style w:type="paragraph" w:customStyle="1" w:styleId="463">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3"/>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5">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6">
    <w:name w:val="正文21"/>
    <w:basedOn w:val="1"/>
    <w:autoRedefine/>
    <w:qFormat/>
    <w:uiPriority w:val="0"/>
    <w:pPr>
      <w:adjustRightInd/>
      <w:spacing w:before="156" w:line="360" w:lineRule="auto"/>
      <w:ind w:firstLine="510" w:firstLineChars="200"/>
    </w:pPr>
    <w:rPr>
      <w:sz w:val="24"/>
      <w:szCs w:val="20"/>
    </w:rPr>
  </w:style>
  <w:style w:type="paragraph" w:customStyle="1" w:styleId="467">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8">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autoRedefine/>
    <w:qFormat/>
    <w:uiPriority w:val="0"/>
    <w:rPr>
      <w:rFonts w:ascii="仿宋_GB2312" w:eastAsia="仿宋_GB2312"/>
      <w:b/>
      <w:sz w:val="32"/>
      <w:szCs w:val="32"/>
    </w:rPr>
  </w:style>
  <w:style w:type="paragraph" w:customStyle="1" w:styleId="470">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2">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3">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autoRedefine/>
    <w:qFormat/>
    <w:uiPriority w:val="0"/>
    <w:pPr>
      <w:keepNext/>
      <w:tabs>
        <w:tab w:val="left" w:pos="360"/>
      </w:tabs>
      <w:spacing w:before="0" w:after="0"/>
      <w:outlineLvl w:val="5"/>
    </w:pPr>
  </w:style>
  <w:style w:type="paragraph" w:customStyle="1" w:styleId="475">
    <w:name w:val="5级标题"/>
    <w:basedOn w:val="476"/>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6">
    <w:name w:val="4级标题"/>
    <w:basedOn w:val="259"/>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8">
    <w:name w:val="Char2 Char Char"/>
    <w:basedOn w:val="1"/>
    <w:autoRedefine/>
    <w:qFormat/>
    <w:uiPriority w:val="0"/>
    <w:pPr>
      <w:adjustRightInd/>
    </w:pPr>
    <w:rPr>
      <w:rFonts w:ascii="Tahoma" w:hAnsi="Tahoma"/>
      <w:sz w:val="24"/>
      <w:szCs w:val="20"/>
    </w:rPr>
  </w:style>
  <w:style w:type="paragraph" w:customStyle="1" w:styleId="479">
    <w:name w:val="_Style 11"/>
    <w:basedOn w:val="1"/>
    <w:autoRedefine/>
    <w:qFormat/>
    <w:uiPriority w:val="34"/>
    <w:pPr>
      <w:adjustRightInd/>
      <w:ind w:firstLine="420" w:firstLineChars="200"/>
    </w:pPr>
    <w:rPr>
      <w:rFonts w:eastAsia="仿宋_GB2312"/>
      <w:sz w:val="28"/>
    </w:rPr>
  </w:style>
  <w:style w:type="paragraph" w:customStyle="1" w:styleId="480">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1">
    <w:name w:val="Char Char Char"/>
    <w:basedOn w:val="1"/>
    <w:autoRedefine/>
    <w:qFormat/>
    <w:uiPriority w:val="0"/>
    <w:rPr>
      <w:rFonts w:ascii="Tahoma" w:hAnsi="Tahoma"/>
      <w:sz w:val="24"/>
      <w:szCs w:val="20"/>
    </w:rPr>
  </w:style>
  <w:style w:type="paragraph" w:customStyle="1" w:styleId="482">
    <w:name w:val="数字标题6"/>
    <w:basedOn w:val="8"/>
    <w:next w:val="1"/>
    <w:autoRedefine/>
    <w:qFormat/>
    <w:uiPriority w:val="0"/>
    <w:pPr>
      <w:tabs>
        <w:tab w:val="left" w:pos="1080"/>
      </w:tabs>
      <w:ind w:left="1080" w:hanging="1080"/>
    </w:pPr>
    <w:rPr>
      <w:rFonts w:ascii="Times New Roman" w:hAnsi="Times New Roman" w:eastAsia="宋体"/>
      <w:i/>
    </w:rPr>
  </w:style>
  <w:style w:type="paragraph" w:customStyle="1" w:styleId="483">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4">
    <w:name w:val="No Spacing"/>
    <w:basedOn w:val="1"/>
    <w:link w:val="934"/>
    <w:autoRedefine/>
    <w:qFormat/>
    <w:uiPriority w:val="99"/>
    <w:rPr>
      <w:szCs w:val="22"/>
    </w:rPr>
  </w:style>
  <w:style w:type="paragraph" w:customStyle="1" w:styleId="485">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autoRedefine/>
    <w:qFormat/>
    <w:uiPriority w:val="6"/>
    <w:rPr>
      <w:rFonts w:ascii="Tahoma" w:hAnsi="Tahoma" w:cs="仿宋_GB2312"/>
      <w:sz w:val="24"/>
      <w:szCs w:val="20"/>
    </w:rPr>
  </w:style>
  <w:style w:type="paragraph" w:customStyle="1" w:styleId="487">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9">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3"/>
    <w:autoRedefine/>
    <w:qFormat/>
    <w:uiPriority w:val="0"/>
    <w:pPr>
      <w:tabs>
        <w:tab w:val="left" w:pos="1260"/>
      </w:tabs>
      <w:ind w:left="1260" w:hanging="420"/>
    </w:pPr>
    <w:rPr>
      <w:rFonts w:ascii="Arial" w:hAnsi="Arial" w:eastAsia="黑体"/>
      <w:lang w:val="en-US"/>
    </w:rPr>
  </w:style>
  <w:style w:type="paragraph" w:customStyle="1" w:styleId="491">
    <w:name w:val="五级无标题条"/>
    <w:basedOn w:val="1"/>
    <w:autoRedefine/>
    <w:qFormat/>
    <w:uiPriority w:val="0"/>
    <w:pPr>
      <w:adjustRightInd/>
    </w:pPr>
  </w:style>
  <w:style w:type="paragraph" w:customStyle="1" w:styleId="492">
    <w:name w:val="Char5"/>
    <w:basedOn w:val="1"/>
    <w:autoRedefine/>
    <w:qFormat/>
    <w:uiPriority w:val="0"/>
    <w:rPr>
      <w:rFonts w:ascii="仿宋_GB2312" w:eastAsia="仿宋_GB2312"/>
      <w:b/>
      <w:sz w:val="32"/>
      <w:szCs w:val="32"/>
    </w:rPr>
  </w:style>
  <w:style w:type="paragraph" w:customStyle="1" w:styleId="493">
    <w:name w:val="TOC 标题1"/>
    <w:basedOn w:val="2"/>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autoRedefine/>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autoRedefine/>
    <w:qFormat/>
    <w:uiPriority w:val="0"/>
    <w:rPr>
      <w:rFonts w:ascii="仿宋_GB2312" w:eastAsia="仿宋_GB2312"/>
      <w:b/>
      <w:sz w:val="32"/>
      <w:szCs w:val="32"/>
    </w:rPr>
  </w:style>
  <w:style w:type="paragraph" w:customStyle="1" w:styleId="497">
    <w:name w:val="数字标题3"/>
    <w:basedOn w:val="5"/>
    <w:next w:val="1"/>
    <w:autoRedefine/>
    <w:qFormat/>
    <w:uiPriority w:val="0"/>
    <w:pPr>
      <w:spacing w:line="240" w:lineRule="auto"/>
    </w:pPr>
    <w:rPr>
      <w:sz w:val="28"/>
      <w:szCs w:val="28"/>
    </w:rPr>
  </w:style>
  <w:style w:type="paragraph" w:customStyle="1" w:styleId="498">
    <w:name w:val="FA正文"/>
    <w:basedOn w:val="1"/>
    <w:autoRedefine/>
    <w:qFormat/>
    <w:uiPriority w:val="0"/>
    <w:pPr>
      <w:spacing w:line="360" w:lineRule="auto"/>
      <w:ind w:firstLine="480" w:firstLineChars="200"/>
    </w:pPr>
    <w:rPr>
      <w:rFonts w:hAnsi="宋体"/>
      <w:sz w:val="24"/>
      <w:szCs w:val="20"/>
    </w:rPr>
  </w:style>
  <w:style w:type="paragraph" w:customStyle="1" w:styleId="499">
    <w:name w:val="MM Topic 5"/>
    <w:basedOn w:val="7"/>
    <w:autoRedefine/>
    <w:qFormat/>
    <w:uiPriority w:val="0"/>
    <w:pPr>
      <w:tabs>
        <w:tab w:val="left" w:pos="2520"/>
      </w:tabs>
      <w:adjustRightInd/>
      <w:ind w:left="2520" w:hanging="420"/>
    </w:pPr>
  </w:style>
  <w:style w:type="paragraph" w:customStyle="1" w:styleId="500">
    <w:name w:val="Char Char Char Char Char Char Char Char Char Char1"/>
    <w:basedOn w:val="1"/>
    <w:autoRedefine/>
    <w:qFormat/>
    <w:uiPriority w:val="0"/>
    <w:rPr>
      <w:rFonts w:ascii="仿宋_GB2312" w:eastAsia="仿宋_GB2312"/>
      <w:b/>
      <w:sz w:val="32"/>
      <w:szCs w:val="32"/>
    </w:rPr>
  </w:style>
  <w:style w:type="paragraph" w:customStyle="1" w:styleId="501">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autoRedefine/>
    <w:qFormat/>
    <w:uiPriority w:val="0"/>
    <w:rPr>
      <w:rFonts w:ascii="仿宋_GB2312" w:eastAsia="仿宋_GB2312"/>
      <w:b/>
      <w:sz w:val="32"/>
      <w:szCs w:val="32"/>
    </w:rPr>
  </w:style>
  <w:style w:type="paragraph" w:customStyle="1" w:styleId="504">
    <w:name w:val="Char2 Char Char Char1"/>
    <w:basedOn w:val="1"/>
    <w:autoRedefine/>
    <w:qFormat/>
    <w:uiPriority w:val="6"/>
    <w:rPr>
      <w:rFonts w:ascii="仿宋_GB2312" w:eastAsia="仿宋_GB2312"/>
      <w:b/>
      <w:sz w:val="32"/>
      <w:szCs w:val="32"/>
    </w:rPr>
  </w:style>
  <w:style w:type="paragraph" w:customStyle="1" w:styleId="505">
    <w:name w:val="默认段落样式"/>
    <w:basedOn w:val="133"/>
    <w:autoRedefine/>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7">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5"/>
    <w:autoRedefine/>
    <w:qFormat/>
    <w:uiPriority w:val="0"/>
    <w:pPr>
      <w:tabs>
        <w:tab w:val="left" w:pos="1680"/>
      </w:tabs>
      <w:adjustRightInd/>
      <w:ind w:left="1680" w:hanging="420"/>
    </w:pPr>
  </w:style>
  <w:style w:type="paragraph" w:customStyle="1" w:styleId="509">
    <w:name w:val="标准小四"/>
    <w:basedOn w:val="1"/>
    <w:autoRedefine/>
    <w:qFormat/>
    <w:uiPriority w:val="0"/>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3"/>
    <w:autoRedefine/>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autoRedefine/>
    <w:qFormat/>
    <w:uiPriority w:val="0"/>
    <w:pPr>
      <w:adjustRightInd/>
      <w:snapToGrid w:val="0"/>
      <w:spacing w:line="300" w:lineRule="auto"/>
    </w:pPr>
    <w:rPr>
      <w:rFonts w:eastAsia="仿宋"/>
      <w:szCs w:val="21"/>
    </w:rPr>
  </w:style>
  <w:style w:type="paragraph" w:customStyle="1" w:styleId="512">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autoRedefine/>
    <w:qFormat/>
    <w:uiPriority w:val="6"/>
    <w:pPr>
      <w:adjustRightInd/>
    </w:pPr>
    <w:rPr>
      <w:rFonts w:ascii="Tahoma" w:hAnsi="Tahoma"/>
      <w:sz w:val="24"/>
      <w:szCs w:val="20"/>
    </w:rPr>
  </w:style>
  <w:style w:type="paragraph" w:customStyle="1" w:styleId="514">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5">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表格文字"/>
    <w:basedOn w:val="1"/>
    <w:next w:val="4"/>
    <w:autoRedefine/>
    <w:qFormat/>
    <w:uiPriority w:val="0"/>
    <w:pPr>
      <w:adjustRightInd/>
      <w:ind w:firstLine="200" w:firstLineChars="200"/>
    </w:pPr>
    <w:rPr>
      <w:rFonts w:ascii="Arial" w:hAnsi="Arial"/>
      <w:spacing w:val="-5"/>
      <w:kern w:val="0"/>
      <w:sz w:val="24"/>
      <w:szCs w:val="20"/>
    </w:rPr>
  </w:style>
  <w:style w:type="paragraph" w:customStyle="1" w:styleId="517">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2"/>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1">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_Style 3"/>
    <w:basedOn w:val="1"/>
    <w:autoRedefine/>
    <w:qFormat/>
    <w:uiPriority w:val="0"/>
    <w:pPr>
      <w:adjustRightInd/>
      <w:ind w:firstLine="420" w:firstLineChars="200"/>
    </w:pPr>
    <w:rPr>
      <w:rFonts w:eastAsia="仿宋_GB2312"/>
      <w:sz w:val="28"/>
    </w:rPr>
  </w:style>
  <w:style w:type="paragraph" w:customStyle="1" w:styleId="523">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63"/>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autoRedefine/>
    <w:qFormat/>
    <w:uiPriority w:val="0"/>
    <w:pPr>
      <w:adjustRightInd/>
      <w:ind w:firstLine="200" w:firstLineChars="200"/>
      <w:jc w:val="right"/>
    </w:pPr>
  </w:style>
  <w:style w:type="paragraph" w:customStyle="1" w:styleId="526">
    <w:name w:val="Char Char11 Char Char Char Char Char Char Char Char Char"/>
    <w:basedOn w:val="1"/>
    <w:autoRedefine/>
    <w:qFormat/>
    <w:uiPriority w:val="0"/>
    <w:pPr>
      <w:spacing w:line="360" w:lineRule="auto"/>
    </w:pPr>
    <w:rPr>
      <w:szCs w:val="20"/>
    </w:rPr>
  </w:style>
  <w:style w:type="paragraph" w:customStyle="1" w:styleId="527">
    <w:name w:val="正文1.25"/>
    <w:basedOn w:val="1"/>
    <w:autoRedefine/>
    <w:qFormat/>
    <w:uiPriority w:val="0"/>
    <w:pPr>
      <w:adjustRightInd/>
      <w:spacing w:line="300" w:lineRule="auto"/>
      <w:ind w:firstLine="480" w:firstLineChars="200"/>
    </w:pPr>
    <w:rPr>
      <w:sz w:val="24"/>
      <w:szCs w:val="20"/>
    </w:rPr>
  </w:style>
  <w:style w:type="paragraph" w:customStyle="1" w:styleId="528">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autoRedefine/>
    <w:qFormat/>
    <w:uiPriority w:val="6"/>
    <w:rPr>
      <w:rFonts w:ascii="仿宋_GB2312" w:eastAsia="仿宋_GB2312"/>
      <w:b/>
      <w:sz w:val="32"/>
      <w:szCs w:val="20"/>
    </w:rPr>
  </w:style>
  <w:style w:type="paragraph" w:customStyle="1" w:styleId="532">
    <w:name w:val="列出段落2"/>
    <w:basedOn w:val="1"/>
    <w:autoRedefine/>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autoRedefine/>
    <w:qFormat/>
    <w:uiPriority w:val="0"/>
    <w:rPr>
      <w:rFonts w:eastAsia="仿宋_GB2312"/>
      <w:sz w:val="28"/>
      <w:szCs w:val="20"/>
    </w:rPr>
  </w:style>
  <w:style w:type="paragraph" w:customStyle="1" w:styleId="534">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6"/>
    <w:autoRedefine/>
    <w:qFormat/>
    <w:uiPriority w:val="0"/>
    <w:pPr>
      <w:widowControl/>
      <w:jc w:val="left"/>
    </w:pPr>
    <w:rPr>
      <w:rFonts w:cs="宋体"/>
      <w:sz w:val="24"/>
      <w:szCs w:val="20"/>
    </w:rPr>
  </w:style>
  <w:style w:type="paragraph" w:customStyle="1" w:styleId="536">
    <w:name w:val="彩色列表 - 强调文字颜色 11"/>
    <w:basedOn w:val="1"/>
    <w:autoRedefine/>
    <w:qFormat/>
    <w:uiPriority w:val="0"/>
    <w:pPr>
      <w:adjustRightInd/>
      <w:ind w:firstLine="420" w:firstLineChars="200"/>
    </w:pPr>
    <w:rPr>
      <w:rFonts w:ascii="Calibri" w:hAnsi="Calibri"/>
      <w:szCs w:val="22"/>
    </w:rPr>
  </w:style>
  <w:style w:type="paragraph" w:customStyle="1" w:styleId="537">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8">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autoRedefine/>
    <w:qFormat/>
    <w:uiPriority w:val="6"/>
    <w:rPr>
      <w:szCs w:val="20"/>
    </w:rPr>
  </w:style>
  <w:style w:type="paragraph" w:customStyle="1" w:styleId="541">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3"/>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26"/>
    <w:next w:val="26"/>
    <w:autoRedefine/>
    <w:qFormat/>
    <w:uiPriority w:val="0"/>
    <w:pPr>
      <w:spacing w:after="68"/>
    </w:pPr>
    <w:rPr>
      <w:rFonts w:ascii="FHLHE E+ Futura Bk" w:eastAsia="FHLHE E+ Futura Bk" w:cs="Times New Roman"/>
      <w:color w:val="auto"/>
    </w:rPr>
  </w:style>
  <w:style w:type="paragraph" w:customStyle="1" w:styleId="547">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26"/>
    <w:next w:val="26"/>
    <w:autoRedefine/>
    <w:qFormat/>
    <w:uiPriority w:val="0"/>
    <w:rPr>
      <w:rFonts w:ascii="宋体" w:eastAsia="宋体" w:cs="Times New Roman"/>
      <w:color w:val="auto"/>
    </w:rPr>
  </w:style>
  <w:style w:type="paragraph" w:customStyle="1" w:styleId="551">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autoRedefine/>
    <w:qFormat/>
    <w:uiPriority w:val="0"/>
    <w:rPr>
      <w:rFonts w:ascii="仿宋_GB2312" w:eastAsia="仿宋_GB2312"/>
      <w:b/>
      <w:sz w:val="32"/>
      <w:szCs w:val="32"/>
    </w:rPr>
  </w:style>
  <w:style w:type="paragraph" w:customStyle="1" w:styleId="553">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autoRedefine/>
    <w:qFormat/>
    <w:uiPriority w:val="0"/>
    <w:pPr>
      <w:spacing w:line="360" w:lineRule="auto"/>
    </w:pPr>
    <w:rPr>
      <w:szCs w:val="20"/>
    </w:rPr>
  </w:style>
  <w:style w:type="paragraph" w:customStyle="1" w:styleId="556">
    <w:name w:val="Char"/>
    <w:basedOn w:val="1"/>
    <w:autoRedefine/>
    <w:qFormat/>
    <w:uiPriority w:val="0"/>
    <w:rPr>
      <w:rFonts w:ascii="仿宋_GB2312" w:eastAsia="仿宋_GB2312"/>
      <w:b/>
      <w:sz w:val="32"/>
      <w:szCs w:val="32"/>
    </w:rPr>
  </w:style>
  <w:style w:type="paragraph" w:customStyle="1" w:styleId="557">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autoRedefine/>
    <w:qFormat/>
    <w:uiPriority w:val="0"/>
    <w:rPr>
      <w:szCs w:val="20"/>
    </w:rPr>
  </w:style>
  <w:style w:type="paragraph" w:customStyle="1" w:styleId="560">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1">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3">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5">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4"/>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autoRedefine/>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5">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6">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28"/>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autoRedefine/>
    <w:qFormat/>
    <w:uiPriority w:val="0"/>
    <w:rPr>
      <w:szCs w:val="20"/>
    </w:rPr>
  </w:style>
  <w:style w:type="paragraph" w:customStyle="1" w:styleId="583">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autoRedefine/>
    <w:qFormat/>
    <w:uiPriority w:val="0"/>
    <w:rPr>
      <w:rFonts w:ascii="Tahoma" w:hAnsi="Tahoma"/>
      <w:sz w:val="24"/>
      <w:szCs w:val="20"/>
    </w:rPr>
  </w:style>
  <w:style w:type="paragraph" w:customStyle="1" w:styleId="585">
    <w:name w:val="标题五"/>
    <w:basedOn w:val="1"/>
    <w:autoRedefine/>
    <w:qFormat/>
    <w:uiPriority w:val="0"/>
    <w:pPr>
      <w:adjustRightInd/>
      <w:spacing w:before="156" w:beforeLines="50" w:line="360" w:lineRule="auto"/>
    </w:pPr>
    <w:rPr>
      <w:b/>
      <w:sz w:val="24"/>
    </w:rPr>
  </w:style>
  <w:style w:type="paragraph" w:customStyle="1" w:styleId="586">
    <w:name w:val="Char Char1101"/>
    <w:basedOn w:val="1"/>
    <w:autoRedefine/>
    <w:qFormat/>
    <w:uiPriority w:val="0"/>
    <w:pPr>
      <w:spacing w:line="360" w:lineRule="auto"/>
    </w:pPr>
    <w:rPr>
      <w:rFonts w:ascii="Tahoma" w:hAnsi="Tahoma"/>
      <w:sz w:val="24"/>
      <w:szCs w:val="20"/>
    </w:rPr>
  </w:style>
  <w:style w:type="paragraph" w:customStyle="1" w:styleId="587">
    <w:name w:val="Char Char Char Char Char Char Char Char1"/>
    <w:basedOn w:val="1"/>
    <w:autoRedefine/>
    <w:qFormat/>
    <w:uiPriority w:val="0"/>
    <w:pPr>
      <w:tabs>
        <w:tab w:val="left" w:pos="360"/>
      </w:tabs>
    </w:pPr>
    <w:rPr>
      <w:sz w:val="24"/>
      <w:szCs w:val="20"/>
    </w:rPr>
  </w:style>
  <w:style w:type="paragraph" w:customStyle="1" w:styleId="588">
    <w:name w:val="Char Char Char 字元 字元"/>
    <w:basedOn w:val="1"/>
    <w:autoRedefine/>
    <w:qFormat/>
    <w:uiPriority w:val="0"/>
    <w:pPr>
      <w:adjustRightInd/>
      <w:spacing w:line="360" w:lineRule="auto"/>
      <w:ind w:firstLine="200" w:firstLineChars="200"/>
    </w:pPr>
    <w:rPr>
      <w:szCs w:val="20"/>
    </w:rPr>
  </w:style>
  <w:style w:type="paragraph" w:customStyle="1" w:styleId="589">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autoRedefine/>
    <w:qFormat/>
    <w:uiPriority w:val="0"/>
    <w:rPr>
      <w:rFonts w:ascii="仿宋_GB2312" w:eastAsia="仿宋_GB2312"/>
      <w:b/>
      <w:sz w:val="32"/>
      <w:szCs w:val="32"/>
    </w:rPr>
  </w:style>
  <w:style w:type="paragraph" w:customStyle="1" w:styleId="591">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3"/>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6"/>
    <w:autoRedefine/>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autoRedefine/>
    <w:qFormat/>
    <w:uiPriority w:val="0"/>
    <w:pPr>
      <w:adjustRightInd/>
    </w:pPr>
    <w:rPr>
      <w:sz w:val="18"/>
      <w:szCs w:val="20"/>
    </w:rPr>
  </w:style>
  <w:style w:type="paragraph" w:customStyle="1" w:styleId="596">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1">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28"/>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autoRedefine/>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8"/>
    <w:autoRedefine/>
    <w:qFormat/>
    <w:uiPriority w:val="0"/>
    <w:pPr>
      <w:snapToGrid w:val="0"/>
      <w:spacing w:line="360" w:lineRule="auto"/>
    </w:pPr>
    <w:rPr>
      <w:rFonts w:ascii="宋体"/>
      <w:b/>
      <w:sz w:val="24"/>
      <w:szCs w:val="20"/>
    </w:rPr>
  </w:style>
  <w:style w:type="paragraph" w:customStyle="1" w:styleId="606">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7">
    <w:name w:val="小节"/>
    <w:basedOn w:val="5"/>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autoRedefine/>
    <w:qFormat/>
    <w:uiPriority w:val="7"/>
    <w:pPr>
      <w:adjustRightInd/>
    </w:pPr>
    <w:rPr>
      <w:rFonts w:ascii="宋体" w:hAnsi="Courier New"/>
    </w:rPr>
  </w:style>
  <w:style w:type="paragraph" w:customStyle="1" w:styleId="609">
    <w:name w:val="Char3"/>
    <w:basedOn w:val="1"/>
    <w:autoRedefine/>
    <w:qFormat/>
    <w:uiPriority w:val="0"/>
    <w:pPr>
      <w:adjustRightInd/>
    </w:pPr>
    <w:rPr>
      <w:rFonts w:ascii="仿宋_GB2312" w:eastAsia="仿宋_GB2312"/>
      <w:b/>
      <w:sz w:val="32"/>
      <w:szCs w:val="32"/>
    </w:rPr>
  </w:style>
  <w:style w:type="paragraph" w:customStyle="1" w:styleId="610">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3"/>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5"/>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autoRedefine/>
    <w:qFormat/>
    <w:uiPriority w:val="0"/>
    <w:pPr>
      <w:widowControl/>
      <w:adjustRightInd/>
      <w:spacing w:after="160" w:line="240" w:lineRule="exact"/>
      <w:jc w:val="left"/>
    </w:pPr>
    <w:rPr>
      <w:szCs w:val="20"/>
    </w:rPr>
  </w:style>
  <w:style w:type="paragraph" w:customStyle="1" w:styleId="618">
    <w:name w:val="表格标题2"/>
    <w:basedOn w:val="619"/>
    <w:autoRedefine/>
    <w:qFormat/>
    <w:uiPriority w:val="0"/>
    <w:rPr>
      <w:b/>
    </w:rPr>
  </w:style>
  <w:style w:type="paragraph" w:customStyle="1" w:styleId="619">
    <w:name w:val="表格内文"/>
    <w:basedOn w:val="1"/>
    <w:autoRedefine/>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autoRedefine/>
    <w:qFormat/>
    <w:uiPriority w:val="0"/>
    <w:rPr>
      <w:rFonts w:ascii="仿宋_GB2312" w:eastAsia="仿宋_GB2312"/>
      <w:b/>
      <w:sz w:val="32"/>
      <w:szCs w:val="32"/>
    </w:rPr>
  </w:style>
  <w:style w:type="paragraph" w:customStyle="1" w:styleId="621">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autoRedefine/>
    <w:qFormat/>
    <w:uiPriority w:val="0"/>
    <w:pPr>
      <w:spacing w:line="360" w:lineRule="auto"/>
    </w:pPr>
    <w:rPr>
      <w:szCs w:val="20"/>
    </w:rPr>
  </w:style>
  <w:style w:type="paragraph" w:customStyle="1" w:styleId="624">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6">
    <w:name w:val="MM Topic 1"/>
    <w:basedOn w:val="2"/>
    <w:autoRedefine/>
    <w:qFormat/>
    <w:uiPriority w:val="0"/>
    <w:pPr>
      <w:tabs>
        <w:tab w:val="left" w:pos="840"/>
      </w:tabs>
      <w:adjustRightInd/>
      <w:ind w:left="840" w:hanging="420"/>
    </w:pPr>
  </w:style>
  <w:style w:type="paragraph" w:customStyle="1" w:styleId="627">
    <w:name w:val="样式 标题 2标题2H2Heading 2 HiddenHeading 2 CCBSheading 22nd lev..."/>
    <w:basedOn w:val="3"/>
    <w:autoRedefine/>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autoRedefine/>
    <w:qFormat/>
    <w:uiPriority w:val="0"/>
    <w:pPr>
      <w:spacing w:line="360" w:lineRule="auto"/>
      <w:ind w:firstLine="200" w:firstLineChars="200"/>
    </w:pPr>
    <w:rPr>
      <w:kern w:val="0"/>
      <w:sz w:val="24"/>
      <w:szCs w:val="20"/>
    </w:rPr>
  </w:style>
  <w:style w:type="paragraph" w:customStyle="1" w:styleId="629">
    <w:name w:val="表格"/>
    <w:basedOn w:val="1"/>
    <w:autoRedefine/>
    <w:qFormat/>
    <w:uiPriority w:val="0"/>
    <w:pPr>
      <w:snapToGrid w:val="0"/>
      <w:ind w:firstLine="42" w:firstLineChars="21"/>
    </w:pPr>
    <w:rPr>
      <w:rFonts w:ascii="宋体" w:hAnsi="宋体"/>
      <w:kern w:val="0"/>
      <w:sz w:val="20"/>
      <w:szCs w:val="20"/>
    </w:rPr>
  </w:style>
  <w:style w:type="paragraph" w:customStyle="1" w:styleId="630">
    <w:name w:val="标书标题4"/>
    <w:basedOn w:val="6"/>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32"/>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autoRedefine/>
    <w:qFormat/>
    <w:uiPriority w:val="0"/>
    <w:pPr>
      <w:adjustRightInd/>
      <w:spacing w:line="300" w:lineRule="auto"/>
      <w:jc w:val="center"/>
    </w:pPr>
  </w:style>
  <w:style w:type="paragraph" w:customStyle="1" w:styleId="635">
    <w:name w:val="_Style 6"/>
    <w:basedOn w:val="1"/>
    <w:autoRedefine/>
    <w:qFormat/>
    <w:uiPriority w:val="34"/>
    <w:pPr>
      <w:adjustRightInd/>
      <w:ind w:firstLine="420" w:firstLineChars="200"/>
    </w:pPr>
    <w:rPr>
      <w:rFonts w:eastAsia="仿宋_GB2312"/>
      <w:sz w:val="28"/>
    </w:rPr>
  </w:style>
  <w:style w:type="paragraph" w:customStyle="1" w:styleId="636">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3"/>
    <w:autoRedefine/>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3">
    <w:name w:val="trademark"/>
    <w:autoRedefine/>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autoRedefine/>
    <w:qFormat/>
    <w:uiPriority w:val="0"/>
    <w:rPr>
      <w:rFonts w:ascii="仿宋_GB2312" w:eastAsia="仿宋_GB2312"/>
      <w:b/>
      <w:sz w:val="32"/>
      <w:szCs w:val="20"/>
    </w:rPr>
  </w:style>
  <w:style w:type="paragraph" w:customStyle="1" w:styleId="646">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autoRedefine/>
    <w:qFormat/>
    <w:uiPriority w:val="0"/>
    <w:pPr>
      <w:adjustRightInd/>
      <w:ind w:firstLine="200" w:firstLineChars="200"/>
    </w:pPr>
    <w:rPr>
      <w:rFonts w:ascii="Tahoma" w:hAnsi="Tahoma"/>
      <w:sz w:val="24"/>
      <w:szCs w:val="20"/>
    </w:rPr>
  </w:style>
  <w:style w:type="paragraph" w:customStyle="1" w:styleId="648">
    <w:name w:val="a1"/>
    <w:basedOn w:val="1"/>
    <w:autoRedefine/>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autoRedefine/>
    <w:qFormat/>
    <w:uiPriority w:val="0"/>
    <w:pPr>
      <w:spacing w:after="156" w:afterLines="50"/>
      <w:jc w:val="left"/>
      <w:outlineLvl w:val="3"/>
    </w:pPr>
    <w:rPr>
      <w:sz w:val="24"/>
      <w:szCs w:val="24"/>
    </w:rPr>
  </w:style>
  <w:style w:type="paragraph" w:customStyle="1" w:styleId="650">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1"/>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autoRedefine/>
    <w:qFormat/>
    <w:uiPriority w:val="0"/>
    <w:pPr>
      <w:adjustRightInd/>
    </w:pPr>
    <w:rPr>
      <w:rFonts w:ascii="Tahoma" w:hAnsi="Tahoma"/>
      <w:sz w:val="24"/>
      <w:szCs w:val="20"/>
    </w:rPr>
  </w:style>
  <w:style w:type="paragraph" w:customStyle="1" w:styleId="655">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autoRedefine/>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autoRedefine/>
    <w:qFormat/>
    <w:uiPriority w:val="0"/>
    <w:pPr>
      <w:tabs>
        <w:tab w:val="left" w:pos="1260"/>
        <w:tab w:val="left" w:pos="1680"/>
        <w:tab w:val="left" w:pos="2100"/>
      </w:tabs>
      <w:ind w:left="0"/>
      <w:outlineLvl w:val="3"/>
    </w:pPr>
  </w:style>
  <w:style w:type="paragraph" w:customStyle="1" w:styleId="658">
    <w:name w:val="一级条标题"/>
    <w:basedOn w:val="659"/>
    <w:next w:val="641"/>
    <w:autoRedefine/>
    <w:qFormat/>
    <w:uiPriority w:val="0"/>
    <w:pPr>
      <w:tabs>
        <w:tab w:val="left" w:pos="1260"/>
        <w:tab w:val="left" w:pos="1680"/>
      </w:tabs>
      <w:spacing w:before="0" w:beforeLines="0" w:after="0" w:afterLines="0"/>
      <w:ind w:left="1680"/>
      <w:outlineLvl w:val="2"/>
    </w:pPr>
  </w:style>
  <w:style w:type="paragraph" w:customStyle="1" w:styleId="659">
    <w:name w:val="章标题"/>
    <w:next w:val="641"/>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3"/>
    <w:next w:val="1"/>
    <w:autoRedefine/>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2"/>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2"/>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autoRedefine/>
    <w:qFormat/>
    <w:uiPriority w:val="0"/>
    <w:pPr>
      <w:tabs>
        <w:tab w:val="left" w:pos="840"/>
      </w:tabs>
      <w:spacing w:after="0"/>
      <w:ind w:left="900"/>
    </w:pPr>
  </w:style>
  <w:style w:type="paragraph" w:customStyle="1" w:styleId="667">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autoRedefine/>
    <w:qFormat/>
    <w:uiPriority w:val="6"/>
    <w:pPr>
      <w:widowControl/>
      <w:adjustRightInd/>
      <w:ind w:left="720" w:hanging="720"/>
    </w:pPr>
    <w:rPr>
      <w:color w:val="000000"/>
      <w:kern w:val="0"/>
      <w:sz w:val="24"/>
      <w:szCs w:val="20"/>
      <w:lang w:val="en-GB"/>
    </w:rPr>
  </w:style>
  <w:style w:type="paragraph" w:customStyle="1" w:styleId="669">
    <w:name w:val="表1"/>
    <w:basedOn w:val="1"/>
    <w:autoRedefine/>
    <w:qFormat/>
    <w:uiPriority w:val="0"/>
    <w:pPr>
      <w:tabs>
        <w:tab w:val="left" w:pos="703"/>
      </w:tabs>
      <w:adjustRightInd/>
      <w:spacing w:line="360" w:lineRule="auto"/>
      <w:ind w:left="703"/>
      <w:jc w:val="center"/>
    </w:pPr>
  </w:style>
  <w:style w:type="paragraph" w:customStyle="1" w:styleId="670">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3">
    <w:name w:val="2级标题"/>
    <w:basedOn w:val="674"/>
    <w:autoRedefine/>
    <w:qFormat/>
    <w:uiPriority w:val="0"/>
    <w:pPr>
      <w:jc w:val="left"/>
      <w:outlineLvl w:val="1"/>
    </w:pPr>
    <w:rPr>
      <w:rFonts w:ascii="Times New Roman" w:hAnsi="Times New Roman" w:eastAsia="仿宋"/>
      <w:sz w:val="30"/>
    </w:rPr>
  </w:style>
  <w:style w:type="paragraph" w:customStyle="1" w:styleId="674">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5">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autoRedefine/>
    <w:qFormat/>
    <w:uiPriority w:val="0"/>
    <w:pPr>
      <w:tabs>
        <w:tab w:val="left" w:pos="840"/>
      </w:tabs>
      <w:adjustRightInd/>
      <w:ind w:left="840" w:hanging="420"/>
    </w:pPr>
  </w:style>
  <w:style w:type="paragraph" w:customStyle="1" w:styleId="680">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6"/>
    <w:autoRedefine/>
    <w:qFormat/>
    <w:uiPriority w:val="0"/>
    <w:pPr>
      <w:tabs>
        <w:tab w:val="left" w:pos="2100"/>
      </w:tabs>
      <w:adjustRightInd/>
      <w:ind w:left="2100" w:hanging="420"/>
    </w:pPr>
    <w:rPr>
      <w:lang w:val="en-US"/>
    </w:rPr>
  </w:style>
  <w:style w:type="paragraph" w:customStyle="1" w:styleId="688">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9">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autoRedefine/>
    <w:qFormat/>
    <w:uiPriority w:val="6"/>
    <w:pPr>
      <w:spacing w:line="360" w:lineRule="auto"/>
    </w:pPr>
    <w:rPr>
      <w:szCs w:val="20"/>
    </w:rPr>
  </w:style>
  <w:style w:type="paragraph" w:customStyle="1" w:styleId="691">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25"/>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7">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autoRedefine/>
    <w:qFormat/>
    <w:uiPriority w:val="0"/>
    <w:pPr>
      <w:adjustRightInd/>
      <w:spacing w:line="360" w:lineRule="auto"/>
      <w:jc w:val="center"/>
    </w:pPr>
    <w:rPr>
      <w:sz w:val="24"/>
    </w:rPr>
  </w:style>
  <w:style w:type="paragraph" w:customStyle="1" w:styleId="701">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autoRedefine/>
    <w:qFormat/>
    <w:uiPriority w:val="6"/>
    <w:rPr>
      <w:rFonts w:ascii="仿宋_GB2312" w:eastAsia="仿宋_GB2312"/>
      <w:b/>
      <w:sz w:val="32"/>
      <w:szCs w:val="32"/>
    </w:rPr>
  </w:style>
  <w:style w:type="paragraph" w:customStyle="1" w:styleId="703">
    <w:name w:val="正文缩进1"/>
    <w:basedOn w:val="1"/>
    <w:next w:val="28"/>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autoRedefine/>
    <w:qFormat/>
    <w:uiPriority w:val="0"/>
    <w:pPr>
      <w:widowControl/>
      <w:adjustRightInd/>
      <w:spacing w:after="160" w:line="240" w:lineRule="exact"/>
      <w:jc w:val="left"/>
    </w:pPr>
    <w:rPr>
      <w:szCs w:val="20"/>
    </w:rPr>
  </w:style>
  <w:style w:type="paragraph" w:customStyle="1" w:styleId="706">
    <w:name w:val="Char Char1121"/>
    <w:basedOn w:val="1"/>
    <w:autoRedefine/>
    <w:qFormat/>
    <w:uiPriority w:val="0"/>
    <w:pPr>
      <w:spacing w:line="360" w:lineRule="auto"/>
    </w:pPr>
    <w:rPr>
      <w:szCs w:val="20"/>
    </w:rPr>
  </w:style>
  <w:style w:type="paragraph" w:customStyle="1" w:styleId="707">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autoRedefine/>
    <w:qFormat/>
    <w:uiPriority w:val="0"/>
    <w:rPr>
      <w:rFonts w:ascii="Times New Roman" w:hAnsi="Times New Roman" w:eastAsia="宋体" w:cs="Times New Roman"/>
      <w:lang w:val="en-US" w:eastAsia="en-US" w:bidi="ar-SA"/>
    </w:rPr>
  </w:style>
  <w:style w:type="paragraph" w:customStyle="1" w:styleId="710">
    <w:name w:val="带编号样式"/>
    <w:basedOn w:val="628"/>
    <w:autoRedefine/>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4">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autoRedefine/>
    <w:qFormat/>
    <w:uiPriority w:val="0"/>
    <w:pPr>
      <w:spacing w:line="240" w:lineRule="atLeast"/>
      <w:ind w:left="420" w:firstLine="420"/>
    </w:pPr>
    <w:rPr>
      <w:sz w:val="24"/>
    </w:rPr>
  </w:style>
  <w:style w:type="paragraph" w:customStyle="1" w:styleId="717">
    <w:name w:val="WW-正文文字缩进 2"/>
    <w:basedOn w:val="1"/>
    <w:autoRedefine/>
    <w:qFormat/>
    <w:uiPriority w:val="0"/>
    <w:pPr>
      <w:suppressAutoHyphens/>
      <w:adjustRightInd/>
      <w:ind w:firstLine="420"/>
    </w:pPr>
    <w:rPr>
      <w:kern w:val="1"/>
      <w:szCs w:val="20"/>
    </w:rPr>
  </w:style>
  <w:style w:type="paragraph" w:customStyle="1" w:styleId="718">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3"/>
    <w:autoRedefine/>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autoRedefine/>
    <w:qFormat/>
    <w:uiPriority w:val="0"/>
    <w:pPr>
      <w:adjustRightInd/>
      <w:spacing w:line="400" w:lineRule="exact"/>
      <w:ind w:firstLine="200" w:firstLineChars="200"/>
    </w:pPr>
    <w:rPr>
      <w:rFonts w:ascii="Arial" w:hAnsi="Arial"/>
    </w:rPr>
  </w:style>
  <w:style w:type="paragraph" w:customStyle="1" w:styleId="721">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40"/>
    <w:autoRedefine/>
    <w:qFormat/>
    <w:uiPriority w:val="0"/>
    <w:pPr>
      <w:spacing w:after="120" w:line="480" w:lineRule="auto"/>
      <w:ind w:left="420" w:leftChars="200"/>
    </w:pPr>
    <w:rPr>
      <w:sz w:val="24"/>
      <w:szCs w:val="20"/>
    </w:rPr>
  </w:style>
  <w:style w:type="paragraph" w:customStyle="1" w:styleId="724">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5"/>
    <w:autoRedefine/>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8">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1">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autoRedefine/>
    <w:qFormat/>
    <w:uiPriority w:val="0"/>
    <w:rPr>
      <w:rFonts w:ascii="仿宋_GB2312" w:eastAsia="仿宋_GB2312"/>
      <w:b/>
      <w:sz w:val="32"/>
      <w:szCs w:val="20"/>
    </w:rPr>
  </w:style>
  <w:style w:type="paragraph" w:customStyle="1" w:styleId="733">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17"/>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autoRedefine/>
    <w:qFormat/>
    <w:uiPriority w:val="0"/>
    <w:rPr>
      <w:rFonts w:ascii="仿宋_GB2312" w:eastAsia="仿宋_GB2312"/>
      <w:b/>
      <w:sz w:val="32"/>
      <w:szCs w:val="32"/>
    </w:rPr>
  </w:style>
  <w:style w:type="paragraph" w:customStyle="1" w:styleId="737">
    <w:name w:val="Char3 Char Char Char1"/>
    <w:basedOn w:val="1"/>
    <w:autoRedefine/>
    <w:qFormat/>
    <w:uiPriority w:val="6"/>
    <w:pPr>
      <w:widowControl/>
      <w:adjustRightInd/>
      <w:spacing w:after="160" w:line="240" w:lineRule="exact"/>
      <w:jc w:val="left"/>
    </w:pPr>
    <w:rPr>
      <w:szCs w:val="20"/>
    </w:rPr>
  </w:style>
  <w:style w:type="paragraph" w:customStyle="1" w:styleId="738">
    <w:name w:val="Char1 Char Char Char21"/>
    <w:basedOn w:val="1"/>
    <w:autoRedefine/>
    <w:qFormat/>
    <w:uiPriority w:val="0"/>
    <w:rPr>
      <w:rFonts w:ascii="Tahoma" w:hAnsi="Tahoma"/>
      <w:sz w:val="24"/>
      <w:szCs w:val="20"/>
    </w:rPr>
  </w:style>
  <w:style w:type="paragraph" w:customStyle="1" w:styleId="739">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autoRedefine/>
    <w:qFormat/>
    <w:uiPriority w:val="0"/>
    <w:pPr>
      <w:spacing w:line="360" w:lineRule="auto"/>
      <w:ind w:firstLine="200" w:firstLineChars="200"/>
    </w:pPr>
    <w:rPr>
      <w:sz w:val="24"/>
    </w:rPr>
  </w:style>
  <w:style w:type="paragraph" w:customStyle="1" w:styleId="741">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autoRedefine/>
    <w:qFormat/>
    <w:uiPriority w:val="0"/>
    <w:pPr>
      <w:adjustRightInd/>
      <w:ind w:firstLine="200" w:firstLineChars="200"/>
    </w:pPr>
    <w:rPr>
      <w:rFonts w:ascii="Tahoma" w:hAnsi="Tahoma"/>
      <w:sz w:val="24"/>
      <w:szCs w:val="20"/>
    </w:rPr>
  </w:style>
  <w:style w:type="paragraph" w:customStyle="1" w:styleId="747">
    <w:name w:val="_标题2"/>
    <w:basedOn w:val="714"/>
    <w:next w:val="714"/>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8">
    <w:name w:val="样式1 + (中宋体"/>
    <w:basedOn w:val="725"/>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autoRedefine/>
    <w:qFormat/>
    <w:uiPriority w:val="0"/>
    <w:pPr>
      <w:adjustRightInd/>
      <w:spacing w:line="360" w:lineRule="auto"/>
    </w:pPr>
    <w:rPr>
      <w:rFonts w:ascii="宋体" w:hAnsi="宋体"/>
      <w:szCs w:val="20"/>
    </w:rPr>
  </w:style>
  <w:style w:type="paragraph" w:customStyle="1" w:styleId="753">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autoRedefine/>
    <w:qFormat/>
    <w:uiPriority w:val="0"/>
    <w:pPr>
      <w:adjustRightInd/>
    </w:pPr>
    <w:rPr>
      <w:rFonts w:ascii="Tahoma" w:hAnsi="Tahoma"/>
      <w:sz w:val="24"/>
    </w:rPr>
  </w:style>
  <w:style w:type="paragraph" w:customStyle="1" w:styleId="755">
    <w:name w:val="Char Char Char Char11"/>
    <w:basedOn w:val="1"/>
    <w:autoRedefine/>
    <w:qFormat/>
    <w:uiPriority w:val="0"/>
    <w:rPr>
      <w:rFonts w:ascii="Tahoma" w:hAnsi="Tahoma"/>
      <w:sz w:val="24"/>
      <w:szCs w:val="20"/>
    </w:rPr>
  </w:style>
  <w:style w:type="paragraph" w:customStyle="1" w:styleId="756">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autoRedefine/>
    <w:qFormat/>
    <w:uiPriority w:val="0"/>
    <w:rPr>
      <w:rFonts w:ascii="Tahoma" w:hAnsi="Tahoma"/>
      <w:sz w:val="24"/>
      <w:szCs w:val="20"/>
    </w:rPr>
  </w:style>
  <w:style w:type="paragraph" w:customStyle="1" w:styleId="758">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autoRedefine/>
    <w:qFormat/>
    <w:uiPriority w:val="0"/>
    <w:pPr>
      <w:adjustRightInd/>
    </w:pPr>
    <w:rPr>
      <w:szCs w:val="20"/>
    </w:rPr>
  </w:style>
  <w:style w:type="paragraph" w:customStyle="1" w:styleId="760">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2">
    <w:name w:val="_Style 5"/>
    <w:basedOn w:val="1"/>
    <w:autoRedefine/>
    <w:qFormat/>
    <w:uiPriority w:val="34"/>
    <w:pPr>
      <w:adjustRightInd/>
      <w:ind w:firstLine="420" w:firstLineChars="200"/>
    </w:pPr>
    <w:rPr>
      <w:rFonts w:eastAsia="仿宋_GB2312"/>
      <w:sz w:val="28"/>
    </w:rPr>
  </w:style>
  <w:style w:type="paragraph" w:customStyle="1" w:styleId="763">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autoRedefine/>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autoRedefine/>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25"/>
    <w:autoRedefine/>
    <w:qFormat/>
    <w:uiPriority w:val="0"/>
    <w:pPr>
      <w:autoSpaceDE/>
      <w:autoSpaceDN/>
      <w:snapToGrid w:val="0"/>
      <w:ind w:firstLine="480" w:firstLineChars="200"/>
    </w:pPr>
    <w:rPr>
      <w:rFonts w:ascii="Times New Roman"/>
      <w:szCs w:val="24"/>
      <w:lang w:val="en-US"/>
    </w:rPr>
  </w:style>
  <w:style w:type="paragraph" w:customStyle="1" w:styleId="771">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autoRedefine/>
    <w:qFormat/>
    <w:uiPriority w:val="0"/>
    <w:rPr>
      <w:rFonts w:ascii="宋体" w:hAnsi="Times New Roman" w:eastAsia="宋体" w:cs="Times New Roman"/>
      <w:kern w:val="2"/>
      <w:lang w:val="en-US" w:eastAsia="zh-CN" w:bidi="ar-SA"/>
    </w:rPr>
  </w:style>
  <w:style w:type="paragraph" w:customStyle="1" w:styleId="773">
    <w:name w:val="MM Title"/>
    <w:basedOn w:val="61"/>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autoRedefine/>
    <w:qFormat/>
    <w:uiPriority w:val="0"/>
    <w:pPr>
      <w:tabs>
        <w:tab w:val="left" w:pos="360"/>
      </w:tabs>
    </w:pPr>
    <w:rPr>
      <w:sz w:val="24"/>
      <w:szCs w:val="20"/>
    </w:rPr>
  </w:style>
  <w:style w:type="paragraph" w:customStyle="1" w:styleId="777">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28"/>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4"/>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5">
    <w:name w:val="p0"/>
    <w:basedOn w:val="1"/>
    <w:autoRedefine/>
    <w:qFormat/>
    <w:uiPriority w:val="0"/>
    <w:pPr>
      <w:widowControl/>
      <w:adjustRightInd/>
    </w:pPr>
    <w:rPr>
      <w:kern w:val="0"/>
      <w:szCs w:val="21"/>
    </w:rPr>
  </w:style>
  <w:style w:type="paragraph" w:customStyle="1" w:styleId="786">
    <w:name w:val="Char6"/>
    <w:basedOn w:val="1"/>
    <w:autoRedefine/>
    <w:qFormat/>
    <w:uiPriority w:val="0"/>
    <w:rPr>
      <w:rFonts w:ascii="仿宋_GB2312" w:eastAsia="仿宋_GB2312"/>
      <w:b/>
      <w:sz w:val="32"/>
      <w:szCs w:val="32"/>
    </w:rPr>
  </w:style>
  <w:style w:type="paragraph" w:customStyle="1" w:styleId="787">
    <w:name w:val="Char111"/>
    <w:basedOn w:val="1"/>
    <w:autoRedefine/>
    <w:qFormat/>
    <w:uiPriority w:val="0"/>
    <w:rPr>
      <w:rFonts w:ascii="仿宋_GB2312" w:eastAsia="仿宋_GB2312"/>
      <w:b/>
      <w:sz w:val="32"/>
      <w:szCs w:val="32"/>
    </w:rPr>
  </w:style>
  <w:style w:type="paragraph" w:customStyle="1" w:styleId="788">
    <w:name w:val="标题3"/>
    <w:basedOn w:val="5"/>
    <w:next w:val="55"/>
    <w:autoRedefine/>
    <w:qFormat/>
    <w:uiPriority w:val="0"/>
    <w:pPr>
      <w:tabs>
        <w:tab w:val="clear" w:pos="900"/>
      </w:tabs>
      <w:spacing w:after="0" w:line="360" w:lineRule="auto"/>
    </w:pPr>
    <w:rPr>
      <w:rFonts w:ascii="仿宋" w:hAnsi="仿宋" w:eastAsia="仿宋" w:cs="仿宋"/>
    </w:rPr>
  </w:style>
  <w:style w:type="paragraph" w:customStyle="1" w:styleId="789">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autoRedefine/>
    <w:qFormat/>
    <w:uiPriority w:val="0"/>
    <w:pPr>
      <w:adjustRightInd/>
      <w:ind w:firstLine="200" w:firstLineChars="200"/>
    </w:pPr>
    <w:rPr>
      <w:rFonts w:ascii="Tahoma" w:hAnsi="Tahoma"/>
      <w:sz w:val="24"/>
      <w:szCs w:val="20"/>
    </w:rPr>
  </w:style>
  <w:style w:type="paragraph" w:customStyle="1" w:styleId="792">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2"/>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autoRedefine/>
    <w:qFormat/>
    <w:uiPriority w:val="0"/>
    <w:rPr>
      <w:rFonts w:ascii="仿宋_GB2312" w:eastAsia="仿宋_GB2312"/>
      <w:b/>
      <w:sz w:val="32"/>
      <w:szCs w:val="32"/>
    </w:rPr>
  </w:style>
  <w:style w:type="paragraph" w:customStyle="1" w:styleId="795">
    <w:name w:val="五级条标题"/>
    <w:basedOn w:val="796"/>
    <w:next w:val="641"/>
    <w:autoRedefine/>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6"/>
    <w:next w:val="641"/>
    <w:autoRedefine/>
    <w:qFormat/>
    <w:uiPriority w:val="0"/>
    <w:pPr>
      <w:tabs>
        <w:tab w:val="left" w:pos="2940"/>
        <w:tab w:val="clear" w:pos="2520"/>
      </w:tabs>
      <w:ind w:left="2940"/>
      <w:outlineLvl w:val="5"/>
    </w:pPr>
  </w:style>
  <w:style w:type="paragraph" w:customStyle="1" w:styleId="797">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autoRedefine/>
    <w:qFormat/>
    <w:uiPriority w:val="0"/>
    <w:rPr>
      <w:rFonts w:ascii="仿宋_GB2312" w:eastAsia="仿宋_GB2312"/>
      <w:b/>
      <w:sz w:val="32"/>
      <w:szCs w:val="32"/>
    </w:rPr>
  </w:style>
  <w:style w:type="paragraph" w:customStyle="1" w:styleId="799">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autoRedefine/>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3">
    <w:name w:val="单元格左对齐"/>
    <w:basedOn w:val="1"/>
    <w:autoRedefine/>
    <w:qFormat/>
    <w:uiPriority w:val="0"/>
    <w:pPr>
      <w:adjustRightInd/>
      <w:spacing w:line="360" w:lineRule="auto"/>
    </w:pPr>
    <w:rPr>
      <w:sz w:val="24"/>
    </w:rPr>
  </w:style>
  <w:style w:type="paragraph" w:customStyle="1" w:styleId="804">
    <w:name w:val="正文主体"/>
    <w:basedOn w:val="625"/>
    <w:autoRedefine/>
    <w:qFormat/>
    <w:uiPriority w:val="0"/>
  </w:style>
  <w:style w:type="paragraph" w:customStyle="1" w:styleId="805">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autoRedefine/>
    <w:qFormat/>
    <w:uiPriority w:val="0"/>
    <w:pPr>
      <w:adjustRightInd/>
      <w:spacing w:line="360" w:lineRule="auto"/>
      <w:ind w:firstLine="480" w:firstLineChars="200"/>
    </w:pPr>
    <w:rPr>
      <w:sz w:val="24"/>
      <w:szCs w:val="20"/>
    </w:rPr>
  </w:style>
  <w:style w:type="paragraph" w:customStyle="1" w:styleId="809">
    <w:name w:val="P1"/>
    <w:basedOn w:val="1"/>
    <w:autoRedefine/>
    <w:qFormat/>
    <w:uiPriority w:val="0"/>
    <w:pPr>
      <w:adjustRightInd/>
      <w:spacing w:line="288" w:lineRule="auto"/>
      <w:ind w:firstLine="425" w:firstLineChars="200"/>
    </w:pPr>
  </w:style>
  <w:style w:type="paragraph" w:customStyle="1" w:styleId="810">
    <w:name w:val="列表内容"/>
    <w:basedOn w:val="1"/>
    <w:next w:val="1"/>
    <w:autoRedefine/>
    <w:qFormat/>
    <w:uiPriority w:val="0"/>
    <w:pPr>
      <w:widowControl/>
      <w:tabs>
        <w:tab w:val="left" w:pos="840"/>
      </w:tabs>
      <w:ind w:left="840" w:hanging="420"/>
      <w:jc w:val="left"/>
    </w:pPr>
    <w:rPr>
      <w:kern w:val="0"/>
      <w:sz w:val="18"/>
    </w:rPr>
  </w:style>
  <w:style w:type="paragraph" w:customStyle="1" w:styleId="811">
    <w:name w:val="Char Char11 Char Char Char1"/>
    <w:basedOn w:val="1"/>
    <w:autoRedefine/>
    <w:qFormat/>
    <w:uiPriority w:val="6"/>
    <w:pPr>
      <w:spacing w:line="360" w:lineRule="auto"/>
    </w:pPr>
    <w:rPr>
      <w:szCs w:val="20"/>
    </w:rPr>
  </w:style>
  <w:style w:type="paragraph" w:customStyle="1" w:styleId="812">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3">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4">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25"/>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autoRedefine/>
    <w:qFormat/>
    <w:uiPriority w:val="0"/>
    <w:pPr>
      <w:spacing w:line="360" w:lineRule="auto"/>
    </w:pPr>
    <w:rPr>
      <w:szCs w:val="20"/>
    </w:rPr>
  </w:style>
  <w:style w:type="paragraph" w:customStyle="1" w:styleId="818">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autoRedefine/>
    <w:qFormat/>
    <w:uiPriority w:val="0"/>
    <w:rPr>
      <w:rFonts w:ascii="仿宋_GB2312" w:eastAsia="仿宋_GB2312"/>
      <w:b/>
      <w:sz w:val="32"/>
      <w:szCs w:val="32"/>
    </w:rPr>
  </w:style>
  <w:style w:type="paragraph" w:customStyle="1" w:styleId="821">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4">
    <w:name w:val="Char Char4 Char Char"/>
    <w:basedOn w:val="1"/>
    <w:autoRedefine/>
    <w:qFormat/>
    <w:uiPriority w:val="0"/>
    <w:pPr>
      <w:widowControl/>
      <w:adjustRightInd/>
      <w:spacing w:after="160" w:line="240" w:lineRule="exact"/>
      <w:jc w:val="left"/>
    </w:pPr>
  </w:style>
  <w:style w:type="paragraph" w:customStyle="1" w:styleId="825">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autoRedefine/>
    <w:qFormat/>
    <w:uiPriority w:val="0"/>
    <w:pPr>
      <w:spacing w:line="360" w:lineRule="auto"/>
    </w:pPr>
    <w:rPr>
      <w:szCs w:val="20"/>
    </w:rPr>
  </w:style>
  <w:style w:type="paragraph" w:customStyle="1" w:styleId="827">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6"/>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autoRedefine/>
    <w:qFormat/>
    <w:uiPriority w:val="0"/>
    <w:pPr>
      <w:adjustRightInd/>
      <w:ind w:firstLine="200" w:firstLineChars="200"/>
    </w:pPr>
    <w:rPr>
      <w:rFonts w:ascii="Tahoma" w:hAnsi="Tahoma"/>
      <w:sz w:val="24"/>
      <w:szCs w:val="20"/>
    </w:rPr>
  </w:style>
  <w:style w:type="paragraph" w:customStyle="1" w:styleId="834">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autoRedefine/>
    <w:qFormat/>
    <w:uiPriority w:val="0"/>
    <w:pPr>
      <w:tabs>
        <w:tab w:val="left" w:pos="0"/>
      </w:tabs>
      <w:ind w:left="900" w:firstLine="0" w:firstLineChars="0"/>
    </w:pPr>
  </w:style>
  <w:style w:type="paragraph" w:customStyle="1" w:styleId="837">
    <w:name w:val="Bulleted List"/>
    <w:basedOn w:val="1"/>
    <w:autoRedefine/>
    <w:qFormat/>
    <w:uiPriority w:val="0"/>
    <w:pPr>
      <w:tabs>
        <w:tab w:val="left" w:pos="1260"/>
      </w:tabs>
      <w:adjustRightInd/>
      <w:ind w:left="1260" w:hanging="420"/>
    </w:pPr>
  </w:style>
  <w:style w:type="paragraph" w:customStyle="1" w:styleId="838">
    <w:name w:val="样式 正文文本缩进 2 + 仿宋_GB2312 黑色 行距: 1.5 倍行距"/>
    <w:basedOn w:val="40"/>
    <w:autoRedefine/>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autoRedefine/>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autoRedefine/>
    <w:qFormat/>
    <w:uiPriority w:val="0"/>
    <w:rPr>
      <w:rFonts w:ascii="Tahoma" w:hAnsi="Tahoma" w:cs="仿宋_GB2312"/>
      <w:sz w:val="24"/>
      <w:szCs w:val="20"/>
    </w:rPr>
  </w:style>
  <w:style w:type="paragraph" w:customStyle="1" w:styleId="841">
    <w:name w:val="正文1"/>
    <w:basedOn w:val="35"/>
    <w:autoRedefine/>
    <w:qFormat/>
    <w:uiPriority w:val="0"/>
    <w:pPr>
      <w:ind w:left="0" w:leftChars="0" w:firstLine="480" w:firstLineChars="200"/>
    </w:pPr>
    <w:rPr>
      <w:rFonts w:ascii="仿宋_GB2312" w:hAnsi="Courier New" w:eastAsia="仿宋_GB2312"/>
      <w:kern w:val="28"/>
      <w:sz w:val="24"/>
    </w:rPr>
  </w:style>
  <w:style w:type="paragraph" w:customStyle="1" w:styleId="842">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28"/>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autoRedefine/>
    <w:qFormat/>
    <w:uiPriority w:val="0"/>
    <w:rPr>
      <w:rFonts w:ascii="仿宋_GB2312" w:eastAsia="仿宋_GB2312"/>
      <w:b/>
      <w:sz w:val="32"/>
      <w:szCs w:val="20"/>
    </w:rPr>
  </w:style>
  <w:style w:type="paragraph" w:customStyle="1" w:styleId="846">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autoRedefine/>
    <w:qFormat/>
    <w:uiPriority w:val="0"/>
    <w:rPr>
      <w:rFonts w:ascii="仿宋_GB2312" w:eastAsia="仿宋_GB2312"/>
      <w:b/>
      <w:sz w:val="32"/>
      <w:szCs w:val="20"/>
    </w:rPr>
  </w:style>
  <w:style w:type="paragraph" w:customStyle="1" w:styleId="848">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50">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5">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autoRedefine/>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5"/>
    <w:autoRedefine/>
    <w:qFormat/>
    <w:uiPriority w:val="0"/>
    <w:pPr>
      <w:snapToGrid w:val="0"/>
      <w:ind w:left="0" w:firstLine="0"/>
      <w:jc w:val="left"/>
    </w:pPr>
    <w:rPr>
      <w:rFonts w:eastAsia="黑体" w:cs="宋体"/>
      <w:sz w:val="28"/>
      <w:szCs w:val="20"/>
    </w:rPr>
  </w:style>
  <w:style w:type="paragraph" w:customStyle="1" w:styleId="859">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autoRedefine/>
    <w:qFormat/>
    <w:uiPriority w:val="0"/>
    <w:pPr>
      <w:widowControl/>
      <w:spacing w:after="160" w:line="240" w:lineRule="exact"/>
      <w:jc w:val="left"/>
    </w:pPr>
    <w:rPr>
      <w:rFonts w:eastAsia="仿宋_GB2312"/>
      <w:sz w:val="28"/>
    </w:rPr>
  </w:style>
  <w:style w:type="paragraph" w:customStyle="1" w:styleId="862">
    <w:name w:val="Char21"/>
    <w:basedOn w:val="1"/>
    <w:autoRedefine/>
    <w:qFormat/>
    <w:uiPriority w:val="0"/>
    <w:pPr>
      <w:adjustRightInd/>
      <w:ind w:firstLine="200" w:firstLineChars="200"/>
    </w:pPr>
    <w:rPr>
      <w:rFonts w:ascii="仿宋_GB2312" w:eastAsia="仿宋_GB2312"/>
      <w:b/>
      <w:sz w:val="32"/>
      <w:szCs w:val="32"/>
    </w:rPr>
  </w:style>
  <w:style w:type="paragraph" w:customStyle="1" w:styleId="863">
    <w:name w:val="列表段落1"/>
    <w:basedOn w:val="1"/>
    <w:autoRedefine/>
    <w:qFormat/>
    <w:uiPriority w:val="34"/>
    <w:pPr>
      <w:adjustRightInd/>
      <w:ind w:right="238" w:firstLine="420"/>
    </w:pPr>
    <w:rPr>
      <w:rFonts w:ascii="Calibri" w:hAnsi="Calibri"/>
      <w:sz w:val="24"/>
    </w:rPr>
  </w:style>
  <w:style w:type="paragraph" w:customStyle="1" w:styleId="864">
    <w:name w:val="Char Char110"/>
    <w:basedOn w:val="1"/>
    <w:autoRedefine/>
    <w:qFormat/>
    <w:uiPriority w:val="6"/>
    <w:pPr>
      <w:spacing w:line="360" w:lineRule="auto"/>
    </w:pPr>
    <w:rPr>
      <w:rFonts w:ascii="Tahoma" w:hAnsi="Tahoma"/>
      <w:sz w:val="24"/>
      <w:szCs w:val="20"/>
    </w:rPr>
  </w:style>
  <w:style w:type="paragraph" w:customStyle="1" w:styleId="865">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7">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autoRedefine/>
    <w:qFormat/>
    <w:uiPriority w:val="0"/>
    <w:rPr>
      <w:rFonts w:ascii="Tahoma" w:hAnsi="Tahoma" w:cs="仿宋_GB2312"/>
      <w:sz w:val="24"/>
      <w:szCs w:val="20"/>
    </w:rPr>
  </w:style>
  <w:style w:type="paragraph" w:customStyle="1" w:styleId="870">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15"/>
    <w:autoRedefine/>
    <w:qFormat/>
    <w:uiPriority w:val="2"/>
    <w:pPr>
      <w:tabs>
        <w:tab w:val="clear" w:pos="390"/>
        <w:tab w:val="clear" w:pos="454"/>
      </w:tabs>
      <w:spacing w:after="0"/>
      <w:ind w:left="840" w:hanging="420"/>
      <w:contextualSpacing/>
    </w:pPr>
    <w:rPr>
      <w:rFonts w:cs="宋体"/>
    </w:rPr>
  </w:style>
  <w:style w:type="paragraph" w:customStyle="1" w:styleId="873">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4">
    <w:name w:val="_Style 12"/>
    <w:basedOn w:val="19"/>
    <w:autoRedefine/>
    <w:qFormat/>
    <w:uiPriority w:val="0"/>
    <w:pPr>
      <w:snapToGrid w:val="0"/>
      <w:spacing w:line="360" w:lineRule="auto"/>
    </w:pPr>
  </w:style>
  <w:style w:type="paragraph" w:customStyle="1" w:styleId="875">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6">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259"/>
    <w:autoRedefine/>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3"/>
    <w:autoRedefine/>
    <w:qFormat/>
    <w:uiPriority w:val="0"/>
    <w:pPr>
      <w:outlineLvl w:val="2"/>
    </w:pPr>
  </w:style>
  <w:style w:type="paragraph" w:customStyle="1" w:styleId="882">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autoRedefine/>
    <w:qFormat/>
    <w:uiPriority w:val="0"/>
    <w:pPr>
      <w:adjustRightInd/>
      <w:ind w:firstLine="200" w:firstLineChars="200"/>
    </w:pPr>
    <w:rPr>
      <w:rFonts w:ascii="Tahoma" w:hAnsi="Tahoma"/>
      <w:sz w:val="24"/>
      <w:szCs w:val="20"/>
    </w:rPr>
  </w:style>
  <w:style w:type="paragraph" w:customStyle="1" w:styleId="884">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5">
    <w:name w:val="MM Empty"/>
    <w:basedOn w:val="1"/>
    <w:autoRedefine/>
    <w:qFormat/>
    <w:uiPriority w:val="0"/>
    <w:pPr>
      <w:adjustRightInd/>
    </w:pPr>
  </w:style>
  <w:style w:type="paragraph" w:customStyle="1" w:styleId="886">
    <w:name w:val="Char24"/>
    <w:basedOn w:val="1"/>
    <w:autoRedefine/>
    <w:qFormat/>
    <w:uiPriority w:val="0"/>
    <w:rPr>
      <w:rFonts w:ascii="仿宋_GB2312" w:eastAsia="仿宋_GB2312"/>
      <w:b/>
      <w:sz w:val="32"/>
      <w:szCs w:val="32"/>
    </w:rPr>
  </w:style>
  <w:style w:type="paragraph" w:customStyle="1" w:styleId="887">
    <w:name w:val="正文箭头"/>
    <w:basedOn w:val="539"/>
    <w:autoRedefine/>
    <w:qFormat/>
    <w:uiPriority w:val="0"/>
  </w:style>
  <w:style w:type="paragraph" w:customStyle="1" w:styleId="888">
    <w:name w:val="U_编号2"/>
    <w:basedOn w:val="1"/>
    <w:autoRedefine/>
    <w:qFormat/>
    <w:uiPriority w:val="0"/>
    <w:pPr>
      <w:tabs>
        <w:tab w:val="left" w:pos="785"/>
      </w:tabs>
      <w:adjustRightInd/>
      <w:spacing w:beforeLines="10" w:afterLines="10" w:line="300" w:lineRule="auto"/>
    </w:pPr>
    <w:rPr>
      <w:sz w:val="24"/>
    </w:rPr>
  </w:style>
  <w:style w:type="paragraph" w:customStyle="1" w:styleId="889">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5"/>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2"/>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autoRedefine/>
    <w:qFormat/>
    <w:uiPriority w:val="34"/>
    <w:pPr>
      <w:adjustRightInd/>
      <w:ind w:firstLine="420" w:firstLineChars="200"/>
    </w:pPr>
    <w:rPr>
      <w:rFonts w:eastAsia="仿宋_GB2312"/>
      <w:sz w:val="28"/>
    </w:rPr>
  </w:style>
  <w:style w:type="paragraph" w:customStyle="1" w:styleId="894">
    <w:name w:val="表格 内容"/>
    <w:basedOn w:val="730"/>
    <w:autoRedefine/>
    <w:qFormat/>
    <w:uiPriority w:val="0"/>
    <w:rPr>
      <w:b w:val="0"/>
      <w:sz w:val="20"/>
    </w:rPr>
  </w:style>
  <w:style w:type="paragraph" w:customStyle="1" w:styleId="895">
    <w:name w:val="正文首行缩进1"/>
    <w:basedOn w:val="25"/>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7">
    <w:name w:val="数字标题5"/>
    <w:basedOn w:val="7"/>
    <w:next w:val="1"/>
    <w:autoRedefine/>
    <w:qFormat/>
    <w:uiPriority w:val="0"/>
    <w:pPr>
      <w:tabs>
        <w:tab w:val="left" w:pos="1080"/>
      </w:tabs>
      <w:ind w:left="1080" w:hanging="1080"/>
    </w:pPr>
  </w:style>
  <w:style w:type="paragraph" w:customStyle="1" w:styleId="898">
    <w:name w:val="数字标题1"/>
    <w:basedOn w:val="2"/>
    <w:next w:val="1"/>
    <w:autoRedefine/>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900">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autoRedefine/>
    <w:qFormat/>
    <w:uiPriority w:val="0"/>
    <w:pPr>
      <w:widowControl/>
    </w:pPr>
    <w:rPr>
      <w:kern w:val="0"/>
      <w:sz w:val="24"/>
      <w:szCs w:val="20"/>
    </w:rPr>
  </w:style>
  <w:style w:type="paragraph" w:customStyle="1" w:styleId="906">
    <w:name w:val="Char Char113"/>
    <w:basedOn w:val="1"/>
    <w:autoRedefine/>
    <w:qFormat/>
    <w:uiPriority w:val="0"/>
    <w:pPr>
      <w:widowControl/>
      <w:spacing w:after="160" w:line="240" w:lineRule="exact"/>
      <w:jc w:val="left"/>
    </w:pPr>
    <w:rPr>
      <w:rFonts w:eastAsia="仿宋_GB2312"/>
      <w:sz w:val="28"/>
    </w:rPr>
  </w:style>
  <w:style w:type="paragraph" w:customStyle="1" w:styleId="907">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autoRedefine/>
    <w:qFormat/>
    <w:uiPriority w:val="34"/>
    <w:pPr>
      <w:adjustRightInd/>
      <w:ind w:firstLine="420" w:firstLineChars="200"/>
    </w:pPr>
    <w:rPr>
      <w:rFonts w:eastAsia="仿宋_GB2312"/>
      <w:sz w:val="28"/>
    </w:rPr>
  </w:style>
  <w:style w:type="paragraph" w:customStyle="1" w:styleId="909">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11">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autoRedefine/>
    <w:qFormat/>
    <w:uiPriority w:val="6"/>
    <w:pPr>
      <w:widowControl/>
      <w:spacing w:after="160" w:line="240" w:lineRule="exact"/>
      <w:jc w:val="left"/>
    </w:pPr>
    <w:rPr>
      <w:rFonts w:eastAsia="仿宋_GB2312"/>
      <w:sz w:val="28"/>
    </w:rPr>
  </w:style>
  <w:style w:type="paragraph" w:customStyle="1" w:styleId="915">
    <w:name w:val="正文 图"/>
    <w:basedOn w:val="444"/>
    <w:autoRedefine/>
    <w:qFormat/>
    <w:uiPriority w:val="0"/>
    <w:pPr>
      <w:adjustRightInd/>
      <w:spacing w:before="0"/>
      <w:ind w:firstLine="0"/>
      <w:jc w:val="center"/>
    </w:pPr>
    <w:rPr>
      <w:rFonts w:ascii="微软雅黑" w:hAnsi="微软雅黑"/>
    </w:rPr>
  </w:style>
  <w:style w:type="paragraph" w:customStyle="1" w:styleId="916">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3"/>
    <w:autoRedefine/>
    <w:qFormat/>
    <w:uiPriority w:val="0"/>
    <w:pPr>
      <w:ind w:left="0"/>
    </w:pPr>
  </w:style>
  <w:style w:type="paragraph" w:customStyle="1" w:styleId="919">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autoRedefine/>
    <w:qFormat/>
    <w:uiPriority w:val="0"/>
    <w:pPr>
      <w:adjustRightInd/>
      <w:spacing w:line="360" w:lineRule="auto"/>
      <w:ind w:firstLine="480"/>
    </w:pPr>
    <w:rPr>
      <w:sz w:val="24"/>
    </w:rPr>
  </w:style>
  <w:style w:type="table" w:customStyle="1" w:styleId="922">
    <w:name w:val="网格型2"/>
    <w:basedOn w:val="65"/>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1"/>
    <w:basedOn w:val="65"/>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6"/>
    <w:basedOn w:val="65"/>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3"/>
    <w:basedOn w:val="65"/>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4"/>
    <w:basedOn w:val="65"/>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5"/>
    <w:basedOn w:val="65"/>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8">
    <w:name w:val="列出段落111"/>
    <w:basedOn w:val="1"/>
    <w:autoRedefine/>
    <w:qFormat/>
    <w:uiPriority w:val="34"/>
    <w:pPr>
      <w:ind w:firstLine="420" w:firstLineChars="200"/>
    </w:pPr>
  </w:style>
  <w:style w:type="character" w:customStyle="1" w:styleId="929">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autoRedefine/>
    <w:qFormat/>
    <w:uiPriority w:val="0"/>
    <w:rPr>
      <w:rFonts w:ascii="宋体" w:eastAsia="宋体"/>
      <w:snapToGrid w:val="0"/>
      <w:color w:val="000000"/>
      <w:kern w:val="28"/>
      <w:sz w:val="28"/>
      <w:lang w:val="en-US" w:eastAsia="zh-CN" w:bidi="ar-SA"/>
    </w:rPr>
  </w:style>
  <w:style w:type="character" w:customStyle="1" w:styleId="931">
    <w:name w:val="页脚 字符1"/>
    <w:autoRedefine/>
    <w:qFormat/>
    <w:locked/>
    <w:uiPriority w:val="99"/>
    <w:rPr>
      <w:kern w:val="2"/>
      <w:sz w:val="18"/>
      <w:szCs w:val="18"/>
    </w:rPr>
  </w:style>
  <w:style w:type="character" w:customStyle="1" w:styleId="932">
    <w:name w:val="页眉 字符1"/>
    <w:autoRedefine/>
    <w:qFormat/>
    <w:uiPriority w:val="99"/>
    <w:rPr>
      <w:kern w:val="2"/>
      <w:sz w:val="18"/>
      <w:szCs w:val="18"/>
    </w:rPr>
  </w:style>
  <w:style w:type="character" w:customStyle="1" w:styleId="933">
    <w:name w:val="尾注文本 字符"/>
    <w:link w:val="41"/>
    <w:autoRedefine/>
    <w:qFormat/>
    <w:uiPriority w:val="0"/>
    <w:rPr>
      <w:kern w:val="2"/>
      <w:sz w:val="21"/>
      <w:szCs w:val="24"/>
      <w:lang w:val="zh-CN"/>
    </w:rPr>
  </w:style>
  <w:style w:type="character" w:customStyle="1" w:styleId="934">
    <w:name w:val="无间隔 字符"/>
    <w:link w:val="484"/>
    <w:autoRedefine/>
    <w:qFormat/>
    <w:uiPriority w:val="99"/>
    <w:rPr>
      <w:kern w:val="2"/>
      <w:sz w:val="21"/>
      <w:szCs w:val="22"/>
    </w:rPr>
  </w:style>
  <w:style w:type="character" w:customStyle="1" w:styleId="935">
    <w:name w:val="标准文本 Char Char"/>
    <w:link w:val="936"/>
    <w:autoRedefine/>
    <w:qFormat/>
    <w:uiPriority w:val="0"/>
    <w:rPr>
      <w:rFonts w:cs="宋体"/>
      <w:kern w:val="2"/>
      <w:sz w:val="24"/>
    </w:rPr>
  </w:style>
  <w:style w:type="paragraph" w:customStyle="1" w:styleId="936">
    <w:name w:val="标准文本"/>
    <w:basedOn w:val="1"/>
    <w:link w:val="935"/>
    <w:autoRedefine/>
    <w:qFormat/>
    <w:uiPriority w:val="0"/>
    <w:pPr>
      <w:adjustRightInd/>
      <w:spacing w:line="360" w:lineRule="auto"/>
      <w:ind w:firstLine="480" w:firstLineChars="200"/>
    </w:pPr>
    <w:rPr>
      <w:rFonts w:cs="宋体"/>
      <w:sz w:val="24"/>
      <w:szCs w:val="20"/>
    </w:rPr>
  </w:style>
  <w:style w:type="character" w:customStyle="1" w:styleId="937">
    <w:name w:val="Char Char213"/>
    <w:autoRedefine/>
    <w:qFormat/>
    <w:uiPriority w:val="0"/>
    <w:rPr>
      <w:rFonts w:eastAsia="Century Gothic"/>
      <w:b/>
      <w:bCs/>
      <w:kern w:val="44"/>
      <w:sz w:val="32"/>
      <w:szCs w:val="44"/>
      <w:lang w:val="en-US" w:eastAsia="zh-CN" w:bidi="ar-SA"/>
    </w:rPr>
  </w:style>
  <w:style w:type="character" w:customStyle="1" w:styleId="938">
    <w:name w:val="apple-style-span"/>
    <w:autoRedefine/>
    <w:qFormat/>
    <w:uiPriority w:val="0"/>
    <w:rPr>
      <w:rFonts w:ascii="Arial" w:hAnsi="Arial" w:eastAsia="黑体" w:cs="Arial"/>
      <w:snapToGrid w:val="0"/>
      <w:kern w:val="0"/>
      <w:szCs w:val="21"/>
    </w:rPr>
  </w:style>
  <w:style w:type="character" w:customStyle="1" w:styleId="939">
    <w:name w:val="15"/>
    <w:autoRedefine/>
    <w:qFormat/>
    <w:uiPriority w:val="0"/>
    <w:rPr>
      <w:rFonts w:hint="default" w:ascii="Calibri" w:hAnsi="Calibri"/>
      <w:color w:val="0000FF"/>
      <w:u w:val="single"/>
    </w:rPr>
  </w:style>
  <w:style w:type="character" w:customStyle="1" w:styleId="940">
    <w:name w:val="16"/>
    <w:autoRedefine/>
    <w:qFormat/>
    <w:uiPriority w:val="0"/>
    <w:rPr>
      <w:rFonts w:hint="eastAsia" w:ascii="宋体" w:hAnsi="宋体" w:eastAsia="宋体"/>
      <w:color w:val="000000"/>
      <w:sz w:val="20"/>
      <w:szCs w:val="20"/>
    </w:rPr>
  </w:style>
  <w:style w:type="character" w:customStyle="1" w:styleId="941">
    <w:name w:val="edui-unclickable"/>
    <w:autoRedefine/>
    <w:qFormat/>
    <w:uiPriority w:val="0"/>
    <w:rPr>
      <w:color w:val="808080"/>
    </w:rPr>
  </w:style>
  <w:style w:type="character" w:customStyle="1" w:styleId="942">
    <w:name w:val="tpc_content1"/>
    <w:autoRedefine/>
    <w:qFormat/>
    <w:uiPriority w:val="0"/>
    <w:rPr>
      <w:sz w:val="20"/>
      <w:szCs w:val="20"/>
    </w:rPr>
  </w:style>
  <w:style w:type="character" w:customStyle="1" w:styleId="943">
    <w:name w:val="正文文本缩进 字符"/>
    <w:autoRedefine/>
    <w:qFormat/>
    <w:uiPriority w:val="0"/>
    <w:rPr>
      <w:rFonts w:ascii="Century Gothic" w:hAnsi="Century Gothic" w:eastAsia="Century Gothic"/>
      <w:kern w:val="2"/>
      <w:sz w:val="24"/>
      <w:lang w:val="en-US" w:eastAsia="zh-CN" w:bidi="ar-SA"/>
    </w:rPr>
  </w:style>
  <w:style w:type="character" w:customStyle="1" w:styleId="944">
    <w:name w:val="正文文本 2 字符"/>
    <w:autoRedefine/>
    <w:qFormat/>
    <w:uiPriority w:val="0"/>
    <w:rPr>
      <w:rFonts w:ascii="Arial" w:hAnsi="Arial" w:eastAsia="宋体"/>
      <w:kern w:val="2"/>
      <w:sz w:val="24"/>
      <w:szCs w:val="24"/>
      <w:lang w:val="en-US" w:eastAsia="zh-CN" w:bidi="ar-SA"/>
    </w:rPr>
  </w:style>
  <w:style w:type="character" w:customStyle="1" w:styleId="945">
    <w:name w:val="edui-clickable2"/>
    <w:autoRedefine/>
    <w:qFormat/>
    <w:uiPriority w:val="0"/>
    <w:rPr>
      <w:color w:val="0000FF"/>
      <w:u w:val="single"/>
    </w:rPr>
  </w:style>
  <w:style w:type="character" w:customStyle="1" w:styleId="946">
    <w:name w:val="style1"/>
    <w:autoRedefine/>
    <w:qFormat/>
    <w:uiPriority w:val="0"/>
    <w:rPr>
      <w:rFonts w:ascii="Arial" w:hAnsi="Arial" w:eastAsia="黑体" w:cs="Arial"/>
      <w:snapToGrid w:val="0"/>
      <w:kern w:val="0"/>
      <w:szCs w:val="21"/>
    </w:rPr>
  </w:style>
  <w:style w:type="character" w:customStyle="1" w:styleId="947">
    <w:name w:val="zbggtop11 style5"/>
    <w:autoRedefine/>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9">
    <w:name w:val="bulletintext1"/>
    <w:autoRedefine/>
    <w:qFormat/>
    <w:uiPriority w:val="0"/>
    <w:rPr>
      <w:color w:val="000000"/>
      <w:sz w:val="18"/>
    </w:rPr>
  </w:style>
  <w:style w:type="paragraph" w:customStyle="1" w:styleId="950">
    <w:name w:val="_Style 947"/>
    <w:basedOn w:val="1"/>
    <w:next w:val="259"/>
    <w:autoRedefine/>
    <w:qFormat/>
    <w:uiPriority w:val="34"/>
    <w:pPr>
      <w:adjustRightInd/>
      <w:ind w:firstLine="420" w:firstLineChars="200"/>
    </w:pPr>
  </w:style>
  <w:style w:type="paragraph" w:customStyle="1" w:styleId="951">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3">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3"/>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7">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autoRedefine/>
    <w:qFormat/>
    <w:uiPriority w:val="0"/>
    <w:pPr>
      <w:adjustRightInd/>
      <w:jc w:val="left"/>
    </w:pPr>
    <w:rPr>
      <w:rFonts w:ascii="Calibri" w:hAnsi="Calibri"/>
      <w:kern w:val="0"/>
      <w:sz w:val="22"/>
      <w:szCs w:val="22"/>
      <w:lang w:eastAsia="en-US"/>
    </w:rPr>
  </w:style>
  <w:style w:type="paragraph" w:customStyle="1" w:styleId="959">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72"/>
    <w:autoRedefine/>
    <w:qFormat/>
    <w:uiPriority w:val="0"/>
    <w:rPr>
      <w:color w:val="000000"/>
      <w:shd w:val="clear" w:color="auto" w:fill="EFD200"/>
    </w:rPr>
  </w:style>
  <w:style w:type="character" w:customStyle="1" w:styleId="963">
    <w:name w:val="font71"/>
    <w:autoRedefine/>
    <w:qFormat/>
    <w:uiPriority w:val="0"/>
    <w:rPr>
      <w:rFonts w:hint="eastAsia" w:ascii="宋体" w:hAnsi="宋体" w:eastAsia="宋体" w:cs="宋体"/>
      <w:color w:val="000000"/>
      <w:sz w:val="22"/>
      <w:szCs w:val="22"/>
      <w:u w:val="none"/>
    </w:rPr>
  </w:style>
  <w:style w:type="character" w:customStyle="1" w:styleId="964">
    <w:name w:val="font91"/>
    <w:autoRedefine/>
    <w:qFormat/>
    <w:uiPriority w:val="0"/>
    <w:rPr>
      <w:rFonts w:hint="eastAsia" w:ascii="仿宋" w:hAnsi="仿宋" w:eastAsia="仿宋" w:cs="仿宋"/>
      <w:color w:val="000000"/>
      <w:sz w:val="22"/>
      <w:szCs w:val="22"/>
      <w:u w:val="none"/>
    </w:rPr>
  </w:style>
  <w:style w:type="paragraph" w:customStyle="1" w:styleId="965">
    <w:name w:val="修订4"/>
    <w:autoRedefine/>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theme" Target="theme/theme1.xml"/><Relationship Id="rId25" Type="http://schemas.openxmlformats.org/officeDocument/2006/relationships/footer" Target="footer13.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header" Target="header10.xml"/><Relationship Id="rId21" Type="http://schemas.openxmlformats.org/officeDocument/2006/relationships/header" Target="header9.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64</Pages>
  <Words>6937</Words>
  <Characters>39547</Characters>
  <Lines>329</Lines>
  <Paragraphs>92</Paragraphs>
  <TotalTime>11</TotalTime>
  <ScaleCrop>false</ScaleCrop>
  <LinksUpToDate>false</LinksUpToDate>
  <CharactersWithSpaces>46392</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迈向破灭的圆舞曲</cp:lastModifiedBy>
  <cp:lastPrinted>2021-12-27T11:06:00Z</cp:lastPrinted>
  <dcterms:modified xsi:type="dcterms:W3CDTF">2024-05-14T07:40:41Z</dcterms:modified>
  <dc:title>杭州市市民卡扩大发卡工程</dc:title>
  <cp:revision>308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