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73A3F" w14:textId="77777777" w:rsidR="00D02D29" w:rsidRDefault="00D02D29">
      <w:pPr>
        <w:rPr>
          <w:rFonts w:ascii="微软雅黑" w:eastAsia="微软雅黑" w:hAnsi="微软雅黑" w:cs="微软雅黑"/>
          <w:sz w:val="28"/>
          <w:szCs w:val="28"/>
        </w:rPr>
      </w:pPr>
      <w:bookmarkStart w:id="0" w:name="_Toc192313098"/>
    </w:p>
    <w:p w14:paraId="16D239D0" w14:textId="77777777" w:rsidR="00D02D29" w:rsidRDefault="00D02D29">
      <w:pPr>
        <w:rPr>
          <w:rFonts w:ascii="微软雅黑" w:eastAsia="微软雅黑" w:hAnsi="微软雅黑" w:cs="微软雅黑"/>
          <w:sz w:val="28"/>
          <w:szCs w:val="28"/>
          <w:lang w:val="zh-CN"/>
        </w:rPr>
      </w:pPr>
    </w:p>
    <w:sdt>
      <w:sdtPr>
        <w:rPr>
          <w:rFonts w:ascii="微软雅黑" w:eastAsia="微软雅黑" w:hAnsi="微软雅黑" w:cs="微软雅黑" w:hint="eastAsia"/>
          <w:sz w:val="24"/>
        </w:rPr>
        <w:id w:val="147466644"/>
        <w:docPartObj>
          <w:docPartGallery w:val="Table of Contents"/>
          <w:docPartUnique/>
        </w:docPartObj>
      </w:sdtPr>
      <w:sdtEndPr>
        <w:rPr>
          <w:sz w:val="21"/>
          <w:szCs w:val="21"/>
        </w:rPr>
      </w:sdtEndPr>
      <w:sdtContent>
        <w:p w14:paraId="1A009983" w14:textId="77777777" w:rsidR="00D02D29" w:rsidRDefault="00000000">
          <w:pPr>
            <w:spacing w:after="0" w:line="480" w:lineRule="auto"/>
            <w:jc w:val="center"/>
            <w:rPr>
              <w:rFonts w:ascii="微软雅黑" w:eastAsia="微软雅黑" w:hAnsi="微软雅黑" w:cs="微软雅黑"/>
              <w:sz w:val="24"/>
            </w:rPr>
          </w:pPr>
          <w:r>
            <w:rPr>
              <w:rFonts w:ascii="微软雅黑" w:eastAsia="微软雅黑" w:hAnsi="微软雅黑" w:cs="微软雅黑" w:hint="eastAsia"/>
              <w:sz w:val="24"/>
            </w:rPr>
            <w:t>目  录</w:t>
          </w:r>
        </w:p>
        <w:p w14:paraId="240DEBDE" w14:textId="77777777" w:rsidR="00D02D29" w:rsidRDefault="00000000">
          <w:pPr>
            <w:pStyle w:val="TOC1"/>
            <w:tabs>
              <w:tab w:val="clear" w:pos="8296"/>
              <w:tab w:val="right" w:leader="dot" w:pos="8551"/>
            </w:tabs>
            <w:spacing w:beforeLines="0" w:afterLines="0" w:line="480" w:lineRule="auto"/>
            <w:ind w:firstLineChars="0" w:firstLine="0"/>
            <w:rPr>
              <w:rFonts w:ascii="微软雅黑" w:eastAsia="微软雅黑" w:hAnsi="微软雅黑" w:cs="微软雅黑"/>
              <w:color w:val="auto"/>
            </w:rPr>
          </w:pPr>
          <w:r>
            <w:rPr>
              <w:rFonts w:ascii="微软雅黑" w:eastAsia="微软雅黑" w:hAnsi="微软雅黑" w:cs="微软雅黑" w:hint="eastAsia"/>
              <w:color w:val="auto"/>
            </w:rPr>
            <w:fldChar w:fldCharType="begin"/>
          </w:r>
          <w:r>
            <w:rPr>
              <w:rFonts w:ascii="微软雅黑" w:eastAsia="微软雅黑" w:hAnsi="微软雅黑" w:cs="微软雅黑" w:hint="eastAsia"/>
              <w:color w:val="auto"/>
            </w:rPr>
            <w:instrText xml:space="preserve">TOC \o "1-1" \h \u </w:instrText>
          </w:r>
          <w:r>
            <w:rPr>
              <w:rFonts w:ascii="微软雅黑" w:eastAsia="微软雅黑" w:hAnsi="微软雅黑" w:cs="微软雅黑" w:hint="eastAsia"/>
              <w:color w:val="auto"/>
            </w:rPr>
            <w:fldChar w:fldCharType="separate"/>
          </w:r>
          <w:hyperlink w:anchor="_Toc30973" w:history="1">
            <w:r>
              <w:rPr>
                <w:rFonts w:ascii="微软雅黑" w:eastAsia="微软雅黑" w:hAnsi="微软雅黑" w:cs="微软雅黑" w:hint="eastAsia"/>
                <w:color w:val="auto"/>
              </w:rPr>
              <w:t>第一章  竞争性磋商采购公告</w:t>
            </w:r>
            <w:r>
              <w:rPr>
                <w:rFonts w:ascii="微软雅黑" w:eastAsia="微软雅黑" w:hAnsi="微软雅黑" w:cs="微软雅黑" w:hint="eastAsia"/>
                <w:color w:val="auto"/>
              </w:rPr>
              <w:tab/>
            </w:r>
            <w:r>
              <w:rPr>
                <w:rFonts w:ascii="微软雅黑" w:eastAsia="微软雅黑" w:hAnsi="微软雅黑" w:cs="微软雅黑" w:hint="eastAsia"/>
                <w:color w:val="auto"/>
              </w:rPr>
              <w:fldChar w:fldCharType="begin"/>
            </w:r>
            <w:r>
              <w:rPr>
                <w:rFonts w:ascii="微软雅黑" w:eastAsia="微软雅黑" w:hAnsi="微软雅黑" w:cs="微软雅黑" w:hint="eastAsia"/>
                <w:color w:val="auto"/>
              </w:rPr>
              <w:instrText xml:space="preserve"> PAGEREF _Toc30973 \h </w:instrText>
            </w:r>
            <w:r>
              <w:rPr>
                <w:rFonts w:ascii="微软雅黑" w:eastAsia="微软雅黑" w:hAnsi="微软雅黑" w:cs="微软雅黑" w:hint="eastAsia"/>
                <w:color w:val="auto"/>
              </w:rPr>
            </w:r>
            <w:r>
              <w:rPr>
                <w:rFonts w:ascii="微软雅黑" w:eastAsia="微软雅黑" w:hAnsi="微软雅黑" w:cs="微软雅黑" w:hint="eastAsia"/>
                <w:color w:val="auto"/>
              </w:rPr>
              <w:fldChar w:fldCharType="separate"/>
            </w:r>
            <w:r>
              <w:rPr>
                <w:rFonts w:ascii="微软雅黑" w:eastAsia="微软雅黑" w:hAnsi="微软雅黑" w:cs="微软雅黑"/>
                <w:color w:val="auto"/>
              </w:rPr>
              <w:t>3</w:t>
            </w:r>
            <w:r>
              <w:rPr>
                <w:rFonts w:ascii="微软雅黑" w:eastAsia="微软雅黑" w:hAnsi="微软雅黑" w:cs="微软雅黑" w:hint="eastAsia"/>
                <w:color w:val="auto"/>
              </w:rPr>
              <w:fldChar w:fldCharType="end"/>
            </w:r>
          </w:hyperlink>
        </w:p>
        <w:p w14:paraId="451E5CBE" w14:textId="77777777" w:rsidR="00D02D29" w:rsidRDefault="00000000">
          <w:pPr>
            <w:pStyle w:val="TOC1"/>
            <w:tabs>
              <w:tab w:val="clear" w:pos="8296"/>
              <w:tab w:val="right" w:leader="dot" w:pos="8551"/>
            </w:tabs>
            <w:spacing w:beforeLines="0" w:afterLines="0" w:line="480" w:lineRule="auto"/>
            <w:ind w:firstLineChars="0" w:firstLine="0"/>
            <w:rPr>
              <w:rFonts w:ascii="微软雅黑" w:eastAsia="微软雅黑" w:hAnsi="微软雅黑" w:cs="微软雅黑"/>
              <w:color w:val="auto"/>
            </w:rPr>
          </w:pPr>
          <w:hyperlink w:anchor="_Toc15094" w:history="1">
            <w:r>
              <w:rPr>
                <w:rFonts w:ascii="微软雅黑" w:eastAsia="微软雅黑" w:hAnsi="微软雅黑" w:cs="微软雅黑" w:hint="eastAsia"/>
                <w:color w:val="auto"/>
              </w:rPr>
              <w:t>第二章  供应商须知</w:t>
            </w:r>
            <w:r>
              <w:rPr>
                <w:rFonts w:ascii="微软雅黑" w:eastAsia="微软雅黑" w:hAnsi="微软雅黑" w:cs="微软雅黑" w:hint="eastAsia"/>
                <w:color w:val="auto"/>
              </w:rPr>
              <w:tab/>
            </w:r>
            <w:r>
              <w:rPr>
                <w:rFonts w:ascii="微软雅黑" w:eastAsia="微软雅黑" w:hAnsi="微软雅黑" w:cs="微软雅黑" w:hint="eastAsia"/>
                <w:color w:val="auto"/>
              </w:rPr>
              <w:fldChar w:fldCharType="begin"/>
            </w:r>
            <w:r>
              <w:rPr>
                <w:rFonts w:ascii="微软雅黑" w:eastAsia="微软雅黑" w:hAnsi="微软雅黑" w:cs="微软雅黑" w:hint="eastAsia"/>
                <w:color w:val="auto"/>
              </w:rPr>
              <w:instrText xml:space="preserve"> PAGEREF _Toc15094 \h </w:instrText>
            </w:r>
            <w:r>
              <w:rPr>
                <w:rFonts w:ascii="微软雅黑" w:eastAsia="微软雅黑" w:hAnsi="微软雅黑" w:cs="微软雅黑" w:hint="eastAsia"/>
                <w:color w:val="auto"/>
              </w:rPr>
            </w:r>
            <w:r>
              <w:rPr>
                <w:rFonts w:ascii="微软雅黑" w:eastAsia="微软雅黑" w:hAnsi="微软雅黑" w:cs="微软雅黑" w:hint="eastAsia"/>
                <w:color w:val="auto"/>
              </w:rPr>
              <w:fldChar w:fldCharType="separate"/>
            </w:r>
            <w:r>
              <w:rPr>
                <w:rFonts w:ascii="微软雅黑" w:eastAsia="微软雅黑" w:hAnsi="微软雅黑" w:cs="微软雅黑"/>
                <w:color w:val="auto"/>
              </w:rPr>
              <w:t>3</w:t>
            </w:r>
            <w:r>
              <w:rPr>
                <w:rFonts w:ascii="微软雅黑" w:eastAsia="微软雅黑" w:hAnsi="微软雅黑" w:cs="微软雅黑" w:hint="eastAsia"/>
                <w:color w:val="auto"/>
              </w:rPr>
              <w:fldChar w:fldCharType="end"/>
            </w:r>
          </w:hyperlink>
        </w:p>
        <w:p w14:paraId="38D8CE99" w14:textId="77777777" w:rsidR="00D02D29" w:rsidRDefault="00000000">
          <w:pPr>
            <w:pStyle w:val="TOC1"/>
            <w:tabs>
              <w:tab w:val="clear" w:pos="8296"/>
              <w:tab w:val="right" w:leader="dot" w:pos="8551"/>
            </w:tabs>
            <w:spacing w:beforeLines="0" w:afterLines="0" w:line="480" w:lineRule="auto"/>
            <w:ind w:firstLineChars="0" w:firstLine="0"/>
            <w:rPr>
              <w:rFonts w:ascii="微软雅黑" w:eastAsia="微软雅黑" w:hAnsi="微软雅黑" w:cs="微软雅黑"/>
              <w:color w:val="auto"/>
            </w:rPr>
          </w:pPr>
          <w:hyperlink w:anchor="_Toc26656" w:history="1">
            <w:r>
              <w:rPr>
                <w:rFonts w:ascii="微软雅黑" w:eastAsia="微软雅黑" w:hAnsi="微软雅黑" w:cs="微软雅黑" w:hint="eastAsia"/>
                <w:color w:val="auto"/>
                <w:kern w:val="44"/>
              </w:rPr>
              <w:t>第三章  磋商项目要求</w:t>
            </w:r>
            <w:r>
              <w:rPr>
                <w:rFonts w:ascii="微软雅黑" w:eastAsia="微软雅黑" w:hAnsi="微软雅黑" w:cs="微软雅黑" w:hint="eastAsia"/>
                <w:color w:val="auto"/>
              </w:rPr>
              <w:tab/>
            </w:r>
            <w:r>
              <w:rPr>
                <w:rFonts w:ascii="微软雅黑" w:eastAsia="微软雅黑" w:hAnsi="微软雅黑" w:cs="微软雅黑" w:hint="eastAsia"/>
                <w:color w:val="auto"/>
              </w:rPr>
              <w:fldChar w:fldCharType="begin"/>
            </w:r>
            <w:r>
              <w:rPr>
                <w:rFonts w:ascii="微软雅黑" w:eastAsia="微软雅黑" w:hAnsi="微软雅黑" w:cs="微软雅黑" w:hint="eastAsia"/>
                <w:color w:val="auto"/>
              </w:rPr>
              <w:instrText xml:space="preserve"> PAGEREF _Toc26656 \h </w:instrText>
            </w:r>
            <w:r>
              <w:rPr>
                <w:rFonts w:ascii="微软雅黑" w:eastAsia="微软雅黑" w:hAnsi="微软雅黑" w:cs="微软雅黑" w:hint="eastAsia"/>
                <w:color w:val="auto"/>
              </w:rPr>
            </w:r>
            <w:r>
              <w:rPr>
                <w:rFonts w:ascii="微软雅黑" w:eastAsia="微软雅黑" w:hAnsi="微软雅黑" w:cs="微软雅黑" w:hint="eastAsia"/>
                <w:color w:val="auto"/>
              </w:rPr>
              <w:fldChar w:fldCharType="separate"/>
            </w:r>
            <w:r>
              <w:rPr>
                <w:rFonts w:ascii="微软雅黑" w:eastAsia="微软雅黑" w:hAnsi="微软雅黑" w:cs="微软雅黑"/>
                <w:color w:val="auto"/>
              </w:rPr>
              <w:t>24</w:t>
            </w:r>
            <w:r>
              <w:rPr>
                <w:rFonts w:ascii="微软雅黑" w:eastAsia="微软雅黑" w:hAnsi="微软雅黑" w:cs="微软雅黑" w:hint="eastAsia"/>
                <w:color w:val="auto"/>
              </w:rPr>
              <w:fldChar w:fldCharType="end"/>
            </w:r>
          </w:hyperlink>
        </w:p>
        <w:p w14:paraId="707A9ACC" w14:textId="77777777" w:rsidR="00D02D29" w:rsidRDefault="00000000">
          <w:pPr>
            <w:pStyle w:val="TOC1"/>
            <w:tabs>
              <w:tab w:val="clear" w:pos="8296"/>
              <w:tab w:val="right" w:leader="dot" w:pos="8551"/>
            </w:tabs>
            <w:spacing w:beforeLines="0" w:afterLines="0" w:line="480" w:lineRule="auto"/>
            <w:ind w:firstLineChars="0" w:firstLine="0"/>
            <w:rPr>
              <w:rFonts w:ascii="微软雅黑" w:eastAsia="微软雅黑" w:hAnsi="微软雅黑" w:cs="微软雅黑"/>
              <w:color w:val="auto"/>
            </w:rPr>
          </w:pPr>
          <w:hyperlink w:anchor="_Toc17041" w:history="1">
            <w:r>
              <w:rPr>
                <w:rFonts w:ascii="微软雅黑" w:eastAsia="微软雅黑" w:hAnsi="微软雅黑" w:cs="微软雅黑" w:hint="eastAsia"/>
                <w:color w:val="auto"/>
              </w:rPr>
              <w:t>第四章  嘉兴市政府采购合同（指引）</w:t>
            </w:r>
            <w:r>
              <w:rPr>
                <w:rFonts w:ascii="微软雅黑" w:eastAsia="微软雅黑" w:hAnsi="微软雅黑" w:cs="微软雅黑" w:hint="eastAsia"/>
                <w:color w:val="auto"/>
              </w:rPr>
              <w:tab/>
            </w:r>
            <w:r>
              <w:rPr>
                <w:rFonts w:ascii="微软雅黑" w:eastAsia="微软雅黑" w:hAnsi="微软雅黑" w:cs="微软雅黑" w:hint="eastAsia"/>
                <w:color w:val="auto"/>
              </w:rPr>
              <w:fldChar w:fldCharType="begin"/>
            </w:r>
            <w:r>
              <w:rPr>
                <w:rFonts w:ascii="微软雅黑" w:eastAsia="微软雅黑" w:hAnsi="微软雅黑" w:cs="微软雅黑" w:hint="eastAsia"/>
                <w:color w:val="auto"/>
              </w:rPr>
              <w:instrText xml:space="preserve"> PAGEREF _Toc17041 \h </w:instrText>
            </w:r>
            <w:r>
              <w:rPr>
                <w:rFonts w:ascii="微软雅黑" w:eastAsia="微软雅黑" w:hAnsi="微软雅黑" w:cs="微软雅黑" w:hint="eastAsia"/>
                <w:color w:val="auto"/>
              </w:rPr>
            </w:r>
            <w:r>
              <w:rPr>
                <w:rFonts w:ascii="微软雅黑" w:eastAsia="微软雅黑" w:hAnsi="微软雅黑" w:cs="微软雅黑" w:hint="eastAsia"/>
                <w:color w:val="auto"/>
              </w:rPr>
              <w:fldChar w:fldCharType="separate"/>
            </w:r>
            <w:r>
              <w:rPr>
                <w:rFonts w:ascii="微软雅黑" w:eastAsia="微软雅黑" w:hAnsi="微软雅黑" w:cs="微软雅黑"/>
                <w:color w:val="auto"/>
              </w:rPr>
              <w:t>33</w:t>
            </w:r>
            <w:r>
              <w:rPr>
                <w:rFonts w:ascii="微软雅黑" w:eastAsia="微软雅黑" w:hAnsi="微软雅黑" w:cs="微软雅黑" w:hint="eastAsia"/>
                <w:color w:val="auto"/>
              </w:rPr>
              <w:fldChar w:fldCharType="end"/>
            </w:r>
          </w:hyperlink>
        </w:p>
        <w:p w14:paraId="2A916E6F" w14:textId="77777777" w:rsidR="00D02D29" w:rsidRDefault="00000000">
          <w:pPr>
            <w:pStyle w:val="TOC1"/>
            <w:tabs>
              <w:tab w:val="clear" w:pos="8296"/>
              <w:tab w:val="right" w:leader="dot" w:pos="8551"/>
            </w:tabs>
            <w:spacing w:beforeLines="0" w:afterLines="0" w:line="480" w:lineRule="auto"/>
            <w:ind w:firstLineChars="0" w:firstLine="0"/>
            <w:rPr>
              <w:rFonts w:ascii="微软雅黑" w:eastAsia="微软雅黑" w:hAnsi="微软雅黑" w:cs="微软雅黑"/>
              <w:color w:val="auto"/>
            </w:rPr>
          </w:pPr>
          <w:hyperlink w:anchor="_Toc7132" w:history="1">
            <w:r>
              <w:rPr>
                <w:rFonts w:ascii="微软雅黑" w:eastAsia="微软雅黑" w:hAnsi="微软雅黑" w:cs="微软雅黑" w:hint="eastAsia"/>
                <w:color w:val="auto"/>
              </w:rPr>
              <w:t xml:space="preserve">第五章  </w:t>
            </w:r>
            <w:r>
              <w:rPr>
                <w:rFonts w:ascii="微软雅黑" w:eastAsia="微软雅黑" w:hAnsi="微软雅黑" w:cs="微软雅黑" w:hint="eastAsia"/>
                <w:bCs/>
                <w:color w:val="auto"/>
              </w:rPr>
              <w:t>评标办法及评分标准</w:t>
            </w:r>
            <w:r>
              <w:rPr>
                <w:rFonts w:ascii="微软雅黑" w:eastAsia="微软雅黑" w:hAnsi="微软雅黑" w:cs="微软雅黑" w:hint="eastAsia"/>
                <w:color w:val="auto"/>
              </w:rPr>
              <w:tab/>
            </w:r>
            <w:r>
              <w:rPr>
                <w:rFonts w:ascii="微软雅黑" w:eastAsia="微软雅黑" w:hAnsi="微软雅黑" w:cs="微软雅黑" w:hint="eastAsia"/>
                <w:color w:val="auto"/>
              </w:rPr>
              <w:fldChar w:fldCharType="begin"/>
            </w:r>
            <w:r>
              <w:rPr>
                <w:rFonts w:ascii="微软雅黑" w:eastAsia="微软雅黑" w:hAnsi="微软雅黑" w:cs="微软雅黑" w:hint="eastAsia"/>
                <w:color w:val="auto"/>
              </w:rPr>
              <w:instrText xml:space="preserve"> PAGEREF _Toc7132 \h </w:instrText>
            </w:r>
            <w:r>
              <w:rPr>
                <w:rFonts w:ascii="微软雅黑" w:eastAsia="微软雅黑" w:hAnsi="微软雅黑" w:cs="微软雅黑" w:hint="eastAsia"/>
                <w:color w:val="auto"/>
              </w:rPr>
            </w:r>
            <w:r>
              <w:rPr>
                <w:rFonts w:ascii="微软雅黑" w:eastAsia="微软雅黑" w:hAnsi="微软雅黑" w:cs="微软雅黑" w:hint="eastAsia"/>
                <w:color w:val="auto"/>
              </w:rPr>
              <w:fldChar w:fldCharType="separate"/>
            </w:r>
            <w:r>
              <w:rPr>
                <w:rFonts w:ascii="微软雅黑" w:eastAsia="微软雅黑" w:hAnsi="微软雅黑" w:cs="微软雅黑"/>
                <w:color w:val="auto"/>
              </w:rPr>
              <w:t>37</w:t>
            </w:r>
            <w:r>
              <w:rPr>
                <w:rFonts w:ascii="微软雅黑" w:eastAsia="微软雅黑" w:hAnsi="微软雅黑" w:cs="微软雅黑" w:hint="eastAsia"/>
                <w:color w:val="auto"/>
              </w:rPr>
              <w:fldChar w:fldCharType="end"/>
            </w:r>
          </w:hyperlink>
        </w:p>
        <w:p w14:paraId="28466893" w14:textId="77777777" w:rsidR="00D02D29" w:rsidRDefault="00000000">
          <w:pPr>
            <w:pStyle w:val="TOC1"/>
            <w:tabs>
              <w:tab w:val="clear" w:pos="8296"/>
              <w:tab w:val="right" w:leader="dot" w:pos="8551"/>
            </w:tabs>
            <w:spacing w:beforeLines="0" w:afterLines="0" w:line="480" w:lineRule="auto"/>
            <w:ind w:firstLineChars="0" w:firstLine="0"/>
            <w:rPr>
              <w:rFonts w:ascii="微软雅黑" w:eastAsia="微软雅黑" w:hAnsi="微软雅黑" w:cs="微软雅黑"/>
              <w:color w:val="auto"/>
            </w:rPr>
          </w:pPr>
          <w:hyperlink w:anchor="_Toc27347" w:history="1">
            <w:r>
              <w:rPr>
                <w:rFonts w:ascii="微软雅黑" w:eastAsia="微软雅黑" w:hAnsi="微软雅黑" w:cs="微软雅黑" w:hint="eastAsia"/>
                <w:color w:val="auto"/>
              </w:rPr>
              <w:t>第六章  磋商相关文件格式</w:t>
            </w:r>
            <w:r>
              <w:rPr>
                <w:rFonts w:ascii="微软雅黑" w:eastAsia="微软雅黑" w:hAnsi="微软雅黑" w:cs="微软雅黑" w:hint="eastAsia"/>
                <w:color w:val="auto"/>
              </w:rPr>
              <w:tab/>
            </w:r>
            <w:r>
              <w:rPr>
                <w:rFonts w:ascii="微软雅黑" w:eastAsia="微软雅黑" w:hAnsi="微软雅黑" w:cs="微软雅黑" w:hint="eastAsia"/>
                <w:color w:val="auto"/>
              </w:rPr>
              <w:fldChar w:fldCharType="begin"/>
            </w:r>
            <w:r>
              <w:rPr>
                <w:rFonts w:ascii="微软雅黑" w:eastAsia="微软雅黑" w:hAnsi="微软雅黑" w:cs="微软雅黑" w:hint="eastAsia"/>
                <w:color w:val="auto"/>
              </w:rPr>
              <w:instrText xml:space="preserve"> PAGEREF _Toc27347 \h </w:instrText>
            </w:r>
            <w:r>
              <w:rPr>
                <w:rFonts w:ascii="微软雅黑" w:eastAsia="微软雅黑" w:hAnsi="微软雅黑" w:cs="微软雅黑" w:hint="eastAsia"/>
                <w:color w:val="auto"/>
              </w:rPr>
            </w:r>
            <w:r>
              <w:rPr>
                <w:rFonts w:ascii="微软雅黑" w:eastAsia="微软雅黑" w:hAnsi="微软雅黑" w:cs="微软雅黑" w:hint="eastAsia"/>
                <w:color w:val="auto"/>
              </w:rPr>
              <w:fldChar w:fldCharType="separate"/>
            </w:r>
            <w:r>
              <w:rPr>
                <w:rFonts w:ascii="微软雅黑" w:eastAsia="微软雅黑" w:hAnsi="微软雅黑" w:cs="微软雅黑"/>
                <w:color w:val="auto"/>
              </w:rPr>
              <w:t>41</w:t>
            </w:r>
            <w:r>
              <w:rPr>
                <w:rFonts w:ascii="微软雅黑" w:eastAsia="微软雅黑" w:hAnsi="微软雅黑" w:cs="微软雅黑" w:hint="eastAsia"/>
                <w:color w:val="auto"/>
              </w:rPr>
              <w:fldChar w:fldCharType="end"/>
            </w:r>
          </w:hyperlink>
        </w:p>
        <w:p w14:paraId="3026977C" w14:textId="77777777" w:rsidR="00D02D29" w:rsidRDefault="00D02D29">
          <w:pPr>
            <w:pStyle w:val="TOC1"/>
            <w:tabs>
              <w:tab w:val="clear" w:pos="8296"/>
              <w:tab w:val="right" w:leader="dot" w:pos="8551"/>
            </w:tabs>
            <w:spacing w:beforeLines="0" w:afterLines="0" w:line="480" w:lineRule="auto"/>
            <w:rPr>
              <w:rFonts w:ascii="微软雅黑" w:eastAsia="微软雅黑" w:hAnsi="微软雅黑" w:cs="微软雅黑"/>
              <w:color w:val="auto"/>
            </w:rPr>
          </w:pPr>
        </w:p>
        <w:p w14:paraId="538E3FD8" w14:textId="77777777" w:rsidR="00D02D29" w:rsidRDefault="00000000">
          <w:pPr>
            <w:spacing w:after="0" w:line="480" w:lineRule="auto"/>
            <w:rPr>
              <w:rFonts w:ascii="微软雅黑" w:eastAsia="微软雅黑" w:hAnsi="微软雅黑" w:cs="微软雅黑"/>
              <w:szCs w:val="21"/>
            </w:rPr>
          </w:pPr>
          <w:r>
            <w:rPr>
              <w:rFonts w:ascii="微软雅黑" w:eastAsia="微软雅黑" w:hAnsi="微软雅黑" w:cs="微软雅黑" w:hint="eastAsia"/>
              <w:sz w:val="24"/>
            </w:rPr>
            <w:fldChar w:fldCharType="end"/>
          </w:r>
        </w:p>
      </w:sdtContent>
    </w:sdt>
    <w:p w14:paraId="13342C78" w14:textId="77777777" w:rsidR="00D02D29" w:rsidRDefault="00000000">
      <w:pPr>
        <w:pStyle w:val="1"/>
        <w:numPr>
          <w:ilvl w:val="0"/>
          <w:numId w:val="19"/>
        </w:numPr>
        <w:spacing w:before="360"/>
        <w:jc w:val="center"/>
        <w:rPr>
          <w:rFonts w:ascii="微软雅黑" w:hAnsi="微软雅黑" w:cs="微软雅黑"/>
          <w:szCs w:val="21"/>
        </w:rPr>
      </w:pPr>
      <w:r>
        <w:rPr>
          <w:rFonts w:ascii="微软雅黑" w:hAnsi="微软雅黑" w:cs="微软雅黑" w:hint="eastAsia"/>
          <w:szCs w:val="21"/>
        </w:rPr>
        <w:br w:type="page"/>
      </w:r>
      <w:bookmarkStart w:id="1" w:name="_Toc493699289"/>
      <w:bookmarkStart w:id="2" w:name="_Toc100764181"/>
      <w:bookmarkStart w:id="3" w:name="_Toc30973"/>
      <w:r>
        <w:rPr>
          <w:rFonts w:ascii="微软雅黑" w:hAnsi="微软雅黑" w:cs="微软雅黑" w:hint="eastAsia"/>
          <w:szCs w:val="21"/>
        </w:rPr>
        <w:lastRenderedPageBreak/>
        <w:t>竞争性磋商采购公告</w:t>
      </w:r>
      <w:bookmarkEnd w:id="0"/>
      <w:bookmarkEnd w:id="1"/>
      <w:bookmarkEnd w:id="2"/>
      <w:bookmarkEnd w:id="3"/>
    </w:p>
    <w:tbl>
      <w:tblPr>
        <w:tblStyle w:val="afff1"/>
        <w:tblW w:w="0" w:type="auto"/>
        <w:tblLook w:val="04A0" w:firstRow="1" w:lastRow="0" w:firstColumn="1" w:lastColumn="0" w:noHBand="0" w:noVBand="1"/>
      </w:tblPr>
      <w:tblGrid>
        <w:gridCol w:w="8767"/>
      </w:tblGrid>
      <w:tr w:rsidR="00D02D29" w14:paraId="14E83A94" w14:textId="77777777">
        <w:tc>
          <w:tcPr>
            <w:tcW w:w="8767" w:type="dxa"/>
          </w:tcPr>
          <w:p w14:paraId="539AB9C1" w14:textId="77777777" w:rsidR="00D02D29" w:rsidRDefault="00000000">
            <w:pPr>
              <w:pStyle w:val="affb"/>
              <w:spacing w:before="0" w:beforeAutospacing="0" w:after="0" w:afterAutospacing="0" w:line="460" w:lineRule="exact"/>
              <w:rPr>
                <w:rFonts w:ascii="微软雅黑" w:eastAsia="微软雅黑" w:hAnsi="微软雅黑" w:cs="微软雅黑"/>
                <w:sz w:val="21"/>
                <w:szCs w:val="21"/>
              </w:rPr>
            </w:pPr>
            <w:r>
              <w:rPr>
                <w:rFonts w:ascii="微软雅黑" w:eastAsia="微软雅黑" w:hAnsi="微软雅黑" w:cs="微软雅黑" w:hint="eastAsia"/>
                <w:sz w:val="21"/>
                <w:szCs w:val="21"/>
              </w:rPr>
              <w:t>项目概况                                                    </w:t>
            </w:r>
          </w:p>
          <w:p w14:paraId="71D509DC" w14:textId="77777777" w:rsidR="00D02D29" w:rsidRDefault="00000000">
            <w:pPr>
              <w:pStyle w:val="affb"/>
              <w:wordWrap w:val="0"/>
              <w:spacing w:before="0" w:beforeAutospacing="0" w:after="0" w:afterAutospacing="0" w:line="460" w:lineRule="exact"/>
              <w:rPr>
                <w:rFonts w:ascii="微软雅黑" w:eastAsia="微软雅黑" w:hAnsi="微软雅黑" w:cs="Arial"/>
                <w:sz w:val="21"/>
                <w:szCs w:val="21"/>
              </w:rPr>
            </w:pPr>
            <w:r>
              <w:rPr>
                <w:rFonts w:ascii="微软雅黑" w:eastAsia="微软雅黑" w:hAnsi="微软雅黑" w:cs="微软雅黑" w:hint="eastAsia"/>
                <w:sz w:val="21"/>
                <w:szCs w:val="21"/>
              </w:rPr>
              <w:t>   </w:t>
            </w:r>
            <w:r>
              <w:rPr>
                <w:rFonts w:ascii="微软雅黑" w:eastAsia="微软雅黑" w:hAnsi="微软雅黑" w:cs="Calibri"/>
                <w:sz w:val="21"/>
                <w:szCs w:val="21"/>
              </w:rPr>
              <w:t>  </w:t>
            </w:r>
            <w:r>
              <w:rPr>
                <w:rFonts w:ascii="微软雅黑" w:eastAsia="微软雅黑" w:hAnsi="微软雅黑" w:cs="Arial" w:hint="eastAsia"/>
                <w:sz w:val="21"/>
                <w:szCs w:val="21"/>
              </w:rPr>
              <w:t>嘉北街道2024年职工疗休养项目采购项目的潜在供应商应在https://www.zcygov.cn/获取（下载）采购文件，并于2024年05月10日 14:00（北京时间）前提交（上传）响应文件</w:t>
            </w:r>
            <w:r>
              <w:rPr>
                <w:rFonts w:ascii="微软雅黑" w:eastAsia="微软雅黑" w:hAnsi="微软雅黑" w:cs="微软雅黑" w:hint="eastAsia"/>
                <w:sz w:val="21"/>
                <w:szCs w:val="21"/>
              </w:rPr>
              <w:t>。</w:t>
            </w:r>
          </w:p>
        </w:tc>
      </w:tr>
    </w:tbl>
    <w:p w14:paraId="2C1C0AC5" w14:textId="77777777" w:rsidR="00D02D29" w:rsidRDefault="00000000">
      <w:pPr>
        <w:widowControl/>
        <w:spacing w:before="255" w:after="255" w:line="450" w:lineRule="atLeast"/>
        <w:rPr>
          <w:rFonts w:ascii="微软雅黑" w:eastAsia="微软雅黑" w:hAnsi="微软雅黑" w:cs="Arial"/>
          <w:kern w:val="0"/>
          <w:szCs w:val="21"/>
        </w:rPr>
      </w:pPr>
      <w:bookmarkStart w:id="4" w:name="_Toc100764192"/>
      <w:bookmarkStart w:id="5" w:name="_Toc15094"/>
      <w:bookmarkStart w:id="6" w:name="_Toc192313099"/>
      <w:bookmarkStart w:id="7" w:name="_Toc493699290"/>
      <w:r>
        <w:rPr>
          <w:rFonts w:ascii="微软雅黑" w:eastAsia="微软雅黑" w:hAnsi="微软雅黑" w:cs="Arial" w:hint="eastAsia"/>
          <w:b/>
          <w:bCs/>
          <w:kern w:val="0"/>
          <w:szCs w:val="21"/>
        </w:rPr>
        <w:t>一、项目基本情况</w:t>
      </w:r>
    </w:p>
    <w:p w14:paraId="4AD5FA96" w14:textId="77777777" w:rsidR="00D02D29" w:rsidRDefault="00000000">
      <w:pPr>
        <w:widowControl/>
        <w:spacing w:before="75" w:after="75" w:line="300" w:lineRule="atLeast"/>
        <w:jc w:val="left"/>
        <w:rPr>
          <w:rFonts w:ascii="微软雅黑" w:eastAsia="微软雅黑" w:hAnsi="微软雅黑" w:cs="Arial"/>
          <w:kern w:val="0"/>
          <w:szCs w:val="21"/>
        </w:rPr>
      </w:pPr>
      <w:r>
        <w:rPr>
          <w:rFonts w:ascii="微软雅黑" w:eastAsia="微软雅黑" w:hAnsi="微软雅黑" w:cs="Calibri"/>
          <w:kern w:val="0"/>
          <w:szCs w:val="21"/>
        </w:rPr>
        <w:t> </w:t>
      </w:r>
      <w:r>
        <w:rPr>
          <w:rFonts w:ascii="微软雅黑" w:eastAsia="微软雅黑" w:hAnsi="微软雅黑" w:cs="Arial" w:hint="eastAsia"/>
          <w:kern w:val="0"/>
          <w:szCs w:val="21"/>
        </w:rPr>
        <w:t xml:space="preserve"> </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项目编号：华耀-2024-03号</w:t>
      </w:r>
      <w:r>
        <w:rPr>
          <w:rFonts w:ascii="微软雅黑" w:eastAsia="微软雅黑" w:hAnsi="微软雅黑" w:cs="Calibri"/>
          <w:kern w:val="0"/>
          <w:szCs w:val="21"/>
        </w:rPr>
        <w:t> </w:t>
      </w:r>
    </w:p>
    <w:p w14:paraId="0DFB303A" w14:textId="77777777" w:rsidR="00D02D29" w:rsidRDefault="00000000">
      <w:pPr>
        <w:widowControl/>
        <w:spacing w:before="75" w:after="75" w:line="300" w:lineRule="atLeast"/>
        <w:jc w:val="left"/>
        <w:rPr>
          <w:rFonts w:ascii="微软雅黑" w:eastAsia="微软雅黑" w:hAnsi="微软雅黑" w:cs="Arial"/>
          <w:kern w:val="0"/>
          <w:szCs w:val="21"/>
        </w:rPr>
      </w:pPr>
      <w:r>
        <w:rPr>
          <w:rFonts w:ascii="微软雅黑" w:eastAsia="微软雅黑" w:hAnsi="微软雅黑" w:cs="Calibri"/>
          <w:kern w:val="0"/>
          <w:szCs w:val="21"/>
        </w:rPr>
        <w:t> </w:t>
      </w:r>
      <w:r>
        <w:rPr>
          <w:rFonts w:ascii="微软雅黑" w:eastAsia="微软雅黑" w:hAnsi="微软雅黑" w:cs="Arial" w:hint="eastAsia"/>
          <w:kern w:val="0"/>
          <w:szCs w:val="21"/>
        </w:rPr>
        <w:t xml:space="preserve"> </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项目名称：嘉北街道2024年职工疗休养项目</w:t>
      </w:r>
      <w:r>
        <w:rPr>
          <w:rFonts w:ascii="微软雅黑" w:eastAsia="微软雅黑" w:hAnsi="微软雅黑" w:cs="Calibri"/>
          <w:kern w:val="0"/>
          <w:szCs w:val="21"/>
        </w:rPr>
        <w:t> </w:t>
      </w:r>
    </w:p>
    <w:p w14:paraId="7875CB7A" w14:textId="77777777" w:rsidR="00D02D29" w:rsidRDefault="00000000">
      <w:pPr>
        <w:widowControl/>
        <w:spacing w:before="75" w:after="75" w:line="300" w:lineRule="atLeast"/>
        <w:jc w:val="left"/>
        <w:rPr>
          <w:rFonts w:ascii="微软雅黑" w:eastAsia="微软雅黑" w:hAnsi="微软雅黑" w:cs="Arial"/>
          <w:kern w:val="0"/>
          <w:szCs w:val="21"/>
        </w:rPr>
      </w:pPr>
      <w:r>
        <w:rPr>
          <w:rFonts w:ascii="微软雅黑" w:eastAsia="微软雅黑" w:hAnsi="微软雅黑" w:cs="Calibri"/>
          <w:kern w:val="0"/>
          <w:szCs w:val="21"/>
        </w:rPr>
        <w:t> </w:t>
      </w:r>
      <w:r>
        <w:rPr>
          <w:rFonts w:ascii="微软雅黑" w:eastAsia="微软雅黑" w:hAnsi="微软雅黑" w:cs="Arial" w:hint="eastAsia"/>
          <w:kern w:val="0"/>
          <w:szCs w:val="21"/>
        </w:rPr>
        <w:t xml:space="preserve"> </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采购方式：竞争性磋商</w:t>
      </w:r>
      <w:r>
        <w:rPr>
          <w:rFonts w:ascii="微软雅黑" w:eastAsia="微软雅黑" w:hAnsi="微软雅黑" w:cs="Calibri"/>
          <w:kern w:val="0"/>
          <w:szCs w:val="21"/>
        </w:rPr>
        <w:t> </w:t>
      </w:r>
    </w:p>
    <w:p w14:paraId="5A0C002E" w14:textId="77777777" w:rsidR="00D02D29" w:rsidRDefault="00000000">
      <w:pPr>
        <w:widowControl/>
        <w:spacing w:before="75" w:after="75" w:line="300" w:lineRule="atLeast"/>
        <w:jc w:val="left"/>
        <w:rPr>
          <w:rFonts w:ascii="微软雅黑" w:eastAsia="微软雅黑" w:hAnsi="微软雅黑" w:cs="Arial"/>
          <w:kern w:val="0"/>
          <w:szCs w:val="21"/>
        </w:rPr>
      </w:pPr>
      <w:r>
        <w:rPr>
          <w:rFonts w:ascii="微软雅黑" w:eastAsia="微软雅黑" w:hAnsi="微软雅黑" w:cs="Calibri"/>
          <w:kern w:val="0"/>
          <w:szCs w:val="21"/>
        </w:rPr>
        <w:t> </w:t>
      </w:r>
      <w:r>
        <w:rPr>
          <w:rFonts w:ascii="微软雅黑" w:eastAsia="微软雅黑" w:hAnsi="微软雅黑" w:cs="Arial" w:hint="eastAsia"/>
          <w:kern w:val="0"/>
          <w:szCs w:val="21"/>
        </w:rPr>
        <w:t xml:space="preserve"> </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预算金额（元）：657000</w:t>
      </w:r>
    </w:p>
    <w:p w14:paraId="196FBE1A" w14:textId="77777777" w:rsidR="00D02D29" w:rsidRDefault="00000000">
      <w:pPr>
        <w:widowControl/>
        <w:spacing w:before="75" w:after="75" w:line="300" w:lineRule="atLeast"/>
        <w:jc w:val="left"/>
        <w:rPr>
          <w:rFonts w:ascii="微软雅黑" w:eastAsia="微软雅黑" w:hAnsi="微软雅黑" w:cs="Arial"/>
          <w:kern w:val="0"/>
          <w:szCs w:val="21"/>
        </w:rPr>
      </w:pPr>
      <w:r>
        <w:rPr>
          <w:rFonts w:ascii="微软雅黑" w:eastAsia="微软雅黑" w:hAnsi="微软雅黑" w:cs="Calibri"/>
          <w:kern w:val="0"/>
          <w:szCs w:val="21"/>
        </w:rPr>
        <w:t> </w:t>
      </w:r>
      <w:r>
        <w:rPr>
          <w:rFonts w:ascii="微软雅黑" w:eastAsia="微软雅黑" w:hAnsi="微软雅黑" w:cs="Arial" w:hint="eastAsia"/>
          <w:kern w:val="0"/>
          <w:szCs w:val="21"/>
        </w:rPr>
        <w:t xml:space="preserve"> </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最高限价（元）：/,/,/,/</w:t>
      </w:r>
      <w:r>
        <w:rPr>
          <w:rFonts w:ascii="微软雅黑" w:eastAsia="微软雅黑" w:hAnsi="微软雅黑" w:cs="Calibri"/>
          <w:kern w:val="0"/>
          <w:szCs w:val="21"/>
        </w:rPr>
        <w:t>  </w:t>
      </w:r>
    </w:p>
    <w:p w14:paraId="6EDCB9AB" w14:textId="77777777" w:rsidR="00D02D29" w:rsidRDefault="00000000">
      <w:pPr>
        <w:widowControl/>
        <w:spacing w:before="75" w:after="75" w:line="300" w:lineRule="atLeast"/>
        <w:jc w:val="left"/>
        <w:rPr>
          <w:rFonts w:ascii="微软雅黑" w:eastAsia="微软雅黑" w:hAnsi="微软雅黑" w:cs="Arial"/>
          <w:kern w:val="0"/>
          <w:szCs w:val="21"/>
        </w:rPr>
      </w:pPr>
      <w:r>
        <w:rPr>
          <w:rFonts w:ascii="微软雅黑" w:eastAsia="微软雅黑" w:hAnsi="微软雅黑" w:cs="Arial" w:hint="eastAsia"/>
          <w:kern w:val="0"/>
          <w:szCs w:val="21"/>
        </w:rPr>
        <w:t>采购需求：</w:t>
      </w:r>
    </w:p>
    <w:tbl>
      <w:tblPr>
        <w:tblW w:w="9397" w:type="dxa"/>
        <w:tblInd w:w="-565" w:type="dxa"/>
        <w:tblLayout w:type="fixed"/>
        <w:tblLook w:val="04A0" w:firstRow="1" w:lastRow="0" w:firstColumn="1" w:lastColumn="0" w:noHBand="0" w:noVBand="1"/>
      </w:tblPr>
      <w:tblGrid>
        <w:gridCol w:w="742"/>
        <w:gridCol w:w="1162"/>
        <w:gridCol w:w="960"/>
        <w:gridCol w:w="1160"/>
        <w:gridCol w:w="1781"/>
        <w:gridCol w:w="1129"/>
        <w:gridCol w:w="1263"/>
        <w:gridCol w:w="1200"/>
      </w:tblGrid>
      <w:tr w:rsidR="00D02D29" w14:paraId="5C84D417" w14:textId="77777777">
        <w:trPr>
          <w:trHeight w:val="454"/>
        </w:trPr>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BC73D"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b/>
                <w:bCs/>
                <w:szCs w:val="21"/>
              </w:rPr>
            </w:pPr>
            <w:r>
              <w:rPr>
                <w:rFonts w:ascii="微软雅黑" w:eastAsia="微软雅黑" w:hAnsi="微软雅黑" w:cs="微软雅黑" w:hint="eastAsia"/>
                <w:b/>
                <w:bCs/>
                <w:kern w:val="0"/>
                <w:szCs w:val="21"/>
                <w:lang w:bidi="ar"/>
              </w:rPr>
              <w:t>标段</w:t>
            </w: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73B37"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b/>
                <w:bCs/>
                <w:kern w:val="0"/>
                <w:szCs w:val="21"/>
                <w:lang w:bidi="ar"/>
              </w:rPr>
            </w:pPr>
            <w:r>
              <w:rPr>
                <w:rFonts w:ascii="微软雅黑" w:eastAsia="微软雅黑" w:hAnsi="微软雅黑" w:cs="微软雅黑" w:hint="eastAsia"/>
                <w:b/>
                <w:bCs/>
                <w:kern w:val="0"/>
                <w:szCs w:val="21"/>
                <w:lang w:bidi="ar"/>
              </w:rPr>
              <w:t>时间</w:t>
            </w:r>
          </w:p>
          <w:p w14:paraId="02976E79"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b/>
                <w:bCs/>
                <w:szCs w:val="21"/>
              </w:rPr>
            </w:pPr>
            <w:r>
              <w:rPr>
                <w:rFonts w:ascii="微软雅黑" w:eastAsia="微软雅黑" w:hAnsi="微软雅黑" w:cs="微软雅黑" w:hint="eastAsia"/>
                <w:b/>
                <w:bCs/>
                <w:kern w:val="0"/>
                <w:szCs w:val="21"/>
                <w:lang w:bidi="ar"/>
              </w:rPr>
              <w:t>（暂定）</w:t>
            </w:r>
          </w:p>
        </w:tc>
        <w:tc>
          <w:tcPr>
            <w:tcW w:w="960" w:type="dxa"/>
            <w:tcBorders>
              <w:top w:val="single" w:sz="4" w:space="0" w:color="000000"/>
              <w:left w:val="single" w:sz="4" w:space="0" w:color="000000"/>
              <w:bottom w:val="single" w:sz="4" w:space="0" w:color="000000"/>
              <w:right w:val="nil"/>
            </w:tcBorders>
            <w:shd w:val="clear" w:color="auto" w:fill="auto"/>
            <w:noWrap/>
            <w:vAlign w:val="center"/>
          </w:tcPr>
          <w:p w14:paraId="0675C1FF"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b/>
                <w:bCs/>
                <w:szCs w:val="21"/>
              </w:rPr>
            </w:pPr>
            <w:r>
              <w:rPr>
                <w:rFonts w:ascii="微软雅黑" w:eastAsia="微软雅黑" w:hAnsi="微软雅黑" w:cs="微软雅黑" w:hint="eastAsia"/>
                <w:b/>
                <w:bCs/>
                <w:kern w:val="0"/>
                <w:szCs w:val="21"/>
                <w:lang w:bidi="ar"/>
              </w:rPr>
              <w:t>天数</w:t>
            </w: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0034A"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b/>
                <w:bCs/>
                <w:szCs w:val="21"/>
              </w:rPr>
            </w:pPr>
            <w:r>
              <w:rPr>
                <w:rFonts w:ascii="微软雅黑" w:eastAsia="微软雅黑" w:hAnsi="微软雅黑" w:cs="微软雅黑" w:hint="eastAsia"/>
                <w:b/>
                <w:bCs/>
                <w:kern w:val="0"/>
                <w:szCs w:val="21"/>
                <w:lang w:bidi="ar"/>
              </w:rPr>
              <w:t>交通</w:t>
            </w:r>
          </w:p>
        </w:tc>
        <w:tc>
          <w:tcPr>
            <w:tcW w:w="1781" w:type="dxa"/>
            <w:tcBorders>
              <w:top w:val="single" w:sz="4" w:space="0" w:color="000000"/>
              <w:left w:val="nil"/>
              <w:bottom w:val="single" w:sz="4" w:space="0" w:color="000000"/>
              <w:right w:val="single" w:sz="4" w:space="0" w:color="000000"/>
            </w:tcBorders>
            <w:shd w:val="clear" w:color="auto" w:fill="auto"/>
            <w:noWrap/>
            <w:vAlign w:val="center"/>
          </w:tcPr>
          <w:p w14:paraId="0BAB32CD"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b/>
                <w:bCs/>
                <w:szCs w:val="21"/>
              </w:rPr>
            </w:pPr>
            <w:r>
              <w:rPr>
                <w:rFonts w:ascii="微软雅黑" w:eastAsia="微软雅黑" w:hAnsi="微软雅黑" w:cs="微软雅黑" w:hint="eastAsia"/>
                <w:b/>
                <w:bCs/>
                <w:kern w:val="0"/>
                <w:szCs w:val="21"/>
                <w:lang w:bidi="ar"/>
              </w:rPr>
              <w:t>线路</w:t>
            </w: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88FA8"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b/>
                <w:bCs/>
                <w:kern w:val="0"/>
                <w:szCs w:val="21"/>
                <w:lang w:bidi="ar"/>
              </w:rPr>
            </w:pPr>
            <w:r>
              <w:rPr>
                <w:rFonts w:ascii="微软雅黑" w:eastAsia="微软雅黑" w:hAnsi="微软雅黑" w:cs="微软雅黑" w:hint="eastAsia"/>
                <w:b/>
                <w:bCs/>
                <w:kern w:val="0"/>
                <w:szCs w:val="21"/>
                <w:lang w:bidi="ar"/>
              </w:rPr>
              <w:t>人数</w:t>
            </w:r>
          </w:p>
          <w:p w14:paraId="463BE7D0"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b/>
                <w:bCs/>
                <w:szCs w:val="21"/>
              </w:rPr>
            </w:pPr>
            <w:r>
              <w:rPr>
                <w:rFonts w:ascii="微软雅黑" w:eastAsia="微软雅黑" w:hAnsi="微软雅黑" w:cs="微软雅黑" w:hint="eastAsia"/>
                <w:b/>
                <w:bCs/>
                <w:kern w:val="0"/>
                <w:szCs w:val="21"/>
                <w:lang w:bidi="ar"/>
              </w:rPr>
              <w:t>（暂定）</w:t>
            </w: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8F0DB"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b/>
                <w:bCs/>
                <w:szCs w:val="21"/>
              </w:rPr>
            </w:pPr>
            <w:r>
              <w:rPr>
                <w:rFonts w:ascii="微软雅黑" w:eastAsia="微软雅黑" w:hAnsi="微软雅黑" w:cs="微软雅黑" w:hint="eastAsia"/>
                <w:b/>
                <w:bCs/>
                <w:kern w:val="0"/>
                <w:szCs w:val="21"/>
                <w:lang w:bidi="ar"/>
              </w:rPr>
              <w:t>预算单价（元/人）</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CB051"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b/>
                <w:bCs/>
                <w:szCs w:val="21"/>
              </w:rPr>
            </w:pPr>
            <w:r>
              <w:rPr>
                <w:rFonts w:ascii="微软雅黑" w:eastAsia="微软雅黑" w:hAnsi="微软雅黑" w:cs="微软雅黑" w:hint="eastAsia"/>
                <w:b/>
                <w:bCs/>
                <w:kern w:val="0"/>
                <w:szCs w:val="21"/>
                <w:lang w:bidi="ar"/>
              </w:rPr>
              <w:t>合计</w:t>
            </w:r>
          </w:p>
        </w:tc>
      </w:tr>
      <w:tr w:rsidR="00D02D29" w14:paraId="37C0A2F2" w14:textId="77777777">
        <w:trPr>
          <w:trHeight w:val="454"/>
        </w:trPr>
        <w:tc>
          <w:tcPr>
            <w:tcW w:w="742" w:type="dxa"/>
            <w:vMerge w:val="restart"/>
            <w:tcBorders>
              <w:top w:val="nil"/>
              <w:left w:val="single" w:sz="4" w:space="0" w:color="000000"/>
              <w:bottom w:val="single" w:sz="4" w:space="0" w:color="000000"/>
              <w:right w:val="single" w:sz="4" w:space="0" w:color="000000"/>
            </w:tcBorders>
            <w:shd w:val="clear" w:color="auto" w:fill="auto"/>
            <w:noWrap/>
            <w:vAlign w:val="center"/>
          </w:tcPr>
          <w:p w14:paraId="6EC95DD4"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szCs w:val="21"/>
              </w:rPr>
            </w:pPr>
            <w:r>
              <w:rPr>
                <w:rFonts w:ascii="微软雅黑" w:eastAsia="微软雅黑" w:hAnsi="微软雅黑" w:cs="微软雅黑" w:hint="eastAsia"/>
                <w:kern w:val="0"/>
                <w:szCs w:val="21"/>
                <w:lang w:bidi="ar"/>
              </w:rPr>
              <w:t>标一</w:t>
            </w:r>
          </w:p>
        </w:tc>
        <w:tc>
          <w:tcPr>
            <w:tcW w:w="1162" w:type="dxa"/>
            <w:tcBorders>
              <w:top w:val="nil"/>
              <w:left w:val="single" w:sz="4" w:space="0" w:color="000000"/>
              <w:bottom w:val="single" w:sz="4" w:space="0" w:color="000000"/>
              <w:right w:val="single" w:sz="4" w:space="0" w:color="000000"/>
            </w:tcBorders>
            <w:shd w:val="clear" w:color="auto" w:fill="auto"/>
            <w:noWrap/>
            <w:vAlign w:val="center"/>
          </w:tcPr>
          <w:p w14:paraId="3E21884D"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5月</w:t>
            </w:r>
          </w:p>
        </w:tc>
        <w:tc>
          <w:tcPr>
            <w:tcW w:w="960" w:type="dxa"/>
            <w:tcBorders>
              <w:top w:val="nil"/>
              <w:left w:val="single" w:sz="4" w:space="0" w:color="000000"/>
              <w:bottom w:val="single" w:sz="4" w:space="0" w:color="000000"/>
              <w:right w:val="nil"/>
            </w:tcBorders>
            <w:shd w:val="clear" w:color="auto" w:fill="auto"/>
            <w:noWrap/>
            <w:vAlign w:val="center"/>
          </w:tcPr>
          <w:p w14:paraId="2776B63C"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5天</w:t>
            </w: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39E17C"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飞机</w:t>
            </w:r>
          </w:p>
        </w:tc>
        <w:tc>
          <w:tcPr>
            <w:tcW w:w="1781" w:type="dxa"/>
            <w:tcBorders>
              <w:top w:val="nil"/>
              <w:left w:val="nil"/>
              <w:bottom w:val="nil"/>
              <w:right w:val="nil"/>
            </w:tcBorders>
            <w:shd w:val="clear" w:color="auto" w:fill="auto"/>
            <w:noWrap/>
            <w:vAlign w:val="center"/>
          </w:tcPr>
          <w:p w14:paraId="178C02AE"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重庆</w:t>
            </w: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4F7C43"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26</w:t>
            </w: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F193E"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3000</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81F97"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342000</w:t>
            </w:r>
          </w:p>
        </w:tc>
      </w:tr>
      <w:tr w:rsidR="00D02D29" w14:paraId="64815EBD" w14:textId="77777777">
        <w:trPr>
          <w:trHeight w:val="454"/>
        </w:trPr>
        <w:tc>
          <w:tcPr>
            <w:tcW w:w="742" w:type="dxa"/>
            <w:vMerge/>
            <w:tcBorders>
              <w:top w:val="nil"/>
              <w:left w:val="single" w:sz="4" w:space="0" w:color="000000"/>
              <w:bottom w:val="single" w:sz="4" w:space="0" w:color="000000"/>
              <w:right w:val="single" w:sz="4" w:space="0" w:color="000000"/>
            </w:tcBorders>
            <w:shd w:val="clear" w:color="auto" w:fill="auto"/>
            <w:noWrap/>
            <w:vAlign w:val="center"/>
          </w:tcPr>
          <w:p w14:paraId="7437F581" w14:textId="77777777" w:rsidR="00D02D29" w:rsidRDefault="00D02D29">
            <w:pPr>
              <w:adjustRightInd w:val="0"/>
              <w:snapToGrid w:val="0"/>
              <w:spacing w:after="0" w:line="240" w:lineRule="auto"/>
              <w:jc w:val="center"/>
              <w:rPr>
                <w:rFonts w:ascii="微软雅黑" w:eastAsia="微软雅黑" w:hAnsi="微软雅黑" w:cs="微软雅黑"/>
                <w:szCs w:val="21"/>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D23CAB"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9-10月</w:t>
            </w:r>
          </w:p>
        </w:tc>
        <w:tc>
          <w:tcPr>
            <w:tcW w:w="960" w:type="dxa"/>
            <w:tcBorders>
              <w:top w:val="single" w:sz="4" w:space="0" w:color="000000"/>
              <w:left w:val="single" w:sz="4" w:space="0" w:color="000000"/>
              <w:bottom w:val="single" w:sz="4" w:space="0" w:color="000000"/>
              <w:right w:val="nil"/>
            </w:tcBorders>
            <w:shd w:val="clear" w:color="auto" w:fill="auto"/>
            <w:noWrap/>
            <w:vAlign w:val="center"/>
          </w:tcPr>
          <w:p w14:paraId="196E27B1"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5天</w:t>
            </w: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F5744A"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汽车</w:t>
            </w:r>
          </w:p>
        </w:tc>
        <w:tc>
          <w:tcPr>
            <w:tcW w:w="1781" w:type="dxa"/>
            <w:tcBorders>
              <w:top w:val="single" w:sz="4" w:space="0" w:color="000000"/>
              <w:left w:val="nil"/>
              <w:bottom w:val="single" w:sz="4" w:space="0" w:color="000000"/>
              <w:right w:val="single" w:sz="4" w:space="0" w:color="000000"/>
            </w:tcBorders>
            <w:shd w:val="clear" w:color="auto" w:fill="auto"/>
            <w:noWrap/>
            <w:vAlign w:val="center"/>
          </w:tcPr>
          <w:p w14:paraId="307AFD32"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舟山</w:t>
            </w: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0377C"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34</w:t>
            </w: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D8576"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3000</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A5CB9F" w14:textId="77777777" w:rsidR="00D02D29" w:rsidRDefault="00D02D29">
            <w:pPr>
              <w:adjustRightInd w:val="0"/>
              <w:snapToGrid w:val="0"/>
              <w:spacing w:after="0" w:line="240" w:lineRule="auto"/>
              <w:jc w:val="center"/>
              <w:rPr>
                <w:rFonts w:ascii="微软雅黑" w:eastAsia="微软雅黑" w:hAnsi="微软雅黑" w:cs="微软雅黑"/>
                <w:szCs w:val="21"/>
              </w:rPr>
            </w:pPr>
          </w:p>
        </w:tc>
      </w:tr>
      <w:tr w:rsidR="00D02D29" w14:paraId="181307EC" w14:textId="77777777">
        <w:trPr>
          <w:trHeight w:val="454"/>
        </w:trPr>
        <w:tc>
          <w:tcPr>
            <w:tcW w:w="742" w:type="dxa"/>
            <w:vMerge/>
            <w:tcBorders>
              <w:top w:val="nil"/>
              <w:left w:val="single" w:sz="4" w:space="0" w:color="000000"/>
              <w:bottom w:val="single" w:sz="4" w:space="0" w:color="000000"/>
              <w:right w:val="single" w:sz="4" w:space="0" w:color="000000"/>
            </w:tcBorders>
            <w:shd w:val="clear" w:color="auto" w:fill="auto"/>
            <w:noWrap/>
            <w:vAlign w:val="center"/>
          </w:tcPr>
          <w:p w14:paraId="521C598B" w14:textId="77777777" w:rsidR="00D02D29" w:rsidRDefault="00D02D29">
            <w:pPr>
              <w:adjustRightInd w:val="0"/>
              <w:snapToGrid w:val="0"/>
              <w:spacing w:after="0" w:line="240" w:lineRule="auto"/>
              <w:jc w:val="center"/>
              <w:rPr>
                <w:rFonts w:ascii="微软雅黑" w:eastAsia="微软雅黑" w:hAnsi="微软雅黑" w:cs="微软雅黑"/>
                <w:szCs w:val="21"/>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A3FE04"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6月</w:t>
            </w:r>
          </w:p>
        </w:tc>
        <w:tc>
          <w:tcPr>
            <w:tcW w:w="960" w:type="dxa"/>
            <w:tcBorders>
              <w:top w:val="single" w:sz="4" w:space="0" w:color="000000"/>
              <w:left w:val="single" w:sz="4" w:space="0" w:color="000000"/>
              <w:bottom w:val="single" w:sz="4" w:space="0" w:color="000000"/>
              <w:right w:val="nil"/>
            </w:tcBorders>
            <w:shd w:val="clear" w:color="auto" w:fill="auto"/>
            <w:noWrap/>
            <w:vAlign w:val="center"/>
          </w:tcPr>
          <w:p w14:paraId="4254B519"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5天</w:t>
            </w: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44B29"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汽车</w:t>
            </w:r>
          </w:p>
        </w:tc>
        <w:tc>
          <w:tcPr>
            <w:tcW w:w="1781" w:type="dxa"/>
            <w:tcBorders>
              <w:top w:val="single" w:sz="4" w:space="0" w:color="000000"/>
              <w:left w:val="nil"/>
              <w:bottom w:val="single" w:sz="4" w:space="0" w:color="000000"/>
              <w:right w:val="single" w:sz="4" w:space="0" w:color="000000"/>
            </w:tcBorders>
            <w:shd w:val="clear" w:color="auto" w:fill="auto"/>
            <w:noWrap/>
            <w:vAlign w:val="center"/>
          </w:tcPr>
          <w:p w14:paraId="0DB43DE3"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金华</w:t>
            </w: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B6E6B6"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21</w:t>
            </w: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DA544"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3000</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9F0AE" w14:textId="77777777" w:rsidR="00D02D29" w:rsidRDefault="00D02D29">
            <w:pPr>
              <w:adjustRightInd w:val="0"/>
              <w:snapToGrid w:val="0"/>
              <w:spacing w:after="0" w:line="240" w:lineRule="auto"/>
              <w:jc w:val="center"/>
              <w:rPr>
                <w:rFonts w:ascii="微软雅黑" w:eastAsia="微软雅黑" w:hAnsi="微软雅黑" w:cs="微软雅黑"/>
                <w:szCs w:val="21"/>
              </w:rPr>
            </w:pPr>
          </w:p>
        </w:tc>
      </w:tr>
      <w:tr w:rsidR="00D02D29" w14:paraId="252C47B9" w14:textId="77777777">
        <w:trPr>
          <w:trHeight w:val="454"/>
        </w:trPr>
        <w:tc>
          <w:tcPr>
            <w:tcW w:w="742" w:type="dxa"/>
            <w:vMerge/>
            <w:tcBorders>
              <w:top w:val="nil"/>
              <w:left w:val="single" w:sz="4" w:space="0" w:color="000000"/>
              <w:bottom w:val="single" w:sz="4" w:space="0" w:color="000000"/>
              <w:right w:val="single" w:sz="4" w:space="0" w:color="000000"/>
            </w:tcBorders>
            <w:shd w:val="clear" w:color="auto" w:fill="auto"/>
            <w:noWrap/>
            <w:vAlign w:val="center"/>
          </w:tcPr>
          <w:p w14:paraId="2D23B1DE" w14:textId="77777777" w:rsidR="00D02D29" w:rsidRDefault="00D02D29">
            <w:pPr>
              <w:adjustRightInd w:val="0"/>
              <w:snapToGrid w:val="0"/>
              <w:spacing w:after="0" w:line="240" w:lineRule="auto"/>
              <w:jc w:val="center"/>
              <w:rPr>
                <w:rFonts w:ascii="微软雅黑" w:eastAsia="微软雅黑" w:hAnsi="微软雅黑" w:cs="微软雅黑"/>
                <w:szCs w:val="21"/>
              </w:rPr>
            </w:pPr>
          </w:p>
        </w:tc>
        <w:tc>
          <w:tcPr>
            <w:tcW w:w="1162" w:type="dxa"/>
            <w:tcBorders>
              <w:top w:val="single" w:sz="4" w:space="0" w:color="000000"/>
              <w:left w:val="nil"/>
              <w:bottom w:val="single" w:sz="4" w:space="0" w:color="000000"/>
              <w:right w:val="single" w:sz="4" w:space="0" w:color="000000"/>
            </w:tcBorders>
            <w:shd w:val="clear" w:color="auto" w:fill="auto"/>
            <w:noWrap/>
            <w:vAlign w:val="center"/>
          </w:tcPr>
          <w:p w14:paraId="4D6B4FEA"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7月</w:t>
            </w:r>
          </w:p>
        </w:tc>
        <w:tc>
          <w:tcPr>
            <w:tcW w:w="960" w:type="dxa"/>
            <w:tcBorders>
              <w:top w:val="single" w:sz="4" w:space="0" w:color="000000"/>
              <w:left w:val="single" w:sz="4" w:space="0" w:color="000000"/>
              <w:bottom w:val="single" w:sz="4" w:space="0" w:color="000000"/>
              <w:right w:val="nil"/>
            </w:tcBorders>
            <w:shd w:val="clear" w:color="auto" w:fill="auto"/>
            <w:noWrap/>
            <w:vAlign w:val="center"/>
          </w:tcPr>
          <w:p w14:paraId="28E59BAD"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5天</w:t>
            </w: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920342"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汽车</w:t>
            </w:r>
          </w:p>
        </w:tc>
        <w:tc>
          <w:tcPr>
            <w:tcW w:w="1781" w:type="dxa"/>
            <w:tcBorders>
              <w:top w:val="single" w:sz="4" w:space="0" w:color="000000"/>
              <w:left w:val="nil"/>
              <w:bottom w:val="single" w:sz="4" w:space="0" w:color="000000"/>
              <w:right w:val="single" w:sz="4" w:space="0" w:color="000000"/>
            </w:tcBorders>
            <w:shd w:val="clear" w:color="auto" w:fill="auto"/>
            <w:noWrap/>
            <w:vAlign w:val="center"/>
          </w:tcPr>
          <w:p w14:paraId="7B93B26C"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温州</w:t>
            </w: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30C2F5"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33</w:t>
            </w: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B4163C"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3000</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5BE90" w14:textId="77777777" w:rsidR="00D02D29" w:rsidRDefault="00D02D29">
            <w:pPr>
              <w:adjustRightInd w:val="0"/>
              <w:snapToGrid w:val="0"/>
              <w:spacing w:after="0" w:line="240" w:lineRule="auto"/>
              <w:jc w:val="center"/>
              <w:rPr>
                <w:rFonts w:ascii="微软雅黑" w:eastAsia="微软雅黑" w:hAnsi="微软雅黑" w:cs="微软雅黑"/>
                <w:szCs w:val="21"/>
              </w:rPr>
            </w:pPr>
          </w:p>
        </w:tc>
      </w:tr>
      <w:tr w:rsidR="00D02D29" w14:paraId="73928DCC" w14:textId="77777777">
        <w:trPr>
          <w:trHeight w:val="454"/>
        </w:trPr>
        <w:tc>
          <w:tcPr>
            <w:tcW w:w="74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C83A88"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szCs w:val="21"/>
              </w:rPr>
            </w:pPr>
            <w:r>
              <w:rPr>
                <w:rFonts w:ascii="微软雅黑" w:eastAsia="微软雅黑" w:hAnsi="微软雅黑" w:cs="微软雅黑" w:hint="eastAsia"/>
                <w:kern w:val="0"/>
                <w:szCs w:val="21"/>
                <w:lang w:bidi="ar"/>
              </w:rPr>
              <w:t>标二</w:t>
            </w: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A4155"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7-8月</w:t>
            </w:r>
          </w:p>
        </w:tc>
        <w:tc>
          <w:tcPr>
            <w:tcW w:w="960" w:type="dxa"/>
            <w:tcBorders>
              <w:top w:val="single" w:sz="4" w:space="0" w:color="000000"/>
              <w:left w:val="single" w:sz="4" w:space="0" w:color="000000"/>
              <w:bottom w:val="single" w:sz="4" w:space="0" w:color="000000"/>
              <w:right w:val="nil"/>
            </w:tcBorders>
            <w:shd w:val="clear" w:color="auto" w:fill="auto"/>
            <w:noWrap/>
            <w:vAlign w:val="center"/>
          </w:tcPr>
          <w:p w14:paraId="3729301F"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5天</w:t>
            </w: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7F1B9"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动车</w:t>
            </w:r>
          </w:p>
        </w:tc>
        <w:tc>
          <w:tcPr>
            <w:tcW w:w="1781" w:type="dxa"/>
            <w:tcBorders>
              <w:top w:val="single" w:sz="4" w:space="0" w:color="000000"/>
              <w:left w:val="nil"/>
              <w:bottom w:val="single" w:sz="4" w:space="0" w:color="000000"/>
              <w:right w:val="single" w:sz="4" w:space="0" w:color="000000"/>
            </w:tcBorders>
            <w:shd w:val="clear" w:color="auto" w:fill="auto"/>
            <w:noWrap/>
            <w:vAlign w:val="center"/>
          </w:tcPr>
          <w:p w14:paraId="11712598"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福建</w:t>
            </w: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BBF476"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45</w:t>
            </w: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E2E35"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3000</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F6AD6"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315000</w:t>
            </w:r>
          </w:p>
        </w:tc>
      </w:tr>
      <w:tr w:rsidR="00D02D29" w14:paraId="450BF5FC" w14:textId="77777777">
        <w:trPr>
          <w:trHeight w:val="454"/>
        </w:trPr>
        <w:tc>
          <w:tcPr>
            <w:tcW w:w="7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56C744" w14:textId="77777777" w:rsidR="00D02D29" w:rsidRDefault="00D02D29">
            <w:pPr>
              <w:adjustRightInd w:val="0"/>
              <w:snapToGrid w:val="0"/>
              <w:spacing w:after="0" w:line="240" w:lineRule="auto"/>
              <w:jc w:val="center"/>
              <w:rPr>
                <w:rFonts w:ascii="微软雅黑" w:eastAsia="微软雅黑" w:hAnsi="微软雅黑" w:cs="微软雅黑"/>
                <w:szCs w:val="21"/>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2754CC"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5月</w:t>
            </w:r>
          </w:p>
        </w:tc>
        <w:tc>
          <w:tcPr>
            <w:tcW w:w="960" w:type="dxa"/>
            <w:tcBorders>
              <w:top w:val="single" w:sz="4" w:space="0" w:color="000000"/>
              <w:left w:val="single" w:sz="4" w:space="0" w:color="000000"/>
              <w:bottom w:val="single" w:sz="4" w:space="0" w:color="000000"/>
              <w:right w:val="nil"/>
            </w:tcBorders>
            <w:shd w:val="clear" w:color="auto" w:fill="auto"/>
            <w:noWrap/>
            <w:vAlign w:val="center"/>
          </w:tcPr>
          <w:p w14:paraId="43ECC876"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5天</w:t>
            </w: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3331A"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汽车</w:t>
            </w:r>
          </w:p>
        </w:tc>
        <w:tc>
          <w:tcPr>
            <w:tcW w:w="1781" w:type="dxa"/>
            <w:tcBorders>
              <w:top w:val="nil"/>
              <w:left w:val="nil"/>
              <w:bottom w:val="single" w:sz="4" w:space="0" w:color="000000"/>
              <w:right w:val="single" w:sz="4" w:space="0" w:color="000000"/>
            </w:tcBorders>
            <w:shd w:val="clear" w:color="auto" w:fill="auto"/>
            <w:noWrap/>
            <w:vAlign w:val="center"/>
          </w:tcPr>
          <w:p w14:paraId="5A5C5D49"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丽水</w:t>
            </w:r>
          </w:p>
        </w:tc>
        <w:tc>
          <w:tcPr>
            <w:tcW w:w="1129" w:type="dxa"/>
            <w:tcBorders>
              <w:top w:val="nil"/>
              <w:left w:val="single" w:sz="4" w:space="0" w:color="000000"/>
              <w:bottom w:val="single" w:sz="4" w:space="0" w:color="000000"/>
              <w:right w:val="single" w:sz="4" w:space="0" w:color="000000"/>
            </w:tcBorders>
            <w:shd w:val="clear" w:color="auto" w:fill="auto"/>
            <w:noWrap/>
            <w:vAlign w:val="center"/>
          </w:tcPr>
          <w:p w14:paraId="2473A8A4"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21</w:t>
            </w:r>
          </w:p>
        </w:tc>
        <w:tc>
          <w:tcPr>
            <w:tcW w:w="1263" w:type="dxa"/>
            <w:tcBorders>
              <w:top w:val="nil"/>
              <w:left w:val="single" w:sz="4" w:space="0" w:color="000000"/>
              <w:bottom w:val="single" w:sz="4" w:space="0" w:color="000000"/>
              <w:right w:val="single" w:sz="4" w:space="0" w:color="000000"/>
            </w:tcBorders>
            <w:shd w:val="clear" w:color="auto" w:fill="auto"/>
            <w:noWrap/>
            <w:vAlign w:val="center"/>
          </w:tcPr>
          <w:p w14:paraId="04195D5F"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3000</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1FA50E" w14:textId="77777777" w:rsidR="00D02D29" w:rsidRDefault="00D02D29">
            <w:pPr>
              <w:adjustRightInd w:val="0"/>
              <w:snapToGrid w:val="0"/>
              <w:spacing w:after="0" w:line="240" w:lineRule="auto"/>
              <w:jc w:val="center"/>
              <w:rPr>
                <w:rFonts w:ascii="微软雅黑" w:eastAsia="微软雅黑" w:hAnsi="微软雅黑" w:cs="微软雅黑"/>
                <w:szCs w:val="21"/>
              </w:rPr>
            </w:pPr>
          </w:p>
        </w:tc>
      </w:tr>
      <w:tr w:rsidR="00D02D29" w14:paraId="2E455648" w14:textId="77777777">
        <w:trPr>
          <w:trHeight w:val="454"/>
        </w:trPr>
        <w:tc>
          <w:tcPr>
            <w:tcW w:w="7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E88D99" w14:textId="77777777" w:rsidR="00D02D29" w:rsidRDefault="00D02D29">
            <w:pPr>
              <w:adjustRightInd w:val="0"/>
              <w:snapToGrid w:val="0"/>
              <w:spacing w:after="0" w:line="240" w:lineRule="auto"/>
              <w:jc w:val="center"/>
              <w:rPr>
                <w:rFonts w:ascii="微软雅黑" w:eastAsia="微软雅黑" w:hAnsi="微软雅黑" w:cs="微软雅黑"/>
                <w:szCs w:val="21"/>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D2A9B"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7-8月</w:t>
            </w:r>
          </w:p>
        </w:tc>
        <w:tc>
          <w:tcPr>
            <w:tcW w:w="960" w:type="dxa"/>
            <w:tcBorders>
              <w:top w:val="single" w:sz="4" w:space="0" w:color="000000"/>
              <w:left w:val="single" w:sz="4" w:space="0" w:color="000000"/>
              <w:bottom w:val="single" w:sz="4" w:space="0" w:color="000000"/>
              <w:right w:val="nil"/>
            </w:tcBorders>
            <w:shd w:val="clear" w:color="auto" w:fill="auto"/>
            <w:noWrap/>
            <w:vAlign w:val="center"/>
          </w:tcPr>
          <w:p w14:paraId="0CA85840"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5天</w:t>
            </w: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E3DDB"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汽车</w:t>
            </w:r>
          </w:p>
        </w:tc>
        <w:tc>
          <w:tcPr>
            <w:tcW w:w="1781" w:type="dxa"/>
            <w:tcBorders>
              <w:top w:val="single" w:sz="4" w:space="0" w:color="000000"/>
              <w:left w:val="nil"/>
              <w:bottom w:val="single" w:sz="4" w:space="0" w:color="000000"/>
              <w:right w:val="single" w:sz="4" w:space="0" w:color="000000"/>
            </w:tcBorders>
            <w:shd w:val="clear" w:color="auto" w:fill="auto"/>
            <w:noWrap/>
            <w:vAlign w:val="center"/>
          </w:tcPr>
          <w:p w14:paraId="21A7D3A7"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桐庐、千岛湖</w:t>
            </w: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6F6005"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39</w:t>
            </w: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37C0D"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3000</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7AEF90" w14:textId="77777777" w:rsidR="00D02D29" w:rsidRDefault="00D02D29">
            <w:pPr>
              <w:adjustRightInd w:val="0"/>
              <w:snapToGrid w:val="0"/>
              <w:spacing w:after="0" w:line="240" w:lineRule="auto"/>
              <w:jc w:val="center"/>
              <w:rPr>
                <w:rFonts w:ascii="微软雅黑" w:eastAsia="微软雅黑" w:hAnsi="微软雅黑" w:cs="微软雅黑"/>
                <w:szCs w:val="21"/>
              </w:rPr>
            </w:pPr>
          </w:p>
        </w:tc>
      </w:tr>
      <w:tr w:rsidR="00D02D29" w14:paraId="01A3528C" w14:textId="77777777">
        <w:trPr>
          <w:trHeight w:val="454"/>
        </w:trPr>
        <w:tc>
          <w:tcPr>
            <w:tcW w:w="9397"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0BE25F" w14:textId="77777777" w:rsidR="00D02D29" w:rsidRDefault="00000000">
            <w:pPr>
              <w:widowControl/>
              <w:adjustRightInd w:val="0"/>
              <w:snapToGrid w:val="0"/>
              <w:spacing w:after="0" w:line="240" w:lineRule="auto"/>
              <w:rPr>
                <w:rFonts w:ascii="微软雅黑" w:eastAsia="微软雅黑" w:hAnsi="微软雅黑" w:cs="宋体"/>
                <w:sz w:val="22"/>
                <w:szCs w:val="22"/>
              </w:rPr>
            </w:pPr>
            <w:r>
              <w:rPr>
                <w:rFonts w:ascii="微软雅黑" w:eastAsia="微软雅黑" w:hAnsi="微软雅黑" w:cs="宋体" w:hint="eastAsia"/>
                <w:sz w:val="22"/>
                <w:szCs w:val="22"/>
              </w:rPr>
              <w:t>注：1</w:t>
            </w:r>
            <w:r>
              <w:rPr>
                <w:rFonts w:ascii="微软雅黑" w:eastAsia="微软雅黑" w:hAnsi="微软雅黑" w:cs="宋体"/>
                <w:sz w:val="22"/>
                <w:szCs w:val="22"/>
              </w:rPr>
              <w:t>.</w:t>
            </w:r>
            <w:r>
              <w:rPr>
                <w:rFonts w:ascii="微软雅黑" w:eastAsia="微软雅黑" w:hAnsi="微软雅黑" w:cs="宋体" w:hint="eastAsia"/>
                <w:sz w:val="22"/>
                <w:szCs w:val="22"/>
              </w:rPr>
              <w:t>上述金额均为补助金额。</w:t>
            </w:r>
          </w:p>
          <w:p w14:paraId="23F824AA" w14:textId="77777777" w:rsidR="00D02D29" w:rsidRDefault="00000000">
            <w:pPr>
              <w:adjustRightInd w:val="0"/>
              <w:snapToGrid w:val="0"/>
              <w:spacing w:after="0" w:line="240" w:lineRule="auto"/>
              <w:jc w:val="center"/>
              <w:rPr>
                <w:rFonts w:ascii="微软雅黑" w:eastAsia="微软雅黑" w:hAnsi="微软雅黑" w:cs="微软雅黑"/>
                <w:szCs w:val="21"/>
              </w:rPr>
            </w:pPr>
            <w:r>
              <w:rPr>
                <w:rFonts w:ascii="微软雅黑" w:eastAsia="微软雅黑" w:hAnsi="微软雅黑" w:cs="宋体" w:hint="eastAsia"/>
                <w:sz w:val="22"/>
                <w:szCs w:val="22"/>
              </w:rPr>
              <w:t>2</w:t>
            </w:r>
            <w:r>
              <w:rPr>
                <w:rFonts w:ascii="微软雅黑" w:eastAsia="微软雅黑" w:hAnsi="微软雅黑" w:cs="宋体"/>
                <w:sz w:val="22"/>
                <w:szCs w:val="22"/>
              </w:rPr>
              <w:t>.</w:t>
            </w:r>
            <w:r>
              <w:rPr>
                <w:rFonts w:ascii="微软雅黑" w:eastAsia="微软雅黑" w:hAnsi="微软雅黑" w:cs="宋体" w:hint="eastAsia"/>
                <w:sz w:val="22"/>
                <w:szCs w:val="22"/>
              </w:rPr>
              <w:t>自费部分：</w:t>
            </w:r>
            <w:r>
              <w:rPr>
                <w:rFonts w:ascii="微软雅黑" w:eastAsia="微软雅黑" w:hAnsi="微软雅黑" w:cs="微软雅黑" w:hint="eastAsia"/>
                <w:kern w:val="0"/>
                <w:szCs w:val="21"/>
                <w:lang w:bidi="ar"/>
              </w:rPr>
              <w:t>重庆</w:t>
            </w:r>
            <w:r>
              <w:rPr>
                <w:rFonts w:ascii="微软雅黑" w:eastAsia="微软雅黑" w:hAnsi="微软雅黑" w:cs="宋体" w:hint="eastAsia"/>
                <w:sz w:val="22"/>
                <w:szCs w:val="22"/>
              </w:rPr>
              <w:t>5天游上限价为5000元，该线路中超出补助部分由职工自理。</w:t>
            </w:r>
          </w:p>
        </w:tc>
      </w:tr>
    </w:tbl>
    <w:p w14:paraId="71A26E97" w14:textId="77777777" w:rsidR="00D02D29" w:rsidRDefault="00000000">
      <w:pPr>
        <w:widowControl/>
        <w:spacing w:before="75" w:after="75" w:line="300" w:lineRule="atLeast"/>
        <w:jc w:val="left"/>
        <w:rPr>
          <w:rFonts w:ascii="微软雅黑" w:eastAsia="微软雅黑" w:hAnsi="微软雅黑" w:cs="Arial"/>
          <w:kern w:val="0"/>
          <w:szCs w:val="21"/>
        </w:rPr>
      </w:pPr>
      <w:r>
        <w:rPr>
          <w:rFonts w:ascii="微软雅黑" w:eastAsia="微软雅黑" w:hAnsi="微软雅黑" w:cs="Calibri"/>
          <w:kern w:val="0"/>
          <w:szCs w:val="21"/>
        </w:rPr>
        <w:t> </w:t>
      </w:r>
      <w:r>
        <w:rPr>
          <w:rFonts w:ascii="微软雅黑" w:eastAsia="微软雅黑" w:hAnsi="微软雅黑" w:cs="Arial" w:hint="eastAsia"/>
          <w:kern w:val="0"/>
          <w:szCs w:val="21"/>
        </w:rPr>
        <w:t xml:space="preserve"> </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合同履约期限：标项 1、2，详见竞争性磋商文件</w:t>
      </w:r>
      <w:r>
        <w:rPr>
          <w:rFonts w:ascii="微软雅黑" w:eastAsia="微软雅黑" w:hAnsi="微软雅黑" w:cs="Calibri"/>
          <w:kern w:val="0"/>
          <w:szCs w:val="21"/>
        </w:rPr>
        <w:t>  </w:t>
      </w:r>
    </w:p>
    <w:p w14:paraId="7F799DB9" w14:textId="77777777" w:rsidR="00D02D29" w:rsidRDefault="00000000">
      <w:pPr>
        <w:widowControl/>
        <w:spacing w:before="75" w:after="75" w:line="300" w:lineRule="atLeast"/>
        <w:ind w:firstLine="334"/>
        <w:jc w:val="left"/>
        <w:rPr>
          <w:rFonts w:ascii="微软雅黑" w:eastAsia="微软雅黑" w:hAnsi="微软雅黑" w:cs="Calibri"/>
          <w:kern w:val="0"/>
          <w:szCs w:val="21"/>
        </w:rPr>
      </w:pPr>
      <w:r>
        <w:rPr>
          <w:rFonts w:ascii="微软雅黑" w:eastAsia="微软雅黑" w:hAnsi="微软雅黑" w:cs="Arial" w:hint="eastAsia"/>
          <w:kern w:val="0"/>
          <w:szCs w:val="21"/>
        </w:rPr>
        <w:t>本项目（否）接受联合体投标。</w:t>
      </w:r>
      <w:r>
        <w:rPr>
          <w:rFonts w:ascii="微软雅黑" w:eastAsia="微软雅黑" w:hAnsi="微软雅黑" w:cs="Calibri"/>
          <w:kern w:val="0"/>
          <w:szCs w:val="21"/>
        </w:rPr>
        <w:t>  </w:t>
      </w:r>
    </w:p>
    <w:p w14:paraId="77A4CC26" w14:textId="77777777" w:rsidR="00D02D29" w:rsidRDefault="00000000">
      <w:pPr>
        <w:widowControl/>
        <w:spacing w:before="75" w:after="75" w:line="300" w:lineRule="atLeast"/>
        <w:ind w:firstLine="334"/>
        <w:jc w:val="left"/>
        <w:rPr>
          <w:rFonts w:ascii="微软雅黑" w:eastAsia="微软雅黑" w:hAnsi="微软雅黑" w:cs="Arial"/>
          <w:b/>
          <w:bCs/>
          <w:kern w:val="0"/>
          <w:szCs w:val="21"/>
        </w:rPr>
      </w:pPr>
      <w:r>
        <w:rPr>
          <w:rFonts w:ascii="微软雅黑" w:eastAsia="微软雅黑" w:hAnsi="微软雅黑" w:cs="Calibri" w:hint="eastAsia"/>
          <w:b/>
          <w:bCs/>
          <w:kern w:val="0"/>
          <w:szCs w:val="21"/>
        </w:rPr>
        <w:t>本项目允许投标投一个或几个标项，但只允许最多中1个标项，按照标项一至二顺序依次开标，如投标单位已中先开评标标项，则自动失去未开标项的中标推荐资格。</w:t>
      </w:r>
    </w:p>
    <w:p w14:paraId="0838B715" w14:textId="77777777" w:rsidR="00D02D29" w:rsidRDefault="00000000">
      <w:pPr>
        <w:widowControl/>
        <w:spacing w:before="255" w:after="255" w:line="450" w:lineRule="atLeast"/>
        <w:rPr>
          <w:rFonts w:ascii="微软雅黑" w:eastAsia="微软雅黑" w:hAnsi="微软雅黑" w:cs="Arial"/>
          <w:kern w:val="0"/>
          <w:szCs w:val="21"/>
        </w:rPr>
      </w:pPr>
      <w:r>
        <w:rPr>
          <w:rFonts w:ascii="微软雅黑" w:eastAsia="微软雅黑" w:hAnsi="微软雅黑" w:cs="Arial" w:hint="eastAsia"/>
          <w:b/>
          <w:bCs/>
          <w:kern w:val="0"/>
          <w:szCs w:val="21"/>
        </w:rPr>
        <w:t>二、申请人的资格要求：</w:t>
      </w:r>
    </w:p>
    <w:p w14:paraId="02D45C0D" w14:textId="77777777" w:rsidR="00D02D29" w:rsidRDefault="00000000">
      <w:pPr>
        <w:widowControl/>
        <w:wordWrap w:val="0"/>
        <w:spacing w:before="75" w:after="75" w:line="300" w:lineRule="atLeast"/>
        <w:jc w:val="left"/>
        <w:rPr>
          <w:rFonts w:ascii="微软雅黑" w:eastAsia="微软雅黑" w:hAnsi="微软雅黑" w:cs="Arial"/>
          <w:kern w:val="0"/>
          <w:szCs w:val="21"/>
        </w:rPr>
      </w:pPr>
      <w:r>
        <w:rPr>
          <w:rFonts w:ascii="微软雅黑" w:eastAsia="微软雅黑" w:hAnsi="微软雅黑" w:cs="Calibri"/>
          <w:kern w:val="0"/>
          <w:szCs w:val="21"/>
        </w:rPr>
        <w:lastRenderedPageBreak/>
        <w:t> </w:t>
      </w:r>
      <w:r>
        <w:rPr>
          <w:rFonts w:ascii="微软雅黑" w:eastAsia="微软雅黑" w:hAnsi="微软雅黑" w:cs="Arial" w:hint="eastAsia"/>
          <w:kern w:val="0"/>
          <w:szCs w:val="21"/>
        </w:rPr>
        <w:t xml:space="preserve"> </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14:paraId="27DC13C6" w14:textId="77777777" w:rsidR="00D02D29" w:rsidRDefault="00000000">
      <w:pPr>
        <w:widowControl/>
        <w:spacing w:before="75" w:after="75" w:line="300" w:lineRule="atLeast"/>
        <w:jc w:val="left"/>
        <w:rPr>
          <w:rFonts w:ascii="微软雅黑" w:eastAsia="微软雅黑" w:hAnsi="微软雅黑" w:cs="Arial"/>
          <w:kern w:val="0"/>
          <w:szCs w:val="21"/>
        </w:rPr>
      </w:pPr>
      <w:r>
        <w:rPr>
          <w:rFonts w:ascii="微软雅黑" w:eastAsia="微软雅黑" w:hAnsi="微软雅黑" w:cs="Calibri"/>
          <w:kern w:val="0"/>
          <w:szCs w:val="21"/>
        </w:rPr>
        <w:t> </w:t>
      </w:r>
      <w:r>
        <w:rPr>
          <w:rFonts w:ascii="微软雅黑" w:eastAsia="微软雅黑" w:hAnsi="微软雅黑" w:cs="Arial" w:hint="eastAsia"/>
          <w:kern w:val="0"/>
          <w:szCs w:val="21"/>
        </w:rPr>
        <w:t xml:space="preserve"> </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2.落实政府采购政策需满足的资格要求：标项1、2：根据《政府采购促进中小企业发展管理办》（财库 ﹝2020﹞46号）的规定：本项目为专门面向中小企业,100%预留给中小微企业的采购项目，供应商应为中小微企业（监狱企业及残疾人福利性单位视同小型、微型企业）。</w:t>
      </w:r>
      <w:r>
        <w:rPr>
          <w:rFonts w:ascii="微软雅黑" w:eastAsia="微软雅黑" w:hAnsi="微软雅黑" w:cs="Calibri"/>
          <w:kern w:val="0"/>
          <w:szCs w:val="21"/>
        </w:rPr>
        <w:t> </w:t>
      </w:r>
    </w:p>
    <w:p w14:paraId="40EF5D7C" w14:textId="77777777" w:rsidR="00D02D29" w:rsidRDefault="00000000">
      <w:pPr>
        <w:widowControl/>
        <w:spacing w:before="75" w:after="75" w:line="300" w:lineRule="atLeast"/>
        <w:jc w:val="left"/>
        <w:rPr>
          <w:rFonts w:ascii="微软雅黑" w:eastAsia="微软雅黑" w:hAnsi="微软雅黑" w:cs="Arial"/>
          <w:kern w:val="0"/>
          <w:szCs w:val="21"/>
        </w:rPr>
      </w:pPr>
      <w:r>
        <w:rPr>
          <w:rFonts w:ascii="微软雅黑" w:eastAsia="微软雅黑" w:hAnsi="微软雅黑" w:cs="Calibri"/>
          <w:kern w:val="0"/>
          <w:szCs w:val="21"/>
        </w:rPr>
        <w:t> </w:t>
      </w:r>
      <w:r>
        <w:rPr>
          <w:rFonts w:ascii="微软雅黑" w:eastAsia="微软雅黑" w:hAnsi="微软雅黑" w:cs="Arial" w:hint="eastAsia"/>
          <w:kern w:val="0"/>
          <w:szCs w:val="21"/>
        </w:rPr>
        <w:t xml:space="preserve"> </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3.本项目的特定资格要求：</w:t>
      </w:r>
      <w:r>
        <w:rPr>
          <w:rFonts w:ascii="微软雅黑" w:eastAsia="微软雅黑" w:hAnsi="微软雅黑" w:cs="Arial" w:hint="eastAsia"/>
          <w:kern w:val="0"/>
          <w:szCs w:val="21"/>
        </w:rPr>
        <w:br/>
        <w:t>【标项1、2】</w:t>
      </w:r>
      <w:r>
        <w:rPr>
          <w:rFonts w:ascii="微软雅黑" w:eastAsia="微软雅黑" w:hAnsi="微软雅黑" w:cs="Arial" w:hint="eastAsia"/>
          <w:kern w:val="0"/>
          <w:szCs w:val="21"/>
        </w:rPr>
        <w:br/>
        <w:t>具有有效的旅游经营许可证</w:t>
      </w:r>
      <w:r>
        <w:rPr>
          <w:rFonts w:ascii="微软雅黑" w:eastAsia="微软雅黑" w:hAnsi="微软雅黑" w:cs="Calibri"/>
          <w:kern w:val="0"/>
          <w:szCs w:val="21"/>
        </w:rPr>
        <w:t> </w:t>
      </w:r>
    </w:p>
    <w:p w14:paraId="39E244A0" w14:textId="77777777" w:rsidR="00D02D29" w:rsidRDefault="00000000">
      <w:pPr>
        <w:widowControl/>
        <w:spacing w:before="255" w:after="255" w:line="450" w:lineRule="atLeast"/>
        <w:rPr>
          <w:rFonts w:ascii="微软雅黑" w:eastAsia="微软雅黑" w:hAnsi="微软雅黑" w:cs="Arial"/>
          <w:kern w:val="0"/>
          <w:szCs w:val="21"/>
        </w:rPr>
      </w:pPr>
      <w:r>
        <w:rPr>
          <w:rFonts w:ascii="微软雅黑" w:eastAsia="微软雅黑" w:hAnsi="微软雅黑" w:cs="Arial" w:hint="eastAsia"/>
          <w:b/>
          <w:bCs/>
          <w:kern w:val="0"/>
          <w:szCs w:val="21"/>
        </w:rPr>
        <w:t>三、获取（下载）采购文件</w:t>
      </w:r>
    </w:p>
    <w:p w14:paraId="386F7B27" w14:textId="77777777" w:rsidR="00D02D29" w:rsidRDefault="00000000">
      <w:pPr>
        <w:widowControl/>
        <w:spacing w:before="75" w:after="75" w:line="300" w:lineRule="atLeast"/>
        <w:jc w:val="left"/>
        <w:rPr>
          <w:rFonts w:ascii="微软雅黑" w:eastAsia="微软雅黑" w:hAnsi="微软雅黑" w:cs="Arial"/>
          <w:kern w:val="0"/>
          <w:szCs w:val="21"/>
        </w:rPr>
      </w:pPr>
      <w:r>
        <w:rPr>
          <w:rFonts w:ascii="微软雅黑" w:eastAsia="微软雅黑" w:hAnsi="微软雅黑" w:cs="Calibri"/>
          <w:kern w:val="0"/>
          <w:szCs w:val="21"/>
        </w:rPr>
        <w:t> </w:t>
      </w:r>
      <w:r>
        <w:rPr>
          <w:rFonts w:ascii="微软雅黑" w:eastAsia="微软雅黑" w:hAnsi="微软雅黑" w:cs="Arial" w:hint="eastAsia"/>
          <w:kern w:val="0"/>
          <w:szCs w:val="21"/>
        </w:rPr>
        <w:t xml:space="preserve"> </w:t>
      </w:r>
      <w:r>
        <w:rPr>
          <w:rFonts w:ascii="微软雅黑" w:eastAsia="微软雅黑" w:hAnsi="微软雅黑" w:cs="Calibri"/>
          <w:kern w:val="0"/>
          <w:szCs w:val="21"/>
        </w:rPr>
        <w:t>  </w:t>
      </w:r>
      <w:r>
        <w:rPr>
          <w:rFonts w:ascii="微软雅黑" w:eastAsia="微软雅黑" w:hAnsi="微软雅黑" w:cs="Arial" w:hint="eastAsia"/>
          <w:kern w:val="0"/>
          <w:szCs w:val="21"/>
        </w:rPr>
        <w:t>时间：/至2024年05月10日，每天上午00:00至12:00，下午12:00至23:59（北京时间，线上获取法定节假日均可，线下获取文件法定节假日除外）</w:t>
      </w:r>
    </w:p>
    <w:p w14:paraId="27D45685" w14:textId="77777777" w:rsidR="00D02D29" w:rsidRDefault="00000000">
      <w:pPr>
        <w:widowControl/>
        <w:spacing w:before="75" w:after="75" w:line="300" w:lineRule="atLeast"/>
        <w:jc w:val="left"/>
        <w:rPr>
          <w:rFonts w:ascii="微软雅黑" w:eastAsia="微软雅黑" w:hAnsi="微软雅黑" w:cs="Arial"/>
          <w:kern w:val="0"/>
          <w:szCs w:val="21"/>
        </w:rPr>
      </w:pPr>
      <w:r>
        <w:rPr>
          <w:rFonts w:ascii="微软雅黑" w:eastAsia="微软雅黑" w:hAnsi="微软雅黑" w:cs="Calibri"/>
          <w:kern w:val="0"/>
          <w:szCs w:val="21"/>
        </w:rPr>
        <w:t> </w:t>
      </w:r>
      <w:r>
        <w:rPr>
          <w:rFonts w:ascii="微软雅黑" w:eastAsia="微软雅黑" w:hAnsi="微软雅黑" w:cs="Arial" w:hint="eastAsia"/>
          <w:kern w:val="0"/>
          <w:szCs w:val="21"/>
        </w:rPr>
        <w:t xml:space="preserve"> </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地点（网址）：https://www.zcygov.cn/</w:t>
      </w:r>
      <w:r>
        <w:rPr>
          <w:rFonts w:ascii="微软雅黑" w:eastAsia="微软雅黑" w:hAnsi="微软雅黑" w:cs="Calibri"/>
          <w:kern w:val="0"/>
          <w:szCs w:val="21"/>
        </w:rPr>
        <w:t> </w:t>
      </w:r>
    </w:p>
    <w:p w14:paraId="1807ED82" w14:textId="77777777" w:rsidR="00D02D29" w:rsidRDefault="00000000">
      <w:pPr>
        <w:widowControl/>
        <w:spacing w:before="75" w:after="75" w:line="300" w:lineRule="atLeast"/>
        <w:jc w:val="left"/>
        <w:rPr>
          <w:rFonts w:ascii="微软雅黑" w:eastAsia="微软雅黑" w:hAnsi="微软雅黑" w:cs="Arial"/>
          <w:kern w:val="0"/>
          <w:szCs w:val="21"/>
        </w:rPr>
      </w:pPr>
      <w:r>
        <w:rPr>
          <w:rFonts w:ascii="微软雅黑" w:eastAsia="微软雅黑" w:hAnsi="微软雅黑" w:cs="Calibri"/>
          <w:kern w:val="0"/>
          <w:szCs w:val="21"/>
        </w:rPr>
        <w:t> </w:t>
      </w:r>
      <w:r>
        <w:rPr>
          <w:rFonts w:ascii="微软雅黑" w:eastAsia="微软雅黑" w:hAnsi="微软雅黑" w:cs="Arial" w:hint="eastAsia"/>
          <w:kern w:val="0"/>
          <w:szCs w:val="21"/>
        </w:rPr>
        <w:t xml:space="preserve"> </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方式：供应商登录政采云平台https://www.zcygov.cn/在线申请获取采购文件（进入“项目采购”应用，在获取采购文件菜单中选择项目，申请获取采购文件）</w:t>
      </w:r>
      <w:r>
        <w:rPr>
          <w:rFonts w:ascii="微软雅黑" w:eastAsia="微软雅黑" w:hAnsi="微软雅黑" w:cs="Calibri"/>
          <w:kern w:val="0"/>
          <w:szCs w:val="21"/>
        </w:rPr>
        <w:t> </w:t>
      </w:r>
    </w:p>
    <w:p w14:paraId="032F48C1" w14:textId="77777777" w:rsidR="00D02D29" w:rsidRDefault="00000000">
      <w:pPr>
        <w:widowControl/>
        <w:spacing w:before="75" w:after="75" w:line="300" w:lineRule="atLeast"/>
        <w:jc w:val="left"/>
        <w:rPr>
          <w:rFonts w:ascii="微软雅黑" w:eastAsia="微软雅黑" w:hAnsi="微软雅黑" w:cs="Arial"/>
          <w:kern w:val="0"/>
          <w:szCs w:val="21"/>
        </w:rPr>
      </w:pPr>
      <w:r>
        <w:rPr>
          <w:rFonts w:ascii="微软雅黑" w:eastAsia="微软雅黑" w:hAnsi="微软雅黑" w:cs="Calibri"/>
          <w:kern w:val="0"/>
          <w:szCs w:val="21"/>
        </w:rPr>
        <w:t> </w:t>
      </w:r>
      <w:r>
        <w:rPr>
          <w:rFonts w:ascii="微软雅黑" w:eastAsia="微软雅黑" w:hAnsi="微软雅黑" w:cs="Arial" w:hint="eastAsia"/>
          <w:kern w:val="0"/>
          <w:szCs w:val="21"/>
        </w:rPr>
        <w:t xml:space="preserve"> </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售价（元）：0</w:t>
      </w:r>
      <w:r>
        <w:rPr>
          <w:rFonts w:ascii="微软雅黑" w:eastAsia="微软雅黑" w:hAnsi="微软雅黑" w:cs="Calibri"/>
          <w:kern w:val="0"/>
          <w:szCs w:val="21"/>
        </w:rPr>
        <w:t> </w:t>
      </w:r>
    </w:p>
    <w:p w14:paraId="4806D440" w14:textId="77777777" w:rsidR="00D02D29" w:rsidRDefault="00000000">
      <w:pPr>
        <w:widowControl/>
        <w:spacing w:before="255" w:after="255" w:line="450" w:lineRule="atLeast"/>
        <w:rPr>
          <w:rFonts w:ascii="微软雅黑" w:eastAsia="微软雅黑" w:hAnsi="微软雅黑" w:cs="Arial"/>
          <w:kern w:val="0"/>
          <w:szCs w:val="21"/>
        </w:rPr>
      </w:pPr>
      <w:r>
        <w:rPr>
          <w:rFonts w:ascii="微软雅黑" w:eastAsia="微软雅黑" w:hAnsi="微软雅黑" w:cs="Arial" w:hint="eastAsia"/>
          <w:b/>
          <w:bCs/>
          <w:kern w:val="0"/>
          <w:szCs w:val="21"/>
        </w:rPr>
        <w:t>四、响应文件提交（上传）</w:t>
      </w:r>
      <w:r>
        <w:rPr>
          <w:rFonts w:ascii="微软雅黑" w:eastAsia="微软雅黑" w:hAnsi="微软雅黑" w:cs="Calibri"/>
          <w:kern w:val="0"/>
          <w:szCs w:val="21"/>
        </w:rPr>
        <w:t> </w:t>
      </w:r>
    </w:p>
    <w:p w14:paraId="490987AC" w14:textId="77777777" w:rsidR="00D02D29" w:rsidRDefault="00000000">
      <w:pPr>
        <w:widowControl/>
        <w:spacing w:before="75" w:after="75" w:line="300" w:lineRule="atLeast"/>
        <w:jc w:val="left"/>
        <w:rPr>
          <w:rFonts w:ascii="微软雅黑" w:eastAsia="微软雅黑" w:hAnsi="微软雅黑" w:cs="Arial"/>
          <w:kern w:val="0"/>
          <w:szCs w:val="21"/>
        </w:rPr>
      </w:pPr>
      <w:r>
        <w:rPr>
          <w:rFonts w:ascii="微软雅黑" w:eastAsia="微软雅黑" w:hAnsi="微软雅黑" w:cs="Calibri"/>
          <w:kern w:val="0"/>
          <w:szCs w:val="21"/>
        </w:rPr>
        <w:t> </w:t>
      </w:r>
      <w:r>
        <w:rPr>
          <w:rFonts w:ascii="微软雅黑" w:eastAsia="微软雅黑" w:hAnsi="微软雅黑" w:cs="Arial" w:hint="eastAsia"/>
          <w:kern w:val="0"/>
          <w:szCs w:val="21"/>
        </w:rPr>
        <w:t xml:space="preserve"> </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截止时间：2024年05月10日 14:00（北京时间）</w:t>
      </w:r>
    </w:p>
    <w:p w14:paraId="0DA6BBF6" w14:textId="77777777" w:rsidR="00D02D29" w:rsidRDefault="00000000">
      <w:pPr>
        <w:widowControl/>
        <w:spacing w:before="75" w:after="75" w:line="300" w:lineRule="atLeast"/>
        <w:jc w:val="left"/>
        <w:rPr>
          <w:rFonts w:ascii="微软雅黑" w:eastAsia="微软雅黑" w:hAnsi="微软雅黑" w:cs="Arial"/>
          <w:kern w:val="0"/>
          <w:szCs w:val="21"/>
        </w:rPr>
      </w:pPr>
      <w:r>
        <w:rPr>
          <w:rFonts w:ascii="微软雅黑" w:eastAsia="微软雅黑" w:hAnsi="微软雅黑" w:cs="Calibri"/>
          <w:kern w:val="0"/>
          <w:szCs w:val="21"/>
        </w:rPr>
        <w:t> </w:t>
      </w:r>
      <w:r>
        <w:rPr>
          <w:rFonts w:ascii="微软雅黑" w:eastAsia="微软雅黑" w:hAnsi="微软雅黑" w:cs="Arial" w:hint="eastAsia"/>
          <w:kern w:val="0"/>
          <w:szCs w:val="21"/>
        </w:rPr>
        <w:t xml:space="preserve"> </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地点（网址）：“政采云”平台电子投标</w:t>
      </w:r>
      <w:r>
        <w:rPr>
          <w:rFonts w:ascii="微软雅黑" w:eastAsia="微软雅黑" w:hAnsi="微软雅黑" w:cs="Calibri"/>
          <w:kern w:val="0"/>
          <w:szCs w:val="21"/>
        </w:rPr>
        <w:t> </w:t>
      </w:r>
    </w:p>
    <w:p w14:paraId="5085841D" w14:textId="77777777" w:rsidR="00D02D29" w:rsidRDefault="00000000">
      <w:pPr>
        <w:widowControl/>
        <w:spacing w:before="255" w:after="255" w:line="450" w:lineRule="atLeast"/>
        <w:rPr>
          <w:rFonts w:ascii="微软雅黑" w:eastAsia="微软雅黑" w:hAnsi="微软雅黑" w:cs="Arial"/>
          <w:kern w:val="0"/>
          <w:szCs w:val="21"/>
        </w:rPr>
      </w:pPr>
      <w:r>
        <w:rPr>
          <w:rFonts w:ascii="微软雅黑" w:eastAsia="微软雅黑" w:hAnsi="微软雅黑" w:cs="Arial" w:hint="eastAsia"/>
          <w:b/>
          <w:bCs/>
          <w:kern w:val="0"/>
          <w:szCs w:val="21"/>
        </w:rPr>
        <w:t>五、响应文件开启</w:t>
      </w:r>
      <w:r>
        <w:rPr>
          <w:rFonts w:ascii="微软雅黑" w:eastAsia="微软雅黑" w:hAnsi="微软雅黑" w:cs="Calibri"/>
          <w:kern w:val="0"/>
          <w:szCs w:val="21"/>
        </w:rPr>
        <w:t> </w:t>
      </w:r>
    </w:p>
    <w:p w14:paraId="2D2A2BC5" w14:textId="77777777" w:rsidR="00D02D29" w:rsidRDefault="00000000">
      <w:pPr>
        <w:widowControl/>
        <w:spacing w:before="75" w:after="75" w:line="300" w:lineRule="atLeast"/>
        <w:jc w:val="left"/>
        <w:rPr>
          <w:rFonts w:ascii="微软雅黑" w:eastAsia="微软雅黑" w:hAnsi="微软雅黑" w:cs="Arial"/>
          <w:kern w:val="0"/>
          <w:szCs w:val="21"/>
        </w:rPr>
      </w:pPr>
      <w:r>
        <w:rPr>
          <w:rFonts w:ascii="微软雅黑" w:eastAsia="微软雅黑" w:hAnsi="微软雅黑" w:cs="Calibri"/>
          <w:kern w:val="0"/>
          <w:szCs w:val="21"/>
        </w:rPr>
        <w:t> </w:t>
      </w:r>
      <w:r>
        <w:rPr>
          <w:rFonts w:ascii="微软雅黑" w:eastAsia="微软雅黑" w:hAnsi="微软雅黑" w:cs="Arial" w:hint="eastAsia"/>
          <w:kern w:val="0"/>
          <w:szCs w:val="21"/>
        </w:rPr>
        <w:t xml:space="preserve"> </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开启时间：2024年05月10日 14:00</w:t>
      </w:r>
      <w:r>
        <w:rPr>
          <w:rFonts w:ascii="微软雅黑" w:eastAsia="微软雅黑" w:hAnsi="微软雅黑" w:cs="Calibri"/>
          <w:kern w:val="0"/>
          <w:szCs w:val="21"/>
        </w:rPr>
        <w:t> </w:t>
      </w:r>
      <w:r>
        <w:rPr>
          <w:rFonts w:ascii="微软雅黑" w:eastAsia="微软雅黑" w:hAnsi="微软雅黑" w:cs="Arial" w:hint="eastAsia"/>
          <w:kern w:val="0"/>
          <w:szCs w:val="21"/>
        </w:rPr>
        <w:t>（北京时间）</w:t>
      </w:r>
    </w:p>
    <w:p w14:paraId="45DDF93C" w14:textId="77777777" w:rsidR="00D02D29" w:rsidRDefault="00000000">
      <w:pPr>
        <w:widowControl/>
        <w:spacing w:before="75" w:after="75" w:line="300" w:lineRule="atLeast"/>
        <w:jc w:val="left"/>
        <w:rPr>
          <w:rFonts w:ascii="微软雅黑" w:eastAsia="微软雅黑" w:hAnsi="微软雅黑" w:cs="Arial"/>
          <w:kern w:val="0"/>
          <w:szCs w:val="21"/>
        </w:rPr>
      </w:pPr>
      <w:r>
        <w:rPr>
          <w:rFonts w:ascii="微软雅黑" w:eastAsia="微软雅黑" w:hAnsi="微软雅黑" w:cs="Calibri"/>
          <w:kern w:val="0"/>
          <w:szCs w:val="21"/>
        </w:rPr>
        <w:t> </w:t>
      </w:r>
      <w:r>
        <w:rPr>
          <w:rFonts w:ascii="微软雅黑" w:eastAsia="微软雅黑" w:hAnsi="微软雅黑" w:cs="Arial" w:hint="eastAsia"/>
          <w:kern w:val="0"/>
          <w:szCs w:val="21"/>
        </w:rPr>
        <w:t xml:space="preserve"> </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地点（网址）：浙江华耀建设咨询有限公司嘉兴市中山西路299号兴业大厦428室</w:t>
      </w:r>
      <w:r>
        <w:rPr>
          <w:rFonts w:ascii="微软雅黑" w:eastAsia="微软雅黑" w:hAnsi="微软雅黑" w:cs="Calibri"/>
          <w:kern w:val="0"/>
          <w:szCs w:val="21"/>
        </w:rPr>
        <w:t> </w:t>
      </w:r>
    </w:p>
    <w:p w14:paraId="6FAF5660" w14:textId="77777777" w:rsidR="00D02D29" w:rsidRDefault="00000000">
      <w:pPr>
        <w:widowControl/>
        <w:spacing w:before="255" w:after="255" w:line="450" w:lineRule="atLeast"/>
        <w:rPr>
          <w:rFonts w:ascii="微软雅黑" w:eastAsia="微软雅黑" w:hAnsi="微软雅黑" w:cs="Arial"/>
          <w:kern w:val="0"/>
          <w:szCs w:val="21"/>
        </w:rPr>
      </w:pPr>
      <w:r>
        <w:rPr>
          <w:rFonts w:ascii="微软雅黑" w:eastAsia="微软雅黑" w:hAnsi="微软雅黑" w:cs="Arial" w:hint="eastAsia"/>
          <w:b/>
          <w:bCs/>
          <w:kern w:val="0"/>
          <w:szCs w:val="21"/>
        </w:rPr>
        <w:t>六、公告期限</w:t>
      </w:r>
    </w:p>
    <w:p w14:paraId="34918A13" w14:textId="77777777" w:rsidR="00D02D29" w:rsidRDefault="00000000">
      <w:pPr>
        <w:widowControl/>
        <w:spacing w:before="75" w:after="75" w:line="240" w:lineRule="auto"/>
        <w:jc w:val="left"/>
        <w:rPr>
          <w:rFonts w:ascii="微软雅黑" w:eastAsia="微软雅黑" w:hAnsi="微软雅黑" w:cs="Arial"/>
          <w:kern w:val="0"/>
          <w:szCs w:val="21"/>
        </w:rPr>
      </w:pPr>
      <w:r>
        <w:rPr>
          <w:rFonts w:ascii="微软雅黑" w:eastAsia="微软雅黑" w:hAnsi="微软雅黑" w:cs="Calibri"/>
          <w:kern w:val="0"/>
          <w:szCs w:val="21"/>
        </w:rPr>
        <w:t> </w:t>
      </w:r>
      <w:r>
        <w:rPr>
          <w:rFonts w:ascii="微软雅黑" w:eastAsia="微软雅黑" w:hAnsi="微软雅黑" w:cs="Arial" w:hint="eastAsia"/>
          <w:kern w:val="0"/>
          <w:szCs w:val="21"/>
        </w:rPr>
        <w:t xml:space="preserve"> </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自本公告发布之日起3个工作日。</w:t>
      </w:r>
    </w:p>
    <w:p w14:paraId="4E6AD5A4" w14:textId="77777777" w:rsidR="00D02D29" w:rsidRDefault="00000000">
      <w:pPr>
        <w:widowControl/>
        <w:spacing w:before="255" w:after="255" w:line="450" w:lineRule="atLeast"/>
        <w:rPr>
          <w:rFonts w:ascii="微软雅黑" w:eastAsia="微软雅黑" w:hAnsi="微软雅黑" w:cs="Arial"/>
          <w:kern w:val="0"/>
          <w:szCs w:val="21"/>
        </w:rPr>
      </w:pPr>
      <w:r>
        <w:rPr>
          <w:rFonts w:ascii="微软雅黑" w:eastAsia="微软雅黑" w:hAnsi="微软雅黑" w:cs="Arial" w:hint="eastAsia"/>
          <w:b/>
          <w:bCs/>
          <w:kern w:val="0"/>
          <w:szCs w:val="21"/>
        </w:rPr>
        <w:t>七、其他补充事宜</w:t>
      </w:r>
      <w:r>
        <w:rPr>
          <w:rFonts w:ascii="微软雅黑" w:eastAsia="微软雅黑" w:hAnsi="微软雅黑" w:cs="Calibri"/>
          <w:kern w:val="0"/>
          <w:szCs w:val="21"/>
        </w:rPr>
        <w:t> </w:t>
      </w:r>
    </w:p>
    <w:p w14:paraId="7392CD24" w14:textId="77777777" w:rsidR="00D02D29" w:rsidRDefault="00000000">
      <w:pPr>
        <w:widowControl/>
        <w:spacing w:before="75" w:after="75" w:line="360" w:lineRule="atLeast"/>
        <w:jc w:val="left"/>
        <w:rPr>
          <w:rFonts w:ascii="微软雅黑" w:eastAsia="微软雅黑" w:hAnsi="微软雅黑" w:cs="Arial"/>
          <w:kern w:val="0"/>
          <w:szCs w:val="21"/>
        </w:rPr>
      </w:pPr>
      <w:r>
        <w:rPr>
          <w:rFonts w:ascii="微软雅黑" w:eastAsia="微软雅黑" w:hAnsi="微软雅黑" w:cs="Calibri"/>
          <w:kern w:val="0"/>
          <w:szCs w:val="21"/>
        </w:rPr>
        <w:t> </w:t>
      </w:r>
      <w:r>
        <w:rPr>
          <w:rFonts w:ascii="微软雅黑" w:eastAsia="微软雅黑" w:hAnsi="微软雅黑" w:cs="Arial" w:hint="eastAsia"/>
          <w:kern w:val="0"/>
          <w:szCs w:val="21"/>
        </w:rPr>
        <w:t xml:space="preserve"> </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1.供应商认为采购文件使自己的权益受到损害的，可以自获取采购文件之日或者采购文件公告期限届满之日（公告期限届满后获取采购文件的，以公告期限届满之日为准）起7个工作日内，</w:t>
      </w:r>
      <w:r>
        <w:rPr>
          <w:rFonts w:ascii="微软雅黑" w:eastAsia="微软雅黑" w:hAnsi="微软雅黑" w:cs="Arial" w:hint="eastAsia"/>
          <w:kern w:val="0"/>
          <w:szCs w:val="21"/>
          <w:shd w:val="clear" w:color="auto" w:fill="FFFFFF"/>
        </w:rPr>
        <w:t>对采购文件需求的以书面形式向采购人提出质疑，对其他内容的以书面形式向采购人和</w:t>
      </w:r>
      <w:r>
        <w:rPr>
          <w:rFonts w:ascii="微软雅黑" w:eastAsia="微软雅黑" w:hAnsi="微软雅黑" w:cs="Arial" w:hint="eastAsia"/>
          <w:kern w:val="0"/>
          <w:szCs w:val="21"/>
          <w:shd w:val="clear" w:color="auto" w:fill="FFFFFF"/>
        </w:rPr>
        <w:lastRenderedPageBreak/>
        <w:t>采购代理机构提出质疑。</w:t>
      </w:r>
      <w:r>
        <w:rPr>
          <w:rFonts w:ascii="微软雅黑" w:eastAsia="微软雅黑" w:hAnsi="微软雅黑" w:cs="Arial" w:hint="eastAsia"/>
          <w:kern w:val="0"/>
          <w:szCs w:val="21"/>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ascii="微软雅黑" w:eastAsia="微软雅黑" w:hAnsi="微软雅黑" w:cs="Arial" w:hint="eastAsia"/>
          <w:kern w:val="0"/>
          <w:szCs w:val="21"/>
        </w:rPr>
        <w:br/>
      </w:r>
      <w:r>
        <w:rPr>
          <w:rFonts w:ascii="微软雅黑" w:eastAsia="微软雅黑" w:hAnsi="微软雅黑" w:cs="Calibri"/>
          <w:kern w:val="0"/>
          <w:szCs w:val="21"/>
        </w:rPr>
        <w:t> </w:t>
      </w:r>
      <w:r>
        <w:rPr>
          <w:rFonts w:ascii="微软雅黑" w:eastAsia="微软雅黑" w:hAnsi="微软雅黑" w:cs="Arial" w:hint="eastAsia"/>
          <w:kern w:val="0"/>
          <w:szCs w:val="21"/>
        </w:rPr>
        <w:t xml:space="preserve"> </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2.其他事项：为支持和促进中小企业发展，进一步发挥政府采购政策功能，鼓励供应商使用保险/保函替代保证金及进行预付款增信，支持供应商基于中标项目进行应收账款融资。中标供应商若想了解或使用相关服务，可通过政采云平台或其他渠道进行咨询。政采云金融热线400-903-9583，也可登录政采云平台查看相应政策文件及各相关服务方案∶</w:t>
      </w:r>
      <w:r>
        <w:rPr>
          <w:rFonts w:ascii="微软雅黑" w:eastAsia="微软雅黑" w:hAnsi="微软雅黑" w:cs="Arial" w:hint="eastAsia"/>
          <w:kern w:val="0"/>
          <w:szCs w:val="21"/>
        </w:rPr>
        <w:br/>
        <w:t>https://jinrong.zcygov.cn/finance-service/#/home。</w:t>
      </w:r>
      <w:r>
        <w:rPr>
          <w:rFonts w:ascii="微软雅黑" w:eastAsia="微软雅黑" w:hAnsi="微软雅黑" w:cs="Calibri"/>
          <w:kern w:val="0"/>
          <w:szCs w:val="21"/>
        </w:rPr>
        <w:t>  </w:t>
      </w:r>
    </w:p>
    <w:p w14:paraId="61D4D2BD" w14:textId="77777777" w:rsidR="00D02D29" w:rsidRDefault="00000000">
      <w:pPr>
        <w:widowControl/>
        <w:spacing w:before="255" w:after="255" w:line="480" w:lineRule="atLeast"/>
        <w:rPr>
          <w:rFonts w:ascii="微软雅黑" w:eastAsia="微软雅黑" w:hAnsi="微软雅黑" w:cs="Arial"/>
          <w:kern w:val="0"/>
          <w:szCs w:val="21"/>
        </w:rPr>
      </w:pPr>
      <w:r>
        <w:rPr>
          <w:rFonts w:ascii="微软雅黑" w:eastAsia="微软雅黑" w:hAnsi="微软雅黑" w:cs="Arial" w:hint="eastAsia"/>
          <w:b/>
          <w:bCs/>
          <w:kern w:val="0"/>
          <w:szCs w:val="21"/>
        </w:rPr>
        <w:t>八、凡对本次招标提出询问、质疑、投诉，请按以下方式联系</w:t>
      </w:r>
    </w:p>
    <w:p w14:paraId="3CA595D2" w14:textId="77777777" w:rsidR="00D02D29" w:rsidRDefault="00000000">
      <w:pPr>
        <w:widowControl/>
        <w:spacing w:before="75" w:after="75" w:line="240" w:lineRule="auto"/>
        <w:jc w:val="left"/>
        <w:rPr>
          <w:rFonts w:ascii="微软雅黑" w:eastAsia="微软雅黑" w:hAnsi="微软雅黑" w:cs="Arial"/>
          <w:kern w:val="0"/>
          <w:szCs w:val="21"/>
        </w:rPr>
      </w:pPr>
      <w:r>
        <w:rPr>
          <w:rFonts w:ascii="微软雅黑" w:eastAsia="微软雅黑" w:hAnsi="微软雅黑" w:cs="Calibri"/>
          <w:kern w:val="0"/>
          <w:szCs w:val="21"/>
        </w:rPr>
        <w:t> </w:t>
      </w:r>
      <w:r>
        <w:rPr>
          <w:rFonts w:ascii="微软雅黑" w:eastAsia="微软雅黑" w:hAnsi="微软雅黑" w:cs="Arial" w:hint="eastAsia"/>
          <w:kern w:val="0"/>
          <w:szCs w:val="21"/>
        </w:rPr>
        <w:t xml:space="preserve"> </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1.采购人信息</w:t>
      </w:r>
    </w:p>
    <w:p w14:paraId="3771681D" w14:textId="77777777" w:rsidR="00D02D29" w:rsidRDefault="00000000">
      <w:pPr>
        <w:widowControl/>
        <w:spacing w:before="75" w:after="75" w:line="240" w:lineRule="auto"/>
        <w:jc w:val="left"/>
        <w:rPr>
          <w:rFonts w:ascii="微软雅黑" w:eastAsia="微软雅黑" w:hAnsi="微软雅黑" w:cs="Arial"/>
          <w:kern w:val="0"/>
          <w:szCs w:val="21"/>
        </w:rPr>
      </w:pPr>
      <w:r>
        <w:rPr>
          <w:rFonts w:ascii="微软雅黑" w:eastAsia="微软雅黑" w:hAnsi="微软雅黑" w:cs="Calibri"/>
          <w:kern w:val="0"/>
          <w:szCs w:val="21"/>
        </w:rPr>
        <w:t> </w:t>
      </w:r>
      <w:r>
        <w:rPr>
          <w:rFonts w:ascii="微软雅黑" w:eastAsia="微软雅黑" w:hAnsi="微软雅黑" w:cs="Arial" w:hint="eastAsia"/>
          <w:kern w:val="0"/>
          <w:szCs w:val="21"/>
        </w:rPr>
        <w:t xml:space="preserve"> </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名</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称：嘉兴市秀洲区人民政府嘉北街道办事处</w:t>
      </w:r>
    </w:p>
    <w:p w14:paraId="14B3FDAD" w14:textId="77777777" w:rsidR="00D02D29" w:rsidRDefault="00000000">
      <w:pPr>
        <w:widowControl/>
        <w:spacing w:before="75" w:after="75" w:line="240" w:lineRule="auto"/>
        <w:jc w:val="left"/>
        <w:rPr>
          <w:rFonts w:ascii="微软雅黑" w:eastAsia="微软雅黑" w:hAnsi="微软雅黑" w:cs="Arial"/>
          <w:kern w:val="0"/>
          <w:szCs w:val="21"/>
        </w:rPr>
      </w:pPr>
      <w:r>
        <w:rPr>
          <w:rFonts w:ascii="微软雅黑" w:eastAsia="微软雅黑" w:hAnsi="微软雅黑" w:cs="Calibri"/>
          <w:kern w:val="0"/>
          <w:szCs w:val="21"/>
        </w:rPr>
        <w:t> </w:t>
      </w:r>
      <w:r>
        <w:rPr>
          <w:rFonts w:ascii="微软雅黑" w:eastAsia="微软雅黑" w:hAnsi="微软雅黑" w:cs="Arial" w:hint="eastAsia"/>
          <w:kern w:val="0"/>
          <w:szCs w:val="21"/>
        </w:rPr>
        <w:t xml:space="preserve"> </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地</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址：浙江省嘉兴市东升西路1号</w:t>
      </w:r>
      <w:r>
        <w:rPr>
          <w:rFonts w:ascii="微软雅黑" w:eastAsia="微软雅黑" w:hAnsi="微软雅黑" w:cs="Calibri"/>
          <w:kern w:val="0"/>
          <w:szCs w:val="21"/>
        </w:rPr>
        <w:t> </w:t>
      </w:r>
    </w:p>
    <w:p w14:paraId="581780DB" w14:textId="77777777" w:rsidR="00D02D29" w:rsidRDefault="00000000">
      <w:pPr>
        <w:widowControl/>
        <w:spacing w:before="75" w:after="75" w:line="240" w:lineRule="auto"/>
        <w:jc w:val="left"/>
        <w:rPr>
          <w:rFonts w:ascii="微软雅黑" w:eastAsia="微软雅黑" w:hAnsi="微软雅黑" w:cs="Arial"/>
          <w:kern w:val="0"/>
          <w:szCs w:val="21"/>
        </w:rPr>
      </w:pPr>
      <w:r>
        <w:rPr>
          <w:rFonts w:ascii="微软雅黑" w:eastAsia="微软雅黑" w:hAnsi="微软雅黑" w:cs="Calibri"/>
          <w:kern w:val="0"/>
          <w:szCs w:val="21"/>
        </w:rPr>
        <w:t> </w:t>
      </w:r>
      <w:r>
        <w:rPr>
          <w:rFonts w:ascii="微软雅黑" w:eastAsia="微软雅黑" w:hAnsi="微软雅黑" w:cs="Arial" w:hint="eastAsia"/>
          <w:kern w:val="0"/>
          <w:szCs w:val="21"/>
        </w:rPr>
        <w:t xml:space="preserve"> </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传</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真：</w:t>
      </w:r>
      <w:r>
        <w:rPr>
          <w:rFonts w:ascii="微软雅黑" w:eastAsia="微软雅黑" w:hAnsi="微软雅黑" w:cs="Calibri"/>
          <w:kern w:val="0"/>
          <w:szCs w:val="21"/>
        </w:rPr>
        <w:t> </w:t>
      </w:r>
      <w:r>
        <w:rPr>
          <w:rFonts w:ascii="微软雅黑" w:eastAsia="微软雅黑" w:hAnsi="微软雅黑" w:cs="Calibri" w:hint="eastAsia"/>
          <w:kern w:val="0"/>
          <w:szCs w:val="21"/>
        </w:rPr>
        <w:t>/</w:t>
      </w:r>
    </w:p>
    <w:p w14:paraId="18B73571" w14:textId="77777777" w:rsidR="00D02D29" w:rsidRDefault="00000000">
      <w:pPr>
        <w:widowControl/>
        <w:spacing w:before="75" w:after="75" w:line="240" w:lineRule="auto"/>
        <w:jc w:val="left"/>
        <w:rPr>
          <w:rFonts w:ascii="微软雅黑" w:eastAsia="微软雅黑" w:hAnsi="微软雅黑" w:cs="Arial"/>
          <w:kern w:val="0"/>
          <w:szCs w:val="21"/>
        </w:rPr>
      </w:pPr>
      <w:r>
        <w:rPr>
          <w:rFonts w:ascii="微软雅黑" w:eastAsia="微软雅黑" w:hAnsi="微软雅黑" w:cs="Calibri"/>
          <w:kern w:val="0"/>
          <w:szCs w:val="21"/>
        </w:rPr>
        <w:t> </w:t>
      </w:r>
      <w:r>
        <w:rPr>
          <w:rFonts w:ascii="微软雅黑" w:eastAsia="微软雅黑" w:hAnsi="微软雅黑" w:cs="Arial" w:hint="eastAsia"/>
          <w:kern w:val="0"/>
          <w:szCs w:val="21"/>
        </w:rPr>
        <w:t xml:space="preserve"> </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项目联系人（询问）：毛云嘉</w:t>
      </w:r>
    </w:p>
    <w:p w14:paraId="4789E866" w14:textId="77777777" w:rsidR="00D02D29" w:rsidRDefault="00000000">
      <w:pPr>
        <w:widowControl/>
        <w:spacing w:before="75" w:after="75" w:line="240" w:lineRule="auto"/>
        <w:jc w:val="left"/>
        <w:rPr>
          <w:rFonts w:ascii="微软雅黑" w:eastAsia="微软雅黑" w:hAnsi="微软雅黑" w:cs="Arial"/>
          <w:kern w:val="0"/>
          <w:szCs w:val="21"/>
        </w:rPr>
      </w:pPr>
      <w:r>
        <w:rPr>
          <w:rFonts w:ascii="微软雅黑" w:eastAsia="微软雅黑" w:hAnsi="微软雅黑" w:cs="Calibri"/>
          <w:kern w:val="0"/>
          <w:szCs w:val="21"/>
        </w:rPr>
        <w:t> </w:t>
      </w:r>
      <w:r>
        <w:rPr>
          <w:rFonts w:ascii="微软雅黑" w:eastAsia="微软雅黑" w:hAnsi="微软雅黑" w:cs="Arial" w:hint="eastAsia"/>
          <w:kern w:val="0"/>
          <w:szCs w:val="21"/>
        </w:rPr>
        <w:t xml:space="preserve"> </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项目联系方式（询问）：15858305419</w:t>
      </w:r>
      <w:r>
        <w:rPr>
          <w:rFonts w:ascii="微软雅黑" w:eastAsia="微软雅黑" w:hAnsi="微软雅黑" w:cs="Calibri"/>
          <w:kern w:val="0"/>
          <w:szCs w:val="21"/>
        </w:rPr>
        <w:t> </w:t>
      </w:r>
    </w:p>
    <w:p w14:paraId="10A55B50" w14:textId="77777777" w:rsidR="00D02D29" w:rsidRDefault="00000000">
      <w:pPr>
        <w:widowControl/>
        <w:spacing w:before="75" w:after="75" w:line="240" w:lineRule="auto"/>
        <w:jc w:val="left"/>
        <w:rPr>
          <w:rFonts w:ascii="微软雅黑" w:eastAsia="微软雅黑" w:hAnsi="微软雅黑" w:cs="Arial"/>
          <w:kern w:val="0"/>
          <w:szCs w:val="21"/>
        </w:rPr>
      </w:pPr>
      <w:r>
        <w:rPr>
          <w:rFonts w:ascii="微软雅黑" w:eastAsia="微软雅黑" w:hAnsi="微软雅黑" w:cs="Calibri"/>
          <w:kern w:val="0"/>
          <w:szCs w:val="21"/>
        </w:rPr>
        <w:t> </w:t>
      </w:r>
      <w:r>
        <w:rPr>
          <w:rFonts w:ascii="微软雅黑" w:eastAsia="微软雅黑" w:hAnsi="微软雅黑" w:cs="Arial" w:hint="eastAsia"/>
          <w:kern w:val="0"/>
          <w:szCs w:val="21"/>
        </w:rPr>
        <w:t xml:space="preserve"> </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质疑联系人：沈佳华</w:t>
      </w:r>
    </w:p>
    <w:p w14:paraId="32ACBFC4" w14:textId="77777777" w:rsidR="00D02D29" w:rsidRDefault="00000000">
      <w:pPr>
        <w:widowControl/>
        <w:spacing w:before="75" w:after="75" w:line="240" w:lineRule="auto"/>
        <w:jc w:val="left"/>
        <w:rPr>
          <w:rFonts w:ascii="微软雅黑" w:eastAsia="微软雅黑" w:hAnsi="微软雅黑" w:cs="Arial"/>
          <w:kern w:val="0"/>
          <w:szCs w:val="21"/>
        </w:rPr>
      </w:pPr>
      <w:r>
        <w:rPr>
          <w:rFonts w:ascii="微软雅黑" w:eastAsia="微软雅黑" w:hAnsi="微软雅黑" w:cs="Calibri"/>
          <w:kern w:val="0"/>
          <w:szCs w:val="21"/>
        </w:rPr>
        <w:t> </w:t>
      </w:r>
      <w:r>
        <w:rPr>
          <w:rFonts w:ascii="微软雅黑" w:eastAsia="微软雅黑" w:hAnsi="微软雅黑" w:cs="Arial" w:hint="eastAsia"/>
          <w:kern w:val="0"/>
          <w:szCs w:val="21"/>
        </w:rPr>
        <w:t xml:space="preserve"> </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质疑联系方式：18857337292</w:t>
      </w:r>
    </w:p>
    <w:p w14:paraId="2845826B" w14:textId="77777777" w:rsidR="00D02D29" w:rsidRDefault="00000000">
      <w:pPr>
        <w:widowControl/>
        <w:spacing w:before="75" w:after="75" w:line="240" w:lineRule="auto"/>
        <w:jc w:val="left"/>
        <w:rPr>
          <w:rFonts w:ascii="微软雅黑" w:eastAsia="微软雅黑" w:hAnsi="微软雅黑" w:cs="Arial"/>
          <w:kern w:val="0"/>
          <w:szCs w:val="21"/>
        </w:rPr>
      </w:pPr>
      <w:r>
        <w:rPr>
          <w:rFonts w:ascii="微软雅黑" w:eastAsia="微软雅黑" w:hAnsi="微软雅黑" w:cs="Calibri"/>
          <w:kern w:val="0"/>
          <w:szCs w:val="21"/>
        </w:rPr>
        <w:t> </w:t>
      </w:r>
      <w:r>
        <w:rPr>
          <w:rFonts w:ascii="微软雅黑" w:eastAsia="微软雅黑" w:hAnsi="微软雅黑" w:cs="Arial" w:hint="eastAsia"/>
          <w:kern w:val="0"/>
          <w:szCs w:val="21"/>
        </w:rPr>
        <w:t xml:space="preserve"> </w:t>
      </w:r>
      <w:r>
        <w:rPr>
          <w:rFonts w:ascii="微软雅黑" w:eastAsia="微软雅黑" w:hAnsi="微软雅黑" w:cs="Calibri"/>
          <w:kern w:val="0"/>
          <w:szCs w:val="21"/>
        </w:rPr>
        <w:t> </w:t>
      </w:r>
      <w:r>
        <w:rPr>
          <w:rFonts w:ascii="微软雅黑" w:eastAsia="微软雅黑" w:hAnsi="微软雅黑" w:cs="Arial" w:hint="eastAsia"/>
          <w:kern w:val="0"/>
          <w:szCs w:val="21"/>
        </w:rPr>
        <w:br/>
      </w:r>
      <w:r>
        <w:rPr>
          <w:rFonts w:ascii="微软雅黑" w:eastAsia="微软雅黑" w:hAnsi="微软雅黑" w:cs="Calibri"/>
          <w:kern w:val="0"/>
          <w:szCs w:val="21"/>
        </w:rPr>
        <w:t> </w:t>
      </w:r>
      <w:r>
        <w:rPr>
          <w:rFonts w:ascii="微软雅黑" w:eastAsia="微软雅黑" w:hAnsi="微软雅黑" w:cs="Arial" w:hint="eastAsia"/>
          <w:kern w:val="0"/>
          <w:szCs w:val="21"/>
        </w:rPr>
        <w:t xml:space="preserve"> </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2.采购代理机构信息</w:t>
      </w:r>
    </w:p>
    <w:p w14:paraId="0DA90FE7" w14:textId="77777777" w:rsidR="00D02D29" w:rsidRDefault="00000000">
      <w:pPr>
        <w:widowControl/>
        <w:spacing w:before="75" w:after="75" w:line="240" w:lineRule="auto"/>
        <w:jc w:val="left"/>
        <w:rPr>
          <w:rFonts w:ascii="微软雅黑" w:eastAsia="微软雅黑" w:hAnsi="微软雅黑" w:cs="Arial"/>
          <w:kern w:val="0"/>
          <w:szCs w:val="21"/>
        </w:rPr>
      </w:pPr>
      <w:r>
        <w:rPr>
          <w:rFonts w:ascii="微软雅黑" w:eastAsia="微软雅黑" w:hAnsi="微软雅黑" w:cs="Calibri"/>
          <w:kern w:val="0"/>
          <w:szCs w:val="21"/>
        </w:rPr>
        <w:t> </w:t>
      </w:r>
      <w:r>
        <w:rPr>
          <w:rFonts w:ascii="微软雅黑" w:eastAsia="微软雅黑" w:hAnsi="微软雅黑" w:cs="Arial" w:hint="eastAsia"/>
          <w:kern w:val="0"/>
          <w:szCs w:val="21"/>
        </w:rPr>
        <w:t xml:space="preserve"> </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名</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称：浙江华耀建设咨询有限公司</w:t>
      </w:r>
      <w:r>
        <w:rPr>
          <w:rFonts w:ascii="微软雅黑" w:eastAsia="微软雅黑" w:hAnsi="微软雅黑" w:cs="Calibri"/>
          <w:kern w:val="0"/>
          <w:szCs w:val="21"/>
        </w:rPr>
        <w:t> </w:t>
      </w:r>
    </w:p>
    <w:p w14:paraId="29D3B9E8" w14:textId="77777777" w:rsidR="00D02D29" w:rsidRDefault="00000000">
      <w:pPr>
        <w:widowControl/>
        <w:spacing w:before="75" w:after="75" w:line="240" w:lineRule="auto"/>
        <w:jc w:val="left"/>
        <w:rPr>
          <w:rFonts w:ascii="微软雅黑" w:eastAsia="微软雅黑" w:hAnsi="微软雅黑" w:cs="Arial"/>
          <w:kern w:val="0"/>
          <w:szCs w:val="21"/>
        </w:rPr>
      </w:pPr>
      <w:r>
        <w:rPr>
          <w:rFonts w:ascii="微软雅黑" w:eastAsia="微软雅黑" w:hAnsi="微软雅黑" w:cs="Calibri"/>
          <w:kern w:val="0"/>
          <w:szCs w:val="21"/>
        </w:rPr>
        <w:t> </w:t>
      </w:r>
      <w:r>
        <w:rPr>
          <w:rFonts w:ascii="微软雅黑" w:eastAsia="微软雅黑" w:hAnsi="微软雅黑" w:cs="Arial" w:hint="eastAsia"/>
          <w:kern w:val="0"/>
          <w:szCs w:val="21"/>
        </w:rPr>
        <w:t xml:space="preserve"> </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地</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址：嘉兴市中山西路299号兴业大厦428室</w:t>
      </w:r>
      <w:r>
        <w:rPr>
          <w:rFonts w:ascii="微软雅黑" w:eastAsia="微软雅黑" w:hAnsi="微软雅黑" w:cs="Calibri"/>
          <w:kern w:val="0"/>
          <w:szCs w:val="21"/>
        </w:rPr>
        <w:t> </w:t>
      </w:r>
    </w:p>
    <w:p w14:paraId="3A8FBA78" w14:textId="77777777" w:rsidR="00D02D29" w:rsidRDefault="00000000">
      <w:pPr>
        <w:widowControl/>
        <w:spacing w:before="75" w:after="75" w:line="240" w:lineRule="auto"/>
        <w:jc w:val="left"/>
        <w:rPr>
          <w:rFonts w:ascii="微软雅黑" w:eastAsia="微软雅黑" w:hAnsi="微软雅黑" w:cs="Arial"/>
          <w:kern w:val="0"/>
          <w:szCs w:val="21"/>
        </w:rPr>
      </w:pPr>
      <w:r>
        <w:rPr>
          <w:rFonts w:ascii="微软雅黑" w:eastAsia="微软雅黑" w:hAnsi="微软雅黑" w:cs="Calibri"/>
          <w:kern w:val="0"/>
          <w:szCs w:val="21"/>
        </w:rPr>
        <w:t> </w:t>
      </w:r>
      <w:r>
        <w:rPr>
          <w:rFonts w:ascii="微软雅黑" w:eastAsia="微软雅黑" w:hAnsi="微软雅黑" w:cs="Arial" w:hint="eastAsia"/>
          <w:kern w:val="0"/>
          <w:szCs w:val="21"/>
        </w:rPr>
        <w:t xml:space="preserve"> </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传</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真：0573-82725267</w:t>
      </w:r>
      <w:r>
        <w:rPr>
          <w:rFonts w:ascii="微软雅黑" w:eastAsia="微软雅黑" w:hAnsi="微软雅黑" w:cs="Calibri"/>
          <w:kern w:val="0"/>
          <w:szCs w:val="21"/>
        </w:rPr>
        <w:t>  </w:t>
      </w:r>
    </w:p>
    <w:p w14:paraId="36F1687C" w14:textId="77777777" w:rsidR="00D02D29" w:rsidRDefault="00000000">
      <w:pPr>
        <w:widowControl/>
        <w:spacing w:before="75" w:after="75" w:line="240" w:lineRule="auto"/>
        <w:jc w:val="left"/>
        <w:rPr>
          <w:rFonts w:ascii="微软雅黑" w:eastAsia="微软雅黑" w:hAnsi="微软雅黑" w:cs="Arial"/>
          <w:kern w:val="0"/>
          <w:szCs w:val="21"/>
        </w:rPr>
      </w:pPr>
      <w:r>
        <w:rPr>
          <w:rFonts w:ascii="微软雅黑" w:eastAsia="微软雅黑" w:hAnsi="微软雅黑" w:cs="Calibri"/>
          <w:kern w:val="0"/>
          <w:szCs w:val="21"/>
        </w:rPr>
        <w:t> </w:t>
      </w:r>
      <w:r>
        <w:rPr>
          <w:rFonts w:ascii="微软雅黑" w:eastAsia="微软雅黑" w:hAnsi="微软雅黑" w:cs="Arial" w:hint="eastAsia"/>
          <w:kern w:val="0"/>
          <w:szCs w:val="21"/>
        </w:rPr>
        <w:t xml:space="preserve"> </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项目联系人（询问）：吴先生</w:t>
      </w:r>
      <w:r>
        <w:rPr>
          <w:rFonts w:ascii="微软雅黑" w:eastAsia="微软雅黑" w:hAnsi="微软雅黑" w:cs="Calibri"/>
          <w:kern w:val="0"/>
          <w:szCs w:val="21"/>
        </w:rPr>
        <w:t> </w:t>
      </w:r>
    </w:p>
    <w:p w14:paraId="66421D2F" w14:textId="77777777" w:rsidR="00D02D29" w:rsidRDefault="00000000">
      <w:pPr>
        <w:widowControl/>
        <w:spacing w:before="75" w:after="75" w:line="240" w:lineRule="auto"/>
        <w:jc w:val="left"/>
        <w:rPr>
          <w:rFonts w:ascii="微软雅黑" w:eastAsia="微软雅黑" w:hAnsi="微软雅黑" w:cs="Arial"/>
          <w:kern w:val="0"/>
          <w:szCs w:val="21"/>
        </w:rPr>
      </w:pPr>
      <w:r>
        <w:rPr>
          <w:rFonts w:ascii="微软雅黑" w:eastAsia="微软雅黑" w:hAnsi="微软雅黑" w:cs="Calibri"/>
          <w:kern w:val="0"/>
          <w:szCs w:val="21"/>
        </w:rPr>
        <w:t> </w:t>
      </w:r>
      <w:r>
        <w:rPr>
          <w:rFonts w:ascii="微软雅黑" w:eastAsia="微软雅黑" w:hAnsi="微软雅黑" w:cs="Arial" w:hint="eastAsia"/>
          <w:kern w:val="0"/>
          <w:szCs w:val="21"/>
        </w:rPr>
        <w:t xml:space="preserve"> </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项目联系方式（询问）：0573-82725567/15957331244</w:t>
      </w:r>
    </w:p>
    <w:p w14:paraId="11668080" w14:textId="77777777" w:rsidR="00D02D29" w:rsidRDefault="00000000">
      <w:pPr>
        <w:widowControl/>
        <w:spacing w:before="75" w:after="75" w:line="240" w:lineRule="auto"/>
        <w:jc w:val="left"/>
        <w:rPr>
          <w:rFonts w:ascii="微软雅黑" w:eastAsia="微软雅黑" w:hAnsi="微软雅黑" w:cs="Arial"/>
          <w:kern w:val="0"/>
          <w:szCs w:val="21"/>
        </w:rPr>
      </w:pPr>
      <w:r>
        <w:rPr>
          <w:rFonts w:ascii="微软雅黑" w:eastAsia="微软雅黑" w:hAnsi="微软雅黑" w:cs="Calibri"/>
          <w:kern w:val="0"/>
          <w:szCs w:val="21"/>
        </w:rPr>
        <w:t> </w:t>
      </w:r>
      <w:r>
        <w:rPr>
          <w:rFonts w:ascii="微软雅黑" w:eastAsia="微软雅黑" w:hAnsi="微软雅黑" w:cs="Arial" w:hint="eastAsia"/>
          <w:kern w:val="0"/>
          <w:szCs w:val="21"/>
        </w:rPr>
        <w:t xml:space="preserve"> </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质疑联系人：万先生</w:t>
      </w:r>
      <w:r>
        <w:rPr>
          <w:rFonts w:ascii="微软雅黑" w:eastAsia="微软雅黑" w:hAnsi="微软雅黑" w:cs="Calibri"/>
          <w:kern w:val="0"/>
          <w:szCs w:val="21"/>
        </w:rPr>
        <w:t> </w:t>
      </w:r>
    </w:p>
    <w:p w14:paraId="245C5B9C" w14:textId="77777777" w:rsidR="00D02D29" w:rsidRDefault="00000000">
      <w:pPr>
        <w:widowControl/>
        <w:spacing w:before="75" w:after="75" w:line="240" w:lineRule="auto"/>
        <w:jc w:val="left"/>
        <w:rPr>
          <w:rFonts w:ascii="微软雅黑" w:eastAsia="微软雅黑" w:hAnsi="微软雅黑" w:cs="Arial"/>
          <w:kern w:val="0"/>
          <w:szCs w:val="21"/>
        </w:rPr>
      </w:pPr>
      <w:r>
        <w:rPr>
          <w:rFonts w:ascii="微软雅黑" w:eastAsia="微软雅黑" w:hAnsi="微软雅黑" w:cs="Calibri"/>
          <w:kern w:val="0"/>
          <w:szCs w:val="21"/>
        </w:rPr>
        <w:t> </w:t>
      </w:r>
      <w:r>
        <w:rPr>
          <w:rFonts w:ascii="微软雅黑" w:eastAsia="微软雅黑" w:hAnsi="微软雅黑" w:cs="Arial" w:hint="eastAsia"/>
          <w:kern w:val="0"/>
          <w:szCs w:val="21"/>
        </w:rPr>
        <w:t xml:space="preserve"> </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质疑联系方式：0573-82725567/18857388600</w:t>
      </w:r>
    </w:p>
    <w:p w14:paraId="0633307D" w14:textId="77777777" w:rsidR="00D02D29" w:rsidRDefault="00000000">
      <w:pPr>
        <w:widowControl/>
        <w:spacing w:before="75" w:after="75" w:line="240" w:lineRule="auto"/>
        <w:jc w:val="left"/>
        <w:rPr>
          <w:rFonts w:ascii="微软雅黑" w:eastAsia="微软雅黑" w:hAnsi="微软雅黑" w:cs="Arial"/>
          <w:kern w:val="0"/>
          <w:szCs w:val="21"/>
        </w:rPr>
      </w:pPr>
      <w:r>
        <w:rPr>
          <w:rFonts w:ascii="微软雅黑" w:eastAsia="微软雅黑" w:hAnsi="微软雅黑" w:cs="Calibri"/>
          <w:kern w:val="0"/>
          <w:szCs w:val="21"/>
        </w:rPr>
        <w:t> </w:t>
      </w:r>
      <w:r>
        <w:rPr>
          <w:rFonts w:ascii="微软雅黑" w:eastAsia="微软雅黑" w:hAnsi="微软雅黑" w:cs="Arial" w:hint="eastAsia"/>
          <w:kern w:val="0"/>
          <w:szCs w:val="21"/>
        </w:rPr>
        <w:t xml:space="preserve"> </w:t>
      </w:r>
      <w:r>
        <w:rPr>
          <w:rFonts w:ascii="微软雅黑" w:eastAsia="微软雅黑" w:hAnsi="微软雅黑" w:cs="Calibri"/>
          <w:kern w:val="0"/>
          <w:szCs w:val="21"/>
        </w:rPr>
        <w:t> </w:t>
      </w:r>
      <w:r>
        <w:rPr>
          <w:rFonts w:ascii="微软雅黑" w:eastAsia="微软雅黑" w:hAnsi="微软雅黑" w:cs="Arial" w:hint="eastAsia"/>
          <w:kern w:val="0"/>
          <w:szCs w:val="21"/>
        </w:rPr>
        <w:br/>
      </w:r>
      <w:r>
        <w:rPr>
          <w:rFonts w:ascii="微软雅黑" w:eastAsia="微软雅黑" w:hAnsi="微软雅黑" w:cs="Calibri"/>
          <w:kern w:val="0"/>
          <w:szCs w:val="21"/>
        </w:rPr>
        <w:t> </w:t>
      </w:r>
      <w:r>
        <w:rPr>
          <w:rFonts w:ascii="微软雅黑" w:eastAsia="微软雅黑" w:hAnsi="微软雅黑" w:cs="Arial" w:hint="eastAsia"/>
          <w:kern w:val="0"/>
          <w:szCs w:val="21"/>
        </w:rPr>
        <w:t xml:space="preserve"> </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3.同级政府采购监督管理部门</w:t>
      </w:r>
    </w:p>
    <w:p w14:paraId="74D7E374" w14:textId="77777777" w:rsidR="00D02D29" w:rsidRDefault="00000000">
      <w:pPr>
        <w:widowControl/>
        <w:spacing w:before="75" w:after="75" w:line="240" w:lineRule="auto"/>
        <w:jc w:val="left"/>
        <w:rPr>
          <w:rFonts w:ascii="微软雅黑" w:eastAsia="微软雅黑" w:hAnsi="微软雅黑" w:cs="Arial"/>
          <w:kern w:val="0"/>
          <w:szCs w:val="21"/>
        </w:rPr>
      </w:pPr>
      <w:r>
        <w:rPr>
          <w:rFonts w:ascii="微软雅黑" w:eastAsia="微软雅黑" w:hAnsi="微软雅黑" w:cs="Calibri"/>
          <w:kern w:val="0"/>
          <w:szCs w:val="21"/>
        </w:rPr>
        <w:t> </w:t>
      </w:r>
      <w:r>
        <w:rPr>
          <w:rFonts w:ascii="微软雅黑" w:eastAsia="微软雅黑" w:hAnsi="微软雅黑" w:cs="Arial" w:hint="eastAsia"/>
          <w:kern w:val="0"/>
          <w:szCs w:val="21"/>
        </w:rPr>
        <w:t xml:space="preserve"> </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名</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称：嘉兴经济技术开发区财政金融部</w:t>
      </w:r>
      <w:r>
        <w:rPr>
          <w:rFonts w:ascii="微软雅黑" w:eastAsia="微软雅黑" w:hAnsi="微软雅黑" w:cs="Calibri"/>
          <w:kern w:val="0"/>
          <w:szCs w:val="21"/>
        </w:rPr>
        <w:t> </w:t>
      </w:r>
    </w:p>
    <w:p w14:paraId="193DD440" w14:textId="77777777" w:rsidR="00D02D29" w:rsidRDefault="00000000">
      <w:pPr>
        <w:widowControl/>
        <w:spacing w:before="75" w:after="75" w:line="240" w:lineRule="auto"/>
        <w:jc w:val="left"/>
        <w:rPr>
          <w:rFonts w:ascii="微软雅黑" w:eastAsia="微软雅黑" w:hAnsi="微软雅黑" w:cs="Arial"/>
          <w:kern w:val="0"/>
          <w:szCs w:val="21"/>
        </w:rPr>
      </w:pPr>
      <w:r>
        <w:rPr>
          <w:rFonts w:ascii="微软雅黑" w:eastAsia="微软雅黑" w:hAnsi="微软雅黑" w:cs="Calibri"/>
          <w:kern w:val="0"/>
          <w:szCs w:val="21"/>
        </w:rPr>
        <w:t> </w:t>
      </w:r>
      <w:r>
        <w:rPr>
          <w:rFonts w:ascii="微软雅黑" w:eastAsia="微软雅黑" w:hAnsi="微软雅黑" w:cs="Arial" w:hint="eastAsia"/>
          <w:kern w:val="0"/>
          <w:szCs w:val="21"/>
        </w:rPr>
        <w:t xml:space="preserve"> </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地</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址：/</w:t>
      </w:r>
      <w:r>
        <w:rPr>
          <w:rFonts w:ascii="微软雅黑" w:eastAsia="微软雅黑" w:hAnsi="微软雅黑" w:cs="Calibri"/>
          <w:kern w:val="0"/>
          <w:szCs w:val="21"/>
        </w:rPr>
        <w:t> </w:t>
      </w:r>
    </w:p>
    <w:p w14:paraId="74045F82" w14:textId="77777777" w:rsidR="00D02D29" w:rsidRDefault="00000000">
      <w:pPr>
        <w:widowControl/>
        <w:spacing w:before="75" w:after="75" w:line="240" w:lineRule="auto"/>
        <w:jc w:val="left"/>
        <w:rPr>
          <w:rFonts w:ascii="微软雅黑" w:eastAsia="微软雅黑" w:hAnsi="微软雅黑" w:cs="Arial"/>
          <w:kern w:val="0"/>
          <w:szCs w:val="21"/>
        </w:rPr>
      </w:pPr>
      <w:r>
        <w:rPr>
          <w:rFonts w:ascii="微软雅黑" w:eastAsia="微软雅黑" w:hAnsi="微软雅黑" w:cs="Calibri"/>
          <w:kern w:val="0"/>
          <w:szCs w:val="21"/>
        </w:rPr>
        <w:t> </w:t>
      </w:r>
      <w:r>
        <w:rPr>
          <w:rFonts w:ascii="微软雅黑" w:eastAsia="微软雅黑" w:hAnsi="微软雅黑" w:cs="Arial" w:hint="eastAsia"/>
          <w:kern w:val="0"/>
          <w:szCs w:val="21"/>
        </w:rPr>
        <w:t xml:space="preserve"> </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传</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真：/</w:t>
      </w:r>
      <w:r>
        <w:rPr>
          <w:rFonts w:ascii="微软雅黑" w:eastAsia="微软雅黑" w:hAnsi="微软雅黑" w:cs="Calibri"/>
          <w:kern w:val="0"/>
          <w:szCs w:val="21"/>
        </w:rPr>
        <w:t> </w:t>
      </w:r>
    </w:p>
    <w:p w14:paraId="66D0EA45" w14:textId="77777777" w:rsidR="00D02D29" w:rsidRDefault="00000000">
      <w:pPr>
        <w:widowControl/>
        <w:spacing w:before="75" w:after="75" w:line="240" w:lineRule="auto"/>
        <w:jc w:val="left"/>
        <w:rPr>
          <w:rFonts w:ascii="微软雅黑" w:eastAsia="微软雅黑" w:hAnsi="微软雅黑" w:cs="Arial"/>
          <w:kern w:val="0"/>
          <w:szCs w:val="21"/>
        </w:rPr>
      </w:pPr>
      <w:r>
        <w:rPr>
          <w:rFonts w:ascii="微软雅黑" w:eastAsia="微软雅黑" w:hAnsi="微软雅黑" w:cs="Calibri"/>
          <w:kern w:val="0"/>
          <w:szCs w:val="21"/>
        </w:rPr>
        <w:t> </w:t>
      </w:r>
      <w:r>
        <w:rPr>
          <w:rFonts w:ascii="微软雅黑" w:eastAsia="微软雅黑" w:hAnsi="微软雅黑" w:cs="Arial" w:hint="eastAsia"/>
          <w:kern w:val="0"/>
          <w:szCs w:val="21"/>
        </w:rPr>
        <w:t xml:space="preserve"> </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联系人 ：江女士 </w:t>
      </w:r>
    </w:p>
    <w:p w14:paraId="77B85691" w14:textId="77777777" w:rsidR="00D02D29" w:rsidRDefault="00000000">
      <w:pPr>
        <w:widowControl/>
        <w:spacing w:before="75" w:after="75" w:line="240" w:lineRule="auto"/>
        <w:jc w:val="left"/>
        <w:rPr>
          <w:rFonts w:ascii="微软雅黑" w:eastAsia="微软雅黑" w:hAnsi="微软雅黑" w:cs="Arial"/>
          <w:kern w:val="0"/>
          <w:szCs w:val="21"/>
        </w:rPr>
      </w:pPr>
      <w:r>
        <w:rPr>
          <w:rFonts w:ascii="微软雅黑" w:eastAsia="微软雅黑" w:hAnsi="微软雅黑" w:cs="Calibri"/>
          <w:kern w:val="0"/>
          <w:szCs w:val="21"/>
        </w:rPr>
        <w:lastRenderedPageBreak/>
        <w:t> </w:t>
      </w:r>
      <w:r>
        <w:rPr>
          <w:rFonts w:ascii="微软雅黑" w:eastAsia="微软雅黑" w:hAnsi="微软雅黑" w:cs="Arial" w:hint="eastAsia"/>
          <w:kern w:val="0"/>
          <w:szCs w:val="21"/>
        </w:rPr>
        <w:t xml:space="preserve"> </w:t>
      </w:r>
      <w:r>
        <w:rPr>
          <w:rFonts w:ascii="微软雅黑" w:eastAsia="微软雅黑" w:hAnsi="微软雅黑" w:cs="Calibri"/>
          <w:kern w:val="0"/>
          <w:szCs w:val="21"/>
        </w:rPr>
        <w:t> </w:t>
      </w:r>
      <w:r>
        <w:rPr>
          <w:rFonts w:ascii="微软雅黑" w:eastAsia="微软雅黑" w:hAnsi="微软雅黑" w:cs="Arial" w:hint="eastAsia"/>
          <w:kern w:val="0"/>
          <w:szCs w:val="21"/>
        </w:rPr>
        <w:t xml:space="preserve"> 监督投诉电话：0573-83677759  </w:t>
      </w:r>
    </w:p>
    <w:p w14:paraId="75DE0264" w14:textId="77777777" w:rsidR="00D02D29" w:rsidRDefault="00000000">
      <w:pPr>
        <w:widowControl/>
        <w:spacing w:after="0" w:line="240" w:lineRule="auto"/>
        <w:jc w:val="left"/>
        <w:rPr>
          <w:rFonts w:ascii="微软雅黑" w:eastAsia="微软雅黑" w:hAnsi="微软雅黑" w:cs="宋体"/>
          <w:kern w:val="0"/>
          <w:szCs w:val="21"/>
        </w:rPr>
      </w:pPr>
      <w:r>
        <w:rPr>
          <w:rFonts w:ascii="微软雅黑" w:eastAsia="微软雅黑" w:hAnsi="微软雅黑" w:cs="Arial"/>
          <w:kern w:val="0"/>
          <w:szCs w:val="21"/>
        </w:rPr>
        <w:br/>
        <w:t>     </w:t>
      </w:r>
      <w:r>
        <w:rPr>
          <w:rFonts w:ascii="微软雅黑" w:eastAsia="微软雅黑" w:hAnsi="微软雅黑" w:cs="Arial"/>
          <w:kern w:val="0"/>
          <w:szCs w:val="21"/>
        </w:rPr>
        <w:br/>
        <w:t>     </w:t>
      </w:r>
    </w:p>
    <w:p w14:paraId="610EB122" w14:textId="77777777" w:rsidR="00D02D29" w:rsidRDefault="00000000">
      <w:pPr>
        <w:widowControl/>
        <w:spacing w:before="75" w:after="75" w:line="240" w:lineRule="auto"/>
        <w:jc w:val="left"/>
        <w:rPr>
          <w:rFonts w:ascii="微软雅黑" w:eastAsia="微软雅黑" w:hAnsi="微软雅黑" w:cs="宋体"/>
          <w:kern w:val="0"/>
          <w:szCs w:val="21"/>
        </w:rPr>
      </w:pPr>
      <w:r>
        <w:rPr>
          <w:rFonts w:ascii="微软雅黑" w:eastAsia="微软雅黑" w:hAnsi="微软雅黑" w:cs="宋体" w:hint="eastAsia"/>
          <w:kern w:val="0"/>
          <w:szCs w:val="21"/>
        </w:rPr>
        <w:t>若对项目采购电子交易系统操作有疑问，可登录政采云（https://www.zcygov.cn/），点击右侧咨询小采，获取采小蜜智能服务管家帮助，或拨打政采云服务热线400-881-7190获取热线服务帮助。</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r>
        <w:rPr>
          <w:rFonts w:ascii="微软雅黑" w:eastAsia="微软雅黑" w:hAnsi="微软雅黑" w:cs="宋体" w:hint="eastAsia"/>
          <w:kern w:val="0"/>
          <w:szCs w:val="21"/>
        </w:rPr>
        <w:t xml:space="preserve"> </w:t>
      </w:r>
      <w:r>
        <w:rPr>
          <w:rFonts w:ascii="微软雅黑" w:eastAsia="微软雅黑" w:hAnsi="微软雅黑" w:cs="Calibri"/>
          <w:kern w:val="0"/>
          <w:szCs w:val="21"/>
        </w:rPr>
        <w:t>  </w:t>
      </w:r>
    </w:p>
    <w:p w14:paraId="0BAE5A78" w14:textId="77777777" w:rsidR="00D02D29" w:rsidRDefault="00000000">
      <w:pPr>
        <w:widowControl/>
        <w:spacing w:before="75" w:after="75" w:line="240" w:lineRule="auto"/>
        <w:jc w:val="left"/>
        <w:rPr>
          <w:rFonts w:ascii="微软雅黑" w:eastAsia="微软雅黑" w:hAnsi="微软雅黑" w:cs="宋体"/>
          <w:kern w:val="0"/>
          <w:szCs w:val="21"/>
        </w:rPr>
      </w:pPr>
      <w:r>
        <w:rPr>
          <w:rFonts w:ascii="微软雅黑" w:eastAsia="微软雅黑" w:hAnsi="微软雅黑" w:cs="宋体" w:hint="eastAsia"/>
          <w:kern w:val="0"/>
          <w:szCs w:val="21"/>
        </w:rPr>
        <w:t>CA问题联系电话（人工）：汇信CA 400-888-4636；天谷CA 400-087-8198。</w:t>
      </w:r>
      <w:r>
        <w:rPr>
          <w:rFonts w:ascii="微软雅黑" w:eastAsia="微软雅黑" w:hAnsi="微软雅黑" w:cs="宋体" w:hint="eastAsia"/>
          <w:kern w:val="0"/>
          <w:szCs w:val="21"/>
        </w:rPr>
        <w:br/>
      </w:r>
      <w:r>
        <w:rPr>
          <w:rFonts w:ascii="微软雅黑" w:eastAsia="微软雅黑" w:hAnsi="微软雅黑" w:cs="Calibri"/>
          <w:kern w:val="0"/>
          <w:szCs w:val="21"/>
        </w:rPr>
        <w:t> </w:t>
      </w:r>
    </w:p>
    <w:p w14:paraId="4854D704" w14:textId="77777777" w:rsidR="00D02D29" w:rsidRDefault="00D02D29">
      <w:pPr>
        <w:pStyle w:val="1"/>
        <w:numPr>
          <w:ilvl w:val="0"/>
          <w:numId w:val="19"/>
        </w:numPr>
        <w:spacing w:beforeLines="0" w:after="0" w:line="500" w:lineRule="exact"/>
        <w:ind w:left="0"/>
        <w:jc w:val="center"/>
        <w:rPr>
          <w:rFonts w:ascii="微软雅黑" w:hAnsi="微软雅黑" w:cs="微软雅黑"/>
          <w:szCs w:val="21"/>
        </w:rPr>
        <w:sectPr w:rsidR="00D02D29" w:rsidSect="005C65E6">
          <w:headerReference w:type="even" r:id="rId9"/>
          <w:headerReference w:type="default" r:id="rId10"/>
          <w:footerReference w:type="even" r:id="rId11"/>
          <w:footerReference w:type="default" r:id="rId12"/>
          <w:headerReference w:type="first" r:id="rId13"/>
          <w:footerReference w:type="first" r:id="rId14"/>
          <w:pgSz w:w="11906" w:h="16838"/>
          <w:pgMar w:top="1440" w:right="1558" w:bottom="1440" w:left="1797" w:header="851" w:footer="992" w:gutter="0"/>
          <w:cols w:space="720"/>
          <w:docGrid w:linePitch="312"/>
        </w:sectPr>
      </w:pPr>
    </w:p>
    <w:p w14:paraId="79C9934F" w14:textId="77777777" w:rsidR="00D02D29" w:rsidRDefault="00000000">
      <w:pPr>
        <w:pStyle w:val="1"/>
        <w:numPr>
          <w:ilvl w:val="0"/>
          <w:numId w:val="19"/>
        </w:numPr>
        <w:spacing w:beforeLines="0" w:after="0" w:line="500" w:lineRule="exact"/>
        <w:ind w:left="0"/>
        <w:jc w:val="center"/>
        <w:rPr>
          <w:rFonts w:ascii="微软雅黑" w:hAnsi="微软雅黑" w:cs="微软雅黑"/>
          <w:szCs w:val="21"/>
        </w:rPr>
      </w:pPr>
      <w:r>
        <w:rPr>
          <w:rFonts w:ascii="微软雅黑" w:hAnsi="微软雅黑" w:cs="微软雅黑" w:hint="eastAsia"/>
          <w:szCs w:val="21"/>
        </w:rPr>
        <w:lastRenderedPageBreak/>
        <w:t>供应商须知</w:t>
      </w:r>
      <w:bookmarkEnd w:id="4"/>
      <w:bookmarkEnd w:id="5"/>
      <w:bookmarkEnd w:id="6"/>
      <w:bookmarkEnd w:id="7"/>
    </w:p>
    <w:p w14:paraId="45253C41" w14:textId="77777777" w:rsidR="00D02D29" w:rsidRDefault="00000000">
      <w:pPr>
        <w:pStyle w:val="2"/>
        <w:spacing w:before="0" w:after="0" w:line="500" w:lineRule="exact"/>
        <w:rPr>
          <w:rFonts w:ascii="微软雅黑" w:eastAsia="微软雅黑" w:hAnsi="微软雅黑" w:cs="微软雅黑"/>
          <w:b w:val="0"/>
          <w:bCs/>
          <w:sz w:val="21"/>
          <w:szCs w:val="21"/>
        </w:rPr>
      </w:pPr>
      <w:bookmarkStart w:id="8" w:name="_Toc100764193"/>
      <w:bookmarkStart w:id="9" w:name="_Toc89266796"/>
      <w:bookmarkStart w:id="10" w:name="_Toc53062671"/>
      <w:bookmarkStart w:id="11" w:name="_Toc40788009"/>
      <w:bookmarkStart w:id="12" w:name="_Toc493699291"/>
      <w:r>
        <w:rPr>
          <w:rFonts w:ascii="微软雅黑" w:eastAsia="微软雅黑" w:hAnsi="微软雅黑" w:cs="微软雅黑" w:hint="eastAsia"/>
          <w:bCs/>
          <w:sz w:val="21"/>
          <w:szCs w:val="21"/>
        </w:rPr>
        <w:t>电子交易注意事项</w:t>
      </w:r>
      <w:bookmarkEnd w:id="8"/>
      <w:bookmarkEnd w:id="9"/>
    </w:p>
    <w:p w14:paraId="40855B83" w14:textId="77777777" w:rsidR="00D02D29" w:rsidRDefault="00000000">
      <w:pPr>
        <w:spacing w:after="0" w:line="500" w:lineRule="exact"/>
        <w:ind w:firstLineChars="100" w:firstLine="210"/>
        <w:jc w:val="left"/>
        <w:rPr>
          <w:rFonts w:ascii="微软雅黑" w:eastAsia="微软雅黑" w:hAnsi="微软雅黑" w:cs="微软雅黑"/>
          <w:szCs w:val="21"/>
          <w:shd w:val="clear" w:color="auto" w:fill="FFFFFF"/>
        </w:rPr>
      </w:pPr>
      <w:r>
        <w:rPr>
          <w:rFonts w:ascii="微软雅黑" w:eastAsia="微软雅黑" w:hAnsi="微软雅黑" w:cs="微软雅黑" w:hint="eastAsia"/>
          <w:szCs w:val="21"/>
          <w:shd w:val="clear" w:color="auto" w:fill="FFFFFF"/>
        </w:rPr>
        <w:t xml:space="preserve">　政府采购项目电子交易活动适用《浙江省政府采购项目电子交易管理暂行办法》，现将相关注意事项告知如下：</w:t>
      </w:r>
    </w:p>
    <w:p w14:paraId="57147885" w14:textId="77777777" w:rsidR="00D02D29" w:rsidRDefault="00000000">
      <w:pPr>
        <w:spacing w:after="0" w:line="500" w:lineRule="exact"/>
        <w:ind w:firstLineChars="100" w:firstLine="210"/>
        <w:jc w:val="left"/>
        <w:rPr>
          <w:rFonts w:ascii="微软雅黑" w:eastAsia="微软雅黑" w:hAnsi="微软雅黑" w:cs="微软雅黑"/>
          <w:szCs w:val="21"/>
        </w:rPr>
      </w:pPr>
      <w:r>
        <w:rPr>
          <w:rFonts w:ascii="微软雅黑" w:eastAsia="微软雅黑" w:hAnsi="微软雅黑" w:cs="微软雅黑" w:hint="eastAsia"/>
          <w:szCs w:val="21"/>
        </w:rPr>
        <w:t xml:space="preserve">　1、代理机构按照竞争性磋商文件规定的时间通过电子交易平台组织开标、开启竞争性磋商响应文件，所有供应商均应当准时在线参加，直至评审结束。</w:t>
      </w:r>
    </w:p>
    <w:p w14:paraId="47606E8B" w14:textId="77777777" w:rsidR="00D02D29" w:rsidRDefault="00000000">
      <w:pPr>
        <w:pStyle w:val="affb"/>
        <w:spacing w:before="0" w:beforeAutospacing="0" w:after="0" w:afterAutospacing="0" w:line="500" w:lineRule="exact"/>
        <w:ind w:firstLineChars="100" w:firstLine="210"/>
        <w:rPr>
          <w:rFonts w:ascii="微软雅黑" w:eastAsia="微软雅黑" w:hAnsi="微软雅黑" w:cs="微软雅黑"/>
          <w:kern w:val="2"/>
          <w:sz w:val="21"/>
          <w:szCs w:val="21"/>
        </w:rPr>
      </w:pPr>
      <w:r>
        <w:rPr>
          <w:rFonts w:ascii="微软雅黑" w:eastAsia="微软雅黑" w:hAnsi="微软雅黑" w:cs="微软雅黑" w:hint="eastAsia"/>
          <w:kern w:val="2"/>
          <w:sz w:val="21"/>
          <w:szCs w:val="21"/>
        </w:rPr>
        <w:t xml:space="preserve">　2、竞争性磋商响应文件未按时解密，供应商如提供备份竞争性磋商响应文件的，以符合要求的备份竞争性磋商响应文件作为依据，否则视为竞争性磋商响应文件撤回。竞争性磋商响应文件已按时解密的，备份竞争性磋商响应文件自动失效。</w:t>
      </w:r>
    </w:p>
    <w:p w14:paraId="597D975F" w14:textId="77777777" w:rsidR="00D02D29" w:rsidRDefault="00000000">
      <w:pPr>
        <w:pStyle w:val="affb"/>
        <w:spacing w:before="0" w:beforeAutospacing="0" w:after="0" w:afterAutospacing="0" w:line="500" w:lineRule="exact"/>
        <w:ind w:firstLineChars="100" w:firstLine="210"/>
        <w:rPr>
          <w:rFonts w:ascii="微软雅黑" w:eastAsia="微软雅黑" w:hAnsi="微软雅黑" w:cs="微软雅黑"/>
          <w:kern w:val="2"/>
          <w:sz w:val="21"/>
          <w:szCs w:val="21"/>
        </w:rPr>
      </w:pPr>
      <w:r>
        <w:rPr>
          <w:rFonts w:ascii="微软雅黑" w:eastAsia="微软雅黑" w:hAnsi="微软雅黑" w:cs="微软雅黑" w:hint="eastAsia"/>
          <w:kern w:val="2"/>
          <w:sz w:val="21"/>
          <w:szCs w:val="21"/>
        </w:rPr>
        <w:t xml:space="preserve">　3、采购过程中出现以下情形，导致电子交易平台无法正常运行，或者无法保证电子交易的公平、公正和安全时，代理机构可中止电子交易活动：</w:t>
      </w:r>
    </w:p>
    <w:p w14:paraId="4224FF4A" w14:textId="77777777" w:rsidR="00D02D29" w:rsidRDefault="00000000">
      <w:pPr>
        <w:pStyle w:val="affb"/>
        <w:spacing w:before="0" w:beforeAutospacing="0" w:after="0" w:afterAutospacing="0" w:line="500" w:lineRule="exact"/>
        <w:ind w:firstLine="645"/>
        <w:rPr>
          <w:rFonts w:ascii="微软雅黑" w:eastAsia="微软雅黑" w:hAnsi="微软雅黑" w:cs="微软雅黑"/>
          <w:kern w:val="2"/>
          <w:sz w:val="21"/>
          <w:szCs w:val="21"/>
        </w:rPr>
      </w:pPr>
      <w:r>
        <w:rPr>
          <w:rFonts w:ascii="微软雅黑" w:eastAsia="微软雅黑" w:hAnsi="微软雅黑" w:cs="微软雅黑" w:hint="eastAsia"/>
          <w:kern w:val="2"/>
          <w:sz w:val="21"/>
          <w:szCs w:val="21"/>
        </w:rPr>
        <w:t>（一）电子交易平台发生故障而无法登录访问的； </w:t>
      </w:r>
    </w:p>
    <w:p w14:paraId="20628351" w14:textId="77777777" w:rsidR="00D02D29" w:rsidRDefault="00000000">
      <w:pPr>
        <w:pStyle w:val="affb"/>
        <w:spacing w:before="0" w:beforeAutospacing="0" w:after="0" w:afterAutospacing="0" w:line="500" w:lineRule="exact"/>
        <w:ind w:firstLine="645"/>
        <w:rPr>
          <w:rFonts w:ascii="微软雅黑" w:eastAsia="微软雅黑" w:hAnsi="微软雅黑" w:cs="微软雅黑"/>
          <w:kern w:val="2"/>
          <w:sz w:val="21"/>
          <w:szCs w:val="21"/>
        </w:rPr>
      </w:pPr>
      <w:r>
        <w:rPr>
          <w:rFonts w:ascii="微软雅黑" w:eastAsia="微软雅黑" w:hAnsi="微软雅黑" w:cs="微软雅黑" w:hint="eastAsia"/>
          <w:kern w:val="2"/>
          <w:sz w:val="21"/>
          <w:szCs w:val="21"/>
        </w:rPr>
        <w:t>（二）电子交易平台应用或数据库出现错误，不能进行正常操作的；</w:t>
      </w:r>
    </w:p>
    <w:p w14:paraId="7E546E33" w14:textId="77777777" w:rsidR="00D02D29" w:rsidRDefault="00000000">
      <w:pPr>
        <w:pStyle w:val="affb"/>
        <w:spacing w:before="0" w:beforeAutospacing="0" w:after="0" w:afterAutospacing="0" w:line="500" w:lineRule="exact"/>
        <w:ind w:firstLine="645"/>
        <w:rPr>
          <w:rFonts w:ascii="微软雅黑" w:eastAsia="微软雅黑" w:hAnsi="微软雅黑" w:cs="微软雅黑"/>
          <w:kern w:val="2"/>
          <w:sz w:val="21"/>
          <w:szCs w:val="21"/>
        </w:rPr>
      </w:pPr>
      <w:r>
        <w:rPr>
          <w:rFonts w:ascii="微软雅黑" w:eastAsia="微软雅黑" w:hAnsi="微软雅黑" w:cs="微软雅黑" w:hint="eastAsia"/>
          <w:kern w:val="2"/>
          <w:sz w:val="21"/>
          <w:szCs w:val="21"/>
        </w:rPr>
        <w:t>（三）电子交易平台发现严重安全漏洞，有潜在泄密危险的；</w:t>
      </w:r>
    </w:p>
    <w:p w14:paraId="08148814" w14:textId="77777777" w:rsidR="00D02D29" w:rsidRDefault="00000000">
      <w:pPr>
        <w:pStyle w:val="affb"/>
        <w:spacing w:before="0" w:beforeAutospacing="0" w:after="0" w:afterAutospacing="0" w:line="500" w:lineRule="exact"/>
        <w:ind w:firstLine="645"/>
        <w:rPr>
          <w:rFonts w:ascii="微软雅黑" w:eastAsia="微软雅黑" w:hAnsi="微软雅黑" w:cs="微软雅黑"/>
          <w:kern w:val="2"/>
          <w:sz w:val="21"/>
          <w:szCs w:val="21"/>
        </w:rPr>
      </w:pPr>
      <w:r>
        <w:rPr>
          <w:rFonts w:ascii="微软雅黑" w:eastAsia="微软雅黑" w:hAnsi="微软雅黑" w:cs="微软雅黑" w:hint="eastAsia"/>
          <w:kern w:val="2"/>
          <w:sz w:val="21"/>
          <w:szCs w:val="21"/>
        </w:rPr>
        <w:t>（四）病毒发作导致不能进行正常操作的； </w:t>
      </w:r>
    </w:p>
    <w:p w14:paraId="16B509F6" w14:textId="77777777" w:rsidR="00D02D29" w:rsidRDefault="00000000">
      <w:pPr>
        <w:pStyle w:val="affb"/>
        <w:spacing w:before="0" w:beforeAutospacing="0" w:after="0" w:afterAutospacing="0" w:line="500" w:lineRule="exact"/>
        <w:ind w:firstLine="645"/>
        <w:rPr>
          <w:rFonts w:ascii="微软雅黑" w:eastAsia="微软雅黑" w:hAnsi="微软雅黑" w:cs="微软雅黑"/>
          <w:kern w:val="2"/>
          <w:sz w:val="21"/>
          <w:szCs w:val="21"/>
        </w:rPr>
      </w:pPr>
      <w:r>
        <w:rPr>
          <w:rFonts w:ascii="微软雅黑" w:eastAsia="微软雅黑" w:hAnsi="微软雅黑" w:cs="微软雅黑" w:hint="eastAsia"/>
          <w:kern w:val="2"/>
          <w:sz w:val="21"/>
          <w:szCs w:val="21"/>
        </w:rPr>
        <w:t>（五）其他无法保证电子交易的公平、公正和安全的情况。</w:t>
      </w:r>
    </w:p>
    <w:p w14:paraId="3A4BD9AA" w14:textId="77777777" w:rsidR="00D02D29" w:rsidRDefault="00000000">
      <w:pPr>
        <w:pStyle w:val="affb"/>
        <w:spacing w:before="0" w:beforeAutospacing="0" w:after="0" w:afterAutospacing="0" w:line="500" w:lineRule="exact"/>
        <w:ind w:firstLine="480"/>
        <w:rPr>
          <w:rFonts w:ascii="微软雅黑" w:eastAsia="微软雅黑" w:hAnsi="微软雅黑" w:cs="微软雅黑"/>
          <w:kern w:val="2"/>
          <w:sz w:val="21"/>
          <w:szCs w:val="21"/>
        </w:rPr>
      </w:pPr>
      <w:r>
        <w:rPr>
          <w:rFonts w:ascii="微软雅黑" w:eastAsia="微软雅黑" w:hAnsi="微软雅黑" w:cs="微软雅黑" w:hint="eastAsia"/>
          <w:kern w:val="2"/>
          <w:sz w:val="21"/>
          <w:szCs w:val="21"/>
        </w:rPr>
        <w:t>出现前款规定情形，不影响采购公平、公正性的，代理机构可以待上述情形消除后继续组织电子交易活动，也可以决定某些环节以纸质形式进行；影响或可能影响采购公平、公正性的，应当重新采购。</w:t>
      </w:r>
    </w:p>
    <w:p w14:paraId="0AEA2A8C" w14:textId="77777777" w:rsidR="00D02D29" w:rsidRDefault="00000000">
      <w:pPr>
        <w:pStyle w:val="affb"/>
        <w:numPr>
          <w:ilvl w:val="0"/>
          <w:numId w:val="20"/>
        </w:numPr>
        <w:spacing w:before="0" w:beforeAutospacing="0" w:after="0" w:afterAutospacing="0" w:line="500" w:lineRule="exact"/>
        <w:ind w:firstLine="480"/>
        <w:rPr>
          <w:rFonts w:ascii="微软雅黑" w:eastAsia="微软雅黑" w:hAnsi="微软雅黑" w:cs="微软雅黑"/>
          <w:sz w:val="21"/>
          <w:szCs w:val="21"/>
          <w:shd w:val="clear" w:color="auto" w:fill="FFFFFF"/>
        </w:rPr>
      </w:pPr>
      <w:r>
        <w:rPr>
          <w:rFonts w:ascii="微软雅黑" w:eastAsia="微软雅黑" w:hAnsi="微软雅黑" w:cs="微软雅黑" w:hint="eastAsia"/>
          <w:sz w:val="21"/>
          <w:szCs w:val="21"/>
          <w:shd w:val="clear" w:color="auto" w:fill="FFFFFF"/>
        </w:rPr>
        <w:t>评审中需要供应商对竞争性磋商响应文件作出澄清、说明或者补正的，评审小组和供应商应当通过电子交易平台交换数据电文。供应商需在半小时内提交澄清说明或补正，供应商已经明确表示澄清说明或补正完毕的除外。</w:t>
      </w:r>
    </w:p>
    <w:p w14:paraId="546F03E4" w14:textId="77777777" w:rsidR="00D02D29" w:rsidRDefault="00000000">
      <w:pPr>
        <w:pStyle w:val="affb"/>
        <w:numPr>
          <w:ilvl w:val="0"/>
          <w:numId w:val="20"/>
        </w:numPr>
        <w:spacing w:before="0" w:beforeAutospacing="0" w:after="0" w:afterAutospacing="0" w:line="500" w:lineRule="exact"/>
        <w:ind w:firstLine="480"/>
        <w:rPr>
          <w:rFonts w:ascii="微软雅黑" w:eastAsia="微软雅黑" w:hAnsi="微软雅黑" w:cs="微软雅黑"/>
          <w:b/>
          <w:bCs/>
          <w:sz w:val="21"/>
          <w:szCs w:val="21"/>
          <w:shd w:val="clear" w:color="auto" w:fill="FFFFFF"/>
        </w:rPr>
      </w:pPr>
      <w:r>
        <w:rPr>
          <w:rFonts w:ascii="微软雅黑" w:eastAsia="微软雅黑" w:hAnsi="微软雅黑" w:cs="微软雅黑" w:hint="eastAsia"/>
          <w:b/>
          <w:bCs/>
          <w:sz w:val="21"/>
          <w:szCs w:val="21"/>
          <w:shd w:val="clear" w:color="auto" w:fill="FFFFFF"/>
        </w:rPr>
        <w:t>供应商须在代理机构宣布评审结束、产生中标候选人期间时刻关注项目政采云，配合专家组工作，如有询标（澄清、质疑），在30分钟内（具体时间以询标函上规定的时间为准备）通过ＣＡ进行回复。过期不按要求回复，视为默认原竞争性磋商响应文件内容。</w:t>
      </w:r>
    </w:p>
    <w:p w14:paraId="41F52329" w14:textId="77777777" w:rsidR="00D02D29" w:rsidRDefault="00D02D29">
      <w:pPr>
        <w:spacing w:line="460" w:lineRule="exact"/>
        <w:rPr>
          <w:rFonts w:ascii="微软雅黑" w:eastAsia="微软雅黑" w:hAnsi="微软雅黑" w:cs="微软雅黑"/>
          <w:b/>
          <w:kern w:val="0"/>
          <w:szCs w:val="21"/>
          <w:shd w:val="pct10" w:color="auto" w:fill="FFFFFF"/>
        </w:rPr>
      </w:pPr>
    </w:p>
    <w:p w14:paraId="7452B3DC" w14:textId="77777777" w:rsidR="00D02D29" w:rsidRDefault="00000000">
      <w:pPr>
        <w:rPr>
          <w:rFonts w:ascii="微软雅黑" w:eastAsia="微软雅黑" w:hAnsi="微软雅黑" w:cs="微软雅黑"/>
          <w:b/>
          <w:szCs w:val="21"/>
        </w:rPr>
      </w:pPr>
      <w:bookmarkStart w:id="13" w:name="_Toc100764194"/>
      <w:bookmarkStart w:id="14" w:name="_Toc89266797"/>
      <w:r>
        <w:rPr>
          <w:rFonts w:ascii="微软雅黑" w:eastAsia="微软雅黑" w:hAnsi="微软雅黑" w:cs="微软雅黑" w:hint="eastAsia"/>
          <w:b/>
          <w:szCs w:val="21"/>
        </w:rPr>
        <w:br w:type="page"/>
      </w:r>
    </w:p>
    <w:p w14:paraId="23CAE234" w14:textId="77777777" w:rsidR="00D02D29" w:rsidRDefault="00000000">
      <w:pPr>
        <w:snapToGrid w:val="0"/>
        <w:spacing w:line="460" w:lineRule="exact"/>
        <w:ind w:left="238"/>
        <w:jc w:val="center"/>
        <w:outlineLvl w:val="1"/>
        <w:rPr>
          <w:rFonts w:ascii="微软雅黑" w:eastAsia="微软雅黑" w:hAnsi="微软雅黑" w:cs="微软雅黑"/>
          <w:b/>
          <w:szCs w:val="21"/>
        </w:rPr>
      </w:pPr>
      <w:r>
        <w:rPr>
          <w:rFonts w:ascii="微软雅黑" w:eastAsia="微软雅黑" w:hAnsi="微软雅黑" w:cs="微软雅黑" w:hint="eastAsia"/>
          <w:b/>
          <w:szCs w:val="21"/>
        </w:rPr>
        <w:lastRenderedPageBreak/>
        <w:t>前附表</w:t>
      </w:r>
      <w:bookmarkEnd w:id="10"/>
      <w:bookmarkEnd w:id="11"/>
      <w:bookmarkEnd w:id="12"/>
      <w:bookmarkEnd w:id="13"/>
      <w:bookmarkEnd w:id="14"/>
    </w:p>
    <w:tbl>
      <w:tblPr>
        <w:tblW w:w="92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0"/>
        <w:gridCol w:w="8350"/>
      </w:tblGrid>
      <w:tr w:rsidR="00D02D29" w14:paraId="5D0AB2D9" w14:textId="77777777">
        <w:trPr>
          <w:trHeight w:val="269"/>
          <w:jc w:val="center"/>
        </w:trPr>
        <w:tc>
          <w:tcPr>
            <w:tcW w:w="890" w:type="dxa"/>
            <w:tcBorders>
              <w:top w:val="single" w:sz="4" w:space="0" w:color="auto"/>
              <w:left w:val="single" w:sz="4" w:space="0" w:color="auto"/>
              <w:bottom w:val="single" w:sz="4" w:space="0" w:color="auto"/>
              <w:right w:val="single" w:sz="4" w:space="0" w:color="auto"/>
            </w:tcBorders>
            <w:vAlign w:val="center"/>
          </w:tcPr>
          <w:p w14:paraId="3954B24B" w14:textId="77777777" w:rsidR="00D02D29" w:rsidRDefault="00000000">
            <w:pPr>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序号</w:t>
            </w:r>
          </w:p>
        </w:tc>
        <w:tc>
          <w:tcPr>
            <w:tcW w:w="8350" w:type="dxa"/>
            <w:tcBorders>
              <w:top w:val="single" w:sz="4" w:space="0" w:color="auto"/>
              <w:left w:val="single" w:sz="4" w:space="0" w:color="auto"/>
              <w:bottom w:val="single" w:sz="4" w:space="0" w:color="auto"/>
              <w:right w:val="single" w:sz="4" w:space="0" w:color="auto"/>
            </w:tcBorders>
            <w:vAlign w:val="center"/>
          </w:tcPr>
          <w:p w14:paraId="0148B314" w14:textId="77777777" w:rsidR="00D02D29" w:rsidRDefault="00000000">
            <w:pPr>
              <w:snapToGrid w:val="0"/>
              <w:spacing w:after="0" w:line="500" w:lineRule="exact"/>
              <w:ind w:firstLineChars="1250" w:firstLine="2625"/>
              <w:rPr>
                <w:rFonts w:ascii="微软雅黑" w:eastAsia="微软雅黑" w:hAnsi="微软雅黑" w:cs="微软雅黑"/>
                <w:szCs w:val="21"/>
              </w:rPr>
            </w:pPr>
            <w:r>
              <w:rPr>
                <w:rFonts w:ascii="微软雅黑" w:eastAsia="微软雅黑" w:hAnsi="微软雅黑" w:cs="微软雅黑" w:hint="eastAsia"/>
                <w:szCs w:val="21"/>
              </w:rPr>
              <w:t>内容、要求</w:t>
            </w:r>
          </w:p>
        </w:tc>
      </w:tr>
      <w:tr w:rsidR="00D02D29" w14:paraId="53DF07F4" w14:textId="77777777">
        <w:trPr>
          <w:trHeight w:val="304"/>
          <w:jc w:val="center"/>
        </w:trPr>
        <w:tc>
          <w:tcPr>
            <w:tcW w:w="890" w:type="dxa"/>
            <w:tcBorders>
              <w:top w:val="single" w:sz="4" w:space="0" w:color="auto"/>
              <w:left w:val="single" w:sz="4" w:space="0" w:color="auto"/>
              <w:bottom w:val="single" w:sz="4" w:space="0" w:color="auto"/>
              <w:right w:val="single" w:sz="4" w:space="0" w:color="auto"/>
            </w:tcBorders>
            <w:vAlign w:val="center"/>
          </w:tcPr>
          <w:p w14:paraId="7E7C0B97" w14:textId="77777777" w:rsidR="00D02D29" w:rsidRDefault="00000000">
            <w:pPr>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1</w:t>
            </w:r>
          </w:p>
        </w:tc>
        <w:tc>
          <w:tcPr>
            <w:tcW w:w="8350" w:type="dxa"/>
            <w:tcBorders>
              <w:top w:val="single" w:sz="4" w:space="0" w:color="auto"/>
              <w:left w:val="single" w:sz="4" w:space="0" w:color="auto"/>
              <w:bottom w:val="single" w:sz="4" w:space="0" w:color="auto"/>
              <w:right w:val="single" w:sz="4" w:space="0" w:color="auto"/>
            </w:tcBorders>
            <w:vAlign w:val="center"/>
          </w:tcPr>
          <w:p w14:paraId="77D5A693" w14:textId="77777777" w:rsidR="00D02D29" w:rsidRDefault="00000000">
            <w:pPr>
              <w:snapToGrid w:val="0"/>
              <w:spacing w:after="0" w:line="500" w:lineRule="exact"/>
              <w:rPr>
                <w:rFonts w:ascii="微软雅黑" w:eastAsia="微软雅黑" w:hAnsi="微软雅黑" w:cs="微软雅黑"/>
                <w:szCs w:val="21"/>
              </w:rPr>
            </w:pPr>
            <w:r>
              <w:rPr>
                <w:rFonts w:ascii="微软雅黑" w:eastAsia="微软雅黑" w:hAnsi="微软雅黑" w:cs="微软雅黑" w:hint="eastAsia"/>
                <w:szCs w:val="21"/>
              </w:rPr>
              <w:t>项目名称： 嘉北街道2024年职工疗休养项目</w:t>
            </w:r>
          </w:p>
          <w:p w14:paraId="5A644605" w14:textId="77777777" w:rsidR="00D02D29" w:rsidRDefault="00000000">
            <w:pPr>
              <w:snapToGrid w:val="0"/>
              <w:spacing w:after="0" w:line="500" w:lineRule="exact"/>
              <w:rPr>
                <w:rFonts w:ascii="微软雅黑" w:eastAsia="微软雅黑" w:hAnsi="微软雅黑" w:cs="微软雅黑"/>
                <w:szCs w:val="21"/>
              </w:rPr>
            </w:pPr>
            <w:r>
              <w:rPr>
                <w:rFonts w:ascii="微软雅黑" w:eastAsia="微软雅黑" w:hAnsi="微软雅黑" w:cs="微软雅黑" w:hint="eastAsia"/>
                <w:szCs w:val="21"/>
              </w:rPr>
              <w:t>采购计划文号：</w:t>
            </w:r>
            <w:r>
              <w:rPr>
                <w:rFonts w:ascii="微软雅黑" w:eastAsia="微软雅黑" w:hAnsi="微软雅黑" w:cs="微软雅黑" w:hint="eastAsia"/>
                <w:szCs w:val="21"/>
                <w:shd w:val="clear" w:color="auto" w:fill="FFFFFF"/>
              </w:rPr>
              <w:t>临[2024]740号</w:t>
            </w:r>
          </w:p>
        </w:tc>
      </w:tr>
      <w:tr w:rsidR="00D02D29" w14:paraId="742CE2B1" w14:textId="77777777">
        <w:trPr>
          <w:trHeight w:val="380"/>
          <w:jc w:val="center"/>
        </w:trPr>
        <w:tc>
          <w:tcPr>
            <w:tcW w:w="890" w:type="dxa"/>
            <w:tcBorders>
              <w:top w:val="single" w:sz="4" w:space="0" w:color="auto"/>
              <w:left w:val="single" w:sz="4" w:space="0" w:color="auto"/>
              <w:bottom w:val="single" w:sz="4" w:space="0" w:color="auto"/>
              <w:right w:val="single" w:sz="4" w:space="0" w:color="auto"/>
            </w:tcBorders>
            <w:vAlign w:val="center"/>
          </w:tcPr>
          <w:p w14:paraId="2E410930" w14:textId="77777777" w:rsidR="00D02D29" w:rsidRDefault="00000000">
            <w:pPr>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2</w:t>
            </w:r>
          </w:p>
        </w:tc>
        <w:tc>
          <w:tcPr>
            <w:tcW w:w="8350" w:type="dxa"/>
            <w:tcBorders>
              <w:top w:val="single" w:sz="4" w:space="0" w:color="auto"/>
              <w:left w:val="single" w:sz="4" w:space="0" w:color="auto"/>
              <w:bottom w:val="single" w:sz="4" w:space="0" w:color="auto"/>
              <w:right w:val="single" w:sz="4" w:space="0" w:color="auto"/>
            </w:tcBorders>
            <w:vAlign w:val="center"/>
          </w:tcPr>
          <w:p w14:paraId="100A3F59" w14:textId="77777777" w:rsidR="00D02D29" w:rsidRDefault="00000000">
            <w:pPr>
              <w:snapToGrid w:val="0"/>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采购内容：</w:t>
            </w:r>
            <w:r>
              <w:rPr>
                <w:rFonts w:ascii="微软雅黑" w:eastAsia="微软雅黑" w:hAnsi="微软雅黑" w:cs="微软雅黑" w:hint="eastAsia"/>
                <w:bCs/>
                <w:szCs w:val="21"/>
              </w:rPr>
              <w:t>详见第三章项目需求</w:t>
            </w:r>
          </w:p>
        </w:tc>
      </w:tr>
      <w:tr w:rsidR="00D02D29" w14:paraId="3032A65E" w14:textId="77777777">
        <w:trPr>
          <w:trHeight w:val="840"/>
          <w:jc w:val="center"/>
        </w:trPr>
        <w:tc>
          <w:tcPr>
            <w:tcW w:w="890" w:type="dxa"/>
            <w:tcBorders>
              <w:top w:val="single" w:sz="4" w:space="0" w:color="auto"/>
              <w:left w:val="single" w:sz="4" w:space="0" w:color="auto"/>
              <w:bottom w:val="single" w:sz="4" w:space="0" w:color="auto"/>
              <w:right w:val="single" w:sz="4" w:space="0" w:color="auto"/>
            </w:tcBorders>
            <w:vAlign w:val="center"/>
          </w:tcPr>
          <w:p w14:paraId="79018454" w14:textId="77777777" w:rsidR="00D02D29" w:rsidRDefault="00000000">
            <w:pPr>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3</w:t>
            </w:r>
          </w:p>
        </w:tc>
        <w:tc>
          <w:tcPr>
            <w:tcW w:w="8350" w:type="dxa"/>
            <w:tcBorders>
              <w:top w:val="single" w:sz="4" w:space="0" w:color="auto"/>
              <w:left w:val="single" w:sz="4" w:space="0" w:color="auto"/>
              <w:bottom w:val="single" w:sz="4" w:space="0" w:color="auto"/>
              <w:right w:val="single" w:sz="4" w:space="0" w:color="auto"/>
            </w:tcBorders>
            <w:vAlign w:val="center"/>
          </w:tcPr>
          <w:p w14:paraId="4A3E773C" w14:textId="77777777" w:rsidR="00D02D29" w:rsidRDefault="00000000">
            <w:pPr>
              <w:snapToGrid w:val="0"/>
              <w:spacing w:after="0" w:line="500" w:lineRule="exact"/>
              <w:rPr>
                <w:rFonts w:ascii="微软雅黑" w:eastAsia="微软雅黑" w:hAnsi="微软雅黑" w:cs="微软雅黑"/>
                <w:szCs w:val="21"/>
              </w:rPr>
            </w:pPr>
            <w:r>
              <w:rPr>
                <w:rFonts w:ascii="微软雅黑" w:eastAsia="微软雅黑" w:hAnsi="微软雅黑" w:cs="微软雅黑" w:hint="eastAsia"/>
                <w:szCs w:val="21"/>
              </w:rPr>
              <w:t>投标报价及费用：</w:t>
            </w:r>
          </w:p>
          <w:p w14:paraId="59712837" w14:textId="77777777" w:rsidR="00D02D29" w:rsidRDefault="00000000">
            <w:pPr>
              <w:snapToGrid w:val="0"/>
              <w:spacing w:after="0" w:line="5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1、本项目投标应以人民币报价；</w:t>
            </w:r>
          </w:p>
          <w:p w14:paraId="6520A3A4" w14:textId="77777777" w:rsidR="00D02D29" w:rsidRDefault="00000000">
            <w:pPr>
              <w:snapToGrid w:val="0"/>
              <w:spacing w:after="0" w:line="5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2、不论投标结果如何，投标人均应自行承担所有与投标有关的全部费用。</w:t>
            </w:r>
          </w:p>
        </w:tc>
      </w:tr>
      <w:tr w:rsidR="00D02D29" w14:paraId="358F2EF6" w14:textId="77777777">
        <w:trPr>
          <w:trHeight w:val="375"/>
          <w:jc w:val="center"/>
        </w:trPr>
        <w:tc>
          <w:tcPr>
            <w:tcW w:w="890" w:type="dxa"/>
            <w:tcBorders>
              <w:top w:val="single" w:sz="4" w:space="0" w:color="auto"/>
              <w:left w:val="single" w:sz="4" w:space="0" w:color="auto"/>
              <w:bottom w:val="single" w:sz="4" w:space="0" w:color="auto"/>
              <w:right w:val="single" w:sz="4" w:space="0" w:color="auto"/>
            </w:tcBorders>
            <w:vAlign w:val="center"/>
          </w:tcPr>
          <w:p w14:paraId="22252B2F" w14:textId="77777777" w:rsidR="00D02D29" w:rsidRDefault="00000000">
            <w:pPr>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4</w:t>
            </w:r>
          </w:p>
        </w:tc>
        <w:tc>
          <w:tcPr>
            <w:tcW w:w="8350" w:type="dxa"/>
            <w:tcBorders>
              <w:top w:val="single" w:sz="4" w:space="0" w:color="auto"/>
              <w:left w:val="single" w:sz="4" w:space="0" w:color="auto"/>
              <w:bottom w:val="single" w:sz="4" w:space="0" w:color="auto"/>
              <w:right w:val="single" w:sz="4" w:space="0" w:color="auto"/>
            </w:tcBorders>
            <w:vAlign w:val="center"/>
          </w:tcPr>
          <w:p w14:paraId="06F6650C" w14:textId="77777777" w:rsidR="00D02D29" w:rsidRDefault="00000000">
            <w:pPr>
              <w:snapToGrid w:val="0"/>
              <w:spacing w:after="0" w:line="500" w:lineRule="exact"/>
              <w:rPr>
                <w:rFonts w:ascii="微软雅黑" w:eastAsia="微软雅黑" w:hAnsi="微软雅黑" w:cs="微软雅黑"/>
                <w:b/>
                <w:bCs/>
                <w:szCs w:val="21"/>
              </w:rPr>
            </w:pPr>
            <w:r>
              <w:rPr>
                <w:rFonts w:ascii="微软雅黑" w:eastAsia="微软雅黑" w:hAnsi="微软雅黑" w:cs="宋体" w:hint="eastAsia"/>
                <w:kern w:val="0"/>
                <w:szCs w:val="21"/>
              </w:rPr>
              <w:t>预算金额</w:t>
            </w:r>
            <w:r>
              <w:rPr>
                <w:rFonts w:ascii="微软雅黑" w:eastAsia="微软雅黑" w:hAnsi="微软雅黑" w:cs="微软雅黑" w:hint="eastAsia"/>
                <w:b/>
                <w:bCs/>
                <w:szCs w:val="21"/>
              </w:rPr>
              <w:t>：</w:t>
            </w:r>
            <w:r>
              <w:rPr>
                <w:rFonts w:ascii="微软雅黑" w:eastAsia="微软雅黑" w:hAnsi="微软雅黑" w:cs="微软雅黑" w:hint="eastAsia"/>
                <w:szCs w:val="21"/>
              </w:rPr>
              <w:t>人民币657000</w:t>
            </w:r>
            <w:r>
              <w:rPr>
                <w:rFonts w:ascii="微软雅黑" w:eastAsia="微软雅黑" w:hAnsi="微软雅黑" w:cs="微软雅黑"/>
                <w:szCs w:val="21"/>
              </w:rPr>
              <w:t>.00</w:t>
            </w:r>
            <w:r>
              <w:rPr>
                <w:rFonts w:ascii="微软雅黑" w:eastAsia="微软雅黑" w:hAnsi="微软雅黑" w:cs="微软雅黑" w:hint="eastAsia"/>
                <w:szCs w:val="21"/>
              </w:rPr>
              <w:t>元（标项一：342000.00元；标项二：315000.00元）</w:t>
            </w:r>
          </w:p>
        </w:tc>
      </w:tr>
      <w:tr w:rsidR="00D02D29" w14:paraId="360E8AB6" w14:textId="77777777">
        <w:trPr>
          <w:trHeight w:val="315"/>
          <w:jc w:val="center"/>
        </w:trPr>
        <w:tc>
          <w:tcPr>
            <w:tcW w:w="890" w:type="dxa"/>
            <w:tcBorders>
              <w:top w:val="single" w:sz="4" w:space="0" w:color="auto"/>
              <w:left w:val="single" w:sz="4" w:space="0" w:color="auto"/>
              <w:bottom w:val="single" w:sz="4" w:space="0" w:color="auto"/>
              <w:right w:val="single" w:sz="4" w:space="0" w:color="auto"/>
            </w:tcBorders>
            <w:vAlign w:val="center"/>
          </w:tcPr>
          <w:p w14:paraId="510976A5" w14:textId="77777777" w:rsidR="00D02D29" w:rsidRDefault="00000000">
            <w:pPr>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5</w:t>
            </w:r>
          </w:p>
        </w:tc>
        <w:tc>
          <w:tcPr>
            <w:tcW w:w="8350" w:type="dxa"/>
            <w:tcBorders>
              <w:top w:val="single" w:sz="4" w:space="0" w:color="auto"/>
              <w:left w:val="single" w:sz="4" w:space="0" w:color="auto"/>
              <w:bottom w:val="single" w:sz="4" w:space="0" w:color="auto"/>
              <w:right w:val="single" w:sz="4" w:space="0" w:color="auto"/>
            </w:tcBorders>
            <w:vAlign w:val="center"/>
          </w:tcPr>
          <w:p w14:paraId="73198BA1" w14:textId="77777777" w:rsidR="00D02D29" w:rsidRDefault="00000000">
            <w:pPr>
              <w:snapToGrid w:val="0"/>
              <w:spacing w:after="0" w:line="500" w:lineRule="exact"/>
              <w:rPr>
                <w:rFonts w:ascii="微软雅黑" w:eastAsia="微软雅黑" w:hAnsi="微软雅黑" w:cs="微软雅黑"/>
                <w:szCs w:val="21"/>
              </w:rPr>
            </w:pPr>
            <w:r>
              <w:rPr>
                <w:rFonts w:ascii="微软雅黑" w:eastAsia="微软雅黑" w:hAnsi="微软雅黑" w:cs="微软雅黑" w:hint="eastAsia"/>
                <w:szCs w:val="21"/>
              </w:rPr>
              <w:t>投标保证金：无</w:t>
            </w:r>
          </w:p>
        </w:tc>
      </w:tr>
      <w:tr w:rsidR="00D02D29" w14:paraId="0EEA532D" w14:textId="77777777">
        <w:trPr>
          <w:trHeight w:val="376"/>
          <w:jc w:val="center"/>
        </w:trPr>
        <w:tc>
          <w:tcPr>
            <w:tcW w:w="890" w:type="dxa"/>
            <w:tcBorders>
              <w:top w:val="single" w:sz="4" w:space="0" w:color="auto"/>
              <w:left w:val="single" w:sz="4" w:space="0" w:color="auto"/>
              <w:bottom w:val="single" w:sz="4" w:space="0" w:color="auto"/>
              <w:right w:val="single" w:sz="4" w:space="0" w:color="auto"/>
            </w:tcBorders>
            <w:vAlign w:val="center"/>
          </w:tcPr>
          <w:p w14:paraId="66EC3F42" w14:textId="77777777" w:rsidR="00D02D29" w:rsidRDefault="00000000">
            <w:pPr>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6</w:t>
            </w:r>
          </w:p>
        </w:tc>
        <w:tc>
          <w:tcPr>
            <w:tcW w:w="8350" w:type="dxa"/>
            <w:tcBorders>
              <w:top w:val="single" w:sz="4" w:space="0" w:color="auto"/>
              <w:left w:val="single" w:sz="4" w:space="0" w:color="auto"/>
              <w:bottom w:val="single" w:sz="4" w:space="0" w:color="auto"/>
              <w:right w:val="single" w:sz="4" w:space="0" w:color="auto"/>
            </w:tcBorders>
            <w:vAlign w:val="center"/>
          </w:tcPr>
          <w:p w14:paraId="1043AA56" w14:textId="77777777" w:rsidR="00D02D29" w:rsidRDefault="00000000">
            <w:pPr>
              <w:pStyle w:val="affb"/>
              <w:spacing w:before="0" w:beforeAutospacing="0" w:after="0" w:afterAutospacing="0" w:line="500" w:lineRule="exact"/>
              <w:rPr>
                <w:rFonts w:ascii="微软雅黑" w:eastAsia="微软雅黑" w:hAnsi="微软雅黑" w:cs="微软雅黑"/>
                <w:sz w:val="21"/>
                <w:szCs w:val="21"/>
              </w:rPr>
            </w:pPr>
            <w:r>
              <w:rPr>
                <w:rFonts w:ascii="微软雅黑" w:eastAsia="微软雅黑" w:hAnsi="微软雅黑" w:cs="微软雅黑" w:hint="eastAsia"/>
                <w:sz w:val="21"/>
                <w:szCs w:val="21"/>
              </w:rPr>
              <w:t>现场踏勘：无</w:t>
            </w:r>
          </w:p>
        </w:tc>
      </w:tr>
      <w:tr w:rsidR="00D02D29" w14:paraId="01A98831" w14:textId="77777777">
        <w:trPr>
          <w:trHeight w:val="404"/>
          <w:jc w:val="center"/>
        </w:trPr>
        <w:tc>
          <w:tcPr>
            <w:tcW w:w="890" w:type="dxa"/>
            <w:tcBorders>
              <w:top w:val="single" w:sz="4" w:space="0" w:color="auto"/>
              <w:left w:val="single" w:sz="4" w:space="0" w:color="auto"/>
              <w:bottom w:val="single" w:sz="4" w:space="0" w:color="auto"/>
              <w:right w:val="single" w:sz="4" w:space="0" w:color="auto"/>
            </w:tcBorders>
            <w:vAlign w:val="center"/>
          </w:tcPr>
          <w:p w14:paraId="4E85A616" w14:textId="77777777" w:rsidR="00D02D29" w:rsidRDefault="00000000">
            <w:pPr>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7</w:t>
            </w:r>
          </w:p>
        </w:tc>
        <w:tc>
          <w:tcPr>
            <w:tcW w:w="8350" w:type="dxa"/>
            <w:tcBorders>
              <w:top w:val="single" w:sz="4" w:space="0" w:color="auto"/>
              <w:left w:val="single" w:sz="4" w:space="0" w:color="auto"/>
              <w:bottom w:val="single" w:sz="4" w:space="0" w:color="auto"/>
              <w:right w:val="single" w:sz="4" w:space="0" w:color="auto"/>
            </w:tcBorders>
            <w:vAlign w:val="center"/>
          </w:tcPr>
          <w:p w14:paraId="7841716E" w14:textId="77777777" w:rsidR="00D02D29" w:rsidRDefault="00000000">
            <w:pPr>
              <w:autoSpaceDE w:val="0"/>
              <w:autoSpaceDN w:val="0"/>
              <w:snapToGrid w:val="0"/>
              <w:spacing w:after="0" w:line="500" w:lineRule="exact"/>
              <w:textAlignment w:val="bottom"/>
              <w:rPr>
                <w:rFonts w:ascii="微软雅黑" w:eastAsia="微软雅黑" w:hAnsi="微软雅黑" w:cs="微软雅黑"/>
                <w:szCs w:val="21"/>
              </w:rPr>
            </w:pPr>
            <w:r>
              <w:rPr>
                <w:rFonts w:ascii="微软雅黑" w:eastAsia="微软雅黑" w:hAnsi="微软雅黑" w:cs="微软雅黑" w:hint="eastAsia"/>
                <w:szCs w:val="21"/>
              </w:rPr>
              <w:t>竞争性磋商响应文件组成：</w:t>
            </w:r>
            <w:r>
              <w:rPr>
                <w:rFonts w:ascii="微软雅黑" w:eastAsia="微软雅黑" w:hAnsi="微软雅黑" w:cs="微软雅黑" w:hint="eastAsia"/>
                <w:bCs/>
                <w:szCs w:val="21"/>
              </w:rPr>
              <w:t>完整的《竞争性磋商响应文件》由</w:t>
            </w:r>
            <w:r>
              <w:rPr>
                <w:rFonts w:ascii="微软雅黑" w:eastAsia="微软雅黑" w:hAnsi="微软雅黑" w:cs="微软雅黑" w:hint="eastAsia"/>
                <w:b/>
                <w:szCs w:val="21"/>
              </w:rPr>
              <w:t>资信技术文件及商务报价文件二部份组成</w:t>
            </w:r>
          </w:p>
        </w:tc>
      </w:tr>
      <w:tr w:rsidR="00D02D29" w14:paraId="08F08609" w14:textId="77777777">
        <w:trPr>
          <w:trHeight w:val="331"/>
          <w:jc w:val="center"/>
        </w:trPr>
        <w:tc>
          <w:tcPr>
            <w:tcW w:w="890" w:type="dxa"/>
            <w:tcBorders>
              <w:top w:val="single" w:sz="4" w:space="0" w:color="auto"/>
              <w:left w:val="single" w:sz="4" w:space="0" w:color="auto"/>
              <w:bottom w:val="single" w:sz="4" w:space="0" w:color="auto"/>
              <w:right w:val="single" w:sz="4" w:space="0" w:color="auto"/>
            </w:tcBorders>
            <w:vAlign w:val="center"/>
          </w:tcPr>
          <w:p w14:paraId="5FDA83C2" w14:textId="77777777" w:rsidR="00D02D29" w:rsidRDefault="00000000">
            <w:pPr>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8</w:t>
            </w:r>
          </w:p>
        </w:tc>
        <w:tc>
          <w:tcPr>
            <w:tcW w:w="8350" w:type="dxa"/>
            <w:tcBorders>
              <w:top w:val="single" w:sz="4" w:space="0" w:color="auto"/>
              <w:left w:val="single" w:sz="4" w:space="0" w:color="auto"/>
              <w:bottom w:val="single" w:sz="4" w:space="0" w:color="auto"/>
              <w:right w:val="single" w:sz="4" w:space="0" w:color="auto"/>
            </w:tcBorders>
            <w:vAlign w:val="center"/>
          </w:tcPr>
          <w:p w14:paraId="5CFDA003" w14:textId="77777777" w:rsidR="00D02D29" w:rsidRDefault="00000000">
            <w:pPr>
              <w:spacing w:after="0" w:line="500" w:lineRule="exact"/>
              <w:jc w:val="left"/>
              <w:rPr>
                <w:rFonts w:ascii="微软雅黑" w:eastAsia="微软雅黑" w:hAnsi="微软雅黑" w:cs="微软雅黑"/>
                <w:szCs w:val="21"/>
              </w:rPr>
            </w:pPr>
            <w:r>
              <w:rPr>
                <w:rFonts w:ascii="微软雅黑" w:eastAsia="微软雅黑" w:hAnsi="微软雅黑" w:cs="微软雅黑" w:hint="eastAsia"/>
                <w:szCs w:val="21"/>
              </w:rPr>
              <w:t>竞争性磋商响应文件的编制：供应商应先安装“政采云电子交易客户端”，并按照本竞争性磋商文件和“政府采购云平台”的要求，通过“政采云电子交易客户端”编制并加密竞争性磋商响应文件。</w:t>
            </w:r>
          </w:p>
        </w:tc>
      </w:tr>
      <w:tr w:rsidR="00D02D29" w14:paraId="1900402E" w14:textId="77777777">
        <w:trPr>
          <w:trHeight w:val="331"/>
          <w:jc w:val="center"/>
        </w:trPr>
        <w:tc>
          <w:tcPr>
            <w:tcW w:w="890" w:type="dxa"/>
            <w:tcBorders>
              <w:top w:val="single" w:sz="4" w:space="0" w:color="auto"/>
              <w:left w:val="single" w:sz="4" w:space="0" w:color="auto"/>
              <w:bottom w:val="single" w:sz="4" w:space="0" w:color="auto"/>
              <w:right w:val="single" w:sz="4" w:space="0" w:color="auto"/>
            </w:tcBorders>
            <w:vAlign w:val="center"/>
          </w:tcPr>
          <w:p w14:paraId="0E52ACD0" w14:textId="77777777" w:rsidR="00D02D29" w:rsidRDefault="00000000">
            <w:pPr>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9</w:t>
            </w:r>
          </w:p>
        </w:tc>
        <w:tc>
          <w:tcPr>
            <w:tcW w:w="8350" w:type="dxa"/>
            <w:tcBorders>
              <w:top w:val="single" w:sz="4" w:space="0" w:color="auto"/>
              <w:left w:val="single" w:sz="4" w:space="0" w:color="auto"/>
              <w:bottom w:val="single" w:sz="4" w:space="0" w:color="auto"/>
              <w:right w:val="single" w:sz="4" w:space="0" w:color="auto"/>
            </w:tcBorders>
            <w:vAlign w:val="center"/>
          </w:tcPr>
          <w:p w14:paraId="14BC5B1E" w14:textId="77777777" w:rsidR="00D02D29" w:rsidRDefault="00000000">
            <w:pPr>
              <w:spacing w:after="0" w:line="500" w:lineRule="exact"/>
              <w:jc w:val="left"/>
              <w:rPr>
                <w:rFonts w:ascii="微软雅黑" w:eastAsia="微软雅黑" w:hAnsi="微软雅黑" w:cs="微软雅黑"/>
                <w:szCs w:val="21"/>
              </w:rPr>
            </w:pPr>
            <w:r>
              <w:rPr>
                <w:rFonts w:ascii="微软雅黑" w:eastAsia="微软雅黑" w:hAnsi="微软雅黑" w:cs="微软雅黑" w:hint="eastAsia"/>
                <w:szCs w:val="21"/>
              </w:rPr>
              <w:t>竞争性磋商响应文件的签章：电子签章。</w:t>
            </w:r>
          </w:p>
        </w:tc>
      </w:tr>
      <w:tr w:rsidR="00D02D29" w14:paraId="7B76CC60" w14:textId="77777777">
        <w:trPr>
          <w:trHeight w:val="331"/>
          <w:jc w:val="center"/>
        </w:trPr>
        <w:tc>
          <w:tcPr>
            <w:tcW w:w="890" w:type="dxa"/>
            <w:tcBorders>
              <w:top w:val="single" w:sz="4" w:space="0" w:color="auto"/>
              <w:left w:val="single" w:sz="4" w:space="0" w:color="auto"/>
              <w:bottom w:val="single" w:sz="4" w:space="0" w:color="auto"/>
              <w:right w:val="single" w:sz="4" w:space="0" w:color="auto"/>
            </w:tcBorders>
            <w:vAlign w:val="center"/>
          </w:tcPr>
          <w:p w14:paraId="39AAD39E" w14:textId="77777777" w:rsidR="00D02D29" w:rsidRDefault="00000000">
            <w:pPr>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10</w:t>
            </w:r>
          </w:p>
        </w:tc>
        <w:tc>
          <w:tcPr>
            <w:tcW w:w="8350" w:type="dxa"/>
            <w:tcBorders>
              <w:top w:val="single" w:sz="4" w:space="0" w:color="auto"/>
              <w:left w:val="single" w:sz="4" w:space="0" w:color="auto"/>
              <w:bottom w:val="single" w:sz="4" w:space="0" w:color="auto"/>
              <w:right w:val="single" w:sz="4" w:space="0" w:color="auto"/>
            </w:tcBorders>
            <w:vAlign w:val="center"/>
          </w:tcPr>
          <w:p w14:paraId="698522FF" w14:textId="77777777" w:rsidR="00D02D29" w:rsidRDefault="00000000">
            <w:pPr>
              <w:spacing w:after="0" w:line="500" w:lineRule="exact"/>
              <w:jc w:val="left"/>
              <w:rPr>
                <w:rFonts w:ascii="微软雅黑" w:eastAsia="微软雅黑" w:hAnsi="微软雅黑" w:cs="微软雅黑"/>
                <w:bCs/>
                <w:szCs w:val="21"/>
              </w:rPr>
            </w:pPr>
            <w:r>
              <w:rPr>
                <w:rFonts w:ascii="微软雅黑" w:eastAsia="微软雅黑" w:hAnsi="微软雅黑" w:cs="微软雅黑" w:hint="eastAsia"/>
                <w:szCs w:val="21"/>
              </w:rPr>
              <w:t>竞争性磋商响应文件的形式：</w:t>
            </w:r>
            <w:r>
              <w:rPr>
                <w:rFonts w:ascii="微软雅黑" w:eastAsia="微软雅黑" w:hAnsi="微软雅黑" w:cs="微软雅黑" w:hint="eastAsia"/>
                <w:bCs/>
                <w:szCs w:val="21"/>
              </w:rPr>
              <w:t>☑电子竞争性磋商响应文件（包括“电子加密竞争性磋商响应文件”和“备份竞争性磋商响应文件”，在竞争性磋商响应文件编制完成后同时生成）；</w:t>
            </w:r>
          </w:p>
          <w:p w14:paraId="339C7F3B" w14:textId="77777777" w:rsidR="00D02D29" w:rsidRDefault="00000000">
            <w:pPr>
              <w:spacing w:after="0" w:line="500" w:lineRule="exact"/>
              <w:jc w:val="left"/>
              <w:rPr>
                <w:rFonts w:ascii="微软雅黑" w:eastAsia="微软雅黑" w:hAnsi="微软雅黑" w:cs="微软雅黑"/>
                <w:bCs/>
                <w:szCs w:val="21"/>
              </w:rPr>
            </w:pPr>
            <w:r>
              <w:rPr>
                <w:rFonts w:ascii="微软雅黑" w:eastAsia="微软雅黑" w:hAnsi="微软雅黑" w:cs="微软雅黑" w:hint="eastAsia"/>
                <w:bCs/>
                <w:szCs w:val="21"/>
              </w:rPr>
              <w:t>（1）“电子加密竞争性磋商响应文件”是指通过“政采云电子交易客户端”完成竞争性磋商响应文件编制后生成并加密的数据电文形式的竞争性磋商响应文件。</w:t>
            </w:r>
          </w:p>
          <w:p w14:paraId="15C9D82C" w14:textId="77777777" w:rsidR="00D02D29" w:rsidRDefault="00000000">
            <w:pPr>
              <w:snapToGrid w:val="0"/>
              <w:spacing w:after="0" w:line="500" w:lineRule="exact"/>
              <w:rPr>
                <w:rFonts w:ascii="微软雅黑" w:eastAsia="微软雅黑" w:hAnsi="微软雅黑" w:cs="微软雅黑"/>
                <w:szCs w:val="21"/>
              </w:rPr>
            </w:pPr>
            <w:r>
              <w:rPr>
                <w:rFonts w:ascii="微软雅黑" w:eastAsia="微软雅黑" w:hAnsi="微软雅黑" w:cs="微软雅黑" w:hint="eastAsia"/>
                <w:bCs/>
                <w:szCs w:val="21"/>
              </w:rPr>
              <w:t>（2）“备份竞争性磋商响应文件”是指与“电子加密竞争性磋商响应文件”同时生成的数据电文形式的电子文件（备份标书），其他方式编制的备份竞争性磋商响应文件视为无效备份竞争性磋商响应文件。</w:t>
            </w:r>
          </w:p>
        </w:tc>
      </w:tr>
      <w:tr w:rsidR="00D02D29" w14:paraId="32F164E8" w14:textId="77777777">
        <w:trPr>
          <w:trHeight w:val="331"/>
          <w:jc w:val="center"/>
        </w:trPr>
        <w:tc>
          <w:tcPr>
            <w:tcW w:w="890" w:type="dxa"/>
            <w:tcBorders>
              <w:top w:val="single" w:sz="4" w:space="0" w:color="auto"/>
              <w:left w:val="single" w:sz="4" w:space="0" w:color="auto"/>
              <w:bottom w:val="single" w:sz="4" w:space="0" w:color="auto"/>
              <w:right w:val="single" w:sz="4" w:space="0" w:color="auto"/>
            </w:tcBorders>
            <w:vAlign w:val="center"/>
          </w:tcPr>
          <w:p w14:paraId="178B6827" w14:textId="77777777" w:rsidR="00D02D29" w:rsidRDefault="00000000">
            <w:pPr>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11</w:t>
            </w:r>
          </w:p>
        </w:tc>
        <w:tc>
          <w:tcPr>
            <w:tcW w:w="8350" w:type="dxa"/>
            <w:tcBorders>
              <w:top w:val="single" w:sz="4" w:space="0" w:color="auto"/>
              <w:left w:val="single" w:sz="4" w:space="0" w:color="auto"/>
              <w:bottom w:val="single" w:sz="4" w:space="0" w:color="auto"/>
              <w:right w:val="single" w:sz="4" w:space="0" w:color="auto"/>
            </w:tcBorders>
            <w:vAlign w:val="center"/>
          </w:tcPr>
          <w:p w14:paraId="5A275B96" w14:textId="77777777" w:rsidR="00D02D29" w:rsidRDefault="00000000">
            <w:pPr>
              <w:snapToGrid w:val="0"/>
              <w:spacing w:after="0" w:line="500" w:lineRule="exact"/>
              <w:rPr>
                <w:rFonts w:ascii="微软雅黑" w:eastAsia="微软雅黑" w:hAnsi="微软雅黑" w:cs="微软雅黑"/>
                <w:szCs w:val="21"/>
              </w:rPr>
            </w:pPr>
            <w:r>
              <w:rPr>
                <w:rFonts w:ascii="微软雅黑" w:eastAsia="微软雅黑" w:hAnsi="微软雅黑" w:cs="微软雅黑" w:hint="eastAsia"/>
                <w:szCs w:val="21"/>
              </w:rPr>
              <w:t>竞争性磋商响应文件份数：</w:t>
            </w:r>
            <w:r>
              <w:rPr>
                <w:rFonts w:ascii="微软雅黑" w:eastAsia="微软雅黑" w:hAnsi="微软雅黑" w:cs="微软雅黑" w:hint="eastAsia"/>
                <w:bCs/>
                <w:szCs w:val="21"/>
              </w:rPr>
              <w:t>（1）“电子加密竞争性磋商响应文件”：在线上传递交。（2）“备份竞争性磋商响应文件”：密封包装后（邮寄形式）投标截止时间前递交、一份（邮寄地址：嘉兴市中山西路299号兴业大厦428室浙江华耀建设咨询有限公司（吴先生电话：</w:t>
            </w:r>
            <w:r>
              <w:rPr>
                <w:rFonts w:ascii="微软雅黑" w:eastAsia="微软雅黑" w:hAnsi="微软雅黑" w:cs="微软雅黑" w:hint="eastAsia"/>
                <w:bCs/>
                <w:szCs w:val="21"/>
              </w:rPr>
              <w:lastRenderedPageBreak/>
              <w:t>15957331244）。</w:t>
            </w:r>
          </w:p>
        </w:tc>
      </w:tr>
      <w:tr w:rsidR="00D02D29" w14:paraId="745D4D1E" w14:textId="77777777">
        <w:trPr>
          <w:trHeight w:val="331"/>
          <w:jc w:val="center"/>
        </w:trPr>
        <w:tc>
          <w:tcPr>
            <w:tcW w:w="890" w:type="dxa"/>
            <w:tcBorders>
              <w:top w:val="single" w:sz="4" w:space="0" w:color="auto"/>
              <w:left w:val="single" w:sz="4" w:space="0" w:color="auto"/>
              <w:bottom w:val="single" w:sz="4" w:space="0" w:color="auto"/>
              <w:right w:val="single" w:sz="4" w:space="0" w:color="auto"/>
            </w:tcBorders>
            <w:vAlign w:val="center"/>
          </w:tcPr>
          <w:p w14:paraId="71B8E2D5" w14:textId="77777777" w:rsidR="00D02D29" w:rsidRDefault="00000000">
            <w:pPr>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lastRenderedPageBreak/>
              <w:t>12</w:t>
            </w:r>
          </w:p>
        </w:tc>
        <w:tc>
          <w:tcPr>
            <w:tcW w:w="8350" w:type="dxa"/>
            <w:tcBorders>
              <w:top w:val="single" w:sz="4" w:space="0" w:color="auto"/>
              <w:left w:val="single" w:sz="4" w:space="0" w:color="auto"/>
              <w:bottom w:val="single" w:sz="4" w:space="0" w:color="auto"/>
              <w:right w:val="single" w:sz="4" w:space="0" w:color="auto"/>
            </w:tcBorders>
            <w:vAlign w:val="center"/>
          </w:tcPr>
          <w:p w14:paraId="5CE2FB51" w14:textId="77777777" w:rsidR="00D02D29" w:rsidRDefault="00000000">
            <w:pPr>
              <w:spacing w:after="0" w:line="500" w:lineRule="exact"/>
              <w:jc w:val="left"/>
              <w:rPr>
                <w:rFonts w:ascii="微软雅黑" w:eastAsia="微软雅黑" w:hAnsi="微软雅黑" w:cs="微软雅黑"/>
                <w:szCs w:val="21"/>
              </w:rPr>
            </w:pPr>
            <w:r>
              <w:rPr>
                <w:rFonts w:ascii="微软雅黑" w:eastAsia="微软雅黑" w:hAnsi="微软雅黑" w:cs="微软雅黑" w:hint="eastAsia"/>
                <w:szCs w:val="21"/>
              </w:rPr>
              <w:t>竞争性磋商响应文件的上传和递交：</w:t>
            </w:r>
          </w:p>
          <w:p w14:paraId="0AD028AC" w14:textId="77777777" w:rsidR="00D02D29" w:rsidRDefault="00000000">
            <w:pPr>
              <w:spacing w:after="0" w:line="500" w:lineRule="exact"/>
              <w:jc w:val="left"/>
              <w:rPr>
                <w:rFonts w:ascii="微软雅黑" w:eastAsia="微软雅黑" w:hAnsi="微软雅黑" w:cs="微软雅黑"/>
                <w:bCs/>
                <w:szCs w:val="21"/>
              </w:rPr>
            </w:pPr>
            <w:r>
              <w:rPr>
                <w:rFonts w:ascii="微软雅黑" w:eastAsia="微软雅黑" w:hAnsi="微软雅黑" w:cs="微软雅黑" w:hint="eastAsia"/>
                <w:bCs/>
                <w:szCs w:val="21"/>
              </w:rPr>
              <w:t>（1）“电子加密竞争性磋商响应文件”的上传、递交：</w:t>
            </w:r>
          </w:p>
          <w:p w14:paraId="6EB50495" w14:textId="77777777" w:rsidR="00D02D29" w:rsidRDefault="00000000">
            <w:pPr>
              <w:spacing w:after="0" w:line="500" w:lineRule="exact"/>
              <w:jc w:val="left"/>
              <w:rPr>
                <w:rFonts w:ascii="微软雅黑" w:eastAsia="微软雅黑" w:hAnsi="微软雅黑" w:cs="微软雅黑"/>
                <w:bCs/>
                <w:szCs w:val="21"/>
              </w:rPr>
            </w:pPr>
            <w:r>
              <w:rPr>
                <w:rFonts w:ascii="微软雅黑" w:eastAsia="微软雅黑" w:hAnsi="微软雅黑" w:cs="微软雅黑" w:hint="eastAsia"/>
                <w:bCs/>
                <w:szCs w:val="21"/>
              </w:rPr>
              <w:t>a.投标供应商应在投标截止时间前将“电子加密竞争性磋商响应文件”成功上传递交至“政府采购云平台”，否则投标无效。</w:t>
            </w:r>
          </w:p>
          <w:p w14:paraId="317DA784" w14:textId="77777777" w:rsidR="00D02D29" w:rsidRDefault="00000000">
            <w:pPr>
              <w:spacing w:after="0" w:line="500" w:lineRule="exact"/>
              <w:jc w:val="left"/>
              <w:rPr>
                <w:rFonts w:ascii="微软雅黑" w:eastAsia="微软雅黑" w:hAnsi="微软雅黑" w:cs="微软雅黑"/>
                <w:bCs/>
                <w:szCs w:val="21"/>
              </w:rPr>
            </w:pPr>
            <w:r>
              <w:rPr>
                <w:rFonts w:ascii="微软雅黑" w:eastAsia="微软雅黑" w:hAnsi="微软雅黑" w:cs="微软雅黑" w:hint="eastAsia"/>
                <w:bCs/>
                <w:szCs w:val="21"/>
              </w:rPr>
              <w:t>b.“电子加密竞争性磋商响应文件”成功上传递交后，供应商可自行打印竞争性磋商响应文件接收回执。</w:t>
            </w:r>
          </w:p>
          <w:p w14:paraId="3C902F45" w14:textId="77777777" w:rsidR="00D02D29" w:rsidRDefault="00000000">
            <w:pPr>
              <w:spacing w:after="0" w:line="500" w:lineRule="exact"/>
              <w:jc w:val="left"/>
              <w:rPr>
                <w:rFonts w:ascii="微软雅黑" w:eastAsia="微软雅黑" w:hAnsi="微软雅黑" w:cs="微软雅黑"/>
                <w:bCs/>
                <w:szCs w:val="21"/>
              </w:rPr>
            </w:pPr>
            <w:r>
              <w:rPr>
                <w:rFonts w:ascii="微软雅黑" w:eastAsia="微软雅黑" w:hAnsi="微软雅黑" w:cs="微软雅黑" w:hint="eastAsia"/>
                <w:bCs/>
                <w:szCs w:val="21"/>
              </w:rPr>
              <w:t>（2）“备份竞争性磋商响应文件”的密封包装、递交：</w:t>
            </w:r>
          </w:p>
          <w:p w14:paraId="02724C60" w14:textId="77777777" w:rsidR="00D02D29" w:rsidRDefault="00000000">
            <w:pPr>
              <w:spacing w:after="0" w:line="500" w:lineRule="exact"/>
              <w:jc w:val="left"/>
              <w:rPr>
                <w:rFonts w:ascii="微软雅黑" w:eastAsia="微软雅黑" w:hAnsi="微软雅黑" w:cs="微软雅黑"/>
                <w:bCs/>
                <w:szCs w:val="21"/>
              </w:rPr>
            </w:pPr>
            <w:r>
              <w:rPr>
                <w:rFonts w:ascii="微软雅黑" w:eastAsia="微软雅黑" w:hAnsi="微软雅黑" w:cs="微软雅黑" w:hint="eastAsia"/>
                <w:bCs/>
                <w:szCs w:val="21"/>
              </w:rPr>
              <w:t>a、投标供应商在“政府采购云平台”完成“电子加密竞争性磋商响应文件”的上传递交后，还可以（邮寄形式）在投标截止时间前递交以介质（U盘）存储的“备份竞争性磋商响应文件”（一份）；</w:t>
            </w:r>
          </w:p>
          <w:p w14:paraId="75E8BE56" w14:textId="77777777" w:rsidR="00D02D29" w:rsidRDefault="00000000">
            <w:pPr>
              <w:spacing w:after="0" w:line="500" w:lineRule="exact"/>
              <w:jc w:val="left"/>
              <w:rPr>
                <w:rFonts w:ascii="微软雅黑" w:eastAsia="微软雅黑" w:hAnsi="微软雅黑" w:cs="微软雅黑"/>
                <w:bCs/>
                <w:szCs w:val="21"/>
              </w:rPr>
            </w:pPr>
            <w:r>
              <w:rPr>
                <w:rFonts w:ascii="微软雅黑" w:eastAsia="微软雅黑" w:hAnsi="微软雅黑" w:cs="微软雅黑" w:hint="eastAsia"/>
                <w:bCs/>
                <w:szCs w:val="21"/>
              </w:rPr>
              <w:t>b.“备份竞争性磋商响应文件”应当密封包装，并在包装上标注投标项目名称、投标单位名称并加盖公章。没有密封包装或者逾期邮寄送达至上述邮寄地点的“备份竞争性磋商响应文件”将不予接收；</w:t>
            </w:r>
          </w:p>
          <w:p w14:paraId="7CDAE3AD" w14:textId="77777777" w:rsidR="00D02D29" w:rsidRDefault="00000000">
            <w:pPr>
              <w:snapToGrid w:val="0"/>
              <w:spacing w:after="0" w:line="500" w:lineRule="exact"/>
              <w:rPr>
                <w:rFonts w:ascii="微软雅黑" w:eastAsia="微软雅黑" w:hAnsi="微软雅黑" w:cs="微软雅黑"/>
                <w:szCs w:val="21"/>
              </w:rPr>
            </w:pPr>
            <w:r>
              <w:rPr>
                <w:rFonts w:ascii="微软雅黑" w:eastAsia="微软雅黑" w:hAnsi="微软雅黑" w:cs="微软雅黑" w:hint="eastAsia"/>
                <w:bCs/>
                <w:szCs w:val="21"/>
              </w:rPr>
              <w:t>c.通过“政府采购云平台”成功上传递交的“电子加密竞争性磋商响应文件”已按时解密的，“备份竞争性磋商响应文件”自动失效。投标截止时间前，投标供应商仅递交了“备份竞争性磋商响应文件”而未将“电子加密竞争性磋商响应文件”成功上传至“政府采购云平台”的，投标无效。</w:t>
            </w:r>
          </w:p>
        </w:tc>
      </w:tr>
      <w:tr w:rsidR="00D02D29" w14:paraId="7136C8AD" w14:textId="77777777">
        <w:trPr>
          <w:trHeight w:val="331"/>
          <w:jc w:val="center"/>
        </w:trPr>
        <w:tc>
          <w:tcPr>
            <w:tcW w:w="890" w:type="dxa"/>
            <w:tcBorders>
              <w:top w:val="single" w:sz="4" w:space="0" w:color="auto"/>
              <w:left w:val="single" w:sz="4" w:space="0" w:color="auto"/>
              <w:bottom w:val="single" w:sz="4" w:space="0" w:color="auto"/>
              <w:right w:val="single" w:sz="4" w:space="0" w:color="auto"/>
            </w:tcBorders>
            <w:vAlign w:val="center"/>
          </w:tcPr>
          <w:p w14:paraId="3A64800B" w14:textId="77777777" w:rsidR="00D02D29" w:rsidRDefault="00000000">
            <w:pPr>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13</w:t>
            </w:r>
          </w:p>
        </w:tc>
        <w:tc>
          <w:tcPr>
            <w:tcW w:w="8350" w:type="dxa"/>
            <w:tcBorders>
              <w:top w:val="single" w:sz="4" w:space="0" w:color="auto"/>
              <w:left w:val="single" w:sz="4" w:space="0" w:color="auto"/>
              <w:bottom w:val="single" w:sz="4" w:space="0" w:color="auto"/>
              <w:right w:val="single" w:sz="4" w:space="0" w:color="auto"/>
            </w:tcBorders>
            <w:vAlign w:val="center"/>
          </w:tcPr>
          <w:p w14:paraId="3C91017C" w14:textId="77777777" w:rsidR="00D02D29" w:rsidRDefault="00000000">
            <w:pPr>
              <w:spacing w:after="0" w:line="500" w:lineRule="exact"/>
              <w:jc w:val="left"/>
              <w:rPr>
                <w:rFonts w:ascii="微软雅黑" w:eastAsia="微软雅黑" w:hAnsi="微软雅黑" w:cs="微软雅黑"/>
                <w:szCs w:val="21"/>
              </w:rPr>
            </w:pPr>
            <w:r>
              <w:rPr>
                <w:rFonts w:ascii="微软雅黑" w:eastAsia="微软雅黑" w:hAnsi="微软雅黑" w:cs="微软雅黑" w:hint="eastAsia"/>
                <w:szCs w:val="21"/>
              </w:rPr>
              <w:t>电子加密竞争性磋商响应文件的解密和异常情况处理：</w:t>
            </w:r>
          </w:p>
          <w:p w14:paraId="21F2C392" w14:textId="77777777" w:rsidR="00D02D29" w:rsidRDefault="00000000">
            <w:pPr>
              <w:spacing w:after="0" w:line="500" w:lineRule="exact"/>
              <w:jc w:val="left"/>
              <w:rPr>
                <w:rFonts w:ascii="微软雅黑" w:eastAsia="微软雅黑" w:hAnsi="微软雅黑" w:cs="微软雅黑"/>
                <w:szCs w:val="21"/>
              </w:rPr>
            </w:pPr>
            <w:r>
              <w:rPr>
                <w:rFonts w:ascii="微软雅黑" w:eastAsia="微软雅黑" w:hAnsi="微软雅黑" w:cs="微软雅黑" w:hint="eastAsia"/>
                <w:szCs w:val="21"/>
              </w:rPr>
              <w:t>（1）开标后，采购组织机构将向各投标供应商发出“电子加密竞争性磋商响应文件”的解密通知，各投标供应商代表应当在接到解密通知后30分钟内自行完成“电子加密竞争性磋商响应文件”的在线解密。</w:t>
            </w:r>
          </w:p>
          <w:p w14:paraId="7945837D" w14:textId="77777777" w:rsidR="00D02D29" w:rsidRDefault="00000000">
            <w:pPr>
              <w:spacing w:after="0" w:line="500" w:lineRule="exact"/>
              <w:jc w:val="left"/>
              <w:rPr>
                <w:rFonts w:ascii="微软雅黑" w:eastAsia="微软雅黑" w:hAnsi="微软雅黑" w:cs="微软雅黑"/>
                <w:szCs w:val="21"/>
              </w:rPr>
            </w:pPr>
            <w:r>
              <w:rPr>
                <w:rFonts w:ascii="微软雅黑" w:eastAsia="微软雅黑" w:hAnsi="微软雅黑" w:cs="微软雅黑" w:hint="eastAsia"/>
                <w:szCs w:val="21"/>
              </w:rPr>
              <w:t>（2）通过“政府采购云平台”成功上传递交的“电子加密竞争性磋商响应文件”无法按时解密，投标供应商如按规定递交了“备份竞争性磋商响应文件”的，以“备份竞争性磋商响应文件”为依据（由采购组织机构按“政府采购云平台”操作规范将“备份竞争性磋商响应文件”上传至“政府采购云平台”，上传成功后，“电子加密竞争性磋商响应文件”自动失效），否则视为竞争性磋商响应文件撤回。</w:t>
            </w:r>
          </w:p>
          <w:p w14:paraId="7AD24F3D" w14:textId="77777777" w:rsidR="00D02D29" w:rsidRDefault="00000000">
            <w:pPr>
              <w:spacing w:after="0" w:line="500" w:lineRule="exact"/>
              <w:jc w:val="left"/>
              <w:rPr>
                <w:rFonts w:ascii="微软雅黑" w:eastAsia="微软雅黑" w:hAnsi="微软雅黑" w:cs="微软雅黑"/>
                <w:szCs w:val="21"/>
              </w:rPr>
            </w:pPr>
            <w:r>
              <w:rPr>
                <w:rFonts w:ascii="微软雅黑" w:eastAsia="微软雅黑" w:hAnsi="微软雅黑" w:cs="微软雅黑" w:hint="eastAsia"/>
                <w:szCs w:val="21"/>
              </w:rPr>
              <w:lastRenderedPageBreak/>
              <w:t>（3）投标截止时间前，投标供应商仅递交了“备份竞争性磋商响应文件”而未将电子加密竞争性磋商响应文件上传至“政府采购云平台”的，投标无效。</w:t>
            </w:r>
          </w:p>
        </w:tc>
      </w:tr>
      <w:tr w:rsidR="00D02D29" w14:paraId="2A02FA70" w14:textId="77777777">
        <w:trPr>
          <w:trHeight w:val="331"/>
          <w:jc w:val="center"/>
        </w:trPr>
        <w:tc>
          <w:tcPr>
            <w:tcW w:w="890" w:type="dxa"/>
            <w:tcBorders>
              <w:top w:val="single" w:sz="4" w:space="0" w:color="auto"/>
              <w:left w:val="single" w:sz="4" w:space="0" w:color="auto"/>
              <w:bottom w:val="single" w:sz="4" w:space="0" w:color="auto"/>
              <w:right w:val="single" w:sz="4" w:space="0" w:color="auto"/>
            </w:tcBorders>
            <w:vAlign w:val="center"/>
          </w:tcPr>
          <w:p w14:paraId="5DBD75E1" w14:textId="77777777" w:rsidR="00D02D29" w:rsidRDefault="00000000">
            <w:pPr>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lastRenderedPageBreak/>
              <w:t>14</w:t>
            </w:r>
          </w:p>
        </w:tc>
        <w:tc>
          <w:tcPr>
            <w:tcW w:w="8350" w:type="dxa"/>
            <w:tcBorders>
              <w:top w:val="single" w:sz="4" w:space="0" w:color="auto"/>
              <w:left w:val="single" w:sz="4" w:space="0" w:color="auto"/>
              <w:bottom w:val="single" w:sz="4" w:space="0" w:color="auto"/>
              <w:right w:val="single" w:sz="4" w:space="0" w:color="auto"/>
            </w:tcBorders>
            <w:vAlign w:val="center"/>
          </w:tcPr>
          <w:p w14:paraId="48601B45" w14:textId="77777777" w:rsidR="00D02D29" w:rsidRDefault="00000000">
            <w:pPr>
              <w:snapToGrid w:val="0"/>
              <w:spacing w:after="0" w:line="500" w:lineRule="exact"/>
              <w:rPr>
                <w:rFonts w:ascii="微软雅黑" w:eastAsia="微软雅黑" w:hAnsi="微软雅黑" w:cs="微软雅黑"/>
                <w:szCs w:val="21"/>
              </w:rPr>
            </w:pPr>
            <w:r>
              <w:rPr>
                <w:rFonts w:ascii="微软雅黑" w:eastAsia="微软雅黑" w:hAnsi="微软雅黑" w:cs="微软雅黑" w:hint="eastAsia"/>
                <w:szCs w:val="21"/>
              </w:rPr>
              <w:t>投标截止时间及地点：</w:t>
            </w:r>
            <w:r>
              <w:rPr>
                <w:rFonts w:ascii="微软雅黑" w:eastAsia="微软雅黑" w:hAnsi="微软雅黑" w:cs="Arial" w:hint="eastAsia"/>
                <w:kern w:val="0"/>
                <w:szCs w:val="21"/>
              </w:rPr>
              <w:t>2024年05月10日14:00，</w:t>
            </w:r>
            <w:r>
              <w:rPr>
                <w:rFonts w:ascii="微软雅黑" w:eastAsia="微软雅黑" w:hAnsi="微软雅黑" w:cs="微软雅黑" w:hint="eastAsia"/>
                <w:szCs w:val="21"/>
              </w:rPr>
              <w:t>政采云线上投标；</w:t>
            </w:r>
          </w:p>
        </w:tc>
      </w:tr>
      <w:tr w:rsidR="00D02D29" w14:paraId="6EE0292A" w14:textId="77777777">
        <w:trPr>
          <w:trHeight w:val="379"/>
          <w:jc w:val="center"/>
        </w:trPr>
        <w:tc>
          <w:tcPr>
            <w:tcW w:w="890" w:type="dxa"/>
            <w:tcBorders>
              <w:top w:val="single" w:sz="4" w:space="0" w:color="auto"/>
              <w:left w:val="single" w:sz="4" w:space="0" w:color="auto"/>
              <w:bottom w:val="single" w:sz="4" w:space="0" w:color="auto"/>
              <w:right w:val="single" w:sz="4" w:space="0" w:color="auto"/>
            </w:tcBorders>
            <w:vAlign w:val="center"/>
          </w:tcPr>
          <w:p w14:paraId="4F4E6265" w14:textId="77777777" w:rsidR="00D02D29" w:rsidRDefault="00000000">
            <w:pPr>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15</w:t>
            </w:r>
          </w:p>
        </w:tc>
        <w:tc>
          <w:tcPr>
            <w:tcW w:w="8350" w:type="dxa"/>
            <w:tcBorders>
              <w:top w:val="single" w:sz="4" w:space="0" w:color="auto"/>
              <w:left w:val="single" w:sz="4" w:space="0" w:color="auto"/>
              <w:bottom w:val="single" w:sz="4" w:space="0" w:color="auto"/>
              <w:right w:val="single" w:sz="4" w:space="0" w:color="auto"/>
            </w:tcBorders>
            <w:vAlign w:val="center"/>
          </w:tcPr>
          <w:p w14:paraId="0D219004" w14:textId="77777777" w:rsidR="00D02D29" w:rsidRDefault="00000000">
            <w:pPr>
              <w:widowControl/>
              <w:snapToGrid w:val="0"/>
              <w:spacing w:after="0" w:line="500" w:lineRule="exact"/>
              <w:jc w:val="left"/>
              <w:rPr>
                <w:rStyle w:val="bookmark-item"/>
                <w:rFonts w:ascii="微软雅黑" w:eastAsia="微软雅黑" w:hAnsi="微软雅黑" w:cs="微软雅黑"/>
                <w:szCs w:val="21"/>
              </w:rPr>
            </w:pPr>
            <w:r>
              <w:rPr>
                <w:rFonts w:ascii="微软雅黑" w:eastAsia="微软雅黑" w:hAnsi="微软雅黑" w:cs="微软雅黑" w:hint="eastAsia"/>
                <w:szCs w:val="21"/>
              </w:rPr>
              <w:t>开标时间及地点：</w:t>
            </w:r>
            <w:r>
              <w:rPr>
                <w:rFonts w:ascii="微软雅黑" w:eastAsia="微软雅黑" w:hAnsi="微软雅黑" w:cs="Calibri"/>
                <w:szCs w:val="21"/>
              </w:rPr>
              <w:t> </w:t>
            </w:r>
            <w:r>
              <w:rPr>
                <w:rFonts w:ascii="微软雅黑" w:eastAsia="微软雅黑" w:hAnsi="微软雅黑" w:cs="Arial" w:hint="eastAsia"/>
                <w:kern w:val="0"/>
                <w:szCs w:val="21"/>
              </w:rPr>
              <w:t>2024年05月10日14:00，</w:t>
            </w:r>
          </w:p>
          <w:p w14:paraId="5B9E9C54" w14:textId="77777777" w:rsidR="00D02D29" w:rsidRDefault="00000000">
            <w:pPr>
              <w:widowControl/>
              <w:snapToGrid w:val="0"/>
              <w:spacing w:after="0" w:line="500" w:lineRule="exact"/>
              <w:jc w:val="left"/>
              <w:rPr>
                <w:rFonts w:ascii="微软雅黑" w:eastAsia="微软雅黑" w:hAnsi="微软雅黑" w:cs="微软雅黑"/>
                <w:szCs w:val="21"/>
              </w:rPr>
            </w:pPr>
            <w:r>
              <w:rPr>
                <w:rFonts w:ascii="微软雅黑" w:eastAsia="微软雅黑" w:hAnsi="微软雅黑" w:cs="微软雅黑" w:hint="eastAsia"/>
                <w:szCs w:val="21"/>
                <w:u w:val="single"/>
              </w:rPr>
              <w:t> </w:t>
            </w:r>
            <w:r>
              <w:rPr>
                <w:rStyle w:val="bookmark-item"/>
                <w:rFonts w:ascii="微软雅黑" w:eastAsia="微软雅黑" w:hAnsi="微软雅黑" w:cs="微软雅黑" w:hint="eastAsia"/>
                <w:szCs w:val="21"/>
                <w:u w:val="single"/>
              </w:rPr>
              <w:t>浙江华耀建设咨询有限公司（嘉兴市中山西路299号兴业大厦428室）</w:t>
            </w:r>
            <w:r>
              <w:rPr>
                <w:rFonts w:ascii="微软雅黑" w:eastAsia="微软雅黑" w:hAnsi="微软雅黑" w:cs="微软雅黑" w:hint="eastAsia"/>
                <w:kern w:val="0"/>
                <w:szCs w:val="21"/>
              </w:rPr>
              <w:t>；</w:t>
            </w:r>
          </w:p>
        </w:tc>
      </w:tr>
      <w:tr w:rsidR="00D02D29" w14:paraId="6DB253EB" w14:textId="77777777">
        <w:trPr>
          <w:trHeight w:val="285"/>
          <w:jc w:val="center"/>
        </w:trPr>
        <w:tc>
          <w:tcPr>
            <w:tcW w:w="890" w:type="dxa"/>
            <w:tcBorders>
              <w:top w:val="single" w:sz="4" w:space="0" w:color="auto"/>
              <w:left w:val="single" w:sz="4" w:space="0" w:color="auto"/>
              <w:bottom w:val="single" w:sz="4" w:space="0" w:color="auto"/>
              <w:right w:val="single" w:sz="4" w:space="0" w:color="auto"/>
            </w:tcBorders>
            <w:vAlign w:val="center"/>
          </w:tcPr>
          <w:p w14:paraId="28982A9E" w14:textId="77777777" w:rsidR="00D02D29" w:rsidRDefault="00000000">
            <w:pPr>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16</w:t>
            </w:r>
          </w:p>
        </w:tc>
        <w:tc>
          <w:tcPr>
            <w:tcW w:w="8350" w:type="dxa"/>
            <w:tcBorders>
              <w:top w:val="single" w:sz="4" w:space="0" w:color="auto"/>
              <w:left w:val="single" w:sz="4" w:space="0" w:color="auto"/>
              <w:bottom w:val="single" w:sz="4" w:space="0" w:color="auto"/>
              <w:right w:val="single" w:sz="4" w:space="0" w:color="auto"/>
            </w:tcBorders>
            <w:vAlign w:val="center"/>
          </w:tcPr>
          <w:p w14:paraId="70A7BAB3" w14:textId="77777777" w:rsidR="00D02D29" w:rsidRDefault="00000000">
            <w:pPr>
              <w:autoSpaceDE w:val="0"/>
              <w:autoSpaceDN w:val="0"/>
              <w:snapToGrid w:val="0"/>
              <w:spacing w:after="0" w:line="500" w:lineRule="exact"/>
              <w:textAlignment w:val="bottom"/>
              <w:rPr>
                <w:rFonts w:ascii="微软雅黑" w:eastAsia="微软雅黑" w:hAnsi="微软雅黑" w:cs="微软雅黑"/>
                <w:szCs w:val="21"/>
              </w:rPr>
            </w:pPr>
            <w:r>
              <w:rPr>
                <w:rFonts w:ascii="微软雅黑" w:eastAsia="微软雅黑" w:hAnsi="微软雅黑" w:cs="微软雅黑" w:hint="eastAsia"/>
                <w:szCs w:val="21"/>
              </w:rPr>
              <w:t>投标费用：无；</w:t>
            </w:r>
          </w:p>
        </w:tc>
      </w:tr>
      <w:tr w:rsidR="00D02D29" w14:paraId="1386CEDD" w14:textId="77777777">
        <w:trPr>
          <w:trHeight w:val="399"/>
          <w:jc w:val="center"/>
        </w:trPr>
        <w:tc>
          <w:tcPr>
            <w:tcW w:w="890" w:type="dxa"/>
            <w:tcBorders>
              <w:top w:val="single" w:sz="4" w:space="0" w:color="auto"/>
              <w:left w:val="single" w:sz="4" w:space="0" w:color="auto"/>
              <w:bottom w:val="single" w:sz="4" w:space="0" w:color="auto"/>
              <w:right w:val="single" w:sz="4" w:space="0" w:color="auto"/>
            </w:tcBorders>
            <w:vAlign w:val="center"/>
          </w:tcPr>
          <w:p w14:paraId="6D4A57FA" w14:textId="77777777" w:rsidR="00D02D29" w:rsidRDefault="00000000">
            <w:pPr>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17</w:t>
            </w:r>
          </w:p>
        </w:tc>
        <w:tc>
          <w:tcPr>
            <w:tcW w:w="8350" w:type="dxa"/>
            <w:tcBorders>
              <w:top w:val="single" w:sz="4" w:space="0" w:color="auto"/>
              <w:left w:val="single" w:sz="4" w:space="0" w:color="auto"/>
              <w:bottom w:val="single" w:sz="4" w:space="0" w:color="auto"/>
              <w:right w:val="single" w:sz="4" w:space="0" w:color="auto"/>
            </w:tcBorders>
            <w:vAlign w:val="center"/>
          </w:tcPr>
          <w:p w14:paraId="581E0A87" w14:textId="77777777" w:rsidR="00D02D29" w:rsidRDefault="00000000">
            <w:pPr>
              <w:autoSpaceDE w:val="0"/>
              <w:autoSpaceDN w:val="0"/>
              <w:snapToGrid w:val="0"/>
              <w:spacing w:after="0" w:line="500" w:lineRule="exact"/>
              <w:textAlignment w:val="bottom"/>
              <w:rPr>
                <w:rFonts w:ascii="微软雅黑" w:eastAsia="微软雅黑" w:hAnsi="微软雅黑" w:cs="微软雅黑"/>
                <w:szCs w:val="21"/>
              </w:rPr>
            </w:pPr>
            <w:r>
              <w:rPr>
                <w:rFonts w:ascii="微软雅黑" w:eastAsia="微软雅黑" w:hAnsi="微软雅黑" w:cs="微软雅黑" w:hint="eastAsia"/>
                <w:szCs w:val="21"/>
              </w:rPr>
              <w:t>评标办法及评分标准：详见第四章</w:t>
            </w:r>
          </w:p>
        </w:tc>
      </w:tr>
      <w:tr w:rsidR="00D02D29" w14:paraId="6A599EE6" w14:textId="77777777">
        <w:trPr>
          <w:trHeight w:val="399"/>
          <w:jc w:val="center"/>
        </w:trPr>
        <w:tc>
          <w:tcPr>
            <w:tcW w:w="890" w:type="dxa"/>
            <w:tcBorders>
              <w:top w:val="single" w:sz="4" w:space="0" w:color="auto"/>
              <w:left w:val="single" w:sz="4" w:space="0" w:color="auto"/>
              <w:bottom w:val="single" w:sz="4" w:space="0" w:color="auto"/>
              <w:right w:val="single" w:sz="4" w:space="0" w:color="auto"/>
            </w:tcBorders>
            <w:vAlign w:val="center"/>
          </w:tcPr>
          <w:p w14:paraId="35BAA464" w14:textId="77777777" w:rsidR="00D02D29" w:rsidRDefault="00000000">
            <w:pPr>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18</w:t>
            </w:r>
          </w:p>
        </w:tc>
        <w:tc>
          <w:tcPr>
            <w:tcW w:w="8350" w:type="dxa"/>
            <w:tcBorders>
              <w:top w:val="single" w:sz="4" w:space="0" w:color="auto"/>
              <w:left w:val="single" w:sz="4" w:space="0" w:color="auto"/>
              <w:bottom w:val="single" w:sz="4" w:space="0" w:color="auto"/>
              <w:right w:val="single" w:sz="4" w:space="0" w:color="auto"/>
            </w:tcBorders>
            <w:vAlign w:val="center"/>
          </w:tcPr>
          <w:p w14:paraId="54415B55" w14:textId="77777777" w:rsidR="00D02D29" w:rsidRDefault="00000000">
            <w:pPr>
              <w:autoSpaceDE w:val="0"/>
              <w:autoSpaceDN w:val="0"/>
              <w:snapToGrid w:val="0"/>
              <w:spacing w:after="0" w:line="500" w:lineRule="exact"/>
              <w:textAlignment w:val="bottom"/>
              <w:rPr>
                <w:rFonts w:ascii="微软雅黑" w:eastAsia="微软雅黑" w:hAnsi="微软雅黑" w:cs="微软雅黑"/>
                <w:szCs w:val="21"/>
              </w:rPr>
            </w:pPr>
            <w:r>
              <w:rPr>
                <w:rFonts w:ascii="微软雅黑" w:eastAsia="微软雅黑" w:hAnsi="微软雅黑" w:cs="微软雅黑" w:hint="eastAsia"/>
                <w:szCs w:val="21"/>
              </w:rPr>
              <w:t>评标结果公告：评标结束后2天内，评标结果公告于浙江政府采购网(https://zfcg.czt.zj.gov.cn/)</w:t>
            </w:r>
          </w:p>
        </w:tc>
      </w:tr>
      <w:tr w:rsidR="00D02D29" w14:paraId="7DECB5BD" w14:textId="77777777">
        <w:trPr>
          <w:trHeight w:val="345"/>
          <w:jc w:val="center"/>
        </w:trPr>
        <w:tc>
          <w:tcPr>
            <w:tcW w:w="890" w:type="dxa"/>
            <w:tcBorders>
              <w:top w:val="single" w:sz="4" w:space="0" w:color="auto"/>
              <w:left w:val="single" w:sz="4" w:space="0" w:color="auto"/>
              <w:bottom w:val="single" w:sz="4" w:space="0" w:color="auto"/>
              <w:right w:val="single" w:sz="4" w:space="0" w:color="auto"/>
            </w:tcBorders>
            <w:vAlign w:val="center"/>
          </w:tcPr>
          <w:p w14:paraId="0B31C14A" w14:textId="77777777" w:rsidR="00D02D29" w:rsidRDefault="00000000">
            <w:pPr>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19</w:t>
            </w:r>
          </w:p>
        </w:tc>
        <w:tc>
          <w:tcPr>
            <w:tcW w:w="8350" w:type="dxa"/>
            <w:tcBorders>
              <w:top w:val="single" w:sz="4" w:space="0" w:color="auto"/>
              <w:left w:val="single" w:sz="4" w:space="0" w:color="auto"/>
              <w:bottom w:val="single" w:sz="4" w:space="0" w:color="auto"/>
              <w:right w:val="single" w:sz="4" w:space="0" w:color="auto"/>
            </w:tcBorders>
            <w:vAlign w:val="center"/>
          </w:tcPr>
          <w:p w14:paraId="0ED0DE4C" w14:textId="77777777" w:rsidR="00D02D29" w:rsidRDefault="00000000">
            <w:pPr>
              <w:autoSpaceDE w:val="0"/>
              <w:autoSpaceDN w:val="0"/>
              <w:snapToGrid w:val="0"/>
              <w:spacing w:after="0" w:line="500" w:lineRule="exact"/>
              <w:textAlignment w:val="bottom"/>
              <w:rPr>
                <w:rFonts w:ascii="微软雅黑" w:eastAsia="微软雅黑" w:hAnsi="微软雅黑" w:cs="微软雅黑"/>
                <w:szCs w:val="21"/>
              </w:rPr>
            </w:pPr>
            <w:r>
              <w:rPr>
                <w:rFonts w:ascii="微软雅黑" w:eastAsia="微软雅黑" w:hAnsi="微软雅黑" w:cs="微软雅黑" w:hint="eastAsia"/>
                <w:szCs w:val="21"/>
              </w:rPr>
              <w:t>中标公告：中标公告发布于上述媒体，公告1个工作日；</w:t>
            </w:r>
          </w:p>
        </w:tc>
      </w:tr>
      <w:tr w:rsidR="00D02D29" w14:paraId="62DEF55E" w14:textId="77777777">
        <w:trPr>
          <w:trHeight w:val="285"/>
          <w:jc w:val="center"/>
        </w:trPr>
        <w:tc>
          <w:tcPr>
            <w:tcW w:w="890" w:type="dxa"/>
            <w:tcBorders>
              <w:top w:val="single" w:sz="4" w:space="0" w:color="auto"/>
              <w:left w:val="single" w:sz="4" w:space="0" w:color="auto"/>
              <w:bottom w:val="single" w:sz="4" w:space="0" w:color="auto"/>
              <w:right w:val="single" w:sz="4" w:space="0" w:color="auto"/>
            </w:tcBorders>
            <w:vAlign w:val="center"/>
          </w:tcPr>
          <w:p w14:paraId="7D051356" w14:textId="77777777" w:rsidR="00D02D29" w:rsidRDefault="00000000">
            <w:pPr>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20</w:t>
            </w:r>
          </w:p>
        </w:tc>
        <w:tc>
          <w:tcPr>
            <w:tcW w:w="8350" w:type="dxa"/>
            <w:tcBorders>
              <w:top w:val="single" w:sz="4" w:space="0" w:color="auto"/>
              <w:left w:val="single" w:sz="4" w:space="0" w:color="auto"/>
              <w:bottom w:val="single" w:sz="4" w:space="0" w:color="auto"/>
              <w:right w:val="single" w:sz="4" w:space="0" w:color="auto"/>
            </w:tcBorders>
            <w:vAlign w:val="center"/>
          </w:tcPr>
          <w:p w14:paraId="46C3B7DD" w14:textId="77777777" w:rsidR="00D02D29" w:rsidRDefault="00000000">
            <w:pPr>
              <w:autoSpaceDE w:val="0"/>
              <w:autoSpaceDN w:val="0"/>
              <w:snapToGrid w:val="0"/>
              <w:spacing w:after="0" w:line="500" w:lineRule="exact"/>
              <w:textAlignment w:val="bottom"/>
              <w:rPr>
                <w:rFonts w:ascii="微软雅黑" w:eastAsia="微软雅黑" w:hAnsi="微软雅黑" w:cs="微软雅黑"/>
                <w:szCs w:val="21"/>
              </w:rPr>
            </w:pPr>
            <w:r>
              <w:rPr>
                <w:rFonts w:ascii="微软雅黑" w:eastAsia="微软雅黑" w:hAnsi="微软雅黑" w:cs="微软雅黑" w:hint="eastAsia"/>
                <w:szCs w:val="21"/>
              </w:rPr>
              <w:t xml:space="preserve">履约保证金的收取及退还： </w:t>
            </w:r>
            <w:r>
              <w:rPr>
                <w:rFonts w:ascii="微软雅黑" w:eastAsia="微软雅黑" w:hAnsi="微软雅黑" w:cs="微软雅黑" w:hint="eastAsia"/>
                <w:szCs w:val="21"/>
              </w:rPr>
              <w:br/>
              <w:t>（根据《浙江省财政厅关于进一步加大政府采购 支持中小企业力度 助力扎实稳住经济的通知》（浙财采监〔2022〕8号）规定：鼓励采购单位免收履约保证金，政府采购货物和服务项目确需收取履约保证金的，最高比例不超过合同金额的1%。</w:t>
            </w:r>
            <w:r>
              <w:rPr>
                <w:rFonts w:ascii="微软雅黑" w:eastAsia="微软雅黑" w:hAnsi="微软雅黑" w:cs="微软雅黑" w:hint="eastAsia"/>
                <w:szCs w:val="21"/>
              </w:rPr>
              <w:br/>
              <w:t>根据《浙江省财政厅关于进一步发挥政府采购政策功能全力推动经济稳进提质的通知》[浙财采监〔2022〕3号]规定：项目验收结束后应及时退还。供应商以银行、保险公司出具保函形式提交履约保证金的，采购单位不得拒收。政府采购货物和服务项目不得收取质量保证金，政府采购工程以及与工程建设有关的货物、服务，采用招标方式采购的，按国家和省有关规定执行。）</w:t>
            </w:r>
          </w:p>
          <w:p w14:paraId="5D71693B" w14:textId="77777777" w:rsidR="00D02D29" w:rsidRDefault="00000000">
            <w:pPr>
              <w:autoSpaceDE w:val="0"/>
              <w:autoSpaceDN w:val="0"/>
              <w:snapToGrid w:val="0"/>
              <w:spacing w:after="0" w:line="500" w:lineRule="exact"/>
              <w:textAlignment w:val="bottom"/>
              <w:rPr>
                <w:rFonts w:ascii="微软雅黑" w:eastAsia="微软雅黑" w:hAnsi="微软雅黑" w:cs="微软雅黑"/>
                <w:szCs w:val="21"/>
              </w:rPr>
            </w:pPr>
            <w:r>
              <w:rPr>
                <w:rFonts w:ascii="微软雅黑" w:eastAsia="微软雅黑" w:hAnsi="微软雅黑" w:cs="微软雅黑" w:hint="eastAsia"/>
                <w:szCs w:val="21"/>
              </w:rPr>
              <w:t xml:space="preserve">采购中标人在收到中标通知书后，需向采购人提供不超过合同总价1%的履约保证金,在中标人与采购人签订合同前递交,投标人可以支票、汇票、本票或者金融机构、保险公司、担保机构出具的保函/保险等非现金形式提交，建议优先使用保险/保函。中标供应商若想了解或使用保险/保函，可通过政采云平台或其他渠道进行咨询。政采云金融热线400-903-9583，也可登录政采云平台查看相关内容: </w:t>
            </w:r>
            <w:hyperlink r:id="rId15" w:anchor="/letter" w:history="1">
              <w:r>
                <w:rPr>
                  <w:rStyle w:val="afff7"/>
                  <w:rFonts w:ascii="微软雅黑" w:eastAsia="微软雅黑" w:hAnsi="微软雅黑" w:cs="微软雅黑" w:hint="eastAsia"/>
                  <w:color w:val="auto"/>
                  <w:szCs w:val="21"/>
                </w:rPr>
                <w:t>https://jinrong.zcygov.cn/finance-service/#/letter</w:t>
              </w:r>
            </w:hyperlink>
            <w:r>
              <w:rPr>
                <w:rFonts w:ascii="微软雅黑" w:eastAsia="微软雅黑" w:hAnsi="微软雅黑" w:cs="微软雅黑" w:hint="eastAsia"/>
                <w:szCs w:val="21"/>
              </w:rPr>
              <w:t>。</w:t>
            </w:r>
          </w:p>
        </w:tc>
      </w:tr>
      <w:tr w:rsidR="00D02D29" w14:paraId="18561F1E" w14:textId="77777777">
        <w:trPr>
          <w:trHeight w:val="299"/>
          <w:jc w:val="center"/>
        </w:trPr>
        <w:tc>
          <w:tcPr>
            <w:tcW w:w="890" w:type="dxa"/>
            <w:tcBorders>
              <w:top w:val="single" w:sz="4" w:space="0" w:color="auto"/>
              <w:left w:val="single" w:sz="4" w:space="0" w:color="auto"/>
              <w:bottom w:val="single" w:sz="4" w:space="0" w:color="auto"/>
              <w:right w:val="single" w:sz="4" w:space="0" w:color="auto"/>
            </w:tcBorders>
            <w:vAlign w:val="center"/>
          </w:tcPr>
          <w:p w14:paraId="1E77F76F" w14:textId="77777777" w:rsidR="00D02D29" w:rsidRDefault="00000000">
            <w:pPr>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21</w:t>
            </w:r>
          </w:p>
        </w:tc>
        <w:tc>
          <w:tcPr>
            <w:tcW w:w="8350" w:type="dxa"/>
            <w:tcBorders>
              <w:top w:val="single" w:sz="4" w:space="0" w:color="auto"/>
              <w:left w:val="single" w:sz="4" w:space="0" w:color="auto"/>
              <w:bottom w:val="single" w:sz="4" w:space="0" w:color="auto"/>
              <w:right w:val="single" w:sz="4" w:space="0" w:color="auto"/>
            </w:tcBorders>
            <w:vAlign w:val="center"/>
          </w:tcPr>
          <w:p w14:paraId="7B5C2075" w14:textId="77777777" w:rsidR="00D02D29" w:rsidRDefault="00000000">
            <w:pPr>
              <w:autoSpaceDE w:val="0"/>
              <w:autoSpaceDN w:val="0"/>
              <w:snapToGrid w:val="0"/>
              <w:spacing w:after="0" w:line="500" w:lineRule="exact"/>
              <w:textAlignment w:val="bottom"/>
              <w:rPr>
                <w:rFonts w:ascii="微软雅黑" w:eastAsia="微软雅黑" w:hAnsi="微软雅黑" w:cs="微软雅黑"/>
                <w:szCs w:val="21"/>
              </w:rPr>
            </w:pPr>
            <w:r>
              <w:rPr>
                <w:rFonts w:ascii="微软雅黑" w:eastAsia="微软雅黑" w:hAnsi="微软雅黑" w:cs="微软雅黑" w:hint="eastAsia"/>
                <w:szCs w:val="21"/>
              </w:rPr>
              <w:t>签订合同时间：中标通知书发出后30日内。</w:t>
            </w:r>
          </w:p>
        </w:tc>
      </w:tr>
      <w:tr w:rsidR="00D02D29" w14:paraId="70F6BF12" w14:textId="77777777">
        <w:trPr>
          <w:trHeight w:val="345"/>
          <w:jc w:val="center"/>
        </w:trPr>
        <w:tc>
          <w:tcPr>
            <w:tcW w:w="890" w:type="dxa"/>
            <w:tcBorders>
              <w:top w:val="single" w:sz="4" w:space="0" w:color="auto"/>
              <w:left w:val="single" w:sz="4" w:space="0" w:color="auto"/>
              <w:bottom w:val="single" w:sz="4" w:space="0" w:color="auto"/>
              <w:right w:val="single" w:sz="4" w:space="0" w:color="auto"/>
            </w:tcBorders>
            <w:vAlign w:val="center"/>
          </w:tcPr>
          <w:p w14:paraId="3AF48A0E" w14:textId="77777777" w:rsidR="00D02D29" w:rsidRDefault="00000000">
            <w:pPr>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22</w:t>
            </w:r>
          </w:p>
        </w:tc>
        <w:tc>
          <w:tcPr>
            <w:tcW w:w="8350" w:type="dxa"/>
            <w:tcBorders>
              <w:top w:val="single" w:sz="4" w:space="0" w:color="auto"/>
              <w:left w:val="single" w:sz="4" w:space="0" w:color="auto"/>
              <w:bottom w:val="single" w:sz="4" w:space="0" w:color="auto"/>
              <w:right w:val="single" w:sz="4" w:space="0" w:color="auto"/>
            </w:tcBorders>
            <w:vAlign w:val="center"/>
          </w:tcPr>
          <w:p w14:paraId="526111DA" w14:textId="77777777" w:rsidR="00D02D29" w:rsidRDefault="00000000">
            <w:pPr>
              <w:autoSpaceDE w:val="0"/>
              <w:autoSpaceDN w:val="0"/>
              <w:snapToGrid w:val="0"/>
              <w:spacing w:after="0" w:line="500" w:lineRule="exact"/>
              <w:textAlignment w:val="bottom"/>
              <w:rPr>
                <w:rFonts w:ascii="微软雅黑" w:eastAsia="微软雅黑" w:hAnsi="微软雅黑" w:cs="微软雅黑"/>
                <w:szCs w:val="21"/>
              </w:rPr>
            </w:pPr>
            <w:r>
              <w:rPr>
                <w:rFonts w:ascii="微软雅黑" w:eastAsia="微软雅黑" w:hAnsi="微软雅黑" w:cs="微软雅黑" w:hint="eastAsia"/>
                <w:szCs w:val="21"/>
              </w:rPr>
              <w:t>竞争性磋商响应文件有效期：</w:t>
            </w:r>
            <w:r>
              <w:rPr>
                <w:rFonts w:ascii="微软雅黑" w:eastAsia="微软雅黑" w:hAnsi="微软雅黑" w:cs="微软雅黑" w:hint="eastAsia"/>
                <w:szCs w:val="21"/>
                <w:u w:val="single"/>
              </w:rPr>
              <w:t>60</w:t>
            </w:r>
            <w:r>
              <w:rPr>
                <w:rFonts w:ascii="微软雅黑" w:eastAsia="微软雅黑" w:hAnsi="微软雅黑" w:cs="微软雅黑" w:hint="eastAsia"/>
                <w:szCs w:val="21"/>
              </w:rPr>
              <w:t>天</w:t>
            </w:r>
          </w:p>
        </w:tc>
      </w:tr>
      <w:tr w:rsidR="00D02D29" w14:paraId="2D5F410F" w14:textId="77777777">
        <w:trPr>
          <w:trHeight w:val="510"/>
          <w:jc w:val="center"/>
        </w:trPr>
        <w:tc>
          <w:tcPr>
            <w:tcW w:w="890" w:type="dxa"/>
            <w:tcBorders>
              <w:top w:val="single" w:sz="4" w:space="0" w:color="auto"/>
              <w:left w:val="single" w:sz="4" w:space="0" w:color="auto"/>
              <w:bottom w:val="single" w:sz="4" w:space="0" w:color="auto"/>
              <w:right w:val="single" w:sz="4" w:space="0" w:color="auto"/>
            </w:tcBorders>
            <w:vAlign w:val="center"/>
          </w:tcPr>
          <w:p w14:paraId="450CFE70" w14:textId="77777777" w:rsidR="00D02D29" w:rsidRDefault="00000000">
            <w:pPr>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lastRenderedPageBreak/>
              <w:t>23</w:t>
            </w:r>
          </w:p>
        </w:tc>
        <w:tc>
          <w:tcPr>
            <w:tcW w:w="8350" w:type="dxa"/>
            <w:tcBorders>
              <w:top w:val="single" w:sz="4" w:space="0" w:color="auto"/>
              <w:left w:val="single" w:sz="4" w:space="0" w:color="auto"/>
              <w:bottom w:val="single" w:sz="4" w:space="0" w:color="auto"/>
              <w:right w:val="single" w:sz="4" w:space="0" w:color="auto"/>
            </w:tcBorders>
            <w:vAlign w:val="center"/>
          </w:tcPr>
          <w:p w14:paraId="1E89F3EB" w14:textId="77777777" w:rsidR="00D02D29" w:rsidRDefault="00000000">
            <w:pPr>
              <w:snapToGrid w:val="0"/>
              <w:spacing w:after="0" w:line="500" w:lineRule="exact"/>
              <w:rPr>
                <w:rFonts w:ascii="微软雅黑" w:eastAsia="微软雅黑" w:hAnsi="微软雅黑" w:cs="微软雅黑"/>
                <w:szCs w:val="21"/>
              </w:rPr>
            </w:pPr>
            <w:r>
              <w:rPr>
                <w:rFonts w:ascii="微软雅黑" w:eastAsia="微软雅黑" w:hAnsi="微软雅黑" w:cs="微软雅黑" w:hint="eastAsia"/>
                <w:kern w:val="0"/>
                <w:szCs w:val="21"/>
              </w:rPr>
              <w:t>网上注册：</w:t>
            </w:r>
            <w:r>
              <w:rPr>
                <w:rFonts w:ascii="微软雅黑" w:eastAsia="微软雅黑" w:hAnsi="微软雅黑" w:cs="微软雅黑" w:hint="eastAsia"/>
                <w:kern w:val="0"/>
                <w:szCs w:val="21"/>
              </w:rPr>
              <w:br/>
              <w:t>本项目不接受现场报名，须注册后进行网上报名。在浙江政府采购网进行供应商注册后完成报名；（详情请见第一章公告“七、报名及竞争性磋商文件的获取”）</w:t>
            </w:r>
          </w:p>
        </w:tc>
      </w:tr>
      <w:tr w:rsidR="00D02D29" w14:paraId="775955FF" w14:textId="77777777">
        <w:trPr>
          <w:trHeight w:val="542"/>
          <w:jc w:val="center"/>
        </w:trPr>
        <w:tc>
          <w:tcPr>
            <w:tcW w:w="890" w:type="dxa"/>
            <w:tcBorders>
              <w:top w:val="single" w:sz="4" w:space="0" w:color="auto"/>
              <w:left w:val="single" w:sz="4" w:space="0" w:color="auto"/>
              <w:bottom w:val="single" w:sz="4" w:space="0" w:color="auto"/>
              <w:right w:val="single" w:sz="4" w:space="0" w:color="auto"/>
            </w:tcBorders>
            <w:vAlign w:val="center"/>
          </w:tcPr>
          <w:p w14:paraId="3A4FA940" w14:textId="77777777" w:rsidR="00D02D29" w:rsidRDefault="00000000">
            <w:pPr>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24</w:t>
            </w:r>
          </w:p>
        </w:tc>
        <w:tc>
          <w:tcPr>
            <w:tcW w:w="8350" w:type="dxa"/>
            <w:tcBorders>
              <w:top w:val="single" w:sz="4" w:space="0" w:color="auto"/>
              <w:left w:val="single" w:sz="4" w:space="0" w:color="auto"/>
              <w:bottom w:val="single" w:sz="4" w:space="0" w:color="auto"/>
              <w:right w:val="single" w:sz="4" w:space="0" w:color="auto"/>
            </w:tcBorders>
            <w:vAlign w:val="center"/>
          </w:tcPr>
          <w:p w14:paraId="1D1CDD0F" w14:textId="77777777" w:rsidR="00D02D29" w:rsidRDefault="00000000">
            <w:pPr>
              <w:snapToGrid w:val="0"/>
              <w:spacing w:after="0" w:line="500" w:lineRule="exact"/>
              <w:rPr>
                <w:rFonts w:ascii="微软雅黑" w:eastAsia="微软雅黑" w:hAnsi="微软雅黑" w:cs="微软雅黑"/>
                <w:szCs w:val="21"/>
              </w:rPr>
            </w:pPr>
            <w:r>
              <w:rPr>
                <w:rFonts w:ascii="微软雅黑" w:eastAsia="微软雅黑" w:hAnsi="微软雅黑" w:cs="微软雅黑" w:hint="eastAsia"/>
                <w:szCs w:val="21"/>
              </w:rPr>
              <w:t>注：根据财库（[2015] 124号）采用竞争性磋商采购方式采购的政府购买服务项目（含政府和社会资本合作项目），在采购过程中符合要求的供应商（社会资本）只有2家的，竞争性磋商采购活动可以继续进行。</w:t>
            </w:r>
          </w:p>
        </w:tc>
      </w:tr>
      <w:tr w:rsidR="00D02D29" w14:paraId="5DD65588" w14:textId="77777777">
        <w:trPr>
          <w:trHeight w:val="281"/>
          <w:jc w:val="center"/>
        </w:trPr>
        <w:tc>
          <w:tcPr>
            <w:tcW w:w="890" w:type="dxa"/>
            <w:tcBorders>
              <w:top w:val="single" w:sz="4" w:space="0" w:color="auto"/>
              <w:left w:val="single" w:sz="4" w:space="0" w:color="auto"/>
              <w:bottom w:val="single" w:sz="4" w:space="0" w:color="auto"/>
              <w:right w:val="single" w:sz="4" w:space="0" w:color="auto"/>
            </w:tcBorders>
            <w:vAlign w:val="center"/>
          </w:tcPr>
          <w:p w14:paraId="394517C4" w14:textId="77777777" w:rsidR="00D02D29" w:rsidRDefault="00000000">
            <w:pPr>
              <w:snapToGrid w:val="0"/>
              <w:spacing w:after="0" w:line="500" w:lineRule="exact"/>
              <w:jc w:val="center"/>
              <w:rPr>
                <w:rFonts w:ascii="微软雅黑" w:eastAsia="微软雅黑" w:hAnsi="微软雅黑" w:cs="微软雅黑"/>
                <w:szCs w:val="21"/>
              </w:rPr>
            </w:pPr>
            <w:r>
              <w:rPr>
                <w:rFonts w:ascii="微软雅黑" w:eastAsia="微软雅黑" w:hAnsi="微软雅黑" w:cs="微软雅黑" w:hint="eastAsia"/>
                <w:szCs w:val="21"/>
              </w:rPr>
              <w:t>25</w:t>
            </w:r>
          </w:p>
        </w:tc>
        <w:tc>
          <w:tcPr>
            <w:tcW w:w="8350" w:type="dxa"/>
            <w:tcBorders>
              <w:top w:val="single" w:sz="4" w:space="0" w:color="auto"/>
              <w:left w:val="single" w:sz="4" w:space="0" w:color="auto"/>
              <w:bottom w:val="single" w:sz="4" w:space="0" w:color="auto"/>
              <w:right w:val="single" w:sz="4" w:space="0" w:color="auto"/>
            </w:tcBorders>
            <w:vAlign w:val="center"/>
          </w:tcPr>
          <w:p w14:paraId="2AAD850F" w14:textId="77777777" w:rsidR="00D02D29" w:rsidRDefault="00000000">
            <w:pPr>
              <w:autoSpaceDE w:val="0"/>
              <w:autoSpaceDN w:val="0"/>
              <w:snapToGrid w:val="0"/>
              <w:spacing w:after="0" w:line="500" w:lineRule="exact"/>
              <w:textAlignment w:val="bottom"/>
              <w:rPr>
                <w:rFonts w:ascii="微软雅黑" w:eastAsia="微软雅黑" w:hAnsi="微软雅黑" w:cs="微软雅黑"/>
                <w:szCs w:val="21"/>
              </w:rPr>
            </w:pPr>
            <w:r>
              <w:rPr>
                <w:rFonts w:ascii="微软雅黑" w:eastAsia="微软雅黑" w:hAnsi="微软雅黑" w:cs="微软雅黑" w:hint="eastAsia"/>
                <w:szCs w:val="21"/>
              </w:rPr>
              <w:t>解释：本竞争性磋商文件的解释权属于招标采购单位。</w:t>
            </w:r>
          </w:p>
        </w:tc>
      </w:tr>
    </w:tbl>
    <w:p w14:paraId="029C2E62" w14:textId="77777777" w:rsidR="00D02D29" w:rsidRDefault="00D02D29">
      <w:pPr>
        <w:spacing w:after="0" w:line="500" w:lineRule="exact"/>
        <w:rPr>
          <w:rFonts w:ascii="微软雅黑" w:eastAsia="微软雅黑" w:hAnsi="微软雅黑" w:cs="微软雅黑"/>
          <w:szCs w:val="21"/>
        </w:rPr>
      </w:pPr>
      <w:bookmarkStart w:id="15" w:name="_Toc493699292"/>
      <w:bookmarkStart w:id="16" w:name="_Toc192313101"/>
    </w:p>
    <w:p w14:paraId="3CAC0F43" w14:textId="77777777" w:rsidR="00D02D29" w:rsidRDefault="00D02D29">
      <w:pPr>
        <w:pStyle w:val="2"/>
        <w:spacing w:before="0" w:after="0" w:line="500" w:lineRule="exact"/>
        <w:rPr>
          <w:rFonts w:ascii="微软雅黑" w:eastAsia="微软雅黑" w:hAnsi="微软雅黑" w:cs="微软雅黑"/>
          <w:sz w:val="21"/>
          <w:szCs w:val="21"/>
        </w:rPr>
        <w:sectPr w:rsidR="00D02D29" w:rsidSect="005C65E6">
          <w:pgSz w:w="11906" w:h="16838"/>
          <w:pgMar w:top="1440" w:right="1558" w:bottom="1440" w:left="1797" w:header="851" w:footer="992" w:gutter="0"/>
          <w:cols w:space="720"/>
          <w:docGrid w:linePitch="312"/>
        </w:sectPr>
      </w:pPr>
      <w:bookmarkStart w:id="17" w:name="_Toc40788010"/>
      <w:bookmarkStart w:id="18" w:name="_Toc89266798"/>
      <w:bookmarkStart w:id="19" w:name="_Toc53062672"/>
      <w:bookmarkStart w:id="20" w:name="_Toc100764195"/>
    </w:p>
    <w:p w14:paraId="2FD256E2" w14:textId="77777777" w:rsidR="00D02D29" w:rsidRDefault="00000000">
      <w:pPr>
        <w:pStyle w:val="2"/>
        <w:spacing w:before="0" w:after="0" w:line="5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一 总则</w:t>
      </w:r>
      <w:bookmarkEnd w:id="15"/>
      <w:bookmarkEnd w:id="16"/>
      <w:bookmarkEnd w:id="17"/>
      <w:bookmarkEnd w:id="18"/>
      <w:bookmarkEnd w:id="19"/>
      <w:bookmarkEnd w:id="20"/>
    </w:p>
    <w:p w14:paraId="335BE8E7" w14:textId="77777777" w:rsidR="00D02D29"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21" w:name="_Toc177870537"/>
      <w:bookmarkStart w:id="22" w:name="_Toc487802019"/>
      <w:bookmarkStart w:id="23" w:name="_Toc493082109"/>
      <w:bookmarkStart w:id="24" w:name="_Toc40788011"/>
      <w:bookmarkStart w:id="25" w:name="_Toc177825120"/>
      <w:bookmarkStart w:id="26" w:name="_Toc448487530"/>
      <w:bookmarkStart w:id="27" w:name="_Toc89266799"/>
      <w:bookmarkStart w:id="28" w:name="_Toc437979771"/>
      <w:bookmarkStart w:id="29" w:name="_Toc487802088"/>
      <w:bookmarkStart w:id="30" w:name="_Toc192313102"/>
      <w:bookmarkStart w:id="31" w:name="_Toc177824872"/>
      <w:bookmarkStart w:id="32" w:name="_Toc487793381"/>
      <w:bookmarkStart w:id="33" w:name="_Toc53062673"/>
      <w:bookmarkStart w:id="34" w:name="_Toc100764196"/>
      <w:bookmarkStart w:id="35" w:name="_Toc177824939"/>
      <w:bookmarkStart w:id="36" w:name="_Toc493699293"/>
      <w:r>
        <w:rPr>
          <w:rFonts w:ascii="微软雅黑" w:eastAsia="微软雅黑" w:hAnsi="微软雅黑" w:cs="微软雅黑" w:hint="eastAsia"/>
          <w:b/>
          <w:szCs w:val="21"/>
        </w:rPr>
        <w:t>1、适用范围</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6802C6B9" w14:textId="77777777" w:rsidR="00D02D29" w:rsidRDefault="00000000">
      <w:pPr>
        <w:snapToGrid w:val="0"/>
        <w:spacing w:after="0" w:line="500" w:lineRule="exact"/>
        <w:ind w:firstLineChars="200" w:firstLine="420"/>
        <w:jc w:val="left"/>
        <w:outlineLvl w:val="1"/>
        <w:rPr>
          <w:rFonts w:ascii="微软雅黑" w:eastAsia="微软雅黑" w:hAnsi="微软雅黑" w:cs="微软雅黑"/>
          <w:szCs w:val="21"/>
        </w:rPr>
      </w:pPr>
      <w:bookmarkStart w:id="37" w:name="_Toc40788012"/>
      <w:bookmarkStart w:id="38" w:name="_Toc53062674"/>
      <w:bookmarkStart w:id="39" w:name="_Toc89266800"/>
      <w:bookmarkStart w:id="40" w:name="_Toc100764197"/>
      <w:r>
        <w:rPr>
          <w:rFonts w:ascii="微软雅黑" w:eastAsia="微软雅黑" w:hAnsi="微软雅黑" w:cs="微软雅黑" w:hint="eastAsia"/>
          <w:szCs w:val="21"/>
        </w:rPr>
        <w:t>1.1、本磋商文件适用于本项目的磋商。</w:t>
      </w:r>
      <w:bookmarkStart w:id="41" w:name="_Toc487793382"/>
      <w:bookmarkStart w:id="42" w:name="_Toc487802020"/>
      <w:bookmarkStart w:id="43" w:name="_Toc192313103"/>
      <w:bookmarkStart w:id="44" w:name="_Toc437979772"/>
      <w:bookmarkStart w:id="45" w:name="_Toc177870538"/>
      <w:bookmarkStart w:id="46" w:name="_Toc177824873"/>
      <w:bookmarkStart w:id="47" w:name="_Toc493699294"/>
      <w:bookmarkStart w:id="48" w:name="_Toc493082110"/>
      <w:bookmarkStart w:id="49" w:name="_Toc177825121"/>
      <w:bookmarkStart w:id="50" w:name="_Toc487802089"/>
      <w:bookmarkStart w:id="51" w:name="_Toc177824940"/>
      <w:bookmarkStart w:id="52" w:name="_Toc448487531"/>
      <w:bookmarkEnd w:id="37"/>
      <w:bookmarkEnd w:id="38"/>
      <w:bookmarkEnd w:id="39"/>
      <w:bookmarkEnd w:id="40"/>
    </w:p>
    <w:p w14:paraId="4D8E9B1F" w14:textId="77777777" w:rsidR="00D02D29"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53" w:name="_Toc89266801"/>
      <w:bookmarkStart w:id="54" w:name="_Toc100764198"/>
      <w:bookmarkStart w:id="55" w:name="_Toc40788013"/>
      <w:bookmarkStart w:id="56" w:name="_Toc53062675"/>
      <w:r>
        <w:rPr>
          <w:rFonts w:ascii="微软雅黑" w:eastAsia="微软雅黑" w:hAnsi="微软雅黑" w:cs="微软雅黑" w:hint="eastAsia"/>
          <w:b/>
          <w:szCs w:val="21"/>
        </w:rPr>
        <w:t>2、定义</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72E1CE06" w14:textId="77777777" w:rsidR="00D02D29" w:rsidRDefault="00000000">
      <w:pPr>
        <w:snapToGrid w:val="0"/>
        <w:spacing w:after="0" w:line="500" w:lineRule="exact"/>
        <w:ind w:firstLineChars="200" w:firstLine="420"/>
        <w:jc w:val="left"/>
        <w:outlineLvl w:val="1"/>
        <w:rPr>
          <w:rFonts w:ascii="微软雅黑" w:eastAsia="微软雅黑" w:hAnsi="微软雅黑" w:cs="微软雅黑"/>
          <w:szCs w:val="21"/>
        </w:rPr>
      </w:pPr>
      <w:bookmarkStart w:id="57" w:name="_Toc53062676"/>
      <w:bookmarkStart w:id="58" w:name="_Toc100764199"/>
      <w:bookmarkStart w:id="59" w:name="_Toc40788014"/>
      <w:bookmarkStart w:id="60" w:name="_Toc89266802"/>
      <w:r>
        <w:rPr>
          <w:rFonts w:ascii="微软雅黑" w:eastAsia="微软雅黑" w:hAnsi="微软雅黑" w:cs="微软雅黑" w:hint="eastAsia"/>
          <w:szCs w:val="21"/>
        </w:rPr>
        <w:t>2.1、“供应商”系指向代理机构提交磋商文件的供应商。</w:t>
      </w:r>
      <w:bookmarkEnd w:id="57"/>
      <w:bookmarkEnd w:id="58"/>
      <w:bookmarkEnd w:id="59"/>
      <w:bookmarkEnd w:id="60"/>
    </w:p>
    <w:p w14:paraId="5BA9AD3F" w14:textId="77777777" w:rsidR="00D02D29" w:rsidRDefault="00000000">
      <w:pPr>
        <w:snapToGrid w:val="0"/>
        <w:spacing w:after="0" w:line="500" w:lineRule="exact"/>
        <w:ind w:firstLineChars="200" w:firstLine="420"/>
        <w:jc w:val="left"/>
        <w:outlineLvl w:val="1"/>
        <w:rPr>
          <w:rFonts w:ascii="微软雅黑" w:eastAsia="微软雅黑" w:hAnsi="微软雅黑" w:cs="微软雅黑"/>
          <w:szCs w:val="21"/>
        </w:rPr>
      </w:pPr>
      <w:bookmarkStart w:id="61" w:name="_Toc100764200"/>
      <w:bookmarkStart w:id="62" w:name="_Toc89266803"/>
      <w:bookmarkStart w:id="63" w:name="_Toc40788015"/>
      <w:bookmarkStart w:id="64" w:name="_Toc53062677"/>
      <w:r>
        <w:rPr>
          <w:rFonts w:ascii="微软雅黑" w:eastAsia="微软雅黑" w:hAnsi="微软雅黑" w:cs="微软雅黑" w:hint="eastAsia"/>
          <w:szCs w:val="21"/>
        </w:rPr>
        <w:t>2.2、“产品”系指供方按磋商文件规定，须向采购人提供的一切设备、保险、税金、备品备件、工具、手册及其它有关技术资料和材料。</w:t>
      </w:r>
      <w:bookmarkEnd w:id="61"/>
      <w:bookmarkEnd w:id="62"/>
      <w:bookmarkEnd w:id="63"/>
      <w:bookmarkEnd w:id="64"/>
    </w:p>
    <w:p w14:paraId="1768277A" w14:textId="77777777" w:rsidR="00D02D29" w:rsidRDefault="00000000">
      <w:pPr>
        <w:snapToGrid w:val="0"/>
        <w:spacing w:after="0" w:line="500" w:lineRule="exact"/>
        <w:ind w:firstLineChars="200" w:firstLine="420"/>
        <w:jc w:val="left"/>
        <w:outlineLvl w:val="1"/>
        <w:rPr>
          <w:rFonts w:ascii="微软雅黑" w:eastAsia="微软雅黑" w:hAnsi="微软雅黑" w:cs="微软雅黑"/>
          <w:szCs w:val="21"/>
        </w:rPr>
      </w:pPr>
      <w:bookmarkStart w:id="65" w:name="_Toc89266804"/>
      <w:bookmarkStart w:id="66" w:name="_Toc53062678"/>
      <w:bookmarkStart w:id="67" w:name="_Toc40788016"/>
      <w:bookmarkStart w:id="68" w:name="_Toc100764201"/>
      <w:r>
        <w:rPr>
          <w:rFonts w:ascii="微软雅黑" w:eastAsia="微软雅黑" w:hAnsi="微软雅黑" w:cs="微软雅黑" w:hint="eastAsia"/>
          <w:szCs w:val="21"/>
        </w:rPr>
        <w:t>2.3、“服务”系指磋商文件规定供应商须承担的安装、调试、技术协助、校准、培训、技术指导以及其他类似的义务。</w:t>
      </w:r>
      <w:bookmarkEnd w:id="65"/>
      <w:bookmarkEnd w:id="66"/>
      <w:bookmarkEnd w:id="67"/>
      <w:bookmarkEnd w:id="68"/>
    </w:p>
    <w:p w14:paraId="11BF21C7" w14:textId="77777777" w:rsidR="00D02D29" w:rsidRDefault="00000000">
      <w:pPr>
        <w:snapToGrid w:val="0"/>
        <w:spacing w:after="0" w:line="500" w:lineRule="exact"/>
        <w:ind w:firstLineChars="200" w:firstLine="420"/>
        <w:jc w:val="left"/>
        <w:outlineLvl w:val="1"/>
        <w:rPr>
          <w:rFonts w:ascii="微软雅黑" w:eastAsia="微软雅黑" w:hAnsi="微软雅黑" w:cs="微软雅黑"/>
          <w:szCs w:val="21"/>
        </w:rPr>
      </w:pPr>
      <w:bookmarkStart w:id="69" w:name="_Toc40788017"/>
      <w:bookmarkStart w:id="70" w:name="_Toc53062679"/>
      <w:bookmarkStart w:id="71" w:name="_Toc100764202"/>
      <w:bookmarkStart w:id="72" w:name="_Toc89266805"/>
      <w:r>
        <w:rPr>
          <w:rFonts w:ascii="微软雅黑" w:eastAsia="微软雅黑" w:hAnsi="微软雅黑" w:cs="微软雅黑" w:hint="eastAsia"/>
          <w:szCs w:val="21"/>
        </w:rPr>
        <w:t>2.4、“项目”系指供应商按磋商文件规定向采购人提供的产品和服务。</w:t>
      </w:r>
      <w:bookmarkEnd w:id="69"/>
      <w:bookmarkEnd w:id="70"/>
      <w:bookmarkEnd w:id="71"/>
      <w:bookmarkEnd w:id="72"/>
    </w:p>
    <w:p w14:paraId="6C7F9A72" w14:textId="77777777" w:rsidR="00D02D29" w:rsidRDefault="00000000">
      <w:pPr>
        <w:snapToGrid w:val="0"/>
        <w:spacing w:after="0" w:line="500" w:lineRule="exact"/>
        <w:ind w:firstLineChars="200" w:firstLine="420"/>
        <w:jc w:val="left"/>
        <w:outlineLvl w:val="1"/>
        <w:rPr>
          <w:rFonts w:ascii="微软雅黑" w:eastAsia="微软雅黑" w:hAnsi="微软雅黑" w:cs="微软雅黑"/>
          <w:szCs w:val="21"/>
        </w:rPr>
      </w:pPr>
      <w:bookmarkStart w:id="73" w:name="_Toc100764203"/>
      <w:bookmarkStart w:id="74" w:name="_Toc53062680"/>
      <w:bookmarkStart w:id="75" w:name="_Toc40788018"/>
      <w:bookmarkStart w:id="76" w:name="_Toc89266806"/>
      <w:r>
        <w:rPr>
          <w:rFonts w:ascii="微软雅黑" w:eastAsia="微软雅黑" w:hAnsi="微软雅黑" w:cs="微软雅黑" w:hint="eastAsia"/>
          <w:szCs w:val="21"/>
        </w:rPr>
        <w:t>2.5、“书面形式”包括信函、传真、电报、电子文档等。</w:t>
      </w:r>
      <w:bookmarkEnd w:id="73"/>
      <w:bookmarkEnd w:id="74"/>
      <w:bookmarkEnd w:id="75"/>
      <w:bookmarkEnd w:id="76"/>
    </w:p>
    <w:p w14:paraId="7654E85E" w14:textId="77777777" w:rsidR="00D02D29" w:rsidRDefault="00000000">
      <w:pPr>
        <w:snapToGrid w:val="0"/>
        <w:spacing w:after="0" w:line="500" w:lineRule="exact"/>
        <w:ind w:firstLineChars="200" w:firstLine="420"/>
        <w:jc w:val="left"/>
        <w:outlineLvl w:val="1"/>
        <w:rPr>
          <w:rFonts w:ascii="微软雅黑" w:eastAsia="微软雅黑" w:hAnsi="微软雅黑" w:cs="微软雅黑"/>
          <w:szCs w:val="21"/>
        </w:rPr>
      </w:pPr>
      <w:bookmarkStart w:id="77" w:name="_Toc89266807"/>
      <w:bookmarkStart w:id="78" w:name="_Toc100764204"/>
      <w:bookmarkStart w:id="79" w:name="_Toc40788019"/>
      <w:bookmarkStart w:id="80" w:name="_Toc53062681"/>
      <w:r>
        <w:rPr>
          <w:rFonts w:ascii="微软雅黑" w:eastAsia="微软雅黑" w:hAnsi="微软雅黑" w:cs="微软雅黑" w:hint="eastAsia"/>
          <w:szCs w:val="21"/>
        </w:rPr>
        <w:t>2.6、“▲”系指实质性要求条款。</w:t>
      </w:r>
      <w:bookmarkStart w:id="81" w:name="_Toc448487532"/>
      <w:bookmarkStart w:id="82" w:name="_Toc487802090"/>
      <w:bookmarkStart w:id="83" w:name="_Toc493082111"/>
      <w:bookmarkStart w:id="84" w:name="_Toc487802021"/>
      <w:bookmarkStart w:id="85" w:name="_Toc493699295"/>
      <w:bookmarkStart w:id="86" w:name="_Toc437979773"/>
      <w:bookmarkStart w:id="87" w:name="_Toc487793383"/>
      <w:bookmarkStart w:id="88" w:name="_Toc192313104"/>
      <w:bookmarkStart w:id="89" w:name="_Toc177870539"/>
      <w:bookmarkEnd w:id="77"/>
      <w:bookmarkEnd w:id="78"/>
      <w:bookmarkEnd w:id="79"/>
      <w:bookmarkEnd w:id="80"/>
    </w:p>
    <w:p w14:paraId="32636026" w14:textId="77777777" w:rsidR="00D02D29"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90" w:name="_Toc100764205"/>
      <w:bookmarkStart w:id="91" w:name="_Toc40788020"/>
      <w:bookmarkStart w:id="92" w:name="_Toc53062682"/>
      <w:bookmarkStart w:id="93" w:name="_Toc89266808"/>
      <w:r>
        <w:rPr>
          <w:rFonts w:ascii="微软雅黑" w:eastAsia="微软雅黑" w:hAnsi="微软雅黑" w:cs="微软雅黑" w:hint="eastAsia"/>
          <w:b/>
          <w:szCs w:val="21"/>
        </w:rPr>
        <w:t>3、磋商方式</w:t>
      </w:r>
      <w:bookmarkEnd w:id="81"/>
      <w:bookmarkEnd w:id="82"/>
      <w:bookmarkEnd w:id="83"/>
      <w:bookmarkEnd w:id="84"/>
      <w:bookmarkEnd w:id="85"/>
      <w:bookmarkEnd w:id="86"/>
      <w:bookmarkEnd w:id="87"/>
      <w:bookmarkEnd w:id="88"/>
      <w:bookmarkEnd w:id="89"/>
      <w:bookmarkEnd w:id="90"/>
      <w:bookmarkEnd w:id="91"/>
      <w:bookmarkEnd w:id="92"/>
      <w:bookmarkEnd w:id="93"/>
    </w:p>
    <w:p w14:paraId="296C7157" w14:textId="77777777" w:rsidR="00D02D29" w:rsidRDefault="00000000">
      <w:pPr>
        <w:snapToGrid w:val="0"/>
        <w:spacing w:after="0" w:line="500" w:lineRule="exact"/>
        <w:ind w:firstLineChars="200" w:firstLine="420"/>
        <w:jc w:val="left"/>
        <w:outlineLvl w:val="1"/>
        <w:rPr>
          <w:rFonts w:ascii="微软雅黑" w:eastAsia="微软雅黑" w:hAnsi="微软雅黑" w:cs="微软雅黑"/>
          <w:szCs w:val="21"/>
        </w:rPr>
      </w:pPr>
      <w:bookmarkStart w:id="94" w:name="_Toc53062683"/>
      <w:bookmarkStart w:id="95" w:name="_Toc100764206"/>
      <w:bookmarkStart w:id="96" w:name="_Toc40788021"/>
      <w:bookmarkStart w:id="97" w:name="_Toc89266809"/>
      <w:r>
        <w:rPr>
          <w:rFonts w:ascii="微软雅黑" w:eastAsia="微软雅黑" w:hAnsi="微软雅黑" w:cs="微软雅黑" w:hint="eastAsia"/>
          <w:szCs w:val="21"/>
        </w:rPr>
        <w:t>3.1、本次磋商采用竞争性磋商方式进行。</w:t>
      </w:r>
      <w:bookmarkEnd w:id="94"/>
      <w:bookmarkEnd w:id="95"/>
      <w:bookmarkEnd w:id="96"/>
      <w:bookmarkEnd w:id="97"/>
    </w:p>
    <w:p w14:paraId="4044E0C9" w14:textId="77777777" w:rsidR="00D02D29" w:rsidRDefault="00000000">
      <w:pPr>
        <w:snapToGrid w:val="0"/>
        <w:spacing w:after="0" w:line="500" w:lineRule="exact"/>
        <w:ind w:firstLineChars="200" w:firstLine="420"/>
        <w:jc w:val="left"/>
        <w:outlineLvl w:val="1"/>
        <w:rPr>
          <w:rFonts w:ascii="微软雅黑" w:eastAsia="微软雅黑" w:hAnsi="微软雅黑" w:cs="微软雅黑"/>
          <w:szCs w:val="21"/>
        </w:rPr>
      </w:pPr>
      <w:bookmarkStart w:id="98" w:name="_Toc89266810"/>
      <w:bookmarkStart w:id="99" w:name="_Toc40788022"/>
      <w:bookmarkStart w:id="100" w:name="_Toc53062684"/>
      <w:bookmarkStart w:id="101" w:name="_Toc100764207"/>
      <w:r>
        <w:rPr>
          <w:rFonts w:ascii="微软雅黑" w:eastAsia="微软雅黑" w:hAnsi="微软雅黑" w:cs="微软雅黑" w:hint="eastAsia"/>
          <w:szCs w:val="21"/>
        </w:rPr>
        <w:t>3.2、本次磋商设定上限价见招标需求。</w:t>
      </w:r>
      <w:bookmarkStart w:id="102" w:name="_Toc487802022"/>
      <w:bookmarkStart w:id="103" w:name="_Toc437979774"/>
      <w:bookmarkStart w:id="104" w:name="_Toc448487533"/>
      <w:bookmarkStart w:id="105" w:name="_Toc177824941"/>
      <w:bookmarkStart w:id="106" w:name="_Toc177870540"/>
      <w:bookmarkStart w:id="107" w:name="_Toc177824874"/>
      <w:bookmarkStart w:id="108" w:name="_Toc487793384"/>
      <w:bookmarkStart w:id="109" w:name="_Toc192313105"/>
      <w:bookmarkStart w:id="110" w:name="_Toc487802091"/>
      <w:bookmarkStart w:id="111" w:name="_Toc493699296"/>
      <w:bookmarkStart w:id="112" w:name="_Toc177825122"/>
      <w:bookmarkStart w:id="113" w:name="_Toc493082112"/>
      <w:bookmarkEnd w:id="98"/>
      <w:bookmarkEnd w:id="99"/>
      <w:bookmarkEnd w:id="100"/>
      <w:bookmarkEnd w:id="101"/>
    </w:p>
    <w:p w14:paraId="2D70521E" w14:textId="77777777" w:rsidR="00D02D29"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114" w:name="_Toc53062685"/>
      <w:bookmarkStart w:id="115" w:name="_Toc89266811"/>
      <w:bookmarkStart w:id="116" w:name="_Toc100764208"/>
      <w:bookmarkStart w:id="117" w:name="_Toc40788023"/>
      <w:r>
        <w:rPr>
          <w:rFonts w:ascii="微软雅黑" w:eastAsia="微软雅黑" w:hAnsi="微软雅黑" w:cs="微软雅黑" w:hint="eastAsia"/>
          <w:b/>
          <w:szCs w:val="21"/>
        </w:rPr>
        <w:t>4、磋商委托</w:t>
      </w:r>
      <w:bookmarkStart w:id="118" w:name="_Toc89266812"/>
      <w:bookmarkStart w:id="119" w:name="_Toc40788024"/>
      <w:bookmarkStart w:id="120" w:name="_Toc53062686"/>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490B0D3C" w14:textId="77777777" w:rsidR="00D02D29" w:rsidRDefault="00000000">
      <w:pPr>
        <w:spacing w:after="0" w:line="5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 xml:space="preserve">    如供应商代表不是法定代表人，须有法定代表人出具的授权委托书。</w:t>
      </w:r>
      <w:bookmarkStart w:id="121" w:name="_Toc437979775"/>
      <w:bookmarkStart w:id="122" w:name="_Toc487802023"/>
      <w:bookmarkStart w:id="123" w:name="_Toc177870541"/>
      <w:bookmarkStart w:id="124" w:name="_Toc177824875"/>
      <w:bookmarkStart w:id="125" w:name="_Toc493082113"/>
      <w:bookmarkStart w:id="126" w:name="_Toc192313106"/>
      <w:bookmarkStart w:id="127" w:name="_Toc493699297"/>
      <w:bookmarkStart w:id="128" w:name="_Toc487802092"/>
      <w:bookmarkStart w:id="129" w:name="_Toc448487534"/>
      <w:bookmarkStart w:id="130" w:name="_Toc487793385"/>
      <w:bookmarkStart w:id="131" w:name="_Toc177825123"/>
      <w:bookmarkStart w:id="132" w:name="_Toc177824942"/>
      <w:bookmarkEnd w:id="118"/>
      <w:bookmarkEnd w:id="119"/>
      <w:bookmarkEnd w:id="120"/>
    </w:p>
    <w:p w14:paraId="48078373" w14:textId="77777777" w:rsidR="00D02D29"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133" w:name="_Toc53062687"/>
      <w:bookmarkStart w:id="134" w:name="_Toc40788025"/>
      <w:bookmarkStart w:id="135" w:name="_Toc100764209"/>
      <w:bookmarkStart w:id="136" w:name="_Toc89266813"/>
      <w:r>
        <w:rPr>
          <w:rFonts w:ascii="微软雅黑" w:eastAsia="微软雅黑" w:hAnsi="微软雅黑" w:cs="微软雅黑" w:hint="eastAsia"/>
          <w:b/>
          <w:szCs w:val="21"/>
        </w:rPr>
        <w:t>5、磋商费用</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634AA5A5" w14:textId="77777777" w:rsidR="00D02D29" w:rsidRDefault="00000000">
      <w:pPr>
        <w:snapToGrid w:val="0"/>
        <w:spacing w:after="0" w:line="5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不论磋商结果如何，供应商均应自行承担与磋商有关的全部费用。</w:t>
      </w:r>
    </w:p>
    <w:p w14:paraId="41C1A719" w14:textId="77777777" w:rsidR="00D02D29"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137" w:name="_Toc100764210"/>
      <w:r>
        <w:rPr>
          <w:rFonts w:ascii="微软雅黑" w:eastAsia="微软雅黑" w:hAnsi="微软雅黑" w:cs="微软雅黑" w:hint="eastAsia"/>
          <w:b/>
          <w:szCs w:val="21"/>
        </w:rPr>
        <w:t>6、联合体参与磋商</w:t>
      </w:r>
      <w:bookmarkEnd w:id="137"/>
    </w:p>
    <w:p w14:paraId="3D344319" w14:textId="77777777" w:rsidR="00D02D29" w:rsidRDefault="00000000">
      <w:pPr>
        <w:snapToGrid w:val="0"/>
        <w:spacing w:after="0" w:line="5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本项目不接受联合体参与磋商。</w:t>
      </w:r>
    </w:p>
    <w:p w14:paraId="18FEE7D5" w14:textId="77777777" w:rsidR="00D02D29"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138" w:name="_Toc100764211"/>
      <w:r>
        <w:rPr>
          <w:rFonts w:ascii="微软雅黑" w:eastAsia="微软雅黑" w:hAnsi="微软雅黑" w:cs="微软雅黑" w:hint="eastAsia"/>
          <w:b/>
          <w:szCs w:val="21"/>
        </w:rPr>
        <w:t>7、关联企业参与磋商</w:t>
      </w:r>
      <w:bookmarkEnd w:id="138"/>
    </w:p>
    <w:p w14:paraId="06109061" w14:textId="77777777" w:rsidR="00D02D29" w:rsidRDefault="00000000">
      <w:pPr>
        <w:snapToGrid w:val="0"/>
        <w:spacing w:after="0" w:line="5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7.1、本磋商文件所称关联企业,是指存在“关联关系”的企业;“关联关系”的界定适用《中华人民共和国公司法》217条之规定。</w:t>
      </w:r>
    </w:p>
    <w:p w14:paraId="447F7CFB" w14:textId="77777777" w:rsidR="00D02D29" w:rsidRDefault="00000000">
      <w:pPr>
        <w:snapToGrid w:val="0"/>
        <w:spacing w:after="0" w:line="5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7.2、▲关联企业中,法定代表人为同一个的两个及两个以上法人，母公司、全资子公司及其控股公司，都不得同时参加磋商;一经发现，将导致磋商响应同时被拒绝。</w:t>
      </w:r>
    </w:p>
    <w:p w14:paraId="69EA754F" w14:textId="77777777" w:rsidR="00D02D29" w:rsidRDefault="00000000">
      <w:pPr>
        <w:snapToGrid w:val="0"/>
        <w:spacing w:after="0" w:line="500" w:lineRule="exact"/>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t>7.3、多家代理商或经销商参加采购活动，如其中两家或两家以上供应商存在分级代理或</w:t>
      </w:r>
      <w:r>
        <w:rPr>
          <w:rFonts w:ascii="微软雅黑" w:eastAsia="微软雅黑" w:hAnsi="微软雅黑" w:cs="微软雅黑" w:hint="eastAsia"/>
          <w:kern w:val="0"/>
          <w:szCs w:val="21"/>
        </w:rPr>
        <w:lastRenderedPageBreak/>
        <w:t>代销关系，且提供的是其所代理品牌的产品的，评审时，取其中通过资格审查后的报价最低一家为有效供应商；当报价相同时，则以技术标最优一家为有效供应商；均相同时，由评标委员会集体决定。</w:t>
      </w:r>
    </w:p>
    <w:p w14:paraId="62A34684" w14:textId="77777777" w:rsidR="00D02D29"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139" w:name="_Toc100764212"/>
      <w:r>
        <w:rPr>
          <w:rFonts w:ascii="微软雅黑" w:eastAsia="微软雅黑" w:hAnsi="微软雅黑" w:cs="微软雅黑" w:hint="eastAsia"/>
          <w:b/>
          <w:szCs w:val="21"/>
        </w:rPr>
        <w:t>8、转包与分包</w:t>
      </w:r>
      <w:bookmarkEnd w:id="139"/>
    </w:p>
    <w:p w14:paraId="2CD52898" w14:textId="77777777" w:rsidR="00D02D29" w:rsidRDefault="00000000">
      <w:pPr>
        <w:snapToGrid w:val="0"/>
        <w:spacing w:after="0" w:line="500" w:lineRule="exact"/>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t>8.1、本项目不允许转包。</w:t>
      </w:r>
    </w:p>
    <w:p w14:paraId="0883259D" w14:textId="77777777" w:rsidR="00D02D29" w:rsidRDefault="00000000">
      <w:pPr>
        <w:snapToGrid w:val="0"/>
        <w:spacing w:after="0" w:line="500" w:lineRule="exact"/>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t>8.2、本项目不可以分包。</w:t>
      </w:r>
      <w:bookmarkStart w:id="140" w:name="_Toc487802093"/>
      <w:bookmarkStart w:id="141" w:name="_Toc487793386"/>
      <w:bookmarkStart w:id="142" w:name="_Toc493082114"/>
      <w:bookmarkStart w:id="143" w:name="_Toc192313107"/>
      <w:bookmarkStart w:id="144" w:name="_Toc487802024"/>
      <w:bookmarkStart w:id="145" w:name="_Toc448487535"/>
      <w:bookmarkStart w:id="146" w:name="_Toc437979776"/>
      <w:bookmarkStart w:id="147" w:name="_Toc177870542"/>
      <w:bookmarkStart w:id="148" w:name="_Toc493699298"/>
    </w:p>
    <w:p w14:paraId="2A46BC12" w14:textId="77777777" w:rsidR="00D02D29"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149" w:name="_Toc100764213"/>
      <w:r>
        <w:rPr>
          <w:rFonts w:ascii="微软雅黑" w:eastAsia="微软雅黑" w:hAnsi="微软雅黑" w:cs="微软雅黑" w:hint="eastAsia"/>
          <w:b/>
          <w:szCs w:val="21"/>
        </w:rPr>
        <w:t>9、特别说明：</w:t>
      </w:r>
      <w:bookmarkEnd w:id="140"/>
      <w:bookmarkEnd w:id="141"/>
      <w:bookmarkEnd w:id="142"/>
      <w:bookmarkEnd w:id="143"/>
      <w:bookmarkEnd w:id="144"/>
      <w:bookmarkEnd w:id="145"/>
      <w:bookmarkEnd w:id="146"/>
      <w:bookmarkEnd w:id="147"/>
      <w:bookmarkEnd w:id="148"/>
      <w:bookmarkEnd w:id="149"/>
    </w:p>
    <w:p w14:paraId="76A9D5AD" w14:textId="77777777" w:rsidR="00D02D29" w:rsidRDefault="00000000">
      <w:pPr>
        <w:snapToGrid w:val="0"/>
        <w:spacing w:after="0" w:line="5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9.1、▲供应商磋商所使用的资格、信誉、荣誉、业绩与企业认证必须为本法人所拥有。</w:t>
      </w:r>
    </w:p>
    <w:p w14:paraId="6C775790" w14:textId="77777777" w:rsidR="00D02D29" w:rsidRDefault="00000000">
      <w:pPr>
        <w:snapToGrid w:val="0"/>
        <w:spacing w:after="0" w:line="5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9.2、▲供应商磋商不得含有任何虚假材料,否则作无效处理;成交后发现的, 成交供应商须依照《中华人民共和国消费者权益保护法》第49条之规定双倍赔偿采购人。民事上之赔偿不免除作假供应商之行政与刑事责任。</w:t>
      </w:r>
      <w:bookmarkStart w:id="150" w:name="_Toc437979777"/>
      <w:bookmarkStart w:id="151" w:name="_Toc192313108"/>
      <w:bookmarkStart w:id="152" w:name="_Toc487802025"/>
      <w:bookmarkStart w:id="153" w:name="_Toc448487536"/>
      <w:bookmarkStart w:id="154" w:name="_Toc493699299"/>
      <w:bookmarkStart w:id="155" w:name="_Toc487793387"/>
      <w:bookmarkStart w:id="156" w:name="_Toc177870543"/>
      <w:bookmarkStart w:id="157" w:name="_Toc493082115"/>
      <w:bookmarkStart w:id="158" w:name="_Toc487802094"/>
    </w:p>
    <w:p w14:paraId="39672A1F" w14:textId="77777777" w:rsidR="00D02D29"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159" w:name="_Toc100764214"/>
      <w:r>
        <w:rPr>
          <w:rFonts w:ascii="微软雅黑" w:eastAsia="微软雅黑" w:hAnsi="微软雅黑" w:cs="微软雅黑" w:hint="eastAsia"/>
          <w:b/>
          <w:szCs w:val="21"/>
        </w:rPr>
        <w:t>10、质疑</w:t>
      </w:r>
      <w:bookmarkEnd w:id="150"/>
      <w:bookmarkEnd w:id="151"/>
      <w:bookmarkEnd w:id="152"/>
      <w:bookmarkEnd w:id="153"/>
      <w:bookmarkEnd w:id="154"/>
      <w:bookmarkEnd w:id="155"/>
      <w:bookmarkEnd w:id="156"/>
      <w:bookmarkEnd w:id="157"/>
      <w:bookmarkEnd w:id="158"/>
      <w:bookmarkEnd w:id="159"/>
    </w:p>
    <w:p w14:paraId="45C7B603" w14:textId="77777777" w:rsidR="00D02D29" w:rsidRDefault="00000000">
      <w:pPr>
        <w:snapToGrid w:val="0"/>
        <w:spacing w:after="0" w:line="500" w:lineRule="exact"/>
        <w:ind w:firstLineChars="200" w:firstLine="420"/>
        <w:jc w:val="left"/>
        <w:rPr>
          <w:rFonts w:ascii="微软雅黑" w:eastAsia="微软雅黑" w:hAnsi="微软雅黑" w:cs="微软雅黑"/>
          <w:bCs/>
          <w:szCs w:val="21"/>
        </w:rPr>
      </w:pPr>
      <w:r>
        <w:rPr>
          <w:rFonts w:ascii="微软雅黑" w:eastAsia="微软雅黑" w:hAnsi="微软雅黑" w:cs="微软雅黑" w:hint="eastAsia"/>
          <w:bCs/>
          <w:szCs w:val="21"/>
        </w:rPr>
        <w:t>10.1、供应商认为磋商文件、磋商过程和成交结果使自己的合法权益受到损害的，应当在知道或者应知其权益受到损害之日起七个工作日内，以书面形式向采购人、采购代理机构提出质疑。</w:t>
      </w:r>
    </w:p>
    <w:p w14:paraId="199E6743" w14:textId="77777777" w:rsidR="00D02D29" w:rsidRDefault="00000000">
      <w:pPr>
        <w:snapToGrid w:val="0"/>
        <w:spacing w:after="0" w:line="500" w:lineRule="exact"/>
        <w:ind w:firstLineChars="200" w:firstLine="420"/>
        <w:jc w:val="left"/>
        <w:rPr>
          <w:rFonts w:ascii="微软雅黑" w:eastAsia="微软雅黑" w:hAnsi="微软雅黑" w:cs="微软雅黑"/>
          <w:bCs/>
          <w:szCs w:val="21"/>
        </w:rPr>
      </w:pPr>
      <w:r>
        <w:rPr>
          <w:rFonts w:ascii="微软雅黑" w:eastAsia="微软雅黑" w:hAnsi="微软雅黑" w:cs="微软雅黑" w:hint="eastAsia"/>
          <w:bCs/>
          <w:szCs w:val="21"/>
        </w:rPr>
        <w:t>10.2、供应商认可代理机构在质疑答复程序中启用的调查和复评等程序，在该程序操作过程未明显违反法律禁止性规定时，不得提出疑义。</w:t>
      </w:r>
      <w:bookmarkStart w:id="160" w:name="_Toc493699300"/>
      <w:bookmarkStart w:id="161" w:name="_Toc487802095"/>
      <w:bookmarkStart w:id="162" w:name="_Toc192313109"/>
    </w:p>
    <w:p w14:paraId="6CEC2478" w14:textId="77777777" w:rsidR="00D02D29" w:rsidRDefault="00000000">
      <w:pPr>
        <w:pStyle w:val="2"/>
        <w:spacing w:before="0" w:after="0" w:line="500" w:lineRule="exact"/>
        <w:ind w:firstLineChars="200" w:firstLine="420"/>
        <w:rPr>
          <w:rFonts w:ascii="微软雅黑" w:eastAsia="微软雅黑" w:hAnsi="微软雅黑" w:cs="微软雅黑"/>
          <w:sz w:val="21"/>
          <w:szCs w:val="21"/>
        </w:rPr>
      </w:pPr>
      <w:bookmarkStart w:id="163" w:name="_Toc89266814"/>
      <w:bookmarkStart w:id="164" w:name="_Toc40788026"/>
      <w:bookmarkStart w:id="165" w:name="_Toc100764215"/>
      <w:bookmarkStart w:id="166" w:name="_Toc53062688"/>
      <w:r>
        <w:rPr>
          <w:rFonts w:ascii="微软雅黑" w:eastAsia="微软雅黑" w:hAnsi="微软雅黑" w:cs="微软雅黑" w:hint="eastAsia"/>
          <w:sz w:val="21"/>
          <w:szCs w:val="21"/>
        </w:rPr>
        <w:t>二 磋商文件</w:t>
      </w:r>
      <w:bookmarkEnd w:id="160"/>
      <w:bookmarkEnd w:id="161"/>
      <w:bookmarkEnd w:id="162"/>
      <w:bookmarkEnd w:id="163"/>
      <w:bookmarkEnd w:id="164"/>
      <w:bookmarkEnd w:id="165"/>
      <w:bookmarkEnd w:id="166"/>
    </w:p>
    <w:p w14:paraId="3A3FF319" w14:textId="77777777" w:rsidR="00D02D29"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167" w:name="_Toc100764216"/>
      <w:r>
        <w:rPr>
          <w:rFonts w:ascii="微软雅黑" w:eastAsia="微软雅黑" w:hAnsi="微软雅黑" w:cs="微软雅黑" w:hint="eastAsia"/>
          <w:b/>
          <w:szCs w:val="21"/>
        </w:rPr>
        <w:t>1、磋商文件的构成</w:t>
      </w:r>
      <w:bookmarkEnd w:id="167"/>
    </w:p>
    <w:p w14:paraId="425DE850" w14:textId="77777777" w:rsidR="00D02D29" w:rsidRDefault="00000000">
      <w:pPr>
        <w:spacing w:after="0" w:line="5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1.1、磋商公告</w:t>
      </w:r>
    </w:p>
    <w:p w14:paraId="27A623EC" w14:textId="77777777" w:rsidR="00D02D29" w:rsidRDefault="00000000">
      <w:pPr>
        <w:spacing w:after="0" w:line="5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1.2、供应商须知</w:t>
      </w:r>
    </w:p>
    <w:p w14:paraId="2BBCECED" w14:textId="77777777" w:rsidR="00D02D29" w:rsidRDefault="00000000">
      <w:pPr>
        <w:spacing w:after="0" w:line="5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1.3、磋商项目需求</w:t>
      </w:r>
    </w:p>
    <w:p w14:paraId="09DA11EC" w14:textId="77777777" w:rsidR="00D02D29" w:rsidRDefault="00000000">
      <w:pPr>
        <w:spacing w:after="0" w:line="5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1.4、评审办法及标准</w:t>
      </w:r>
    </w:p>
    <w:p w14:paraId="0DEE4BB3" w14:textId="77777777" w:rsidR="00D02D29" w:rsidRDefault="00000000">
      <w:pPr>
        <w:spacing w:after="0" w:line="5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1.5、合同主要条款</w:t>
      </w:r>
    </w:p>
    <w:p w14:paraId="09DAD804" w14:textId="77777777" w:rsidR="00D02D29" w:rsidRDefault="00000000">
      <w:pPr>
        <w:spacing w:after="0" w:line="5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1.6、磋商文件相关文件格式</w:t>
      </w:r>
    </w:p>
    <w:p w14:paraId="2B9DB798" w14:textId="77777777" w:rsidR="00D02D29"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168" w:name="_Toc100764217"/>
      <w:r>
        <w:rPr>
          <w:rFonts w:ascii="微软雅黑" w:eastAsia="微软雅黑" w:hAnsi="微软雅黑" w:cs="微软雅黑" w:hint="eastAsia"/>
          <w:b/>
          <w:szCs w:val="21"/>
        </w:rPr>
        <w:t>2、存在的风险</w:t>
      </w:r>
      <w:bookmarkEnd w:id="168"/>
    </w:p>
    <w:p w14:paraId="5C990727" w14:textId="77777777" w:rsidR="00D02D29" w:rsidRDefault="00000000">
      <w:pPr>
        <w:spacing w:after="0" w:line="5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供应商没有按照磋商文件要求提供全部资料，或者供应商没有对磋商文件在各方面都作出</w:t>
      </w:r>
      <w:r>
        <w:rPr>
          <w:rFonts w:ascii="微软雅黑" w:eastAsia="微软雅黑" w:hAnsi="微软雅黑" w:cs="微软雅黑" w:hint="eastAsia"/>
          <w:szCs w:val="21"/>
        </w:rPr>
        <w:lastRenderedPageBreak/>
        <w:t>实质性响应是供应商的风险，并可能导致其磋商被拒绝。</w:t>
      </w:r>
    </w:p>
    <w:p w14:paraId="75B44133" w14:textId="77777777" w:rsidR="00D02D29"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169" w:name="_Toc100764218"/>
      <w:r>
        <w:rPr>
          <w:rFonts w:ascii="微软雅黑" w:eastAsia="微软雅黑" w:hAnsi="微软雅黑" w:cs="微软雅黑" w:hint="eastAsia"/>
          <w:b/>
          <w:szCs w:val="21"/>
        </w:rPr>
        <w:t>3、磋商文件的澄清与修改</w:t>
      </w:r>
      <w:bookmarkEnd w:id="169"/>
    </w:p>
    <w:p w14:paraId="1F364029" w14:textId="77777777" w:rsidR="00D02D29" w:rsidRDefault="00000000">
      <w:pPr>
        <w:spacing w:after="0" w:line="5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3.1、</w:t>
      </w:r>
      <w:r>
        <w:rPr>
          <w:rFonts w:ascii="微软雅黑" w:eastAsia="微软雅黑" w:hAnsi="微软雅黑" w:cs="微软雅黑" w:hint="eastAsia"/>
          <w:bCs/>
          <w:szCs w:val="21"/>
        </w:rPr>
        <w:t>供应商应认真阅读本磋商文件，发现其中有误或有要求不合理的，供应商必须在在知道或者应当知道之日起三个工作日内以书面形式要求采购代理机构澄清，否则，由此产生的后果由供应商负责</w:t>
      </w:r>
      <w:r>
        <w:rPr>
          <w:rFonts w:ascii="微软雅黑" w:eastAsia="微软雅黑" w:hAnsi="微软雅黑" w:cs="微软雅黑" w:hint="eastAsia"/>
          <w:szCs w:val="21"/>
        </w:rPr>
        <w:t>。</w:t>
      </w:r>
    </w:p>
    <w:p w14:paraId="7F481778" w14:textId="77777777" w:rsidR="00D02D29" w:rsidRDefault="00000000">
      <w:pPr>
        <w:spacing w:after="0" w:line="5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3.2、采购代理机构对已发出的磋商文件进行必要澄清或者修改的，应当在财政部门指定的政府采购信息发布媒体上发布更正公告。该澄清或者修改的内容为磋商文件的组成部分。</w:t>
      </w:r>
    </w:p>
    <w:p w14:paraId="0BB947BD" w14:textId="77777777" w:rsidR="00D02D29" w:rsidRDefault="00000000">
      <w:pPr>
        <w:spacing w:after="0" w:line="5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3.3、采购代理机构和采购单位可以视采购具体情况，延长提交磋商文件的截止时间和磋商时间，但至少应当在磋商文件要求提交磋商文件的截止时间三日前，在财政部门指定的政府采购信息发布媒体上发布变更公告。</w:t>
      </w:r>
    </w:p>
    <w:p w14:paraId="5E01DBED" w14:textId="77777777" w:rsidR="00D02D29" w:rsidRDefault="00000000">
      <w:pPr>
        <w:spacing w:after="0" w:line="5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3.4、磋商文件的澄清或者修改都应该通过本代理机构以法定形式发布，采购人非通过本机构，不得擅自澄清或者修改磋商文件。</w:t>
      </w:r>
      <w:bookmarkStart w:id="170" w:name="_Toc493699301"/>
      <w:bookmarkStart w:id="171" w:name="_Toc192313110"/>
    </w:p>
    <w:p w14:paraId="085EEAC4" w14:textId="77777777" w:rsidR="00D02D29" w:rsidRDefault="00000000">
      <w:pPr>
        <w:pStyle w:val="2"/>
        <w:spacing w:before="0" w:after="0" w:line="500" w:lineRule="exact"/>
        <w:ind w:firstLineChars="200" w:firstLine="420"/>
        <w:rPr>
          <w:rFonts w:ascii="微软雅黑" w:eastAsia="微软雅黑" w:hAnsi="微软雅黑" w:cs="微软雅黑"/>
          <w:sz w:val="21"/>
          <w:szCs w:val="21"/>
        </w:rPr>
      </w:pPr>
      <w:bookmarkStart w:id="172" w:name="_Toc100764219"/>
      <w:bookmarkStart w:id="173" w:name="_Toc40788027"/>
      <w:bookmarkStart w:id="174" w:name="_Toc89266815"/>
      <w:bookmarkStart w:id="175" w:name="_Toc53062689"/>
      <w:r>
        <w:rPr>
          <w:rFonts w:ascii="微软雅黑" w:eastAsia="微软雅黑" w:hAnsi="微软雅黑" w:cs="微软雅黑" w:hint="eastAsia"/>
          <w:sz w:val="21"/>
          <w:szCs w:val="21"/>
        </w:rPr>
        <w:t>三 磋商响应文件的编制</w:t>
      </w:r>
      <w:bookmarkEnd w:id="170"/>
      <w:bookmarkEnd w:id="171"/>
      <w:bookmarkEnd w:id="172"/>
      <w:bookmarkEnd w:id="173"/>
      <w:bookmarkEnd w:id="174"/>
      <w:bookmarkEnd w:id="175"/>
    </w:p>
    <w:p w14:paraId="3C61289C" w14:textId="77777777" w:rsidR="00D02D29" w:rsidRDefault="00000000">
      <w:pPr>
        <w:spacing w:after="0" w:line="500" w:lineRule="exact"/>
        <w:ind w:firstLineChars="200" w:firstLine="420"/>
        <w:rPr>
          <w:rFonts w:ascii="微软雅黑" w:eastAsia="微软雅黑" w:hAnsi="微软雅黑" w:cs="微软雅黑"/>
          <w:b/>
          <w:szCs w:val="21"/>
        </w:rPr>
      </w:pPr>
      <w:bookmarkStart w:id="176" w:name="_Toc89266816"/>
      <w:bookmarkStart w:id="177" w:name="_Toc53062690"/>
      <w:bookmarkStart w:id="178" w:name="_Toc40788028"/>
      <w:r>
        <w:rPr>
          <w:rFonts w:ascii="微软雅黑" w:eastAsia="微软雅黑" w:hAnsi="微软雅黑" w:cs="微软雅黑" w:hint="eastAsia"/>
          <w:b/>
          <w:szCs w:val="21"/>
        </w:rPr>
        <w:t xml:space="preserve">   本项目所涉竞争性磋商响应文件格式请详见第六章，未给出的格式请自拟。</w:t>
      </w:r>
      <w:bookmarkEnd w:id="176"/>
      <w:bookmarkEnd w:id="177"/>
      <w:bookmarkEnd w:id="178"/>
    </w:p>
    <w:p w14:paraId="765FC67B" w14:textId="77777777" w:rsidR="00D02D29" w:rsidRDefault="00000000">
      <w:pPr>
        <w:pStyle w:val="afc"/>
        <w:snapToGrid w:val="0"/>
        <w:spacing w:after="0" w:line="500" w:lineRule="exact"/>
        <w:ind w:firstLineChars="200" w:firstLine="420"/>
        <w:outlineLvl w:val="1"/>
        <w:rPr>
          <w:rFonts w:ascii="微软雅黑" w:eastAsia="微软雅黑" w:hAnsi="微软雅黑" w:cs="微软雅黑" w:hint="default"/>
          <w:b/>
          <w:szCs w:val="21"/>
        </w:rPr>
      </w:pPr>
      <w:bookmarkStart w:id="179" w:name="_Toc100764220"/>
      <w:bookmarkStart w:id="180" w:name="_Toc40788029"/>
      <w:bookmarkStart w:id="181" w:name="_Toc33535357"/>
      <w:bookmarkStart w:id="182" w:name="_Toc89266817"/>
      <w:bookmarkStart w:id="183" w:name="_Toc53062691"/>
      <w:r>
        <w:rPr>
          <w:rFonts w:ascii="微软雅黑" w:eastAsia="微软雅黑" w:hAnsi="微软雅黑" w:cs="微软雅黑"/>
          <w:b/>
          <w:szCs w:val="21"/>
        </w:rPr>
        <w:t>（一）、总体要求：</w:t>
      </w:r>
      <w:bookmarkEnd w:id="179"/>
      <w:bookmarkEnd w:id="180"/>
      <w:bookmarkEnd w:id="181"/>
      <w:bookmarkEnd w:id="182"/>
      <w:bookmarkEnd w:id="183"/>
    </w:p>
    <w:p w14:paraId="534E4668" w14:textId="77777777" w:rsidR="00D02D29" w:rsidRDefault="00000000">
      <w:pPr>
        <w:spacing w:after="0" w:line="5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1.1、供应商应仔细阅读竞争性磋商文件的所有内容，按本文件的要求提供竞争性磋商响应文件，并保证所提供的全部资料的真实性，以使其竞争性磋商响应文件对竞争性磋商文件作出实质性响应，否则，竞争性磋商响应文件可能视为无效竞争性磋商响应文件。</w:t>
      </w:r>
    </w:p>
    <w:p w14:paraId="7CEFE902" w14:textId="77777777" w:rsidR="00D02D29" w:rsidRDefault="00000000">
      <w:pPr>
        <w:spacing w:after="0" w:line="5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1.2、竞争性磋商响应文件及供应商与采购有关的来往通知，函件和文件均应使用中文。</w:t>
      </w:r>
    </w:p>
    <w:p w14:paraId="1ACADAC7" w14:textId="77777777" w:rsidR="00D02D29" w:rsidRDefault="00000000">
      <w:pPr>
        <w:spacing w:after="0" w:line="5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1.3、供应商应按本文件中提供的文件格式、内容和要求制作竞争性磋商响应文件。</w:t>
      </w:r>
    </w:p>
    <w:p w14:paraId="7337D13E" w14:textId="77777777" w:rsidR="00D02D29" w:rsidRDefault="00000000">
      <w:pPr>
        <w:spacing w:after="0" w:line="500" w:lineRule="exact"/>
        <w:ind w:firstLineChars="200" w:firstLine="420"/>
        <w:jc w:val="left"/>
        <w:rPr>
          <w:rFonts w:ascii="微软雅黑" w:eastAsia="微软雅黑" w:hAnsi="微软雅黑" w:cs="微软雅黑"/>
          <w:bCs/>
          <w:szCs w:val="21"/>
        </w:rPr>
      </w:pPr>
      <w:r>
        <w:rPr>
          <w:rFonts w:ascii="微软雅黑" w:eastAsia="微软雅黑" w:hAnsi="微软雅黑" w:cs="微软雅黑" w:hint="eastAsia"/>
          <w:b/>
          <w:szCs w:val="21"/>
        </w:rPr>
        <w:t>1.4、竞争性磋商响应文件的效力：竞争性磋商响应文件的启用，按先后顺位分别为电子竞争性磋商响应文件、电子</w:t>
      </w:r>
      <w:r>
        <w:rPr>
          <w:rFonts w:ascii="微软雅黑" w:eastAsia="微软雅黑" w:hAnsi="微软雅黑" w:cs="微软雅黑" w:hint="eastAsia"/>
          <w:bCs/>
          <w:szCs w:val="21"/>
        </w:rPr>
        <w:t>备份竞争性磋商响应文件</w:t>
      </w:r>
      <w:r>
        <w:rPr>
          <w:rFonts w:ascii="微软雅黑" w:eastAsia="微软雅黑" w:hAnsi="微软雅黑" w:cs="微软雅黑" w:hint="eastAsia"/>
          <w:b/>
          <w:szCs w:val="21"/>
        </w:rPr>
        <w:t>。</w:t>
      </w:r>
      <w:r>
        <w:rPr>
          <w:rFonts w:ascii="微软雅黑" w:eastAsia="微软雅黑" w:hAnsi="微软雅黑" w:cs="微软雅黑" w:hint="eastAsia"/>
          <w:bCs/>
          <w:szCs w:val="21"/>
        </w:rPr>
        <w:t>通过“政府采购云平台”成功上传递交的“电子加密竞争性磋商响应文件”无法按时解密，投标供应商如按规定递交了“备份竞争性磋商响应文件”的，以“备份竞争性磋商响应文件”为依据（由采购组织机构按“政府采购云平台”操作规范将“备份竞争性磋商响应文件”上传至“政府采购云平台”，上传成功后，“电子加密竞争性磋商响应文件”自动失效），否则视为竞争性磋商响应文件撤回。</w:t>
      </w:r>
      <w:bookmarkStart w:id="184" w:name="_Toc493082118"/>
      <w:bookmarkStart w:id="185" w:name="_Toc493699302"/>
      <w:bookmarkStart w:id="186" w:name="_Toc177825124"/>
      <w:bookmarkStart w:id="187" w:name="_Toc448487539"/>
      <w:bookmarkStart w:id="188" w:name="_Toc192313111"/>
      <w:bookmarkStart w:id="189" w:name="_Toc437979780"/>
      <w:bookmarkStart w:id="190" w:name="_Toc177870546"/>
      <w:bookmarkStart w:id="191" w:name="_Toc177824943"/>
      <w:bookmarkStart w:id="192" w:name="_Toc177824876"/>
    </w:p>
    <w:p w14:paraId="3F632645" w14:textId="77777777" w:rsidR="00D02D29" w:rsidRDefault="00000000">
      <w:pPr>
        <w:pStyle w:val="afc"/>
        <w:snapToGrid w:val="0"/>
        <w:spacing w:after="0" w:line="500" w:lineRule="exact"/>
        <w:ind w:firstLineChars="200" w:firstLine="420"/>
        <w:outlineLvl w:val="1"/>
        <w:rPr>
          <w:rFonts w:ascii="微软雅黑" w:eastAsia="微软雅黑" w:hAnsi="微软雅黑" w:cs="微软雅黑" w:hint="default"/>
          <w:b/>
          <w:szCs w:val="21"/>
        </w:rPr>
      </w:pPr>
      <w:bookmarkStart w:id="193" w:name="_Toc100764221"/>
      <w:r>
        <w:rPr>
          <w:rFonts w:ascii="微软雅黑" w:eastAsia="微软雅黑" w:hAnsi="微软雅黑" w:cs="微软雅黑"/>
          <w:b/>
          <w:szCs w:val="21"/>
        </w:rPr>
        <w:t>（二）、磋商响应文件的组成</w:t>
      </w:r>
      <w:bookmarkStart w:id="194" w:name="_Toc493511650"/>
      <w:bookmarkEnd w:id="184"/>
      <w:bookmarkEnd w:id="185"/>
      <w:bookmarkEnd w:id="186"/>
      <w:bookmarkEnd w:id="187"/>
      <w:bookmarkEnd w:id="188"/>
      <w:bookmarkEnd w:id="189"/>
      <w:bookmarkEnd w:id="190"/>
      <w:bookmarkEnd w:id="191"/>
      <w:bookmarkEnd w:id="192"/>
      <w:bookmarkEnd w:id="193"/>
    </w:p>
    <w:p w14:paraId="59BFEA86" w14:textId="77777777" w:rsidR="00D02D29" w:rsidRDefault="00000000">
      <w:pPr>
        <w:spacing w:after="0" w:line="500" w:lineRule="exact"/>
        <w:ind w:firstLineChars="200" w:firstLine="420"/>
        <w:jc w:val="left"/>
        <w:rPr>
          <w:rFonts w:ascii="微软雅黑" w:eastAsia="微软雅黑" w:hAnsi="微软雅黑" w:cs="微软雅黑"/>
          <w:b/>
          <w:szCs w:val="21"/>
        </w:rPr>
      </w:pPr>
      <w:r>
        <w:rPr>
          <w:rFonts w:ascii="微软雅黑" w:eastAsia="微软雅黑" w:hAnsi="微软雅黑" w:cs="微软雅黑" w:hint="eastAsia"/>
          <w:b/>
          <w:szCs w:val="21"/>
        </w:rPr>
        <w:lastRenderedPageBreak/>
        <w:t>包括电子竞争性磋商响应文件和电子备份竞争性磋商响应文件（选送），均由资格响应文件、商务技术文件、报价文件三部份组成。其中电子竞争性磋商响应文件中所须加盖公章部分均采用CA签章。</w:t>
      </w:r>
    </w:p>
    <w:p w14:paraId="3294FF22" w14:textId="77777777" w:rsidR="00D02D29" w:rsidRDefault="00000000">
      <w:pPr>
        <w:numPr>
          <w:ilvl w:val="0"/>
          <w:numId w:val="21"/>
        </w:numPr>
        <w:spacing w:after="0" w:line="500" w:lineRule="exact"/>
        <w:ind w:left="0" w:firstLineChars="200" w:firstLine="420"/>
        <w:jc w:val="left"/>
        <w:rPr>
          <w:rFonts w:ascii="微软雅黑" w:eastAsia="微软雅黑" w:hAnsi="微软雅黑" w:cs="微软雅黑"/>
          <w:b/>
          <w:szCs w:val="21"/>
        </w:rPr>
      </w:pPr>
      <w:r>
        <w:rPr>
          <w:rFonts w:ascii="微软雅黑" w:eastAsia="微软雅黑" w:hAnsi="微软雅黑" w:cs="微软雅黑" w:hint="eastAsia"/>
          <w:b/>
          <w:szCs w:val="21"/>
        </w:rPr>
        <w:t>资格响应文件：</w:t>
      </w:r>
    </w:p>
    <w:p w14:paraId="190C76C6" w14:textId="77777777" w:rsidR="00D02D29" w:rsidRDefault="00000000">
      <w:pPr>
        <w:pStyle w:val="affff2"/>
        <w:numPr>
          <w:ilvl w:val="1"/>
          <w:numId w:val="22"/>
        </w:numPr>
        <w:snapToGrid w:val="0"/>
        <w:spacing w:after="0" w:line="500" w:lineRule="exact"/>
        <w:ind w:left="0" w:firstLine="420"/>
        <w:rPr>
          <w:rFonts w:ascii="微软雅黑" w:eastAsia="微软雅黑" w:hAnsi="微软雅黑" w:cs="微软雅黑"/>
        </w:rPr>
      </w:pPr>
      <w:r>
        <w:rPr>
          <w:rFonts w:ascii="微软雅黑" w:eastAsia="微软雅黑" w:hAnsi="微软雅黑" w:cs="微软雅黑" w:hint="eastAsia"/>
        </w:rPr>
        <w:t>具有独立承担民事责任的能力（供应商营业执照副本复印件）；</w:t>
      </w:r>
    </w:p>
    <w:p w14:paraId="0E353EFB" w14:textId="77777777" w:rsidR="00D02D29" w:rsidRDefault="00000000">
      <w:pPr>
        <w:pStyle w:val="affff2"/>
        <w:numPr>
          <w:ilvl w:val="1"/>
          <w:numId w:val="22"/>
        </w:numPr>
        <w:snapToGrid w:val="0"/>
        <w:spacing w:after="0" w:line="500" w:lineRule="exact"/>
        <w:ind w:left="0" w:firstLine="420"/>
        <w:rPr>
          <w:rFonts w:ascii="微软雅黑" w:eastAsia="微软雅黑" w:hAnsi="微软雅黑" w:cs="微软雅黑"/>
        </w:rPr>
      </w:pPr>
      <w:r>
        <w:rPr>
          <w:rFonts w:ascii="微软雅黑" w:eastAsia="微软雅黑" w:hAnsi="微软雅黑" w:cs="微软雅黑" w:hint="eastAsia"/>
        </w:rPr>
        <w:t>供应商书面承诺符合参与政府采购活动资格条件的承诺函（格式见附件）；</w:t>
      </w:r>
    </w:p>
    <w:p w14:paraId="2BBDEDBD" w14:textId="77777777" w:rsidR="00D02D29" w:rsidRDefault="00000000">
      <w:pPr>
        <w:pStyle w:val="affff2"/>
        <w:numPr>
          <w:ilvl w:val="1"/>
          <w:numId w:val="22"/>
        </w:numPr>
        <w:snapToGrid w:val="0"/>
        <w:spacing w:after="0" w:line="500" w:lineRule="exact"/>
        <w:ind w:left="0" w:firstLine="420"/>
        <w:rPr>
          <w:rFonts w:ascii="微软雅黑" w:eastAsia="微软雅黑" w:hAnsi="微软雅黑" w:cs="微软雅黑"/>
        </w:rPr>
      </w:pPr>
      <w:r>
        <w:rPr>
          <w:rFonts w:ascii="微软雅黑" w:eastAsia="微软雅黑" w:hAnsi="微软雅黑" w:cs="微软雅黑" w:hint="eastAsia"/>
        </w:rPr>
        <w:t>提供自招标公告发布之日起至投标截止日内任意时间的“信用中国”网站（www.creditchina.gov.cn）（未被信用中国网站www.creditchina.gov.cn查询网页截图）、中国政府采购网（www.ccgp.gov.cn）（未被中国政府采购网www.ccgp.gov.cn查询网页截图）（以开标当日采购单位或由采购单位委托的评标委员会核实的查询结果为准）。</w:t>
      </w:r>
    </w:p>
    <w:p w14:paraId="30563B3C" w14:textId="77777777" w:rsidR="00D02D29" w:rsidRDefault="00000000">
      <w:pPr>
        <w:pStyle w:val="affff2"/>
        <w:numPr>
          <w:ilvl w:val="1"/>
          <w:numId w:val="22"/>
        </w:numPr>
        <w:snapToGrid w:val="0"/>
        <w:spacing w:after="0" w:line="500" w:lineRule="exact"/>
        <w:ind w:left="0" w:firstLine="420"/>
        <w:rPr>
          <w:rFonts w:ascii="微软雅黑" w:eastAsia="微软雅黑" w:hAnsi="微软雅黑" w:cs="微软雅黑"/>
        </w:rPr>
      </w:pPr>
      <w:r>
        <w:rPr>
          <w:rFonts w:ascii="微软雅黑" w:eastAsia="微软雅黑" w:hAnsi="微软雅黑" w:cs="微软雅黑" w:hint="eastAsia"/>
        </w:rPr>
        <w:t>法定代表人授权委托书；</w:t>
      </w:r>
    </w:p>
    <w:p w14:paraId="772B42E3" w14:textId="77777777" w:rsidR="00D02D29" w:rsidRDefault="00000000">
      <w:pPr>
        <w:pStyle w:val="affff2"/>
        <w:numPr>
          <w:ilvl w:val="1"/>
          <w:numId w:val="22"/>
        </w:numPr>
        <w:snapToGrid w:val="0"/>
        <w:spacing w:after="0" w:line="500" w:lineRule="exact"/>
        <w:ind w:left="0" w:firstLine="420"/>
        <w:rPr>
          <w:rFonts w:ascii="微软雅黑" w:eastAsia="微软雅黑" w:hAnsi="微软雅黑" w:cs="微软雅黑"/>
        </w:rPr>
      </w:pPr>
      <w:r>
        <w:rPr>
          <w:rFonts w:ascii="微软雅黑" w:eastAsia="微软雅黑" w:hAnsi="微软雅黑" w:cs="微软雅黑" w:hint="eastAsia"/>
        </w:rPr>
        <w:t>中小企业声明函、残疾人福利性单位声明函及其他符合政策性条件的承诺函或证明材料；</w:t>
      </w:r>
    </w:p>
    <w:p w14:paraId="51B1F35A" w14:textId="77777777" w:rsidR="00D02D29" w:rsidRDefault="00000000">
      <w:pPr>
        <w:pStyle w:val="affff2"/>
        <w:numPr>
          <w:ilvl w:val="1"/>
          <w:numId w:val="22"/>
        </w:numPr>
        <w:snapToGrid w:val="0"/>
        <w:spacing w:after="0" w:line="500" w:lineRule="exact"/>
        <w:ind w:left="0" w:firstLine="420"/>
        <w:rPr>
          <w:rFonts w:ascii="微软雅黑" w:eastAsia="微软雅黑" w:hAnsi="微软雅黑" w:cs="微软雅黑"/>
        </w:rPr>
      </w:pPr>
      <w:r>
        <w:rPr>
          <w:rFonts w:ascii="微软雅黑" w:eastAsia="微软雅黑" w:hAnsi="微软雅黑" w:cs="微软雅黑" w:hint="eastAsia"/>
        </w:rPr>
        <w:t>特定资格要求证明材料。</w:t>
      </w:r>
    </w:p>
    <w:p w14:paraId="32D1AB53" w14:textId="77777777" w:rsidR="00D02D29" w:rsidRDefault="00000000">
      <w:pPr>
        <w:numPr>
          <w:ilvl w:val="0"/>
          <w:numId w:val="21"/>
        </w:numPr>
        <w:spacing w:after="0" w:line="500" w:lineRule="exact"/>
        <w:ind w:left="0" w:firstLineChars="200" w:firstLine="420"/>
        <w:jc w:val="left"/>
        <w:rPr>
          <w:rFonts w:ascii="微软雅黑" w:eastAsia="微软雅黑" w:hAnsi="微软雅黑" w:cs="微软雅黑"/>
          <w:b/>
          <w:szCs w:val="21"/>
        </w:rPr>
      </w:pPr>
      <w:r>
        <w:rPr>
          <w:rFonts w:ascii="微软雅黑" w:eastAsia="微软雅黑" w:hAnsi="微软雅黑" w:cs="微软雅黑" w:hint="eastAsia"/>
          <w:b/>
          <w:szCs w:val="21"/>
        </w:rPr>
        <w:t>商务技术文件</w:t>
      </w:r>
    </w:p>
    <w:p w14:paraId="30A64AA6" w14:textId="77777777" w:rsidR="00D02D29" w:rsidRDefault="00D02D29">
      <w:pPr>
        <w:pStyle w:val="affff2"/>
        <w:numPr>
          <w:ilvl w:val="0"/>
          <w:numId w:val="22"/>
        </w:numPr>
        <w:snapToGrid w:val="0"/>
        <w:spacing w:after="0" w:line="500" w:lineRule="exact"/>
        <w:ind w:left="0" w:firstLine="420"/>
        <w:rPr>
          <w:rFonts w:ascii="微软雅黑" w:eastAsia="微软雅黑" w:hAnsi="微软雅黑" w:cs="微软雅黑"/>
          <w:vanish/>
        </w:rPr>
      </w:pPr>
    </w:p>
    <w:p w14:paraId="768A7E52" w14:textId="77777777" w:rsidR="00D02D29" w:rsidRDefault="00000000">
      <w:pPr>
        <w:pStyle w:val="affff2"/>
        <w:numPr>
          <w:ilvl w:val="1"/>
          <w:numId w:val="22"/>
        </w:numPr>
        <w:snapToGrid w:val="0"/>
        <w:spacing w:after="0" w:line="500" w:lineRule="exact"/>
        <w:ind w:left="0" w:firstLine="420"/>
        <w:rPr>
          <w:rFonts w:ascii="微软雅黑" w:eastAsia="微软雅黑" w:hAnsi="微软雅黑" w:cs="微软雅黑"/>
        </w:rPr>
      </w:pPr>
      <w:r>
        <w:rPr>
          <w:rFonts w:ascii="微软雅黑" w:eastAsia="微软雅黑" w:hAnsi="微软雅黑" w:cs="微软雅黑" w:hint="eastAsia"/>
        </w:rPr>
        <w:t>▲磋商响应函；</w:t>
      </w:r>
    </w:p>
    <w:p w14:paraId="3A1CFC96" w14:textId="77777777" w:rsidR="00D02D29" w:rsidRDefault="00000000">
      <w:pPr>
        <w:pStyle w:val="affff2"/>
        <w:numPr>
          <w:ilvl w:val="1"/>
          <w:numId w:val="22"/>
        </w:numPr>
        <w:snapToGrid w:val="0"/>
        <w:spacing w:after="0" w:line="500" w:lineRule="exact"/>
        <w:ind w:left="0" w:firstLine="420"/>
        <w:rPr>
          <w:rFonts w:ascii="微软雅黑" w:eastAsia="微软雅黑" w:hAnsi="微软雅黑" w:cs="微软雅黑"/>
        </w:rPr>
      </w:pPr>
      <w:r>
        <w:rPr>
          <w:rFonts w:ascii="微软雅黑" w:eastAsia="微软雅黑" w:hAnsi="微软雅黑" w:cs="微软雅黑" w:hint="eastAsia"/>
        </w:rPr>
        <w:t xml:space="preserve">投标人同类项目业绩一览表，提供2020年1月1日以来（以签订合同时间为准）同类项目业绩合同复印件； </w:t>
      </w:r>
    </w:p>
    <w:p w14:paraId="0512D672" w14:textId="77777777" w:rsidR="00D02D29" w:rsidRDefault="00000000">
      <w:pPr>
        <w:pStyle w:val="affff2"/>
        <w:numPr>
          <w:ilvl w:val="1"/>
          <w:numId w:val="22"/>
        </w:numPr>
        <w:snapToGrid w:val="0"/>
        <w:spacing w:after="0" w:line="500" w:lineRule="exact"/>
        <w:ind w:left="0" w:firstLine="420"/>
        <w:rPr>
          <w:rFonts w:ascii="微软雅黑" w:eastAsia="微软雅黑" w:hAnsi="微软雅黑" w:cs="微软雅黑"/>
        </w:rPr>
      </w:pPr>
      <w:r>
        <w:rPr>
          <w:rFonts w:ascii="微软雅黑" w:eastAsia="微软雅黑" w:hAnsi="微软雅黑" w:cs="微软雅黑" w:hint="eastAsia"/>
        </w:rPr>
        <w:t>拟投入本项目的服务团队人员表；</w:t>
      </w:r>
    </w:p>
    <w:p w14:paraId="3EB97F9F" w14:textId="77777777" w:rsidR="00D02D29" w:rsidRDefault="00000000">
      <w:pPr>
        <w:pStyle w:val="affff2"/>
        <w:numPr>
          <w:ilvl w:val="1"/>
          <w:numId w:val="22"/>
        </w:numPr>
        <w:snapToGrid w:val="0"/>
        <w:spacing w:after="0" w:line="500" w:lineRule="exact"/>
        <w:ind w:left="0" w:firstLine="420"/>
        <w:rPr>
          <w:rFonts w:ascii="微软雅黑" w:eastAsia="微软雅黑" w:hAnsi="微软雅黑" w:cs="微软雅黑"/>
        </w:rPr>
      </w:pPr>
      <w:r>
        <w:rPr>
          <w:rFonts w:ascii="微软雅黑" w:eastAsia="微软雅黑" w:hAnsi="微软雅黑" w:cs="微软雅黑" w:hint="eastAsia"/>
        </w:rPr>
        <w:t>投标人提供详细线路方案内容标准（包括行程安排、交通工具、用餐标准等）；</w:t>
      </w:r>
    </w:p>
    <w:p w14:paraId="6D61D70B" w14:textId="77777777" w:rsidR="00D02D29" w:rsidRDefault="00000000">
      <w:pPr>
        <w:pStyle w:val="affff2"/>
        <w:numPr>
          <w:ilvl w:val="1"/>
          <w:numId w:val="22"/>
        </w:numPr>
        <w:snapToGrid w:val="0"/>
        <w:spacing w:after="0" w:line="500" w:lineRule="exact"/>
        <w:ind w:left="0" w:firstLine="420"/>
        <w:rPr>
          <w:rFonts w:ascii="微软雅黑" w:eastAsia="微软雅黑" w:hAnsi="微软雅黑" w:cs="微软雅黑"/>
        </w:rPr>
      </w:pPr>
      <w:r>
        <w:rPr>
          <w:rFonts w:ascii="微软雅黑" w:eastAsia="微软雅黑" w:hAnsi="微软雅黑" w:cs="微软雅黑" w:hint="eastAsia"/>
        </w:rPr>
        <w:t>有效期内旅行社责任险保额证明（提供保险单复印件）；</w:t>
      </w:r>
    </w:p>
    <w:p w14:paraId="5D83AA7E" w14:textId="77777777" w:rsidR="00D02D29" w:rsidRDefault="00000000">
      <w:pPr>
        <w:pStyle w:val="affff2"/>
        <w:numPr>
          <w:ilvl w:val="1"/>
          <w:numId w:val="22"/>
        </w:numPr>
        <w:snapToGrid w:val="0"/>
        <w:spacing w:after="0" w:line="500" w:lineRule="exact"/>
        <w:ind w:left="0" w:firstLine="420"/>
        <w:rPr>
          <w:rFonts w:ascii="微软雅黑" w:eastAsia="微软雅黑" w:hAnsi="微软雅黑" w:cs="微软雅黑"/>
        </w:rPr>
      </w:pPr>
      <w:r>
        <w:rPr>
          <w:rFonts w:ascii="微软雅黑" w:eastAsia="微软雅黑" w:hAnsi="微软雅黑" w:cs="微软雅黑" w:hint="eastAsia"/>
        </w:rPr>
        <w:t>项目实施方案、对本项目的合理化建议和改进措施等；</w:t>
      </w:r>
    </w:p>
    <w:p w14:paraId="1F309A63" w14:textId="77777777" w:rsidR="00D02D29" w:rsidRDefault="00000000">
      <w:pPr>
        <w:pStyle w:val="affff2"/>
        <w:numPr>
          <w:ilvl w:val="1"/>
          <w:numId w:val="22"/>
        </w:numPr>
        <w:snapToGrid w:val="0"/>
        <w:spacing w:after="0" w:line="500" w:lineRule="exact"/>
        <w:ind w:left="0" w:firstLine="420"/>
        <w:rPr>
          <w:rFonts w:ascii="微软雅黑" w:eastAsia="微软雅黑" w:hAnsi="微软雅黑" w:cs="微软雅黑"/>
        </w:rPr>
      </w:pPr>
      <w:r>
        <w:rPr>
          <w:rFonts w:ascii="微软雅黑" w:eastAsia="微软雅黑" w:hAnsi="微软雅黑" w:cs="微软雅黑" w:hint="eastAsia"/>
        </w:rPr>
        <w:t>未尽事宜请各投标人按评分细则制作技术部分。（格式自拟）</w:t>
      </w:r>
    </w:p>
    <w:p w14:paraId="269F900C" w14:textId="77777777" w:rsidR="00D02D29" w:rsidRDefault="00000000">
      <w:pPr>
        <w:numPr>
          <w:ilvl w:val="0"/>
          <w:numId w:val="21"/>
        </w:numPr>
        <w:spacing w:after="0" w:line="500" w:lineRule="exact"/>
        <w:ind w:left="0" w:firstLineChars="200" w:firstLine="420"/>
        <w:jc w:val="left"/>
        <w:rPr>
          <w:rFonts w:ascii="微软雅黑" w:eastAsia="微软雅黑" w:hAnsi="微软雅黑" w:cs="微软雅黑"/>
          <w:b/>
          <w:szCs w:val="21"/>
        </w:rPr>
      </w:pPr>
      <w:r>
        <w:rPr>
          <w:rFonts w:ascii="微软雅黑" w:eastAsia="微软雅黑" w:hAnsi="微软雅黑" w:cs="微软雅黑" w:hint="eastAsia"/>
          <w:b/>
          <w:szCs w:val="21"/>
        </w:rPr>
        <w:t>投标报价文件：</w:t>
      </w:r>
    </w:p>
    <w:p w14:paraId="5265EC28" w14:textId="77777777" w:rsidR="00D02D29" w:rsidRDefault="00000000">
      <w:pPr>
        <w:numPr>
          <w:ilvl w:val="1"/>
          <w:numId w:val="21"/>
        </w:numPr>
        <w:spacing w:after="0" w:line="500" w:lineRule="exact"/>
        <w:ind w:left="0" w:firstLineChars="200" w:firstLine="420"/>
        <w:jc w:val="left"/>
        <w:rPr>
          <w:rFonts w:ascii="微软雅黑" w:eastAsia="微软雅黑" w:hAnsi="微软雅黑" w:cs="微软雅黑"/>
          <w:szCs w:val="21"/>
        </w:rPr>
      </w:pPr>
      <w:r>
        <w:rPr>
          <w:rFonts w:ascii="微软雅黑" w:eastAsia="微软雅黑" w:hAnsi="微软雅黑" w:cs="微软雅黑" w:hint="eastAsia"/>
          <w:b/>
          <w:szCs w:val="21"/>
        </w:rPr>
        <w:t>▲</w:t>
      </w:r>
      <w:r>
        <w:rPr>
          <w:rFonts w:ascii="微软雅黑" w:eastAsia="微软雅黑" w:hAnsi="微软雅黑" w:cs="微软雅黑" w:hint="eastAsia"/>
          <w:szCs w:val="21"/>
        </w:rPr>
        <w:t>报价一览表（初次报价）；</w:t>
      </w:r>
    </w:p>
    <w:p w14:paraId="2B21A588" w14:textId="77777777" w:rsidR="00D02D29" w:rsidRDefault="00000000">
      <w:pPr>
        <w:numPr>
          <w:ilvl w:val="1"/>
          <w:numId w:val="21"/>
        </w:numPr>
        <w:spacing w:after="0" w:line="500" w:lineRule="exact"/>
        <w:ind w:left="0"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供应商针对报价需要说明的其他文件和说明。</w:t>
      </w:r>
      <w:bookmarkStart w:id="195" w:name="_Toc177824877"/>
      <w:bookmarkStart w:id="196" w:name="_Toc493082119"/>
      <w:bookmarkStart w:id="197" w:name="_Toc493699303"/>
      <w:bookmarkStart w:id="198" w:name="_Toc192313112"/>
      <w:bookmarkStart w:id="199" w:name="_Toc177870547"/>
      <w:bookmarkStart w:id="200" w:name="_Toc437979781"/>
      <w:bookmarkStart w:id="201" w:name="_Toc177824944"/>
      <w:bookmarkStart w:id="202" w:name="_Toc177825125"/>
      <w:bookmarkStart w:id="203" w:name="_Toc448487540"/>
      <w:bookmarkEnd w:id="194"/>
    </w:p>
    <w:p w14:paraId="44D81491" w14:textId="77777777" w:rsidR="00D02D29" w:rsidRDefault="00000000">
      <w:pPr>
        <w:pStyle w:val="afc"/>
        <w:snapToGrid w:val="0"/>
        <w:spacing w:after="0" w:line="500" w:lineRule="exact"/>
        <w:ind w:firstLineChars="200" w:firstLine="420"/>
        <w:outlineLvl w:val="1"/>
        <w:rPr>
          <w:rFonts w:ascii="微软雅黑" w:eastAsia="微软雅黑" w:hAnsi="微软雅黑" w:cs="微软雅黑" w:hint="default"/>
          <w:b/>
          <w:szCs w:val="21"/>
        </w:rPr>
      </w:pPr>
      <w:bookmarkStart w:id="204" w:name="_Toc100764222"/>
      <w:r>
        <w:rPr>
          <w:rFonts w:ascii="微软雅黑" w:eastAsia="微软雅黑" w:hAnsi="微软雅黑" w:cs="微软雅黑"/>
          <w:b/>
          <w:szCs w:val="21"/>
        </w:rPr>
        <w:t>（三）、磋商响应文件的语言及计量</w:t>
      </w:r>
      <w:bookmarkStart w:id="205" w:name="_Toc40788030"/>
      <w:bookmarkStart w:id="206" w:name="_Toc53062692"/>
      <w:bookmarkStart w:id="207" w:name="_Toc89266818"/>
      <w:bookmarkEnd w:id="195"/>
      <w:bookmarkEnd w:id="196"/>
      <w:bookmarkEnd w:id="197"/>
      <w:bookmarkEnd w:id="198"/>
      <w:bookmarkEnd w:id="199"/>
      <w:bookmarkEnd w:id="200"/>
      <w:bookmarkEnd w:id="201"/>
      <w:bookmarkEnd w:id="202"/>
      <w:bookmarkEnd w:id="203"/>
      <w:bookmarkEnd w:id="204"/>
    </w:p>
    <w:p w14:paraId="3099E76D" w14:textId="77777777" w:rsidR="00D02D29" w:rsidRDefault="00000000">
      <w:pPr>
        <w:spacing w:after="0" w:line="5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lastRenderedPageBreak/>
        <w:t>3.1、▲磋商计量单位，除磋商文件中有特殊要求外，应采用中华人民共和国法定计量单位，货币单位：人民币元。</w:t>
      </w:r>
      <w:bookmarkStart w:id="208" w:name="_Toc493082120"/>
      <w:bookmarkStart w:id="209" w:name="_Toc177870548"/>
      <w:bookmarkStart w:id="210" w:name="_Toc192313113"/>
      <w:bookmarkStart w:id="211" w:name="_Toc493699304"/>
      <w:bookmarkStart w:id="212" w:name="_Toc448487541"/>
      <w:bookmarkStart w:id="213" w:name="_Toc177825126"/>
      <w:bookmarkStart w:id="214" w:name="_Toc437979782"/>
      <w:bookmarkStart w:id="215" w:name="_Toc177824945"/>
      <w:bookmarkStart w:id="216" w:name="_Toc177824878"/>
      <w:bookmarkEnd w:id="205"/>
      <w:bookmarkEnd w:id="206"/>
      <w:bookmarkEnd w:id="207"/>
    </w:p>
    <w:p w14:paraId="1B5017E4" w14:textId="77777777" w:rsidR="00D02D29"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217" w:name="_Toc100764223"/>
      <w:bookmarkStart w:id="218" w:name="_Toc53062693"/>
      <w:bookmarkStart w:id="219" w:name="_Toc40788031"/>
      <w:bookmarkStart w:id="220" w:name="_Toc89266819"/>
      <w:r>
        <w:rPr>
          <w:rFonts w:ascii="微软雅黑" w:eastAsia="微软雅黑" w:hAnsi="微软雅黑" w:cs="微软雅黑" w:hint="eastAsia"/>
          <w:b/>
          <w:szCs w:val="21"/>
        </w:rPr>
        <w:t>（四）、磋商响应报价</w:t>
      </w:r>
      <w:bookmarkStart w:id="221" w:name="_Toc89266820"/>
      <w:bookmarkStart w:id="222" w:name="_Toc53062694"/>
      <w:bookmarkStart w:id="223" w:name="_Toc40788032"/>
      <w:bookmarkEnd w:id="208"/>
      <w:bookmarkEnd w:id="209"/>
      <w:bookmarkEnd w:id="210"/>
      <w:bookmarkEnd w:id="211"/>
      <w:bookmarkEnd w:id="212"/>
      <w:bookmarkEnd w:id="213"/>
      <w:bookmarkEnd w:id="214"/>
      <w:bookmarkEnd w:id="215"/>
      <w:bookmarkEnd w:id="216"/>
      <w:bookmarkEnd w:id="217"/>
      <w:bookmarkEnd w:id="218"/>
      <w:bookmarkEnd w:id="219"/>
      <w:bookmarkEnd w:id="220"/>
    </w:p>
    <w:p w14:paraId="6AB150C1" w14:textId="77777777" w:rsidR="00D02D29" w:rsidRDefault="00000000">
      <w:pPr>
        <w:spacing w:after="0" w:line="5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4.1、磋商响应报价应按磋商文件中相关附表格式填写。</w:t>
      </w:r>
      <w:bookmarkStart w:id="224" w:name="_Toc53062695"/>
      <w:bookmarkStart w:id="225" w:name="_Toc89266821"/>
      <w:bookmarkStart w:id="226" w:name="_Toc40788033"/>
      <w:bookmarkEnd w:id="221"/>
      <w:bookmarkEnd w:id="222"/>
      <w:bookmarkEnd w:id="223"/>
    </w:p>
    <w:p w14:paraId="2F73EE88" w14:textId="77777777" w:rsidR="00D02D29" w:rsidRDefault="00000000">
      <w:pPr>
        <w:spacing w:after="0" w:line="5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4.2、▲</w:t>
      </w:r>
      <w:bookmarkStart w:id="227" w:name="_Toc53062696"/>
      <w:bookmarkStart w:id="228" w:name="_Toc40788034"/>
      <w:bookmarkStart w:id="229" w:name="_Toc89266822"/>
      <w:bookmarkEnd w:id="224"/>
      <w:bookmarkEnd w:id="225"/>
      <w:bookmarkEnd w:id="226"/>
      <w:r>
        <w:rPr>
          <w:rFonts w:ascii="微软雅黑" w:eastAsia="微软雅黑" w:hAnsi="微软雅黑" w:cs="微软雅黑" w:hint="eastAsia"/>
          <w:szCs w:val="21"/>
        </w:rPr>
        <w:t>报价必须包括提供项目服务所需的一切完成合同所需的一切本身和不可或缺的所有工作开支、政策性文件规定及合同包含的所有风险、责任等各项全部费用并承担一切风险责任。</w:t>
      </w:r>
    </w:p>
    <w:p w14:paraId="0D9298E6" w14:textId="77777777" w:rsidR="00D02D29" w:rsidRDefault="00000000">
      <w:pPr>
        <w:spacing w:after="0" w:line="5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4.3、▲磋商响应报价只允许有一个报价，有选择的报价将不予接受。</w:t>
      </w:r>
      <w:bookmarkEnd w:id="227"/>
      <w:bookmarkEnd w:id="228"/>
      <w:bookmarkEnd w:id="229"/>
    </w:p>
    <w:p w14:paraId="4C005997" w14:textId="77777777" w:rsidR="00D02D29"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230" w:name="_Toc40788035"/>
      <w:bookmarkStart w:id="231" w:name="_Toc100764224"/>
      <w:bookmarkStart w:id="232" w:name="_Toc53062697"/>
      <w:bookmarkStart w:id="233" w:name="_Toc89266823"/>
      <w:r>
        <w:rPr>
          <w:rFonts w:ascii="微软雅黑" w:eastAsia="微软雅黑" w:hAnsi="微软雅黑" w:cs="微软雅黑" w:hint="eastAsia"/>
          <w:b/>
          <w:szCs w:val="21"/>
        </w:rPr>
        <w:t>（五）、磋商响应文件的有效期</w:t>
      </w:r>
      <w:bookmarkEnd w:id="230"/>
      <w:bookmarkEnd w:id="231"/>
      <w:bookmarkEnd w:id="232"/>
      <w:bookmarkEnd w:id="233"/>
    </w:p>
    <w:p w14:paraId="4479CBE0" w14:textId="77777777" w:rsidR="00D02D29" w:rsidRDefault="00000000">
      <w:pPr>
        <w:spacing w:after="0" w:line="500" w:lineRule="exact"/>
        <w:ind w:firstLineChars="200" w:firstLine="420"/>
        <w:rPr>
          <w:rFonts w:ascii="微软雅黑" w:eastAsia="微软雅黑" w:hAnsi="微软雅黑" w:cs="微软雅黑"/>
          <w:szCs w:val="21"/>
        </w:rPr>
      </w:pPr>
      <w:bookmarkStart w:id="234" w:name="_Toc53062698"/>
      <w:bookmarkStart w:id="235" w:name="_Toc40788036"/>
      <w:bookmarkStart w:id="236" w:name="_Toc89266824"/>
      <w:r>
        <w:rPr>
          <w:rFonts w:ascii="微软雅黑" w:eastAsia="微软雅黑" w:hAnsi="微软雅黑" w:cs="微软雅黑" w:hint="eastAsia"/>
          <w:szCs w:val="21"/>
        </w:rPr>
        <w:t>5.1、▲自磋商响应截止日起 60天磋商响应文件应保持有效。如采购人认为必要可延长，但至总计最长不超过90 天。有效期短于这个规定期限的磋商响应文件将被拒绝。</w:t>
      </w:r>
      <w:bookmarkEnd w:id="234"/>
      <w:bookmarkEnd w:id="235"/>
      <w:bookmarkEnd w:id="236"/>
    </w:p>
    <w:p w14:paraId="0F8F17EF" w14:textId="77777777" w:rsidR="00D02D29" w:rsidRDefault="00000000">
      <w:pPr>
        <w:spacing w:after="0" w:line="500" w:lineRule="exact"/>
        <w:ind w:firstLineChars="200" w:firstLine="420"/>
        <w:rPr>
          <w:rFonts w:ascii="微软雅黑" w:eastAsia="微软雅黑" w:hAnsi="微软雅黑" w:cs="微软雅黑"/>
          <w:szCs w:val="21"/>
        </w:rPr>
      </w:pPr>
      <w:bookmarkStart w:id="237" w:name="_Toc40788037"/>
      <w:bookmarkStart w:id="238" w:name="_Toc53062699"/>
      <w:bookmarkStart w:id="239" w:name="_Toc89266825"/>
      <w:r>
        <w:rPr>
          <w:rFonts w:ascii="微软雅黑" w:eastAsia="微软雅黑" w:hAnsi="微软雅黑" w:cs="微软雅黑" w:hint="eastAsia"/>
          <w:szCs w:val="21"/>
        </w:rPr>
        <w:t>5.2、在特殊情况下，磋商人可与供应商协商延长磋商响应文件的有效期，这种要求和答复均以书面形式进行。</w:t>
      </w:r>
      <w:bookmarkStart w:id="240" w:name="_Toc493082122"/>
      <w:bookmarkStart w:id="241" w:name="_Toc487793394"/>
      <w:bookmarkStart w:id="242" w:name="_Toc487802108"/>
      <w:bookmarkStart w:id="243" w:name="_Toc493699306"/>
      <w:bookmarkStart w:id="244" w:name="_Toc487802039"/>
      <w:bookmarkStart w:id="245" w:name="_Toc170792769"/>
      <w:bookmarkStart w:id="246" w:name="_Toc107820050"/>
      <w:bookmarkEnd w:id="237"/>
      <w:bookmarkEnd w:id="238"/>
      <w:bookmarkEnd w:id="239"/>
    </w:p>
    <w:p w14:paraId="7F95F134" w14:textId="77777777" w:rsidR="00D02D29"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247" w:name="_Toc40788038"/>
      <w:bookmarkStart w:id="248" w:name="_Toc100764225"/>
      <w:bookmarkStart w:id="249" w:name="_Toc89266826"/>
      <w:bookmarkStart w:id="250" w:name="_Toc53062700"/>
      <w:r>
        <w:rPr>
          <w:rFonts w:ascii="微软雅黑" w:eastAsia="微软雅黑" w:hAnsi="微软雅黑" w:cs="微软雅黑" w:hint="eastAsia"/>
          <w:b/>
          <w:szCs w:val="21"/>
        </w:rPr>
        <w:t>（六）、下列情况，投标单位将由代理机构上报行政主管部门，接受行政主管部门的处罚：</w:t>
      </w:r>
      <w:bookmarkEnd w:id="240"/>
      <w:bookmarkEnd w:id="241"/>
      <w:bookmarkEnd w:id="242"/>
      <w:bookmarkEnd w:id="243"/>
      <w:bookmarkEnd w:id="244"/>
      <w:bookmarkEnd w:id="247"/>
      <w:bookmarkEnd w:id="248"/>
      <w:bookmarkEnd w:id="249"/>
      <w:bookmarkEnd w:id="250"/>
    </w:p>
    <w:p w14:paraId="36535FBD" w14:textId="77777777" w:rsidR="00D02D29" w:rsidRDefault="00000000">
      <w:pPr>
        <w:spacing w:after="0" w:line="500" w:lineRule="exact"/>
        <w:ind w:firstLineChars="200" w:firstLine="420"/>
        <w:rPr>
          <w:rFonts w:ascii="微软雅黑" w:eastAsia="微软雅黑" w:hAnsi="微软雅黑" w:cs="微软雅黑"/>
          <w:szCs w:val="21"/>
        </w:rPr>
      </w:pPr>
      <w:bookmarkStart w:id="251" w:name="_Toc53062701"/>
      <w:bookmarkStart w:id="252" w:name="_Toc89266827"/>
      <w:bookmarkStart w:id="253" w:name="_Toc40788039"/>
      <w:r>
        <w:rPr>
          <w:rFonts w:ascii="微软雅黑" w:eastAsia="微软雅黑" w:hAnsi="微软雅黑" w:cs="微软雅黑" w:hint="eastAsia"/>
          <w:szCs w:val="21"/>
        </w:rPr>
        <w:t>6.1、供应商在磋商响应文件有效期内撤回磋商响应文件的；</w:t>
      </w:r>
      <w:bookmarkEnd w:id="251"/>
      <w:bookmarkEnd w:id="252"/>
      <w:bookmarkEnd w:id="253"/>
    </w:p>
    <w:p w14:paraId="378C9546" w14:textId="77777777" w:rsidR="00D02D29" w:rsidRDefault="00000000">
      <w:pPr>
        <w:spacing w:after="0" w:line="500" w:lineRule="exact"/>
        <w:ind w:firstLineChars="200" w:firstLine="420"/>
        <w:rPr>
          <w:rFonts w:ascii="微软雅黑" w:eastAsia="微软雅黑" w:hAnsi="微软雅黑" w:cs="微软雅黑"/>
          <w:szCs w:val="21"/>
        </w:rPr>
      </w:pPr>
      <w:bookmarkStart w:id="254" w:name="_Toc89266828"/>
      <w:bookmarkStart w:id="255" w:name="_Toc53062702"/>
      <w:bookmarkStart w:id="256" w:name="_Toc40788040"/>
      <w:r>
        <w:rPr>
          <w:rFonts w:ascii="微软雅黑" w:eastAsia="微软雅黑" w:hAnsi="微软雅黑" w:cs="微软雅黑" w:hint="eastAsia"/>
          <w:szCs w:val="21"/>
        </w:rPr>
        <w:t>6.2、中标供应商未按规定的时间、地点与采购人签订合同的；</w:t>
      </w:r>
      <w:bookmarkEnd w:id="254"/>
      <w:bookmarkEnd w:id="255"/>
      <w:bookmarkEnd w:id="256"/>
    </w:p>
    <w:p w14:paraId="27478070" w14:textId="77777777" w:rsidR="00D02D29" w:rsidRDefault="00000000">
      <w:pPr>
        <w:spacing w:after="0" w:line="500" w:lineRule="exact"/>
        <w:ind w:firstLineChars="200" w:firstLine="420"/>
        <w:rPr>
          <w:rFonts w:ascii="微软雅黑" w:eastAsia="微软雅黑" w:hAnsi="微软雅黑" w:cs="微软雅黑"/>
          <w:szCs w:val="21"/>
        </w:rPr>
      </w:pPr>
      <w:bookmarkStart w:id="257" w:name="_Toc40788041"/>
      <w:bookmarkStart w:id="258" w:name="_Toc89266829"/>
      <w:bookmarkStart w:id="259" w:name="_Toc53062703"/>
      <w:r>
        <w:rPr>
          <w:rFonts w:ascii="微软雅黑" w:eastAsia="微软雅黑" w:hAnsi="微软雅黑" w:cs="微软雅黑" w:hint="eastAsia"/>
          <w:szCs w:val="21"/>
        </w:rPr>
        <w:t>6.3、供应商在磋商过程中弄虚作假，提供虚假材料；</w:t>
      </w:r>
      <w:bookmarkEnd w:id="257"/>
      <w:bookmarkEnd w:id="258"/>
      <w:bookmarkEnd w:id="259"/>
    </w:p>
    <w:p w14:paraId="7D1712A3" w14:textId="77777777" w:rsidR="00D02D29" w:rsidRDefault="00000000">
      <w:pPr>
        <w:spacing w:after="0" w:line="500" w:lineRule="exact"/>
        <w:ind w:firstLineChars="200" w:firstLine="420"/>
        <w:rPr>
          <w:rFonts w:ascii="微软雅黑" w:eastAsia="微软雅黑" w:hAnsi="微软雅黑" w:cs="微软雅黑"/>
          <w:szCs w:val="21"/>
        </w:rPr>
      </w:pPr>
      <w:bookmarkStart w:id="260" w:name="_Toc89266830"/>
      <w:bookmarkStart w:id="261" w:name="_Toc40788042"/>
      <w:bookmarkStart w:id="262" w:name="_Toc53062704"/>
      <w:r>
        <w:rPr>
          <w:rFonts w:ascii="微软雅黑" w:eastAsia="微软雅黑" w:hAnsi="微软雅黑" w:cs="微软雅黑" w:hint="eastAsia"/>
          <w:szCs w:val="21"/>
        </w:rPr>
        <w:t>6.4、其他严重扰乱竞争性磋商程序的；</w:t>
      </w:r>
      <w:bookmarkStart w:id="263" w:name="_Toc192313116"/>
      <w:bookmarkStart w:id="264" w:name="_Toc177870551"/>
      <w:bookmarkStart w:id="265" w:name="_Toc177824948"/>
      <w:bookmarkStart w:id="266" w:name="_Toc177824881"/>
      <w:bookmarkStart w:id="267" w:name="_Toc177825129"/>
      <w:bookmarkEnd w:id="260"/>
      <w:bookmarkEnd w:id="261"/>
      <w:bookmarkEnd w:id="262"/>
    </w:p>
    <w:p w14:paraId="79330221" w14:textId="77777777" w:rsidR="00D02D29"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268" w:name="_Toc89266831"/>
      <w:bookmarkStart w:id="269" w:name="_Toc100764226"/>
      <w:bookmarkStart w:id="270" w:name="_Toc40788043"/>
      <w:bookmarkStart w:id="271" w:name="_Toc53062705"/>
      <w:r>
        <w:rPr>
          <w:rFonts w:ascii="微软雅黑" w:eastAsia="微软雅黑" w:hAnsi="微软雅黑" w:cs="微软雅黑" w:hint="eastAsia"/>
          <w:b/>
          <w:szCs w:val="21"/>
        </w:rPr>
        <w:t>（七）、磋商响应文件的签署和份数</w:t>
      </w:r>
      <w:bookmarkStart w:id="272" w:name="_Toc493082123"/>
      <w:bookmarkStart w:id="273" w:name="_Toc177870552"/>
      <w:bookmarkStart w:id="274" w:name="_Toc487802109"/>
      <w:bookmarkStart w:id="275" w:name="_Toc487793395"/>
      <w:bookmarkStart w:id="276" w:name="_Toc437979785"/>
      <w:bookmarkStart w:id="277" w:name="_Toc192313117"/>
      <w:bookmarkStart w:id="278" w:name="_Toc487802040"/>
      <w:bookmarkStart w:id="279" w:name="_Toc493699307"/>
      <w:bookmarkStart w:id="280" w:name="_Toc448487544"/>
      <w:bookmarkEnd w:id="263"/>
      <w:bookmarkEnd w:id="264"/>
      <w:bookmarkEnd w:id="265"/>
      <w:bookmarkEnd w:id="266"/>
      <w:bookmarkEnd w:id="267"/>
      <w:bookmarkEnd w:id="268"/>
      <w:bookmarkEnd w:id="269"/>
      <w:bookmarkEnd w:id="270"/>
      <w:bookmarkEnd w:id="271"/>
    </w:p>
    <w:p w14:paraId="34E5A333" w14:textId="77777777" w:rsidR="00D02D29" w:rsidRDefault="00000000">
      <w:pPr>
        <w:spacing w:after="0" w:line="500" w:lineRule="exact"/>
        <w:ind w:firstLineChars="200" w:firstLine="420"/>
        <w:rPr>
          <w:rFonts w:ascii="微软雅黑" w:eastAsia="微软雅黑" w:hAnsi="微软雅黑" w:cs="微软雅黑"/>
          <w:b/>
          <w:bCs/>
          <w:szCs w:val="21"/>
        </w:rPr>
      </w:pPr>
      <w:bookmarkStart w:id="281" w:name="_Toc40788044"/>
      <w:bookmarkStart w:id="282" w:name="_Toc89266832"/>
      <w:bookmarkStart w:id="283" w:name="_Toc53062706"/>
      <w:r>
        <w:rPr>
          <w:rFonts w:ascii="微软雅黑" w:eastAsia="微软雅黑" w:hAnsi="微软雅黑" w:cs="微软雅黑" w:hint="eastAsia"/>
          <w:szCs w:val="21"/>
        </w:rPr>
        <w:t>竞争性磋商响应文件的形式：</w:t>
      </w:r>
      <w:r>
        <w:rPr>
          <w:rFonts w:ascii="微软雅黑" w:eastAsia="微软雅黑" w:hAnsi="微软雅黑" w:cs="微软雅黑" w:hint="eastAsia"/>
          <w:b/>
          <w:bCs/>
          <w:szCs w:val="21"/>
        </w:rPr>
        <w:t>☑电子竞争性磋商响应文件（包括“电子加密竞争性磋商响应文件”和“备份竞争性磋商响应文件”，在竞争性磋商响应文件编制完成后同时生成）；</w:t>
      </w:r>
      <w:bookmarkEnd w:id="281"/>
      <w:bookmarkEnd w:id="282"/>
      <w:bookmarkEnd w:id="283"/>
    </w:p>
    <w:p w14:paraId="68B2B511" w14:textId="77777777" w:rsidR="00D02D29" w:rsidRDefault="00000000">
      <w:pPr>
        <w:spacing w:after="0" w:line="500" w:lineRule="exact"/>
        <w:ind w:firstLineChars="200" w:firstLine="420"/>
        <w:rPr>
          <w:rFonts w:ascii="微软雅黑" w:eastAsia="微软雅黑" w:hAnsi="微软雅黑" w:cs="微软雅黑"/>
          <w:b/>
          <w:bCs/>
          <w:szCs w:val="21"/>
        </w:rPr>
      </w:pPr>
      <w:bookmarkStart w:id="284" w:name="_Toc89266833"/>
      <w:bookmarkStart w:id="285" w:name="_Toc53062707"/>
      <w:bookmarkStart w:id="286" w:name="_Toc40788045"/>
      <w:r>
        <w:rPr>
          <w:rFonts w:ascii="微软雅黑" w:eastAsia="微软雅黑" w:hAnsi="微软雅黑" w:cs="微软雅黑" w:hint="eastAsia"/>
          <w:b/>
          <w:bCs/>
          <w:szCs w:val="21"/>
        </w:rPr>
        <w:t>（1）“电子加密竞争性磋商响应文件”是指通过“政采云电子交易客户端”完成竞争性磋商响应文件编制后生成并加密的数据电文形式的竞争性磋商响应文件。</w:t>
      </w:r>
      <w:bookmarkEnd w:id="284"/>
      <w:bookmarkEnd w:id="285"/>
      <w:bookmarkEnd w:id="286"/>
    </w:p>
    <w:p w14:paraId="2AD92957" w14:textId="77777777" w:rsidR="00D02D29" w:rsidRDefault="00000000">
      <w:pPr>
        <w:spacing w:after="0" w:line="500" w:lineRule="exact"/>
        <w:ind w:firstLineChars="200" w:firstLine="420"/>
        <w:rPr>
          <w:rFonts w:ascii="微软雅黑" w:eastAsia="微软雅黑" w:hAnsi="微软雅黑" w:cs="微软雅黑"/>
          <w:b/>
          <w:bCs/>
          <w:szCs w:val="21"/>
        </w:rPr>
      </w:pPr>
      <w:bookmarkStart w:id="287" w:name="_Toc53062708"/>
      <w:bookmarkStart w:id="288" w:name="_Toc89266834"/>
      <w:bookmarkStart w:id="289" w:name="_Toc40788046"/>
      <w:r>
        <w:rPr>
          <w:rFonts w:ascii="微软雅黑" w:eastAsia="微软雅黑" w:hAnsi="微软雅黑" w:cs="微软雅黑" w:hint="eastAsia"/>
          <w:b/>
          <w:bCs/>
          <w:szCs w:val="21"/>
        </w:rPr>
        <w:t>（2）“备份竞争性磋商响应文件”是指与“电子加密竞争性磋商响应文件”同时生成的数据电文形式的电子文件（备份标书），其他方式编制的备份竞争性磋商响应文件视为无效备份竞争性磋商响应文件。</w:t>
      </w:r>
      <w:bookmarkEnd w:id="287"/>
      <w:bookmarkEnd w:id="288"/>
      <w:bookmarkEnd w:id="289"/>
    </w:p>
    <w:p w14:paraId="6813B21D" w14:textId="77777777" w:rsidR="00D02D29" w:rsidRDefault="00000000">
      <w:pPr>
        <w:snapToGrid w:val="0"/>
        <w:spacing w:after="0" w:line="500" w:lineRule="exact"/>
        <w:ind w:firstLineChars="200" w:firstLine="420"/>
        <w:jc w:val="left"/>
        <w:outlineLvl w:val="1"/>
        <w:rPr>
          <w:rFonts w:ascii="微软雅黑" w:eastAsia="微软雅黑" w:hAnsi="微软雅黑" w:cs="微软雅黑"/>
          <w:b/>
          <w:bCs/>
          <w:szCs w:val="21"/>
        </w:rPr>
      </w:pPr>
      <w:bookmarkStart w:id="290" w:name="_Toc40788047"/>
      <w:bookmarkStart w:id="291" w:name="_Toc100764227"/>
      <w:bookmarkStart w:id="292" w:name="_Toc53062709"/>
      <w:bookmarkStart w:id="293" w:name="_Toc89266835"/>
      <w:r>
        <w:rPr>
          <w:rFonts w:ascii="微软雅黑" w:eastAsia="微软雅黑" w:hAnsi="微软雅黑" w:cs="微软雅黑" w:hint="eastAsia"/>
          <w:b/>
          <w:szCs w:val="21"/>
        </w:rPr>
        <w:t>（八）、</w:t>
      </w:r>
      <w:r>
        <w:rPr>
          <w:rFonts w:ascii="微软雅黑" w:eastAsia="微软雅黑" w:hAnsi="微软雅黑" w:cs="微软雅黑" w:hint="eastAsia"/>
          <w:b/>
          <w:bCs/>
          <w:szCs w:val="21"/>
        </w:rPr>
        <w:t>竞争性磋商响应文件的上传和递交：</w:t>
      </w:r>
      <w:bookmarkEnd w:id="290"/>
      <w:bookmarkEnd w:id="291"/>
      <w:bookmarkEnd w:id="292"/>
      <w:bookmarkEnd w:id="293"/>
    </w:p>
    <w:p w14:paraId="56A4F5A0" w14:textId="77777777" w:rsidR="00D02D29" w:rsidRDefault="00000000">
      <w:pPr>
        <w:spacing w:after="0" w:line="500" w:lineRule="exact"/>
        <w:ind w:firstLineChars="200" w:firstLine="420"/>
        <w:rPr>
          <w:rFonts w:ascii="微软雅黑" w:eastAsia="微软雅黑" w:hAnsi="微软雅黑" w:cs="微软雅黑"/>
          <w:b/>
          <w:bCs/>
          <w:szCs w:val="21"/>
        </w:rPr>
      </w:pPr>
      <w:bookmarkStart w:id="294" w:name="_Toc40788048"/>
      <w:bookmarkStart w:id="295" w:name="_Toc89266836"/>
      <w:bookmarkStart w:id="296" w:name="_Toc53062710"/>
      <w:r>
        <w:rPr>
          <w:rFonts w:ascii="微软雅黑" w:eastAsia="微软雅黑" w:hAnsi="微软雅黑" w:cs="微软雅黑" w:hint="eastAsia"/>
          <w:b/>
          <w:bCs/>
          <w:szCs w:val="21"/>
        </w:rPr>
        <w:lastRenderedPageBreak/>
        <w:t>（1）“电子加密竞争性磋商响应文件”的上传、递交：</w:t>
      </w:r>
      <w:bookmarkEnd w:id="294"/>
      <w:bookmarkEnd w:id="295"/>
      <w:bookmarkEnd w:id="296"/>
    </w:p>
    <w:p w14:paraId="116FD4F8" w14:textId="77777777" w:rsidR="00D02D29" w:rsidRDefault="00000000">
      <w:pPr>
        <w:spacing w:after="0" w:line="500" w:lineRule="exact"/>
        <w:ind w:firstLineChars="200" w:firstLine="420"/>
        <w:rPr>
          <w:rFonts w:ascii="微软雅黑" w:eastAsia="微软雅黑" w:hAnsi="微软雅黑" w:cs="微软雅黑"/>
          <w:b/>
          <w:bCs/>
          <w:szCs w:val="21"/>
        </w:rPr>
      </w:pPr>
      <w:bookmarkStart w:id="297" w:name="_Toc53062711"/>
      <w:bookmarkStart w:id="298" w:name="_Toc40788049"/>
      <w:bookmarkStart w:id="299" w:name="_Toc89266837"/>
      <w:r>
        <w:rPr>
          <w:rFonts w:ascii="微软雅黑" w:eastAsia="微软雅黑" w:hAnsi="微软雅黑" w:cs="微软雅黑" w:hint="eastAsia"/>
          <w:b/>
          <w:bCs/>
          <w:szCs w:val="21"/>
        </w:rPr>
        <w:t>A、投标供应商应在投标截止时间前将“电子加密竞争性磋商响应文件”成功上传递交至“政府采购云平台”，否则投标无效。</w:t>
      </w:r>
      <w:bookmarkEnd w:id="297"/>
      <w:bookmarkEnd w:id="298"/>
      <w:bookmarkEnd w:id="299"/>
    </w:p>
    <w:p w14:paraId="0A49D968" w14:textId="77777777" w:rsidR="00D02D29" w:rsidRDefault="00000000">
      <w:pPr>
        <w:spacing w:after="0" w:line="500" w:lineRule="exact"/>
        <w:ind w:firstLineChars="200" w:firstLine="420"/>
        <w:rPr>
          <w:rFonts w:ascii="微软雅黑" w:eastAsia="微软雅黑" w:hAnsi="微软雅黑" w:cs="微软雅黑"/>
          <w:b/>
          <w:bCs/>
          <w:szCs w:val="21"/>
        </w:rPr>
      </w:pPr>
      <w:bookmarkStart w:id="300" w:name="_Toc40788050"/>
      <w:bookmarkStart w:id="301" w:name="_Toc89266838"/>
      <w:bookmarkStart w:id="302" w:name="_Toc53062712"/>
      <w:r>
        <w:rPr>
          <w:rFonts w:ascii="微软雅黑" w:eastAsia="微软雅黑" w:hAnsi="微软雅黑" w:cs="微软雅黑" w:hint="eastAsia"/>
          <w:b/>
          <w:bCs/>
          <w:szCs w:val="21"/>
        </w:rPr>
        <w:t>B、“电子加密竞争性磋商响应文件”成功上传递交后，供应商可自行打印竞争性磋商响应文件接收回执。</w:t>
      </w:r>
      <w:bookmarkEnd w:id="300"/>
      <w:bookmarkEnd w:id="301"/>
      <w:bookmarkEnd w:id="302"/>
    </w:p>
    <w:p w14:paraId="4E261DCF" w14:textId="77777777" w:rsidR="00D02D29" w:rsidRDefault="00000000">
      <w:pPr>
        <w:spacing w:after="0" w:line="500" w:lineRule="exact"/>
        <w:ind w:firstLineChars="200" w:firstLine="420"/>
        <w:rPr>
          <w:rFonts w:ascii="微软雅黑" w:eastAsia="微软雅黑" w:hAnsi="微软雅黑" w:cs="微软雅黑"/>
          <w:b/>
          <w:bCs/>
          <w:szCs w:val="21"/>
        </w:rPr>
      </w:pPr>
      <w:bookmarkStart w:id="303" w:name="_Toc40788051"/>
      <w:bookmarkStart w:id="304" w:name="_Toc89266839"/>
      <w:bookmarkStart w:id="305" w:name="_Toc53062713"/>
      <w:r>
        <w:rPr>
          <w:rFonts w:ascii="微软雅黑" w:eastAsia="微软雅黑" w:hAnsi="微软雅黑" w:cs="微软雅黑" w:hint="eastAsia"/>
          <w:b/>
          <w:bCs/>
          <w:szCs w:val="21"/>
        </w:rPr>
        <w:t>（2）“备份竞争性磋商响应文件”的密封包装、递交：</w:t>
      </w:r>
      <w:bookmarkEnd w:id="303"/>
      <w:bookmarkEnd w:id="304"/>
      <w:bookmarkEnd w:id="305"/>
    </w:p>
    <w:p w14:paraId="27525C6D" w14:textId="77777777" w:rsidR="00D02D29" w:rsidRDefault="00000000">
      <w:pPr>
        <w:spacing w:after="0" w:line="500" w:lineRule="exact"/>
        <w:ind w:firstLineChars="200" w:firstLine="420"/>
        <w:rPr>
          <w:rFonts w:ascii="微软雅黑" w:eastAsia="微软雅黑" w:hAnsi="微软雅黑" w:cs="微软雅黑"/>
          <w:b/>
          <w:bCs/>
          <w:szCs w:val="21"/>
        </w:rPr>
      </w:pPr>
      <w:bookmarkStart w:id="306" w:name="_Toc40788052"/>
      <w:bookmarkStart w:id="307" w:name="_Toc89266840"/>
      <w:bookmarkStart w:id="308" w:name="_Toc53062714"/>
      <w:r>
        <w:rPr>
          <w:rFonts w:ascii="微软雅黑" w:eastAsia="微软雅黑" w:hAnsi="微软雅黑" w:cs="微软雅黑" w:hint="eastAsia"/>
          <w:b/>
          <w:bCs/>
          <w:szCs w:val="21"/>
        </w:rPr>
        <w:t>A、投标供应商在“政府采购云平台”完成“电子加密竞争性磋商响应文件”的上传递交后，还可以（邮寄形式）在投标截止时间前递交以介质（U盘）存储的“备份竞争性磋商响应文件”（一份）；</w:t>
      </w:r>
      <w:bookmarkEnd w:id="306"/>
      <w:bookmarkEnd w:id="307"/>
      <w:bookmarkEnd w:id="308"/>
    </w:p>
    <w:p w14:paraId="1DB08D5A" w14:textId="77777777" w:rsidR="00D02D29" w:rsidRDefault="00000000">
      <w:pPr>
        <w:spacing w:after="0" w:line="500" w:lineRule="exact"/>
        <w:ind w:firstLineChars="200" w:firstLine="420"/>
        <w:rPr>
          <w:rFonts w:ascii="微软雅黑" w:eastAsia="微软雅黑" w:hAnsi="微软雅黑" w:cs="微软雅黑"/>
          <w:b/>
          <w:bCs/>
          <w:szCs w:val="21"/>
        </w:rPr>
      </w:pPr>
      <w:bookmarkStart w:id="309" w:name="_Toc89266841"/>
      <w:bookmarkStart w:id="310" w:name="_Toc40788053"/>
      <w:bookmarkStart w:id="311" w:name="_Toc53062715"/>
      <w:r>
        <w:rPr>
          <w:rFonts w:ascii="微软雅黑" w:eastAsia="微软雅黑" w:hAnsi="微软雅黑" w:cs="微软雅黑" w:hint="eastAsia"/>
          <w:b/>
          <w:bCs/>
          <w:szCs w:val="21"/>
        </w:rPr>
        <w:t>B、“备份竞争性磋商响应文件”应当密封包装，并在包装上标注投标项目名称、投标单位名称并加盖公章。没有密封包装或者逾期邮寄送达至邮寄接收地点的“备份竞争性磋商响应文件”将不予接收；</w:t>
      </w:r>
      <w:bookmarkEnd w:id="309"/>
      <w:bookmarkEnd w:id="310"/>
      <w:bookmarkEnd w:id="311"/>
    </w:p>
    <w:p w14:paraId="192B81AD" w14:textId="77777777" w:rsidR="00D02D29" w:rsidRDefault="00000000">
      <w:pPr>
        <w:spacing w:after="0" w:line="500" w:lineRule="exact"/>
        <w:ind w:firstLineChars="200" w:firstLine="420"/>
        <w:rPr>
          <w:rFonts w:ascii="微软雅黑" w:eastAsia="微软雅黑" w:hAnsi="微软雅黑" w:cs="微软雅黑"/>
          <w:b/>
          <w:bCs/>
          <w:szCs w:val="21"/>
        </w:rPr>
      </w:pPr>
      <w:bookmarkStart w:id="312" w:name="_Toc89266842"/>
      <w:bookmarkStart w:id="313" w:name="_Toc53062716"/>
      <w:bookmarkStart w:id="314" w:name="_Toc40788054"/>
      <w:r>
        <w:rPr>
          <w:rFonts w:ascii="微软雅黑" w:eastAsia="微软雅黑" w:hAnsi="微软雅黑" w:cs="微软雅黑" w:hint="eastAsia"/>
          <w:b/>
          <w:bCs/>
          <w:szCs w:val="21"/>
        </w:rPr>
        <w:t>C、通过“政府采购云平台”成功上传递交的“电子加密竞争性磋商响应文件”已按时解密的，“备份竞争性磋商响应文件”自动失效。投标截止时间前，投标供应商仅递交了“备份竞争性磋商响应文件”而未将“电子加密竞争性磋商响应文件”成功上传至“政府采购云平台”的，投标无效。</w:t>
      </w:r>
      <w:bookmarkEnd w:id="312"/>
      <w:bookmarkEnd w:id="313"/>
      <w:bookmarkEnd w:id="314"/>
    </w:p>
    <w:p w14:paraId="351A845E" w14:textId="77777777" w:rsidR="00D02D29"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315" w:name="_Toc40788055"/>
      <w:bookmarkStart w:id="316" w:name="_Toc89266843"/>
      <w:bookmarkStart w:id="317" w:name="_Toc100764228"/>
      <w:bookmarkStart w:id="318" w:name="_Toc53062717"/>
      <w:r>
        <w:rPr>
          <w:rFonts w:ascii="微软雅黑" w:eastAsia="微软雅黑" w:hAnsi="微软雅黑" w:cs="微软雅黑" w:hint="eastAsia"/>
          <w:b/>
          <w:szCs w:val="21"/>
        </w:rPr>
        <w:t>（九）、无效响应文件条款：</w:t>
      </w:r>
      <w:bookmarkEnd w:id="272"/>
      <w:bookmarkEnd w:id="273"/>
      <w:bookmarkEnd w:id="274"/>
      <w:bookmarkEnd w:id="275"/>
      <w:bookmarkEnd w:id="276"/>
      <w:bookmarkEnd w:id="277"/>
      <w:bookmarkEnd w:id="278"/>
      <w:bookmarkEnd w:id="279"/>
      <w:bookmarkEnd w:id="280"/>
      <w:bookmarkEnd w:id="315"/>
      <w:bookmarkEnd w:id="316"/>
      <w:bookmarkEnd w:id="317"/>
      <w:bookmarkEnd w:id="318"/>
    </w:p>
    <w:p w14:paraId="5554DEAB" w14:textId="77777777" w:rsidR="00D02D29" w:rsidRDefault="00000000">
      <w:pPr>
        <w:spacing w:after="0" w:line="500" w:lineRule="exact"/>
        <w:ind w:firstLineChars="200" w:firstLine="420"/>
        <w:rPr>
          <w:rFonts w:ascii="微软雅黑" w:eastAsia="微软雅黑" w:hAnsi="微软雅黑" w:cs="微软雅黑"/>
          <w:szCs w:val="21"/>
        </w:rPr>
      </w:pPr>
      <w:bookmarkStart w:id="319" w:name="_Toc89266844"/>
      <w:bookmarkStart w:id="320" w:name="_Toc40788056"/>
      <w:bookmarkStart w:id="321" w:name="_Toc53062718"/>
      <w:r>
        <w:rPr>
          <w:rFonts w:ascii="微软雅黑" w:eastAsia="微软雅黑" w:hAnsi="微软雅黑" w:cs="微软雅黑" w:hint="eastAsia"/>
          <w:szCs w:val="21"/>
        </w:rPr>
        <w:t>存在下列情况之一的,其磋商将响应文件被作无效文件处理:</w:t>
      </w:r>
      <w:bookmarkEnd w:id="319"/>
      <w:bookmarkEnd w:id="320"/>
      <w:bookmarkEnd w:id="321"/>
    </w:p>
    <w:p w14:paraId="33EF1BC4" w14:textId="77777777" w:rsidR="00D02D29" w:rsidRDefault="00000000">
      <w:pPr>
        <w:spacing w:after="0" w:line="500" w:lineRule="exact"/>
        <w:ind w:firstLineChars="200" w:firstLine="420"/>
        <w:rPr>
          <w:rFonts w:ascii="微软雅黑" w:eastAsia="微软雅黑" w:hAnsi="微软雅黑" w:cs="微软雅黑"/>
          <w:szCs w:val="21"/>
        </w:rPr>
      </w:pPr>
      <w:bookmarkStart w:id="322" w:name="_Toc53062719"/>
      <w:bookmarkStart w:id="323" w:name="_Toc40788057"/>
      <w:bookmarkStart w:id="324" w:name="_Toc89266845"/>
      <w:r>
        <w:rPr>
          <w:rFonts w:ascii="微软雅黑" w:eastAsia="微软雅黑" w:hAnsi="微软雅黑" w:cs="微软雅黑" w:hint="eastAsia"/>
          <w:szCs w:val="21"/>
        </w:rPr>
        <w:t>9.1、超过截止时间送达的或未按规定地点送达的；</w:t>
      </w:r>
      <w:bookmarkEnd w:id="322"/>
      <w:bookmarkEnd w:id="323"/>
      <w:bookmarkEnd w:id="324"/>
    </w:p>
    <w:p w14:paraId="7708F947" w14:textId="77777777" w:rsidR="00D02D29" w:rsidRDefault="00000000">
      <w:pPr>
        <w:spacing w:after="0" w:line="500" w:lineRule="exact"/>
        <w:ind w:firstLineChars="200" w:firstLine="420"/>
        <w:rPr>
          <w:rFonts w:ascii="微软雅黑" w:eastAsia="微软雅黑" w:hAnsi="微软雅黑" w:cs="微软雅黑"/>
          <w:szCs w:val="21"/>
        </w:rPr>
      </w:pPr>
      <w:bookmarkStart w:id="325" w:name="_Toc40788058"/>
      <w:bookmarkStart w:id="326" w:name="_Toc53062720"/>
      <w:bookmarkStart w:id="327" w:name="_Toc89266846"/>
      <w:r>
        <w:rPr>
          <w:rFonts w:ascii="微软雅黑" w:eastAsia="微软雅黑" w:hAnsi="微软雅黑" w:cs="微软雅黑" w:hint="eastAsia"/>
          <w:szCs w:val="21"/>
        </w:rPr>
        <w:t>9.2、未按规定密封、签章的；</w:t>
      </w:r>
      <w:bookmarkEnd w:id="325"/>
      <w:bookmarkEnd w:id="326"/>
      <w:bookmarkEnd w:id="327"/>
    </w:p>
    <w:p w14:paraId="2E501926" w14:textId="77777777" w:rsidR="00D02D29" w:rsidRDefault="00000000">
      <w:pPr>
        <w:spacing w:after="0" w:line="500" w:lineRule="exact"/>
        <w:ind w:firstLineChars="200" w:firstLine="420"/>
        <w:rPr>
          <w:rFonts w:ascii="微软雅黑" w:eastAsia="微软雅黑" w:hAnsi="微软雅黑" w:cs="微软雅黑"/>
          <w:szCs w:val="21"/>
        </w:rPr>
      </w:pPr>
      <w:bookmarkStart w:id="328" w:name="_Toc53062721"/>
      <w:bookmarkStart w:id="329" w:name="_Toc89266847"/>
      <w:bookmarkStart w:id="330" w:name="_Toc40788059"/>
      <w:r>
        <w:rPr>
          <w:rFonts w:ascii="微软雅黑" w:eastAsia="微软雅黑" w:hAnsi="微软雅黑" w:cs="微软雅黑" w:hint="eastAsia"/>
          <w:szCs w:val="21"/>
        </w:rPr>
        <w:t>9.3、超出经营范围参加磋商的；</w:t>
      </w:r>
      <w:bookmarkEnd w:id="328"/>
      <w:bookmarkEnd w:id="329"/>
      <w:bookmarkEnd w:id="330"/>
    </w:p>
    <w:p w14:paraId="51E18020" w14:textId="77777777" w:rsidR="00D02D29" w:rsidRDefault="00000000">
      <w:pPr>
        <w:spacing w:after="0" w:line="500" w:lineRule="exact"/>
        <w:ind w:firstLineChars="200" w:firstLine="420"/>
        <w:rPr>
          <w:rFonts w:ascii="微软雅黑" w:eastAsia="微软雅黑" w:hAnsi="微软雅黑" w:cs="微软雅黑"/>
          <w:bCs/>
          <w:szCs w:val="21"/>
        </w:rPr>
      </w:pPr>
      <w:bookmarkStart w:id="331" w:name="_Toc53062722"/>
      <w:bookmarkStart w:id="332" w:name="_Toc40788060"/>
      <w:bookmarkStart w:id="333" w:name="_Toc89266848"/>
      <w:r>
        <w:rPr>
          <w:rFonts w:ascii="微软雅黑" w:eastAsia="微软雅黑" w:hAnsi="微软雅黑" w:cs="微软雅黑" w:hint="eastAsia"/>
          <w:bCs/>
          <w:szCs w:val="21"/>
        </w:rPr>
        <w:t>9.4、资格证明文件不全的；</w:t>
      </w:r>
      <w:bookmarkEnd w:id="331"/>
      <w:bookmarkEnd w:id="332"/>
      <w:bookmarkEnd w:id="333"/>
    </w:p>
    <w:p w14:paraId="52FD23BD" w14:textId="77777777" w:rsidR="00D02D29" w:rsidRDefault="00000000">
      <w:pPr>
        <w:spacing w:after="0" w:line="500" w:lineRule="exact"/>
        <w:ind w:firstLineChars="200" w:firstLine="420"/>
        <w:rPr>
          <w:rFonts w:ascii="微软雅黑" w:eastAsia="微软雅黑" w:hAnsi="微软雅黑" w:cs="微软雅黑"/>
          <w:szCs w:val="21"/>
        </w:rPr>
      </w:pPr>
      <w:bookmarkStart w:id="334" w:name="_Toc89266849"/>
      <w:bookmarkStart w:id="335" w:name="_Toc40788061"/>
      <w:bookmarkStart w:id="336" w:name="_Toc53062723"/>
      <w:r>
        <w:rPr>
          <w:rFonts w:ascii="微软雅黑" w:eastAsia="微软雅黑" w:hAnsi="微软雅黑" w:cs="微软雅黑" w:hint="eastAsia"/>
          <w:szCs w:val="21"/>
        </w:rPr>
        <w:t>9.5、磋商响应文件无法定代表人签字,或无法定代表人有效授权委托书的; 或磋商代表人未能出具身份证明或与法定代表人授权委托人身份不符的；</w:t>
      </w:r>
      <w:bookmarkEnd w:id="334"/>
      <w:bookmarkEnd w:id="335"/>
      <w:bookmarkEnd w:id="336"/>
    </w:p>
    <w:p w14:paraId="5450FAE0" w14:textId="77777777" w:rsidR="00D02D29" w:rsidRDefault="00000000">
      <w:pPr>
        <w:spacing w:after="0" w:line="500" w:lineRule="exact"/>
        <w:ind w:firstLineChars="200" w:firstLine="420"/>
        <w:rPr>
          <w:rFonts w:ascii="微软雅黑" w:eastAsia="微软雅黑" w:hAnsi="微软雅黑" w:cs="微软雅黑"/>
          <w:snapToGrid w:val="0"/>
          <w:szCs w:val="21"/>
        </w:rPr>
      </w:pPr>
      <w:bookmarkStart w:id="337" w:name="_Toc89266850"/>
      <w:bookmarkStart w:id="338" w:name="_Toc53062724"/>
      <w:bookmarkStart w:id="339" w:name="_Toc40788062"/>
      <w:r>
        <w:rPr>
          <w:rFonts w:ascii="微软雅黑" w:eastAsia="微软雅黑" w:hAnsi="微软雅黑" w:cs="微软雅黑" w:hint="eastAsia"/>
          <w:szCs w:val="21"/>
        </w:rPr>
        <w:t>9.6、</w:t>
      </w:r>
      <w:r>
        <w:rPr>
          <w:rFonts w:ascii="微软雅黑" w:eastAsia="微软雅黑" w:hAnsi="微软雅黑" w:cs="微软雅黑" w:hint="eastAsia"/>
          <w:snapToGrid w:val="0"/>
          <w:szCs w:val="21"/>
        </w:rPr>
        <w:t>明显不符合技术规格、技术标准的要求；</w:t>
      </w:r>
      <w:bookmarkEnd w:id="337"/>
      <w:bookmarkEnd w:id="338"/>
      <w:bookmarkEnd w:id="339"/>
    </w:p>
    <w:p w14:paraId="41B54ED3" w14:textId="77777777" w:rsidR="00D02D29" w:rsidRDefault="00000000">
      <w:pPr>
        <w:spacing w:after="0" w:line="500" w:lineRule="exact"/>
        <w:ind w:firstLineChars="200" w:firstLine="420"/>
        <w:rPr>
          <w:rFonts w:ascii="微软雅黑" w:eastAsia="微软雅黑" w:hAnsi="微软雅黑" w:cs="微软雅黑"/>
          <w:szCs w:val="21"/>
        </w:rPr>
      </w:pPr>
      <w:bookmarkStart w:id="340" w:name="_Toc40788063"/>
      <w:bookmarkStart w:id="341" w:name="_Toc53062725"/>
      <w:bookmarkStart w:id="342" w:name="_Toc89266851"/>
      <w:r>
        <w:rPr>
          <w:rFonts w:ascii="微软雅黑" w:eastAsia="微软雅黑" w:hAnsi="微软雅黑" w:cs="微软雅黑" w:hint="eastAsia"/>
          <w:snapToGrid w:val="0"/>
          <w:szCs w:val="21"/>
        </w:rPr>
        <w:t>9.7、最后一轮</w:t>
      </w:r>
      <w:r>
        <w:rPr>
          <w:rFonts w:ascii="微软雅黑" w:eastAsia="微软雅黑" w:hAnsi="微软雅黑" w:cs="微软雅黑" w:hint="eastAsia"/>
          <w:szCs w:val="21"/>
        </w:rPr>
        <w:t>报价超出采购项目预算范围的;</w:t>
      </w:r>
      <w:bookmarkEnd w:id="340"/>
      <w:bookmarkEnd w:id="341"/>
      <w:bookmarkEnd w:id="342"/>
    </w:p>
    <w:p w14:paraId="639DBA42" w14:textId="77777777" w:rsidR="00D02D29" w:rsidRDefault="00000000">
      <w:pPr>
        <w:spacing w:after="0" w:line="500" w:lineRule="exact"/>
        <w:ind w:firstLineChars="200" w:firstLine="420"/>
        <w:rPr>
          <w:rFonts w:ascii="微软雅黑" w:eastAsia="微软雅黑" w:hAnsi="微软雅黑" w:cs="微软雅黑"/>
          <w:szCs w:val="21"/>
        </w:rPr>
      </w:pPr>
      <w:bookmarkStart w:id="343" w:name="_Toc40788064"/>
      <w:bookmarkStart w:id="344" w:name="_Toc53062726"/>
      <w:bookmarkStart w:id="345" w:name="_Toc89266852"/>
      <w:r>
        <w:rPr>
          <w:rFonts w:ascii="微软雅黑" w:eastAsia="微软雅黑" w:hAnsi="微软雅黑" w:cs="微软雅黑" w:hint="eastAsia"/>
          <w:szCs w:val="21"/>
        </w:rPr>
        <w:t>9.8、磋商供应商提出采购方不能接受之条件的；</w:t>
      </w:r>
      <w:bookmarkEnd w:id="343"/>
      <w:bookmarkEnd w:id="344"/>
      <w:bookmarkEnd w:id="345"/>
    </w:p>
    <w:p w14:paraId="34FF6C5D" w14:textId="77777777" w:rsidR="00D02D29" w:rsidRDefault="00000000">
      <w:pPr>
        <w:spacing w:after="0" w:line="500" w:lineRule="exact"/>
        <w:ind w:firstLineChars="200" w:firstLine="420"/>
        <w:rPr>
          <w:rFonts w:ascii="微软雅黑" w:eastAsia="微软雅黑" w:hAnsi="微软雅黑" w:cs="微软雅黑"/>
          <w:snapToGrid w:val="0"/>
          <w:szCs w:val="21"/>
        </w:rPr>
      </w:pPr>
      <w:bookmarkStart w:id="346" w:name="_Toc89266853"/>
      <w:bookmarkStart w:id="347" w:name="_Toc53062727"/>
      <w:bookmarkStart w:id="348" w:name="_Toc40788065"/>
      <w:r>
        <w:rPr>
          <w:rFonts w:ascii="微软雅黑" w:eastAsia="微软雅黑" w:hAnsi="微软雅黑" w:cs="微软雅黑" w:hint="eastAsia"/>
          <w:snapToGrid w:val="0"/>
          <w:szCs w:val="21"/>
        </w:rPr>
        <w:lastRenderedPageBreak/>
        <w:t>9.9、两份磋商</w:t>
      </w:r>
      <w:r>
        <w:rPr>
          <w:rFonts w:ascii="微软雅黑" w:eastAsia="微软雅黑" w:hAnsi="微软雅黑" w:cs="微软雅黑" w:hint="eastAsia"/>
          <w:szCs w:val="21"/>
        </w:rPr>
        <w:t>响应</w:t>
      </w:r>
      <w:r>
        <w:rPr>
          <w:rFonts w:ascii="微软雅黑" w:eastAsia="微软雅黑" w:hAnsi="微软雅黑" w:cs="微软雅黑" w:hint="eastAsia"/>
          <w:snapToGrid w:val="0"/>
          <w:szCs w:val="21"/>
        </w:rPr>
        <w:t>文件存在以下情况之一:两处或两处以上差错相同; 两处或两处以上技术文件文字表述相同连续二十行及以上的；</w:t>
      </w:r>
      <w:bookmarkEnd w:id="346"/>
      <w:bookmarkEnd w:id="347"/>
      <w:bookmarkEnd w:id="348"/>
    </w:p>
    <w:p w14:paraId="45ED0553" w14:textId="77777777" w:rsidR="00D02D29" w:rsidRDefault="00000000">
      <w:pPr>
        <w:spacing w:after="0" w:line="500" w:lineRule="exact"/>
        <w:ind w:firstLineChars="200" w:firstLine="420"/>
        <w:rPr>
          <w:rFonts w:ascii="微软雅黑" w:eastAsia="微软雅黑" w:hAnsi="微软雅黑" w:cs="微软雅黑"/>
          <w:szCs w:val="21"/>
        </w:rPr>
      </w:pPr>
      <w:bookmarkStart w:id="349" w:name="_Toc40788066"/>
      <w:bookmarkStart w:id="350" w:name="_Toc53062728"/>
      <w:bookmarkStart w:id="351" w:name="_Toc89266854"/>
      <w:r>
        <w:rPr>
          <w:rFonts w:ascii="微软雅黑" w:eastAsia="微软雅黑" w:hAnsi="微软雅黑" w:cs="微软雅黑" w:hint="eastAsia"/>
          <w:snapToGrid w:val="0"/>
          <w:szCs w:val="21"/>
        </w:rPr>
        <w:t>9.10、存在带</w:t>
      </w:r>
      <w:r>
        <w:rPr>
          <w:rFonts w:ascii="微软雅黑" w:eastAsia="微软雅黑" w:hAnsi="微软雅黑" w:cs="微软雅黑" w:hint="eastAsia"/>
          <w:szCs w:val="21"/>
        </w:rPr>
        <w:t>“▲”条款的负偏离的；</w:t>
      </w:r>
      <w:bookmarkEnd w:id="349"/>
      <w:bookmarkEnd w:id="350"/>
      <w:bookmarkEnd w:id="351"/>
    </w:p>
    <w:p w14:paraId="30F21D51" w14:textId="77777777" w:rsidR="00D02D29" w:rsidRDefault="00000000">
      <w:pPr>
        <w:spacing w:after="0" w:line="500" w:lineRule="exact"/>
        <w:ind w:firstLineChars="200" w:firstLine="420"/>
        <w:rPr>
          <w:rFonts w:ascii="微软雅黑" w:eastAsia="微软雅黑" w:hAnsi="微软雅黑" w:cs="微软雅黑"/>
          <w:szCs w:val="21"/>
        </w:rPr>
      </w:pPr>
      <w:bookmarkStart w:id="352" w:name="_Toc89266855"/>
      <w:bookmarkStart w:id="353" w:name="_Toc53062729"/>
      <w:bookmarkStart w:id="354" w:name="_Toc40788067"/>
      <w:r>
        <w:rPr>
          <w:rFonts w:ascii="微软雅黑" w:eastAsia="微软雅黑" w:hAnsi="微软雅黑" w:cs="微软雅黑" w:hint="eastAsia"/>
          <w:szCs w:val="21"/>
        </w:rPr>
        <w:t>9.11、本磋商文件其他部分已规定为无效响应文件的情形;</w:t>
      </w:r>
      <w:bookmarkEnd w:id="352"/>
      <w:bookmarkEnd w:id="353"/>
      <w:bookmarkEnd w:id="354"/>
    </w:p>
    <w:p w14:paraId="535B6FEF" w14:textId="77777777" w:rsidR="00D02D29" w:rsidRDefault="00000000">
      <w:pPr>
        <w:spacing w:after="0" w:line="500" w:lineRule="exact"/>
        <w:ind w:firstLineChars="200" w:firstLine="420"/>
        <w:rPr>
          <w:rFonts w:ascii="微软雅黑" w:eastAsia="微软雅黑" w:hAnsi="微软雅黑" w:cs="微软雅黑"/>
          <w:szCs w:val="21"/>
        </w:rPr>
      </w:pPr>
      <w:bookmarkStart w:id="355" w:name="_Toc53062730"/>
      <w:bookmarkStart w:id="356" w:name="_Toc40788068"/>
      <w:bookmarkStart w:id="357" w:name="_Toc89266856"/>
      <w:r>
        <w:rPr>
          <w:rFonts w:ascii="微软雅黑" w:eastAsia="微软雅黑" w:hAnsi="微软雅黑" w:cs="微软雅黑" w:hint="eastAsia"/>
          <w:szCs w:val="21"/>
        </w:rPr>
        <w:t>9.12、评审专家认定的其他必须按无效响应文件处理的。</w:t>
      </w:r>
      <w:bookmarkEnd w:id="355"/>
      <w:bookmarkEnd w:id="356"/>
      <w:bookmarkEnd w:id="357"/>
    </w:p>
    <w:p w14:paraId="75E216E9" w14:textId="77777777" w:rsidR="00D02D29" w:rsidRDefault="00000000">
      <w:pPr>
        <w:pStyle w:val="2"/>
        <w:spacing w:before="0" w:after="0" w:line="500" w:lineRule="exact"/>
        <w:ind w:firstLineChars="200" w:firstLine="420"/>
        <w:rPr>
          <w:rFonts w:ascii="微软雅黑" w:eastAsia="微软雅黑" w:hAnsi="微软雅黑" w:cs="微软雅黑"/>
          <w:sz w:val="21"/>
          <w:szCs w:val="21"/>
        </w:rPr>
      </w:pPr>
      <w:bookmarkStart w:id="358" w:name="_Toc192313118"/>
      <w:bookmarkStart w:id="359" w:name="_Toc100764229"/>
      <w:bookmarkStart w:id="360" w:name="_Toc40788069"/>
      <w:bookmarkStart w:id="361" w:name="_Toc89266857"/>
      <w:bookmarkStart w:id="362" w:name="_Toc53062731"/>
      <w:bookmarkStart w:id="363" w:name="_Toc493699308"/>
      <w:r>
        <w:rPr>
          <w:rFonts w:ascii="微软雅黑" w:eastAsia="微软雅黑" w:hAnsi="微软雅黑" w:cs="微软雅黑" w:hint="eastAsia"/>
          <w:sz w:val="21"/>
          <w:szCs w:val="21"/>
        </w:rPr>
        <w:t>四</w:t>
      </w:r>
      <w:bookmarkEnd w:id="245"/>
      <w:bookmarkEnd w:id="246"/>
      <w:bookmarkEnd w:id="358"/>
      <w:r>
        <w:rPr>
          <w:rFonts w:ascii="微软雅黑" w:eastAsia="微软雅黑" w:hAnsi="微软雅黑" w:cs="微软雅黑" w:hint="eastAsia"/>
          <w:sz w:val="21"/>
          <w:szCs w:val="21"/>
        </w:rPr>
        <w:t xml:space="preserve">  磋商前的准备</w:t>
      </w:r>
      <w:bookmarkEnd w:id="359"/>
      <w:bookmarkEnd w:id="360"/>
      <w:bookmarkEnd w:id="361"/>
      <w:bookmarkEnd w:id="362"/>
      <w:bookmarkEnd w:id="363"/>
    </w:p>
    <w:p w14:paraId="7D95E8D8" w14:textId="77777777" w:rsidR="00D02D29" w:rsidRDefault="00000000">
      <w:pPr>
        <w:pStyle w:val="afc"/>
        <w:spacing w:after="0" w:line="500" w:lineRule="exact"/>
        <w:ind w:firstLineChars="200" w:firstLine="420"/>
        <w:rPr>
          <w:rFonts w:ascii="微软雅黑" w:eastAsia="微软雅黑" w:hAnsi="微软雅黑" w:cs="微软雅黑" w:hint="default"/>
          <w:b/>
          <w:bCs/>
          <w:szCs w:val="21"/>
        </w:rPr>
      </w:pPr>
      <w:r>
        <w:rPr>
          <w:rFonts w:ascii="微软雅黑" w:eastAsia="微软雅黑" w:hAnsi="微软雅黑" w:cs="微软雅黑"/>
          <w:b/>
          <w:szCs w:val="21"/>
        </w:rPr>
        <w:t>1、</w:t>
      </w:r>
      <w:r>
        <w:rPr>
          <w:rFonts w:ascii="微软雅黑" w:eastAsia="微软雅黑" w:hAnsi="微软雅黑" w:cs="微软雅黑"/>
          <w:b/>
          <w:bCs/>
          <w:szCs w:val="21"/>
        </w:rPr>
        <w:t>开标的准备工作由采购组织机构负责落实；</w:t>
      </w:r>
    </w:p>
    <w:p w14:paraId="7B129E93" w14:textId="77777777" w:rsidR="00D02D29" w:rsidRDefault="00000000">
      <w:pPr>
        <w:pStyle w:val="afc"/>
        <w:spacing w:after="0" w:line="500" w:lineRule="exact"/>
        <w:ind w:firstLineChars="200" w:firstLine="420"/>
        <w:rPr>
          <w:rFonts w:ascii="微软雅黑" w:eastAsia="微软雅黑" w:hAnsi="微软雅黑" w:cs="微软雅黑" w:hint="default"/>
          <w:b/>
          <w:bCs/>
          <w:szCs w:val="21"/>
        </w:rPr>
      </w:pPr>
      <w:r>
        <w:rPr>
          <w:rFonts w:ascii="微软雅黑" w:eastAsia="微软雅黑" w:hAnsi="微软雅黑" w:cs="微软雅黑"/>
          <w:b/>
          <w:bCs/>
          <w:szCs w:val="21"/>
        </w:rPr>
        <w:t>2、采购组织机构将按照竞争性磋商文件规定的时间通过“政府采购云平台”组织开标、开启竞争性磋商响应文件，所有供应商均应当准时在线参加。投标供应商如不参加开标大会的，视同认可开标结果，事后不得对采购相关人员、开标过程和开标结果提出异议，同时投标供应商因未在线参加开标而导致竞争性磋商响应文件无法按时解密等一切后果由供应商自己承担。</w:t>
      </w:r>
      <w:bookmarkStart w:id="364" w:name="_Toc192313119"/>
      <w:bookmarkStart w:id="365" w:name="_Toc493699309"/>
    </w:p>
    <w:p w14:paraId="145A7434" w14:textId="77777777" w:rsidR="00D02D29" w:rsidRDefault="00000000">
      <w:pPr>
        <w:pStyle w:val="2"/>
        <w:spacing w:before="0" w:after="0" w:line="500" w:lineRule="exact"/>
        <w:ind w:firstLineChars="200" w:firstLine="420"/>
        <w:rPr>
          <w:rFonts w:ascii="微软雅黑" w:eastAsia="微软雅黑" w:hAnsi="微软雅黑" w:cs="微软雅黑"/>
          <w:sz w:val="21"/>
          <w:szCs w:val="21"/>
        </w:rPr>
      </w:pPr>
      <w:bookmarkStart w:id="366" w:name="_Toc89266858"/>
      <w:bookmarkStart w:id="367" w:name="_Toc40788070"/>
      <w:bookmarkStart w:id="368" w:name="_Toc100764230"/>
      <w:bookmarkStart w:id="369" w:name="_Toc53062732"/>
      <w:r>
        <w:rPr>
          <w:rFonts w:ascii="微软雅黑" w:eastAsia="微软雅黑" w:hAnsi="微软雅黑" w:cs="微软雅黑" w:hint="eastAsia"/>
          <w:sz w:val="21"/>
          <w:szCs w:val="21"/>
        </w:rPr>
        <w:t>五</w:t>
      </w:r>
      <w:bookmarkEnd w:id="364"/>
      <w:r>
        <w:rPr>
          <w:rFonts w:ascii="微软雅黑" w:eastAsia="微软雅黑" w:hAnsi="微软雅黑" w:cs="微软雅黑" w:hint="eastAsia"/>
          <w:sz w:val="21"/>
          <w:szCs w:val="21"/>
        </w:rPr>
        <w:t xml:space="preserve">  磋商程序</w:t>
      </w:r>
      <w:bookmarkEnd w:id="365"/>
      <w:bookmarkEnd w:id="366"/>
      <w:bookmarkEnd w:id="367"/>
      <w:bookmarkEnd w:id="368"/>
      <w:bookmarkEnd w:id="369"/>
    </w:p>
    <w:p w14:paraId="6D2899AC" w14:textId="77777777" w:rsidR="00D02D29" w:rsidRDefault="00000000">
      <w:pPr>
        <w:spacing w:after="0" w:line="500" w:lineRule="exact"/>
        <w:ind w:firstLineChars="200" w:firstLine="420"/>
        <w:outlineLvl w:val="2"/>
        <w:rPr>
          <w:rFonts w:ascii="微软雅黑" w:eastAsia="微软雅黑" w:hAnsi="微软雅黑" w:cs="微软雅黑"/>
          <w:b/>
          <w:snapToGrid w:val="0"/>
          <w:szCs w:val="21"/>
        </w:rPr>
      </w:pPr>
      <w:bookmarkStart w:id="370" w:name="_Toc100764231"/>
      <w:bookmarkStart w:id="371" w:name="_Toc192313120"/>
      <w:r>
        <w:rPr>
          <w:rFonts w:ascii="微软雅黑" w:eastAsia="微软雅黑" w:hAnsi="微软雅黑" w:cs="微软雅黑" w:hint="eastAsia"/>
          <w:b/>
          <w:snapToGrid w:val="0"/>
          <w:szCs w:val="21"/>
        </w:rPr>
        <w:t>1、磋商流程：</w:t>
      </w:r>
      <w:bookmarkEnd w:id="370"/>
    </w:p>
    <w:p w14:paraId="499C50D2" w14:textId="77777777" w:rsidR="00D02D29" w:rsidRDefault="00000000">
      <w:pPr>
        <w:pStyle w:val="afc"/>
        <w:spacing w:after="0" w:line="500" w:lineRule="exact"/>
        <w:ind w:firstLineChars="200" w:firstLine="420"/>
        <w:rPr>
          <w:rFonts w:ascii="微软雅黑" w:eastAsia="微软雅黑" w:hAnsi="微软雅黑" w:cs="微软雅黑" w:hint="default"/>
          <w:b/>
          <w:szCs w:val="21"/>
        </w:rPr>
      </w:pPr>
      <w:r>
        <w:rPr>
          <w:rFonts w:ascii="微软雅黑" w:eastAsia="微软雅黑" w:hAnsi="微软雅黑" w:cs="微软雅黑"/>
          <w:b/>
          <w:szCs w:val="21"/>
        </w:rPr>
        <w:t>1.1、磋商小组讨论、通过磋商工作流程和磋商要点。</w:t>
      </w:r>
    </w:p>
    <w:p w14:paraId="0CD57384" w14:textId="77777777" w:rsidR="00D02D29" w:rsidRDefault="00000000">
      <w:pPr>
        <w:pStyle w:val="afc"/>
        <w:spacing w:after="0" w:line="500" w:lineRule="exact"/>
        <w:ind w:firstLineChars="200" w:firstLine="420"/>
        <w:rPr>
          <w:rFonts w:ascii="微软雅黑" w:eastAsia="微软雅黑" w:hAnsi="微软雅黑" w:cs="微软雅黑" w:hint="default"/>
          <w:b/>
          <w:szCs w:val="21"/>
        </w:rPr>
      </w:pPr>
      <w:r>
        <w:rPr>
          <w:rFonts w:ascii="微软雅黑" w:eastAsia="微软雅黑" w:hAnsi="微软雅黑" w:cs="微软雅黑"/>
          <w:b/>
          <w:szCs w:val="21"/>
        </w:rPr>
        <w:t>1.2、主持人宣布磋商的有关事项；</w:t>
      </w:r>
    </w:p>
    <w:p w14:paraId="73BD3FA7" w14:textId="77777777" w:rsidR="00D02D29" w:rsidRDefault="00000000">
      <w:pPr>
        <w:pStyle w:val="afc"/>
        <w:spacing w:after="0" w:line="500" w:lineRule="exact"/>
        <w:ind w:firstLineChars="200" w:firstLine="420"/>
        <w:rPr>
          <w:rFonts w:ascii="微软雅黑" w:eastAsia="微软雅黑" w:hAnsi="微软雅黑" w:cs="微软雅黑" w:hint="default"/>
          <w:b/>
          <w:szCs w:val="21"/>
        </w:rPr>
      </w:pPr>
      <w:r>
        <w:rPr>
          <w:rFonts w:ascii="微软雅黑" w:eastAsia="微软雅黑" w:hAnsi="微软雅黑" w:cs="微软雅黑"/>
          <w:b/>
          <w:szCs w:val="21"/>
        </w:rPr>
        <w:t>1.3、磋商小组对所提交的磋商响应文件进行审查，审查结束后，由主持人公布无效磋商响应方名单、磋商响应无效的原因、标项废标情况；</w:t>
      </w:r>
    </w:p>
    <w:p w14:paraId="3E3FEC6B" w14:textId="77777777" w:rsidR="00D02D29" w:rsidRDefault="00000000">
      <w:pPr>
        <w:pStyle w:val="afc"/>
        <w:spacing w:after="0" w:line="500" w:lineRule="exact"/>
        <w:ind w:firstLineChars="200" w:firstLine="420"/>
        <w:rPr>
          <w:rFonts w:ascii="微软雅黑" w:eastAsia="微软雅黑" w:hAnsi="微软雅黑" w:cs="微软雅黑" w:hint="default"/>
          <w:b/>
          <w:szCs w:val="21"/>
        </w:rPr>
      </w:pPr>
      <w:r>
        <w:rPr>
          <w:rFonts w:ascii="微软雅黑" w:eastAsia="微软雅黑" w:hAnsi="微软雅黑" w:cs="微软雅黑"/>
          <w:b/>
          <w:szCs w:val="21"/>
        </w:rPr>
        <w:t>1.4、磋商小组按标项与各磋商响应方就公司情况、项目需求、售后服务、价格构成、供货时间、付款方式等要素分别进行磋商。逐家磋商一次为一个轮次，磋商轮次由磋商小组视情况决定。</w:t>
      </w:r>
    </w:p>
    <w:p w14:paraId="355D9D5D" w14:textId="77777777" w:rsidR="00D02D29" w:rsidRDefault="00000000">
      <w:pPr>
        <w:pStyle w:val="afc"/>
        <w:spacing w:after="0" w:line="500" w:lineRule="exact"/>
        <w:ind w:firstLineChars="200" w:firstLine="420"/>
        <w:rPr>
          <w:rFonts w:ascii="微软雅黑" w:eastAsia="微软雅黑" w:hAnsi="微软雅黑" w:cs="微软雅黑" w:hint="default"/>
          <w:b/>
          <w:szCs w:val="21"/>
        </w:rPr>
      </w:pPr>
      <w:r>
        <w:rPr>
          <w:rFonts w:ascii="微软雅黑" w:eastAsia="微软雅黑" w:hAnsi="微软雅黑" w:cs="微软雅黑"/>
          <w:b/>
          <w:szCs w:val="21"/>
        </w:rPr>
        <w:t>1.5、项目磋商结束后，主持人宣布本次最终报价的最高限价，并要求各磋商响应方在规定时间内进行最终报价，密封后统一时间收取保存。在规定时间内没有提交最终报价的磋商供应商，其磋商文件视为无效。</w:t>
      </w:r>
    </w:p>
    <w:p w14:paraId="636AC01D" w14:textId="77777777" w:rsidR="00D02D29" w:rsidRDefault="00000000">
      <w:pPr>
        <w:pStyle w:val="afc"/>
        <w:spacing w:after="0" w:line="500" w:lineRule="exact"/>
        <w:ind w:firstLineChars="200" w:firstLine="420"/>
        <w:rPr>
          <w:rFonts w:ascii="微软雅黑" w:eastAsia="微软雅黑" w:hAnsi="微软雅黑" w:cs="微软雅黑" w:hint="default"/>
          <w:b/>
          <w:szCs w:val="21"/>
        </w:rPr>
      </w:pPr>
      <w:r>
        <w:rPr>
          <w:rFonts w:ascii="微软雅黑" w:eastAsia="微软雅黑" w:hAnsi="微软雅黑" w:cs="微软雅黑"/>
          <w:b/>
          <w:szCs w:val="21"/>
        </w:rPr>
        <w:t>1.6、在各磋商响应方最终报价过程中，同时磋商小组根据第三章评审方法对各磋商响应方的资信及商务、技术情况进行评审打分。工作人员按照磋商小组独立评定结果进行算术平均值计算。</w:t>
      </w:r>
    </w:p>
    <w:p w14:paraId="115915BE" w14:textId="77777777" w:rsidR="00D02D29" w:rsidRDefault="00000000">
      <w:pPr>
        <w:pStyle w:val="afc"/>
        <w:spacing w:after="0" w:line="500" w:lineRule="exact"/>
        <w:ind w:firstLineChars="200" w:firstLine="420"/>
        <w:rPr>
          <w:rFonts w:ascii="微软雅黑" w:eastAsia="微软雅黑" w:hAnsi="微软雅黑" w:cs="微软雅黑" w:hint="default"/>
          <w:b/>
          <w:szCs w:val="21"/>
        </w:rPr>
      </w:pPr>
      <w:r>
        <w:rPr>
          <w:rFonts w:ascii="微软雅黑" w:eastAsia="微软雅黑" w:hAnsi="微软雅黑" w:cs="微软雅黑"/>
          <w:b/>
          <w:szCs w:val="21"/>
        </w:rPr>
        <w:t>1.7、主持人宣布磋商最终报价（价格标）评审的有关事项。</w:t>
      </w:r>
    </w:p>
    <w:p w14:paraId="21A3E182" w14:textId="77777777" w:rsidR="00D02D29" w:rsidRDefault="00000000">
      <w:pPr>
        <w:pStyle w:val="afc"/>
        <w:spacing w:after="0" w:line="500" w:lineRule="exact"/>
        <w:ind w:firstLineChars="200" w:firstLine="420"/>
        <w:rPr>
          <w:rFonts w:ascii="微软雅黑" w:eastAsia="微软雅黑" w:hAnsi="微软雅黑" w:cs="微软雅黑" w:hint="default"/>
          <w:b/>
          <w:szCs w:val="21"/>
        </w:rPr>
      </w:pPr>
      <w:r>
        <w:rPr>
          <w:rFonts w:ascii="微软雅黑" w:eastAsia="微软雅黑" w:hAnsi="微软雅黑" w:cs="微软雅黑"/>
          <w:b/>
          <w:szCs w:val="21"/>
        </w:rPr>
        <w:lastRenderedPageBreak/>
        <w:t>1.8、工作人员查验最终报价的密封情况，确认无误后拆封各磋商响应方提交的按规定进入价格标评审的磋商最终报价，并公开宣读最终报价，最后要求磋商响应方公开确认无误。</w:t>
      </w:r>
    </w:p>
    <w:p w14:paraId="270EF6A5" w14:textId="77777777" w:rsidR="00D02D29" w:rsidRDefault="00000000">
      <w:pPr>
        <w:pStyle w:val="afc"/>
        <w:spacing w:after="0" w:line="500" w:lineRule="exact"/>
        <w:ind w:firstLineChars="200" w:firstLine="420"/>
        <w:rPr>
          <w:rFonts w:ascii="微软雅黑" w:eastAsia="微软雅黑" w:hAnsi="微软雅黑" w:cs="微软雅黑" w:hint="default"/>
          <w:b/>
          <w:szCs w:val="21"/>
        </w:rPr>
      </w:pPr>
      <w:r>
        <w:rPr>
          <w:rFonts w:ascii="微软雅黑" w:eastAsia="微软雅黑" w:hAnsi="微软雅黑" w:cs="微软雅黑"/>
          <w:b/>
          <w:szCs w:val="21"/>
        </w:rPr>
        <w:t>1.9、磋商小组对最终报价的合理性进行审核，决定是否结束磋商。若报价合理，磋商小组则根据第三章评审方法计算出总得分并推荐中标商；</w:t>
      </w:r>
    </w:p>
    <w:p w14:paraId="0418D72F" w14:textId="77777777" w:rsidR="00D02D29" w:rsidRDefault="00000000">
      <w:pPr>
        <w:pStyle w:val="afc"/>
        <w:spacing w:after="0" w:line="500" w:lineRule="exact"/>
        <w:ind w:firstLineChars="200" w:firstLine="420"/>
        <w:rPr>
          <w:rFonts w:ascii="微软雅黑" w:eastAsia="微软雅黑" w:hAnsi="微软雅黑" w:cs="微软雅黑" w:hint="default"/>
          <w:b/>
          <w:szCs w:val="21"/>
        </w:rPr>
      </w:pPr>
      <w:r>
        <w:rPr>
          <w:rFonts w:ascii="微软雅黑" w:eastAsia="微软雅黑" w:hAnsi="微软雅黑" w:cs="微软雅黑"/>
          <w:b/>
          <w:szCs w:val="21"/>
        </w:rPr>
        <w:t>1.10、磋商结束后，主持人公布有效磋商响应方的总得分结果和推荐的中标商。</w:t>
      </w:r>
    </w:p>
    <w:p w14:paraId="4803E53D" w14:textId="77777777" w:rsidR="00D02D29" w:rsidRDefault="00000000">
      <w:pPr>
        <w:pStyle w:val="afc"/>
        <w:spacing w:after="0" w:line="500" w:lineRule="exact"/>
        <w:ind w:firstLineChars="200" w:firstLine="420"/>
        <w:rPr>
          <w:rFonts w:ascii="微软雅黑" w:eastAsia="微软雅黑" w:hAnsi="微软雅黑" w:cs="微软雅黑" w:hint="default"/>
          <w:b/>
          <w:szCs w:val="21"/>
        </w:rPr>
      </w:pPr>
      <w:r>
        <w:rPr>
          <w:rFonts w:ascii="微软雅黑" w:eastAsia="微软雅黑" w:hAnsi="微软雅黑" w:cs="微软雅黑"/>
          <w:b/>
          <w:szCs w:val="21"/>
        </w:rPr>
        <w:t>1.11、磋商原则：磋商小组必须公平、公正、客观，不带任何倾向性和启发性；不得向外界透露任何与磋商有关的内容；任何单位和个人不得干扰、影响磋商的正常进行；磋商小组及有关工作人员不得私下与磋商响应方接触。</w:t>
      </w:r>
    </w:p>
    <w:p w14:paraId="587E33B8" w14:textId="77777777" w:rsidR="00D02D29" w:rsidRDefault="00000000">
      <w:pPr>
        <w:spacing w:after="0" w:line="500" w:lineRule="exact"/>
        <w:ind w:firstLineChars="200" w:firstLine="420"/>
        <w:outlineLvl w:val="2"/>
        <w:rPr>
          <w:rFonts w:ascii="微软雅黑" w:eastAsia="微软雅黑" w:hAnsi="微软雅黑" w:cs="微软雅黑"/>
          <w:b/>
          <w:snapToGrid w:val="0"/>
          <w:szCs w:val="21"/>
        </w:rPr>
      </w:pPr>
      <w:bookmarkStart w:id="372" w:name="_Toc332724041"/>
      <w:bookmarkStart w:id="373" w:name="_Toc493082127"/>
      <w:bookmarkStart w:id="374" w:name="_Toc448487547"/>
      <w:bookmarkStart w:id="375" w:name="_Toc437979788"/>
      <w:bookmarkStart w:id="376" w:name="_Toc100764232"/>
      <w:bookmarkStart w:id="377" w:name="_Toc493699311"/>
      <w:r>
        <w:rPr>
          <w:rFonts w:ascii="微软雅黑" w:eastAsia="微软雅黑" w:hAnsi="微软雅黑" w:cs="微软雅黑" w:hint="eastAsia"/>
          <w:b/>
          <w:snapToGrid w:val="0"/>
          <w:szCs w:val="21"/>
        </w:rPr>
        <w:t>2、磋商文件的澄清</w:t>
      </w:r>
      <w:bookmarkEnd w:id="372"/>
      <w:bookmarkEnd w:id="373"/>
      <w:bookmarkEnd w:id="374"/>
      <w:bookmarkEnd w:id="375"/>
      <w:bookmarkEnd w:id="376"/>
      <w:bookmarkEnd w:id="377"/>
    </w:p>
    <w:p w14:paraId="7C92FC85" w14:textId="77777777" w:rsidR="00D02D29" w:rsidRDefault="00000000">
      <w:pPr>
        <w:spacing w:after="0" w:line="500" w:lineRule="exact"/>
        <w:ind w:firstLineChars="200" w:firstLine="420"/>
        <w:rPr>
          <w:rFonts w:ascii="微软雅黑" w:eastAsia="微软雅黑" w:hAnsi="微软雅黑" w:cs="微软雅黑"/>
          <w:snapToGrid w:val="0"/>
          <w:szCs w:val="21"/>
        </w:rPr>
      </w:pPr>
      <w:bookmarkStart w:id="378" w:name="_Toc89266859"/>
      <w:bookmarkStart w:id="379" w:name="_Toc53062733"/>
      <w:bookmarkStart w:id="380" w:name="_Toc40788071"/>
      <w:r>
        <w:rPr>
          <w:rFonts w:ascii="微软雅黑" w:eastAsia="微软雅黑" w:hAnsi="微软雅黑" w:cs="微软雅黑" w:hint="eastAsia"/>
          <w:snapToGrid w:val="0"/>
          <w:szCs w:val="21"/>
        </w:rPr>
        <w:t>2.1、在磋商期间，磋商小组有权要求磋商供应商对其磋商文件含义不明确、同类问题表述不一致或者有明显文字和计算错误的内容进行澄清。磋商供应商应派授权代表和技术人员按磋商小组通知的时间和地点接受询标。</w:t>
      </w:r>
      <w:bookmarkEnd w:id="378"/>
      <w:bookmarkEnd w:id="379"/>
      <w:bookmarkEnd w:id="380"/>
    </w:p>
    <w:p w14:paraId="2DEE82FD" w14:textId="77777777" w:rsidR="00D02D29" w:rsidRDefault="00000000">
      <w:pPr>
        <w:spacing w:after="0" w:line="500" w:lineRule="exact"/>
        <w:ind w:firstLineChars="200" w:firstLine="420"/>
        <w:rPr>
          <w:rFonts w:ascii="微软雅黑" w:eastAsia="微软雅黑" w:hAnsi="微软雅黑" w:cs="微软雅黑"/>
          <w:snapToGrid w:val="0"/>
          <w:szCs w:val="21"/>
        </w:rPr>
      </w:pPr>
      <w:bookmarkStart w:id="381" w:name="_Toc53062734"/>
      <w:bookmarkStart w:id="382" w:name="_Toc89266860"/>
      <w:bookmarkStart w:id="383" w:name="_Toc40788072"/>
      <w:r>
        <w:rPr>
          <w:rFonts w:ascii="微软雅黑" w:eastAsia="微软雅黑" w:hAnsi="微软雅黑" w:cs="微软雅黑" w:hint="eastAsia"/>
          <w:snapToGrid w:val="0"/>
          <w:szCs w:val="21"/>
        </w:rPr>
        <w:t>2.2、磋商小组认为有必要，可要求磋商供应商对某些问题作出必要的澄清、说明和纠正。投标人的澄清、说明或者补正应当采用书面形式，由其授权的代表签字。投标人的书面澄清材料作为磋商文件的补充。</w:t>
      </w:r>
      <w:bookmarkEnd w:id="381"/>
      <w:bookmarkEnd w:id="382"/>
      <w:bookmarkEnd w:id="383"/>
    </w:p>
    <w:p w14:paraId="3223E360" w14:textId="77777777" w:rsidR="00D02D29" w:rsidRDefault="00000000">
      <w:pPr>
        <w:spacing w:after="0" w:line="500" w:lineRule="exact"/>
        <w:ind w:firstLineChars="200" w:firstLine="420"/>
        <w:rPr>
          <w:rFonts w:ascii="微软雅黑" w:eastAsia="微软雅黑" w:hAnsi="微软雅黑" w:cs="微软雅黑"/>
          <w:snapToGrid w:val="0"/>
          <w:szCs w:val="21"/>
        </w:rPr>
      </w:pPr>
      <w:bookmarkStart w:id="384" w:name="_Toc40788073"/>
      <w:bookmarkStart w:id="385" w:name="_Toc53062735"/>
      <w:bookmarkStart w:id="386" w:name="_Toc89266861"/>
      <w:r>
        <w:rPr>
          <w:rFonts w:ascii="微软雅黑" w:eastAsia="微软雅黑" w:hAnsi="微软雅黑" w:cs="微软雅黑" w:hint="eastAsia"/>
          <w:snapToGrid w:val="0"/>
          <w:szCs w:val="21"/>
        </w:rPr>
        <w:t>2.3、磋商供应商不按磋商小组规定的时间和地点作书面澄清，将视为放弃该权利。</w:t>
      </w:r>
      <w:bookmarkEnd w:id="384"/>
      <w:bookmarkEnd w:id="385"/>
      <w:bookmarkEnd w:id="386"/>
    </w:p>
    <w:p w14:paraId="25D6ADF2" w14:textId="77777777" w:rsidR="00D02D29" w:rsidRDefault="00000000">
      <w:pPr>
        <w:spacing w:after="0" w:line="500" w:lineRule="exact"/>
        <w:ind w:firstLineChars="200" w:firstLine="420"/>
        <w:rPr>
          <w:rFonts w:ascii="微软雅黑" w:eastAsia="微软雅黑" w:hAnsi="微软雅黑" w:cs="微软雅黑"/>
          <w:snapToGrid w:val="0"/>
          <w:szCs w:val="21"/>
        </w:rPr>
      </w:pPr>
      <w:bookmarkStart w:id="387" w:name="_Toc53062736"/>
      <w:bookmarkStart w:id="388" w:name="_Toc89266862"/>
      <w:bookmarkStart w:id="389" w:name="_Toc40788074"/>
      <w:r>
        <w:rPr>
          <w:rFonts w:ascii="微软雅黑" w:eastAsia="微软雅黑" w:hAnsi="微软雅黑" w:cs="微软雅黑" w:hint="eastAsia"/>
          <w:snapToGrid w:val="0"/>
          <w:szCs w:val="21"/>
        </w:rPr>
        <w:t>2.4、并非每个磋商供应商都将被询标。</w:t>
      </w:r>
      <w:bookmarkEnd w:id="387"/>
      <w:bookmarkEnd w:id="388"/>
      <w:bookmarkEnd w:id="389"/>
    </w:p>
    <w:p w14:paraId="37DBEF1C" w14:textId="77777777" w:rsidR="00D02D29" w:rsidRDefault="00000000">
      <w:pPr>
        <w:spacing w:after="0" w:line="500" w:lineRule="exact"/>
        <w:ind w:firstLineChars="200" w:firstLine="420"/>
        <w:outlineLvl w:val="2"/>
        <w:rPr>
          <w:rFonts w:ascii="微软雅黑" w:eastAsia="微软雅黑" w:hAnsi="微软雅黑" w:cs="微软雅黑"/>
          <w:b/>
          <w:snapToGrid w:val="0"/>
          <w:szCs w:val="21"/>
        </w:rPr>
      </w:pPr>
      <w:bookmarkStart w:id="390" w:name="_Toc448487548"/>
      <w:bookmarkStart w:id="391" w:name="_Toc100764233"/>
      <w:bookmarkStart w:id="392" w:name="_Toc53062737"/>
      <w:bookmarkStart w:id="393" w:name="_Toc332724042"/>
      <w:bookmarkStart w:id="394" w:name="_Toc493699312"/>
      <w:bookmarkStart w:id="395" w:name="_Toc40788075"/>
      <w:bookmarkStart w:id="396" w:name="_Toc493082128"/>
      <w:bookmarkStart w:id="397" w:name="_Toc89266863"/>
      <w:bookmarkStart w:id="398" w:name="_Toc437979789"/>
      <w:r>
        <w:rPr>
          <w:rFonts w:ascii="微软雅黑" w:eastAsia="微软雅黑" w:hAnsi="微软雅黑" w:cs="微软雅黑" w:hint="eastAsia"/>
          <w:b/>
          <w:snapToGrid w:val="0"/>
          <w:szCs w:val="21"/>
        </w:rPr>
        <w:t>3、确定成交供应商</w:t>
      </w:r>
      <w:bookmarkEnd w:id="390"/>
      <w:bookmarkEnd w:id="391"/>
      <w:bookmarkEnd w:id="392"/>
      <w:bookmarkEnd w:id="393"/>
      <w:bookmarkEnd w:id="394"/>
      <w:bookmarkEnd w:id="395"/>
      <w:bookmarkEnd w:id="396"/>
      <w:bookmarkEnd w:id="397"/>
      <w:bookmarkEnd w:id="398"/>
    </w:p>
    <w:p w14:paraId="0B70E8FB" w14:textId="77777777" w:rsidR="00D02D29" w:rsidRDefault="00000000">
      <w:pPr>
        <w:spacing w:after="0" w:line="500" w:lineRule="exact"/>
        <w:ind w:firstLineChars="200" w:firstLine="420"/>
        <w:rPr>
          <w:rFonts w:ascii="微软雅黑" w:eastAsia="微软雅黑" w:hAnsi="微软雅黑" w:cs="微软雅黑"/>
          <w:snapToGrid w:val="0"/>
          <w:szCs w:val="21"/>
        </w:rPr>
      </w:pPr>
      <w:bookmarkStart w:id="399" w:name="_Toc89266864"/>
      <w:bookmarkStart w:id="400" w:name="_Toc40788076"/>
      <w:bookmarkStart w:id="401" w:name="_Toc53062738"/>
      <w:r>
        <w:rPr>
          <w:rFonts w:ascii="微软雅黑" w:eastAsia="微软雅黑" w:hAnsi="微软雅黑" w:cs="微软雅黑" w:hint="eastAsia"/>
          <w:snapToGrid w:val="0"/>
          <w:szCs w:val="21"/>
        </w:rPr>
        <w:t>3.1、磋商小组将对通过资格性审查和符合性审查的磋商文件进行评价和比较。</w:t>
      </w:r>
      <w:bookmarkEnd w:id="399"/>
      <w:bookmarkEnd w:id="400"/>
      <w:bookmarkEnd w:id="401"/>
    </w:p>
    <w:p w14:paraId="05A69691" w14:textId="77777777" w:rsidR="00D02D29" w:rsidRDefault="00000000">
      <w:pPr>
        <w:spacing w:after="0" w:line="500" w:lineRule="exact"/>
        <w:ind w:firstLineChars="200" w:firstLine="420"/>
        <w:rPr>
          <w:rFonts w:ascii="微软雅黑" w:eastAsia="微软雅黑" w:hAnsi="微软雅黑" w:cs="微软雅黑"/>
          <w:snapToGrid w:val="0"/>
          <w:szCs w:val="21"/>
        </w:rPr>
      </w:pPr>
      <w:bookmarkStart w:id="402" w:name="_Toc89266865"/>
      <w:bookmarkStart w:id="403" w:name="_Toc53062739"/>
      <w:bookmarkStart w:id="404" w:name="_Toc40788077"/>
      <w:r>
        <w:rPr>
          <w:rFonts w:ascii="微软雅黑" w:eastAsia="微软雅黑" w:hAnsi="微软雅黑" w:cs="微软雅黑" w:hint="eastAsia"/>
          <w:snapToGrid w:val="0"/>
          <w:szCs w:val="21"/>
        </w:rPr>
        <w:t>3.2、磋商小组按采购文件第三章中公布的评定成交标准对磋商文件进行评审，确定成交候选人。最低报价等任何单项因素的最优不能作为成交的保证。</w:t>
      </w:r>
      <w:bookmarkEnd w:id="402"/>
      <w:bookmarkEnd w:id="403"/>
      <w:bookmarkEnd w:id="404"/>
    </w:p>
    <w:p w14:paraId="62EAE0B0" w14:textId="77777777" w:rsidR="00D02D29" w:rsidRDefault="00000000">
      <w:pPr>
        <w:spacing w:after="0" w:line="500" w:lineRule="exact"/>
        <w:ind w:firstLineChars="200" w:firstLine="420"/>
        <w:outlineLvl w:val="2"/>
        <w:rPr>
          <w:rFonts w:ascii="微软雅黑" w:eastAsia="微软雅黑" w:hAnsi="微软雅黑" w:cs="微软雅黑"/>
          <w:b/>
          <w:snapToGrid w:val="0"/>
          <w:szCs w:val="21"/>
        </w:rPr>
      </w:pPr>
      <w:bookmarkStart w:id="405" w:name="_Toc40788078"/>
      <w:bookmarkStart w:id="406" w:name="_Toc437979790"/>
      <w:bookmarkStart w:id="407" w:name="_Toc100764234"/>
      <w:bookmarkStart w:id="408" w:name="_Toc53062740"/>
      <w:bookmarkStart w:id="409" w:name="_Toc89266866"/>
      <w:bookmarkStart w:id="410" w:name="_Toc332724043"/>
      <w:bookmarkStart w:id="411" w:name="_Toc448487549"/>
      <w:bookmarkStart w:id="412" w:name="_Toc493699313"/>
      <w:bookmarkStart w:id="413" w:name="_Toc493082129"/>
      <w:r>
        <w:rPr>
          <w:rFonts w:ascii="微软雅黑" w:eastAsia="微软雅黑" w:hAnsi="微软雅黑" w:cs="微软雅黑" w:hint="eastAsia"/>
          <w:b/>
          <w:snapToGrid w:val="0"/>
          <w:szCs w:val="21"/>
        </w:rPr>
        <w:t>4、磋商过程保密</w:t>
      </w:r>
      <w:bookmarkEnd w:id="405"/>
      <w:bookmarkEnd w:id="406"/>
      <w:bookmarkEnd w:id="407"/>
      <w:bookmarkEnd w:id="408"/>
      <w:bookmarkEnd w:id="409"/>
      <w:bookmarkEnd w:id="410"/>
      <w:bookmarkEnd w:id="411"/>
      <w:bookmarkEnd w:id="412"/>
      <w:bookmarkEnd w:id="413"/>
    </w:p>
    <w:p w14:paraId="67BA99A0" w14:textId="77777777" w:rsidR="00D02D29" w:rsidRDefault="00000000">
      <w:pPr>
        <w:spacing w:after="0" w:line="500" w:lineRule="exact"/>
        <w:ind w:firstLineChars="200" w:firstLine="420"/>
        <w:rPr>
          <w:rFonts w:ascii="微软雅黑" w:eastAsia="微软雅黑" w:hAnsi="微软雅黑" w:cs="微软雅黑"/>
          <w:snapToGrid w:val="0"/>
          <w:szCs w:val="21"/>
        </w:rPr>
      </w:pPr>
      <w:bookmarkStart w:id="414" w:name="_Toc89266867"/>
      <w:bookmarkStart w:id="415" w:name="_Toc40788079"/>
      <w:bookmarkStart w:id="416" w:name="_Toc53062741"/>
      <w:r>
        <w:rPr>
          <w:rFonts w:ascii="微软雅黑" w:eastAsia="微软雅黑" w:hAnsi="微软雅黑" w:cs="微软雅黑" w:hint="eastAsia"/>
          <w:snapToGrid w:val="0"/>
          <w:szCs w:val="21"/>
        </w:rPr>
        <w:t>4.1、在宣布成交结果之前，凡属于审查、澄清、评价、比较磋商文件等有关信息，相关当事人均不得泄露给任何磋商供应商或与磋商工作无关的人员。</w:t>
      </w:r>
      <w:bookmarkEnd w:id="414"/>
      <w:bookmarkEnd w:id="415"/>
      <w:bookmarkEnd w:id="416"/>
    </w:p>
    <w:p w14:paraId="7CA47938" w14:textId="77777777" w:rsidR="00D02D29" w:rsidRDefault="00000000">
      <w:pPr>
        <w:spacing w:after="0" w:line="500" w:lineRule="exact"/>
        <w:ind w:firstLineChars="200" w:firstLine="420"/>
        <w:rPr>
          <w:rFonts w:ascii="微软雅黑" w:eastAsia="微软雅黑" w:hAnsi="微软雅黑" w:cs="微软雅黑"/>
          <w:snapToGrid w:val="0"/>
          <w:szCs w:val="21"/>
        </w:rPr>
      </w:pPr>
      <w:bookmarkStart w:id="417" w:name="_Toc40788080"/>
      <w:bookmarkStart w:id="418" w:name="_Toc89266868"/>
      <w:bookmarkStart w:id="419" w:name="_Toc53062742"/>
      <w:r>
        <w:rPr>
          <w:rFonts w:ascii="微软雅黑" w:eastAsia="微软雅黑" w:hAnsi="微软雅黑" w:cs="微软雅黑" w:hint="eastAsia"/>
          <w:snapToGrid w:val="0"/>
          <w:szCs w:val="21"/>
        </w:rPr>
        <w:t>4.2、磋商供应商不得探听上述信息，不得以任何行为影响磋商过程，否则其磋商文件将被作为无效磋商文件。</w:t>
      </w:r>
      <w:bookmarkEnd w:id="417"/>
      <w:bookmarkEnd w:id="418"/>
      <w:bookmarkEnd w:id="419"/>
    </w:p>
    <w:p w14:paraId="4CCB6157" w14:textId="77777777" w:rsidR="00D02D29" w:rsidRDefault="00000000">
      <w:pPr>
        <w:spacing w:after="0" w:line="500" w:lineRule="exact"/>
        <w:ind w:firstLineChars="200" w:firstLine="420"/>
        <w:rPr>
          <w:rFonts w:ascii="微软雅黑" w:eastAsia="微软雅黑" w:hAnsi="微软雅黑" w:cs="微软雅黑"/>
          <w:snapToGrid w:val="0"/>
          <w:szCs w:val="21"/>
        </w:rPr>
      </w:pPr>
      <w:bookmarkStart w:id="420" w:name="_Toc40788081"/>
      <w:bookmarkStart w:id="421" w:name="_Toc53062743"/>
      <w:bookmarkStart w:id="422" w:name="_Toc89266869"/>
      <w:r>
        <w:rPr>
          <w:rFonts w:ascii="微软雅黑" w:eastAsia="微软雅黑" w:hAnsi="微软雅黑" w:cs="微软雅黑" w:hint="eastAsia"/>
          <w:snapToGrid w:val="0"/>
          <w:szCs w:val="21"/>
        </w:rPr>
        <w:t>4.3、在磋商期间，采购中心将有专门人员与磋商供应商进行联络。</w:t>
      </w:r>
      <w:bookmarkEnd w:id="420"/>
      <w:bookmarkEnd w:id="421"/>
      <w:bookmarkEnd w:id="422"/>
    </w:p>
    <w:p w14:paraId="31621428" w14:textId="77777777" w:rsidR="00D02D29" w:rsidRDefault="00000000">
      <w:pPr>
        <w:spacing w:after="0" w:line="500" w:lineRule="exact"/>
        <w:ind w:firstLineChars="200" w:firstLine="420"/>
        <w:rPr>
          <w:rFonts w:ascii="微软雅黑" w:eastAsia="微软雅黑" w:hAnsi="微软雅黑" w:cs="微软雅黑"/>
          <w:snapToGrid w:val="0"/>
          <w:szCs w:val="21"/>
        </w:rPr>
      </w:pPr>
      <w:bookmarkStart w:id="423" w:name="_Toc89266870"/>
      <w:bookmarkStart w:id="424" w:name="_Toc40788082"/>
      <w:bookmarkStart w:id="425" w:name="_Toc53062744"/>
      <w:r>
        <w:rPr>
          <w:rFonts w:ascii="微软雅黑" w:eastAsia="微软雅黑" w:hAnsi="微软雅黑" w:cs="微软雅黑" w:hint="eastAsia"/>
          <w:snapToGrid w:val="0"/>
          <w:szCs w:val="21"/>
        </w:rPr>
        <w:lastRenderedPageBreak/>
        <w:t>4.4、采购中心和磋商小组不向未成交的磋商供应商解释未成交原因，也不对磋商过程中的细节问题进行公布。</w:t>
      </w:r>
      <w:bookmarkEnd w:id="423"/>
      <w:bookmarkEnd w:id="424"/>
      <w:bookmarkEnd w:id="425"/>
    </w:p>
    <w:p w14:paraId="1AAC1C4C" w14:textId="77777777" w:rsidR="00D02D29" w:rsidRDefault="00000000">
      <w:pPr>
        <w:spacing w:after="0" w:line="500" w:lineRule="exact"/>
        <w:ind w:firstLineChars="200" w:firstLine="420"/>
        <w:outlineLvl w:val="2"/>
        <w:rPr>
          <w:rFonts w:ascii="微软雅黑" w:eastAsia="微软雅黑" w:hAnsi="微软雅黑" w:cs="微软雅黑"/>
          <w:b/>
          <w:snapToGrid w:val="0"/>
          <w:szCs w:val="21"/>
        </w:rPr>
      </w:pPr>
      <w:bookmarkStart w:id="426" w:name="_Toc40788083"/>
      <w:bookmarkStart w:id="427" w:name="_Toc448487550"/>
      <w:bookmarkStart w:id="428" w:name="_Toc493699314"/>
      <w:bookmarkStart w:id="429" w:name="_Toc100764235"/>
      <w:bookmarkStart w:id="430" w:name="_Toc53062745"/>
      <w:bookmarkStart w:id="431" w:name="_Toc89266871"/>
      <w:bookmarkStart w:id="432" w:name="_Toc332724044"/>
      <w:bookmarkStart w:id="433" w:name="_Toc493082130"/>
      <w:bookmarkStart w:id="434" w:name="_Toc437979791"/>
      <w:r>
        <w:rPr>
          <w:rFonts w:ascii="微软雅黑" w:eastAsia="微软雅黑" w:hAnsi="微软雅黑" w:cs="微软雅黑" w:hint="eastAsia"/>
          <w:b/>
          <w:snapToGrid w:val="0"/>
          <w:szCs w:val="21"/>
        </w:rPr>
        <w:t>5、磋商供应商不足三家的处理</w:t>
      </w:r>
      <w:bookmarkEnd w:id="426"/>
      <w:bookmarkEnd w:id="427"/>
      <w:bookmarkEnd w:id="428"/>
      <w:bookmarkEnd w:id="429"/>
      <w:bookmarkEnd w:id="430"/>
      <w:bookmarkEnd w:id="431"/>
      <w:bookmarkEnd w:id="432"/>
      <w:bookmarkEnd w:id="433"/>
      <w:bookmarkEnd w:id="434"/>
    </w:p>
    <w:p w14:paraId="57C65A50" w14:textId="77777777" w:rsidR="00D02D29" w:rsidRDefault="00000000">
      <w:pPr>
        <w:spacing w:after="0" w:line="500" w:lineRule="exact"/>
        <w:ind w:firstLineChars="200" w:firstLine="420"/>
        <w:rPr>
          <w:rFonts w:ascii="微软雅黑" w:eastAsia="微软雅黑" w:hAnsi="微软雅黑" w:cs="微软雅黑"/>
          <w:snapToGrid w:val="0"/>
          <w:szCs w:val="21"/>
        </w:rPr>
      </w:pPr>
      <w:bookmarkStart w:id="435" w:name="_Toc89266872"/>
      <w:bookmarkStart w:id="436" w:name="_Toc40788084"/>
      <w:bookmarkStart w:id="437" w:name="_Toc487802117"/>
      <w:bookmarkStart w:id="438" w:name="_Toc53062746"/>
      <w:bookmarkStart w:id="439" w:name="_Toc487793403"/>
      <w:bookmarkStart w:id="440" w:name="_Toc487802048"/>
      <w:bookmarkStart w:id="441" w:name="_Toc493699315"/>
      <w:bookmarkStart w:id="442" w:name="_Toc487802118"/>
      <w:r>
        <w:rPr>
          <w:rFonts w:ascii="微软雅黑" w:eastAsia="微软雅黑" w:hAnsi="微软雅黑" w:cs="微软雅黑" w:hint="eastAsia"/>
          <w:snapToGrid w:val="0"/>
          <w:szCs w:val="21"/>
        </w:rPr>
        <w:t>根据财库[2015] 124号，规定采用竞争性磋商采购方式采购的政府购买服务项目（含政府和社会资本合作项目），在采购过程中符合要求的供应商（社会资本）只有2家的，竞争性磋商采购活动可以继续进行采用竞争性磋商采购方式采购的政府购买服务项目（含政府和社会资本合作项目），采购过程中符合要求的供应商（社会资本）只有1家的，采购人（项目实施机构）或者采购代理机构应当终止竞争性磋商采购活动，发布项目终止公告并说明原因，重新开展采购活动。</w:t>
      </w:r>
      <w:bookmarkEnd w:id="435"/>
      <w:bookmarkEnd w:id="436"/>
      <w:bookmarkEnd w:id="437"/>
      <w:bookmarkEnd w:id="438"/>
      <w:bookmarkEnd w:id="439"/>
      <w:bookmarkEnd w:id="440"/>
    </w:p>
    <w:p w14:paraId="6F838C92" w14:textId="77777777" w:rsidR="00D02D29" w:rsidRDefault="00000000">
      <w:pPr>
        <w:pStyle w:val="2"/>
        <w:spacing w:before="0" w:after="0" w:line="500" w:lineRule="exact"/>
        <w:ind w:firstLineChars="200" w:firstLine="420"/>
        <w:rPr>
          <w:rFonts w:ascii="微软雅黑" w:eastAsia="微软雅黑" w:hAnsi="微软雅黑" w:cs="微软雅黑"/>
          <w:sz w:val="21"/>
          <w:szCs w:val="21"/>
        </w:rPr>
      </w:pPr>
      <w:bookmarkStart w:id="443" w:name="_Toc89266873"/>
      <w:bookmarkStart w:id="444" w:name="_Toc53062747"/>
      <w:bookmarkStart w:id="445" w:name="_Toc100764236"/>
      <w:bookmarkStart w:id="446" w:name="_Toc40788085"/>
      <w:r>
        <w:rPr>
          <w:rFonts w:ascii="微软雅黑" w:eastAsia="微软雅黑" w:hAnsi="微软雅黑" w:cs="微软雅黑" w:hint="eastAsia"/>
          <w:sz w:val="21"/>
          <w:szCs w:val="21"/>
        </w:rPr>
        <w:t>六 评标</w:t>
      </w:r>
      <w:bookmarkEnd w:id="441"/>
      <w:bookmarkEnd w:id="442"/>
      <w:bookmarkEnd w:id="443"/>
      <w:bookmarkEnd w:id="444"/>
      <w:bookmarkEnd w:id="445"/>
      <w:bookmarkEnd w:id="446"/>
    </w:p>
    <w:p w14:paraId="24B4B141" w14:textId="77777777" w:rsidR="00D02D29" w:rsidRDefault="00000000">
      <w:pPr>
        <w:spacing w:after="0" w:line="500" w:lineRule="exact"/>
        <w:ind w:firstLineChars="200" w:firstLine="420"/>
        <w:outlineLvl w:val="2"/>
        <w:rPr>
          <w:rFonts w:ascii="微软雅黑" w:eastAsia="微软雅黑" w:hAnsi="微软雅黑" w:cs="微软雅黑"/>
          <w:b/>
          <w:snapToGrid w:val="0"/>
          <w:szCs w:val="21"/>
        </w:rPr>
      </w:pPr>
      <w:bookmarkStart w:id="447" w:name="_Toc40788086"/>
      <w:bookmarkStart w:id="448" w:name="_Toc53062748"/>
      <w:bookmarkStart w:id="449" w:name="_Toc100764237"/>
      <w:bookmarkStart w:id="450" w:name="_Toc89266874"/>
      <w:r>
        <w:rPr>
          <w:rFonts w:ascii="微软雅黑" w:eastAsia="微软雅黑" w:hAnsi="微软雅黑" w:cs="微软雅黑" w:hint="eastAsia"/>
          <w:b/>
          <w:snapToGrid w:val="0"/>
          <w:szCs w:val="21"/>
        </w:rPr>
        <w:t>1、组建磋商小组</w:t>
      </w:r>
      <w:bookmarkEnd w:id="447"/>
      <w:bookmarkEnd w:id="448"/>
      <w:bookmarkEnd w:id="449"/>
      <w:bookmarkEnd w:id="450"/>
    </w:p>
    <w:p w14:paraId="4300D9F6" w14:textId="77777777" w:rsidR="00D02D29" w:rsidRDefault="00000000">
      <w:pPr>
        <w:spacing w:after="0" w:line="500" w:lineRule="exact"/>
        <w:ind w:firstLineChars="200" w:firstLine="420"/>
        <w:rPr>
          <w:rFonts w:ascii="微软雅黑" w:eastAsia="微软雅黑" w:hAnsi="微软雅黑" w:cs="微软雅黑"/>
          <w:snapToGrid w:val="0"/>
          <w:szCs w:val="21"/>
        </w:rPr>
      </w:pPr>
      <w:bookmarkStart w:id="451" w:name="_Toc40788087"/>
      <w:bookmarkStart w:id="452" w:name="_Toc89266875"/>
      <w:bookmarkStart w:id="453" w:name="_Toc53062749"/>
      <w:r>
        <w:rPr>
          <w:rFonts w:ascii="微软雅黑" w:eastAsia="微软雅黑" w:hAnsi="微软雅黑" w:cs="微软雅黑" w:hint="eastAsia"/>
          <w:snapToGrid w:val="0"/>
          <w:szCs w:val="21"/>
        </w:rPr>
        <w:t>本项目磋商小组由政府采购评审专家2人，采购单位代表1名，共3组成。</w:t>
      </w:r>
      <w:bookmarkEnd w:id="451"/>
      <w:bookmarkEnd w:id="452"/>
      <w:bookmarkEnd w:id="453"/>
    </w:p>
    <w:p w14:paraId="12B699EC" w14:textId="77777777" w:rsidR="00D02D29" w:rsidRDefault="00000000">
      <w:pPr>
        <w:spacing w:after="0" w:line="500" w:lineRule="exact"/>
        <w:ind w:firstLineChars="200" w:firstLine="420"/>
        <w:outlineLvl w:val="2"/>
        <w:rPr>
          <w:rFonts w:ascii="微软雅黑" w:eastAsia="微软雅黑" w:hAnsi="微软雅黑" w:cs="微软雅黑"/>
          <w:b/>
          <w:snapToGrid w:val="0"/>
          <w:szCs w:val="21"/>
        </w:rPr>
      </w:pPr>
      <w:bookmarkStart w:id="454" w:name="_Toc100764238"/>
      <w:bookmarkStart w:id="455" w:name="_Toc40788088"/>
      <w:bookmarkStart w:id="456" w:name="_Toc89266876"/>
      <w:bookmarkStart w:id="457" w:name="_Toc53062750"/>
      <w:r>
        <w:rPr>
          <w:rFonts w:ascii="微软雅黑" w:eastAsia="微软雅黑" w:hAnsi="微软雅黑" w:cs="微软雅黑" w:hint="eastAsia"/>
          <w:b/>
          <w:snapToGrid w:val="0"/>
          <w:szCs w:val="21"/>
        </w:rPr>
        <w:t>2、磋商的方式</w:t>
      </w:r>
      <w:bookmarkEnd w:id="454"/>
      <w:bookmarkEnd w:id="455"/>
      <w:bookmarkEnd w:id="456"/>
      <w:bookmarkEnd w:id="457"/>
    </w:p>
    <w:p w14:paraId="023BA743" w14:textId="77777777" w:rsidR="00D02D29" w:rsidRDefault="00000000">
      <w:pPr>
        <w:spacing w:after="0" w:line="500" w:lineRule="exact"/>
        <w:ind w:firstLineChars="200" w:firstLine="420"/>
        <w:rPr>
          <w:rFonts w:ascii="微软雅黑" w:eastAsia="微软雅黑" w:hAnsi="微软雅黑" w:cs="微软雅黑"/>
          <w:snapToGrid w:val="0"/>
          <w:szCs w:val="21"/>
        </w:rPr>
      </w:pPr>
      <w:bookmarkStart w:id="458" w:name="_Toc40788089"/>
      <w:bookmarkStart w:id="459" w:name="_Toc53062751"/>
      <w:bookmarkStart w:id="460" w:name="_Toc89266877"/>
      <w:r>
        <w:rPr>
          <w:rFonts w:ascii="微软雅黑" w:eastAsia="微软雅黑" w:hAnsi="微软雅黑" w:cs="微软雅黑" w:hint="eastAsia"/>
          <w:snapToGrid w:val="0"/>
          <w:szCs w:val="21"/>
        </w:rPr>
        <w:t>本项目采用不公开方式磋商，磋商的依据为竞争性磋商文件和竞争性磋商响应文件。</w:t>
      </w:r>
      <w:bookmarkEnd w:id="458"/>
      <w:bookmarkEnd w:id="459"/>
      <w:bookmarkEnd w:id="460"/>
    </w:p>
    <w:p w14:paraId="458C757A" w14:textId="77777777" w:rsidR="00D02D29" w:rsidRDefault="00000000">
      <w:pPr>
        <w:spacing w:after="0" w:line="500" w:lineRule="exact"/>
        <w:ind w:firstLineChars="200" w:firstLine="420"/>
        <w:outlineLvl w:val="2"/>
        <w:rPr>
          <w:rFonts w:ascii="微软雅黑" w:eastAsia="微软雅黑" w:hAnsi="微软雅黑" w:cs="微软雅黑"/>
          <w:b/>
          <w:snapToGrid w:val="0"/>
          <w:szCs w:val="21"/>
        </w:rPr>
      </w:pPr>
      <w:bookmarkStart w:id="461" w:name="_Toc89266878"/>
      <w:bookmarkStart w:id="462" w:name="_Toc53062752"/>
      <w:bookmarkStart w:id="463" w:name="_Toc100764239"/>
      <w:bookmarkStart w:id="464" w:name="_Toc40788090"/>
      <w:r>
        <w:rPr>
          <w:rFonts w:ascii="微软雅黑" w:eastAsia="微软雅黑" w:hAnsi="微软雅黑" w:cs="微软雅黑" w:hint="eastAsia"/>
          <w:b/>
          <w:snapToGrid w:val="0"/>
          <w:szCs w:val="21"/>
        </w:rPr>
        <w:t>3、磋商程序</w:t>
      </w:r>
      <w:bookmarkEnd w:id="461"/>
      <w:bookmarkEnd w:id="462"/>
      <w:bookmarkEnd w:id="463"/>
      <w:bookmarkEnd w:id="464"/>
    </w:p>
    <w:p w14:paraId="3883B5BF" w14:textId="77777777" w:rsidR="00D02D29" w:rsidRDefault="00000000">
      <w:pPr>
        <w:spacing w:after="0" w:line="500" w:lineRule="exact"/>
        <w:ind w:firstLineChars="200" w:firstLine="420"/>
        <w:rPr>
          <w:rFonts w:ascii="微软雅黑" w:eastAsia="微软雅黑" w:hAnsi="微软雅黑" w:cs="微软雅黑"/>
          <w:snapToGrid w:val="0"/>
          <w:szCs w:val="21"/>
        </w:rPr>
      </w:pPr>
      <w:bookmarkStart w:id="465" w:name="_Toc53062753"/>
      <w:bookmarkStart w:id="466" w:name="_Toc40788091"/>
      <w:bookmarkStart w:id="467" w:name="_Toc89266879"/>
      <w:r>
        <w:rPr>
          <w:rFonts w:ascii="微软雅黑" w:eastAsia="微软雅黑" w:hAnsi="微软雅黑" w:cs="微软雅黑" w:hint="eastAsia"/>
          <w:snapToGrid w:val="0"/>
          <w:szCs w:val="21"/>
        </w:rPr>
        <w:t>3.1、形式审查</w:t>
      </w:r>
      <w:bookmarkEnd w:id="465"/>
      <w:bookmarkEnd w:id="466"/>
      <w:bookmarkEnd w:id="467"/>
    </w:p>
    <w:p w14:paraId="2FE0247F" w14:textId="77777777" w:rsidR="00D02D29" w:rsidRDefault="00000000">
      <w:pPr>
        <w:spacing w:after="0" w:line="500" w:lineRule="exact"/>
        <w:ind w:firstLineChars="200" w:firstLine="420"/>
        <w:rPr>
          <w:rFonts w:ascii="微软雅黑" w:eastAsia="微软雅黑" w:hAnsi="微软雅黑" w:cs="微软雅黑"/>
          <w:snapToGrid w:val="0"/>
          <w:szCs w:val="21"/>
        </w:rPr>
      </w:pPr>
      <w:bookmarkStart w:id="468" w:name="_Toc40788092"/>
      <w:bookmarkStart w:id="469" w:name="_Toc89266880"/>
      <w:bookmarkStart w:id="470" w:name="_Toc53062754"/>
      <w:r>
        <w:rPr>
          <w:rFonts w:ascii="微软雅黑" w:eastAsia="微软雅黑" w:hAnsi="微软雅黑" w:cs="微软雅黑" w:hint="eastAsia"/>
          <w:snapToGrid w:val="0"/>
          <w:szCs w:val="21"/>
        </w:rPr>
        <w:t>磋商小组对磋商供应商的资格和竞争性磋商响应文件的完整性、合法性等进行审查。</w:t>
      </w:r>
      <w:bookmarkEnd w:id="468"/>
      <w:bookmarkEnd w:id="469"/>
      <w:bookmarkEnd w:id="470"/>
    </w:p>
    <w:p w14:paraId="44E4FA3F" w14:textId="77777777" w:rsidR="00D02D29" w:rsidRDefault="00000000">
      <w:pPr>
        <w:spacing w:after="0" w:line="500" w:lineRule="exact"/>
        <w:ind w:firstLineChars="200" w:firstLine="420"/>
        <w:rPr>
          <w:rFonts w:ascii="微软雅黑" w:eastAsia="微软雅黑" w:hAnsi="微软雅黑" w:cs="微软雅黑"/>
          <w:snapToGrid w:val="0"/>
          <w:szCs w:val="21"/>
        </w:rPr>
      </w:pPr>
      <w:bookmarkStart w:id="471" w:name="_Toc89266881"/>
      <w:bookmarkStart w:id="472" w:name="_Toc40788093"/>
      <w:bookmarkStart w:id="473" w:name="_Toc53062755"/>
      <w:r>
        <w:rPr>
          <w:rFonts w:ascii="微软雅黑" w:eastAsia="微软雅黑" w:hAnsi="微软雅黑" w:cs="微软雅黑" w:hint="eastAsia"/>
          <w:snapToGrid w:val="0"/>
          <w:szCs w:val="21"/>
        </w:rPr>
        <w:t>3.2、实质审查与比较</w:t>
      </w:r>
      <w:bookmarkEnd w:id="471"/>
      <w:bookmarkEnd w:id="472"/>
      <w:bookmarkEnd w:id="473"/>
    </w:p>
    <w:p w14:paraId="1F61221F" w14:textId="77777777" w:rsidR="00D02D29" w:rsidRDefault="00000000">
      <w:pPr>
        <w:spacing w:after="0" w:line="500" w:lineRule="exact"/>
        <w:ind w:firstLineChars="200" w:firstLine="420"/>
        <w:rPr>
          <w:rFonts w:ascii="微软雅黑" w:eastAsia="微软雅黑" w:hAnsi="微软雅黑" w:cs="微软雅黑"/>
          <w:snapToGrid w:val="0"/>
          <w:szCs w:val="21"/>
        </w:rPr>
      </w:pPr>
      <w:bookmarkStart w:id="474" w:name="_Toc53062756"/>
      <w:bookmarkStart w:id="475" w:name="_Toc40788094"/>
      <w:bookmarkStart w:id="476" w:name="_Toc89266882"/>
      <w:r>
        <w:rPr>
          <w:rFonts w:ascii="微软雅黑" w:eastAsia="微软雅黑" w:hAnsi="微软雅黑" w:cs="微软雅黑" w:hint="eastAsia"/>
          <w:snapToGrid w:val="0"/>
          <w:szCs w:val="21"/>
        </w:rPr>
        <w:t>3.2.1、磋商小组审查竞争性磋商响应文件的实质性内容是否符合竞争性磋商文件的实质性要求。</w:t>
      </w:r>
      <w:bookmarkEnd w:id="474"/>
      <w:bookmarkEnd w:id="475"/>
      <w:bookmarkEnd w:id="476"/>
    </w:p>
    <w:p w14:paraId="6C66D3EE" w14:textId="77777777" w:rsidR="00D02D29" w:rsidRDefault="00000000">
      <w:pPr>
        <w:spacing w:after="0" w:line="500" w:lineRule="exact"/>
        <w:ind w:firstLineChars="200" w:firstLine="420"/>
        <w:rPr>
          <w:rFonts w:ascii="微软雅黑" w:eastAsia="微软雅黑" w:hAnsi="微软雅黑" w:cs="微软雅黑"/>
          <w:snapToGrid w:val="0"/>
          <w:szCs w:val="21"/>
        </w:rPr>
      </w:pPr>
      <w:bookmarkStart w:id="477" w:name="_Toc89266883"/>
      <w:bookmarkStart w:id="478" w:name="_Toc53062757"/>
      <w:bookmarkStart w:id="479" w:name="_Toc40788095"/>
      <w:r>
        <w:rPr>
          <w:rFonts w:ascii="微软雅黑" w:eastAsia="微软雅黑" w:hAnsi="微软雅黑" w:cs="微软雅黑" w:hint="eastAsia"/>
          <w:snapToGrid w:val="0"/>
          <w:szCs w:val="21"/>
        </w:rPr>
        <w:t>3.2.2、磋商小组将根据磋商供应商的竞争性磋商响应文件进行审查、核对,如有疑问,将对磋商供应商进行询标,磋商供应商要向磋商小组澄清有关问题,并最终以书面形式进行答复。</w:t>
      </w:r>
      <w:bookmarkEnd w:id="477"/>
      <w:bookmarkEnd w:id="478"/>
      <w:bookmarkEnd w:id="479"/>
    </w:p>
    <w:p w14:paraId="3FDD350A" w14:textId="77777777" w:rsidR="00D02D29" w:rsidRDefault="00000000">
      <w:pPr>
        <w:spacing w:after="0" w:line="500" w:lineRule="exact"/>
        <w:ind w:firstLineChars="200" w:firstLine="420"/>
        <w:rPr>
          <w:rFonts w:ascii="微软雅黑" w:eastAsia="微软雅黑" w:hAnsi="微软雅黑" w:cs="微软雅黑"/>
          <w:snapToGrid w:val="0"/>
          <w:szCs w:val="21"/>
        </w:rPr>
      </w:pPr>
      <w:bookmarkStart w:id="480" w:name="_Toc53062758"/>
      <w:bookmarkStart w:id="481" w:name="_Toc40788096"/>
      <w:bookmarkStart w:id="482" w:name="_Toc89266884"/>
      <w:r>
        <w:rPr>
          <w:rFonts w:ascii="微软雅黑" w:eastAsia="微软雅黑" w:hAnsi="微软雅黑" w:cs="微软雅黑" w:hint="eastAsia"/>
          <w:snapToGrid w:val="0"/>
          <w:szCs w:val="21"/>
        </w:rPr>
        <w:t>询标时，磋商供应商代表未到场或者拒绝澄清或者澄清的内容改变了竞争性磋商响应文件的实质性内容的，磋商小组有权对该竞争性磋商响应文件作出不利于磋商供应商的评判。</w:t>
      </w:r>
      <w:bookmarkEnd w:id="480"/>
      <w:bookmarkEnd w:id="481"/>
      <w:bookmarkEnd w:id="482"/>
    </w:p>
    <w:p w14:paraId="2448A9E9" w14:textId="77777777" w:rsidR="00D02D29" w:rsidRDefault="00000000">
      <w:pPr>
        <w:spacing w:after="0" w:line="500" w:lineRule="exact"/>
        <w:ind w:firstLineChars="200" w:firstLine="420"/>
        <w:rPr>
          <w:rFonts w:ascii="微软雅黑" w:eastAsia="微软雅黑" w:hAnsi="微软雅黑" w:cs="微软雅黑"/>
          <w:snapToGrid w:val="0"/>
          <w:szCs w:val="21"/>
        </w:rPr>
      </w:pPr>
      <w:bookmarkStart w:id="483" w:name="_Toc53062759"/>
      <w:bookmarkStart w:id="484" w:name="_Toc89266885"/>
      <w:bookmarkStart w:id="485" w:name="_Toc40788097"/>
      <w:r>
        <w:rPr>
          <w:rFonts w:ascii="微软雅黑" w:eastAsia="微软雅黑" w:hAnsi="微软雅黑" w:cs="微软雅黑" w:hint="eastAsia"/>
          <w:snapToGrid w:val="0"/>
          <w:szCs w:val="21"/>
        </w:rPr>
        <w:t>3.2.3、各磋商供应商的资信商务及技术分按照磋商小组成员的独立评分汇总后的算术平均分计算。</w:t>
      </w:r>
      <w:bookmarkEnd w:id="483"/>
      <w:bookmarkEnd w:id="484"/>
      <w:bookmarkEnd w:id="485"/>
    </w:p>
    <w:p w14:paraId="12AB0AFE" w14:textId="77777777" w:rsidR="00D02D29" w:rsidRDefault="00000000">
      <w:pPr>
        <w:spacing w:after="0" w:line="500" w:lineRule="exact"/>
        <w:ind w:firstLineChars="200" w:firstLine="420"/>
        <w:rPr>
          <w:rFonts w:ascii="微软雅黑" w:eastAsia="微软雅黑" w:hAnsi="微软雅黑" w:cs="微软雅黑"/>
          <w:snapToGrid w:val="0"/>
          <w:szCs w:val="21"/>
        </w:rPr>
      </w:pPr>
      <w:bookmarkStart w:id="486" w:name="_Toc40788098"/>
      <w:bookmarkStart w:id="487" w:name="_Toc89266886"/>
      <w:bookmarkStart w:id="488" w:name="_Toc53062760"/>
      <w:r>
        <w:rPr>
          <w:rFonts w:ascii="微软雅黑" w:eastAsia="微软雅黑" w:hAnsi="微软雅黑" w:cs="微软雅黑" w:hint="eastAsia"/>
          <w:snapToGrid w:val="0"/>
          <w:szCs w:val="21"/>
        </w:rPr>
        <w:t>3.2.4、代理公司工作人员协助磋商小组根据本项目的评分标准操作政府采购业务系统，</w:t>
      </w:r>
      <w:r>
        <w:rPr>
          <w:rFonts w:ascii="微软雅黑" w:eastAsia="微软雅黑" w:hAnsi="微软雅黑" w:cs="微软雅黑" w:hint="eastAsia"/>
          <w:snapToGrid w:val="0"/>
          <w:szCs w:val="21"/>
        </w:rPr>
        <w:lastRenderedPageBreak/>
        <w:t>由系统计算各磋商供应商的商务报价得分。</w:t>
      </w:r>
      <w:bookmarkEnd w:id="486"/>
      <w:bookmarkEnd w:id="487"/>
      <w:bookmarkEnd w:id="488"/>
    </w:p>
    <w:p w14:paraId="46D1605B" w14:textId="77777777" w:rsidR="00D02D29" w:rsidRDefault="00000000">
      <w:pPr>
        <w:spacing w:after="0" w:line="500" w:lineRule="exact"/>
        <w:ind w:firstLineChars="200" w:firstLine="420"/>
        <w:rPr>
          <w:rFonts w:ascii="微软雅黑" w:eastAsia="微软雅黑" w:hAnsi="微软雅黑" w:cs="微软雅黑"/>
          <w:snapToGrid w:val="0"/>
          <w:szCs w:val="21"/>
        </w:rPr>
      </w:pPr>
      <w:bookmarkStart w:id="489" w:name="_Toc40788099"/>
      <w:bookmarkStart w:id="490" w:name="_Toc89266887"/>
      <w:bookmarkStart w:id="491" w:name="_Toc53062761"/>
      <w:r>
        <w:rPr>
          <w:rFonts w:ascii="微软雅黑" w:eastAsia="微软雅黑" w:hAnsi="微软雅黑" w:cs="微软雅黑" w:hint="eastAsia"/>
          <w:snapToGrid w:val="0"/>
          <w:szCs w:val="21"/>
        </w:rPr>
        <w:t>3.2.5、磋商小组完成评标后,评委对各部分得分汇总,计算出本项目最终得分、性价比、评标价等。磋商小组按评标原则推荐中标候选人同时起草评标报告。</w:t>
      </w:r>
      <w:bookmarkEnd w:id="489"/>
      <w:bookmarkEnd w:id="490"/>
      <w:bookmarkEnd w:id="491"/>
    </w:p>
    <w:p w14:paraId="696A51BB" w14:textId="77777777" w:rsidR="00D02D29" w:rsidRDefault="00000000">
      <w:pPr>
        <w:spacing w:after="0" w:line="500" w:lineRule="exact"/>
        <w:ind w:firstLineChars="200" w:firstLine="420"/>
        <w:outlineLvl w:val="2"/>
        <w:rPr>
          <w:rFonts w:ascii="微软雅黑" w:eastAsia="微软雅黑" w:hAnsi="微软雅黑" w:cs="微软雅黑"/>
          <w:b/>
          <w:snapToGrid w:val="0"/>
          <w:szCs w:val="21"/>
        </w:rPr>
      </w:pPr>
      <w:bookmarkStart w:id="492" w:name="_Toc40788100"/>
      <w:bookmarkStart w:id="493" w:name="_Toc100764240"/>
      <w:bookmarkStart w:id="494" w:name="_Toc89266888"/>
      <w:bookmarkStart w:id="495" w:name="_Toc53062762"/>
      <w:r>
        <w:rPr>
          <w:rFonts w:ascii="微软雅黑" w:eastAsia="微软雅黑" w:hAnsi="微软雅黑" w:cs="微软雅黑" w:hint="eastAsia"/>
          <w:b/>
          <w:snapToGrid w:val="0"/>
          <w:szCs w:val="21"/>
        </w:rPr>
        <w:t>4、澄清问题的形式</w:t>
      </w:r>
      <w:bookmarkEnd w:id="492"/>
      <w:bookmarkEnd w:id="493"/>
      <w:bookmarkEnd w:id="494"/>
      <w:bookmarkEnd w:id="495"/>
    </w:p>
    <w:p w14:paraId="2ECE687F" w14:textId="77777777" w:rsidR="00D02D29" w:rsidRDefault="00000000">
      <w:pPr>
        <w:spacing w:after="0" w:line="500" w:lineRule="exact"/>
        <w:ind w:firstLineChars="200" w:firstLine="420"/>
        <w:rPr>
          <w:rFonts w:ascii="微软雅黑" w:eastAsia="微软雅黑" w:hAnsi="微软雅黑" w:cs="微软雅黑"/>
          <w:snapToGrid w:val="0"/>
          <w:szCs w:val="21"/>
        </w:rPr>
      </w:pPr>
      <w:bookmarkStart w:id="496" w:name="_Toc40788101"/>
      <w:bookmarkStart w:id="497" w:name="_Toc89266889"/>
      <w:bookmarkStart w:id="498" w:name="_Toc53062763"/>
      <w:r>
        <w:rPr>
          <w:rFonts w:ascii="微软雅黑" w:eastAsia="微软雅黑" w:hAnsi="微软雅黑" w:cs="微软雅黑" w:hint="eastAsia"/>
          <w:snapToGrid w:val="0"/>
          <w:szCs w:val="21"/>
        </w:rPr>
        <w:t>对竞争性磋商响应文件中含义不明确、同类问题表述不一致或者有明显文字和计算错误的内容，磋商小组可要求磋商供应商作出必要的澄清、说明或者纠正。磋商供应商的澄清、说明或者补正应当采用书面（或通过“政府采购云平台”在线询标）的形式要求投标供应商在规定的时间内作出必要的澄清、说明或者补正，投标供应商澄清、说明或补正时间为不超过30分钟。</w:t>
      </w:r>
      <w:bookmarkEnd w:id="496"/>
      <w:bookmarkEnd w:id="497"/>
      <w:bookmarkEnd w:id="498"/>
    </w:p>
    <w:p w14:paraId="3F8BA9C0" w14:textId="77777777" w:rsidR="00D02D29" w:rsidRDefault="00000000">
      <w:pPr>
        <w:spacing w:after="0" w:line="500" w:lineRule="exact"/>
        <w:ind w:firstLineChars="200" w:firstLine="420"/>
        <w:outlineLvl w:val="2"/>
        <w:rPr>
          <w:rFonts w:ascii="微软雅黑" w:eastAsia="微软雅黑" w:hAnsi="微软雅黑" w:cs="微软雅黑"/>
          <w:b/>
          <w:snapToGrid w:val="0"/>
          <w:szCs w:val="21"/>
        </w:rPr>
      </w:pPr>
      <w:bookmarkStart w:id="499" w:name="_Toc40788102"/>
      <w:bookmarkStart w:id="500" w:name="_Toc53062764"/>
      <w:bookmarkStart w:id="501" w:name="_Toc89266890"/>
      <w:bookmarkStart w:id="502" w:name="_Toc100764241"/>
      <w:r>
        <w:rPr>
          <w:rFonts w:ascii="微软雅黑" w:eastAsia="微软雅黑" w:hAnsi="微软雅黑" w:cs="微软雅黑" w:hint="eastAsia"/>
          <w:b/>
          <w:snapToGrid w:val="0"/>
          <w:szCs w:val="21"/>
        </w:rPr>
        <w:t>5、错误修正</w:t>
      </w:r>
      <w:bookmarkEnd w:id="499"/>
      <w:bookmarkEnd w:id="500"/>
      <w:bookmarkEnd w:id="501"/>
      <w:bookmarkEnd w:id="502"/>
    </w:p>
    <w:p w14:paraId="6BFC0DE1" w14:textId="77777777" w:rsidR="00D02D29" w:rsidRDefault="00000000">
      <w:pPr>
        <w:spacing w:after="0" w:line="500" w:lineRule="exact"/>
        <w:ind w:firstLineChars="200" w:firstLine="420"/>
        <w:rPr>
          <w:rFonts w:ascii="微软雅黑" w:eastAsia="微软雅黑" w:hAnsi="微软雅黑" w:cs="微软雅黑"/>
          <w:snapToGrid w:val="0"/>
          <w:szCs w:val="21"/>
        </w:rPr>
      </w:pPr>
      <w:bookmarkStart w:id="503" w:name="_Toc53062765"/>
      <w:bookmarkStart w:id="504" w:name="_Toc89266891"/>
      <w:bookmarkStart w:id="505" w:name="_Toc40788103"/>
      <w:r>
        <w:rPr>
          <w:rFonts w:ascii="微软雅黑" w:eastAsia="微软雅黑" w:hAnsi="微软雅黑" w:cs="微软雅黑" w:hint="eastAsia"/>
          <w:snapToGrid w:val="0"/>
          <w:szCs w:val="21"/>
        </w:rPr>
        <w:t>竞争性磋商响应文件如果出现计算或表达上的错误，修正错误的原则如下：</w:t>
      </w:r>
      <w:bookmarkEnd w:id="503"/>
      <w:bookmarkEnd w:id="504"/>
      <w:bookmarkEnd w:id="505"/>
    </w:p>
    <w:p w14:paraId="3FAD567E" w14:textId="77777777" w:rsidR="00D02D29" w:rsidRDefault="00000000">
      <w:pPr>
        <w:spacing w:after="0" w:line="500" w:lineRule="exact"/>
        <w:ind w:firstLineChars="200" w:firstLine="420"/>
        <w:rPr>
          <w:rFonts w:ascii="微软雅黑" w:eastAsia="微软雅黑" w:hAnsi="微软雅黑" w:cs="微软雅黑"/>
          <w:snapToGrid w:val="0"/>
          <w:szCs w:val="21"/>
        </w:rPr>
      </w:pPr>
      <w:bookmarkStart w:id="506" w:name="_Toc40788104"/>
      <w:bookmarkStart w:id="507" w:name="_Toc53062766"/>
      <w:bookmarkStart w:id="508" w:name="_Toc89266892"/>
      <w:r>
        <w:rPr>
          <w:rFonts w:ascii="微软雅黑" w:eastAsia="微软雅黑" w:hAnsi="微软雅黑" w:cs="微软雅黑" w:hint="eastAsia"/>
          <w:snapToGrid w:val="0"/>
          <w:szCs w:val="21"/>
        </w:rPr>
        <w:t>5.1、开标一览表总价与投标报价明细表汇总数不一致的，以开标一览表为准；</w:t>
      </w:r>
      <w:bookmarkEnd w:id="506"/>
      <w:bookmarkEnd w:id="507"/>
      <w:bookmarkEnd w:id="508"/>
    </w:p>
    <w:p w14:paraId="77DBED05" w14:textId="77777777" w:rsidR="00D02D29" w:rsidRDefault="00000000">
      <w:pPr>
        <w:spacing w:after="0" w:line="500" w:lineRule="exact"/>
        <w:ind w:firstLineChars="200" w:firstLine="420"/>
        <w:rPr>
          <w:rFonts w:ascii="微软雅黑" w:eastAsia="微软雅黑" w:hAnsi="微软雅黑" w:cs="微软雅黑"/>
          <w:snapToGrid w:val="0"/>
          <w:szCs w:val="21"/>
        </w:rPr>
      </w:pPr>
      <w:bookmarkStart w:id="509" w:name="_Toc53062767"/>
      <w:bookmarkStart w:id="510" w:name="_Toc40788105"/>
      <w:bookmarkStart w:id="511" w:name="_Toc89266893"/>
      <w:r>
        <w:rPr>
          <w:rFonts w:ascii="微软雅黑" w:eastAsia="微软雅黑" w:hAnsi="微软雅黑" w:cs="微软雅黑" w:hint="eastAsia"/>
          <w:snapToGrid w:val="0"/>
          <w:szCs w:val="21"/>
        </w:rPr>
        <w:t>5.2、竞争性磋商响应文件的大写金额和小写金额不一致的，以大写金额为准；</w:t>
      </w:r>
      <w:bookmarkEnd w:id="509"/>
      <w:bookmarkEnd w:id="510"/>
      <w:bookmarkEnd w:id="511"/>
    </w:p>
    <w:p w14:paraId="4B20E36F" w14:textId="77777777" w:rsidR="00D02D29" w:rsidRDefault="00000000">
      <w:pPr>
        <w:spacing w:after="0" w:line="500" w:lineRule="exact"/>
        <w:ind w:firstLineChars="200" w:firstLine="420"/>
        <w:rPr>
          <w:rFonts w:ascii="微软雅黑" w:eastAsia="微软雅黑" w:hAnsi="微软雅黑" w:cs="微软雅黑"/>
          <w:snapToGrid w:val="0"/>
          <w:szCs w:val="21"/>
        </w:rPr>
      </w:pPr>
      <w:bookmarkStart w:id="512" w:name="_Toc89266894"/>
      <w:bookmarkStart w:id="513" w:name="_Toc40788106"/>
      <w:bookmarkStart w:id="514" w:name="_Toc53062768"/>
      <w:r>
        <w:rPr>
          <w:rFonts w:ascii="微软雅黑" w:eastAsia="微软雅黑" w:hAnsi="微软雅黑" w:cs="微软雅黑" w:hint="eastAsia"/>
          <w:snapToGrid w:val="0"/>
          <w:szCs w:val="21"/>
        </w:rPr>
        <w:t>5.3、总价金额与按单价汇总金额不一致的，以单价金额计算结果为准；</w:t>
      </w:r>
      <w:bookmarkEnd w:id="512"/>
      <w:bookmarkEnd w:id="513"/>
      <w:bookmarkEnd w:id="514"/>
    </w:p>
    <w:p w14:paraId="47C1F4A9" w14:textId="77777777" w:rsidR="00D02D29" w:rsidRDefault="00000000">
      <w:pPr>
        <w:spacing w:after="0" w:line="500" w:lineRule="exact"/>
        <w:ind w:firstLineChars="200" w:firstLine="420"/>
        <w:rPr>
          <w:rFonts w:ascii="微软雅黑" w:eastAsia="微软雅黑" w:hAnsi="微软雅黑" w:cs="微软雅黑"/>
          <w:snapToGrid w:val="0"/>
          <w:szCs w:val="21"/>
        </w:rPr>
      </w:pPr>
      <w:bookmarkStart w:id="515" w:name="_Toc53062769"/>
      <w:bookmarkStart w:id="516" w:name="_Toc40788107"/>
      <w:bookmarkStart w:id="517" w:name="_Toc89266895"/>
      <w:r>
        <w:rPr>
          <w:rFonts w:ascii="微软雅黑" w:eastAsia="微软雅黑" w:hAnsi="微软雅黑" w:cs="微软雅黑" w:hint="eastAsia"/>
          <w:snapToGrid w:val="0"/>
          <w:szCs w:val="21"/>
        </w:rPr>
        <w:t>5.4、对不同文字文本竞争性磋商响应文件的解释发生异议的，以中文文本为准。</w:t>
      </w:r>
      <w:bookmarkEnd w:id="515"/>
      <w:bookmarkEnd w:id="516"/>
      <w:bookmarkEnd w:id="517"/>
    </w:p>
    <w:p w14:paraId="76D3E157" w14:textId="77777777" w:rsidR="00D02D29" w:rsidRDefault="00000000">
      <w:pPr>
        <w:spacing w:after="0" w:line="500" w:lineRule="exact"/>
        <w:ind w:firstLineChars="200" w:firstLine="420"/>
        <w:rPr>
          <w:rFonts w:ascii="微软雅黑" w:eastAsia="微软雅黑" w:hAnsi="微软雅黑" w:cs="微软雅黑"/>
          <w:snapToGrid w:val="0"/>
          <w:szCs w:val="21"/>
        </w:rPr>
      </w:pPr>
      <w:bookmarkStart w:id="518" w:name="_Toc53062770"/>
      <w:bookmarkStart w:id="519" w:name="_Toc89266896"/>
      <w:bookmarkStart w:id="520" w:name="_Toc40788108"/>
      <w:r>
        <w:rPr>
          <w:rFonts w:ascii="微软雅黑" w:eastAsia="微软雅黑" w:hAnsi="微软雅黑" w:cs="微软雅黑" w:hint="eastAsia"/>
          <w:snapToGrid w:val="0"/>
          <w:szCs w:val="21"/>
        </w:rPr>
        <w:t>按上述修正错误的原则及方法调整或修正竞争性磋商响应文件的投标报价，磋商供应商同意确认后，调整后的投标报价对磋商供应商具有约束作用。如果磋商供应商不接受修正后的报价，则其投标将作为无效投标处理。</w:t>
      </w:r>
      <w:bookmarkEnd w:id="518"/>
      <w:bookmarkEnd w:id="519"/>
      <w:bookmarkEnd w:id="520"/>
    </w:p>
    <w:p w14:paraId="3978C0AA" w14:textId="77777777" w:rsidR="00D02D29" w:rsidRDefault="00000000">
      <w:pPr>
        <w:spacing w:after="0" w:line="500" w:lineRule="exact"/>
        <w:ind w:firstLineChars="200" w:firstLine="420"/>
        <w:outlineLvl w:val="2"/>
        <w:rPr>
          <w:rFonts w:ascii="微软雅黑" w:eastAsia="微软雅黑" w:hAnsi="微软雅黑" w:cs="微软雅黑"/>
          <w:b/>
          <w:snapToGrid w:val="0"/>
          <w:szCs w:val="21"/>
        </w:rPr>
      </w:pPr>
      <w:bookmarkStart w:id="521" w:name="_Toc40788109"/>
      <w:bookmarkStart w:id="522" w:name="_Toc89266897"/>
      <w:bookmarkStart w:id="523" w:name="_Toc53062771"/>
      <w:bookmarkStart w:id="524" w:name="_Toc100764242"/>
      <w:r>
        <w:rPr>
          <w:rFonts w:ascii="微软雅黑" w:eastAsia="微软雅黑" w:hAnsi="微软雅黑" w:cs="微软雅黑" w:hint="eastAsia"/>
          <w:b/>
          <w:snapToGrid w:val="0"/>
          <w:szCs w:val="21"/>
        </w:rPr>
        <w:t>6、评标原则和评标办法</w:t>
      </w:r>
      <w:bookmarkEnd w:id="521"/>
      <w:bookmarkEnd w:id="522"/>
      <w:bookmarkEnd w:id="523"/>
      <w:bookmarkEnd w:id="524"/>
    </w:p>
    <w:p w14:paraId="68840F8C" w14:textId="77777777" w:rsidR="00D02D29" w:rsidRDefault="00000000">
      <w:pPr>
        <w:spacing w:after="0" w:line="500" w:lineRule="exact"/>
        <w:ind w:firstLineChars="200" w:firstLine="420"/>
        <w:rPr>
          <w:rFonts w:ascii="微软雅黑" w:eastAsia="微软雅黑" w:hAnsi="微软雅黑" w:cs="微软雅黑"/>
          <w:snapToGrid w:val="0"/>
          <w:szCs w:val="21"/>
        </w:rPr>
      </w:pPr>
      <w:bookmarkStart w:id="525" w:name="_Toc40788110"/>
      <w:bookmarkStart w:id="526" w:name="_Toc53062772"/>
      <w:bookmarkStart w:id="527" w:name="_Toc89266898"/>
      <w:r>
        <w:rPr>
          <w:rFonts w:ascii="微软雅黑" w:eastAsia="微软雅黑" w:hAnsi="微软雅黑" w:cs="微软雅黑" w:hint="eastAsia"/>
          <w:snapToGrid w:val="0"/>
          <w:szCs w:val="21"/>
        </w:rPr>
        <w:t>6.1、评标原则。磋商小组必须公平、公正、客观，不带任何倾向性和启发性；不得向外界透露任何与评标有关的内容；任何单位和个人不得干扰、影响评标的正常进行；磋商小组及有关工作人员不得私下与磋商供应商接触。</w:t>
      </w:r>
      <w:bookmarkEnd w:id="525"/>
      <w:bookmarkEnd w:id="526"/>
      <w:bookmarkEnd w:id="527"/>
    </w:p>
    <w:p w14:paraId="2D556D3D" w14:textId="77777777" w:rsidR="00D02D29" w:rsidRDefault="00000000">
      <w:pPr>
        <w:spacing w:after="0" w:line="500" w:lineRule="exact"/>
        <w:ind w:firstLineChars="200" w:firstLine="420"/>
        <w:rPr>
          <w:rFonts w:ascii="微软雅黑" w:eastAsia="微软雅黑" w:hAnsi="微软雅黑" w:cs="微软雅黑"/>
          <w:snapToGrid w:val="0"/>
          <w:szCs w:val="21"/>
        </w:rPr>
      </w:pPr>
      <w:bookmarkStart w:id="528" w:name="_Toc53062773"/>
      <w:bookmarkStart w:id="529" w:name="_Toc40788111"/>
      <w:bookmarkStart w:id="530" w:name="_Toc89266899"/>
      <w:r>
        <w:rPr>
          <w:rFonts w:ascii="微软雅黑" w:eastAsia="微软雅黑" w:hAnsi="微软雅黑" w:cs="微软雅黑" w:hint="eastAsia"/>
          <w:snapToGrid w:val="0"/>
          <w:szCs w:val="21"/>
        </w:rPr>
        <w:t>6.2、评标办法。本项目评标办法是综合评标法，具体评标内容及评分标准等详见《第四章：评标办法及评分标准》。</w:t>
      </w:r>
      <w:bookmarkEnd w:id="528"/>
      <w:bookmarkEnd w:id="529"/>
      <w:bookmarkEnd w:id="530"/>
    </w:p>
    <w:p w14:paraId="414C8EE8" w14:textId="77777777" w:rsidR="00D02D29" w:rsidRDefault="00000000">
      <w:pPr>
        <w:spacing w:after="0" w:line="500" w:lineRule="exact"/>
        <w:ind w:firstLineChars="200" w:firstLine="420"/>
        <w:outlineLvl w:val="2"/>
        <w:rPr>
          <w:rFonts w:ascii="微软雅黑" w:eastAsia="微软雅黑" w:hAnsi="微软雅黑" w:cs="微软雅黑"/>
          <w:b/>
          <w:snapToGrid w:val="0"/>
          <w:szCs w:val="21"/>
        </w:rPr>
      </w:pPr>
      <w:bookmarkStart w:id="531" w:name="_Toc40788112"/>
      <w:bookmarkStart w:id="532" w:name="_Toc100764243"/>
      <w:bookmarkStart w:id="533" w:name="_Toc89266900"/>
      <w:bookmarkStart w:id="534" w:name="_Toc53062774"/>
      <w:r>
        <w:rPr>
          <w:rFonts w:ascii="微软雅黑" w:eastAsia="微软雅黑" w:hAnsi="微软雅黑" w:cs="微软雅黑" w:hint="eastAsia"/>
          <w:b/>
          <w:snapToGrid w:val="0"/>
          <w:szCs w:val="21"/>
        </w:rPr>
        <w:t>7、评标过程的监控</w:t>
      </w:r>
      <w:bookmarkEnd w:id="531"/>
      <w:bookmarkEnd w:id="532"/>
      <w:bookmarkEnd w:id="533"/>
      <w:bookmarkEnd w:id="534"/>
    </w:p>
    <w:p w14:paraId="31133AA4" w14:textId="77777777" w:rsidR="00D02D29" w:rsidRDefault="00000000">
      <w:pPr>
        <w:spacing w:after="0" w:line="500" w:lineRule="exact"/>
        <w:ind w:firstLineChars="200" w:firstLine="420"/>
        <w:rPr>
          <w:rFonts w:ascii="微软雅黑" w:eastAsia="微软雅黑" w:hAnsi="微软雅黑" w:cs="微软雅黑"/>
          <w:snapToGrid w:val="0"/>
          <w:szCs w:val="21"/>
        </w:rPr>
      </w:pPr>
      <w:bookmarkStart w:id="535" w:name="_Toc40788113"/>
      <w:bookmarkStart w:id="536" w:name="_Toc53062775"/>
      <w:bookmarkStart w:id="537" w:name="_Toc89266901"/>
      <w:r>
        <w:rPr>
          <w:rFonts w:ascii="微软雅黑" w:eastAsia="微软雅黑" w:hAnsi="微软雅黑" w:cs="微软雅黑" w:hint="eastAsia"/>
          <w:snapToGrid w:val="0"/>
          <w:szCs w:val="21"/>
        </w:rPr>
        <w:t>本项目评标过程实行全程录音、录像监控。磋商供应商在评标过程中所进行的试图影响评标结果的不公正活动，可能导致其投标被拒绝。</w:t>
      </w:r>
      <w:bookmarkEnd w:id="535"/>
      <w:bookmarkEnd w:id="536"/>
      <w:bookmarkEnd w:id="537"/>
    </w:p>
    <w:p w14:paraId="49BD6FAF" w14:textId="77777777" w:rsidR="00D02D29" w:rsidRDefault="00000000">
      <w:pPr>
        <w:pStyle w:val="2"/>
        <w:spacing w:before="0" w:after="0" w:line="500" w:lineRule="exact"/>
        <w:ind w:firstLineChars="200" w:firstLine="420"/>
        <w:rPr>
          <w:rFonts w:ascii="微软雅黑" w:eastAsia="微软雅黑" w:hAnsi="微软雅黑" w:cs="微软雅黑"/>
          <w:sz w:val="21"/>
          <w:szCs w:val="21"/>
        </w:rPr>
      </w:pPr>
      <w:bookmarkStart w:id="538" w:name="_Toc493699316"/>
      <w:bookmarkStart w:id="539" w:name="_Toc89266902"/>
      <w:bookmarkStart w:id="540" w:name="_Toc53062776"/>
      <w:bookmarkStart w:id="541" w:name="_Toc100764244"/>
      <w:bookmarkStart w:id="542" w:name="_Toc40788114"/>
      <w:bookmarkEnd w:id="371"/>
      <w:r>
        <w:rPr>
          <w:rFonts w:ascii="微软雅黑" w:eastAsia="微软雅黑" w:hAnsi="微软雅黑" w:cs="微软雅黑" w:hint="eastAsia"/>
          <w:sz w:val="21"/>
          <w:szCs w:val="21"/>
        </w:rPr>
        <w:lastRenderedPageBreak/>
        <w:t>七  磋商结果的确定</w:t>
      </w:r>
      <w:bookmarkEnd w:id="538"/>
      <w:bookmarkEnd w:id="539"/>
      <w:bookmarkEnd w:id="540"/>
      <w:bookmarkEnd w:id="541"/>
      <w:bookmarkEnd w:id="542"/>
    </w:p>
    <w:p w14:paraId="037258B5" w14:textId="77777777" w:rsidR="00D02D29" w:rsidRDefault="00000000">
      <w:pPr>
        <w:spacing w:after="0" w:line="500" w:lineRule="exact"/>
        <w:ind w:firstLineChars="200" w:firstLine="420"/>
        <w:outlineLvl w:val="2"/>
        <w:rPr>
          <w:rFonts w:ascii="微软雅黑" w:eastAsia="微软雅黑" w:hAnsi="微软雅黑" w:cs="微软雅黑"/>
          <w:b/>
          <w:snapToGrid w:val="0"/>
          <w:szCs w:val="21"/>
        </w:rPr>
      </w:pPr>
      <w:bookmarkStart w:id="543" w:name="_Toc100764245"/>
      <w:r>
        <w:rPr>
          <w:rFonts w:ascii="微软雅黑" w:eastAsia="微软雅黑" w:hAnsi="微软雅黑" w:cs="微软雅黑" w:hint="eastAsia"/>
          <w:b/>
          <w:snapToGrid w:val="0"/>
          <w:szCs w:val="21"/>
        </w:rPr>
        <w:t>1、磋商结果确定</w:t>
      </w:r>
      <w:bookmarkEnd w:id="543"/>
    </w:p>
    <w:p w14:paraId="54C1B9D8" w14:textId="77777777" w:rsidR="00D02D29" w:rsidRDefault="00000000">
      <w:pPr>
        <w:spacing w:after="0" w:line="500" w:lineRule="exact"/>
        <w:ind w:firstLineChars="200" w:firstLine="420"/>
        <w:rPr>
          <w:rFonts w:ascii="微软雅黑" w:eastAsia="微软雅黑" w:hAnsi="微软雅黑" w:cs="微软雅黑"/>
          <w:snapToGrid w:val="0"/>
          <w:szCs w:val="21"/>
        </w:rPr>
      </w:pPr>
      <w:bookmarkStart w:id="544" w:name="_Toc89266903"/>
      <w:bookmarkStart w:id="545" w:name="_Toc53062777"/>
      <w:bookmarkStart w:id="546" w:name="_Toc40788115"/>
      <w:r>
        <w:rPr>
          <w:rFonts w:ascii="微软雅黑" w:eastAsia="微软雅黑" w:hAnsi="微软雅黑" w:cs="微软雅黑" w:hint="eastAsia"/>
          <w:snapToGrid w:val="0"/>
          <w:szCs w:val="21"/>
        </w:rPr>
        <w:t>1.1、采购单位事先授权磋商小组直接确定成交供应商，磋商小组可直接确定成交供应商。</w:t>
      </w:r>
      <w:bookmarkStart w:id="547" w:name="_Toc170792772"/>
      <w:bookmarkStart w:id="548" w:name="_Toc107820051"/>
      <w:bookmarkEnd w:id="544"/>
      <w:bookmarkEnd w:id="545"/>
      <w:bookmarkEnd w:id="546"/>
    </w:p>
    <w:p w14:paraId="2703861C" w14:textId="77777777" w:rsidR="00D02D29" w:rsidRDefault="00000000">
      <w:pPr>
        <w:spacing w:after="0" w:line="500" w:lineRule="exact"/>
        <w:ind w:firstLineChars="200" w:firstLine="420"/>
        <w:rPr>
          <w:rFonts w:ascii="微软雅黑" w:eastAsia="微软雅黑" w:hAnsi="微软雅黑" w:cs="微软雅黑"/>
          <w:snapToGrid w:val="0"/>
          <w:szCs w:val="21"/>
        </w:rPr>
      </w:pPr>
      <w:bookmarkStart w:id="549" w:name="_Toc40788116"/>
      <w:bookmarkStart w:id="550" w:name="_Toc53062778"/>
      <w:bookmarkStart w:id="551" w:name="_Toc89266904"/>
      <w:r>
        <w:rPr>
          <w:rFonts w:ascii="微软雅黑" w:eastAsia="微软雅黑" w:hAnsi="微软雅黑" w:cs="微软雅黑" w:hint="eastAsia"/>
          <w:snapToGrid w:val="0"/>
          <w:szCs w:val="21"/>
        </w:rPr>
        <w:t>1.2、没有事先授权的，采购代理机构在磋商结束后2个工作日内将磋商结果交采购人确认。采购人应在收到后5个工作日内对磋商结果进行确认。</w:t>
      </w:r>
      <w:bookmarkEnd w:id="549"/>
      <w:bookmarkEnd w:id="550"/>
      <w:bookmarkEnd w:id="551"/>
    </w:p>
    <w:p w14:paraId="4D3CB690" w14:textId="77777777" w:rsidR="00D02D29" w:rsidRDefault="00000000">
      <w:pPr>
        <w:spacing w:after="0" w:line="500" w:lineRule="exact"/>
        <w:ind w:firstLineChars="200" w:firstLine="420"/>
        <w:outlineLvl w:val="2"/>
        <w:rPr>
          <w:rFonts w:ascii="微软雅黑" w:eastAsia="微软雅黑" w:hAnsi="微软雅黑" w:cs="微软雅黑"/>
          <w:b/>
          <w:snapToGrid w:val="0"/>
          <w:szCs w:val="21"/>
        </w:rPr>
      </w:pPr>
      <w:bookmarkStart w:id="552" w:name="_Toc100764246"/>
      <w:r>
        <w:rPr>
          <w:rFonts w:ascii="微软雅黑" w:eastAsia="微软雅黑" w:hAnsi="微软雅黑" w:cs="微软雅黑" w:hint="eastAsia"/>
          <w:b/>
          <w:snapToGrid w:val="0"/>
          <w:szCs w:val="21"/>
        </w:rPr>
        <w:t>2、成交公告：公告1个工作日。</w:t>
      </w:r>
      <w:bookmarkEnd w:id="552"/>
    </w:p>
    <w:p w14:paraId="2D349CB6" w14:textId="77777777" w:rsidR="00D02D29" w:rsidRDefault="00000000">
      <w:pPr>
        <w:pStyle w:val="2"/>
        <w:spacing w:before="0" w:after="0" w:line="500" w:lineRule="exact"/>
        <w:ind w:firstLineChars="200" w:firstLine="420"/>
        <w:rPr>
          <w:rFonts w:ascii="微软雅黑" w:eastAsia="微软雅黑" w:hAnsi="微软雅黑" w:cs="微软雅黑"/>
          <w:sz w:val="21"/>
          <w:szCs w:val="21"/>
        </w:rPr>
      </w:pPr>
      <w:bookmarkStart w:id="553" w:name="_Toc89266905"/>
      <w:bookmarkStart w:id="554" w:name="_Toc100764247"/>
      <w:bookmarkStart w:id="555" w:name="_Toc53062779"/>
      <w:bookmarkStart w:id="556" w:name="_Toc192313121"/>
      <w:bookmarkStart w:id="557" w:name="_Toc40788117"/>
      <w:bookmarkStart w:id="558" w:name="_Toc493699317"/>
      <w:r>
        <w:rPr>
          <w:rFonts w:ascii="微软雅黑" w:eastAsia="微软雅黑" w:hAnsi="微软雅黑" w:cs="微软雅黑" w:hint="eastAsia"/>
          <w:sz w:val="21"/>
          <w:szCs w:val="21"/>
        </w:rPr>
        <w:t>八  合同</w:t>
      </w:r>
      <w:bookmarkEnd w:id="547"/>
      <w:bookmarkEnd w:id="548"/>
      <w:r>
        <w:rPr>
          <w:rFonts w:ascii="微软雅黑" w:eastAsia="微软雅黑" w:hAnsi="微软雅黑" w:cs="微软雅黑" w:hint="eastAsia"/>
          <w:sz w:val="21"/>
          <w:szCs w:val="21"/>
        </w:rPr>
        <w:t>授予</w:t>
      </w:r>
      <w:bookmarkEnd w:id="553"/>
      <w:bookmarkEnd w:id="554"/>
      <w:bookmarkEnd w:id="555"/>
      <w:bookmarkEnd w:id="556"/>
      <w:bookmarkEnd w:id="557"/>
      <w:bookmarkEnd w:id="558"/>
    </w:p>
    <w:p w14:paraId="566CC942" w14:textId="77777777" w:rsidR="00D02D29" w:rsidRDefault="00000000">
      <w:pPr>
        <w:spacing w:after="0" w:line="500" w:lineRule="exact"/>
        <w:ind w:firstLineChars="200" w:firstLine="420"/>
        <w:outlineLvl w:val="2"/>
        <w:rPr>
          <w:rFonts w:ascii="微软雅黑" w:eastAsia="微软雅黑" w:hAnsi="微软雅黑" w:cs="微软雅黑"/>
          <w:b/>
          <w:snapToGrid w:val="0"/>
          <w:szCs w:val="21"/>
        </w:rPr>
      </w:pPr>
      <w:bookmarkStart w:id="559" w:name="_Toc100764248"/>
      <w:r>
        <w:rPr>
          <w:rFonts w:ascii="微软雅黑" w:eastAsia="微软雅黑" w:hAnsi="微软雅黑" w:cs="微软雅黑" w:hint="eastAsia"/>
          <w:b/>
          <w:snapToGrid w:val="0"/>
          <w:szCs w:val="21"/>
        </w:rPr>
        <w:t>1、签订合同</w:t>
      </w:r>
      <w:bookmarkEnd w:id="559"/>
    </w:p>
    <w:p w14:paraId="2671CC55" w14:textId="77777777" w:rsidR="00D02D29" w:rsidRDefault="00000000">
      <w:pPr>
        <w:spacing w:after="0" w:line="5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1.1、成交供应商自接到成交通知书后30天内与采购人签订合同。同时采购代理机构对合同内容进行审查，如发现与采购结果和磋商承诺内容不一致的，应予以纠正。</w:t>
      </w:r>
    </w:p>
    <w:p w14:paraId="76B8AD2C" w14:textId="77777777" w:rsidR="00D02D29" w:rsidRDefault="00000000">
      <w:pPr>
        <w:spacing w:after="0" w:line="5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1.2、成交供应商拖延、拒签合同的,将被扣罚磋商保证金并取消成交供应商资格。</w:t>
      </w:r>
    </w:p>
    <w:p w14:paraId="25D85816" w14:textId="77777777" w:rsidR="00D02D29" w:rsidRDefault="00000000">
      <w:pPr>
        <w:spacing w:after="0" w:line="500" w:lineRule="exact"/>
        <w:ind w:firstLineChars="200" w:firstLine="420"/>
        <w:outlineLvl w:val="2"/>
        <w:rPr>
          <w:rFonts w:ascii="微软雅黑" w:eastAsia="微软雅黑" w:hAnsi="微软雅黑" w:cs="微软雅黑"/>
          <w:b/>
          <w:snapToGrid w:val="0"/>
          <w:szCs w:val="21"/>
        </w:rPr>
      </w:pPr>
      <w:bookmarkStart w:id="560" w:name="_Toc100764249"/>
      <w:r>
        <w:rPr>
          <w:rFonts w:ascii="微软雅黑" w:eastAsia="微软雅黑" w:hAnsi="微软雅黑" w:cs="微软雅黑" w:hint="eastAsia"/>
          <w:b/>
          <w:snapToGrid w:val="0"/>
          <w:szCs w:val="21"/>
        </w:rPr>
        <w:t>2、履约保证金及质保金</w:t>
      </w:r>
      <w:bookmarkEnd w:id="560"/>
    </w:p>
    <w:p w14:paraId="77B81B6E" w14:textId="77777777" w:rsidR="00D02D29" w:rsidRDefault="00000000">
      <w:pPr>
        <w:spacing w:after="0" w:line="500" w:lineRule="exact"/>
        <w:ind w:firstLineChars="200" w:firstLine="420"/>
        <w:rPr>
          <w:rFonts w:ascii="微软雅黑" w:eastAsia="微软雅黑" w:hAnsi="微软雅黑" w:cs="微软雅黑"/>
          <w:szCs w:val="21"/>
        </w:rPr>
      </w:pPr>
      <w:bookmarkStart w:id="561" w:name="_Toc40788118"/>
      <w:bookmarkStart w:id="562" w:name="_Toc53062780"/>
      <w:bookmarkStart w:id="563" w:name="_Toc89266906"/>
      <w:bookmarkStart w:id="564" w:name="_Toc493699318"/>
      <w:bookmarkStart w:id="565" w:name="_Toc192313122"/>
      <w:bookmarkStart w:id="566" w:name="_Toc170792774"/>
      <w:r>
        <w:rPr>
          <w:rFonts w:ascii="微软雅黑" w:eastAsia="微软雅黑" w:hAnsi="微软雅黑" w:cs="微软雅黑" w:hint="eastAsia"/>
          <w:szCs w:val="21"/>
        </w:rPr>
        <w:t>2.1、</w:t>
      </w:r>
      <w:bookmarkEnd w:id="561"/>
      <w:r>
        <w:rPr>
          <w:rFonts w:ascii="微软雅黑" w:eastAsia="微软雅黑" w:hAnsi="微软雅黑" w:cs="微软雅黑" w:hint="eastAsia"/>
          <w:szCs w:val="21"/>
        </w:rPr>
        <w:t>履约保证金详见竞争性磋商文件前附表</w:t>
      </w:r>
      <w:bookmarkEnd w:id="562"/>
      <w:bookmarkEnd w:id="563"/>
      <w:r>
        <w:rPr>
          <w:rFonts w:ascii="微软雅黑" w:eastAsia="微软雅黑" w:hAnsi="微软雅黑" w:cs="微软雅黑" w:hint="eastAsia"/>
          <w:szCs w:val="21"/>
        </w:rPr>
        <w:t>；</w:t>
      </w:r>
    </w:p>
    <w:p w14:paraId="6D014A30" w14:textId="77777777" w:rsidR="00D02D29" w:rsidRDefault="00000000">
      <w:pPr>
        <w:spacing w:after="0" w:line="5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2.2、质保金：无。</w:t>
      </w:r>
    </w:p>
    <w:p w14:paraId="6587FDC2" w14:textId="77777777" w:rsidR="00D02D29" w:rsidRDefault="00000000">
      <w:pPr>
        <w:pStyle w:val="2"/>
        <w:spacing w:before="0" w:after="0" w:line="500" w:lineRule="exact"/>
        <w:rPr>
          <w:rFonts w:ascii="微软雅黑" w:eastAsia="微软雅黑" w:hAnsi="微软雅黑" w:cs="微软雅黑"/>
          <w:sz w:val="21"/>
          <w:szCs w:val="21"/>
        </w:rPr>
      </w:pPr>
      <w:bookmarkStart w:id="567" w:name="_Toc89266907"/>
      <w:bookmarkStart w:id="568" w:name="_Toc40788119"/>
      <w:bookmarkStart w:id="569" w:name="_Toc100764250"/>
      <w:bookmarkStart w:id="570" w:name="_Toc53062781"/>
      <w:bookmarkStart w:id="571" w:name="_Toc493699319"/>
      <w:bookmarkEnd w:id="564"/>
      <w:r>
        <w:rPr>
          <w:rFonts w:ascii="微软雅黑" w:eastAsia="微软雅黑" w:hAnsi="微软雅黑" w:cs="微软雅黑" w:hint="eastAsia"/>
          <w:sz w:val="21"/>
          <w:szCs w:val="21"/>
        </w:rPr>
        <w:t>九  招标代理费</w:t>
      </w:r>
      <w:bookmarkEnd w:id="567"/>
      <w:bookmarkEnd w:id="568"/>
      <w:bookmarkEnd w:id="569"/>
      <w:bookmarkEnd w:id="570"/>
    </w:p>
    <w:p w14:paraId="2D1EF217" w14:textId="77777777" w:rsidR="00D02D29" w:rsidRDefault="00000000">
      <w:pPr>
        <w:spacing w:after="0" w:line="5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本项目招标代理费由中标单位承担，收费标准如下：</w:t>
      </w:r>
    </w:p>
    <w:p w14:paraId="173A2470" w14:textId="77777777" w:rsidR="00D02D29" w:rsidRDefault="00000000">
      <w:pPr>
        <w:snapToGrid w:val="0"/>
        <w:spacing w:after="0" w:line="5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1、根据“国家发展和改革委员会办公厅《关于招标代理服务收费有关问题的通知》（发改办价格【2003】857号）”规定，招标代理机构向中标人收取招标代理服务费。</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160"/>
        <w:gridCol w:w="2617"/>
        <w:gridCol w:w="2638"/>
      </w:tblGrid>
      <w:tr w:rsidR="00D02D29" w14:paraId="6F014910" w14:textId="77777777">
        <w:trPr>
          <w:trHeight w:val="336"/>
          <w:jc w:val="center"/>
        </w:trPr>
        <w:tc>
          <w:tcPr>
            <w:tcW w:w="2160" w:type="dxa"/>
            <w:tcBorders>
              <w:top w:val="double" w:sz="4" w:space="0" w:color="auto"/>
              <w:left w:val="double" w:sz="4" w:space="0" w:color="auto"/>
              <w:bottom w:val="single" w:sz="6" w:space="0" w:color="auto"/>
              <w:right w:val="single" w:sz="6" w:space="0" w:color="auto"/>
            </w:tcBorders>
            <w:shd w:val="clear" w:color="auto" w:fill="D9D9D9"/>
            <w:vAlign w:val="center"/>
          </w:tcPr>
          <w:p w14:paraId="2C94AC7D" w14:textId="77777777" w:rsidR="00D02D29" w:rsidRDefault="00000000">
            <w:pPr>
              <w:tabs>
                <w:tab w:val="left" w:pos="640"/>
              </w:tabs>
              <w:spacing w:after="0" w:line="500" w:lineRule="exact"/>
              <w:ind w:firstLineChars="200" w:firstLine="420"/>
              <w:jc w:val="center"/>
              <w:rPr>
                <w:rFonts w:ascii="微软雅黑" w:eastAsia="微软雅黑" w:hAnsi="微软雅黑" w:cs="微软雅黑"/>
                <w:b/>
                <w:szCs w:val="21"/>
              </w:rPr>
            </w:pPr>
            <w:r>
              <w:rPr>
                <w:rFonts w:ascii="微软雅黑" w:eastAsia="微软雅黑" w:hAnsi="微软雅黑" w:cs="微软雅黑" w:hint="eastAsia"/>
                <w:b/>
                <w:szCs w:val="21"/>
              </w:rPr>
              <w:t>中标金额（万元）</w:t>
            </w:r>
          </w:p>
        </w:tc>
        <w:tc>
          <w:tcPr>
            <w:tcW w:w="2617" w:type="dxa"/>
            <w:tcBorders>
              <w:top w:val="double" w:sz="4" w:space="0" w:color="auto"/>
              <w:left w:val="single" w:sz="6" w:space="0" w:color="auto"/>
              <w:bottom w:val="single" w:sz="6" w:space="0" w:color="auto"/>
              <w:right w:val="single" w:sz="6" w:space="0" w:color="auto"/>
            </w:tcBorders>
            <w:shd w:val="clear" w:color="auto" w:fill="D9D9D9"/>
            <w:vAlign w:val="center"/>
          </w:tcPr>
          <w:p w14:paraId="5EA9FC0B" w14:textId="77777777" w:rsidR="00D02D29" w:rsidRDefault="00000000">
            <w:pPr>
              <w:tabs>
                <w:tab w:val="left" w:pos="640"/>
              </w:tabs>
              <w:adjustRightInd w:val="0"/>
              <w:snapToGrid w:val="0"/>
              <w:spacing w:after="0" w:line="500" w:lineRule="exact"/>
              <w:ind w:firstLineChars="200" w:firstLine="420"/>
              <w:jc w:val="center"/>
              <w:rPr>
                <w:rFonts w:ascii="微软雅黑" w:eastAsia="微软雅黑" w:hAnsi="微软雅黑" w:cs="微软雅黑"/>
                <w:b/>
                <w:szCs w:val="21"/>
              </w:rPr>
            </w:pPr>
            <w:r>
              <w:rPr>
                <w:rFonts w:ascii="微软雅黑" w:eastAsia="微软雅黑" w:hAnsi="微软雅黑" w:cs="微软雅黑" w:hint="eastAsia"/>
                <w:b/>
                <w:szCs w:val="21"/>
              </w:rPr>
              <w:t>货物类招标收费费率</w:t>
            </w:r>
          </w:p>
        </w:tc>
        <w:tc>
          <w:tcPr>
            <w:tcW w:w="2638" w:type="dxa"/>
            <w:tcBorders>
              <w:top w:val="double" w:sz="4" w:space="0" w:color="auto"/>
              <w:left w:val="single" w:sz="6" w:space="0" w:color="auto"/>
              <w:bottom w:val="single" w:sz="6" w:space="0" w:color="auto"/>
              <w:right w:val="double" w:sz="4" w:space="0" w:color="auto"/>
            </w:tcBorders>
            <w:shd w:val="clear" w:color="auto" w:fill="D9D9D9"/>
            <w:vAlign w:val="center"/>
          </w:tcPr>
          <w:p w14:paraId="3A371A86" w14:textId="77777777" w:rsidR="00D02D29" w:rsidRDefault="00000000">
            <w:pPr>
              <w:tabs>
                <w:tab w:val="left" w:pos="640"/>
              </w:tabs>
              <w:spacing w:after="0" w:line="500" w:lineRule="exact"/>
              <w:ind w:firstLineChars="200" w:firstLine="420"/>
              <w:jc w:val="center"/>
              <w:rPr>
                <w:rFonts w:ascii="微软雅黑" w:eastAsia="微软雅黑" w:hAnsi="微软雅黑" w:cs="微软雅黑"/>
                <w:b/>
                <w:szCs w:val="21"/>
              </w:rPr>
            </w:pPr>
            <w:r>
              <w:rPr>
                <w:rFonts w:ascii="微软雅黑" w:eastAsia="微软雅黑" w:hAnsi="微软雅黑" w:cs="微软雅黑" w:hint="eastAsia"/>
                <w:b/>
                <w:szCs w:val="21"/>
              </w:rPr>
              <w:t>服务类招标收费费率</w:t>
            </w:r>
          </w:p>
        </w:tc>
      </w:tr>
      <w:tr w:rsidR="00D02D29" w14:paraId="6D08B5AC" w14:textId="77777777">
        <w:trPr>
          <w:trHeight w:val="481"/>
          <w:jc w:val="center"/>
        </w:trPr>
        <w:tc>
          <w:tcPr>
            <w:tcW w:w="2160" w:type="dxa"/>
            <w:tcBorders>
              <w:top w:val="single" w:sz="6" w:space="0" w:color="auto"/>
              <w:left w:val="double" w:sz="4" w:space="0" w:color="auto"/>
              <w:bottom w:val="single" w:sz="6" w:space="0" w:color="auto"/>
              <w:right w:val="single" w:sz="6" w:space="0" w:color="auto"/>
            </w:tcBorders>
            <w:vAlign w:val="center"/>
          </w:tcPr>
          <w:p w14:paraId="1F5CE878" w14:textId="77777777" w:rsidR="00D02D29" w:rsidRDefault="00000000">
            <w:pPr>
              <w:tabs>
                <w:tab w:val="left" w:pos="640"/>
              </w:tabs>
              <w:spacing w:after="0" w:line="500" w:lineRule="exact"/>
              <w:ind w:firstLineChars="200" w:firstLine="420"/>
              <w:jc w:val="center"/>
              <w:rPr>
                <w:rFonts w:ascii="微软雅黑" w:eastAsia="微软雅黑" w:hAnsi="微软雅黑" w:cs="微软雅黑"/>
                <w:szCs w:val="21"/>
              </w:rPr>
            </w:pPr>
            <w:r>
              <w:rPr>
                <w:rFonts w:ascii="微软雅黑" w:eastAsia="微软雅黑" w:hAnsi="微软雅黑" w:cs="微软雅黑" w:hint="eastAsia"/>
                <w:szCs w:val="21"/>
              </w:rPr>
              <w:t>100以下</w:t>
            </w:r>
          </w:p>
        </w:tc>
        <w:tc>
          <w:tcPr>
            <w:tcW w:w="2617" w:type="dxa"/>
            <w:tcBorders>
              <w:top w:val="single" w:sz="6" w:space="0" w:color="auto"/>
              <w:left w:val="single" w:sz="6" w:space="0" w:color="auto"/>
              <w:bottom w:val="single" w:sz="6" w:space="0" w:color="auto"/>
              <w:right w:val="single" w:sz="6" w:space="0" w:color="auto"/>
            </w:tcBorders>
            <w:vAlign w:val="center"/>
          </w:tcPr>
          <w:p w14:paraId="4A4F0E99" w14:textId="77777777" w:rsidR="00D02D29" w:rsidRDefault="00000000">
            <w:pPr>
              <w:tabs>
                <w:tab w:val="left" w:pos="640"/>
              </w:tabs>
              <w:adjustRightInd w:val="0"/>
              <w:snapToGrid w:val="0"/>
              <w:spacing w:after="0" w:line="500" w:lineRule="exact"/>
              <w:ind w:firstLineChars="200" w:firstLine="420"/>
              <w:jc w:val="center"/>
              <w:rPr>
                <w:rFonts w:ascii="微软雅黑" w:eastAsia="微软雅黑" w:hAnsi="微软雅黑" w:cs="微软雅黑"/>
                <w:szCs w:val="21"/>
              </w:rPr>
            </w:pPr>
            <w:r>
              <w:rPr>
                <w:rFonts w:ascii="微软雅黑" w:eastAsia="微软雅黑" w:hAnsi="微软雅黑" w:cs="微软雅黑" w:hint="eastAsia"/>
                <w:szCs w:val="21"/>
              </w:rPr>
              <w:t>1.5%</w:t>
            </w:r>
          </w:p>
        </w:tc>
        <w:tc>
          <w:tcPr>
            <w:tcW w:w="2638" w:type="dxa"/>
            <w:tcBorders>
              <w:top w:val="single" w:sz="6" w:space="0" w:color="auto"/>
              <w:left w:val="single" w:sz="6" w:space="0" w:color="auto"/>
              <w:bottom w:val="single" w:sz="6" w:space="0" w:color="auto"/>
              <w:right w:val="double" w:sz="4" w:space="0" w:color="auto"/>
            </w:tcBorders>
            <w:vAlign w:val="center"/>
          </w:tcPr>
          <w:p w14:paraId="55EFD69A" w14:textId="77777777" w:rsidR="00D02D29" w:rsidRDefault="00000000">
            <w:pPr>
              <w:tabs>
                <w:tab w:val="left" w:pos="640"/>
              </w:tabs>
              <w:spacing w:after="0" w:line="500" w:lineRule="exact"/>
              <w:ind w:firstLineChars="200" w:firstLine="420"/>
              <w:jc w:val="center"/>
              <w:rPr>
                <w:rFonts w:ascii="微软雅黑" w:eastAsia="微软雅黑" w:hAnsi="微软雅黑" w:cs="微软雅黑"/>
                <w:szCs w:val="21"/>
              </w:rPr>
            </w:pPr>
            <w:r>
              <w:rPr>
                <w:rFonts w:ascii="微软雅黑" w:eastAsia="微软雅黑" w:hAnsi="微软雅黑" w:cs="微软雅黑" w:hint="eastAsia"/>
                <w:szCs w:val="21"/>
              </w:rPr>
              <w:t>1.5％</w:t>
            </w:r>
          </w:p>
        </w:tc>
      </w:tr>
      <w:tr w:rsidR="00D02D29" w14:paraId="1EA2644A" w14:textId="77777777">
        <w:trPr>
          <w:trHeight w:val="467"/>
          <w:jc w:val="center"/>
        </w:trPr>
        <w:tc>
          <w:tcPr>
            <w:tcW w:w="2160" w:type="dxa"/>
            <w:tcBorders>
              <w:top w:val="single" w:sz="6" w:space="0" w:color="auto"/>
              <w:left w:val="double" w:sz="4" w:space="0" w:color="auto"/>
              <w:bottom w:val="single" w:sz="6" w:space="0" w:color="auto"/>
              <w:right w:val="single" w:sz="6" w:space="0" w:color="auto"/>
            </w:tcBorders>
            <w:vAlign w:val="center"/>
          </w:tcPr>
          <w:p w14:paraId="022E7EA0" w14:textId="77777777" w:rsidR="00D02D29" w:rsidRDefault="00000000">
            <w:pPr>
              <w:tabs>
                <w:tab w:val="left" w:pos="640"/>
              </w:tabs>
              <w:spacing w:after="0" w:line="500" w:lineRule="exact"/>
              <w:ind w:firstLineChars="200" w:firstLine="420"/>
              <w:jc w:val="center"/>
              <w:rPr>
                <w:rFonts w:ascii="微软雅黑" w:eastAsia="微软雅黑" w:hAnsi="微软雅黑" w:cs="微软雅黑"/>
                <w:szCs w:val="21"/>
              </w:rPr>
            </w:pPr>
            <w:r>
              <w:rPr>
                <w:rFonts w:ascii="微软雅黑" w:eastAsia="微软雅黑" w:hAnsi="微软雅黑" w:cs="微软雅黑" w:hint="eastAsia"/>
                <w:szCs w:val="21"/>
              </w:rPr>
              <w:t>100-500</w:t>
            </w:r>
          </w:p>
        </w:tc>
        <w:tc>
          <w:tcPr>
            <w:tcW w:w="2617" w:type="dxa"/>
            <w:tcBorders>
              <w:top w:val="single" w:sz="6" w:space="0" w:color="auto"/>
              <w:left w:val="single" w:sz="6" w:space="0" w:color="auto"/>
              <w:bottom w:val="single" w:sz="6" w:space="0" w:color="auto"/>
              <w:right w:val="single" w:sz="6" w:space="0" w:color="auto"/>
            </w:tcBorders>
            <w:vAlign w:val="center"/>
          </w:tcPr>
          <w:p w14:paraId="4CBC6C68" w14:textId="77777777" w:rsidR="00D02D29" w:rsidRDefault="00000000">
            <w:pPr>
              <w:tabs>
                <w:tab w:val="left" w:pos="640"/>
              </w:tabs>
              <w:adjustRightInd w:val="0"/>
              <w:snapToGrid w:val="0"/>
              <w:spacing w:after="0" w:line="500" w:lineRule="exact"/>
              <w:ind w:firstLineChars="200" w:firstLine="420"/>
              <w:jc w:val="center"/>
              <w:rPr>
                <w:rFonts w:ascii="微软雅黑" w:eastAsia="微软雅黑" w:hAnsi="微软雅黑" w:cs="微软雅黑"/>
                <w:szCs w:val="21"/>
              </w:rPr>
            </w:pPr>
            <w:r>
              <w:rPr>
                <w:rFonts w:ascii="微软雅黑" w:eastAsia="微软雅黑" w:hAnsi="微软雅黑" w:cs="微软雅黑" w:hint="eastAsia"/>
                <w:szCs w:val="21"/>
              </w:rPr>
              <w:t>1.1%</w:t>
            </w:r>
          </w:p>
        </w:tc>
        <w:tc>
          <w:tcPr>
            <w:tcW w:w="2638" w:type="dxa"/>
            <w:tcBorders>
              <w:top w:val="single" w:sz="6" w:space="0" w:color="auto"/>
              <w:left w:val="single" w:sz="6" w:space="0" w:color="auto"/>
              <w:bottom w:val="single" w:sz="6" w:space="0" w:color="auto"/>
              <w:right w:val="double" w:sz="4" w:space="0" w:color="auto"/>
            </w:tcBorders>
            <w:vAlign w:val="center"/>
          </w:tcPr>
          <w:p w14:paraId="7397B908" w14:textId="77777777" w:rsidR="00D02D29" w:rsidRDefault="00000000">
            <w:pPr>
              <w:tabs>
                <w:tab w:val="left" w:pos="640"/>
              </w:tabs>
              <w:spacing w:after="0" w:line="500" w:lineRule="exact"/>
              <w:ind w:firstLineChars="200" w:firstLine="420"/>
              <w:jc w:val="center"/>
              <w:rPr>
                <w:rFonts w:ascii="微软雅黑" w:eastAsia="微软雅黑" w:hAnsi="微软雅黑" w:cs="微软雅黑"/>
                <w:szCs w:val="21"/>
              </w:rPr>
            </w:pPr>
            <w:r>
              <w:rPr>
                <w:rFonts w:ascii="微软雅黑" w:eastAsia="微软雅黑" w:hAnsi="微软雅黑" w:cs="微软雅黑" w:hint="eastAsia"/>
                <w:szCs w:val="21"/>
              </w:rPr>
              <w:t>0.8％</w:t>
            </w:r>
          </w:p>
        </w:tc>
      </w:tr>
      <w:tr w:rsidR="00D02D29" w14:paraId="5A43A9BD" w14:textId="77777777">
        <w:trPr>
          <w:trHeight w:val="467"/>
          <w:jc w:val="center"/>
        </w:trPr>
        <w:tc>
          <w:tcPr>
            <w:tcW w:w="2160" w:type="dxa"/>
            <w:tcBorders>
              <w:top w:val="single" w:sz="6" w:space="0" w:color="auto"/>
              <w:left w:val="double" w:sz="4" w:space="0" w:color="auto"/>
              <w:bottom w:val="single" w:sz="6" w:space="0" w:color="auto"/>
              <w:right w:val="single" w:sz="6" w:space="0" w:color="auto"/>
            </w:tcBorders>
            <w:vAlign w:val="center"/>
          </w:tcPr>
          <w:p w14:paraId="56EE3270" w14:textId="77777777" w:rsidR="00D02D29" w:rsidRDefault="00000000">
            <w:pPr>
              <w:tabs>
                <w:tab w:val="left" w:pos="640"/>
              </w:tabs>
              <w:spacing w:after="0" w:line="500" w:lineRule="exact"/>
              <w:ind w:firstLineChars="200" w:firstLine="420"/>
              <w:jc w:val="center"/>
              <w:rPr>
                <w:rFonts w:ascii="微软雅黑" w:eastAsia="微软雅黑" w:hAnsi="微软雅黑" w:cs="微软雅黑"/>
                <w:szCs w:val="21"/>
              </w:rPr>
            </w:pPr>
            <w:r>
              <w:rPr>
                <w:rFonts w:ascii="微软雅黑" w:eastAsia="微软雅黑" w:hAnsi="微软雅黑" w:cs="微软雅黑" w:hint="eastAsia"/>
                <w:szCs w:val="21"/>
              </w:rPr>
              <w:t>500-1000</w:t>
            </w:r>
          </w:p>
        </w:tc>
        <w:tc>
          <w:tcPr>
            <w:tcW w:w="2617" w:type="dxa"/>
            <w:tcBorders>
              <w:top w:val="single" w:sz="6" w:space="0" w:color="auto"/>
              <w:left w:val="single" w:sz="6" w:space="0" w:color="auto"/>
              <w:bottom w:val="single" w:sz="6" w:space="0" w:color="auto"/>
              <w:right w:val="single" w:sz="6" w:space="0" w:color="auto"/>
            </w:tcBorders>
            <w:vAlign w:val="center"/>
          </w:tcPr>
          <w:p w14:paraId="0B11DE70" w14:textId="77777777" w:rsidR="00D02D29" w:rsidRDefault="00000000">
            <w:pPr>
              <w:tabs>
                <w:tab w:val="left" w:pos="640"/>
              </w:tabs>
              <w:adjustRightInd w:val="0"/>
              <w:snapToGrid w:val="0"/>
              <w:spacing w:after="0" w:line="500" w:lineRule="exact"/>
              <w:ind w:firstLineChars="200" w:firstLine="420"/>
              <w:jc w:val="center"/>
              <w:rPr>
                <w:rFonts w:ascii="微软雅黑" w:eastAsia="微软雅黑" w:hAnsi="微软雅黑" w:cs="微软雅黑"/>
                <w:szCs w:val="21"/>
              </w:rPr>
            </w:pPr>
            <w:r>
              <w:rPr>
                <w:rFonts w:ascii="微软雅黑" w:eastAsia="微软雅黑" w:hAnsi="微软雅黑" w:cs="微软雅黑" w:hint="eastAsia"/>
                <w:szCs w:val="21"/>
              </w:rPr>
              <w:t>0.8%</w:t>
            </w:r>
          </w:p>
        </w:tc>
        <w:tc>
          <w:tcPr>
            <w:tcW w:w="2638" w:type="dxa"/>
            <w:tcBorders>
              <w:top w:val="single" w:sz="6" w:space="0" w:color="auto"/>
              <w:left w:val="single" w:sz="6" w:space="0" w:color="auto"/>
              <w:bottom w:val="single" w:sz="6" w:space="0" w:color="auto"/>
              <w:right w:val="double" w:sz="4" w:space="0" w:color="auto"/>
            </w:tcBorders>
            <w:vAlign w:val="center"/>
          </w:tcPr>
          <w:p w14:paraId="478F29CE" w14:textId="77777777" w:rsidR="00D02D29" w:rsidRDefault="00000000">
            <w:pPr>
              <w:tabs>
                <w:tab w:val="left" w:pos="640"/>
              </w:tabs>
              <w:spacing w:after="0" w:line="500" w:lineRule="exact"/>
              <w:ind w:firstLineChars="200" w:firstLine="420"/>
              <w:jc w:val="center"/>
              <w:rPr>
                <w:rFonts w:ascii="微软雅黑" w:eastAsia="微软雅黑" w:hAnsi="微软雅黑" w:cs="微软雅黑"/>
                <w:szCs w:val="21"/>
              </w:rPr>
            </w:pPr>
            <w:r>
              <w:rPr>
                <w:rFonts w:ascii="微软雅黑" w:eastAsia="微软雅黑" w:hAnsi="微软雅黑" w:cs="微软雅黑" w:hint="eastAsia"/>
                <w:szCs w:val="21"/>
              </w:rPr>
              <w:t>0.45％</w:t>
            </w:r>
          </w:p>
        </w:tc>
      </w:tr>
      <w:tr w:rsidR="00D02D29" w14:paraId="7545D628" w14:textId="77777777">
        <w:trPr>
          <w:trHeight w:val="481"/>
          <w:jc w:val="center"/>
        </w:trPr>
        <w:tc>
          <w:tcPr>
            <w:tcW w:w="2160" w:type="dxa"/>
            <w:tcBorders>
              <w:top w:val="single" w:sz="6" w:space="0" w:color="auto"/>
              <w:left w:val="double" w:sz="4" w:space="0" w:color="auto"/>
              <w:bottom w:val="double" w:sz="4" w:space="0" w:color="auto"/>
              <w:right w:val="single" w:sz="6" w:space="0" w:color="auto"/>
            </w:tcBorders>
            <w:vAlign w:val="center"/>
          </w:tcPr>
          <w:p w14:paraId="70D392B2" w14:textId="77777777" w:rsidR="00D02D29" w:rsidRDefault="00000000">
            <w:pPr>
              <w:tabs>
                <w:tab w:val="left" w:pos="640"/>
              </w:tabs>
              <w:spacing w:after="0" w:line="500" w:lineRule="exact"/>
              <w:ind w:firstLineChars="200" w:firstLine="420"/>
              <w:jc w:val="center"/>
              <w:rPr>
                <w:rFonts w:ascii="微软雅黑" w:eastAsia="微软雅黑" w:hAnsi="微软雅黑" w:cs="微软雅黑"/>
                <w:szCs w:val="21"/>
              </w:rPr>
            </w:pPr>
            <w:r>
              <w:rPr>
                <w:rFonts w:ascii="微软雅黑" w:eastAsia="微软雅黑" w:hAnsi="微软雅黑" w:cs="微软雅黑" w:hint="eastAsia"/>
                <w:szCs w:val="21"/>
              </w:rPr>
              <w:t>1000-5000</w:t>
            </w:r>
          </w:p>
        </w:tc>
        <w:tc>
          <w:tcPr>
            <w:tcW w:w="2617" w:type="dxa"/>
            <w:tcBorders>
              <w:top w:val="single" w:sz="6" w:space="0" w:color="auto"/>
              <w:left w:val="single" w:sz="6" w:space="0" w:color="auto"/>
              <w:bottom w:val="double" w:sz="4" w:space="0" w:color="auto"/>
              <w:right w:val="single" w:sz="6" w:space="0" w:color="auto"/>
            </w:tcBorders>
            <w:vAlign w:val="center"/>
          </w:tcPr>
          <w:p w14:paraId="7FAFAB19" w14:textId="77777777" w:rsidR="00D02D29" w:rsidRDefault="00000000">
            <w:pPr>
              <w:tabs>
                <w:tab w:val="left" w:pos="640"/>
              </w:tabs>
              <w:adjustRightInd w:val="0"/>
              <w:snapToGrid w:val="0"/>
              <w:spacing w:after="0" w:line="500" w:lineRule="exact"/>
              <w:ind w:firstLineChars="200" w:firstLine="420"/>
              <w:jc w:val="center"/>
              <w:rPr>
                <w:rFonts w:ascii="微软雅黑" w:eastAsia="微软雅黑" w:hAnsi="微软雅黑" w:cs="微软雅黑"/>
                <w:szCs w:val="21"/>
              </w:rPr>
            </w:pPr>
            <w:r>
              <w:rPr>
                <w:rFonts w:ascii="微软雅黑" w:eastAsia="微软雅黑" w:hAnsi="微软雅黑" w:cs="微软雅黑" w:hint="eastAsia"/>
                <w:szCs w:val="21"/>
              </w:rPr>
              <w:t>0.45%</w:t>
            </w:r>
          </w:p>
        </w:tc>
        <w:tc>
          <w:tcPr>
            <w:tcW w:w="2638" w:type="dxa"/>
            <w:tcBorders>
              <w:top w:val="single" w:sz="6" w:space="0" w:color="auto"/>
              <w:left w:val="single" w:sz="6" w:space="0" w:color="auto"/>
              <w:bottom w:val="double" w:sz="4" w:space="0" w:color="auto"/>
              <w:right w:val="double" w:sz="4" w:space="0" w:color="auto"/>
            </w:tcBorders>
            <w:vAlign w:val="center"/>
          </w:tcPr>
          <w:p w14:paraId="1143E8C7" w14:textId="77777777" w:rsidR="00D02D29" w:rsidRDefault="00000000">
            <w:pPr>
              <w:tabs>
                <w:tab w:val="left" w:pos="640"/>
              </w:tabs>
              <w:spacing w:after="0" w:line="500" w:lineRule="exact"/>
              <w:ind w:firstLineChars="200" w:firstLine="420"/>
              <w:jc w:val="center"/>
              <w:rPr>
                <w:rFonts w:ascii="微软雅黑" w:eastAsia="微软雅黑" w:hAnsi="微软雅黑" w:cs="微软雅黑"/>
                <w:szCs w:val="21"/>
              </w:rPr>
            </w:pPr>
            <w:r>
              <w:rPr>
                <w:rFonts w:ascii="微软雅黑" w:eastAsia="微软雅黑" w:hAnsi="微软雅黑" w:cs="微软雅黑" w:hint="eastAsia"/>
                <w:szCs w:val="21"/>
              </w:rPr>
              <w:t>0.25％</w:t>
            </w:r>
          </w:p>
        </w:tc>
      </w:tr>
    </w:tbl>
    <w:p w14:paraId="1335C1C2" w14:textId="77777777" w:rsidR="00D02D29" w:rsidRDefault="00000000">
      <w:pPr>
        <w:snapToGrid w:val="0"/>
        <w:spacing w:line="460" w:lineRule="exact"/>
        <w:ind w:leftChars="100" w:left="210" w:firstLineChars="100" w:firstLine="210"/>
        <w:jc w:val="left"/>
        <w:rPr>
          <w:rFonts w:ascii="微软雅黑" w:eastAsia="微软雅黑" w:hAnsi="微软雅黑" w:cs="微软雅黑"/>
          <w:szCs w:val="21"/>
        </w:rPr>
      </w:pPr>
      <w:r>
        <w:rPr>
          <w:rFonts w:ascii="微软雅黑" w:eastAsia="微软雅黑" w:hAnsi="微软雅黑" w:cs="微软雅黑" w:hint="eastAsia"/>
          <w:szCs w:val="21"/>
        </w:rPr>
        <w:t>2、本项目以服务类招标收费标准的70%收取招标代理服务费服务费，对于招标代理服务费不足4500元的，按4500元计收。</w:t>
      </w:r>
      <w:r>
        <w:rPr>
          <w:rFonts w:ascii="微软雅黑" w:eastAsia="微软雅黑" w:hAnsi="微软雅黑" w:hint="eastAsia"/>
          <w:bCs/>
          <w:szCs w:val="21"/>
          <w:lang w:val="zh-CN"/>
        </w:rPr>
        <w:t>（本项目</w:t>
      </w:r>
      <w:r>
        <w:rPr>
          <w:rFonts w:ascii="微软雅黑" w:eastAsia="微软雅黑" w:hAnsi="微软雅黑" w:hint="eastAsia"/>
          <w:bCs/>
          <w:szCs w:val="21"/>
        </w:rPr>
        <w:t>每个标段</w:t>
      </w:r>
      <w:r>
        <w:rPr>
          <w:rFonts w:ascii="微软雅黑" w:eastAsia="微软雅黑" w:hAnsi="微软雅黑" w:hint="eastAsia"/>
          <w:bCs/>
          <w:szCs w:val="21"/>
          <w:lang w:val="zh-CN"/>
        </w:rPr>
        <w:t>按预算金额进行计算）</w:t>
      </w:r>
    </w:p>
    <w:p w14:paraId="1056E175" w14:textId="77777777" w:rsidR="00D02D29" w:rsidRDefault="00000000">
      <w:pPr>
        <w:snapToGrid w:val="0"/>
        <w:spacing w:after="0" w:line="5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3、服务费的货币为人民币。</w:t>
      </w:r>
    </w:p>
    <w:p w14:paraId="7013FEE5" w14:textId="77777777" w:rsidR="00D02D29" w:rsidRDefault="00000000">
      <w:pPr>
        <w:snapToGrid w:val="0"/>
        <w:spacing w:after="0" w:line="5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4、服务费支付方式：一次性以银行划账、电汇、汇票或支票的形式支付。</w:t>
      </w:r>
    </w:p>
    <w:p w14:paraId="4A269CA3" w14:textId="77777777" w:rsidR="00D02D29" w:rsidRDefault="00000000">
      <w:pPr>
        <w:snapToGrid w:val="0"/>
        <w:spacing w:after="0" w:line="5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lastRenderedPageBreak/>
        <w:t>5、服务费以银行划账方式按下列要求提交：</w:t>
      </w:r>
    </w:p>
    <w:p w14:paraId="46540663" w14:textId="77777777" w:rsidR="00D02D29" w:rsidRDefault="00000000">
      <w:pPr>
        <w:snapToGrid w:val="0"/>
        <w:spacing w:after="0" w:line="500" w:lineRule="exact"/>
        <w:ind w:firstLineChars="400" w:firstLine="840"/>
        <w:rPr>
          <w:rFonts w:ascii="微软雅黑" w:eastAsia="微软雅黑" w:hAnsi="微软雅黑" w:cs="微软雅黑"/>
          <w:b/>
          <w:szCs w:val="21"/>
        </w:rPr>
      </w:pPr>
      <w:r>
        <w:rPr>
          <w:rFonts w:ascii="微软雅黑" w:eastAsia="微软雅黑" w:hAnsi="微软雅黑" w:cs="微软雅黑" w:hint="eastAsia"/>
          <w:szCs w:val="21"/>
        </w:rPr>
        <w:t>收款人：浙江华耀建设咨询有限公司嘉兴分公司</w:t>
      </w:r>
    </w:p>
    <w:p w14:paraId="2085D065" w14:textId="77777777" w:rsidR="00D02D29" w:rsidRDefault="00000000">
      <w:pPr>
        <w:widowControl/>
        <w:tabs>
          <w:tab w:val="left" w:pos="848"/>
        </w:tabs>
        <w:snapToGrid w:val="0"/>
        <w:spacing w:after="0" w:line="500" w:lineRule="exact"/>
        <w:ind w:firstLineChars="400" w:firstLine="840"/>
        <w:jc w:val="left"/>
        <w:rPr>
          <w:rFonts w:ascii="微软雅黑" w:eastAsia="微软雅黑" w:hAnsi="微软雅黑" w:cs="微软雅黑"/>
          <w:szCs w:val="21"/>
        </w:rPr>
      </w:pPr>
      <w:r>
        <w:rPr>
          <w:rFonts w:ascii="微软雅黑" w:eastAsia="微软雅黑" w:hAnsi="微软雅黑" w:cs="微软雅黑" w:hint="eastAsia"/>
          <w:szCs w:val="21"/>
        </w:rPr>
        <w:t>户名：浙江华耀建设咨询有限公司嘉兴分公司</w:t>
      </w:r>
    </w:p>
    <w:p w14:paraId="489870A8" w14:textId="77777777" w:rsidR="00D02D29" w:rsidRDefault="00000000">
      <w:pPr>
        <w:widowControl/>
        <w:snapToGrid w:val="0"/>
        <w:spacing w:after="0" w:line="500" w:lineRule="exact"/>
        <w:ind w:firstLineChars="400" w:firstLine="840"/>
        <w:jc w:val="left"/>
        <w:rPr>
          <w:rFonts w:ascii="微软雅黑" w:eastAsia="微软雅黑" w:hAnsi="微软雅黑" w:cs="微软雅黑"/>
          <w:szCs w:val="21"/>
        </w:rPr>
      </w:pPr>
      <w:r>
        <w:rPr>
          <w:rFonts w:ascii="微软雅黑" w:eastAsia="微软雅黑" w:hAnsi="微软雅黑" w:cs="微软雅黑" w:hint="eastAsia"/>
          <w:szCs w:val="21"/>
        </w:rPr>
        <w:t>开户银行：中国建设银行嘉兴分行</w:t>
      </w:r>
    </w:p>
    <w:p w14:paraId="1B26BF31" w14:textId="77777777" w:rsidR="00D02D29" w:rsidRDefault="00000000">
      <w:pPr>
        <w:widowControl/>
        <w:snapToGrid w:val="0"/>
        <w:spacing w:after="0" w:line="500" w:lineRule="exact"/>
        <w:ind w:firstLineChars="400" w:firstLine="840"/>
        <w:jc w:val="left"/>
        <w:rPr>
          <w:rFonts w:ascii="微软雅黑" w:eastAsia="微软雅黑" w:hAnsi="微软雅黑" w:cs="微软雅黑"/>
          <w:szCs w:val="21"/>
        </w:rPr>
      </w:pPr>
      <w:r>
        <w:rPr>
          <w:rFonts w:ascii="微软雅黑" w:eastAsia="微软雅黑" w:hAnsi="微软雅黑" w:cs="微软雅黑" w:hint="eastAsia"/>
          <w:szCs w:val="21"/>
        </w:rPr>
        <w:t>账号：33001638047053005511</w:t>
      </w:r>
    </w:p>
    <w:p w14:paraId="38816C54" w14:textId="77777777" w:rsidR="00D02D29" w:rsidRDefault="00000000">
      <w:pPr>
        <w:snapToGrid w:val="0"/>
        <w:spacing w:after="0" w:line="5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6、服务费支付时间：服务费必须在中标人领取《中标通知书》时一次性付清，如果中标人未能按时交纳服务费，采购代理机构/采购人保留取消其中标资格并追究其法律责任的权利。</w:t>
      </w:r>
    </w:p>
    <w:p w14:paraId="5825AED3" w14:textId="77777777" w:rsidR="00D02D29" w:rsidRDefault="00000000">
      <w:pPr>
        <w:spacing w:after="0" w:line="5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7、服务费不在投标报价中单列。</w:t>
      </w:r>
    </w:p>
    <w:p w14:paraId="38B0CC77" w14:textId="77777777" w:rsidR="00D02D29" w:rsidRDefault="00D02D29">
      <w:pPr>
        <w:pStyle w:val="afffa"/>
        <w:ind w:firstLine="400"/>
        <w:sectPr w:rsidR="00D02D29" w:rsidSect="005C65E6">
          <w:pgSz w:w="11906" w:h="16838"/>
          <w:pgMar w:top="1440" w:right="1558" w:bottom="1440" w:left="1797" w:header="851" w:footer="992" w:gutter="0"/>
          <w:cols w:space="720"/>
          <w:docGrid w:linePitch="312"/>
        </w:sectPr>
      </w:pPr>
    </w:p>
    <w:p w14:paraId="71A0B5B6" w14:textId="77777777" w:rsidR="00D02D29" w:rsidRDefault="00000000">
      <w:pPr>
        <w:pStyle w:val="1"/>
        <w:numPr>
          <w:ilvl w:val="0"/>
          <w:numId w:val="19"/>
        </w:numPr>
        <w:spacing w:beforeLines="0" w:after="0" w:line="500" w:lineRule="exact"/>
        <w:ind w:left="0"/>
        <w:jc w:val="center"/>
        <w:rPr>
          <w:rStyle w:val="affe"/>
          <w:rFonts w:ascii="微软雅黑" w:eastAsia="微软雅黑" w:hAnsi="微软雅黑" w:cs="微软雅黑"/>
          <w:b/>
          <w:kern w:val="44"/>
          <w:sz w:val="21"/>
          <w:szCs w:val="21"/>
        </w:rPr>
      </w:pPr>
      <w:bookmarkStart w:id="572" w:name="_Toc100764251"/>
      <w:r>
        <w:rPr>
          <w:rStyle w:val="affe"/>
          <w:rFonts w:ascii="微软雅黑" w:eastAsia="微软雅黑" w:hAnsi="微软雅黑" w:cs="微软雅黑" w:hint="eastAsia"/>
          <w:b/>
          <w:kern w:val="44"/>
          <w:sz w:val="21"/>
          <w:szCs w:val="21"/>
        </w:rPr>
        <w:lastRenderedPageBreak/>
        <w:t xml:space="preserve">  </w:t>
      </w:r>
      <w:bookmarkStart w:id="573" w:name="_Toc26656"/>
      <w:r>
        <w:rPr>
          <w:rStyle w:val="affe"/>
          <w:rFonts w:ascii="微软雅黑" w:eastAsia="微软雅黑" w:hAnsi="微软雅黑" w:cs="微软雅黑" w:hint="eastAsia"/>
          <w:b/>
          <w:kern w:val="44"/>
          <w:sz w:val="21"/>
          <w:szCs w:val="21"/>
        </w:rPr>
        <w:t>磋商项目要求</w:t>
      </w:r>
      <w:bookmarkStart w:id="574" w:name="_Toc119481961"/>
      <w:bookmarkStart w:id="575" w:name="_Toc72069792"/>
      <w:bookmarkStart w:id="576" w:name="_Toc71033410"/>
      <w:bookmarkStart w:id="577" w:name="_Toc170792778"/>
      <w:bookmarkEnd w:id="565"/>
      <w:bookmarkEnd w:id="566"/>
      <w:bookmarkEnd w:id="571"/>
      <w:bookmarkEnd w:id="572"/>
      <w:bookmarkEnd w:id="573"/>
    </w:p>
    <w:p w14:paraId="3D680812" w14:textId="77777777" w:rsidR="00D02D29" w:rsidRDefault="00000000">
      <w:pPr>
        <w:pStyle w:val="1"/>
        <w:keepNext w:val="0"/>
        <w:keepLines w:val="0"/>
        <w:numPr>
          <w:ilvl w:val="0"/>
          <w:numId w:val="23"/>
        </w:numPr>
        <w:spacing w:beforeLines="0" w:after="0" w:line="500" w:lineRule="exact"/>
        <w:jc w:val="both"/>
        <w:rPr>
          <w:rFonts w:ascii="微软雅黑" w:hAnsi="微软雅黑" w:cs="微软雅黑"/>
          <w:szCs w:val="21"/>
        </w:rPr>
      </w:pPr>
      <w:bookmarkStart w:id="578" w:name="_Toc12302"/>
      <w:bookmarkStart w:id="579" w:name="_Toc493699335"/>
      <w:bookmarkStart w:id="580" w:name="_Toc100764257"/>
      <w:bookmarkStart w:id="581" w:name="_Toc192313124"/>
      <w:bookmarkStart w:id="582" w:name="_Toc296611790"/>
      <w:bookmarkEnd w:id="574"/>
      <w:bookmarkEnd w:id="575"/>
      <w:bookmarkEnd w:id="576"/>
      <w:bookmarkEnd w:id="577"/>
      <w:r>
        <w:rPr>
          <w:rFonts w:ascii="微软雅黑" w:hAnsi="微软雅黑" w:cs="微软雅黑" w:hint="eastAsia"/>
          <w:szCs w:val="21"/>
        </w:rPr>
        <w:t>项目概况</w:t>
      </w:r>
    </w:p>
    <w:tbl>
      <w:tblPr>
        <w:tblW w:w="9397" w:type="dxa"/>
        <w:tblInd w:w="-161" w:type="dxa"/>
        <w:tblLayout w:type="fixed"/>
        <w:tblLook w:val="04A0" w:firstRow="1" w:lastRow="0" w:firstColumn="1" w:lastColumn="0" w:noHBand="0" w:noVBand="1"/>
      </w:tblPr>
      <w:tblGrid>
        <w:gridCol w:w="742"/>
        <w:gridCol w:w="1162"/>
        <w:gridCol w:w="960"/>
        <w:gridCol w:w="1160"/>
        <w:gridCol w:w="1596"/>
        <w:gridCol w:w="1220"/>
        <w:gridCol w:w="1357"/>
        <w:gridCol w:w="1200"/>
      </w:tblGrid>
      <w:tr w:rsidR="00D02D29" w14:paraId="25C52EA9" w14:textId="77777777">
        <w:trPr>
          <w:trHeight w:val="454"/>
        </w:trPr>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0A653E"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b/>
                <w:bCs/>
                <w:szCs w:val="21"/>
              </w:rPr>
            </w:pPr>
            <w:r>
              <w:rPr>
                <w:rFonts w:ascii="微软雅黑" w:eastAsia="微软雅黑" w:hAnsi="微软雅黑" w:cs="微软雅黑" w:hint="eastAsia"/>
                <w:b/>
                <w:bCs/>
                <w:kern w:val="0"/>
                <w:szCs w:val="21"/>
                <w:lang w:bidi="ar"/>
              </w:rPr>
              <w:t>标段</w:t>
            </w: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AD909"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b/>
                <w:bCs/>
                <w:kern w:val="0"/>
                <w:szCs w:val="21"/>
                <w:lang w:bidi="ar"/>
              </w:rPr>
            </w:pPr>
            <w:r>
              <w:rPr>
                <w:rFonts w:ascii="微软雅黑" w:eastAsia="微软雅黑" w:hAnsi="微软雅黑" w:cs="微软雅黑" w:hint="eastAsia"/>
                <w:b/>
                <w:bCs/>
                <w:kern w:val="0"/>
                <w:szCs w:val="21"/>
                <w:lang w:bidi="ar"/>
              </w:rPr>
              <w:t>时间</w:t>
            </w:r>
          </w:p>
          <w:p w14:paraId="3EC4FC1F"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b/>
                <w:bCs/>
                <w:szCs w:val="21"/>
              </w:rPr>
            </w:pPr>
            <w:r>
              <w:rPr>
                <w:rFonts w:ascii="微软雅黑" w:eastAsia="微软雅黑" w:hAnsi="微软雅黑" w:cs="微软雅黑" w:hint="eastAsia"/>
                <w:b/>
                <w:bCs/>
                <w:kern w:val="0"/>
                <w:szCs w:val="21"/>
                <w:lang w:bidi="ar"/>
              </w:rPr>
              <w:t>（暂定）</w:t>
            </w:r>
          </w:p>
        </w:tc>
        <w:tc>
          <w:tcPr>
            <w:tcW w:w="960" w:type="dxa"/>
            <w:tcBorders>
              <w:top w:val="single" w:sz="4" w:space="0" w:color="000000"/>
              <w:left w:val="single" w:sz="4" w:space="0" w:color="000000"/>
              <w:bottom w:val="single" w:sz="4" w:space="0" w:color="000000"/>
              <w:right w:val="nil"/>
            </w:tcBorders>
            <w:shd w:val="clear" w:color="auto" w:fill="auto"/>
            <w:noWrap/>
            <w:vAlign w:val="center"/>
          </w:tcPr>
          <w:p w14:paraId="2609008A"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b/>
                <w:bCs/>
                <w:szCs w:val="21"/>
              </w:rPr>
            </w:pPr>
            <w:r>
              <w:rPr>
                <w:rFonts w:ascii="微软雅黑" w:eastAsia="微软雅黑" w:hAnsi="微软雅黑" w:cs="微软雅黑" w:hint="eastAsia"/>
                <w:b/>
                <w:bCs/>
                <w:kern w:val="0"/>
                <w:szCs w:val="21"/>
                <w:lang w:bidi="ar"/>
              </w:rPr>
              <w:t>天数</w:t>
            </w: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66685A"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b/>
                <w:bCs/>
                <w:szCs w:val="21"/>
              </w:rPr>
            </w:pPr>
            <w:r>
              <w:rPr>
                <w:rFonts w:ascii="微软雅黑" w:eastAsia="微软雅黑" w:hAnsi="微软雅黑" w:cs="微软雅黑" w:hint="eastAsia"/>
                <w:b/>
                <w:bCs/>
                <w:kern w:val="0"/>
                <w:szCs w:val="21"/>
                <w:lang w:bidi="ar"/>
              </w:rPr>
              <w:t>交通</w:t>
            </w:r>
          </w:p>
        </w:tc>
        <w:tc>
          <w:tcPr>
            <w:tcW w:w="1596" w:type="dxa"/>
            <w:tcBorders>
              <w:top w:val="single" w:sz="4" w:space="0" w:color="000000"/>
              <w:left w:val="nil"/>
              <w:bottom w:val="single" w:sz="4" w:space="0" w:color="000000"/>
              <w:right w:val="single" w:sz="4" w:space="0" w:color="000000"/>
            </w:tcBorders>
            <w:shd w:val="clear" w:color="auto" w:fill="auto"/>
            <w:noWrap/>
            <w:vAlign w:val="center"/>
          </w:tcPr>
          <w:p w14:paraId="6DBE23B4"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b/>
                <w:bCs/>
                <w:szCs w:val="21"/>
              </w:rPr>
            </w:pPr>
            <w:r>
              <w:rPr>
                <w:rFonts w:ascii="微软雅黑" w:eastAsia="微软雅黑" w:hAnsi="微软雅黑" w:cs="微软雅黑" w:hint="eastAsia"/>
                <w:b/>
                <w:bCs/>
                <w:kern w:val="0"/>
                <w:szCs w:val="21"/>
                <w:lang w:bidi="ar"/>
              </w:rPr>
              <w:t>线路</w:t>
            </w:r>
          </w:p>
        </w:tc>
        <w:tc>
          <w:tcPr>
            <w:tcW w:w="12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C9685"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b/>
                <w:bCs/>
                <w:kern w:val="0"/>
                <w:szCs w:val="21"/>
                <w:lang w:bidi="ar"/>
              </w:rPr>
            </w:pPr>
            <w:r>
              <w:rPr>
                <w:rFonts w:ascii="微软雅黑" w:eastAsia="微软雅黑" w:hAnsi="微软雅黑" w:cs="微软雅黑" w:hint="eastAsia"/>
                <w:b/>
                <w:bCs/>
                <w:kern w:val="0"/>
                <w:szCs w:val="21"/>
                <w:lang w:bidi="ar"/>
              </w:rPr>
              <w:t>人数</w:t>
            </w:r>
          </w:p>
          <w:p w14:paraId="0AD735F9"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b/>
                <w:bCs/>
                <w:szCs w:val="21"/>
              </w:rPr>
            </w:pPr>
            <w:r>
              <w:rPr>
                <w:rFonts w:ascii="微软雅黑" w:eastAsia="微软雅黑" w:hAnsi="微软雅黑" w:cs="微软雅黑" w:hint="eastAsia"/>
                <w:b/>
                <w:bCs/>
                <w:kern w:val="0"/>
                <w:szCs w:val="21"/>
                <w:lang w:bidi="ar"/>
              </w:rPr>
              <w:t>（暂定）</w:t>
            </w:r>
          </w:p>
        </w:tc>
        <w:tc>
          <w:tcPr>
            <w:tcW w:w="1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E5A22"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b/>
                <w:bCs/>
                <w:szCs w:val="21"/>
              </w:rPr>
            </w:pPr>
            <w:r>
              <w:rPr>
                <w:rFonts w:ascii="微软雅黑" w:eastAsia="微软雅黑" w:hAnsi="微软雅黑" w:cs="微软雅黑" w:hint="eastAsia"/>
                <w:b/>
                <w:bCs/>
                <w:kern w:val="0"/>
                <w:szCs w:val="21"/>
                <w:lang w:bidi="ar"/>
              </w:rPr>
              <w:t>预算单价（元/人）</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14D1E5"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b/>
                <w:bCs/>
                <w:szCs w:val="21"/>
              </w:rPr>
            </w:pPr>
            <w:r>
              <w:rPr>
                <w:rFonts w:ascii="微软雅黑" w:eastAsia="微软雅黑" w:hAnsi="微软雅黑" w:cs="微软雅黑" w:hint="eastAsia"/>
                <w:b/>
                <w:bCs/>
                <w:kern w:val="0"/>
                <w:szCs w:val="21"/>
                <w:lang w:bidi="ar"/>
              </w:rPr>
              <w:t>合计</w:t>
            </w:r>
          </w:p>
        </w:tc>
      </w:tr>
      <w:tr w:rsidR="00D02D29" w14:paraId="49430828" w14:textId="77777777">
        <w:trPr>
          <w:trHeight w:val="454"/>
        </w:trPr>
        <w:tc>
          <w:tcPr>
            <w:tcW w:w="742" w:type="dxa"/>
            <w:vMerge w:val="restart"/>
            <w:tcBorders>
              <w:top w:val="nil"/>
              <w:left w:val="single" w:sz="4" w:space="0" w:color="000000"/>
              <w:bottom w:val="single" w:sz="4" w:space="0" w:color="000000"/>
              <w:right w:val="single" w:sz="4" w:space="0" w:color="000000"/>
            </w:tcBorders>
            <w:shd w:val="clear" w:color="auto" w:fill="auto"/>
            <w:noWrap/>
            <w:vAlign w:val="center"/>
          </w:tcPr>
          <w:p w14:paraId="189BD586"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szCs w:val="21"/>
              </w:rPr>
            </w:pPr>
            <w:r>
              <w:rPr>
                <w:rFonts w:ascii="微软雅黑" w:eastAsia="微软雅黑" w:hAnsi="微软雅黑" w:cs="微软雅黑" w:hint="eastAsia"/>
                <w:kern w:val="0"/>
                <w:szCs w:val="21"/>
                <w:lang w:bidi="ar"/>
              </w:rPr>
              <w:t>标一</w:t>
            </w:r>
          </w:p>
        </w:tc>
        <w:tc>
          <w:tcPr>
            <w:tcW w:w="1162" w:type="dxa"/>
            <w:tcBorders>
              <w:top w:val="nil"/>
              <w:left w:val="single" w:sz="4" w:space="0" w:color="000000"/>
              <w:bottom w:val="single" w:sz="4" w:space="0" w:color="000000"/>
              <w:right w:val="single" w:sz="4" w:space="0" w:color="000000"/>
            </w:tcBorders>
            <w:shd w:val="clear" w:color="auto" w:fill="auto"/>
            <w:noWrap/>
            <w:vAlign w:val="center"/>
          </w:tcPr>
          <w:p w14:paraId="2D5B3E23"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5月</w:t>
            </w:r>
          </w:p>
        </w:tc>
        <w:tc>
          <w:tcPr>
            <w:tcW w:w="960" w:type="dxa"/>
            <w:tcBorders>
              <w:top w:val="nil"/>
              <w:left w:val="single" w:sz="4" w:space="0" w:color="000000"/>
              <w:bottom w:val="single" w:sz="4" w:space="0" w:color="000000"/>
              <w:right w:val="nil"/>
            </w:tcBorders>
            <w:shd w:val="clear" w:color="auto" w:fill="auto"/>
            <w:noWrap/>
            <w:vAlign w:val="center"/>
          </w:tcPr>
          <w:p w14:paraId="206B90FE"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5天</w:t>
            </w: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636AA"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飞机</w:t>
            </w:r>
          </w:p>
        </w:tc>
        <w:tc>
          <w:tcPr>
            <w:tcW w:w="1596" w:type="dxa"/>
            <w:tcBorders>
              <w:top w:val="nil"/>
              <w:left w:val="nil"/>
              <w:bottom w:val="nil"/>
              <w:right w:val="nil"/>
            </w:tcBorders>
            <w:shd w:val="clear" w:color="auto" w:fill="auto"/>
            <w:noWrap/>
            <w:vAlign w:val="center"/>
          </w:tcPr>
          <w:p w14:paraId="588C0228"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重庆</w:t>
            </w:r>
          </w:p>
        </w:tc>
        <w:tc>
          <w:tcPr>
            <w:tcW w:w="12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B8FAD"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26</w:t>
            </w:r>
          </w:p>
        </w:tc>
        <w:tc>
          <w:tcPr>
            <w:tcW w:w="1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39CD7"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3000</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4B867"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342000</w:t>
            </w:r>
          </w:p>
        </w:tc>
      </w:tr>
      <w:tr w:rsidR="00D02D29" w14:paraId="745A2EA3" w14:textId="77777777">
        <w:trPr>
          <w:trHeight w:val="454"/>
        </w:trPr>
        <w:tc>
          <w:tcPr>
            <w:tcW w:w="742" w:type="dxa"/>
            <w:vMerge/>
            <w:tcBorders>
              <w:top w:val="nil"/>
              <w:left w:val="single" w:sz="4" w:space="0" w:color="000000"/>
              <w:bottom w:val="single" w:sz="4" w:space="0" w:color="000000"/>
              <w:right w:val="single" w:sz="4" w:space="0" w:color="000000"/>
            </w:tcBorders>
            <w:shd w:val="clear" w:color="auto" w:fill="auto"/>
            <w:noWrap/>
            <w:vAlign w:val="center"/>
          </w:tcPr>
          <w:p w14:paraId="2B9CBDF9" w14:textId="77777777" w:rsidR="00D02D29" w:rsidRDefault="00D02D29">
            <w:pPr>
              <w:adjustRightInd w:val="0"/>
              <w:snapToGrid w:val="0"/>
              <w:spacing w:after="0" w:line="240" w:lineRule="auto"/>
              <w:jc w:val="center"/>
              <w:rPr>
                <w:rFonts w:ascii="微软雅黑" w:eastAsia="微软雅黑" w:hAnsi="微软雅黑" w:cs="微软雅黑"/>
                <w:szCs w:val="21"/>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0D253"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9-10月</w:t>
            </w:r>
          </w:p>
        </w:tc>
        <w:tc>
          <w:tcPr>
            <w:tcW w:w="960" w:type="dxa"/>
            <w:tcBorders>
              <w:top w:val="single" w:sz="4" w:space="0" w:color="000000"/>
              <w:left w:val="single" w:sz="4" w:space="0" w:color="000000"/>
              <w:bottom w:val="single" w:sz="4" w:space="0" w:color="000000"/>
              <w:right w:val="nil"/>
            </w:tcBorders>
            <w:shd w:val="clear" w:color="auto" w:fill="auto"/>
            <w:noWrap/>
            <w:vAlign w:val="center"/>
          </w:tcPr>
          <w:p w14:paraId="67017DF6"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5天</w:t>
            </w: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4A2EF8"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汽车</w:t>
            </w:r>
          </w:p>
        </w:tc>
        <w:tc>
          <w:tcPr>
            <w:tcW w:w="1596" w:type="dxa"/>
            <w:tcBorders>
              <w:top w:val="single" w:sz="4" w:space="0" w:color="000000"/>
              <w:left w:val="nil"/>
              <w:bottom w:val="single" w:sz="4" w:space="0" w:color="000000"/>
              <w:right w:val="single" w:sz="4" w:space="0" w:color="000000"/>
            </w:tcBorders>
            <w:shd w:val="clear" w:color="auto" w:fill="auto"/>
            <w:noWrap/>
            <w:vAlign w:val="center"/>
          </w:tcPr>
          <w:p w14:paraId="1BF8A973"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舟山</w:t>
            </w:r>
          </w:p>
        </w:tc>
        <w:tc>
          <w:tcPr>
            <w:tcW w:w="12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8973F3"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34</w:t>
            </w:r>
          </w:p>
        </w:tc>
        <w:tc>
          <w:tcPr>
            <w:tcW w:w="1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31FC95"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3000</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3A8A9" w14:textId="77777777" w:rsidR="00D02D29" w:rsidRDefault="00D02D29">
            <w:pPr>
              <w:adjustRightInd w:val="0"/>
              <w:snapToGrid w:val="0"/>
              <w:spacing w:after="0" w:line="240" w:lineRule="auto"/>
              <w:jc w:val="center"/>
              <w:rPr>
                <w:rFonts w:ascii="微软雅黑" w:eastAsia="微软雅黑" w:hAnsi="微软雅黑" w:cs="微软雅黑"/>
                <w:szCs w:val="21"/>
              </w:rPr>
            </w:pPr>
          </w:p>
        </w:tc>
      </w:tr>
      <w:tr w:rsidR="00D02D29" w14:paraId="62EB02FB" w14:textId="77777777">
        <w:trPr>
          <w:trHeight w:val="454"/>
        </w:trPr>
        <w:tc>
          <w:tcPr>
            <w:tcW w:w="742" w:type="dxa"/>
            <w:vMerge/>
            <w:tcBorders>
              <w:top w:val="nil"/>
              <w:left w:val="single" w:sz="4" w:space="0" w:color="000000"/>
              <w:bottom w:val="single" w:sz="4" w:space="0" w:color="000000"/>
              <w:right w:val="single" w:sz="4" w:space="0" w:color="000000"/>
            </w:tcBorders>
            <w:shd w:val="clear" w:color="auto" w:fill="auto"/>
            <w:noWrap/>
            <w:vAlign w:val="center"/>
          </w:tcPr>
          <w:p w14:paraId="42BC1BD9" w14:textId="77777777" w:rsidR="00D02D29" w:rsidRDefault="00D02D29">
            <w:pPr>
              <w:adjustRightInd w:val="0"/>
              <w:snapToGrid w:val="0"/>
              <w:spacing w:after="0" w:line="240" w:lineRule="auto"/>
              <w:jc w:val="center"/>
              <w:rPr>
                <w:rFonts w:ascii="微软雅黑" w:eastAsia="微软雅黑" w:hAnsi="微软雅黑" w:cs="微软雅黑"/>
                <w:szCs w:val="21"/>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853EC1"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6月</w:t>
            </w:r>
          </w:p>
        </w:tc>
        <w:tc>
          <w:tcPr>
            <w:tcW w:w="960" w:type="dxa"/>
            <w:tcBorders>
              <w:top w:val="single" w:sz="4" w:space="0" w:color="000000"/>
              <w:left w:val="single" w:sz="4" w:space="0" w:color="000000"/>
              <w:bottom w:val="single" w:sz="4" w:space="0" w:color="000000"/>
              <w:right w:val="nil"/>
            </w:tcBorders>
            <w:shd w:val="clear" w:color="auto" w:fill="auto"/>
            <w:noWrap/>
            <w:vAlign w:val="center"/>
          </w:tcPr>
          <w:p w14:paraId="23C553AC"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5天</w:t>
            </w: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7B3FD"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汽车</w:t>
            </w:r>
          </w:p>
        </w:tc>
        <w:tc>
          <w:tcPr>
            <w:tcW w:w="1596" w:type="dxa"/>
            <w:tcBorders>
              <w:top w:val="single" w:sz="4" w:space="0" w:color="000000"/>
              <w:left w:val="nil"/>
              <w:bottom w:val="single" w:sz="4" w:space="0" w:color="000000"/>
              <w:right w:val="single" w:sz="4" w:space="0" w:color="000000"/>
            </w:tcBorders>
            <w:shd w:val="clear" w:color="auto" w:fill="auto"/>
            <w:noWrap/>
            <w:vAlign w:val="center"/>
          </w:tcPr>
          <w:p w14:paraId="6230EE30"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金华</w:t>
            </w:r>
          </w:p>
        </w:tc>
        <w:tc>
          <w:tcPr>
            <w:tcW w:w="12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2E9C41"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21</w:t>
            </w:r>
          </w:p>
        </w:tc>
        <w:tc>
          <w:tcPr>
            <w:tcW w:w="1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D23E9"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3000</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C76143" w14:textId="77777777" w:rsidR="00D02D29" w:rsidRDefault="00D02D29">
            <w:pPr>
              <w:adjustRightInd w:val="0"/>
              <w:snapToGrid w:val="0"/>
              <w:spacing w:after="0" w:line="240" w:lineRule="auto"/>
              <w:jc w:val="center"/>
              <w:rPr>
                <w:rFonts w:ascii="微软雅黑" w:eastAsia="微软雅黑" w:hAnsi="微软雅黑" w:cs="微软雅黑"/>
                <w:szCs w:val="21"/>
              </w:rPr>
            </w:pPr>
          </w:p>
        </w:tc>
      </w:tr>
      <w:tr w:rsidR="00D02D29" w14:paraId="274174DB" w14:textId="77777777">
        <w:trPr>
          <w:trHeight w:val="454"/>
        </w:trPr>
        <w:tc>
          <w:tcPr>
            <w:tcW w:w="742" w:type="dxa"/>
            <w:vMerge/>
            <w:tcBorders>
              <w:top w:val="nil"/>
              <w:left w:val="single" w:sz="4" w:space="0" w:color="000000"/>
              <w:bottom w:val="single" w:sz="4" w:space="0" w:color="000000"/>
              <w:right w:val="single" w:sz="4" w:space="0" w:color="000000"/>
            </w:tcBorders>
            <w:shd w:val="clear" w:color="auto" w:fill="auto"/>
            <w:noWrap/>
            <w:vAlign w:val="center"/>
          </w:tcPr>
          <w:p w14:paraId="6CDE4780" w14:textId="77777777" w:rsidR="00D02D29" w:rsidRDefault="00D02D29">
            <w:pPr>
              <w:adjustRightInd w:val="0"/>
              <w:snapToGrid w:val="0"/>
              <w:spacing w:after="0" w:line="240" w:lineRule="auto"/>
              <w:jc w:val="center"/>
              <w:rPr>
                <w:rFonts w:ascii="微软雅黑" w:eastAsia="微软雅黑" w:hAnsi="微软雅黑" w:cs="微软雅黑"/>
                <w:szCs w:val="21"/>
              </w:rPr>
            </w:pPr>
          </w:p>
        </w:tc>
        <w:tc>
          <w:tcPr>
            <w:tcW w:w="1162" w:type="dxa"/>
            <w:tcBorders>
              <w:top w:val="single" w:sz="4" w:space="0" w:color="000000"/>
              <w:left w:val="nil"/>
              <w:bottom w:val="single" w:sz="4" w:space="0" w:color="000000"/>
              <w:right w:val="single" w:sz="4" w:space="0" w:color="000000"/>
            </w:tcBorders>
            <w:shd w:val="clear" w:color="auto" w:fill="auto"/>
            <w:noWrap/>
            <w:vAlign w:val="center"/>
          </w:tcPr>
          <w:p w14:paraId="2669DE0E"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7月</w:t>
            </w:r>
          </w:p>
        </w:tc>
        <w:tc>
          <w:tcPr>
            <w:tcW w:w="960" w:type="dxa"/>
            <w:tcBorders>
              <w:top w:val="single" w:sz="4" w:space="0" w:color="000000"/>
              <w:left w:val="single" w:sz="4" w:space="0" w:color="000000"/>
              <w:bottom w:val="single" w:sz="4" w:space="0" w:color="000000"/>
              <w:right w:val="nil"/>
            </w:tcBorders>
            <w:shd w:val="clear" w:color="auto" w:fill="auto"/>
            <w:noWrap/>
            <w:vAlign w:val="center"/>
          </w:tcPr>
          <w:p w14:paraId="46788FEF"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5天</w:t>
            </w: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69D4B"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汽车</w:t>
            </w:r>
          </w:p>
        </w:tc>
        <w:tc>
          <w:tcPr>
            <w:tcW w:w="1596" w:type="dxa"/>
            <w:tcBorders>
              <w:top w:val="single" w:sz="4" w:space="0" w:color="000000"/>
              <w:left w:val="nil"/>
              <w:bottom w:val="single" w:sz="4" w:space="0" w:color="000000"/>
              <w:right w:val="single" w:sz="4" w:space="0" w:color="000000"/>
            </w:tcBorders>
            <w:shd w:val="clear" w:color="auto" w:fill="auto"/>
            <w:noWrap/>
            <w:vAlign w:val="center"/>
          </w:tcPr>
          <w:p w14:paraId="3C3CF514"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温州</w:t>
            </w:r>
          </w:p>
        </w:tc>
        <w:tc>
          <w:tcPr>
            <w:tcW w:w="12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92C7E7"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33</w:t>
            </w:r>
          </w:p>
        </w:tc>
        <w:tc>
          <w:tcPr>
            <w:tcW w:w="1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0B8EE8"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3000</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637A4" w14:textId="77777777" w:rsidR="00D02D29" w:rsidRDefault="00D02D29">
            <w:pPr>
              <w:adjustRightInd w:val="0"/>
              <w:snapToGrid w:val="0"/>
              <w:spacing w:after="0" w:line="240" w:lineRule="auto"/>
              <w:jc w:val="center"/>
              <w:rPr>
                <w:rFonts w:ascii="微软雅黑" w:eastAsia="微软雅黑" w:hAnsi="微软雅黑" w:cs="微软雅黑"/>
                <w:szCs w:val="21"/>
              </w:rPr>
            </w:pPr>
          </w:p>
        </w:tc>
      </w:tr>
      <w:tr w:rsidR="00D02D29" w14:paraId="26DACD06" w14:textId="77777777">
        <w:trPr>
          <w:trHeight w:val="454"/>
        </w:trPr>
        <w:tc>
          <w:tcPr>
            <w:tcW w:w="74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2CCD14"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szCs w:val="21"/>
              </w:rPr>
            </w:pPr>
            <w:r>
              <w:rPr>
                <w:rFonts w:ascii="微软雅黑" w:eastAsia="微软雅黑" w:hAnsi="微软雅黑" w:cs="微软雅黑" w:hint="eastAsia"/>
                <w:kern w:val="0"/>
                <w:szCs w:val="21"/>
                <w:lang w:bidi="ar"/>
              </w:rPr>
              <w:t>标二</w:t>
            </w: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C431BC"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7-8月</w:t>
            </w:r>
          </w:p>
        </w:tc>
        <w:tc>
          <w:tcPr>
            <w:tcW w:w="960" w:type="dxa"/>
            <w:tcBorders>
              <w:top w:val="single" w:sz="4" w:space="0" w:color="000000"/>
              <w:left w:val="single" w:sz="4" w:space="0" w:color="000000"/>
              <w:bottom w:val="single" w:sz="4" w:space="0" w:color="000000"/>
              <w:right w:val="nil"/>
            </w:tcBorders>
            <w:shd w:val="clear" w:color="auto" w:fill="auto"/>
            <w:noWrap/>
            <w:vAlign w:val="center"/>
          </w:tcPr>
          <w:p w14:paraId="6BB4DF59"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5天</w:t>
            </w: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94276"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动车</w:t>
            </w:r>
          </w:p>
        </w:tc>
        <w:tc>
          <w:tcPr>
            <w:tcW w:w="1596" w:type="dxa"/>
            <w:tcBorders>
              <w:top w:val="single" w:sz="4" w:space="0" w:color="000000"/>
              <w:left w:val="nil"/>
              <w:bottom w:val="single" w:sz="4" w:space="0" w:color="000000"/>
              <w:right w:val="single" w:sz="4" w:space="0" w:color="000000"/>
            </w:tcBorders>
            <w:shd w:val="clear" w:color="auto" w:fill="auto"/>
            <w:noWrap/>
            <w:vAlign w:val="center"/>
          </w:tcPr>
          <w:p w14:paraId="53A75659"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福建</w:t>
            </w:r>
          </w:p>
        </w:tc>
        <w:tc>
          <w:tcPr>
            <w:tcW w:w="12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A877FC"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45</w:t>
            </w:r>
          </w:p>
        </w:tc>
        <w:tc>
          <w:tcPr>
            <w:tcW w:w="1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FEEB7"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3000</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5B918"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315000</w:t>
            </w:r>
          </w:p>
        </w:tc>
      </w:tr>
      <w:tr w:rsidR="00D02D29" w14:paraId="19D293EA" w14:textId="77777777">
        <w:trPr>
          <w:trHeight w:val="454"/>
        </w:trPr>
        <w:tc>
          <w:tcPr>
            <w:tcW w:w="7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F82A09" w14:textId="77777777" w:rsidR="00D02D29" w:rsidRDefault="00D02D29">
            <w:pPr>
              <w:adjustRightInd w:val="0"/>
              <w:snapToGrid w:val="0"/>
              <w:spacing w:after="0" w:line="240" w:lineRule="auto"/>
              <w:jc w:val="center"/>
              <w:rPr>
                <w:rFonts w:ascii="微软雅黑" w:eastAsia="微软雅黑" w:hAnsi="微软雅黑" w:cs="微软雅黑"/>
                <w:szCs w:val="21"/>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1605A"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5月</w:t>
            </w:r>
          </w:p>
        </w:tc>
        <w:tc>
          <w:tcPr>
            <w:tcW w:w="960" w:type="dxa"/>
            <w:tcBorders>
              <w:top w:val="single" w:sz="4" w:space="0" w:color="000000"/>
              <w:left w:val="single" w:sz="4" w:space="0" w:color="000000"/>
              <w:bottom w:val="single" w:sz="4" w:space="0" w:color="000000"/>
              <w:right w:val="nil"/>
            </w:tcBorders>
            <w:shd w:val="clear" w:color="auto" w:fill="auto"/>
            <w:noWrap/>
            <w:vAlign w:val="center"/>
          </w:tcPr>
          <w:p w14:paraId="198A48AB"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5天</w:t>
            </w: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29838"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汽车</w:t>
            </w:r>
          </w:p>
        </w:tc>
        <w:tc>
          <w:tcPr>
            <w:tcW w:w="1596" w:type="dxa"/>
            <w:tcBorders>
              <w:top w:val="nil"/>
              <w:left w:val="nil"/>
              <w:bottom w:val="single" w:sz="4" w:space="0" w:color="000000"/>
              <w:right w:val="single" w:sz="4" w:space="0" w:color="000000"/>
            </w:tcBorders>
            <w:shd w:val="clear" w:color="auto" w:fill="auto"/>
            <w:noWrap/>
            <w:vAlign w:val="center"/>
          </w:tcPr>
          <w:p w14:paraId="09667CDB"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丽水</w:t>
            </w:r>
          </w:p>
        </w:tc>
        <w:tc>
          <w:tcPr>
            <w:tcW w:w="1220" w:type="dxa"/>
            <w:tcBorders>
              <w:top w:val="nil"/>
              <w:left w:val="single" w:sz="4" w:space="0" w:color="000000"/>
              <w:bottom w:val="single" w:sz="4" w:space="0" w:color="000000"/>
              <w:right w:val="single" w:sz="4" w:space="0" w:color="000000"/>
            </w:tcBorders>
            <w:shd w:val="clear" w:color="auto" w:fill="auto"/>
            <w:noWrap/>
            <w:vAlign w:val="center"/>
          </w:tcPr>
          <w:p w14:paraId="3BD08F3D"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21</w:t>
            </w:r>
          </w:p>
        </w:tc>
        <w:tc>
          <w:tcPr>
            <w:tcW w:w="1357" w:type="dxa"/>
            <w:tcBorders>
              <w:top w:val="nil"/>
              <w:left w:val="single" w:sz="4" w:space="0" w:color="000000"/>
              <w:bottom w:val="single" w:sz="4" w:space="0" w:color="000000"/>
              <w:right w:val="single" w:sz="4" w:space="0" w:color="000000"/>
            </w:tcBorders>
            <w:shd w:val="clear" w:color="auto" w:fill="auto"/>
            <w:noWrap/>
            <w:vAlign w:val="center"/>
          </w:tcPr>
          <w:p w14:paraId="4B13DB0B"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3000</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72490" w14:textId="77777777" w:rsidR="00D02D29" w:rsidRDefault="00D02D29">
            <w:pPr>
              <w:adjustRightInd w:val="0"/>
              <w:snapToGrid w:val="0"/>
              <w:spacing w:after="0" w:line="240" w:lineRule="auto"/>
              <w:jc w:val="center"/>
              <w:rPr>
                <w:rFonts w:ascii="微软雅黑" w:eastAsia="微软雅黑" w:hAnsi="微软雅黑" w:cs="微软雅黑"/>
                <w:szCs w:val="21"/>
              </w:rPr>
            </w:pPr>
          </w:p>
        </w:tc>
      </w:tr>
      <w:tr w:rsidR="00D02D29" w14:paraId="2C9F70AB" w14:textId="77777777">
        <w:trPr>
          <w:trHeight w:val="454"/>
        </w:trPr>
        <w:tc>
          <w:tcPr>
            <w:tcW w:w="7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812531" w14:textId="77777777" w:rsidR="00D02D29" w:rsidRDefault="00D02D29">
            <w:pPr>
              <w:adjustRightInd w:val="0"/>
              <w:snapToGrid w:val="0"/>
              <w:spacing w:after="0" w:line="240" w:lineRule="auto"/>
              <w:jc w:val="center"/>
              <w:rPr>
                <w:rFonts w:ascii="微软雅黑" w:eastAsia="微软雅黑" w:hAnsi="微软雅黑" w:cs="微软雅黑"/>
                <w:szCs w:val="21"/>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7C9094"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7-8月</w:t>
            </w:r>
          </w:p>
        </w:tc>
        <w:tc>
          <w:tcPr>
            <w:tcW w:w="960" w:type="dxa"/>
            <w:tcBorders>
              <w:top w:val="single" w:sz="4" w:space="0" w:color="000000"/>
              <w:left w:val="single" w:sz="4" w:space="0" w:color="000000"/>
              <w:bottom w:val="single" w:sz="4" w:space="0" w:color="000000"/>
              <w:right w:val="nil"/>
            </w:tcBorders>
            <w:shd w:val="clear" w:color="auto" w:fill="auto"/>
            <w:noWrap/>
            <w:vAlign w:val="center"/>
          </w:tcPr>
          <w:p w14:paraId="74C37E6A"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5天</w:t>
            </w: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D5A411"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汽车</w:t>
            </w:r>
          </w:p>
        </w:tc>
        <w:tc>
          <w:tcPr>
            <w:tcW w:w="1596" w:type="dxa"/>
            <w:tcBorders>
              <w:top w:val="single" w:sz="4" w:space="0" w:color="000000"/>
              <w:left w:val="nil"/>
              <w:bottom w:val="single" w:sz="4" w:space="0" w:color="000000"/>
              <w:right w:val="single" w:sz="4" w:space="0" w:color="000000"/>
            </w:tcBorders>
            <w:shd w:val="clear" w:color="auto" w:fill="auto"/>
            <w:noWrap/>
            <w:vAlign w:val="center"/>
          </w:tcPr>
          <w:p w14:paraId="4103E7E2"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桐庐、千岛湖</w:t>
            </w:r>
          </w:p>
        </w:tc>
        <w:tc>
          <w:tcPr>
            <w:tcW w:w="12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E39C6C"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39</w:t>
            </w:r>
          </w:p>
        </w:tc>
        <w:tc>
          <w:tcPr>
            <w:tcW w:w="1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F4B47A" w14:textId="77777777" w:rsidR="00D02D29" w:rsidRDefault="00000000">
            <w:pPr>
              <w:widowControl/>
              <w:adjustRightInd w:val="0"/>
              <w:snapToGrid w:val="0"/>
              <w:spacing w:after="0" w:line="240" w:lineRule="auto"/>
              <w:jc w:val="center"/>
              <w:textAlignment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3000</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C6C9C" w14:textId="77777777" w:rsidR="00D02D29" w:rsidRDefault="00D02D29">
            <w:pPr>
              <w:adjustRightInd w:val="0"/>
              <w:snapToGrid w:val="0"/>
              <w:spacing w:after="0" w:line="240" w:lineRule="auto"/>
              <w:jc w:val="center"/>
              <w:rPr>
                <w:rFonts w:ascii="微软雅黑" w:eastAsia="微软雅黑" w:hAnsi="微软雅黑" w:cs="微软雅黑"/>
                <w:szCs w:val="21"/>
              </w:rPr>
            </w:pPr>
          </w:p>
        </w:tc>
      </w:tr>
      <w:tr w:rsidR="00D02D29" w14:paraId="1A99746C" w14:textId="77777777">
        <w:trPr>
          <w:trHeight w:val="454"/>
        </w:trPr>
        <w:tc>
          <w:tcPr>
            <w:tcW w:w="9397"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21B59" w14:textId="77777777" w:rsidR="00D02D29" w:rsidRDefault="00000000">
            <w:pPr>
              <w:widowControl/>
              <w:adjustRightInd w:val="0"/>
              <w:snapToGrid w:val="0"/>
              <w:spacing w:after="0" w:line="240" w:lineRule="auto"/>
              <w:rPr>
                <w:rFonts w:ascii="微软雅黑" w:eastAsia="微软雅黑" w:hAnsi="微软雅黑" w:cs="宋体"/>
                <w:sz w:val="22"/>
                <w:szCs w:val="22"/>
              </w:rPr>
            </w:pPr>
            <w:r>
              <w:rPr>
                <w:rFonts w:ascii="微软雅黑" w:eastAsia="微软雅黑" w:hAnsi="微软雅黑" w:cs="宋体" w:hint="eastAsia"/>
                <w:sz w:val="22"/>
                <w:szCs w:val="22"/>
              </w:rPr>
              <w:t>注：1</w:t>
            </w:r>
            <w:r>
              <w:rPr>
                <w:rFonts w:ascii="微软雅黑" w:eastAsia="微软雅黑" w:hAnsi="微软雅黑" w:cs="宋体"/>
                <w:sz w:val="22"/>
                <w:szCs w:val="22"/>
              </w:rPr>
              <w:t>.</w:t>
            </w:r>
            <w:r>
              <w:rPr>
                <w:rFonts w:ascii="微软雅黑" w:eastAsia="微软雅黑" w:hAnsi="微软雅黑" w:cs="宋体" w:hint="eastAsia"/>
                <w:sz w:val="22"/>
                <w:szCs w:val="22"/>
              </w:rPr>
              <w:t>上述金额均为补助金额。</w:t>
            </w:r>
          </w:p>
          <w:p w14:paraId="7AD00D41" w14:textId="77777777" w:rsidR="00D02D29" w:rsidRDefault="00000000">
            <w:pPr>
              <w:adjustRightInd w:val="0"/>
              <w:snapToGrid w:val="0"/>
              <w:spacing w:after="0" w:line="240" w:lineRule="auto"/>
              <w:jc w:val="center"/>
              <w:rPr>
                <w:rFonts w:ascii="微软雅黑" w:eastAsia="微软雅黑" w:hAnsi="微软雅黑" w:cs="微软雅黑"/>
                <w:szCs w:val="21"/>
              </w:rPr>
            </w:pPr>
            <w:r>
              <w:rPr>
                <w:rFonts w:ascii="微软雅黑" w:eastAsia="微软雅黑" w:hAnsi="微软雅黑" w:cs="宋体" w:hint="eastAsia"/>
                <w:sz w:val="22"/>
                <w:szCs w:val="22"/>
              </w:rPr>
              <w:t>2</w:t>
            </w:r>
            <w:r>
              <w:rPr>
                <w:rFonts w:ascii="微软雅黑" w:eastAsia="微软雅黑" w:hAnsi="微软雅黑" w:cs="宋体"/>
                <w:sz w:val="22"/>
                <w:szCs w:val="22"/>
              </w:rPr>
              <w:t>.</w:t>
            </w:r>
            <w:r>
              <w:rPr>
                <w:rFonts w:ascii="微软雅黑" w:eastAsia="微软雅黑" w:hAnsi="微软雅黑" w:cs="宋体" w:hint="eastAsia"/>
                <w:sz w:val="22"/>
                <w:szCs w:val="22"/>
              </w:rPr>
              <w:t>自费部分：</w:t>
            </w:r>
            <w:r>
              <w:rPr>
                <w:rFonts w:ascii="微软雅黑" w:eastAsia="微软雅黑" w:hAnsi="微软雅黑" w:cs="微软雅黑" w:hint="eastAsia"/>
                <w:kern w:val="0"/>
                <w:szCs w:val="21"/>
                <w:lang w:bidi="ar"/>
              </w:rPr>
              <w:t>重庆</w:t>
            </w:r>
            <w:r>
              <w:rPr>
                <w:rFonts w:ascii="微软雅黑" w:eastAsia="微软雅黑" w:hAnsi="微软雅黑" w:cs="宋体" w:hint="eastAsia"/>
                <w:sz w:val="22"/>
                <w:szCs w:val="22"/>
              </w:rPr>
              <w:t>5天游上限价为5000元，该线路中超出补助部分由职工自理。</w:t>
            </w:r>
          </w:p>
        </w:tc>
      </w:tr>
    </w:tbl>
    <w:p w14:paraId="0C1405D1" w14:textId="77777777" w:rsidR="00D02D29" w:rsidRDefault="00000000">
      <w:pPr>
        <w:pStyle w:val="afc"/>
        <w:snapToGrid w:val="0"/>
        <w:spacing w:line="360" w:lineRule="auto"/>
        <w:rPr>
          <w:rFonts w:ascii="微软雅黑" w:eastAsia="微软雅黑" w:hAnsi="微软雅黑" w:cs="微软雅黑" w:hint="default"/>
          <w:b/>
          <w:bCs/>
          <w:kern w:val="0"/>
          <w:szCs w:val="21"/>
        </w:rPr>
      </w:pPr>
      <w:r>
        <w:rPr>
          <w:rFonts w:ascii="微软雅黑" w:eastAsia="微软雅黑" w:hAnsi="微软雅黑" w:cs="微软雅黑"/>
          <w:b/>
          <w:bCs/>
          <w:kern w:val="0"/>
          <w:szCs w:val="21"/>
        </w:rPr>
        <w:t>▲注：</w:t>
      </w:r>
    </w:p>
    <w:p w14:paraId="772FC757" w14:textId="77777777" w:rsidR="00D02D29" w:rsidRDefault="00000000">
      <w:pPr>
        <w:pStyle w:val="afc"/>
        <w:numPr>
          <w:ilvl w:val="0"/>
          <w:numId w:val="24"/>
        </w:numPr>
        <w:snapToGrid w:val="0"/>
        <w:spacing w:line="276" w:lineRule="auto"/>
        <w:ind w:left="0" w:firstLineChars="202" w:firstLine="424"/>
        <w:rPr>
          <w:rFonts w:ascii="微软雅黑" w:eastAsia="微软雅黑" w:hAnsi="微软雅黑" w:hint="default"/>
          <w:b/>
          <w:bCs/>
          <w:szCs w:val="21"/>
        </w:rPr>
      </w:pPr>
      <w:r>
        <w:rPr>
          <w:rFonts w:ascii="微软雅黑" w:eastAsia="微软雅黑" w:hAnsi="微软雅黑"/>
          <w:b/>
          <w:bCs/>
          <w:szCs w:val="21"/>
        </w:rPr>
        <w:t>以上人数均为暂估人数，以实际参加人数为准。</w:t>
      </w:r>
    </w:p>
    <w:p w14:paraId="7EFF3915" w14:textId="77777777" w:rsidR="00D02D29" w:rsidRDefault="00000000">
      <w:pPr>
        <w:pStyle w:val="afc"/>
        <w:numPr>
          <w:ilvl w:val="0"/>
          <w:numId w:val="24"/>
        </w:numPr>
        <w:snapToGrid w:val="0"/>
        <w:spacing w:line="276" w:lineRule="auto"/>
        <w:ind w:left="0" w:firstLineChars="202" w:firstLine="424"/>
        <w:rPr>
          <w:rFonts w:ascii="微软雅黑" w:eastAsia="微软雅黑" w:hAnsi="微软雅黑" w:hint="default"/>
          <w:b/>
          <w:bCs/>
          <w:szCs w:val="21"/>
          <w:u w:val="single"/>
        </w:rPr>
      </w:pPr>
      <w:r>
        <w:rPr>
          <w:rFonts w:ascii="微软雅黑" w:eastAsia="微软雅黑" w:hAnsi="微软雅黑"/>
          <w:b/>
          <w:bCs/>
          <w:szCs w:val="21"/>
          <w:u w:val="single"/>
        </w:rPr>
        <w:t>上述路线除重庆5天游以外，其余路线均采用单价固定不下浮的方式报价，任何有浮动的报价均作无效标处理。</w:t>
      </w:r>
    </w:p>
    <w:p w14:paraId="203DCACD" w14:textId="77777777" w:rsidR="00D02D29" w:rsidRDefault="00000000">
      <w:pPr>
        <w:pStyle w:val="afc"/>
        <w:numPr>
          <w:ilvl w:val="0"/>
          <w:numId w:val="24"/>
        </w:numPr>
        <w:snapToGrid w:val="0"/>
        <w:spacing w:line="276" w:lineRule="auto"/>
        <w:ind w:left="0" w:firstLineChars="202" w:firstLine="424"/>
        <w:rPr>
          <w:rFonts w:ascii="微软雅黑" w:eastAsia="微软雅黑" w:hAnsi="微软雅黑" w:hint="default"/>
          <w:b/>
          <w:bCs/>
          <w:szCs w:val="21"/>
          <w:u w:val="single"/>
        </w:rPr>
      </w:pPr>
      <w:r>
        <w:rPr>
          <w:rFonts w:ascii="微软雅黑" w:eastAsia="微软雅黑" w:hAnsi="微软雅黑"/>
          <w:b/>
          <w:bCs/>
          <w:szCs w:val="21"/>
          <w:u w:val="single"/>
        </w:rPr>
        <w:t>重庆5天游上限价为5000元，超出补助部分由员工自理，报价作无效标处理。</w:t>
      </w:r>
    </w:p>
    <w:p w14:paraId="7D99CACC" w14:textId="77777777" w:rsidR="00D02D29" w:rsidRDefault="00000000">
      <w:pPr>
        <w:spacing w:line="276" w:lineRule="auto"/>
        <w:ind w:firstLineChars="200" w:firstLine="420"/>
        <w:rPr>
          <w:rFonts w:ascii="微软雅黑" w:eastAsia="微软雅黑" w:hAnsi="微软雅黑" w:cs="微软雅黑"/>
          <w:b/>
          <w:bCs/>
          <w:szCs w:val="21"/>
        </w:rPr>
      </w:pPr>
      <w:r>
        <w:rPr>
          <w:rFonts w:ascii="微软雅黑" w:eastAsia="微软雅黑" w:hAnsi="微软雅黑" w:cs="微软雅黑" w:hint="eastAsia"/>
          <w:b/>
          <w:bCs/>
          <w:szCs w:val="21"/>
        </w:rPr>
        <w:t>二、项目具体要求</w:t>
      </w:r>
    </w:p>
    <w:p w14:paraId="1005FA62" w14:textId="77777777" w:rsidR="00D02D29" w:rsidRDefault="00000000">
      <w:pPr>
        <w:spacing w:line="276"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1、根据招标人的线路方向要求，投标人安排具体的实施线路。</w:t>
      </w:r>
    </w:p>
    <w:p w14:paraId="50634842" w14:textId="77777777" w:rsidR="00D02D29" w:rsidRDefault="00000000">
      <w:pPr>
        <w:spacing w:line="276"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2、每条线路投标人需在投标文件中提供具体服务方案，供评标委员会评审。项目具体实施过程中如需增加线路，费用按投标价执行，不再另外增加费用。</w:t>
      </w:r>
    </w:p>
    <w:p w14:paraId="0BD7F0D5" w14:textId="77777777" w:rsidR="00D02D29" w:rsidRDefault="00000000">
      <w:pPr>
        <w:spacing w:line="276"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3、线路、景点由评标委员会比较对比。需详细说明线路、景点、自费项目及自费费用。</w:t>
      </w:r>
    </w:p>
    <w:p w14:paraId="763EE195" w14:textId="77777777" w:rsidR="00D02D29" w:rsidRDefault="00000000">
      <w:pPr>
        <w:spacing w:line="276"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4、批次:多批次出行，每批次不少于20人(以实际人数为准)，要求独立成团，不允许拼团。</w:t>
      </w:r>
    </w:p>
    <w:p w14:paraId="656118E6" w14:textId="77777777" w:rsidR="00D02D29" w:rsidRDefault="00000000">
      <w:pPr>
        <w:spacing w:line="276" w:lineRule="auto"/>
        <w:ind w:firstLineChars="200" w:firstLine="420"/>
        <w:rPr>
          <w:rFonts w:ascii="微软雅黑" w:eastAsia="微软雅黑" w:hAnsi="微软雅黑" w:cs="微软雅黑"/>
          <w:b/>
          <w:bCs/>
          <w:szCs w:val="21"/>
        </w:rPr>
      </w:pPr>
      <w:r>
        <w:rPr>
          <w:rFonts w:ascii="微软雅黑" w:eastAsia="微软雅黑" w:hAnsi="微软雅黑" w:cs="微软雅黑" w:hint="eastAsia"/>
          <w:b/>
          <w:bCs/>
          <w:szCs w:val="21"/>
        </w:rPr>
        <w:t>三、旅行社提供服务标准</w:t>
      </w:r>
    </w:p>
    <w:p w14:paraId="59050E7D" w14:textId="77777777" w:rsidR="00D02D29" w:rsidRDefault="00000000">
      <w:pPr>
        <w:spacing w:line="276"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(1) 交通：空调旅游车（大交通根据甲方要求选择动车或高铁或飞机），如飞机出行的，应选择合适时间，起飞时间不得早于上午9点，晚于晚上21点（航班延误除外）；如火车出行的，应优先选择高铁与动车。（符合最新中央八项规定要求）（磋商响应文件中需列出交通费</w:t>
      </w:r>
      <w:r>
        <w:rPr>
          <w:rFonts w:ascii="微软雅黑" w:eastAsia="微软雅黑" w:hAnsi="微软雅黑" w:cs="微软雅黑" w:hint="eastAsia"/>
          <w:szCs w:val="21"/>
        </w:rPr>
        <w:lastRenderedPageBreak/>
        <w:t>清单）</w:t>
      </w:r>
    </w:p>
    <w:p w14:paraId="3209B092" w14:textId="77777777" w:rsidR="00D02D29" w:rsidRDefault="00000000">
      <w:pPr>
        <w:spacing w:line="276"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 xml:space="preserve">（2）门票：主要景点门票（磋商响应文件中需列出门票清单）                 </w:t>
      </w:r>
    </w:p>
    <w:p w14:paraId="38C79EBE" w14:textId="77777777" w:rsidR="00D02D29" w:rsidRDefault="00000000">
      <w:pPr>
        <w:spacing w:line="276"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3）用餐：四早九正（按五天考虑）（早餐：酒店自助早餐；正餐标准：50-100元/人；若实际行程超过五天的在五天基础上每增加一天则增加一早两正，如实际行程不超过五天的在五天的基础上每减少一天则减少一早两正），投标单位也可提供额外的免费就餐服务。</w:t>
      </w:r>
    </w:p>
    <w:p w14:paraId="5D21A05C" w14:textId="77777777" w:rsidR="00D02D29" w:rsidRDefault="00000000">
      <w:pPr>
        <w:spacing w:line="276"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 xml:space="preserve"> (4)住宿：四星（及四星以上）标准酒店双标房（单房差不补），要求交通便利、环境较好、干净卫生、服务优质，有较强的接待能力，同时配套设施齐全、使用方便安全。涉及外省的酒店要求为干净卫生、服务优质、有较强的接待能力。需保证住宿地点周围有县级（含）以上综合医院，医院离住宿地址车程20分钟以内。如果疗休养人员觉得宾馆住宿环境不满意，有权要求调整酒店，供应方应予以调整并不得降低标准。 </w:t>
      </w:r>
    </w:p>
    <w:p w14:paraId="6E11D23E" w14:textId="77777777" w:rsidR="00D02D29" w:rsidRDefault="00000000">
      <w:pPr>
        <w:spacing w:line="276"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 xml:space="preserve"> (5)导游：全程陪同及当地优秀资质公司有导游资格的专业导游讲解服务。服务团队人员未经使用单位同意，不得随意更换，如未经使用单位同意随意更换，采购人有权取消其服务资格，提前解除合同。 </w:t>
      </w:r>
    </w:p>
    <w:p w14:paraId="3CBB9926" w14:textId="77777777" w:rsidR="00D02D29" w:rsidRDefault="00000000">
      <w:pPr>
        <w:spacing w:line="276"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2、关于用车。旅游路线内接送用车为标准空调旅游车（金龙车或高于其性能的车），车况良好；旅游车须用空调期间，司机应在每次上车前提前15分钟打开空调；司机应保持车辆整洁，每天要对车子进行清扫工作。接送车需提前至招标人指定地点接送。</w:t>
      </w:r>
    </w:p>
    <w:p w14:paraId="03EF0DC4" w14:textId="77777777" w:rsidR="00D02D29" w:rsidRDefault="00000000">
      <w:pPr>
        <w:spacing w:line="276"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3、关于保险。成交供应商应按《旅行社责任保险管理办法》规定投保旅行社责任保险。险种与保额由行程确定。成交供应商须为参加团队旅游的旅游者投保人身意外伤害保险。旅游人身意外保险（保额不少于100万/人）、旅行社责任险（保额不少于150万/人）</w:t>
      </w:r>
    </w:p>
    <w:p w14:paraId="04EFCC35" w14:textId="77777777" w:rsidR="00D02D29" w:rsidRDefault="00000000">
      <w:pPr>
        <w:tabs>
          <w:tab w:val="right" w:leader="dot" w:pos="8296"/>
        </w:tabs>
        <w:spacing w:beforeLines="50" w:before="120" w:afterLines="50" w:after="120" w:line="400" w:lineRule="exact"/>
        <w:ind w:leftChars="200" w:left="480" w:hanging="60"/>
        <w:rPr>
          <w:rFonts w:ascii="微软雅黑" w:eastAsia="微软雅黑" w:hAnsi="微软雅黑" w:cs="微软雅黑"/>
          <w:szCs w:val="21"/>
        </w:rPr>
      </w:pPr>
      <w:r>
        <w:rPr>
          <w:rFonts w:ascii="微软雅黑" w:eastAsia="微软雅黑" w:hAnsi="微软雅黑" w:cs="微软雅黑" w:hint="eastAsia"/>
          <w:szCs w:val="21"/>
        </w:rPr>
        <w:t>4、购物：全程不主动进购物点，不推荐自费景点。</w:t>
      </w:r>
    </w:p>
    <w:p w14:paraId="7E79C2F9" w14:textId="77777777" w:rsidR="00D02D29" w:rsidRDefault="00000000">
      <w:pPr>
        <w:spacing w:line="276"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5、每批每人配发帽子1顶、旅行包1个、雨伞1把、矿泉水不少于二瓶/天/人、一次性医用口罩不少于2个/天/人，每批次准备旅行常备药品一份、额温枪1把。如有其它小件请在投标方案中注明。</w:t>
      </w:r>
    </w:p>
    <w:p w14:paraId="2039D3BA" w14:textId="77777777" w:rsidR="00D02D29" w:rsidRDefault="00000000">
      <w:pPr>
        <w:spacing w:line="276"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6、要求举行行前会议，制定应急预案，发放《行程安排明细表》及相关行程服务内容的小册子。要求每个标段的旅行社在出行的每辆车上安排一名导游全称陪同（旅游服务工作5年以上）。</w:t>
      </w:r>
    </w:p>
    <w:p w14:paraId="657C576A" w14:textId="77777777" w:rsidR="00D02D29" w:rsidRDefault="00000000">
      <w:pPr>
        <w:tabs>
          <w:tab w:val="right" w:leader="dot" w:pos="8296"/>
        </w:tabs>
        <w:spacing w:beforeLines="50" w:before="120" w:afterLines="50" w:after="120" w:line="400" w:lineRule="exact"/>
        <w:ind w:leftChars="200" w:left="480" w:hanging="60"/>
        <w:rPr>
          <w:rFonts w:ascii="微软雅黑" w:eastAsia="微软雅黑" w:hAnsi="微软雅黑" w:cs="微软雅黑"/>
          <w:szCs w:val="21"/>
        </w:rPr>
      </w:pPr>
      <w:r>
        <w:rPr>
          <w:rFonts w:ascii="微软雅黑" w:eastAsia="微软雅黑" w:hAnsi="微软雅黑" w:cs="微软雅黑" w:hint="eastAsia"/>
          <w:szCs w:val="21"/>
        </w:rPr>
        <w:t>7、旅行社需做好保密工作，参加疗休养人员名单和个人信息不得外泄。</w:t>
      </w:r>
    </w:p>
    <w:p w14:paraId="6E327D55" w14:textId="77777777" w:rsidR="00D02D29" w:rsidRDefault="00000000">
      <w:pPr>
        <w:spacing w:line="276" w:lineRule="auto"/>
        <w:ind w:firstLineChars="200" w:firstLine="420"/>
        <w:rPr>
          <w:rFonts w:ascii="微软雅黑" w:eastAsia="微软雅黑" w:hAnsi="微软雅黑" w:cs="微软雅黑"/>
          <w:b/>
          <w:bCs/>
          <w:szCs w:val="21"/>
        </w:rPr>
      </w:pPr>
      <w:r>
        <w:rPr>
          <w:rFonts w:ascii="微软雅黑" w:eastAsia="微软雅黑" w:hAnsi="微软雅黑" w:cs="微软雅黑" w:hint="eastAsia"/>
          <w:b/>
          <w:bCs/>
          <w:szCs w:val="21"/>
        </w:rPr>
        <w:t>四、服务要求</w:t>
      </w:r>
    </w:p>
    <w:p w14:paraId="21FF2170" w14:textId="77777777" w:rsidR="00D02D29" w:rsidRDefault="00000000">
      <w:pPr>
        <w:spacing w:line="276"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1、疗休养项目及各提供的相关服务单位、营运环节、业务流程均应符合国家法律法规，</w:t>
      </w:r>
      <w:r>
        <w:rPr>
          <w:rFonts w:ascii="微软雅黑" w:eastAsia="微软雅黑" w:hAnsi="微软雅黑" w:cs="微软雅黑" w:hint="eastAsia"/>
          <w:szCs w:val="21"/>
        </w:rPr>
        <w:lastRenderedPageBreak/>
        <w:t>符合国家、行业、地方标准的要求，维护疗休养人员的合法权益。</w:t>
      </w:r>
    </w:p>
    <w:p w14:paraId="53B28D65" w14:textId="77777777" w:rsidR="00D02D29" w:rsidRDefault="00000000">
      <w:pPr>
        <w:spacing w:line="276"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2、能确保疗休养的安全、质量、诚信；确保全面履约，发生意外情况时有应急预案。</w:t>
      </w:r>
    </w:p>
    <w:p w14:paraId="03E72F04" w14:textId="77777777" w:rsidR="00D02D29" w:rsidRDefault="00000000">
      <w:pPr>
        <w:spacing w:line="276"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3、规范组织管理、提供优质服务。选择资质高，信誉好的地接社，饭店、餐厅、景点、旅游汽车公司、商店等提供疗休养服务，并对其各项资质进行调查、核实、备案。</w:t>
      </w:r>
    </w:p>
    <w:p w14:paraId="57035F54" w14:textId="77777777" w:rsidR="00D02D29" w:rsidRDefault="00000000">
      <w:pPr>
        <w:spacing w:line="276"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4、在疗休养过程中，不得擅自增减疗休养项目，压缩疗休养时间，中止疗休养活动，因意外情况需变更行程、增减项目的，应及时征求疗休养人员意见并甲方单位同意后方可实施。</w:t>
      </w:r>
    </w:p>
    <w:p w14:paraId="376D002B" w14:textId="77777777" w:rsidR="00D02D29" w:rsidRDefault="00000000">
      <w:pPr>
        <w:spacing w:line="276"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5、做好疗休养前、中、后的各项服务工作。</w:t>
      </w:r>
    </w:p>
    <w:p w14:paraId="6BAC459D" w14:textId="77777777" w:rsidR="00D02D29" w:rsidRDefault="00000000">
      <w:pPr>
        <w:spacing w:line="276"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6、疗休养项目组团时不得与外单位进行拼团，如果确实需要，必须在保障职工权益不受影响的前提下，经甲方单位同意方可实施。</w:t>
      </w:r>
    </w:p>
    <w:p w14:paraId="4AF789A0" w14:textId="77777777" w:rsidR="00D02D29" w:rsidRDefault="00000000">
      <w:pPr>
        <w:spacing w:line="276"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7、中标供应商在行程结束时做好游客满意度调查工作，满意度不足90%的，采购人可在付款时扣除不满意线路总金额的2%。</w:t>
      </w:r>
    </w:p>
    <w:p w14:paraId="1567A70E" w14:textId="77777777" w:rsidR="00D02D29" w:rsidRDefault="00000000">
      <w:pPr>
        <w:spacing w:line="276" w:lineRule="auto"/>
        <w:ind w:firstLineChars="200" w:firstLine="420"/>
        <w:rPr>
          <w:rFonts w:ascii="微软雅黑" w:eastAsia="微软雅黑" w:hAnsi="微软雅黑" w:cs="微软雅黑"/>
          <w:b/>
          <w:bCs/>
          <w:szCs w:val="21"/>
        </w:rPr>
      </w:pPr>
      <w:r>
        <w:rPr>
          <w:rFonts w:ascii="微软雅黑" w:eastAsia="微软雅黑" w:hAnsi="微软雅黑" w:cs="微软雅黑" w:hint="eastAsia"/>
          <w:b/>
          <w:bCs/>
          <w:szCs w:val="21"/>
        </w:rPr>
        <w:t>五、付款方式：</w:t>
      </w:r>
    </w:p>
    <w:p w14:paraId="44807517" w14:textId="77777777" w:rsidR="00D02D29" w:rsidRDefault="00000000">
      <w:pPr>
        <w:pStyle w:val="4"/>
        <w:keepNext w:val="0"/>
        <w:keepLines w:val="0"/>
        <w:spacing w:before="0" w:after="0" w:line="360" w:lineRule="auto"/>
        <w:ind w:firstLineChars="201" w:firstLine="422"/>
        <w:rPr>
          <w:rFonts w:ascii="微软雅黑" w:eastAsia="微软雅黑" w:hAnsi="微软雅黑" w:cs="微软雅黑"/>
          <w:b w:val="0"/>
          <w:bCs w:val="0"/>
          <w:sz w:val="21"/>
          <w:szCs w:val="21"/>
          <w:shd w:val="pct10" w:color="auto" w:fill="FFFFFF"/>
        </w:rPr>
      </w:pPr>
      <w:r>
        <w:rPr>
          <w:rFonts w:ascii="微软雅黑" w:eastAsia="微软雅黑" w:hAnsi="微软雅黑" w:cs="微软雅黑" w:hint="eastAsia"/>
          <w:b w:val="0"/>
          <w:bCs w:val="0"/>
          <w:sz w:val="21"/>
          <w:szCs w:val="21"/>
          <w:shd w:val="pct10" w:color="auto" w:fill="FFFFFF"/>
        </w:rPr>
        <w:t>按实际人员结算，最终结算价按照实际参加人数*中标单价，按实结算。行程结束意见反馈合格后，各疗休养人员所在单位按实际人数转账支付款项。重庆5天游路线超出采购预算单价的部分由员工自行支付。</w:t>
      </w:r>
    </w:p>
    <w:p w14:paraId="0F18C541" w14:textId="77777777" w:rsidR="00D02D29" w:rsidRDefault="00D02D29">
      <w:pPr>
        <w:pStyle w:val="1"/>
        <w:spacing w:before="360"/>
        <w:rPr>
          <w:b w:val="0"/>
        </w:rPr>
        <w:sectPr w:rsidR="00D02D29" w:rsidSect="005C65E6">
          <w:pgSz w:w="11906" w:h="16838"/>
          <w:pgMar w:top="1440" w:right="1558" w:bottom="1440" w:left="1797" w:header="851" w:footer="992" w:gutter="0"/>
          <w:cols w:space="720"/>
          <w:docGrid w:linePitch="312"/>
        </w:sectPr>
      </w:pPr>
    </w:p>
    <w:p w14:paraId="4454168B" w14:textId="77777777" w:rsidR="00D02D29" w:rsidRDefault="00000000">
      <w:pPr>
        <w:pStyle w:val="1"/>
        <w:spacing w:before="360"/>
        <w:jc w:val="center"/>
        <w:rPr>
          <w:rFonts w:ascii="微软雅黑" w:hAnsi="微软雅黑" w:cs="微软雅黑"/>
          <w:szCs w:val="21"/>
        </w:rPr>
      </w:pPr>
      <w:bookmarkStart w:id="583" w:name="_Toc17041"/>
      <w:bookmarkEnd w:id="578"/>
      <w:r>
        <w:rPr>
          <w:rFonts w:ascii="微软雅黑" w:hAnsi="微软雅黑" w:cs="微软雅黑" w:hint="eastAsia"/>
          <w:szCs w:val="21"/>
        </w:rPr>
        <w:lastRenderedPageBreak/>
        <w:t>第四章  嘉兴市政府采购合同（指引）</w:t>
      </w:r>
      <w:bookmarkEnd w:id="579"/>
      <w:bookmarkEnd w:id="580"/>
      <w:bookmarkEnd w:id="583"/>
    </w:p>
    <w:p w14:paraId="68F1BAB8" w14:textId="77777777" w:rsidR="00D02D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eastAsia="微软雅黑" w:hAnsi="微软雅黑" w:cs="微软雅黑"/>
          <w:kern w:val="0"/>
          <w:szCs w:val="21"/>
        </w:rPr>
      </w:pPr>
      <w:r>
        <w:rPr>
          <w:rFonts w:ascii="微软雅黑" w:eastAsia="微软雅黑" w:hAnsi="微软雅黑" w:cs="微软雅黑" w:hint="eastAsia"/>
          <w:b/>
          <w:kern w:val="0"/>
          <w:szCs w:val="21"/>
        </w:rPr>
        <w:t>招标编号：</w:t>
      </w:r>
    </w:p>
    <w:p w14:paraId="1C951816" w14:textId="77777777" w:rsidR="00D02D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eastAsia="微软雅黑" w:hAnsi="微软雅黑" w:cs="微软雅黑"/>
          <w:kern w:val="0"/>
          <w:szCs w:val="21"/>
        </w:rPr>
      </w:pPr>
      <w:r>
        <w:rPr>
          <w:rFonts w:ascii="微软雅黑" w:eastAsia="微软雅黑" w:hAnsi="微软雅黑" w:cs="微软雅黑" w:hint="eastAsia"/>
          <w:b/>
          <w:kern w:val="0"/>
          <w:szCs w:val="21"/>
        </w:rPr>
        <w:t>合同编号：</w:t>
      </w:r>
    </w:p>
    <w:p w14:paraId="1EC9C568" w14:textId="77777777" w:rsidR="00D02D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eastAsia="微软雅黑" w:hAnsi="微软雅黑" w:cs="微软雅黑"/>
          <w:b/>
          <w:kern w:val="0"/>
          <w:szCs w:val="21"/>
        </w:rPr>
      </w:pPr>
      <w:r>
        <w:rPr>
          <w:rFonts w:ascii="微软雅黑" w:eastAsia="微软雅黑" w:hAnsi="微软雅黑" w:cs="微软雅黑" w:hint="eastAsia"/>
          <w:b/>
          <w:kern w:val="0"/>
          <w:szCs w:val="21"/>
        </w:rPr>
        <w:t>政府采购计划（预算）确认书号：</w:t>
      </w:r>
    </w:p>
    <w:p w14:paraId="3DA6F036" w14:textId="77777777" w:rsidR="00D02D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eastAsia="微软雅黑" w:hAnsi="微软雅黑" w:cs="微软雅黑"/>
          <w:b/>
          <w:kern w:val="0"/>
          <w:szCs w:val="21"/>
        </w:rPr>
      </w:pPr>
      <w:r>
        <w:rPr>
          <w:rFonts w:ascii="微软雅黑" w:eastAsia="微软雅黑" w:hAnsi="微软雅黑" w:cs="微软雅黑" w:hint="eastAsia"/>
          <w:b/>
          <w:kern w:val="0"/>
          <w:szCs w:val="21"/>
        </w:rPr>
        <w:t>采购人（以下称甲方）：</w:t>
      </w:r>
    </w:p>
    <w:p w14:paraId="485A21C1" w14:textId="77777777" w:rsidR="00D02D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eastAsia="微软雅黑" w:hAnsi="微软雅黑" w:cs="微软雅黑"/>
          <w:b/>
          <w:kern w:val="0"/>
          <w:szCs w:val="21"/>
        </w:rPr>
      </w:pPr>
      <w:r>
        <w:rPr>
          <w:rFonts w:ascii="微软雅黑" w:eastAsia="微软雅黑" w:hAnsi="微软雅黑" w:cs="微软雅黑" w:hint="eastAsia"/>
          <w:b/>
          <w:kern w:val="0"/>
          <w:szCs w:val="21"/>
        </w:rPr>
        <w:t>供应商（以下称乙方）：</w:t>
      </w:r>
    </w:p>
    <w:p w14:paraId="44CDD6A9" w14:textId="77777777" w:rsidR="00D02D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eastAsia="微软雅黑" w:hAnsi="微软雅黑" w:cs="微软雅黑"/>
          <w:kern w:val="0"/>
          <w:szCs w:val="21"/>
        </w:rPr>
      </w:pPr>
      <w:r>
        <w:rPr>
          <w:rFonts w:ascii="微软雅黑" w:eastAsia="微软雅黑" w:hAnsi="微软雅黑" w:cs="微软雅黑" w:hint="eastAsia"/>
          <w:b/>
          <w:kern w:val="0"/>
          <w:szCs w:val="21"/>
        </w:rPr>
        <w:t>采购代理机构：</w:t>
      </w:r>
      <w:r>
        <w:rPr>
          <w:rFonts w:ascii="微软雅黑" w:eastAsia="微软雅黑" w:hAnsi="微软雅黑" w:cs="微软雅黑" w:hint="eastAsia"/>
          <w:kern w:val="0"/>
          <w:szCs w:val="21"/>
        </w:rPr>
        <w:t>浙江华耀建设咨询有限公司</w:t>
      </w:r>
    </w:p>
    <w:p w14:paraId="27B0DA4D" w14:textId="77777777" w:rsidR="00D02D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eastAsia="微软雅黑" w:hAnsi="微软雅黑" w:cs="微软雅黑"/>
          <w:kern w:val="0"/>
          <w:szCs w:val="21"/>
        </w:rPr>
      </w:pPr>
      <w:r>
        <w:rPr>
          <w:rFonts w:ascii="微软雅黑" w:eastAsia="微软雅黑" w:hAnsi="微软雅黑" w:cs="微软雅黑" w:hint="eastAsia"/>
          <w:b/>
          <w:kern w:val="0"/>
          <w:szCs w:val="21"/>
        </w:rPr>
        <w:t>采购方式：</w:t>
      </w:r>
      <w:r>
        <w:rPr>
          <w:rFonts w:ascii="微软雅黑" w:eastAsia="微软雅黑" w:hAnsi="微软雅黑" w:cs="微软雅黑" w:hint="eastAsia"/>
          <w:kern w:val="0"/>
          <w:szCs w:val="21"/>
        </w:rPr>
        <w:t>竞争性磋商</w:t>
      </w:r>
    </w:p>
    <w:p w14:paraId="46B38BB2" w14:textId="77777777" w:rsidR="00D02D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t>根据《中华人民共和国政府采购法》、《中华人民共和国民法典》等法律法规的规定，甲乙双方按照采购结果签订本合同。</w:t>
      </w:r>
    </w:p>
    <w:p w14:paraId="71030FB1" w14:textId="77777777" w:rsidR="00D02D29" w:rsidRDefault="00000000">
      <w:pPr>
        <w:tabs>
          <w:tab w:val="left" w:pos="916"/>
          <w:tab w:val="left" w:pos="1832"/>
          <w:tab w:val="left" w:pos="2748"/>
        </w:tabs>
        <w:spacing w:after="0" w:line="500" w:lineRule="exact"/>
        <w:ind w:firstLineChars="200" w:firstLine="420"/>
        <w:jc w:val="left"/>
        <w:rPr>
          <w:rFonts w:ascii="微软雅黑" w:eastAsia="微软雅黑" w:hAnsi="微软雅黑" w:cs="微软雅黑"/>
          <w:b/>
          <w:szCs w:val="21"/>
        </w:rPr>
      </w:pPr>
      <w:bookmarkStart w:id="584" w:name="_Toc296611791"/>
      <w:bookmarkStart w:id="585" w:name="_Toc493699337"/>
      <w:bookmarkStart w:id="586" w:name="_Toc192313125"/>
      <w:bookmarkStart w:id="587" w:name="_Toc170792802"/>
      <w:bookmarkEnd w:id="581"/>
      <w:bookmarkEnd w:id="582"/>
      <w:r>
        <w:rPr>
          <w:rFonts w:ascii="微软雅黑" w:eastAsia="微软雅黑" w:hAnsi="微软雅黑" w:cs="微软雅黑" w:hint="eastAsia"/>
          <w:b/>
          <w:szCs w:val="21"/>
        </w:rPr>
        <w:t>第一条 合同组成</w:t>
      </w:r>
      <w:r>
        <w:rPr>
          <w:rFonts w:ascii="微软雅黑" w:eastAsia="微软雅黑" w:hAnsi="微软雅黑" w:cs="微软雅黑" w:hint="eastAsia"/>
          <w:b/>
          <w:szCs w:val="21"/>
        </w:rPr>
        <w:tab/>
      </w:r>
    </w:p>
    <w:p w14:paraId="1D7DE5F3" w14:textId="77777777" w:rsidR="00D02D2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t>本次政府采购活动的相关文件为本合同的组成部分，这些文件包括但不限于：</w:t>
      </w:r>
    </w:p>
    <w:p w14:paraId="01EB5D71" w14:textId="77777777" w:rsidR="00D02D2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t>1、本合同文本；</w:t>
      </w:r>
    </w:p>
    <w:p w14:paraId="3D6C7A70" w14:textId="77777777" w:rsidR="00D02D2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t>2、采购文件与采购响应文件；</w:t>
      </w:r>
    </w:p>
    <w:p w14:paraId="05A1F1FC" w14:textId="77777777" w:rsidR="00D02D2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t>3、中标或成交通知书；</w:t>
      </w:r>
    </w:p>
    <w:p w14:paraId="30CD0C1E" w14:textId="77777777" w:rsidR="00D02D2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t>组成本合同的所有文件必须为书面形式。</w:t>
      </w:r>
    </w:p>
    <w:p w14:paraId="45569DE2" w14:textId="77777777" w:rsidR="00D02D2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b/>
          <w:szCs w:val="21"/>
        </w:rPr>
      </w:pPr>
      <w:r>
        <w:rPr>
          <w:rFonts w:ascii="微软雅黑" w:eastAsia="微软雅黑" w:hAnsi="微软雅黑" w:cs="微软雅黑" w:hint="eastAsia"/>
          <w:b/>
          <w:szCs w:val="21"/>
        </w:rPr>
        <w:t>第二条 合同标的与相关属性</w:t>
      </w:r>
    </w:p>
    <w:p w14:paraId="26F3CFC7" w14:textId="77777777" w:rsidR="00D02D29" w:rsidRDefault="00000000">
      <w:pPr>
        <w:snapToGrid w:val="0"/>
        <w:spacing w:after="0" w:line="500" w:lineRule="exact"/>
        <w:ind w:firstLineChars="250" w:firstLine="525"/>
        <w:rPr>
          <w:rFonts w:ascii="微软雅黑" w:eastAsia="微软雅黑" w:hAnsi="微软雅黑" w:cs="微软雅黑"/>
          <w:szCs w:val="21"/>
        </w:rPr>
      </w:pPr>
      <w:r>
        <w:rPr>
          <w:rFonts w:ascii="微软雅黑" w:eastAsia="微软雅黑" w:hAnsi="微软雅黑" w:cs="微软雅黑" w:hint="eastAsia"/>
          <w:szCs w:val="21"/>
        </w:rPr>
        <w:t>1、本次采购的是</w:t>
      </w:r>
    </w:p>
    <w:p w14:paraId="7276D59D" w14:textId="77777777" w:rsidR="00D02D2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t>2、乙方是否属于中小微企业：□是□否</w:t>
      </w:r>
    </w:p>
    <w:p w14:paraId="53EDDD72" w14:textId="77777777" w:rsidR="00D02D2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t>3、本合同项下产品属于（可多选）：□环保产品；□节能产品；□进口产品</w:t>
      </w:r>
    </w:p>
    <w:p w14:paraId="67555087" w14:textId="77777777" w:rsidR="00D02D2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b/>
          <w:szCs w:val="21"/>
        </w:rPr>
      </w:pPr>
      <w:r>
        <w:rPr>
          <w:rFonts w:ascii="微软雅黑" w:eastAsia="微软雅黑" w:hAnsi="微软雅黑" w:cs="微软雅黑" w:hint="eastAsia"/>
          <w:b/>
          <w:szCs w:val="21"/>
        </w:rPr>
        <w:t>第三条 合同价款</w:t>
      </w:r>
    </w:p>
    <w:p w14:paraId="4EFF3D62" w14:textId="77777777" w:rsidR="00D02D2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t>1、本合同项下总价款为（大写）人民币，分项价款见“价格清单”（如有）”。</w:t>
      </w:r>
    </w:p>
    <w:p w14:paraId="30E2B97C" w14:textId="77777777" w:rsidR="00D02D2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t>2、本合同总价款含所有税费(包括货款、标准附件、备品备件、专用工具、包装、运输、装卸、保险、税金、货到就位以及安装、调试、培训、保修等一切税金和费用。)</w:t>
      </w:r>
    </w:p>
    <w:p w14:paraId="04F29E92" w14:textId="77777777" w:rsidR="00D02D2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t>3、本合同付款方式为以下第项：</w:t>
      </w:r>
    </w:p>
    <w:p w14:paraId="6AB9F651" w14:textId="77777777" w:rsidR="00D02D2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t>（1）本合同项下的采购资金系甲方自行支付，付款程序为；</w:t>
      </w:r>
    </w:p>
    <w:p w14:paraId="7B2B72DD" w14:textId="77777777" w:rsidR="00D02D2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t>（2）本合同项下的采购资金须财政直接支付，付款程序为；</w:t>
      </w:r>
    </w:p>
    <w:p w14:paraId="4CE288A3" w14:textId="77777777" w:rsidR="00D02D2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lastRenderedPageBreak/>
        <w:t>（3）其他方式：</w:t>
      </w:r>
    </w:p>
    <w:p w14:paraId="29A0B4E6" w14:textId="77777777" w:rsidR="00D02D2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t>4、本合同项下的采购资金付款进度按招竞争性磋商响应文件规定，未规定时按以下第项支付：</w:t>
      </w:r>
    </w:p>
    <w:p w14:paraId="1548B3AC" w14:textId="77777777" w:rsidR="00D02D2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t>（1）一次性付款：乙方合同履行达到（条件）时，一次性付款；</w:t>
      </w:r>
    </w:p>
    <w:p w14:paraId="21219857" w14:textId="77777777" w:rsidR="00D02D2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t>（2）分期付款时支付；时支付；时支付；</w:t>
      </w:r>
    </w:p>
    <w:p w14:paraId="20DE06B1" w14:textId="77777777" w:rsidR="00D02D2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t>若收取了履约保证金，则不应重复设置尾款支付条件。</w:t>
      </w:r>
    </w:p>
    <w:p w14:paraId="00B379EA" w14:textId="77777777" w:rsidR="00D02D2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b/>
          <w:szCs w:val="21"/>
        </w:rPr>
      </w:pPr>
      <w:r>
        <w:rPr>
          <w:rFonts w:ascii="微软雅黑" w:eastAsia="微软雅黑" w:hAnsi="微软雅黑" w:cs="微软雅黑" w:hint="eastAsia"/>
          <w:b/>
          <w:szCs w:val="21"/>
        </w:rPr>
        <w:t>第四条 履约保证金</w:t>
      </w:r>
    </w:p>
    <w:p w14:paraId="0058AFAC" w14:textId="77777777" w:rsidR="00D02D2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t>按以下第项处理：</w:t>
      </w:r>
    </w:p>
    <w:p w14:paraId="65580CA9" w14:textId="77777777" w:rsidR="00D02D2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t>1、本项目设置履约保证金，乙方必须在本合同签订后向甲方缴纳合同总价X%（共计XXXX元）的履约保证金，可优先以银行、保险公司、担保机构等金融机构出具的保函、保险等形式提交，也可以电汇、银行汇票、转账支票等形式提交。</w:t>
      </w:r>
    </w:p>
    <w:p w14:paraId="7DEA970D" w14:textId="77777777" w:rsidR="00D02D2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t>2、本项目不设置履约保证金</w:t>
      </w:r>
    </w:p>
    <w:p w14:paraId="2BB1D87E" w14:textId="77777777" w:rsidR="00D02D2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b/>
          <w:szCs w:val="21"/>
        </w:rPr>
      </w:pPr>
      <w:r>
        <w:rPr>
          <w:rFonts w:ascii="微软雅黑" w:eastAsia="微软雅黑" w:hAnsi="微软雅黑" w:cs="微软雅黑" w:hint="eastAsia"/>
          <w:b/>
          <w:szCs w:val="21"/>
        </w:rPr>
        <w:t>第五条 金融支持</w:t>
      </w:r>
    </w:p>
    <w:p w14:paraId="60CB1C88" w14:textId="77777777" w:rsidR="00D02D29" w:rsidRDefault="00000000">
      <w:pPr>
        <w:spacing w:line="500" w:lineRule="exact"/>
        <w:ind w:firstLine="420"/>
        <w:rPr>
          <w:rFonts w:ascii="微软雅黑" w:eastAsia="微软雅黑" w:hAnsi="微软雅黑" w:cs="微软雅黑"/>
          <w:szCs w:val="21"/>
        </w:rPr>
      </w:pPr>
      <w:r>
        <w:rPr>
          <w:rFonts w:ascii="微软雅黑" w:eastAsia="微软雅黑" w:hAnsi="微软雅黑" w:cs="微软雅黑" w:hint="eastAsia"/>
          <w:szCs w:val="21"/>
        </w:rPr>
        <w:t>支持和促进中小企业发展，进一步发挥政府采购政策功能，浙江省财政厅出台浙财采监〔2022〕3号文件，企业若有融资意向，可通过政采云平台或其他渠道进行咨询。</w:t>
      </w:r>
    </w:p>
    <w:p w14:paraId="6B128789" w14:textId="77777777" w:rsidR="00D02D29" w:rsidRDefault="00000000">
      <w:pPr>
        <w:spacing w:line="500" w:lineRule="exact"/>
        <w:ind w:firstLine="420"/>
        <w:rPr>
          <w:rFonts w:ascii="微软雅黑" w:eastAsia="微软雅黑" w:hAnsi="微软雅黑" w:cs="微软雅黑"/>
          <w:szCs w:val="21"/>
        </w:rPr>
      </w:pPr>
      <w:r>
        <w:rPr>
          <w:rFonts w:ascii="微软雅黑" w:eastAsia="微软雅黑" w:hAnsi="微软雅黑" w:cs="微软雅黑" w:hint="eastAsia"/>
          <w:szCs w:val="21"/>
        </w:rPr>
        <w:t>政采云平台融资服务（https://jinrong.zcygov.cn/finance-service/#/home)，可查看相应融资政策文件及各相关银行服务方案。</w:t>
      </w:r>
    </w:p>
    <w:p w14:paraId="40E695D2" w14:textId="77777777" w:rsidR="00D02D2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b/>
          <w:szCs w:val="21"/>
        </w:rPr>
      </w:pPr>
      <w:r>
        <w:rPr>
          <w:rFonts w:ascii="微软雅黑" w:eastAsia="微软雅黑" w:hAnsi="微软雅黑" w:cs="微软雅黑" w:hint="eastAsia"/>
          <w:b/>
          <w:szCs w:val="21"/>
        </w:rPr>
        <w:t>第六条 合同的变更和终止</w:t>
      </w:r>
    </w:p>
    <w:p w14:paraId="690E674A" w14:textId="77777777" w:rsidR="00D02D2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t>除《政府采购法》第49条、第50条第二款规定的情形外，本合同一经签订，甲乙双方不得擅自终止合同或对合同实质性条款进行变更。确有特殊情况的，须经同级财政部门备案同意。</w:t>
      </w:r>
    </w:p>
    <w:p w14:paraId="689D5F17" w14:textId="77777777" w:rsidR="00D02D2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b/>
          <w:szCs w:val="21"/>
        </w:rPr>
      </w:pPr>
      <w:r>
        <w:rPr>
          <w:rFonts w:ascii="微软雅黑" w:eastAsia="微软雅黑" w:hAnsi="微软雅黑" w:cs="微软雅黑" w:hint="eastAsia"/>
          <w:b/>
          <w:szCs w:val="21"/>
        </w:rPr>
        <w:t>第七条 合同的转让与分包</w:t>
      </w:r>
    </w:p>
    <w:p w14:paraId="7855F40E" w14:textId="77777777" w:rsidR="00D02D2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t>乙方不得擅自部分或全部转让其应履行的合同义务。乙方分包的，应经过甲方书面同意。</w:t>
      </w:r>
    </w:p>
    <w:p w14:paraId="1480C336" w14:textId="77777777" w:rsidR="00D02D2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b/>
          <w:szCs w:val="21"/>
        </w:rPr>
      </w:pPr>
      <w:r>
        <w:rPr>
          <w:rFonts w:ascii="微软雅黑" w:eastAsia="微软雅黑" w:hAnsi="微软雅黑" w:cs="微软雅黑" w:hint="eastAsia"/>
          <w:b/>
          <w:szCs w:val="21"/>
        </w:rPr>
        <w:t>第八条 争议的解决</w:t>
      </w:r>
    </w:p>
    <w:p w14:paraId="2ACDA77D" w14:textId="77777777" w:rsidR="00D02D2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t>1、因履行本合同引起的或与本合同有关的争议，甲、乙双方应首先通过友好协商解决，如果协商不能解决争议，则采取以下第种方式解决争议：</w:t>
      </w:r>
    </w:p>
    <w:p w14:paraId="2E9F3B15" w14:textId="77777777" w:rsidR="00D02D2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t>（1）向甲方所在地有管辖权的人民法院提起诉讼；</w:t>
      </w:r>
    </w:p>
    <w:p w14:paraId="2DAA51D9" w14:textId="77777777" w:rsidR="00D02D2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lastRenderedPageBreak/>
        <w:t>（2）向仲裁委员申请仲裁。</w:t>
      </w:r>
    </w:p>
    <w:p w14:paraId="7A12B4AA" w14:textId="77777777" w:rsidR="00D02D2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b/>
          <w:szCs w:val="21"/>
        </w:rPr>
      </w:pPr>
      <w:r>
        <w:rPr>
          <w:rFonts w:ascii="微软雅黑" w:eastAsia="微软雅黑" w:hAnsi="微软雅黑" w:cs="微软雅黑" w:hint="eastAsia"/>
          <w:b/>
          <w:szCs w:val="21"/>
        </w:rPr>
        <w:t>第九条 合同备案及其他</w:t>
      </w:r>
    </w:p>
    <w:p w14:paraId="3AA9DEDC" w14:textId="77777777" w:rsidR="00D02D2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Pr>
          <w:rFonts w:ascii="微软雅黑" w:eastAsia="微软雅黑" w:hAnsi="微软雅黑" w:cs="微软雅黑" w:hint="eastAsia"/>
          <w:szCs w:val="21"/>
        </w:rPr>
        <w:t>本合同一式五份，甲乙双方各执二份，一份送招标代理机构存档。</w:t>
      </w:r>
    </w:p>
    <w:p w14:paraId="21D77690" w14:textId="77777777" w:rsidR="00D02D2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center"/>
        <w:rPr>
          <w:rFonts w:ascii="微软雅黑" w:eastAsia="微软雅黑" w:hAnsi="微软雅黑" w:cs="微软雅黑"/>
          <w:b/>
          <w:szCs w:val="21"/>
        </w:rPr>
      </w:pPr>
      <w:r>
        <w:rPr>
          <w:rFonts w:ascii="微软雅黑" w:eastAsia="微软雅黑" w:hAnsi="微软雅黑" w:cs="微软雅黑" w:hint="eastAsia"/>
          <w:b/>
          <w:szCs w:val="21"/>
        </w:rPr>
        <w:t>二、特殊专用条款部份</w:t>
      </w:r>
    </w:p>
    <w:p w14:paraId="61EC4794" w14:textId="77777777" w:rsidR="00D02D29" w:rsidRDefault="00000000">
      <w:pPr>
        <w:numPr>
          <w:ilvl w:val="0"/>
          <w:numId w:val="25"/>
        </w:numPr>
        <w:autoSpaceDE w:val="0"/>
        <w:autoSpaceDN w:val="0"/>
        <w:adjustRightInd w:val="0"/>
        <w:spacing w:after="0" w:line="500" w:lineRule="exact"/>
        <w:ind w:left="0" w:firstLine="426"/>
        <w:rPr>
          <w:rFonts w:ascii="微软雅黑" w:eastAsia="微软雅黑" w:hAnsi="微软雅黑" w:cs="微软雅黑"/>
          <w:b/>
          <w:kern w:val="36"/>
          <w:szCs w:val="21"/>
        </w:rPr>
      </w:pPr>
      <w:r>
        <w:rPr>
          <w:rFonts w:ascii="微软雅黑" w:eastAsia="微软雅黑" w:hAnsi="微软雅黑" w:cs="微软雅黑" w:hint="eastAsia"/>
          <w:b/>
          <w:kern w:val="36"/>
          <w:szCs w:val="21"/>
        </w:rPr>
        <w:t>服务内容</w:t>
      </w:r>
    </w:p>
    <w:p w14:paraId="4082EDBB" w14:textId="77777777" w:rsidR="00D02D29" w:rsidRDefault="00000000">
      <w:pPr>
        <w:autoSpaceDE w:val="0"/>
        <w:autoSpaceDN w:val="0"/>
        <w:adjustRightInd w:val="0"/>
        <w:spacing w:after="0" w:line="500" w:lineRule="exact"/>
        <w:rPr>
          <w:rFonts w:ascii="微软雅黑" w:eastAsia="微软雅黑" w:hAnsi="微软雅黑" w:cs="微软雅黑"/>
          <w:b/>
          <w:kern w:val="36"/>
          <w:szCs w:val="21"/>
        </w:rPr>
      </w:pPr>
      <w:r>
        <w:rPr>
          <w:rFonts w:ascii="微软雅黑" w:eastAsia="微软雅黑" w:hAnsi="微软雅黑" w:cs="微软雅黑" w:hint="eastAsia"/>
          <w:b/>
          <w:kern w:val="36"/>
          <w:szCs w:val="21"/>
        </w:rPr>
        <w:t>……</w:t>
      </w:r>
    </w:p>
    <w:p w14:paraId="79E6E729" w14:textId="77777777" w:rsidR="00D02D29" w:rsidRDefault="00000000">
      <w:pPr>
        <w:pStyle w:val="afc"/>
        <w:snapToGrid w:val="0"/>
        <w:spacing w:after="0" w:line="500" w:lineRule="exact"/>
        <w:ind w:firstLineChars="196" w:firstLine="412"/>
        <w:rPr>
          <w:rFonts w:ascii="微软雅黑" w:eastAsia="微软雅黑" w:hAnsi="微软雅黑" w:cs="微软雅黑" w:hint="default"/>
          <w:b/>
          <w:szCs w:val="21"/>
        </w:rPr>
      </w:pPr>
      <w:r>
        <w:rPr>
          <w:rFonts w:ascii="微软雅黑" w:eastAsia="微软雅黑" w:hAnsi="微软雅黑" w:cs="微软雅黑"/>
          <w:b/>
          <w:szCs w:val="21"/>
        </w:rPr>
        <w:t>第二条 合同履行时间、履行方式及履行地点</w:t>
      </w:r>
    </w:p>
    <w:p w14:paraId="2A3F13FF" w14:textId="77777777" w:rsidR="00D02D29" w:rsidRDefault="00000000">
      <w:pPr>
        <w:pStyle w:val="afc"/>
        <w:snapToGrid w:val="0"/>
        <w:spacing w:after="0" w:line="500" w:lineRule="exact"/>
        <w:ind w:firstLineChars="196" w:firstLine="412"/>
        <w:rPr>
          <w:rFonts w:ascii="微软雅黑" w:eastAsia="微软雅黑" w:hAnsi="微软雅黑" w:cs="微软雅黑" w:hint="default"/>
          <w:bCs/>
          <w:szCs w:val="21"/>
        </w:rPr>
      </w:pPr>
      <w:r>
        <w:rPr>
          <w:rFonts w:ascii="微软雅黑" w:eastAsia="微软雅黑" w:hAnsi="微软雅黑" w:cs="微软雅黑"/>
          <w:bCs/>
          <w:szCs w:val="21"/>
        </w:rPr>
        <w:t>1、</w:t>
      </w:r>
      <w:r>
        <w:rPr>
          <w:rFonts w:ascii="微软雅黑" w:eastAsia="微软雅黑" w:hAnsi="微软雅黑" w:cs="微软雅黑"/>
          <w:szCs w:val="21"/>
        </w:rPr>
        <w:t>履行时间</w:t>
      </w:r>
      <w:r>
        <w:rPr>
          <w:rFonts w:ascii="微软雅黑" w:eastAsia="微软雅黑" w:hAnsi="微软雅黑" w:cs="微软雅黑"/>
          <w:bCs/>
          <w:szCs w:val="21"/>
        </w:rPr>
        <w:t>：</w:t>
      </w:r>
    </w:p>
    <w:p w14:paraId="50EEDA1A" w14:textId="77777777" w:rsidR="00D02D29" w:rsidRDefault="00000000">
      <w:pPr>
        <w:pStyle w:val="afc"/>
        <w:snapToGrid w:val="0"/>
        <w:spacing w:after="0" w:line="500" w:lineRule="exact"/>
        <w:ind w:firstLineChars="196" w:firstLine="412"/>
        <w:rPr>
          <w:rFonts w:ascii="微软雅黑" w:eastAsia="微软雅黑" w:hAnsi="微软雅黑" w:cs="微软雅黑" w:hint="default"/>
          <w:bCs/>
          <w:szCs w:val="21"/>
        </w:rPr>
      </w:pPr>
      <w:r>
        <w:rPr>
          <w:rFonts w:ascii="微软雅黑" w:eastAsia="微软雅黑" w:hAnsi="微软雅黑" w:cs="微软雅黑"/>
          <w:bCs/>
          <w:szCs w:val="21"/>
        </w:rPr>
        <w:t>2、</w:t>
      </w:r>
      <w:r>
        <w:rPr>
          <w:rFonts w:ascii="微软雅黑" w:eastAsia="微软雅黑" w:hAnsi="微软雅黑" w:cs="微软雅黑"/>
          <w:szCs w:val="21"/>
        </w:rPr>
        <w:t>履行方式</w:t>
      </w:r>
      <w:r>
        <w:rPr>
          <w:rFonts w:ascii="微软雅黑" w:eastAsia="微软雅黑" w:hAnsi="微软雅黑" w:cs="微软雅黑"/>
          <w:bCs/>
          <w:szCs w:val="21"/>
        </w:rPr>
        <w:t>：</w:t>
      </w:r>
    </w:p>
    <w:p w14:paraId="763207AF" w14:textId="77777777" w:rsidR="00D02D29" w:rsidRDefault="00000000">
      <w:pPr>
        <w:pStyle w:val="afc"/>
        <w:snapToGrid w:val="0"/>
        <w:spacing w:after="0" w:line="500" w:lineRule="exact"/>
        <w:ind w:firstLineChars="200" w:firstLine="420"/>
        <w:rPr>
          <w:rFonts w:ascii="微软雅黑" w:eastAsia="微软雅黑" w:hAnsi="微软雅黑" w:cs="微软雅黑" w:hint="default"/>
          <w:bCs/>
          <w:szCs w:val="21"/>
        </w:rPr>
      </w:pPr>
      <w:r>
        <w:rPr>
          <w:rFonts w:ascii="微软雅黑" w:eastAsia="微软雅黑" w:hAnsi="微软雅黑" w:cs="微软雅黑"/>
          <w:bCs/>
          <w:szCs w:val="21"/>
        </w:rPr>
        <w:t>3、</w:t>
      </w:r>
      <w:r>
        <w:rPr>
          <w:rFonts w:ascii="微软雅黑" w:eastAsia="微软雅黑" w:hAnsi="微软雅黑" w:cs="微软雅黑"/>
          <w:szCs w:val="21"/>
        </w:rPr>
        <w:t>履行地点</w:t>
      </w:r>
      <w:r>
        <w:rPr>
          <w:rFonts w:ascii="微软雅黑" w:eastAsia="微软雅黑" w:hAnsi="微软雅黑" w:cs="微软雅黑"/>
          <w:bCs/>
          <w:szCs w:val="21"/>
        </w:rPr>
        <w:t>：</w:t>
      </w:r>
    </w:p>
    <w:p w14:paraId="785DC885" w14:textId="77777777" w:rsidR="00D02D29" w:rsidRDefault="00000000">
      <w:pPr>
        <w:pStyle w:val="afc"/>
        <w:snapToGrid w:val="0"/>
        <w:spacing w:after="0" w:line="500" w:lineRule="exact"/>
        <w:ind w:firstLineChars="200" w:firstLine="420"/>
        <w:rPr>
          <w:rFonts w:ascii="微软雅黑" w:eastAsia="微软雅黑" w:hAnsi="微软雅黑" w:cs="微软雅黑" w:hint="default"/>
          <w:b/>
          <w:szCs w:val="21"/>
        </w:rPr>
      </w:pPr>
      <w:r>
        <w:rPr>
          <w:rFonts w:ascii="微软雅黑" w:eastAsia="微软雅黑" w:hAnsi="微软雅黑" w:cs="微软雅黑"/>
          <w:b/>
          <w:szCs w:val="21"/>
        </w:rPr>
        <w:t>第三条 技术资料</w:t>
      </w:r>
    </w:p>
    <w:p w14:paraId="40E29193" w14:textId="77777777" w:rsidR="00D02D29" w:rsidRDefault="00000000">
      <w:pPr>
        <w:pStyle w:val="afc"/>
        <w:snapToGrid w:val="0"/>
        <w:spacing w:after="0" w:line="500" w:lineRule="exact"/>
        <w:ind w:firstLineChars="200" w:firstLine="420"/>
        <w:rPr>
          <w:rFonts w:ascii="微软雅黑" w:eastAsia="微软雅黑" w:hAnsi="微软雅黑" w:cs="微软雅黑" w:hint="default"/>
          <w:szCs w:val="21"/>
        </w:rPr>
      </w:pPr>
      <w:r>
        <w:rPr>
          <w:rFonts w:ascii="微软雅黑" w:eastAsia="微软雅黑" w:hAnsi="微软雅黑" w:cs="微软雅黑"/>
          <w:szCs w:val="21"/>
        </w:rPr>
        <w:t>1、乙方应按竞争性磋商文件规定的时间向甲方提供有关技术资料。</w:t>
      </w:r>
    </w:p>
    <w:p w14:paraId="4EF78699" w14:textId="77777777" w:rsidR="00D02D29" w:rsidRDefault="00000000">
      <w:pPr>
        <w:pStyle w:val="afc"/>
        <w:snapToGrid w:val="0"/>
        <w:spacing w:after="0" w:line="500" w:lineRule="exact"/>
        <w:ind w:firstLineChars="200" w:firstLine="420"/>
        <w:rPr>
          <w:rFonts w:ascii="微软雅黑" w:eastAsia="微软雅黑" w:hAnsi="微软雅黑" w:cs="微软雅黑" w:hint="default"/>
          <w:szCs w:val="21"/>
        </w:rPr>
      </w:pPr>
      <w:r>
        <w:rPr>
          <w:rFonts w:ascii="微软雅黑" w:eastAsia="微软雅黑" w:hAnsi="微软雅黑" w:cs="微软雅黑"/>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8F37F64" w14:textId="77777777" w:rsidR="00D02D29" w:rsidRDefault="00000000">
      <w:pPr>
        <w:pStyle w:val="afc"/>
        <w:snapToGrid w:val="0"/>
        <w:spacing w:after="0" w:line="500" w:lineRule="exact"/>
        <w:ind w:firstLineChars="200" w:firstLine="420"/>
        <w:rPr>
          <w:rFonts w:ascii="微软雅黑" w:eastAsia="微软雅黑" w:hAnsi="微软雅黑" w:cs="微软雅黑" w:hint="default"/>
          <w:b/>
          <w:szCs w:val="21"/>
        </w:rPr>
      </w:pPr>
      <w:r>
        <w:rPr>
          <w:rFonts w:ascii="微软雅黑" w:eastAsia="微软雅黑" w:hAnsi="微软雅黑" w:cs="微软雅黑"/>
          <w:b/>
          <w:szCs w:val="21"/>
        </w:rPr>
        <w:t>第四条 知识产权</w:t>
      </w:r>
    </w:p>
    <w:p w14:paraId="006AD0B6" w14:textId="77777777" w:rsidR="00D02D29" w:rsidRDefault="00000000">
      <w:pPr>
        <w:pStyle w:val="afc"/>
        <w:snapToGrid w:val="0"/>
        <w:spacing w:after="0" w:line="500" w:lineRule="exact"/>
        <w:ind w:firstLineChars="200" w:firstLine="420"/>
        <w:rPr>
          <w:rFonts w:ascii="微软雅黑" w:eastAsia="微软雅黑" w:hAnsi="微软雅黑" w:cs="微软雅黑" w:hint="default"/>
          <w:b/>
          <w:bCs/>
          <w:szCs w:val="21"/>
        </w:rPr>
      </w:pPr>
      <w:r>
        <w:rPr>
          <w:rFonts w:ascii="微软雅黑" w:eastAsia="微软雅黑" w:hAnsi="微软雅黑" w:cs="微软雅黑"/>
          <w:szCs w:val="21"/>
        </w:rPr>
        <w:t>乙方应保证提供服务过程中不会侵犯任何第三方的</w:t>
      </w:r>
      <w:r>
        <w:rPr>
          <w:rFonts w:ascii="微软雅黑" w:eastAsia="微软雅黑" w:hAnsi="微软雅黑" w:cs="微软雅黑"/>
          <w:b/>
          <w:szCs w:val="21"/>
        </w:rPr>
        <w:t>知识产权</w:t>
      </w:r>
      <w:r>
        <w:rPr>
          <w:rFonts w:ascii="微软雅黑" w:eastAsia="微软雅黑" w:hAnsi="微软雅黑" w:cs="微软雅黑"/>
          <w:b/>
          <w:bCs/>
          <w:szCs w:val="21"/>
        </w:rPr>
        <w:t>。</w:t>
      </w:r>
    </w:p>
    <w:p w14:paraId="1CD57E22" w14:textId="77777777" w:rsidR="00D02D29" w:rsidRDefault="00000000">
      <w:pPr>
        <w:pStyle w:val="afc"/>
        <w:snapToGrid w:val="0"/>
        <w:spacing w:after="0" w:line="500" w:lineRule="exact"/>
        <w:ind w:firstLineChars="200" w:firstLine="420"/>
        <w:rPr>
          <w:rFonts w:ascii="微软雅黑" w:eastAsia="微软雅黑" w:hAnsi="微软雅黑" w:cs="微软雅黑" w:hint="default"/>
          <w:b/>
          <w:szCs w:val="21"/>
        </w:rPr>
      </w:pPr>
      <w:r>
        <w:rPr>
          <w:rFonts w:ascii="微软雅黑" w:eastAsia="微软雅黑" w:hAnsi="微软雅黑" w:cs="微软雅黑"/>
          <w:b/>
          <w:szCs w:val="21"/>
        </w:rPr>
        <w:t>第五条 履约保证金</w:t>
      </w:r>
    </w:p>
    <w:p w14:paraId="455491AE" w14:textId="77777777" w:rsidR="00D02D29" w:rsidRDefault="00000000">
      <w:pPr>
        <w:pStyle w:val="afc"/>
        <w:snapToGrid w:val="0"/>
        <w:spacing w:after="0" w:line="500" w:lineRule="exact"/>
        <w:ind w:firstLineChars="200" w:firstLine="420"/>
        <w:rPr>
          <w:rFonts w:ascii="微软雅黑" w:eastAsia="微软雅黑" w:hAnsi="微软雅黑" w:cs="微软雅黑" w:hint="default"/>
          <w:szCs w:val="21"/>
        </w:rPr>
      </w:pPr>
      <w:r>
        <w:rPr>
          <w:rFonts w:ascii="微软雅黑" w:eastAsia="微软雅黑" w:hAnsi="微软雅黑" w:cs="微软雅黑"/>
          <w:szCs w:val="21"/>
        </w:rPr>
        <w:t>乙方交纳人民币△元作为本合同的履约保证金。</w:t>
      </w:r>
    </w:p>
    <w:p w14:paraId="58658F72" w14:textId="77777777" w:rsidR="00D02D29" w:rsidRDefault="00000000">
      <w:pPr>
        <w:snapToGrid w:val="0"/>
        <w:spacing w:after="0" w:line="500" w:lineRule="exact"/>
        <w:ind w:firstLineChars="196" w:firstLine="412"/>
        <w:rPr>
          <w:rFonts w:ascii="微软雅黑" w:eastAsia="微软雅黑" w:hAnsi="微软雅黑" w:cs="微软雅黑"/>
          <w:b/>
          <w:szCs w:val="21"/>
        </w:rPr>
      </w:pPr>
      <w:r>
        <w:rPr>
          <w:rFonts w:ascii="微软雅黑" w:eastAsia="微软雅黑" w:hAnsi="微软雅黑" w:cs="微软雅黑" w:hint="eastAsia"/>
          <w:b/>
          <w:szCs w:val="21"/>
        </w:rPr>
        <w:t>第六条 税费</w:t>
      </w:r>
    </w:p>
    <w:p w14:paraId="4B3CF8A8" w14:textId="77777777" w:rsidR="00D02D29" w:rsidRDefault="00000000">
      <w:pPr>
        <w:snapToGrid w:val="0"/>
        <w:spacing w:after="0" w:line="500" w:lineRule="exact"/>
        <w:ind w:firstLineChars="196" w:firstLine="412"/>
        <w:rPr>
          <w:rFonts w:ascii="微软雅黑" w:eastAsia="微软雅黑" w:hAnsi="微软雅黑" w:cs="微软雅黑"/>
          <w:szCs w:val="21"/>
        </w:rPr>
      </w:pPr>
      <w:r>
        <w:rPr>
          <w:rFonts w:ascii="微软雅黑" w:eastAsia="微软雅黑" w:hAnsi="微软雅黑" w:cs="微软雅黑" w:hint="eastAsia"/>
          <w:szCs w:val="21"/>
        </w:rPr>
        <w:t>本合同执行中相关的一切税费均由乙方负担。</w:t>
      </w:r>
    </w:p>
    <w:p w14:paraId="7D1C229D" w14:textId="77777777" w:rsidR="00D02D29" w:rsidRDefault="00000000">
      <w:pPr>
        <w:pStyle w:val="afc"/>
        <w:snapToGrid w:val="0"/>
        <w:spacing w:after="0" w:line="500" w:lineRule="exact"/>
        <w:ind w:firstLineChars="196" w:firstLine="412"/>
        <w:rPr>
          <w:rFonts w:ascii="微软雅黑" w:eastAsia="微软雅黑" w:hAnsi="微软雅黑" w:cs="微软雅黑" w:hint="default"/>
          <w:b/>
          <w:szCs w:val="21"/>
        </w:rPr>
      </w:pPr>
      <w:r>
        <w:rPr>
          <w:rFonts w:ascii="微软雅黑" w:eastAsia="微软雅黑" w:hAnsi="微软雅黑" w:cs="微软雅黑"/>
          <w:b/>
          <w:szCs w:val="21"/>
        </w:rPr>
        <w:t>第七条 违约责任</w:t>
      </w:r>
    </w:p>
    <w:p w14:paraId="3B68DC38" w14:textId="77777777" w:rsidR="00D02D29" w:rsidRDefault="00000000">
      <w:pPr>
        <w:pStyle w:val="afc"/>
        <w:snapToGrid w:val="0"/>
        <w:spacing w:after="0" w:line="500" w:lineRule="exact"/>
        <w:ind w:firstLineChars="200" w:firstLine="420"/>
        <w:rPr>
          <w:rFonts w:ascii="微软雅黑" w:eastAsia="微软雅黑" w:hAnsi="微软雅黑" w:cs="微软雅黑" w:hint="default"/>
          <w:szCs w:val="21"/>
        </w:rPr>
      </w:pPr>
      <w:r>
        <w:rPr>
          <w:rFonts w:ascii="微软雅黑" w:eastAsia="微软雅黑" w:hAnsi="微软雅黑" w:cs="微软雅黑"/>
          <w:szCs w:val="21"/>
        </w:rPr>
        <w:t>……</w:t>
      </w:r>
    </w:p>
    <w:p w14:paraId="40D51B7F" w14:textId="77777777" w:rsidR="00D02D29" w:rsidRDefault="00000000">
      <w:pPr>
        <w:pStyle w:val="afc"/>
        <w:snapToGrid w:val="0"/>
        <w:spacing w:after="0" w:line="500" w:lineRule="exact"/>
        <w:ind w:firstLineChars="196" w:firstLine="412"/>
        <w:rPr>
          <w:rFonts w:ascii="微软雅黑" w:eastAsia="微软雅黑" w:hAnsi="微软雅黑" w:cs="微软雅黑" w:hint="default"/>
          <w:b/>
          <w:szCs w:val="21"/>
        </w:rPr>
      </w:pPr>
      <w:r>
        <w:rPr>
          <w:rFonts w:ascii="微软雅黑" w:eastAsia="微软雅黑" w:hAnsi="微软雅黑" w:cs="微软雅黑"/>
          <w:b/>
          <w:szCs w:val="21"/>
        </w:rPr>
        <w:t>第八条 不可抗力事件处理</w:t>
      </w:r>
    </w:p>
    <w:p w14:paraId="4A8CB818" w14:textId="77777777" w:rsidR="00D02D29" w:rsidRDefault="00000000">
      <w:pPr>
        <w:pStyle w:val="afc"/>
        <w:snapToGrid w:val="0"/>
        <w:spacing w:after="0" w:line="500" w:lineRule="exact"/>
        <w:ind w:firstLineChars="200" w:firstLine="420"/>
        <w:rPr>
          <w:rFonts w:ascii="微软雅黑" w:eastAsia="微软雅黑" w:hAnsi="微软雅黑" w:cs="微软雅黑" w:hint="default"/>
          <w:szCs w:val="21"/>
        </w:rPr>
      </w:pPr>
      <w:r>
        <w:rPr>
          <w:rFonts w:ascii="微软雅黑" w:eastAsia="微软雅黑" w:hAnsi="微软雅黑" w:cs="微软雅黑"/>
          <w:szCs w:val="21"/>
        </w:rPr>
        <w:t>1、在合同有效期内，任何一方因不可抗力事件导致不能履行合同，则合同履行期可延长，其延长期与不可抗力影响期相同。</w:t>
      </w:r>
    </w:p>
    <w:p w14:paraId="137F4C36" w14:textId="77777777" w:rsidR="00D02D29" w:rsidRDefault="00000000">
      <w:pPr>
        <w:pStyle w:val="afc"/>
        <w:snapToGrid w:val="0"/>
        <w:spacing w:after="0" w:line="500" w:lineRule="exact"/>
        <w:ind w:firstLineChars="200" w:firstLine="420"/>
        <w:rPr>
          <w:rFonts w:ascii="微软雅黑" w:eastAsia="微软雅黑" w:hAnsi="微软雅黑" w:cs="微软雅黑" w:hint="default"/>
          <w:szCs w:val="21"/>
        </w:rPr>
      </w:pPr>
      <w:r>
        <w:rPr>
          <w:rFonts w:ascii="微软雅黑" w:eastAsia="微软雅黑" w:hAnsi="微软雅黑" w:cs="微软雅黑"/>
          <w:szCs w:val="21"/>
        </w:rPr>
        <w:t>2、不可抗力事件发生后，应立即通知对方，并寄送有关权威机构出具的证明。</w:t>
      </w:r>
    </w:p>
    <w:p w14:paraId="159B5EC7" w14:textId="77777777" w:rsidR="00D02D29" w:rsidRDefault="00000000">
      <w:pPr>
        <w:pStyle w:val="afc"/>
        <w:snapToGrid w:val="0"/>
        <w:spacing w:after="0" w:line="500" w:lineRule="exact"/>
        <w:ind w:firstLineChars="200" w:firstLine="420"/>
        <w:rPr>
          <w:rFonts w:ascii="微软雅黑" w:eastAsia="微软雅黑" w:hAnsi="微软雅黑" w:cs="微软雅黑" w:hint="default"/>
          <w:szCs w:val="21"/>
        </w:rPr>
      </w:pPr>
      <w:r>
        <w:rPr>
          <w:rFonts w:ascii="微软雅黑" w:eastAsia="微软雅黑" w:hAnsi="微软雅黑" w:cs="微软雅黑"/>
          <w:szCs w:val="21"/>
        </w:rPr>
        <w:lastRenderedPageBreak/>
        <w:t>3、不可抗力事件延续120天以上，双方应通过友好协商，确定是否继续履行合同。</w:t>
      </w:r>
    </w:p>
    <w:p w14:paraId="048FC3C0" w14:textId="77777777" w:rsidR="00D02D29" w:rsidRDefault="00000000">
      <w:pPr>
        <w:pStyle w:val="afc"/>
        <w:snapToGrid w:val="0"/>
        <w:spacing w:after="0" w:line="500" w:lineRule="exact"/>
        <w:ind w:firstLineChars="200" w:firstLine="420"/>
        <w:rPr>
          <w:rFonts w:ascii="微软雅黑" w:eastAsia="微软雅黑" w:hAnsi="微软雅黑" w:cs="微软雅黑" w:hint="default"/>
          <w:b/>
          <w:szCs w:val="21"/>
        </w:rPr>
      </w:pPr>
      <w:r>
        <w:rPr>
          <w:rFonts w:ascii="微软雅黑" w:eastAsia="微软雅黑" w:hAnsi="微软雅黑" w:cs="微软雅黑"/>
          <w:b/>
          <w:szCs w:val="21"/>
        </w:rPr>
        <w:t>第九条 诉讼</w:t>
      </w:r>
    </w:p>
    <w:p w14:paraId="1A554CDB" w14:textId="77777777" w:rsidR="00D02D29" w:rsidRDefault="00000000">
      <w:pPr>
        <w:pStyle w:val="afc"/>
        <w:snapToGrid w:val="0"/>
        <w:spacing w:after="0" w:line="500" w:lineRule="exact"/>
        <w:ind w:firstLineChars="200" w:firstLine="420"/>
        <w:rPr>
          <w:rFonts w:ascii="微软雅黑" w:eastAsia="微软雅黑" w:hAnsi="微软雅黑" w:cs="微软雅黑" w:hint="default"/>
          <w:szCs w:val="21"/>
        </w:rPr>
      </w:pPr>
      <w:r>
        <w:rPr>
          <w:rFonts w:ascii="微软雅黑" w:eastAsia="微软雅黑" w:hAnsi="微软雅黑" w:cs="微软雅黑"/>
          <w:szCs w:val="21"/>
        </w:rPr>
        <w:t>双方在执行合同中所发生的一切争议，应通过协商解决。如协商不成，可向甲方所在地法院起诉。</w:t>
      </w:r>
    </w:p>
    <w:p w14:paraId="55723890" w14:textId="77777777" w:rsidR="00D02D29" w:rsidRDefault="00000000">
      <w:pPr>
        <w:pStyle w:val="afc"/>
        <w:snapToGrid w:val="0"/>
        <w:spacing w:after="0" w:line="500" w:lineRule="exact"/>
        <w:ind w:firstLineChars="200" w:firstLine="420"/>
        <w:rPr>
          <w:rFonts w:ascii="微软雅黑" w:eastAsia="微软雅黑" w:hAnsi="微软雅黑" w:cs="微软雅黑" w:hint="default"/>
          <w:b/>
          <w:szCs w:val="21"/>
        </w:rPr>
      </w:pPr>
      <w:r>
        <w:rPr>
          <w:rFonts w:ascii="微软雅黑" w:eastAsia="微软雅黑" w:hAnsi="微软雅黑" w:cs="微软雅黑"/>
          <w:b/>
          <w:szCs w:val="21"/>
        </w:rPr>
        <w:t>第十条 合同生效及其它</w:t>
      </w:r>
    </w:p>
    <w:p w14:paraId="19F0BF56" w14:textId="77777777" w:rsidR="00D02D29" w:rsidRDefault="00000000">
      <w:pPr>
        <w:autoSpaceDE w:val="0"/>
        <w:autoSpaceDN w:val="0"/>
        <w:adjustRightInd w:val="0"/>
        <w:spacing w:after="0" w:line="5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1、合同经双方法定代表人或授权委托代理人签字并加盖单位公章后生效。</w:t>
      </w:r>
    </w:p>
    <w:p w14:paraId="43E9039C" w14:textId="77777777" w:rsidR="00D02D29" w:rsidRDefault="00000000">
      <w:pPr>
        <w:autoSpaceDE w:val="0"/>
        <w:autoSpaceDN w:val="0"/>
        <w:adjustRightInd w:val="0"/>
        <w:spacing w:after="0" w:line="5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2、本合同未尽事宜，遵照《</w:t>
      </w:r>
      <w:r>
        <w:rPr>
          <w:rFonts w:ascii="微软雅黑" w:eastAsia="微软雅黑" w:hAnsi="微软雅黑" w:cs="微软雅黑" w:hint="eastAsia"/>
          <w:kern w:val="0"/>
          <w:szCs w:val="21"/>
        </w:rPr>
        <w:t>中华人民共和国民法典</w:t>
      </w:r>
      <w:r>
        <w:rPr>
          <w:rFonts w:ascii="微软雅黑" w:eastAsia="微软雅黑" w:hAnsi="微软雅黑" w:cs="微软雅黑" w:hint="eastAsia"/>
          <w:szCs w:val="21"/>
        </w:rPr>
        <w:t>》有关条文执行。</w:t>
      </w:r>
    </w:p>
    <w:p w14:paraId="5D3C4871" w14:textId="77777777" w:rsidR="00D02D29" w:rsidRDefault="00000000">
      <w:pPr>
        <w:pStyle w:val="afc"/>
        <w:snapToGrid w:val="0"/>
        <w:spacing w:after="0" w:line="500" w:lineRule="exact"/>
        <w:ind w:left="420" w:hangingChars="200" w:hanging="420"/>
        <w:rPr>
          <w:rFonts w:ascii="微软雅黑" w:eastAsia="微软雅黑" w:hAnsi="微软雅黑" w:cs="微软雅黑" w:hint="default"/>
          <w:szCs w:val="21"/>
        </w:rPr>
      </w:pPr>
      <w:r>
        <w:rPr>
          <w:rFonts w:ascii="微软雅黑" w:eastAsia="微软雅黑" w:hAnsi="微软雅黑" w:cs="微软雅黑"/>
          <w:szCs w:val="21"/>
        </w:rPr>
        <w:t xml:space="preserve"> </w:t>
      </w:r>
    </w:p>
    <w:p w14:paraId="6CB40FE8" w14:textId="77777777" w:rsidR="00D02D29" w:rsidRDefault="00000000">
      <w:pPr>
        <w:pStyle w:val="afc"/>
        <w:snapToGrid w:val="0"/>
        <w:spacing w:after="0" w:line="500" w:lineRule="exact"/>
        <w:ind w:left="420" w:hangingChars="200" w:hanging="420"/>
        <w:rPr>
          <w:rFonts w:ascii="微软雅黑" w:eastAsia="微软雅黑" w:hAnsi="微软雅黑" w:cs="微软雅黑" w:hint="default"/>
          <w:szCs w:val="21"/>
        </w:rPr>
      </w:pPr>
      <w:r>
        <w:rPr>
          <w:rFonts w:ascii="微软雅黑" w:eastAsia="微软雅黑" w:hAnsi="微软雅黑" w:cs="微软雅黑"/>
          <w:szCs w:val="21"/>
        </w:rPr>
        <w:t>甲方：                                    乙方：</w:t>
      </w:r>
    </w:p>
    <w:p w14:paraId="52D336F5" w14:textId="77777777" w:rsidR="00D02D29" w:rsidRDefault="00000000">
      <w:pPr>
        <w:pStyle w:val="afc"/>
        <w:snapToGrid w:val="0"/>
        <w:spacing w:after="0" w:line="500" w:lineRule="exact"/>
        <w:rPr>
          <w:rFonts w:ascii="微软雅黑" w:eastAsia="微软雅黑" w:hAnsi="微软雅黑" w:cs="微软雅黑" w:hint="default"/>
          <w:szCs w:val="21"/>
        </w:rPr>
      </w:pPr>
      <w:r>
        <w:rPr>
          <w:rFonts w:ascii="微软雅黑" w:eastAsia="微软雅黑" w:hAnsi="微软雅黑" w:cs="微软雅黑"/>
          <w:szCs w:val="21"/>
        </w:rPr>
        <w:t>地址：                                    地址：</w:t>
      </w:r>
    </w:p>
    <w:p w14:paraId="0BF042A1" w14:textId="77777777" w:rsidR="00D02D29" w:rsidRDefault="00000000">
      <w:pPr>
        <w:pStyle w:val="afc"/>
        <w:snapToGrid w:val="0"/>
        <w:spacing w:after="0" w:line="500" w:lineRule="exact"/>
        <w:rPr>
          <w:rFonts w:ascii="微软雅黑" w:eastAsia="微软雅黑" w:hAnsi="微软雅黑" w:cs="微软雅黑" w:hint="default"/>
          <w:szCs w:val="21"/>
        </w:rPr>
      </w:pPr>
      <w:r>
        <w:rPr>
          <w:rFonts w:ascii="微软雅黑" w:eastAsia="微软雅黑" w:hAnsi="微软雅黑" w:cs="微软雅黑"/>
          <w:szCs w:val="21"/>
        </w:rPr>
        <w:t>法定（授权）代表人：                      法定（授权）代表人：</w:t>
      </w:r>
    </w:p>
    <w:p w14:paraId="1B38C400" w14:textId="77777777" w:rsidR="00D02D29" w:rsidRDefault="00000000">
      <w:pPr>
        <w:pStyle w:val="afc"/>
        <w:snapToGrid w:val="0"/>
        <w:spacing w:after="0" w:line="500" w:lineRule="exact"/>
        <w:ind w:firstLineChars="2100" w:firstLine="4410"/>
        <w:rPr>
          <w:rFonts w:ascii="微软雅黑" w:eastAsia="微软雅黑" w:hAnsi="微软雅黑" w:cs="微软雅黑" w:hint="default"/>
          <w:szCs w:val="21"/>
        </w:rPr>
      </w:pPr>
      <w:r>
        <w:rPr>
          <w:rFonts w:ascii="微软雅黑" w:eastAsia="微软雅黑" w:hAnsi="微软雅黑" w:cs="微软雅黑"/>
          <w:szCs w:val="21"/>
        </w:rPr>
        <w:t>联系电话：</w:t>
      </w:r>
    </w:p>
    <w:p w14:paraId="6BC3FF9A" w14:textId="77777777" w:rsidR="00D02D29" w:rsidRDefault="00000000">
      <w:pPr>
        <w:pStyle w:val="afc"/>
        <w:snapToGrid w:val="0"/>
        <w:spacing w:after="0" w:line="500" w:lineRule="exact"/>
        <w:ind w:firstLineChars="2092" w:firstLine="4393"/>
        <w:rPr>
          <w:rFonts w:ascii="微软雅黑" w:eastAsia="微软雅黑" w:hAnsi="微软雅黑" w:cs="微软雅黑" w:hint="default"/>
          <w:szCs w:val="21"/>
        </w:rPr>
      </w:pPr>
      <w:r>
        <w:rPr>
          <w:rFonts w:ascii="微软雅黑" w:eastAsia="微软雅黑" w:hAnsi="微软雅黑" w:cs="微软雅黑"/>
          <w:szCs w:val="21"/>
        </w:rPr>
        <w:t>开户银行及账号：</w:t>
      </w:r>
    </w:p>
    <w:p w14:paraId="59319B59" w14:textId="77777777" w:rsidR="00D02D29" w:rsidRDefault="00000000">
      <w:pPr>
        <w:pStyle w:val="afc"/>
        <w:snapToGrid w:val="0"/>
        <w:spacing w:after="0" w:line="500" w:lineRule="exact"/>
        <w:rPr>
          <w:rFonts w:ascii="微软雅黑" w:eastAsia="微软雅黑" w:hAnsi="微软雅黑" w:cs="微软雅黑" w:hint="default"/>
          <w:szCs w:val="21"/>
        </w:rPr>
      </w:pPr>
      <w:r>
        <w:rPr>
          <w:rFonts w:ascii="微软雅黑" w:eastAsia="微软雅黑" w:hAnsi="微软雅黑" w:cs="微软雅黑"/>
          <w:szCs w:val="21"/>
        </w:rPr>
        <w:t>签字日期：年月日                          签字日期：年月日</w:t>
      </w:r>
    </w:p>
    <w:p w14:paraId="5F218E74" w14:textId="77777777" w:rsidR="00D02D29" w:rsidRDefault="00000000">
      <w:pPr>
        <w:pStyle w:val="1"/>
        <w:spacing w:beforeLines="0" w:after="0" w:line="500" w:lineRule="exact"/>
        <w:jc w:val="center"/>
        <w:rPr>
          <w:rStyle w:val="10"/>
          <w:b/>
          <w:bCs/>
        </w:rPr>
      </w:pPr>
      <w:r>
        <w:rPr>
          <w:rFonts w:ascii="微软雅黑" w:hAnsi="微软雅黑" w:cs="微软雅黑" w:hint="eastAsia"/>
          <w:szCs w:val="21"/>
        </w:rPr>
        <w:br w:type="page"/>
      </w:r>
      <w:bookmarkStart w:id="588" w:name="_Toc100764258"/>
      <w:bookmarkStart w:id="589" w:name="_Toc7132"/>
      <w:r>
        <w:rPr>
          <w:rFonts w:ascii="微软雅黑" w:hAnsi="微软雅黑" w:cs="微软雅黑" w:hint="eastAsia"/>
          <w:szCs w:val="21"/>
        </w:rPr>
        <w:lastRenderedPageBreak/>
        <w:t>第五章</w:t>
      </w:r>
      <w:bookmarkEnd w:id="584"/>
      <w:bookmarkEnd w:id="585"/>
      <w:bookmarkEnd w:id="588"/>
      <w:r>
        <w:rPr>
          <w:rFonts w:ascii="微软雅黑" w:hAnsi="微软雅黑" w:cs="微软雅黑" w:hint="eastAsia"/>
          <w:szCs w:val="21"/>
        </w:rPr>
        <w:t xml:space="preserve">   </w:t>
      </w:r>
      <w:r>
        <w:rPr>
          <w:rStyle w:val="10"/>
          <w:rFonts w:hint="eastAsia"/>
          <w:b/>
          <w:bCs/>
        </w:rPr>
        <w:t>评标办法及评分标准</w:t>
      </w:r>
      <w:bookmarkEnd w:id="589"/>
    </w:p>
    <w:p w14:paraId="2562F247" w14:textId="77777777" w:rsidR="00D02D29" w:rsidRDefault="00000000">
      <w:pPr>
        <w:spacing w:after="0" w:line="500" w:lineRule="exact"/>
        <w:ind w:firstLine="420"/>
        <w:rPr>
          <w:rFonts w:ascii="微软雅黑" w:eastAsia="微软雅黑" w:hAnsi="微软雅黑" w:cs="微软雅黑"/>
          <w:szCs w:val="21"/>
        </w:rPr>
      </w:pPr>
      <w:bookmarkStart w:id="590" w:name="_Toc192313126"/>
      <w:bookmarkEnd w:id="586"/>
      <w:r>
        <w:rPr>
          <w:rFonts w:ascii="微软雅黑" w:eastAsia="微软雅黑" w:hAnsi="微软雅黑" w:cs="微软雅黑" w:hint="eastAsia"/>
          <w:szCs w:val="21"/>
        </w:rPr>
        <w:t>为公正、公平、科学地选择中标人，根据《中华人民共和国政府采购法》等有关法律法规的规定，并结合本项目的实际，制定本办法。</w:t>
      </w:r>
    </w:p>
    <w:p w14:paraId="5FF5441D" w14:textId="77777777" w:rsidR="00D02D29" w:rsidRDefault="00000000">
      <w:pPr>
        <w:spacing w:after="0" w:line="500" w:lineRule="exact"/>
        <w:ind w:firstLineChars="196" w:firstLine="412"/>
        <w:rPr>
          <w:rFonts w:ascii="微软雅黑" w:eastAsia="微软雅黑" w:hAnsi="微软雅黑" w:cs="微软雅黑"/>
          <w:b/>
          <w:szCs w:val="21"/>
        </w:rPr>
      </w:pPr>
      <w:r>
        <w:rPr>
          <w:rFonts w:ascii="微软雅黑" w:eastAsia="微软雅黑" w:hAnsi="微软雅黑" w:cs="微软雅黑" w:hint="eastAsia"/>
          <w:b/>
          <w:szCs w:val="21"/>
        </w:rPr>
        <w:t>一、总则</w:t>
      </w:r>
    </w:p>
    <w:p w14:paraId="5F4300D3" w14:textId="77777777" w:rsidR="00D02D29" w:rsidRDefault="00000000">
      <w:pPr>
        <w:spacing w:after="0" w:line="500" w:lineRule="exact"/>
        <w:ind w:firstLine="420"/>
        <w:rPr>
          <w:rFonts w:ascii="微软雅黑" w:eastAsia="微软雅黑" w:hAnsi="微软雅黑" w:cs="微软雅黑"/>
          <w:szCs w:val="21"/>
        </w:rPr>
      </w:pPr>
      <w:r>
        <w:rPr>
          <w:rFonts w:ascii="微软雅黑" w:eastAsia="微软雅黑" w:hAnsi="微软雅黑" w:cs="微软雅黑" w:hint="eastAsia"/>
          <w:szCs w:val="21"/>
        </w:rPr>
        <w:t>本次评标采用综合评分法，总分为100分，其中价格分</w:t>
      </w:r>
      <w:r>
        <w:rPr>
          <w:rFonts w:ascii="微软雅黑" w:eastAsia="微软雅黑" w:hAnsi="微软雅黑" w:cs="微软雅黑"/>
          <w:szCs w:val="21"/>
        </w:rPr>
        <w:t>1</w:t>
      </w:r>
      <w:r>
        <w:rPr>
          <w:rFonts w:ascii="微软雅黑" w:eastAsia="微软雅黑" w:hAnsi="微软雅黑" w:cs="微软雅黑" w:hint="eastAsia"/>
          <w:szCs w:val="21"/>
        </w:rPr>
        <w:t>0分、技术\资信及其他</w:t>
      </w:r>
      <w:r>
        <w:rPr>
          <w:rFonts w:ascii="微软雅黑" w:eastAsia="微软雅黑" w:hAnsi="微软雅黑" w:cs="微软雅黑"/>
          <w:szCs w:val="21"/>
        </w:rPr>
        <w:t>9</w:t>
      </w:r>
      <w:r>
        <w:rPr>
          <w:rFonts w:ascii="微软雅黑" w:eastAsia="微软雅黑" w:hAnsi="微软雅黑" w:cs="微软雅黑" w:hint="eastAsia"/>
          <w:szCs w:val="21"/>
        </w:rPr>
        <w:t>0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评分过程中采用四舍五入法，并保留小数2位。</w:t>
      </w:r>
    </w:p>
    <w:p w14:paraId="288374E6" w14:textId="77777777" w:rsidR="00D02D29" w:rsidRDefault="00000000">
      <w:pPr>
        <w:spacing w:after="0" w:line="500" w:lineRule="exact"/>
        <w:ind w:firstLine="420"/>
        <w:rPr>
          <w:rFonts w:ascii="微软雅黑" w:eastAsia="微软雅黑" w:hAnsi="微软雅黑" w:cs="微软雅黑"/>
          <w:szCs w:val="21"/>
        </w:rPr>
      </w:pPr>
      <w:r>
        <w:rPr>
          <w:rFonts w:ascii="微软雅黑" w:eastAsia="微软雅黑" w:hAnsi="微软雅黑" w:cs="微软雅黑" w:hint="eastAsia"/>
          <w:szCs w:val="21"/>
        </w:rPr>
        <w:t>投标人评标综合得分=价格分+(技术分+商务分+资信分)</w:t>
      </w:r>
    </w:p>
    <w:p w14:paraId="562851A7" w14:textId="77777777" w:rsidR="00D02D29" w:rsidRDefault="00000000">
      <w:pPr>
        <w:pStyle w:val="afc"/>
        <w:spacing w:line="360" w:lineRule="auto"/>
        <w:ind w:firstLineChars="200" w:firstLine="420"/>
        <w:rPr>
          <w:rFonts w:hint="default"/>
          <w:shd w:val="pct10" w:color="auto" w:fill="FFFFFF"/>
        </w:rPr>
      </w:pPr>
      <w:r>
        <w:rPr>
          <w:rFonts w:ascii="微软雅黑" w:eastAsia="微软雅黑" w:hAnsi="微软雅黑"/>
          <w:b/>
          <w:szCs w:val="21"/>
          <w:shd w:val="pct10" w:color="auto" w:fill="FFFFFF"/>
        </w:rPr>
        <w:t>本项目允许投标投一个或几个标项，但只允许最多中1个标项，按照标项一至二顺序依次开标，如投标单位已中先开评标标项，则自动失去未开标项的中标推荐资格。</w:t>
      </w:r>
    </w:p>
    <w:p w14:paraId="63D1530D" w14:textId="77777777" w:rsidR="00D02D29" w:rsidRDefault="00000000">
      <w:pPr>
        <w:spacing w:after="0" w:line="500" w:lineRule="exact"/>
        <w:ind w:firstLineChars="196" w:firstLine="412"/>
        <w:rPr>
          <w:rFonts w:ascii="微软雅黑" w:eastAsia="微软雅黑" w:hAnsi="微软雅黑" w:cs="微软雅黑"/>
          <w:b/>
          <w:szCs w:val="21"/>
        </w:rPr>
      </w:pPr>
      <w:bookmarkStart w:id="591" w:name="_Toc100764259"/>
      <w:bookmarkStart w:id="592" w:name="_Toc493699338"/>
      <w:r>
        <w:rPr>
          <w:rFonts w:ascii="微软雅黑" w:eastAsia="微软雅黑" w:hAnsi="微软雅黑" w:cs="微软雅黑" w:hint="eastAsia"/>
          <w:b/>
          <w:szCs w:val="21"/>
        </w:rPr>
        <w:t>二、评标内容及标准</w:t>
      </w:r>
    </w:p>
    <w:p w14:paraId="706BFC53" w14:textId="77777777" w:rsidR="00D02D29" w:rsidRDefault="00000000">
      <w:pPr>
        <w:pStyle w:val="2"/>
        <w:spacing w:before="0" w:after="0" w:line="500" w:lineRule="exact"/>
        <w:ind w:firstLine="420"/>
        <w:jc w:val="left"/>
        <w:rPr>
          <w:rFonts w:ascii="微软雅黑" w:eastAsia="微软雅黑" w:hAnsi="微软雅黑" w:cs="微软雅黑"/>
          <w:sz w:val="21"/>
          <w:szCs w:val="21"/>
        </w:rPr>
      </w:pPr>
      <w:r>
        <w:rPr>
          <w:rFonts w:ascii="微软雅黑" w:eastAsia="微软雅黑" w:hAnsi="微软雅黑" w:cs="微软雅黑" w:hint="eastAsia"/>
          <w:sz w:val="21"/>
          <w:szCs w:val="21"/>
        </w:rPr>
        <w:t>（一）价格分：</w:t>
      </w:r>
    </w:p>
    <w:p w14:paraId="79BBFDDA" w14:textId="77777777" w:rsidR="00D02D29" w:rsidRDefault="00000000">
      <w:pPr>
        <w:pStyle w:val="af8"/>
        <w:numPr>
          <w:ilvl w:val="0"/>
          <w:numId w:val="26"/>
        </w:numPr>
        <w:spacing w:after="0" w:line="500" w:lineRule="exact"/>
        <w:ind w:left="0" w:firstLine="404"/>
        <w:rPr>
          <w:rFonts w:ascii="微软雅黑" w:eastAsia="微软雅黑" w:hAnsi="微软雅黑" w:cs="微软雅黑"/>
          <w:b/>
          <w:bCs/>
          <w:sz w:val="21"/>
          <w:szCs w:val="21"/>
        </w:rPr>
      </w:pPr>
      <w:r>
        <w:rPr>
          <w:rFonts w:ascii="微软雅黑" w:eastAsia="微软雅黑" w:hAnsi="微软雅黑" w:cs="微软雅黑" w:hint="eastAsia"/>
          <w:b/>
          <w:bCs/>
          <w:sz w:val="21"/>
          <w:szCs w:val="21"/>
        </w:rPr>
        <w:t>价格分采用低价优先法计算，即满足招标文件要求且投标价格最低的投标报价为评标基准价，其他投标人的价格分按照下列公式计算：</w:t>
      </w:r>
    </w:p>
    <w:p w14:paraId="3C067E38" w14:textId="77777777" w:rsidR="00D02D29" w:rsidRDefault="00000000">
      <w:pPr>
        <w:pStyle w:val="afc"/>
        <w:spacing w:after="0" w:line="276" w:lineRule="auto"/>
        <w:ind w:firstLineChars="200" w:firstLine="420"/>
        <w:rPr>
          <w:rFonts w:ascii="微软雅黑" w:eastAsia="微软雅黑" w:hAnsi="微软雅黑" w:hint="default"/>
          <w:b/>
          <w:szCs w:val="21"/>
        </w:rPr>
      </w:pPr>
      <w:r>
        <w:rPr>
          <w:rFonts w:ascii="微软雅黑" w:eastAsia="微软雅黑" w:hAnsi="微软雅黑"/>
          <w:b/>
          <w:szCs w:val="21"/>
        </w:rPr>
        <w:t>价格分计算方法</w:t>
      </w:r>
    </w:p>
    <w:p w14:paraId="60250515" w14:textId="77777777" w:rsidR="00D02D29" w:rsidRDefault="00000000">
      <w:pPr>
        <w:pStyle w:val="afc"/>
        <w:spacing w:line="500" w:lineRule="exact"/>
        <w:ind w:firstLineChars="200" w:firstLine="420"/>
        <w:rPr>
          <w:rFonts w:ascii="微软雅黑" w:eastAsia="微软雅黑" w:hAnsi="微软雅黑" w:hint="default"/>
          <w:b/>
          <w:szCs w:val="21"/>
          <w:shd w:val="pct10" w:color="auto" w:fill="FFFFFF"/>
        </w:rPr>
      </w:pPr>
      <w:r>
        <w:rPr>
          <w:rFonts w:ascii="微软雅黑" w:eastAsia="微软雅黑" w:hAnsi="微软雅黑"/>
          <w:b/>
          <w:szCs w:val="21"/>
          <w:shd w:val="pct10" w:color="auto" w:fill="FFFFFF"/>
        </w:rPr>
        <w:t>标项一价格分计算方法</w:t>
      </w:r>
    </w:p>
    <w:p w14:paraId="0740CF33" w14:textId="77777777" w:rsidR="00D02D29" w:rsidRDefault="00000000">
      <w:pPr>
        <w:pStyle w:val="afc"/>
        <w:spacing w:line="500" w:lineRule="exact"/>
        <w:ind w:firstLineChars="200" w:firstLine="420"/>
        <w:rPr>
          <w:rFonts w:ascii="微软雅黑" w:eastAsia="微软雅黑" w:hAnsi="微软雅黑" w:hint="default"/>
          <w:szCs w:val="21"/>
        </w:rPr>
      </w:pPr>
      <w:r>
        <w:rPr>
          <w:rFonts w:ascii="微软雅黑" w:eastAsia="微软雅黑" w:hAnsi="微软雅黑"/>
          <w:szCs w:val="21"/>
        </w:rPr>
        <w:t>线路1（重庆5天）：不超过5000元/人：价格分=（评标基准价/投标报价）×10%×40</w:t>
      </w:r>
    </w:p>
    <w:p w14:paraId="5C597F76" w14:textId="77777777" w:rsidR="00D02D29" w:rsidRDefault="00000000">
      <w:pPr>
        <w:pStyle w:val="afc"/>
        <w:spacing w:line="500" w:lineRule="exact"/>
        <w:ind w:firstLineChars="200" w:firstLine="420"/>
        <w:rPr>
          <w:rFonts w:ascii="微软雅黑" w:eastAsia="微软雅黑" w:hAnsi="微软雅黑" w:hint="default"/>
          <w:szCs w:val="21"/>
        </w:rPr>
      </w:pPr>
      <w:r>
        <w:rPr>
          <w:rFonts w:ascii="微软雅黑" w:eastAsia="微软雅黑" w:hAnsi="微软雅黑"/>
          <w:szCs w:val="21"/>
        </w:rPr>
        <w:t>线路2（舟山5天）：3000元/人（价格固定）：价格分=（评标基准价/投标报价）×10%×20</w:t>
      </w:r>
    </w:p>
    <w:p w14:paraId="707BCAF3" w14:textId="77777777" w:rsidR="00D02D29" w:rsidRDefault="00000000">
      <w:pPr>
        <w:pStyle w:val="afc"/>
        <w:spacing w:line="500" w:lineRule="exact"/>
        <w:ind w:firstLineChars="200" w:firstLine="420"/>
        <w:rPr>
          <w:rFonts w:ascii="微软雅黑" w:eastAsia="微软雅黑" w:hAnsi="微软雅黑" w:hint="default"/>
          <w:szCs w:val="21"/>
        </w:rPr>
      </w:pPr>
      <w:r>
        <w:rPr>
          <w:rFonts w:ascii="微软雅黑" w:eastAsia="微软雅黑" w:hAnsi="微软雅黑"/>
          <w:szCs w:val="21"/>
        </w:rPr>
        <w:t>线路3（金华5天）：3000元/人（价格固定）：价格分=（评标基准价/投标报价）×10%×20</w:t>
      </w:r>
    </w:p>
    <w:p w14:paraId="5825BA7F" w14:textId="77777777" w:rsidR="00D02D29" w:rsidRDefault="00000000">
      <w:pPr>
        <w:pStyle w:val="afc"/>
        <w:spacing w:line="500" w:lineRule="exact"/>
        <w:ind w:firstLineChars="200" w:firstLine="420"/>
        <w:rPr>
          <w:rFonts w:ascii="微软雅黑" w:eastAsia="微软雅黑" w:hAnsi="微软雅黑" w:hint="default"/>
          <w:szCs w:val="21"/>
        </w:rPr>
      </w:pPr>
      <w:r>
        <w:rPr>
          <w:rFonts w:ascii="微软雅黑" w:eastAsia="微软雅黑" w:hAnsi="微软雅黑"/>
          <w:szCs w:val="21"/>
        </w:rPr>
        <w:t>线路4（温州5天）：3000元/人（价格固定）：价格分=（评标基准价/投标报价）×10%×20</w:t>
      </w:r>
    </w:p>
    <w:p w14:paraId="3A707B78" w14:textId="77777777" w:rsidR="00D02D29" w:rsidRDefault="00000000">
      <w:pPr>
        <w:pStyle w:val="afc"/>
        <w:spacing w:line="500" w:lineRule="exact"/>
        <w:ind w:firstLineChars="200" w:firstLine="420"/>
        <w:rPr>
          <w:rFonts w:ascii="微软雅黑" w:eastAsia="微软雅黑" w:hAnsi="微软雅黑" w:hint="default"/>
          <w:b/>
          <w:szCs w:val="21"/>
          <w:shd w:val="pct10" w:color="auto" w:fill="FFFFFF"/>
        </w:rPr>
      </w:pPr>
      <w:r>
        <w:rPr>
          <w:rFonts w:ascii="微软雅黑" w:eastAsia="微软雅黑" w:hAnsi="微软雅黑"/>
          <w:b/>
          <w:szCs w:val="21"/>
          <w:shd w:val="pct10" w:color="auto" w:fill="FFFFFF"/>
        </w:rPr>
        <w:t>标项二价格分计算方法</w:t>
      </w:r>
    </w:p>
    <w:p w14:paraId="083D8290" w14:textId="77777777" w:rsidR="00D02D29" w:rsidRDefault="00000000">
      <w:pPr>
        <w:pStyle w:val="afc"/>
        <w:spacing w:line="500" w:lineRule="exact"/>
        <w:ind w:firstLineChars="200" w:firstLine="420"/>
        <w:rPr>
          <w:rFonts w:ascii="微软雅黑" w:eastAsia="微软雅黑" w:hAnsi="微软雅黑" w:hint="default"/>
          <w:szCs w:val="21"/>
        </w:rPr>
      </w:pPr>
      <w:r>
        <w:rPr>
          <w:rFonts w:ascii="微软雅黑" w:eastAsia="微软雅黑" w:hAnsi="微软雅黑"/>
          <w:szCs w:val="21"/>
        </w:rPr>
        <w:lastRenderedPageBreak/>
        <w:t>线路1（福建5天）：3000元/人（价格固定）：价格分=（评标基准价/投标报价）×10%×35</w:t>
      </w:r>
    </w:p>
    <w:p w14:paraId="3AC68B3B" w14:textId="77777777" w:rsidR="00D02D29" w:rsidRDefault="00000000">
      <w:pPr>
        <w:pStyle w:val="afc"/>
        <w:spacing w:line="500" w:lineRule="exact"/>
        <w:ind w:firstLineChars="200" w:firstLine="420"/>
        <w:rPr>
          <w:rFonts w:ascii="微软雅黑" w:eastAsia="微软雅黑" w:hAnsi="微软雅黑" w:hint="default"/>
          <w:szCs w:val="21"/>
        </w:rPr>
      </w:pPr>
      <w:r>
        <w:rPr>
          <w:rFonts w:ascii="微软雅黑" w:eastAsia="微软雅黑" w:hAnsi="微软雅黑"/>
          <w:szCs w:val="21"/>
        </w:rPr>
        <w:t>线路2（丽水5天）：3000元/人（价格固定）：价格分=（评标基准价/投标报价）×10%×35</w:t>
      </w:r>
    </w:p>
    <w:p w14:paraId="6DD823C2" w14:textId="77777777" w:rsidR="00D02D29" w:rsidRDefault="00000000">
      <w:pPr>
        <w:pStyle w:val="afc"/>
        <w:spacing w:line="500" w:lineRule="exact"/>
        <w:ind w:firstLineChars="200" w:firstLine="420"/>
        <w:rPr>
          <w:rFonts w:ascii="微软雅黑" w:eastAsia="微软雅黑" w:hAnsi="微软雅黑" w:hint="default"/>
          <w:szCs w:val="21"/>
        </w:rPr>
      </w:pPr>
      <w:r>
        <w:rPr>
          <w:rFonts w:ascii="微软雅黑" w:eastAsia="微软雅黑" w:hAnsi="微软雅黑"/>
          <w:szCs w:val="21"/>
        </w:rPr>
        <w:t>线路3（桐庐、千岛湖5天）：3000元/人（价格固定）：价格分=（评标基准价/投标报价）×10%×30</w:t>
      </w:r>
    </w:p>
    <w:p w14:paraId="17E0B4B4" w14:textId="77777777" w:rsidR="00D02D29" w:rsidRDefault="00000000">
      <w:pPr>
        <w:pStyle w:val="af8"/>
        <w:numPr>
          <w:ilvl w:val="0"/>
          <w:numId w:val="26"/>
        </w:numPr>
        <w:spacing w:after="0" w:line="500" w:lineRule="exact"/>
        <w:ind w:left="0" w:firstLine="404"/>
        <w:rPr>
          <w:rFonts w:ascii="微软雅黑" w:eastAsia="微软雅黑" w:hAnsi="微软雅黑" w:cs="微软雅黑"/>
          <w:sz w:val="21"/>
          <w:szCs w:val="21"/>
        </w:rPr>
      </w:pPr>
      <w:r>
        <w:rPr>
          <w:rFonts w:ascii="微软雅黑" w:eastAsia="微软雅黑" w:hAnsi="微软雅黑" w:cs="微软雅黑" w:hint="eastAsia"/>
          <w:sz w:val="21"/>
          <w:szCs w:val="21"/>
        </w:rPr>
        <w:t>投标人的投标报价超过采购人设定的限价，将作为无效标。</w:t>
      </w:r>
    </w:p>
    <w:p w14:paraId="22810E2C" w14:textId="77777777" w:rsidR="00D02D29" w:rsidRDefault="00000000">
      <w:pPr>
        <w:pStyle w:val="af8"/>
        <w:numPr>
          <w:ilvl w:val="0"/>
          <w:numId w:val="26"/>
        </w:numPr>
        <w:spacing w:after="0" w:line="500" w:lineRule="exact"/>
        <w:ind w:left="0" w:firstLine="404"/>
        <w:rPr>
          <w:rFonts w:ascii="微软雅黑" w:eastAsia="微软雅黑" w:hAnsi="微软雅黑" w:cs="微软雅黑"/>
          <w:sz w:val="21"/>
          <w:szCs w:val="21"/>
        </w:rPr>
      </w:pPr>
      <w:r>
        <w:rPr>
          <w:rFonts w:ascii="微软雅黑" w:eastAsia="微软雅黑" w:hAnsi="微软雅黑" w:cs="微软雅黑" w:hint="eastAsia"/>
          <w:sz w:val="21"/>
          <w:szCs w:val="21"/>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4C096AFA" w14:textId="77777777" w:rsidR="00D02D29" w:rsidRDefault="00000000">
      <w:pPr>
        <w:pStyle w:val="af8"/>
        <w:numPr>
          <w:ilvl w:val="0"/>
          <w:numId w:val="26"/>
        </w:numPr>
        <w:spacing w:after="0" w:line="500" w:lineRule="exact"/>
        <w:ind w:left="0" w:firstLine="404"/>
        <w:rPr>
          <w:rFonts w:ascii="微软雅黑" w:eastAsia="微软雅黑" w:hAnsi="微软雅黑" w:cs="微软雅黑"/>
          <w:sz w:val="21"/>
          <w:szCs w:val="21"/>
        </w:rPr>
      </w:pPr>
      <w:r>
        <w:rPr>
          <w:rFonts w:ascii="微软雅黑" w:eastAsia="微软雅黑" w:hAnsi="微软雅黑" w:cs="微软雅黑" w:hint="eastAsia"/>
          <w:sz w:val="21"/>
          <w:szCs w:val="21"/>
        </w:rPr>
        <w:t>促进中小企业发展</w:t>
      </w:r>
    </w:p>
    <w:p w14:paraId="2059CD1E" w14:textId="77777777" w:rsidR="00D02D29" w:rsidRDefault="00000000">
      <w:pPr>
        <w:pStyle w:val="afc"/>
        <w:numPr>
          <w:ilvl w:val="0"/>
          <w:numId w:val="27"/>
        </w:numPr>
        <w:tabs>
          <w:tab w:val="left" w:pos="630"/>
        </w:tabs>
        <w:spacing w:after="0" w:line="500" w:lineRule="exact"/>
        <w:ind w:left="0" w:firstLineChars="200" w:firstLine="420"/>
        <w:jc w:val="left"/>
        <w:rPr>
          <w:rFonts w:ascii="微软雅黑" w:eastAsia="微软雅黑" w:hAnsi="微软雅黑" w:hint="default"/>
          <w:bCs/>
          <w:szCs w:val="21"/>
        </w:rPr>
      </w:pPr>
      <w:r>
        <w:rPr>
          <w:rFonts w:ascii="微软雅黑" w:eastAsia="微软雅黑" w:hAnsi="微软雅黑"/>
          <w:bCs/>
          <w:szCs w:val="21"/>
        </w:rPr>
        <w:t>本次采购为专门面向中小企业预留采购份额的采购项目。</w:t>
      </w:r>
    </w:p>
    <w:p w14:paraId="301EB8A3" w14:textId="77777777" w:rsidR="00D02D29" w:rsidRDefault="00000000">
      <w:pPr>
        <w:pStyle w:val="afc"/>
        <w:numPr>
          <w:ilvl w:val="0"/>
          <w:numId w:val="27"/>
        </w:numPr>
        <w:tabs>
          <w:tab w:val="left" w:pos="630"/>
        </w:tabs>
        <w:spacing w:after="0" w:line="500" w:lineRule="exact"/>
        <w:ind w:left="0" w:firstLineChars="200" w:firstLine="420"/>
        <w:jc w:val="left"/>
        <w:rPr>
          <w:rFonts w:ascii="微软雅黑" w:eastAsia="微软雅黑" w:hAnsi="微软雅黑" w:hint="default"/>
          <w:bCs/>
          <w:szCs w:val="21"/>
        </w:rPr>
      </w:pPr>
      <w:r>
        <w:rPr>
          <w:rFonts w:ascii="微软雅黑" w:eastAsia="微软雅黑" w:hAnsi="微软雅黑"/>
          <w:bCs/>
          <w:szCs w:val="21"/>
        </w:rPr>
        <w:t>本项目对应的中小企业划分标准所属行业：其他未列明行业。</w:t>
      </w:r>
    </w:p>
    <w:p w14:paraId="259E1CA8" w14:textId="77777777" w:rsidR="00D02D29" w:rsidRDefault="00000000">
      <w:pPr>
        <w:pStyle w:val="afc"/>
        <w:numPr>
          <w:ilvl w:val="0"/>
          <w:numId w:val="27"/>
        </w:numPr>
        <w:tabs>
          <w:tab w:val="left" w:pos="630"/>
        </w:tabs>
        <w:spacing w:after="0" w:line="500" w:lineRule="exact"/>
        <w:ind w:left="0" w:firstLineChars="200" w:firstLine="420"/>
        <w:jc w:val="left"/>
        <w:rPr>
          <w:rFonts w:ascii="微软雅黑" w:eastAsia="微软雅黑" w:hAnsi="微软雅黑" w:cs="微软雅黑" w:hint="default"/>
          <w:szCs w:val="21"/>
        </w:rPr>
      </w:pPr>
      <w:r>
        <w:rPr>
          <w:rFonts w:ascii="微软雅黑" w:eastAsia="微软雅黑" w:hAnsi="微软雅黑"/>
          <w:bCs/>
          <w:szCs w:val="21"/>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DBE31E6" w14:textId="77777777" w:rsidR="00D02D29" w:rsidRDefault="00000000">
      <w:pPr>
        <w:pStyle w:val="afc"/>
        <w:numPr>
          <w:ilvl w:val="0"/>
          <w:numId w:val="27"/>
        </w:numPr>
        <w:tabs>
          <w:tab w:val="left" w:pos="630"/>
        </w:tabs>
        <w:spacing w:after="0" w:line="500" w:lineRule="exact"/>
        <w:ind w:left="0" w:firstLineChars="200" w:firstLine="420"/>
        <w:jc w:val="left"/>
        <w:rPr>
          <w:rFonts w:ascii="微软雅黑" w:eastAsia="微软雅黑" w:hAnsi="微软雅黑" w:cs="微软雅黑" w:hint="default"/>
          <w:b/>
          <w:bCs/>
          <w:szCs w:val="21"/>
        </w:rPr>
      </w:pPr>
      <w:r>
        <w:rPr>
          <w:rFonts w:ascii="微软雅黑" w:eastAsia="微软雅黑" w:hAnsi="微软雅黑"/>
          <w:bCs/>
          <w:szCs w:val="21"/>
        </w:rPr>
        <w:t>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p>
    <w:p w14:paraId="448D085D" w14:textId="77777777" w:rsidR="00D02D29" w:rsidRDefault="00000000">
      <w:pPr>
        <w:pStyle w:val="afc"/>
        <w:tabs>
          <w:tab w:val="left" w:pos="630"/>
        </w:tabs>
        <w:spacing w:after="0" w:line="500" w:lineRule="exact"/>
        <w:ind w:firstLineChars="202" w:firstLine="424"/>
        <w:jc w:val="left"/>
        <w:rPr>
          <w:rFonts w:ascii="微软雅黑" w:eastAsia="微软雅黑" w:hAnsi="微软雅黑" w:cs="微软雅黑" w:hint="default"/>
          <w:b/>
          <w:bCs/>
          <w:szCs w:val="21"/>
        </w:rPr>
      </w:pPr>
      <w:r>
        <w:rPr>
          <w:rFonts w:ascii="微软雅黑" w:eastAsia="微软雅黑" w:hAnsi="微软雅黑" w:cs="微软雅黑"/>
          <w:b/>
          <w:bCs/>
          <w:szCs w:val="21"/>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7186C062" w14:textId="77777777" w:rsidR="00D02D29" w:rsidRDefault="00000000">
      <w:pPr>
        <w:numPr>
          <w:ilvl w:val="0"/>
          <w:numId w:val="28"/>
        </w:numPr>
        <w:spacing w:line="400" w:lineRule="exact"/>
        <w:ind w:firstLineChars="200" w:firstLine="420"/>
        <w:outlineLvl w:val="1"/>
        <w:rPr>
          <w:rFonts w:ascii="微软雅黑" w:eastAsia="微软雅黑" w:hAnsi="微软雅黑"/>
          <w:b/>
          <w:szCs w:val="21"/>
        </w:rPr>
      </w:pPr>
      <w:r>
        <w:rPr>
          <w:rFonts w:ascii="微软雅黑" w:eastAsia="微软雅黑" w:hAnsi="微软雅黑" w:hint="eastAsia"/>
          <w:b/>
          <w:szCs w:val="21"/>
        </w:rPr>
        <w:t>、技术分：</w:t>
      </w:r>
    </w:p>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7452"/>
        <w:gridCol w:w="1131"/>
      </w:tblGrid>
      <w:tr w:rsidR="00D02D29" w14:paraId="0CCED80F" w14:textId="77777777">
        <w:trPr>
          <w:trHeight w:val="567"/>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598F5F52" w14:textId="77777777" w:rsidR="00D02D29" w:rsidRDefault="00000000">
            <w:pPr>
              <w:pStyle w:val="afc"/>
              <w:widowControl/>
              <w:spacing w:line="240" w:lineRule="auto"/>
              <w:jc w:val="center"/>
              <w:rPr>
                <w:rFonts w:ascii="微软雅黑" w:eastAsia="微软雅黑" w:hAnsi="微软雅黑" w:cs="微软雅黑" w:hint="default"/>
                <w:szCs w:val="21"/>
              </w:rPr>
            </w:pPr>
            <w:r>
              <w:rPr>
                <w:rFonts w:ascii="微软雅黑" w:eastAsia="微软雅黑" w:hAnsi="微软雅黑" w:cs="微软雅黑"/>
                <w:szCs w:val="21"/>
              </w:rPr>
              <w:t>序号</w:t>
            </w:r>
          </w:p>
        </w:tc>
        <w:tc>
          <w:tcPr>
            <w:tcW w:w="7452" w:type="dxa"/>
            <w:tcBorders>
              <w:top w:val="single" w:sz="4" w:space="0" w:color="auto"/>
              <w:left w:val="single" w:sz="4" w:space="0" w:color="auto"/>
              <w:bottom w:val="single" w:sz="4" w:space="0" w:color="auto"/>
              <w:right w:val="single" w:sz="4" w:space="0" w:color="auto"/>
            </w:tcBorders>
            <w:shd w:val="clear" w:color="auto" w:fill="auto"/>
            <w:vAlign w:val="center"/>
          </w:tcPr>
          <w:p w14:paraId="6C48A008" w14:textId="77777777" w:rsidR="00D02D29" w:rsidRDefault="00000000">
            <w:pPr>
              <w:pStyle w:val="afc"/>
              <w:widowControl/>
              <w:spacing w:line="240" w:lineRule="auto"/>
              <w:ind w:left="1680" w:firstLineChars="200" w:firstLine="420"/>
              <w:jc w:val="center"/>
              <w:rPr>
                <w:rFonts w:ascii="微软雅黑" w:eastAsia="微软雅黑" w:hAnsi="微软雅黑" w:cs="微软雅黑" w:hint="default"/>
                <w:szCs w:val="21"/>
              </w:rPr>
            </w:pPr>
            <w:r>
              <w:rPr>
                <w:rFonts w:ascii="微软雅黑" w:eastAsia="微软雅黑" w:hAnsi="微软雅黑" w:cs="微软雅黑"/>
                <w:szCs w:val="21"/>
              </w:rPr>
              <w:t>评分标准</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39304B8B" w14:textId="77777777" w:rsidR="00D02D29" w:rsidRDefault="00000000">
            <w:pPr>
              <w:pStyle w:val="afc"/>
              <w:widowControl/>
              <w:spacing w:line="240" w:lineRule="auto"/>
              <w:jc w:val="center"/>
              <w:rPr>
                <w:rFonts w:ascii="微软雅黑" w:eastAsia="微软雅黑" w:hAnsi="微软雅黑" w:cs="微软雅黑" w:hint="default"/>
                <w:szCs w:val="21"/>
              </w:rPr>
            </w:pPr>
            <w:r>
              <w:rPr>
                <w:rFonts w:ascii="微软雅黑" w:eastAsia="微软雅黑" w:hAnsi="微软雅黑" w:cs="微软雅黑"/>
                <w:szCs w:val="21"/>
              </w:rPr>
              <w:t>最高得分</w:t>
            </w:r>
          </w:p>
        </w:tc>
      </w:tr>
      <w:tr w:rsidR="00D02D29" w14:paraId="42B1AB93" w14:textId="77777777">
        <w:trPr>
          <w:trHeight w:val="567"/>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764372A4" w14:textId="77777777" w:rsidR="00D02D29" w:rsidRDefault="00000000">
            <w:pPr>
              <w:pStyle w:val="afc"/>
              <w:widowControl/>
              <w:spacing w:line="240" w:lineRule="auto"/>
              <w:jc w:val="center"/>
              <w:rPr>
                <w:rFonts w:ascii="微软雅黑" w:eastAsia="微软雅黑" w:hAnsi="微软雅黑" w:cs="微软雅黑" w:hint="default"/>
                <w:szCs w:val="21"/>
              </w:rPr>
            </w:pPr>
            <w:r>
              <w:rPr>
                <w:rFonts w:ascii="微软雅黑" w:eastAsia="微软雅黑" w:hAnsi="微软雅黑" w:cs="微软雅黑"/>
                <w:szCs w:val="21"/>
              </w:rPr>
              <w:t>1</w:t>
            </w:r>
          </w:p>
        </w:tc>
        <w:tc>
          <w:tcPr>
            <w:tcW w:w="7452" w:type="dxa"/>
            <w:tcBorders>
              <w:top w:val="single" w:sz="4" w:space="0" w:color="auto"/>
              <w:left w:val="single" w:sz="4" w:space="0" w:color="auto"/>
              <w:bottom w:val="single" w:sz="4" w:space="0" w:color="auto"/>
              <w:right w:val="single" w:sz="4" w:space="0" w:color="auto"/>
            </w:tcBorders>
            <w:shd w:val="clear" w:color="auto" w:fill="auto"/>
            <w:vAlign w:val="center"/>
          </w:tcPr>
          <w:p w14:paraId="1491EA74" w14:textId="77777777" w:rsidR="00D02D29" w:rsidRDefault="00000000">
            <w:pPr>
              <w:snapToGrid w:val="0"/>
              <w:spacing w:line="240" w:lineRule="auto"/>
              <w:rPr>
                <w:rFonts w:ascii="微软雅黑" w:eastAsia="微软雅黑" w:hAnsi="微软雅黑" w:cs="宋体"/>
                <w:szCs w:val="21"/>
              </w:rPr>
            </w:pPr>
            <w:r>
              <w:rPr>
                <w:rFonts w:ascii="微软雅黑" w:eastAsia="微软雅黑" w:hAnsi="微软雅黑" w:cs="宋体" w:hint="eastAsia"/>
                <w:szCs w:val="21"/>
                <w:lang w:val="zh-CN" w:bidi="ar"/>
              </w:rPr>
              <w:t>投标方案的合理性、科学性、全面性，</w:t>
            </w:r>
            <w:r>
              <w:rPr>
                <w:rFonts w:ascii="微软雅黑" w:eastAsia="微软雅黑" w:hAnsi="微软雅黑" w:cs="宋体" w:hint="eastAsia"/>
                <w:szCs w:val="21"/>
                <w:lang w:bidi="ar"/>
              </w:rPr>
              <w:t>详细提供疗休养整体方案包括</w:t>
            </w:r>
          </w:p>
          <w:p w14:paraId="3CDC14C5" w14:textId="77777777" w:rsidR="00D02D29" w:rsidRDefault="00000000">
            <w:pPr>
              <w:snapToGrid w:val="0"/>
              <w:spacing w:line="240" w:lineRule="auto"/>
              <w:rPr>
                <w:rFonts w:ascii="微软雅黑" w:eastAsia="微软雅黑" w:hAnsi="微软雅黑" w:cs="宋体"/>
                <w:szCs w:val="21"/>
                <w:lang w:val="zh-CN"/>
              </w:rPr>
            </w:pPr>
            <w:r>
              <w:rPr>
                <w:rFonts w:ascii="微软雅黑" w:eastAsia="微软雅黑" w:hAnsi="微软雅黑" w:cs="宋体" w:hint="eastAsia"/>
                <w:szCs w:val="21"/>
                <w:lang w:bidi="ar"/>
              </w:rPr>
              <w:lastRenderedPageBreak/>
              <w:t>1、</w:t>
            </w:r>
            <w:r>
              <w:rPr>
                <w:rFonts w:ascii="微软雅黑" w:eastAsia="微软雅黑" w:hAnsi="微软雅黑" w:cs="宋体" w:hint="eastAsia"/>
                <w:szCs w:val="21"/>
                <w:lang w:val="zh-CN" w:bidi="ar"/>
              </w:rPr>
              <w:t>吃、住、行，每一项（0-5分）（最高15分）；</w:t>
            </w:r>
          </w:p>
          <w:p w14:paraId="62159EFC" w14:textId="77777777" w:rsidR="00D02D29" w:rsidRDefault="00000000">
            <w:pPr>
              <w:snapToGrid w:val="0"/>
              <w:spacing w:line="240" w:lineRule="auto"/>
              <w:rPr>
                <w:rFonts w:ascii="微软雅黑" w:eastAsia="微软雅黑" w:hAnsi="微软雅黑" w:cs="宋体"/>
                <w:szCs w:val="21"/>
                <w:lang w:val="zh-CN"/>
              </w:rPr>
            </w:pPr>
            <w:r>
              <w:rPr>
                <w:rFonts w:ascii="微软雅黑" w:eastAsia="微软雅黑" w:hAnsi="微软雅黑" w:cs="宋体" w:hint="eastAsia"/>
                <w:szCs w:val="21"/>
                <w:lang w:val="zh-CN" w:bidi="ar"/>
              </w:rPr>
              <w:t>2、线路策划（0-5分）；</w:t>
            </w:r>
          </w:p>
          <w:p w14:paraId="72810615" w14:textId="77777777" w:rsidR="00D02D29" w:rsidRDefault="00000000">
            <w:pPr>
              <w:snapToGrid w:val="0"/>
              <w:spacing w:line="240" w:lineRule="auto"/>
              <w:rPr>
                <w:rFonts w:ascii="微软雅黑" w:eastAsia="微软雅黑" w:hAnsi="微软雅黑" w:cs="宋体"/>
                <w:szCs w:val="21"/>
                <w:lang w:val="zh-CN"/>
              </w:rPr>
            </w:pPr>
            <w:r>
              <w:rPr>
                <w:rFonts w:ascii="微软雅黑" w:eastAsia="微软雅黑" w:hAnsi="微软雅黑" w:cs="宋体" w:hint="eastAsia"/>
                <w:szCs w:val="21"/>
                <w:lang w:val="zh-CN" w:bidi="ar"/>
              </w:rPr>
              <w:t>3、</w:t>
            </w:r>
            <w:r>
              <w:rPr>
                <w:rFonts w:ascii="微软雅黑" w:eastAsia="微软雅黑" w:hAnsi="微软雅黑" w:cs="宋体" w:hint="eastAsia"/>
                <w:szCs w:val="21"/>
                <w:lang w:bidi="ar"/>
              </w:rPr>
              <w:t>景点游览</w:t>
            </w:r>
            <w:r>
              <w:rPr>
                <w:rFonts w:ascii="微软雅黑" w:eastAsia="微软雅黑" w:hAnsi="微软雅黑" w:cs="宋体" w:hint="eastAsia"/>
                <w:szCs w:val="21"/>
                <w:lang w:val="zh-CN" w:bidi="ar"/>
              </w:rPr>
              <w:t>等（0-5分）。</w:t>
            </w:r>
          </w:p>
          <w:p w14:paraId="5AD339FB" w14:textId="77777777" w:rsidR="00D02D29" w:rsidRDefault="00000000">
            <w:pPr>
              <w:snapToGrid w:val="0"/>
              <w:spacing w:line="240" w:lineRule="auto"/>
              <w:rPr>
                <w:rFonts w:ascii="微软雅黑" w:eastAsia="微软雅黑" w:hAnsi="微软雅黑" w:cs="宋体"/>
                <w:szCs w:val="21"/>
              </w:rPr>
            </w:pPr>
            <w:r>
              <w:rPr>
                <w:rFonts w:ascii="微软雅黑" w:eastAsia="微软雅黑" w:hAnsi="微软雅黑" w:cs="宋体" w:hint="eastAsia"/>
                <w:szCs w:val="21"/>
                <w:lang w:val="zh-CN" w:bidi="ar"/>
              </w:rPr>
              <w:t>针对以上方案，进行比较</w:t>
            </w:r>
            <w:r>
              <w:rPr>
                <w:rFonts w:ascii="微软雅黑" w:eastAsia="微软雅黑" w:hAnsi="微软雅黑" w:cs="宋体" w:hint="eastAsia"/>
                <w:szCs w:val="21"/>
                <w:lang w:bidi="ar"/>
              </w:rPr>
              <w:t>打分。</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746430D1" w14:textId="77777777" w:rsidR="00D02D29" w:rsidRDefault="00000000">
            <w:pPr>
              <w:pStyle w:val="afc"/>
              <w:widowControl/>
              <w:spacing w:line="240" w:lineRule="auto"/>
              <w:jc w:val="center"/>
              <w:rPr>
                <w:rFonts w:ascii="微软雅黑" w:eastAsia="微软雅黑" w:hAnsi="微软雅黑" w:cs="微软雅黑" w:hint="default"/>
                <w:szCs w:val="21"/>
              </w:rPr>
            </w:pPr>
            <w:r>
              <w:rPr>
                <w:rFonts w:ascii="微软雅黑" w:eastAsia="微软雅黑" w:hAnsi="微软雅黑" w:cs="微软雅黑"/>
                <w:szCs w:val="21"/>
              </w:rPr>
              <w:lastRenderedPageBreak/>
              <w:t>25</w:t>
            </w:r>
          </w:p>
        </w:tc>
      </w:tr>
      <w:tr w:rsidR="00D02D29" w14:paraId="3BA87791" w14:textId="77777777">
        <w:trPr>
          <w:trHeight w:val="567"/>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351004BD" w14:textId="77777777" w:rsidR="00D02D29" w:rsidRDefault="00000000">
            <w:pPr>
              <w:pStyle w:val="afc"/>
              <w:widowControl/>
              <w:spacing w:line="240" w:lineRule="auto"/>
              <w:jc w:val="center"/>
              <w:rPr>
                <w:rFonts w:ascii="微软雅黑" w:eastAsia="微软雅黑" w:hAnsi="微软雅黑" w:cs="微软雅黑" w:hint="default"/>
                <w:szCs w:val="21"/>
              </w:rPr>
            </w:pPr>
            <w:r>
              <w:rPr>
                <w:rFonts w:ascii="微软雅黑" w:eastAsia="微软雅黑" w:hAnsi="微软雅黑" w:cs="微软雅黑"/>
                <w:szCs w:val="21"/>
              </w:rPr>
              <w:t>2</w:t>
            </w:r>
          </w:p>
        </w:tc>
        <w:tc>
          <w:tcPr>
            <w:tcW w:w="7452" w:type="dxa"/>
            <w:tcBorders>
              <w:top w:val="single" w:sz="4" w:space="0" w:color="auto"/>
              <w:left w:val="single" w:sz="4" w:space="0" w:color="auto"/>
              <w:bottom w:val="single" w:sz="4" w:space="0" w:color="auto"/>
              <w:right w:val="single" w:sz="4" w:space="0" w:color="auto"/>
            </w:tcBorders>
            <w:shd w:val="clear" w:color="auto" w:fill="auto"/>
          </w:tcPr>
          <w:p w14:paraId="42929470" w14:textId="77777777" w:rsidR="00D02D29" w:rsidRDefault="00000000">
            <w:pPr>
              <w:spacing w:line="240" w:lineRule="auto"/>
              <w:jc w:val="left"/>
              <w:rPr>
                <w:rFonts w:ascii="微软雅黑" w:eastAsia="微软雅黑" w:hAnsi="微软雅黑" w:cs="宋体"/>
                <w:bCs/>
                <w:szCs w:val="21"/>
                <w:lang w:val="zh-CN"/>
              </w:rPr>
            </w:pPr>
            <w:r>
              <w:rPr>
                <w:rFonts w:ascii="微软雅黑" w:eastAsia="微软雅黑" w:hAnsi="微软雅黑" w:cs="宋体" w:hint="eastAsia"/>
                <w:bCs/>
                <w:szCs w:val="21"/>
                <w:lang w:val="zh-CN" w:bidi="ar"/>
              </w:rPr>
              <w:t>投标方案中提供或使用主要设备的优劣等</w:t>
            </w:r>
          </w:p>
          <w:p w14:paraId="0C5554FF" w14:textId="77777777" w:rsidR="00D02D29" w:rsidRDefault="00000000">
            <w:pPr>
              <w:spacing w:line="240" w:lineRule="auto"/>
              <w:jc w:val="left"/>
              <w:rPr>
                <w:rFonts w:ascii="微软雅黑" w:eastAsia="微软雅黑" w:hAnsi="微软雅黑" w:cs="宋体"/>
                <w:bCs/>
                <w:szCs w:val="21"/>
              </w:rPr>
            </w:pPr>
            <w:r>
              <w:rPr>
                <w:rFonts w:ascii="微软雅黑" w:eastAsia="微软雅黑" w:hAnsi="微软雅黑" w:cs="宋体" w:hint="eastAsia"/>
                <w:bCs/>
                <w:szCs w:val="21"/>
                <w:lang w:bidi="ar"/>
              </w:rPr>
              <w:t>根据车队情况（包括车型、车况、座位比、司机驾龄、当地用车情况等），满足招标需求的得基本分5分，优于招标需求的酌情加分，最多加2分。</w:t>
            </w:r>
          </w:p>
          <w:p w14:paraId="40AA78FA" w14:textId="77777777" w:rsidR="00D02D29" w:rsidRDefault="00000000">
            <w:pPr>
              <w:spacing w:line="240" w:lineRule="auto"/>
              <w:jc w:val="left"/>
              <w:rPr>
                <w:rFonts w:ascii="微软雅黑" w:eastAsia="微软雅黑" w:hAnsi="微软雅黑" w:cs="宋体"/>
                <w:szCs w:val="21"/>
              </w:rPr>
            </w:pPr>
            <w:r>
              <w:rPr>
                <w:rFonts w:ascii="微软雅黑" w:eastAsia="微软雅黑" w:hAnsi="微软雅黑" w:cs="宋体" w:hint="eastAsia"/>
                <w:szCs w:val="21"/>
                <w:lang w:bidi="ar"/>
              </w:rPr>
              <w:t>有一项负偏离的本项不得分。</w:t>
            </w:r>
          </w:p>
          <w:p w14:paraId="66EFED74" w14:textId="77777777" w:rsidR="00D02D29" w:rsidRDefault="00000000">
            <w:pPr>
              <w:spacing w:line="240" w:lineRule="auto"/>
              <w:jc w:val="left"/>
              <w:rPr>
                <w:rFonts w:ascii="微软雅黑" w:eastAsia="微软雅黑" w:hAnsi="微软雅黑" w:cs="微软雅黑"/>
                <w:szCs w:val="21"/>
              </w:rPr>
            </w:pPr>
            <w:r>
              <w:rPr>
                <w:rFonts w:ascii="微软雅黑" w:eastAsia="微软雅黑" w:hAnsi="微软雅黑" w:cs="宋体" w:hint="eastAsia"/>
                <w:bCs/>
                <w:szCs w:val="21"/>
                <w:lang w:bidi="ar"/>
              </w:rPr>
              <w:t>旅行小伴配置情况满足招标需求的得基本分3分，优于招标需求的酌情加分，最多加2分。</w:t>
            </w:r>
            <w:r>
              <w:rPr>
                <w:rFonts w:ascii="微软雅黑" w:eastAsia="微软雅黑" w:hAnsi="微软雅黑" w:cs="宋体" w:hint="eastAsia"/>
                <w:szCs w:val="21"/>
                <w:lang w:bidi="ar"/>
              </w:rPr>
              <w:t>有一项负偏离的本项不得分。</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1D7564CB" w14:textId="77777777" w:rsidR="00D02D29" w:rsidRDefault="00000000">
            <w:pPr>
              <w:widowControl/>
              <w:spacing w:line="240" w:lineRule="auto"/>
              <w:jc w:val="center"/>
              <w:rPr>
                <w:rFonts w:ascii="微软雅黑" w:eastAsia="微软雅黑" w:hAnsi="微软雅黑" w:cs="宋体"/>
                <w:bCs/>
                <w:kern w:val="0"/>
                <w:szCs w:val="21"/>
              </w:rPr>
            </w:pPr>
            <w:r>
              <w:rPr>
                <w:rFonts w:ascii="微软雅黑" w:eastAsia="微软雅黑" w:hAnsi="微软雅黑" w:cs="宋体" w:hint="eastAsia"/>
                <w:bCs/>
                <w:kern w:val="0"/>
                <w:szCs w:val="21"/>
                <w:lang w:bidi="ar"/>
              </w:rPr>
              <w:t>12</w:t>
            </w:r>
          </w:p>
        </w:tc>
      </w:tr>
      <w:tr w:rsidR="00D02D29" w14:paraId="67A6AF75" w14:textId="77777777">
        <w:trPr>
          <w:trHeight w:val="567"/>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48FFDBE1" w14:textId="77777777" w:rsidR="00D02D29" w:rsidRDefault="00000000">
            <w:pPr>
              <w:pStyle w:val="afc"/>
              <w:widowControl/>
              <w:spacing w:line="240" w:lineRule="auto"/>
              <w:jc w:val="center"/>
              <w:rPr>
                <w:rFonts w:ascii="微软雅黑" w:eastAsia="微软雅黑" w:hAnsi="微软雅黑" w:cs="微软雅黑" w:hint="default"/>
                <w:szCs w:val="21"/>
              </w:rPr>
            </w:pPr>
            <w:r>
              <w:rPr>
                <w:rFonts w:ascii="微软雅黑" w:eastAsia="微软雅黑" w:hAnsi="微软雅黑" w:cs="微软雅黑"/>
                <w:szCs w:val="21"/>
              </w:rPr>
              <w:t>3</w:t>
            </w:r>
          </w:p>
        </w:tc>
        <w:tc>
          <w:tcPr>
            <w:tcW w:w="7452" w:type="dxa"/>
            <w:tcBorders>
              <w:top w:val="single" w:sz="4" w:space="0" w:color="auto"/>
              <w:left w:val="single" w:sz="4" w:space="0" w:color="auto"/>
              <w:bottom w:val="single" w:sz="4" w:space="0" w:color="auto"/>
              <w:right w:val="single" w:sz="4" w:space="0" w:color="auto"/>
            </w:tcBorders>
            <w:shd w:val="clear" w:color="auto" w:fill="auto"/>
          </w:tcPr>
          <w:p w14:paraId="1AA3174A" w14:textId="77777777" w:rsidR="00D02D29" w:rsidRDefault="00000000">
            <w:pPr>
              <w:spacing w:line="240" w:lineRule="auto"/>
              <w:rPr>
                <w:rFonts w:ascii="微软雅黑" w:eastAsia="微软雅黑" w:hAnsi="微软雅黑" w:cs="宋体"/>
                <w:szCs w:val="21"/>
                <w:lang w:val="zh-CN"/>
              </w:rPr>
            </w:pPr>
            <w:r>
              <w:rPr>
                <w:rFonts w:ascii="微软雅黑" w:eastAsia="微软雅黑" w:hAnsi="微软雅黑" w:cs="宋体" w:hint="eastAsia"/>
                <w:szCs w:val="21"/>
                <w:lang w:val="zh-CN" w:bidi="ar"/>
              </w:rPr>
              <w:t>保证进度和项目完成的方案和措施等</w:t>
            </w:r>
          </w:p>
          <w:p w14:paraId="7DC12F78" w14:textId="77777777" w:rsidR="00D02D29" w:rsidRDefault="00000000">
            <w:pPr>
              <w:wordWrap w:val="0"/>
              <w:spacing w:line="240" w:lineRule="auto"/>
              <w:jc w:val="left"/>
              <w:rPr>
                <w:rFonts w:ascii="微软雅黑" w:eastAsia="微软雅黑" w:hAnsi="微软雅黑" w:cs="宋体"/>
                <w:szCs w:val="21"/>
                <w:lang w:val="zh-CN"/>
              </w:rPr>
            </w:pPr>
            <w:r>
              <w:rPr>
                <w:rFonts w:ascii="微软雅黑" w:eastAsia="微软雅黑" w:hAnsi="微软雅黑" w:cs="宋体" w:hint="eastAsia"/>
                <w:szCs w:val="21"/>
                <w:lang w:bidi="ar"/>
              </w:rPr>
              <w:t>1.疗休养实施</w:t>
            </w:r>
            <w:r>
              <w:rPr>
                <w:rFonts w:ascii="微软雅黑" w:eastAsia="微软雅黑" w:hAnsi="微软雅黑" w:cs="宋体" w:hint="eastAsia"/>
                <w:szCs w:val="21"/>
                <w:lang w:val="zh-CN" w:bidi="ar"/>
              </w:rPr>
              <w:t>工作程序和步骤（</w:t>
            </w:r>
            <w:r>
              <w:rPr>
                <w:rFonts w:ascii="微软雅黑" w:eastAsia="微软雅黑" w:hAnsi="微软雅黑" w:cs="宋体" w:hint="eastAsia"/>
                <w:szCs w:val="21"/>
                <w:lang w:bidi="ar"/>
              </w:rPr>
              <w:t>0-1分</w:t>
            </w:r>
            <w:r>
              <w:rPr>
                <w:rFonts w:ascii="微软雅黑" w:eastAsia="微软雅黑" w:hAnsi="微软雅黑" w:cs="宋体" w:hint="eastAsia"/>
                <w:szCs w:val="21"/>
                <w:lang w:val="zh-CN" w:bidi="ar"/>
              </w:rPr>
              <w:t>）；</w:t>
            </w:r>
          </w:p>
          <w:p w14:paraId="77471AA2" w14:textId="77777777" w:rsidR="00D02D29" w:rsidRDefault="00000000">
            <w:pPr>
              <w:wordWrap w:val="0"/>
              <w:spacing w:line="240" w:lineRule="auto"/>
              <w:jc w:val="left"/>
              <w:rPr>
                <w:rFonts w:ascii="微软雅黑" w:eastAsia="微软雅黑" w:hAnsi="微软雅黑" w:cs="宋体"/>
                <w:szCs w:val="21"/>
              </w:rPr>
            </w:pPr>
            <w:r>
              <w:rPr>
                <w:rFonts w:ascii="微软雅黑" w:eastAsia="微软雅黑" w:hAnsi="微软雅黑" w:cs="宋体" w:hint="eastAsia"/>
                <w:szCs w:val="21"/>
                <w:lang w:bidi="ar"/>
              </w:rPr>
              <w:t>2.</w:t>
            </w:r>
            <w:r>
              <w:rPr>
                <w:rFonts w:ascii="微软雅黑" w:eastAsia="微软雅黑" w:hAnsi="微软雅黑" w:cs="宋体" w:hint="eastAsia"/>
                <w:szCs w:val="21"/>
                <w:lang w:val="zh-CN" w:bidi="ar"/>
              </w:rPr>
              <w:t>管理和协调方法（</w:t>
            </w:r>
            <w:r>
              <w:rPr>
                <w:rFonts w:ascii="微软雅黑" w:eastAsia="微软雅黑" w:hAnsi="微软雅黑" w:cs="宋体" w:hint="eastAsia"/>
                <w:szCs w:val="21"/>
                <w:lang w:bidi="ar"/>
              </w:rPr>
              <w:t>0-1分</w:t>
            </w:r>
            <w:r>
              <w:rPr>
                <w:rFonts w:ascii="微软雅黑" w:eastAsia="微软雅黑" w:hAnsi="微软雅黑" w:cs="宋体" w:hint="eastAsia"/>
                <w:szCs w:val="21"/>
                <w:lang w:val="zh-CN" w:bidi="ar"/>
              </w:rPr>
              <w:t>）；</w:t>
            </w:r>
          </w:p>
          <w:p w14:paraId="7DD5A56B" w14:textId="77777777" w:rsidR="00D02D29" w:rsidRDefault="00000000">
            <w:pPr>
              <w:spacing w:line="240" w:lineRule="auto"/>
              <w:rPr>
                <w:rFonts w:ascii="微软雅黑" w:eastAsia="微软雅黑" w:hAnsi="微软雅黑" w:cs="微软雅黑"/>
                <w:szCs w:val="21"/>
              </w:rPr>
            </w:pPr>
            <w:r>
              <w:rPr>
                <w:rFonts w:ascii="微软雅黑" w:eastAsia="微软雅黑" w:hAnsi="微软雅黑" w:cs="宋体" w:hint="eastAsia"/>
                <w:szCs w:val="21"/>
                <w:lang w:bidi="ar"/>
              </w:rPr>
              <w:t>3.</w:t>
            </w:r>
            <w:r>
              <w:rPr>
                <w:rFonts w:ascii="微软雅黑" w:eastAsia="微软雅黑" w:hAnsi="微软雅黑" w:cs="宋体" w:hint="eastAsia"/>
                <w:szCs w:val="21"/>
                <w:lang w:val="zh-CN" w:bidi="ar"/>
              </w:rPr>
              <w:t>关键步骤和要点（</w:t>
            </w:r>
            <w:r>
              <w:rPr>
                <w:rFonts w:ascii="微软雅黑" w:eastAsia="微软雅黑" w:hAnsi="微软雅黑" w:cs="宋体" w:hint="eastAsia"/>
                <w:szCs w:val="21"/>
                <w:lang w:bidi="ar"/>
              </w:rPr>
              <w:t>0-1分</w:t>
            </w:r>
            <w:r>
              <w:rPr>
                <w:rFonts w:ascii="微软雅黑" w:eastAsia="微软雅黑" w:hAnsi="微软雅黑" w:cs="宋体" w:hint="eastAsia"/>
                <w:szCs w:val="21"/>
                <w:lang w:val="zh-CN" w:bidi="ar"/>
              </w:rPr>
              <w:t>）。</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083801B8" w14:textId="77777777" w:rsidR="00D02D29" w:rsidRDefault="00000000">
            <w:pPr>
              <w:pStyle w:val="afc"/>
              <w:widowControl/>
              <w:spacing w:line="240" w:lineRule="auto"/>
              <w:jc w:val="center"/>
              <w:rPr>
                <w:rFonts w:ascii="微软雅黑" w:eastAsia="微软雅黑" w:hAnsi="微软雅黑" w:cs="微软雅黑" w:hint="default"/>
                <w:szCs w:val="21"/>
              </w:rPr>
            </w:pPr>
            <w:r>
              <w:rPr>
                <w:rFonts w:ascii="微软雅黑" w:eastAsia="微软雅黑" w:hAnsi="微软雅黑" w:cs="微软雅黑"/>
                <w:szCs w:val="21"/>
              </w:rPr>
              <w:t>3</w:t>
            </w:r>
          </w:p>
        </w:tc>
      </w:tr>
      <w:tr w:rsidR="00D02D29" w14:paraId="1AE2E771" w14:textId="77777777">
        <w:trPr>
          <w:trHeight w:val="567"/>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00A5FD84" w14:textId="77777777" w:rsidR="00D02D29" w:rsidRDefault="00000000">
            <w:pPr>
              <w:spacing w:line="240" w:lineRule="auto"/>
              <w:jc w:val="center"/>
              <w:rPr>
                <w:rFonts w:ascii="微软雅黑" w:eastAsia="微软雅黑" w:hAnsi="微软雅黑" w:cs="微软雅黑"/>
                <w:b/>
                <w:szCs w:val="21"/>
              </w:rPr>
            </w:pPr>
            <w:r>
              <w:rPr>
                <w:rFonts w:ascii="微软雅黑" w:eastAsia="微软雅黑" w:hAnsi="微软雅黑" w:cs="微软雅黑" w:hint="eastAsia"/>
                <w:b/>
                <w:szCs w:val="21"/>
                <w:lang w:bidi="ar"/>
              </w:rPr>
              <w:t>4</w:t>
            </w:r>
          </w:p>
        </w:tc>
        <w:tc>
          <w:tcPr>
            <w:tcW w:w="7452" w:type="dxa"/>
            <w:tcBorders>
              <w:top w:val="single" w:sz="4" w:space="0" w:color="auto"/>
              <w:left w:val="single" w:sz="4" w:space="0" w:color="auto"/>
              <w:bottom w:val="single" w:sz="4" w:space="0" w:color="auto"/>
              <w:right w:val="single" w:sz="4" w:space="0" w:color="auto"/>
            </w:tcBorders>
            <w:shd w:val="clear" w:color="auto" w:fill="auto"/>
          </w:tcPr>
          <w:p w14:paraId="7AFB548A" w14:textId="77777777" w:rsidR="00D02D29" w:rsidRDefault="00000000">
            <w:pPr>
              <w:snapToGrid w:val="0"/>
              <w:spacing w:line="240" w:lineRule="auto"/>
              <w:jc w:val="left"/>
              <w:rPr>
                <w:rFonts w:ascii="微软雅黑" w:eastAsia="微软雅黑" w:hAnsi="微软雅黑" w:cs="宋体"/>
                <w:szCs w:val="21"/>
                <w:lang w:val="zh-CN"/>
              </w:rPr>
            </w:pPr>
            <w:r>
              <w:rPr>
                <w:rFonts w:ascii="微软雅黑" w:eastAsia="微软雅黑" w:hAnsi="微软雅黑" w:cs="宋体" w:hint="eastAsia"/>
                <w:szCs w:val="21"/>
                <w:lang w:val="zh-CN" w:bidi="ar"/>
              </w:rPr>
              <w:t>项目负责人及技术力量安排等</w:t>
            </w:r>
          </w:p>
          <w:p w14:paraId="16E73D0E" w14:textId="77777777" w:rsidR="00D02D29" w:rsidRDefault="00000000">
            <w:pPr>
              <w:wordWrap w:val="0"/>
              <w:spacing w:line="240" w:lineRule="auto"/>
              <w:jc w:val="left"/>
              <w:rPr>
                <w:rFonts w:ascii="微软雅黑" w:eastAsia="微软雅黑" w:hAnsi="微软雅黑" w:cs="宋体"/>
                <w:szCs w:val="21"/>
                <w:lang w:val="zh-CN"/>
              </w:rPr>
            </w:pPr>
            <w:r>
              <w:rPr>
                <w:rFonts w:ascii="微软雅黑" w:eastAsia="微软雅黑" w:hAnsi="微软雅黑" w:cs="宋体" w:hint="eastAsia"/>
                <w:szCs w:val="21"/>
                <w:lang w:val="zh-CN" w:bidi="ar"/>
              </w:rPr>
              <w:t>供应商拥有中级及以上导游员或市级及以上优秀或金牌导游员的得</w:t>
            </w:r>
            <w:r>
              <w:rPr>
                <w:rFonts w:ascii="微软雅黑" w:eastAsia="微软雅黑" w:hAnsi="微软雅黑" w:cs="宋体" w:hint="eastAsia"/>
                <w:szCs w:val="21"/>
                <w:lang w:bidi="ar"/>
              </w:rPr>
              <w:t>2</w:t>
            </w:r>
            <w:r>
              <w:rPr>
                <w:rFonts w:ascii="微软雅黑" w:eastAsia="微软雅黑" w:hAnsi="微软雅黑" w:cs="宋体" w:hint="eastAsia"/>
                <w:szCs w:val="21"/>
                <w:lang w:val="zh-CN" w:bidi="ar"/>
              </w:rPr>
              <w:t>分，拥有区县级优秀或金牌导游员的得</w:t>
            </w:r>
            <w:r>
              <w:rPr>
                <w:rFonts w:ascii="微软雅黑" w:eastAsia="微软雅黑" w:hAnsi="微软雅黑" w:cs="宋体" w:hint="eastAsia"/>
                <w:szCs w:val="21"/>
                <w:lang w:bidi="ar"/>
              </w:rPr>
              <w:t>1</w:t>
            </w:r>
            <w:r>
              <w:rPr>
                <w:rFonts w:ascii="微软雅黑" w:eastAsia="微软雅黑" w:hAnsi="微软雅黑" w:cs="宋体" w:hint="eastAsia"/>
                <w:szCs w:val="21"/>
                <w:lang w:val="zh-CN" w:bidi="ar"/>
              </w:rPr>
              <w:t>分。</w:t>
            </w:r>
          </w:p>
          <w:p w14:paraId="401DF7F6" w14:textId="77777777" w:rsidR="00D02D29" w:rsidRDefault="00000000">
            <w:pPr>
              <w:snapToGrid w:val="0"/>
              <w:spacing w:line="240" w:lineRule="auto"/>
              <w:jc w:val="left"/>
              <w:rPr>
                <w:rFonts w:ascii="微软雅黑" w:eastAsia="微软雅黑" w:hAnsi="微软雅黑" w:cs="微软雅黑"/>
                <w:szCs w:val="21"/>
              </w:rPr>
            </w:pPr>
            <w:r>
              <w:rPr>
                <w:rFonts w:ascii="微软雅黑" w:eastAsia="微软雅黑" w:hAnsi="微软雅黑" w:cs="宋体" w:hint="eastAsia"/>
                <w:b/>
                <w:bCs/>
                <w:szCs w:val="21"/>
                <w:lang w:val="zh-CN" w:bidi="ar"/>
              </w:rPr>
              <w:t>提供导游员投标截止前1</w:t>
            </w:r>
            <w:r>
              <w:rPr>
                <w:rFonts w:ascii="微软雅黑" w:eastAsia="微软雅黑" w:hAnsi="微软雅黑" w:cs="宋体" w:hint="eastAsia"/>
                <w:b/>
                <w:bCs/>
                <w:szCs w:val="21"/>
                <w:lang w:bidi="ar"/>
              </w:rPr>
              <w:t>个月</w:t>
            </w:r>
            <w:r>
              <w:rPr>
                <w:rFonts w:ascii="微软雅黑" w:eastAsia="微软雅黑" w:hAnsi="微软雅黑" w:cs="宋体" w:hint="eastAsia"/>
                <w:b/>
                <w:bCs/>
                <w:szCs w:val="21"/>
                <w:lang w:val="zh-CN" w:bidi="ar"/>
              </w:rPr>
              <w:t>在本单位的参保证明、导游证、中高级导游员或优秀导游员或金牌导游员证书材料，</w:t>
            </w:r>
            <w:r>
              <w:rPr>
                <w:rFonts w:ascii="微软雅黑" w:eastAsia="微软雅黑" w:hAnsi="微软雅黑" w:cs="宋体" w:hint="eastAsia"/>
                <w:b/>
                <w:bCs/>
                <w:szCs w:val="21"/>
                <w:lang w:bidi="ar"/>
              </w:rPr>
              <w:t>否则不得分</w:t>
            </w:r>
            <w:r>
              <w:rPr>
                <w:rFonts w:ascii="微软雅黑" w:eastAsia="微软雅黑" w:hAnsi="微软雅黑" w:cs="宋体" w:hint="eastAsia"/>
                <w:b/>
                <w:bCs/>
                <w:szCs w:val="21"/>
                <w:lang w:val="zh-CN" w:bidi="ar"/>
              </w:rPr>
              <w:t>。</w:t>
            </w:r>
          </w:p>
        </w:tc>
        <w:tc>
          <w:tcPr>
            <w:tcW w:w="1131" w:type="dxa"/>
            <w:tcBorders>
              <w:top w:val="single" w:sz="4" w:space="0" w:color="auto"/>
              <w:left w:val="single" w:sz="4" w:space="0" w:color="auto"/>
              <w:bottom w:val="single" w:sz="4" w:space="0" w:color="auto"/>
              <w:right w:val="single" w:sz="4" w:space="0" w:color="auto"/>
            </w:tcBorders>
            <w:shd w:val="clear" w:color="auto" w:fill="auto"/>
          </w:tcPr>
          <w:p w14:paraId="58BE62D8" w14:textId="77777777" w:rsidR="00D02D29" w:rsidRDefault="00000000">
            <w:pPr>
              <w:widowControl/>
              <w:spacing w:line="240" w:lineRule="auto"/>
              <w:jc w:val="center"/>
              <w:rPr>
                <w:rFonts w:ascii="微软雅黑" w:eastAsia="微软雅黑" w:hAnsi="微软雅黑" w:cs="宋体"/>
                <w:bCs/>
                <w:kern w:val="0"/>
                <w:szCs w:val="21"/>
              </w:rPr>
            </w:pPr>
            <w:r>
              <w:rPr>
                <w:rFonts w:ascii="微软雅黑" w:eastAsia="微软雅黑" w:hAnsi="微软雅黑" w:cs="宋体" w:hint="eastAsia"/>
                <w:bCs/>
                <w:kern w:val="0"/>
                <w:szCs w:val="21"/>
                <w:lang w:bidi="ar"/>
              </w:rPr>
              <w:t>2</w:t>
            </w:r>
          </w:p>
        </w:tc>
      </w:tr>
      <w:tr w:rsidR="00D02D29" w14:paraId="15225FC3" w14:textId="77777777">
        <w:trPr>
          <w:trHeight w:val="567"/>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0DD58DE8" w14:textId="77777777" w:rsidR="00D02D29" w:rsidRDefault="00000000">
            <w:pPr>
              <w:spacing w:line="240" w:lineRule="auto"/>
              <w:jc w:val="center"/>
              <w:rPr>
                <w:rFonts w:ascii="微软雅黑" w:eastAsia="微软雅黑" w:hAnsi="微软雅黑" w:cs="微软雅黑"/>
                <w:b/>
                <w:szCs w:val="21"/>
              </w:rPr>
            </w:pPr>
            <w:r>
              <w:rPr>
                <w:rFonts w:ascii="微软雅黑" w:eastAsia="微软雅黑" w:hAnsi="微软雅黑" w:cs="微软雅黑" w:hint="eastAsia"/>
                <w:b/>
                <w:szCs w:val="21"/>
                <w:lang w:bidi="ar"/>
              </w:rPr>
              <w:t>5</w:t>
            </w:r>
          </w:p>
        </w:tc>
        <w:tc>
          <w:tcPr>
            <w:tcW w:w="7452" w:type="dxa"/>
            <w:tcBorders>
              <w:top w:val="single" w:sz="4" w:space="0" w:color="auto"/>
              <w:left w:val="single" w:sz="4" w:space="0" w:color="auto"/>
              <w:bottom w:val="single" w:sz="4" w:space="0" w:color="auto"/>
              <w:right w:val="single" w:sz="4" w:space="0" w:color="auto"/>
            </w:tcBorders>
            <w:shd w:val="clear" w:color="auto" w:fill="auto"/>
          </w:tcPr>
          <w:p w14:paraId="54B1A511" w14:textId="77777777" w:rsidR="00D02D29" w:rsidRDefault="00000000">
            <w:pPr>
              <w:snapToGrid w:val="0"/>
              <w:spacing w:line="240" w:lineRule="auto"/>
              <w:jc w:val="left"/>
              <w:rPr>
                <w:rFonts w:ascii="微软雅黑" w:eastAsia="微软雅黑" w:hAnsi="微软雅黑" w:cs="宋体"/>
                <w:szCs w:val="21"/>
                <w:lang w:val="zh-CN"/>
              </w:rPr>
            </w:pPr>
            <w:r>
              <w:rPr>
                <w:rFonts w:ascii="微软雅黑" w:eastAsia="微软雅黑" w:hAnsi="微软雅黑" w:cs="宋体" w:hint="eastAsia"/>
                <w:szCs w:val="21"/>
                <w:lang w:val="zh-CN" w:bidi="ar"/>
              </w:rPr>
              <w:t>对本项目的合理化建议</w:t>
            </w:r>
          </w:p>
          <w:p w14:paraId="3E166853" w14:textId="77777777" w:rsidR="00D02D29" w:rsidRDefault="00000000">
            <w:pPr>
              <w:snapToGrid w:val="0"/>
              <w:spacing w:line="240" w:lineRule="auto"/>
              <w:jc w:val="left"/>
              <w:rPr>
                <w:rFonts w:ascii="微软雅黑" w:eastAsia="微软雅黑" w:hAnsi="微软雅黑" w:cs="微软雅黑"/>
                <w:szCs w:val="21"/>
              </w:rPr>
            </w:pPr>
            <w:r>
              <w:rPr>
                <w:rFonts w:ascii="微软雅黑" w:eastAsia="微软雅黑" w:hAnsi="微软雅黑" w:cs="宋体" w:hint="eastAsia"/>
                <w:szCs w:val="21"/>
                <w:lang w:bidi="ar"/>
              </w:rPr>
              <w:t>在标书中规定的线路标准的基础上，根据投标方优化方案，提出合理化建议，是否有效合理化建议，进行综合打分（0-3分）。</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7CAD083F" w14:textId="77777777" w:rsidR="00D02D29" w:rsidRDefault="00000000">
            <w:pPr>
              <w:widowControl/>
              <w:spacing w:line="240" w:lineRule="auto"/>
              <w:jc w:val="center"/>
              <w:rPr>
                <w:rFonts w:ascii="微软雅黑" w:eastAsia="微软雅黑" w:hAnsi="微软雅黑" w:cs="宋体"/>
                <w:bCs/>
                <w:kern w:val="0"/>
                <w:szCs w:val="21"/>
              </w:rPr>
            </w:pPr>
            <w:r>
              <w:rPr>
                <w:rFonts w:ascii="微软雅黑" w:eastAsia="微软雅黑" w:hAnsi="微软雅黑" w:cs="宋体" w:hint="eastAsia"/>
                <w:bCs/>
                <w:kern w:val="0"/>
                <w:szCs w:val="21"/>
                <w:lang w:bidi="ar"/>
              </w:rPr>
              <w:t>3</w:t>
            </w:r>
          </w:p>
        </w:tc>
      </w:tr>
      <w:tr w:rsidR="00D02D29" w14:paraId="37C495F9" w14:textId="77777777">
        <w:trPr>
          <w:trHeight w:val="567"/>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62C06D84" w14:textId="77777777" w:rsidR="00D02D29" w:rsidRDefault="00000000">
            <w:pPr>
              <w:spacing w:line="240" w:lineRule="auto"/>
              <w:jc w:val="center"/>
              <w:rPr>
                <w:rFonts w:ascii="微软雅黑" w:eastAsia="微软雅黑" w:hAnsi="微软雅黑" w:cs="微软雅黑"/>
                <w:b/>
                <w:szCs w:val="21"/>
              </w:rPr>
            </w:pPr>
            <w:r>
              <w:rPr>
                <w:rFonts w:ascii="微软雅黑" w:eastAsia="微软雅黑" w:hAnsi="微软雅黑" w:cs="微软雅黑" w:hint="eastAsia"/>
                <w:b/>
                <w:szCs w:val="21"/>
                <w:lang w:bidi="ar"/>
              </w:rPr>
              <w:t>6</w:t>
            </w:r>
          </w:p>
        </w:tc>
        <w:tc>
          <w:tcPr>
            <w:tcW w:w="7452" w:type="dxa"/>
            <w:tcBorders>
              <w:top w:val="single" w:sz="4" w:space="0" w:color="auto"/>
              <w:left w:val="single" w:sz="4" w:space="0" w:color="auto"/>
              <w:bottom w:val="single" w:sz="4" w:space="0" w:color="auto"/>
              <w:right w:val="single" w:sz="4" w:space="0" w:color="auto"/>
            </w:tcBorders>
            <w:shd w:val="clear" w:color="auto" w:fill="auto"/>
            <w:vAlign w:val="center"/>
          </w:tcPr>
          <w:p w14:paraId="0B364B34" w14:textId="77777777" w:rsidR="00D02D29" w:rsidRDefault="00000000">
            <w:pPr>
              <w:autoSpaceDE w:val="0"/>
              <w:autoSpaceDN w:val="0"/>
              <w:spacing w:line="240" w:lineRule="auto"/>
              <w:rPr>
                <w:rFonts w:ascii="微软雅黑" w:eastAsia="微软雅黑" w:hAnsi="微软雅黑" w:cs="宋体"/>
                <w:szCs w:val="21"/>
                <w:lang w:val="zh-CN"/>
              </w:rPr>
            </w:pPr>
            <w:r>
              <w:rPr>
                <w:rFonts w:ascii="微软雅黑" w:eastAsia="微软雅黑" w:hAnsi="微软雅黑" w:cs="宋体" w:hint="eastAsia"/>
                <w:szCs w:val="21"/>
                <w:lang w:val="zh-CN" w:bidi="ar"/>
              </w:rPr>
              <w:t>服务质量保证情况</w:t>
            </w:r>
          </w:p>
          <w:p w14:paraId="3CEFD319" w14:textId="77777777" w:rsidR="00D02D29" w:rsidRDefault="00000000">
            <w:pPr>
              <w:autoSpaceDE w:val="0"/>
              <w:autoSpaceDN w:val="0"/>
              <w:spacing w:line="240" w:lineRule="auto"/>
              <w:rPr>
                <w:rFonts w:ascii="微软雅黑" w:eastAsia="微软雅黑" w:hAnsi="微软雅黑" w:cs="宋体"/>
                <w:kern w:val="0"/>
                <w:szCs w:val="21"/>
              </w:rPr>
            </w:pPr>
            <w:r>
              <w:rPr>
                <w:rFonts w:ascii="微软雅黑" w:eastAsia="微软雅黑" w:hAnsi="微软雅黑" w:cs="宋体" w:hint="eastAsia"/>
                <w:szCs w:val="21"/>
                <w:lang w:bidi="ar"/>
              </w:rPr>
              <w:t>根据出行服务（0-2分）、人性化服务（0-2分）、与地接人员衔接服务（0-2分）、安排入住酒店（0-2分）、用餐服务（0-2分）、与本次疗休养有关的服务质量编制详细计划以及免费超值</w:t>
            </w:r>
            <w:r>
              <w:rPr>
                <w:rFonts w:ascii="微软雅黑" w:eastAsia="微软雅黑" w:hAnsi="微软雅黑" w:cs="宋体" w:hint="eastAsia"/>
                <w:szCs w:val="21"/>
                <w:lang w:val="zh-CN" w:bidi="ar"/>
              </w:rPr>
              <w:t>（特色）</w:t>
            </w:r>
            <w:r>
              <w:rPr>
                <w:rFonts w:ascii="微软雅黑" w:eastAsia="微软雅黑" w:hAnsi="微软雅黑" w:cs="宋体" w:hint="eastAsia"/>
                <w:szCs w:val="21"/>
                <w:lang w:bidi="ar"/>
              </w:rPr>
              <w:t>服务、优惠措施（0-2分），酌情打分。</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57822B51" w14:textId="77777777" w:rsidR="00D02D29" w:rsidRDefault="00000000">
            <w:pPr>
              <w:pStyle w:val="afc"/>
              <w:widowControl/>
              <w:spacing w:line="240" w:lineRule="auto"/>
              <w:jc w:val="center"/>
              <w:rPr>
                <w:rFonts w:ascii="微软雅黑" w:eastAsia="微软雅黑" w:hAnsi="微软雅黑" w:cs="微软雅黑" w:hint="default"/>
                <w:szCs w:val="21"/>
              </w:rPr>
            </w:pPr>
            <w:r>
              <w:rPr>
                <w:rFonts w:ascii="微软雅黑" w:eastAsia="微软雅黑" w:hAnsi="微软雅黑" w:cs="微软雅黑"/>
                <w:szCs w:val="21"/>
              </w:rPr>
              <w:t>12</w:t>
            </w:r>
          </w:p>
        </w:tc>
      </w:tr>
      <w:tr w:rsidR="00D02D29" w14:paraId="5CF4F635" w14:textId="77777777">
        <w:trPr>
          <w:trHeight w:val="567"/>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0BBA393E" w14:textId="77777777" w:rsidR="00D02D29" w:rsidRDefault="00000000">
            <w:pPr>
              <w:spacing w:line="240" w:lineRule="auto"/>
              <w:jc w:val="center"/>
              <w:rPr>
                <w:rFonts w:ascii="微软雅黑" w:eastAsia="微软雅黑" w:hAnsi="微软雅黑" w:cs="微软雅黑"/>
                <w:b/>
                <w:szCs w:val="21"/>
              </w:rPr>
            </w:pPr>
            <w:r>
              <w:rPr>
                <w:rFonts w:ascii="微软雅黑" w:eastAsia="微软雅黑" w:hAnsi="微软雅黑" w:cs="微软雅黑" w:hint="eastAsia"/>
                <w:b/>
                <w:szCs w:val="21"/>
                <w:lang w:bidi="ar"/>
              </w:rPr>
              <w:t>7</w:t>
            </w:r>
          </w:p>
        </w:tc>
        <w:tc>
          <w:tcPr>
            <w:tcW w:w="7452" w:type="dxa"/>
            <w:tcBorders>
              <w:top w:val="single" w:sz="4" w:space="0" w:color="auto"/>
              <w:left w:val="single" w:sz="4" w:space="0" w:color="auto"/>
              <w:bottom w:val="single" w:sz="4" w:space="0" w:color="auto"/>
              <w:right w:val="single" w:sz="4" w:space="0" w:color="auto"/>
            </w:tcBorders>
            <w:shd w:val="clear" w:color="auto" w:fill="auto"/>
          </w:tcPr>
          <w:p w14:paraId="0232B374" w14:textId="77777777" w:rsidR="00D02D29" w:rsidRDefault="00000000">
            <w:pPr>
              <w:spacing w:line="240" w:lineRule="auto"/>
              <w:rPr>
                <w:rFonts w:ascii="微软雅黑" w:eastAsia="微软雅黑" w:hAnsi="微软雅黑" w:cs="宋体"/>
                <w:szCs w:val="21"/>
                <w:lang w:val="zh-CN"/>
              </w:rPr>
            </w:pPr>
            <w:r>
              <w:rPr>
                <w:rFonts w:ascii="微软雅黑" w:eastAsia="微软雅黑" w:hAnsi="微软雅黑" w:cs="宋体" w:hint="eastAsia"/>
                <w:szCs w:val="21"/>
                <w:lang w:val="zh-CN" w:bidi="ar"/>
              </w:rPr>
              <w:t>服务承诺</w:t>
            </w:r>
          </w:p>
          <w:p w14:paraId="6E1B17E5" w14:textId="77777777" w:rsidR="00D02D29" w:rsidRDefault="00000000">
            <w:pPr>
              <w:spacing w:line="240" w:lineRule="auto"/>
              <w:rPr>
                <w:rFonts w:ascii="微软雅黑" w:eastAsia="微软雅黑" w:hAnsi="微软雅黑" w:cs="宋体"/>
                <w:szCs w:val="21"/>
                <w:lang w:val="zh-CN"/>
              </w:rPr>
            </w:pPr>
            <w:r>
              <w:rPr>
                <w:rFonts w:ascii="微软雅黑" w:eastAsia="微软雅黑" w:hAnsi="微软雅黑" w:cs="宋体" w:hint="eastAsia"/>
                <w:szCs w:val="21"/>
                <w:lang w:val="zh-CN" w:bidi="ar"/>
              </w:rPr>
              <w:t>提供后续服务计划（0-2分）</w:t>
            </w:r>
          </w:p>
          <w:p w14:paraId="20709339" w14:textId="77777777" w:rsidR="00D02D29" w:rsidRDefault="00000000">
            <w:pPr>
              <w:spacing w:line="240" w:lineRule="auto"/>
              <w:rPr>
                <w:rFonts w:ascii="微软雅黑" w:eastAsia="微软雅黑" w:hAnsi="微软雅黑" w:cs="微软雅黑"/>
                <w:bCs/>
                <w:szCs w:val="21"/>
              </w:rPr>
            </w:pPr>
            <w:r>
              <w:rPr>
                <w:rFonts w:ascii="微软雅黑" w:eastAsia="微软雅黑" w:hAnsi="微软雅黑" w:cs="宋体" w:hint="eastAsia"/>
                <w:szCs w:val="21"/>
                <w:lang w:val="zh-CN" w:bidi="ar"/>
              </w:rPr>
              <w:lastRenderedPageBreak/>
              <w:t>根据投标人是否能方便、快捷、优质提供服务等情况 （</w:t>
            </w:r>
            <w:r>
              <w:rPr>
                <w:rFonts w:ascii="微软雅黑" w:eastAsia="微软雅黑" w:hAnsi="微软雅黑" w:cs="宋体" w:hint="eastAsia"/>
                <w:szCs w:val="21"/>
                <w:lang w:bidi="ar"/>
              </w:rPr>
              <w:t>0-1分</w:t>
            </w:r>
            <w:r>
              <w:rPr>
                <w:rFonts w:ascii="微软雅黑" w:eastAsia="微软雅黑" w:hAnsi="微软雅黑" w:cs="宋体" w:hint="eastAsia"/>
                <w:szCs w:val="21"/>
                <w:lang w:val="zh-CN" w:bidi="ar"/>
              </w:rPr>
              <w:t>）</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19CCB2D3" w14:textId="77777777" w:rsidR="00D02D29" w:rsidRDefault="00000000">
            <w:pPr>
              <w:pStyle w:val="afc"/>
              <w:widowControl/>
              <w:spacing w:line="240" w:lineRule="auto"/>
              <w:jc w:val="center"/>
              <w:rPr>
                <w:rFonts w:ascii="微软雅黑" w:eastAsia="微软雅黑" w:hAnsi="微软雅黑" w:cs="微软雅黑" w:hint="default"/>
                <w:szCs w:val="21"/>
              </w:rPr>
            </w:pPr>
            <w:r>
              <w:rPr>
                <w:rFonts w:ascii="微软雅黑" w:eastAsia="微软雅黑" w:hAnsi="微软雅黑" w:cs="微软雅黑"/>
                <w:szCs w:val="21"/>
              </w:rPr>
              <w:lastRenderedPageBreak/>
              <w:t>3</w:t>
            </w:r>
          </w:p>
        </w:tc>
      </w:tr>
      <w:tr w:rsidR="00D02D29" w14:paraId="3D30F5F2" w14:textId="77777777">
        <w:trPr>
          <w:trHeight w:val="567"/>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3C9639E1" w14:textId="77777777" w:rsidR="00D02D29" w:rsidRDefault="00000000">
            <w:pPr>
              <w:pStyle w:val="afc"/>
              <w:widowControl/>
              <w:spacing w:line="240" w:lineRule="auto"/>
              <w:jc w:val="center"/>
              <w:rPr>
                <w:rFonts w:ascii="微软雅黑" w:eastAsia="微软雅黑" w:hAnsi="微软雅黑" w:cs="微软雅黑" w:hint="default"/>
                <w:szCs w:val="21"/>
              </w:rPr>
            </w:pPr>
            <w:r>
              <w:rPr>
                <w:rFonts w:ascii="微软雅黑" w:eastAsia="微软雅黑" w:hAnsi="微软雅黑" w:cs="微软雅黑"/>
                <w:szCs w:val="21"/>
              </w:rPr>
              <w:t>8</w:t>
            </w:r>
          </w:p>
        </w:tc>
        <w:tc>
          <w:tcPr>
            <w:tcW w:w="7452" w:type="dxa"/>
            <w:tcBorders>
              <w:top w:val="single" w:sz="4" w:space="0" w:color="auto"/>
              <w:left w:val="single" w:sz="4" w:space="0" w:color="auto"/>
              <w:bottom w:val="single" w:sz="4" w:space="0" w:color="auto"/>
              <w:right w:val="single" w:sz="4" w:space="0" w:color="auto"/>
            </w:tcBorders>
            <w:shd w:val="clear" w:color="auto" w:fill="auto"/>
          </w:tcPr>
          <w:p w14:paraId="6A37326B" w14:textId="77777777" w:rsidR="00D02D29" w:rsidRDefault="00000000">
            <w:pPr>
              <w:spacing w:line="240" w:lineRule="auto"/>
              <w:rPr>
                <w:rFonts w:ascii="微软雅黑" w:eastAsia="微软雅黑" w:hAnsi="微软雅黑" w:cs="宋体"/>
                <w:szCs w:val="21"/>
                <w:lang w:val="zh-CN"/>
              </w:rPr>
            </w:pPr>
            <w:r>
              <w:rPr>
                <w:rFonts w:ascii="微软雅黑" w:eastAsia="微软雅黑" w:hAnsi="微软雅黑" w:cs="宋体" w:hint="eastAsia"/>
                <w:szCs w:val="21"/>
                <w:lang w:val="zh-CN" w:bidi="ar"/>
              </w:rPr>
              <w:t>安全保障措施</w:t>
            </w:r>
          </w:p>
          <w:p w14:paraId="62963039" w14:textId="77777777" w:rsidR="00D02D29" w:rsidRDefault="00000000">
            <w:pPr>
              <w:spacing w:line="240" w:lineRule="auto"/>
              <w:rPr>
                <w:rFonts w:ascii="微软雅黑" w:eastAsia="微软雅黑" w:hAnsi="微软雅黑" w:cs="微软雅黑"/>
                <w:bCs/>
                <w:szCs w:val="21"/>
              </w:rPr>
            </w:pPr>
            <w:r>
              <w:rPr>
                <w:rFonts w:ascii="微软雅黑" w:eastAsia="微软雅黑" w:hAnsi="微软雅黑" w:cs="宋体" w:hint="eastAsia"/>
                <w:szCs w:val="21"/>
                <w:lang w:val="zh-CN" w:bidi="ar"/>
              </w:rPr>
              <w:t>投标人提供详细的突发事件处理方案（0-4分）、安防措施（0-4分）、投诉处理（0-4分）、纠纷处理方案（0-4分）。</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36C4F67D" w14:textId="77777777" w:rsidR="00D02D29" w:rsidRDefault="00000000">
            <w:pPr>
              <w:pStyle w:val="afc"/>
              <w:widowControl/>
              <w:spacing w:line="240" w:lineRule="auto"/>
              <w:jc w:val="center"/>
              <w:rPr>
                <w:rFonts w:ascii="微软雅黑" w:eastAsia="微软雅黑" w:hAnsi="微软雅黑" w:cs="微软雅黑" w:hint="default"/>
                <w:szCs w:val="21"/>
              </w:rPr>
            </w:pPr>
            <w:r>
              <w:rPr>
                <w:rFonts w:ascii="微软雅黑" w:eastAsia="微软雅黑" w:hAnsi="微软雅黑" w:cs="微软雅黑"/>
                <w:szCs w:val="21"/>
              </w:rPr>
              <w:t>16</w:t>
            </w:r>
          </w:p>
        </w:tc>
      </w:tr>
      <w:tr w:rsidR="00D02D29" w14:paraId="3A318FE3" w14:textId="77777777">
        <w:trPr>
          <w:trHeight w:val="567"/>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1A582B45" w14:textId="77777777" w:rsidR="00D02D29" w:rsidRDefault="00000000">
            <w:pPr>
              <w:pStyle w:val="afc"/>
              <w:widowControl/>
              <w:spacing w:line="240" w:lineRule="auto"/>
              <w:jc w:val="center"/>
              <w:rPr>
                <w:rFonts w:ascii="微软雅黑" w:eastAsia="微软雅黑" w:hAnsi="微软雅黑" w:cs="微软雅黑" w:hint="default"/>
                <w:szCs w:val="21"/>
              </w:rPr>
            </w:pPr>
            <w:r>
              <w:rPr>
                <w:rFonts w:ascii="微软雅黑" w:eastAsia="微软雅黑" w:hAnsi="微软雅黑" w:cs="微软雅黑"/>
                <w:szCs w:val="21"/>
              </w:rPr>
              <w:t>9</w:t>
            </w:r>
          </w:p>
        </w:tc>
        <w:tc>
          <w:tcPr>
            <w:tcW w:w="7452" w:type="dxa"/>
            <w:tcBorders>
              <w:top w:val="single" w:sz="4" w:space="0" w:color="auto"/>
              <w:left w:val="single" w:sz="4" w:space="0" w:color="auto"/>
              <w:bottom w:val="single" w:sz="4" w:space="0" w:color="auto"/>
              <w:right w:val="single" w:sz="4" w:space="0" w:color="auto"/>
            </w:tcBorders>
            <w:shd w:val="clear" w:color="auto" w:fill="auto"/>
            <w:vAlign w:val="center"/>
          </w:tcPr>
          <w:p w14:paraId="4380AE30" w14:textId="77777777" w:rsidR="00D02D29" w:rsidRDefault="00000000">
            <w:pPr>
              <w:autoSpaceDE w:val="0"/>
              <w:autoSpaceDN w:val="0"/>
              <w:spacing w:line="240" w:lineRule="auto"/>
              <w:rPr>
                <w:rFonts w:ascii="微软雅黑" w:eastAsia="微软雅黑" w:hAnsi="微软雅黑" w:cs="宋体"/>
                <w:szCs w:val="21"/>
              </w:rPr>
            </w:pPr>
            <w:r>
              <w:rPr>
                <w:rFonts w:ascii="微软雅黑" w:eastAsia="微软雅黑" w:hAnsi="微软雅黑" w:cs="宋体" w:hint="eastAsia"/>
                <w:szCs w:val="21"/>
                <w:lang w:bidi="ar"/>
              </w:rPr>
              <w:t>收费标准</w:t>
            </w:r>
          </w:p>
          <w:p w14:paraId="3AA74326" w14:textId="77777777" w:rsidR="00D02D29" w:rsidRDefault="00000000">
            <w:pPr>
              <w:autoSpaceDE w:val="0"/>
              <w:autoSpaceDN w:val="0"/>
              <w:spacing w:line="240" w:lineRule="auto"/>
              <w:rPr>
                <w:rFonts w:ascii="微软雅黑" w:eastAsia="微软雅黑" w:hAnsi="微软雅黑" w:cs="宋体"/>
                <w:kern w:val="0"/>
                <w:szCs w:val="21"/>
              </w:rPr>
            </w:pPr>
            <w:r>
              <w:rPr>
                <w:rFonts w:ascii="微软雅黑" w:eastAsia="微软雅黑" w:hAnsi="微软雅黑" w:cs="宋体" w:hint="eastAsia"/>
                <w:szCs w:val="21"/>
                <w:lang w:bidi="ar"/>
              </w:rPr>
              <w:t>根据投标人在投标文件中明确未成年游客收费标准及加床、用餐、门票、占座等收费明细进行打分（0-3分）。</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3DC7EF3B" w14:textId="77777777" w:rsidR="00D02D29" w:rsidRDefault="00000000">
            <w:pPr>
              <w:pStyle w:val="afc"/>
              <w:widowControl/>
              <w:spacing w:line="240" w:lineRule="auto"/>
              <w:jc w:val="center"/>
              <w:rPr>
                <w:rFonts w:ascii="微软雅黑" w:eastAsia="微软雅黑" w:hAnsi="微软雅黑" w:cs="微软雅黑" w:hint="default"/>
                <w:szCs w:val="21"/>
              </w:rPr>
            </w:pPr>
            <w:r>
              <w:rPr>
                <w:rFonts w:ascii="微软雅黑" w:eastAsia="微软雅黑" w:hAnsi="微软雅黑" w:cs="微软雅黑"/>
                <w:szCs w:val="21"/>
              </w:rPr>
              <w:t>3</w:t>
            </w:r>
          </w:p>
        </w:tc>
      </w:tr>
      <w:tr w:rsidR="00D02D29" w14:paraId="1C15EAC4" w14:textId="77777777">
        <w:trPr>
          <w:trHeight w:val="567"/>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1A69CF0F" w14:textId="77777777" w:rsidR="00D02D29" w:rsidRDefault="00000000">
            <w:pPr>
              <w:pStyle w:val="afc"/>
              <w:widowControl/>
              <w:spacing w:line="240" w:lineRule="auto"/>
              <w:jc w:val="center"/>
              <w:rPr>
                <w:rFonts w:ascii="微软雅黑" w:eastAsia="微软雅黑" w:hAnsi="微软雅黑" w:cs="微软雅黑" w:hint="default"/>
                <w:szCs w:val="21"/>
              </w:rPr>
            </w:pPr>
            <w:r>
              <w:rPr>
                <w:rFonts w:ascii="微软雅黑" w:eastAsia="微软雅黑" w:hAnsi="微软雅黑" w:cs="微软雅黑"/>
                <w:szCs w:val="21"/>
              </w:rPr>
              <w:t>10</w:t>
            </w:r>
          </w:p>
        </w:tc>
        <w:tc>
          <w:tcPr>
            <w:tcW w:w="7452" w:type="dxa"/>
            <w:tcBorders>
              <w:top w:val="single" w:sz="4" w:space="0" w:color="auto"/>
              <w:left w:val="single" w:sz="4" w:space="0" w:color="auto"/>
              <w:bottom w:val="single" w:sz="4" w:space="0" w:color="auto"/>
              <w:right w:val="single" w:sz="4" w:space="0" w:color="auto"/>
            </w:tcBorders>
            <w:shd w:val="clear" w:color="auto" w:fill="auto"/>
            <w:vAlign w:val="center"/>
          </w:tcPr>
          <w:p w14:paraId="683932E3" w14:textId="77777777" w:rsidR="00D02D29" w:rsidRDefault="00000000">
            <w:pPr>
              <w:pStyle w:val="affb"/>
              <w:widowControl w:val="0"/>
              <w:spacing w:before="0" w:beforeAutospacing="0" w:after="160" w:afterAutospacing="0" w:line="300" w:lineRule="exact"/>
              <w:rPr>
                <w:rFonts w:ascii="微软雅黑" w:eastAsia="微软雅黑" w:hAnsi="微软雅黑"/>
                <w:szCs w:val="21"/>
              </w:rPr>
            </w:pPr>
            <w:r>
              <w:rPr>
                <w:rFonts w:ascii="微软雅黑" w:eastAsia="微软雅黑" w:hAnsi="微软雅黑" w:hint="eastAsia"/>
                <w:kern w:val="2"/>
                <w:sz w:val="21"/>
                <w:szCs w:val="21"/>
                <w:lang w:bidi="ar"/>
              </w:rPr>
              <w:t>增值（特色）服务</w:t>
            </w:r>
          </w:p>
          <w:p w14:paraId="75621065" w14:textId="77777777" w:rsidR="00D02D29" w:rsidRDefault="00000000">
            <w:pPr>
              <w:pStyle w:val="affb"/>
              <w:widowControl w:val="0"/>
              <w:spacing w:before="0" w:beforeAutospacing="0" w:after="160" w:afterAutospacing="0" w:line="300" w:lineRule="exact"/>
              <w:rPr>
                <w:rFonts w:ascii="微软雅黑" w:eastAsia="微软雅黑" w:hAnsi="微软雅黑"/>
                <w:szCs w:val="21"/>
                <w:lang w:val="zh-TW"/>
              </w:rPr>
            </w:pPr>
            <w:r>
              <w:rPr>
                <w:rFonts w:ascii="微软雅黑" w:eastAsia="微软雅黑" w:hAnsi="微软雅黑" w:hint="eastAsia"/>
                <w:kern w:val="2"/>
                <w:sz w:val="21"/>
                <w:szCs w:val="21"/>
                <w:lang w:bidi="ar"/>
              </w:rPr>
              <w:t>1、</w:t>
            </w:r>
            <w:r>
              <w:rPr>
                <w:rFonts w:ascii="微软雅黑" w:eastAsia="微软雅黑" w:hAnsi="微软雅黑" w:hint="eastAsia"/>
                <w:kern w:val="2"/>
                <w:sz w:val="21"/>
                <w:szCs w:val="21"/>
                <w:lang w:val="zh-TW" w:bidi="ar"/>
              </w:rPr>
              <w:t>针对职工亲属参加疗休养，超本项目预算部分，投标单位提供优惠政策和</w:t>
            </w:r>
            <w:r>
              <w:rPr>
                <w:rFonts w:ascii="微软雅黑" w:eastAsia="微软雅黑" w:hAnsi="微软雅黑" w:hint="eastAsia"/>
                <w:kern w:val="2"/>
                <w:sz w:val="21"/>
                <w:szCs w:val="21"/>
                <w:lang w:bidi="ar"/>
              </w:rPr>
              <w:t>服务</w:t>
            </w:r>
            <w:r>
              <w:rPr>
                <w:rFonts w:ascii="微软雅黑" w:eastAsia="微软雅黑" w:hAnsi="微软雅黑" w:hint="eastAsia"/>
                <w:kern w:val="2"/>
                <w:sz w:val="21"/>
                <w:szCs w:val="21"/>
                <w:lang w:val="zh-TW" w:bidi="ar"/>
              </w:rPr>
              <w:t>，进行打分</w:t>
            </w:r>
            <w:r>
              <w:rPr>
                <w:rFonts w:ascii="微软雅黑" w:eastAsia="微软雅黑" w:hAnsi="微软雅黑" w:hint="eastAsia"/>
                <w:kern w:val="2"/>
                <w:sz w:val="21"/>
                <w:szCs w:val="21"/>
                <w:lang w:bidi="ar"/>
              </w:rPr>
              <w:t>0-4分</w:t>
            </w:r>
            <w:r>
              <w:rPr>
                <w:rFonts w:ascii="微软雅黑" w:eastAsia="微软雅黑" w:hAnsi="微软雅黑" w:hint="eastAsia"/>
                <w:kern w:val="2"/>
                <w:sz w:val="21"/>
                <w:szCs w:val="21"/>
                <w:lang w:val="zh-TW" w:bidi="ar"/>
              </w:rPr>
              <w:t>。</w:t>
            </w:r>
          </w:p>
          <w:p w14:paraId="4E1BDC0A" w14:textId="77777777" w:rsidR="00D02D29" w:rsidRDefault="00000000">
            <w:pPr>
              <w:autoSpaceDE w:val="0"/>
              <w:autoSpaceDN w:val="0"/>
              <w:spacing w:line="240" w:lineRule="auto"/>
              <w:rPr>
                <w:rFonts w:ascii="微软雅黑" w:eastAsia="微软雅黑" w:hAnsi="微软雅黑" w:cs="宋体"/>
                <w:szCs w:val="21"/>
              </w:rPr>
            </w:pPr>
            <w:r>
              <w:rPr>
                <w:rFonts w:ascii="微软雅黑" w:eastAsia="微软雅黑" w:hAnsi="微软雅黑" w:cs="宋体" w:hint="eastAsia"/>
                <w:szCs w:val="21"/>
                <w:lang w:val="zh-TW" w:bidi="ar"/>
              </w:rPr>
              <w:t>2、根据投标人提供的增值（特色）服务内容进行打分0-3分。</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1DD55476" w14:textId="77777777" w:rsidR="00D02D29" w:rsidRDefault="00000000">
            <w:pPr>
              <w:pStyle w:val="afc"/>
              <w:widowControl/>
              <w:spacing w:line="240" w:lineRule="auto"/>
              <w:jc w:val="center"/>
              <w:rPr>
                <w:rFonts w:ascii="微软雅黑" w:eastAsia="微软雅黑" w:hAnsi="微软雅黑" w:cs="微软雅黑" w:hint="default"/>
                <w:szCs w:val="21"/>
              </w:rPr>
            </w:pPr>
            <w:r>
              <w:rPr>
                <w:rFonts w:ascii="微软雅黑" w:eastAsia="微软雅黑" w:hAnsi="微软雅黑" w:cs="微软雅黑"/>
                <w:szCs w:val="21"/>
              </w:rPr>
              <w:t>7</w:t>
            </w:r>
          </w:p>
        </w:tc>
      </w:tr>
      <w:tr w:rsidR="00D02D29" w14:paraId="1BF46751" w14:textId="77777777">
        <w:trPr>
          <w:trHeight w:val="567"/>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0FDC2803" w14:textId="77777777" w:rsidR="00D02D29" w:rsidRDefault="00000000">
            <w:pPr>
              <w:pStyle w:val="afc"/>
              <w:widowControl/>
              <w:spacing w:line="240" w:lineRule="auto"/>
              <w:jc w:val="center"/>
              <w:rPr>
                <w:rFonts w:ascii="微软雅黑" w:eastAsia="微软雅黑" w:hAnsi="微软雅黑" w:cs="微软雅黑" w:hint="default"/>
                <w:szCs w:val="21"/>
              </w:rPr>
            </w:pPr>
            <w:r>
              <w:rPr>
                <w:rFonts w:ascii="微软雅黑" w:eastAsia="微软雅黑" w:hAnsi="微软雅黑" w:cs="微软雅黑"/>
                <w:szCs w:val="21"/>
              </w:rPr>
              <w:t>小计</w:t>
            </w:r>
          </w:p>
        </w:tc>
        <w:tc>
          <w:tcPr>
            <w:tcW w:w="7452" w:type="dxa"/>
            <w:tcBorders>
              <w:top w:val="single" w:sz="4" w:space="0" w:color="auto"/>
              <w:left w:val="single" w:sz="4" w:space="0" w:color="auto"/>
              <w:bottom w:val="single" w:sz="4" w:space="0" w:color="auto"/>
              <w:right w:val="single" w:sz="4" w:space="0" w:color="auto"/>
            </w:tcBorders>
            <w:shd w:val="clear" w:color="auto" w:fill="auto"/>
            <w:vAlign w:val="center"/>
          </w:tcPr>
          <w:p w14:paraId="0BF7C785" w14:textId="77777777" w:rsidR="00D02D29" w:rsidRDefault="00D02D29">
            <w:pPr>
              <w:pStyle w:val="afc"/>
              <w:widowControl/>
              <w:spacing w:line="240" w:lineRule="auto"/>
              <w:ind w:left="1680" w:firstLineChars="200" w:firstLine="420"/>
              <w:jc w:val="left"/>
              <w:rPr>
                <w:rFonts w:ascii="微软雅黑" w:eastAsia="微软雅黑" w:hAnsi="微软雅黑" w:cs="微软雅黑" w:hint="default"/>
                <w:szCs w:val="21"/>
              </w:rPr>
            </w:pPr>
          </w:p>
        </w:tc>
        <w:tc>
          <w:tcPr>
            <w:tcW w:w="1131" w:type="dxa"/>
            <w:tcBorders>
              <w:top w:val="single" w:sz="4" w:space="0" w:color="auto"/>
              <w:left w:val="single" w:sz="4" w:space="0" w:color="auto"/>
              <w:bottom w:val="single" w:sz="4" w:space="0" w:color="auto"/>
              <w:right w:val="single" w:sz="4" w:space="0" w:color="auto"/>
            </w:tcBorders>
            <w:shd w:val="clear" w:color="auto" w:fill="auto"/>
          </w:tcPr>
          <w:p w14:paraId="3BADF748" w14:textId="77777777" w:rsidR="00D02D29" w:rsidRDefault="00000000">
            <w:pPr>
              <w:widowControl/>
              <w:spacing w:line="240" w:lineRule="auto"/>
              <w:jc w:val="center"/>
              <w:rPr>
                <w:rFonts w:ascii="微软雅黑" w:eastAsia="微软雅黑" w:hAnsi="微软雅黑" w:cs="宋体"/>
                <w:bCs/>
                <w:kern w:val="0"/>
                <w:szCs w:val="21"/>
              </w:rPr>
            </w:pPr>
            <w:r>
              <w:rPr>
                <w:rFonts w:ascii="微软雅黑" w:eastAsia="微软雅黑" w:hAnsi="微软雅黑" w:cs="宋体" w:hint="eastAsia"/>
                <w:bCs/>
                <w:kern w:val="0"/>
                <w:szCs w:val="21"/>
                <w:lang w:bidi="ar"/>
              </w:rPr>
              <w:fldChar w:fldCharType="begin"/>
            </w:r>
            <w:r>
              <w:rPr>
                <w:rFonts w:ascii="微软雅黑" w:eastAsia="微软雅黑" w:hAnsi="微软雅黑" w:cs="宋体" w:hint="eastAsia"/>
                <w:bCs/>
                <w:kern w:val="0"/>
                <w:szCs w:val="21"/>
                <w:lang w:bidi="ar"/>
              </w:rPr>
              <w:instrText xml:space="preserve"> =SUM(ABOVE) </w:instrText>
            </w:r>
            <w:r>
              <w:rPr>
                <w:rFonts w:ascii="微软雅黑" w:eastAsia="微软雅黑" w:hAnsi="微软雅黑" w:cs="宋体" w:hint="eastAsia"/>
                <w:bCs/>
                <w:kern w:val="0"/>
                <w:szCs w:val="21"/>
                <w:lang w:bidi="ar"/>
              </w:rPr>
              <w:fldChar w:fldCharType="separate"/>
            </w:r>
            <w:r>
              <w:rPr>
                <w:rFonts w:ascii="微软雅黑" w:eastAsia="微软雅黑" w:hAnsi="微软雅黑" w:cs="宋体" w:hint="eastAsia"/>
                <w:bCs/>
                <w:kern w:val="0"/>
                <w:szCs w:val="21"/>
                <w:lang w:bidi="ar"/>
              </w:rPr>
              <w:t>86</w:t>
            </w:r>
            <w:r>
              <w:rPr>
                <w:rFonts w:ascii="微软雅黑" w:eastAsia="微软雅黑" w:hAnsi="微软雅黑" w:cs="宋体" w:hint="eastAsia"/>
                <w:bCs/>
                <w:kern w:val="0"/>
                <w:szCs w:val="21"/>
                <w:lang w:bidi="ar"/>
              </w:rPr>
              <w:fldChar w:fldCharType="end"/>
            </w:r>
          </w:p>
        </w:tc>
      </w:tr>
    </w:tbl>
    <w:p w14:paraId="0A2C3FF5" w14:textId="77777777" w:rsidR="00D02D29" w:rsidRDefault="00D02D29">
      <w:pPr>
        <w:pStyle w:val="afffa"/>
        <w:ind w:firstLineChars="0" w:firstLine="0"/>
      </w:pPr>
    </w:p>
    <w:p w14:paraId="5E9E4FF3" w14:textId="77777777" w:rsidR="00D02D29" w:rsidRDefault="00000000">
      <w:pPr>
        <w:spacing w:line="400" w:lineRule="exact"/>
        <w:ind w:firstLineChars="200" w:firstLine="420"/>
        <w:rPr>
          <w:rFonts w:ascii="微软雅黑" w:eastAsia="微软雅黑" w:hAnsi="微软雅黑"/>
          <w:b/>
          <w:szCs w:val="21"/>
        </w:rPr>
      </w:pPr>
      <w:r>
        <w:rPr>
          <w:rFonts w:ascii="微软雅黑" w:eastAsia="微软雅黑" w:hAnsi="微软雅黑" w:hint="eastAsia"/>
          <w:b/>
          <w:szCs w:val="21"/>
        </w:rPr>
        <w:t>（三）、资信商务分：</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7364"/>
        <w:gridCol w:w="1095"/>
      </w:tblGrid>
      <w:tr w:rsidR="00D02D29" w14:paraId="605F901B" w14:textId="77777777">
        <w:trPr>
          <w:jc w:val="center"/>
        </w:trPr>
        <w:tc>
          <w:tcPr>
            <w:tcW w:w="848" w:type="dxa"/>
            <w:tcBorders>
              <w:top w:val="single" w:sz="4" w:space="0" w:color="auto"/>
              <w:left w:val="single" w:sz="4" w:space="0" w:color="auto"/>
              <w:bottom w:val="single" w:sz="4" w:space="0" w:color="auto"/>
              <w:right w:val="single" w:sz="4" w:space="0" w:color="auto"/>
            </w:tcBorders>
            <w:vAlign w:val="center"/>
          </w:tcPr>
          <w:p w14:paraId="7A6E1516" w14:textId="77777777" w:rsidR="00D02D29" w:rsidRDefault="00000000">
            <w:pPr>
              <w:spacing w:line="50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序号</w:t>
            </w:r>
          </w:p>
        </w:tc>
        <w:tc>
          <w:tcPr>
            <w:tcW w:w="7364" w:type="dxa"/>
            <w:tcBorders>
              <w:top w:val="single" w:sz="4" w:space="0" w:color="auto"/>
              <w:left w:val="single" w:sz="4" w:space="0" w:color="auto"/>
              <w:bottom w:val="single" w:sz="4" w:space="0" w:color="auto"/>
              <w:right w:val="single" w:sz="4" w:space="0" w:color="auto"/>
            </w:tcBorders>
          </w:tcPr>
          <w:p w14:paraId="6C2BD7D6" w14:textId="77777777" w:rsidR="00D02D29" w:rsidRDefault="00000000">
            <w:pPr>
              <w:spacing w:line="500" w:lineRule="exact"/>
              <w:ind w:firstLine="420"/>
              <w:rPr>
                <w:rFonts w:ascii="微软雅黑" w:eastAsia="微软雅黑" w:hAnsi="微软雅黑" w:cs="微软雅黑"/>
                <w:b/>
                <w:bCs/>
                <w:szCs w:val="21"/>
              </w:rPr>
            </w:pPr>
            <w:r>
              <w:rPr>
                <w:rFonts w:ascii="微软雅黑" w:eastAsia="微软雅黑" w:hAnsi="微软雅黑" w:cs="微软雅黑" w:hint="eastAsia"/>
                <w:b/>
                <w:bCs/>
                <w:szCs w:val="21"/>
              </w:rPr>
              <w:t>评分标准</w:t>
            </w:r>
          </w:p>
        </w:tc>
        <w:tc>
          <w:tcPr>
            <w:tcW w:w="1095" w:type="dxa"/>
            <w:tcBorders>
              <w:top w:val="single" w:sz="4" w:space="0" w:color="auto"/>
              <w:left w:val="single" w:sz="4" w:space="0" w:color="auto"/>
              <w:bottom w:val="single" w:sz="4" w:space="0" w:color="auto"/>
              <w:right w:val="single" w:sz="4" w:space="0" w:color="auto"/>
            </w:tcBorders>
            <w:vAlign w:val="center"/>
          </w:tcPr>
          <w:p w14:paraId="69042DD7" w14:textId="77777777" w:rsidR="00D02D29" w:rsidRDefault="00000000">
            <w:pPr>
              <w:spacing w:line="50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最高得分</w:t>
            </w:r>
          </w:p>
        </w:tc>
      </w:tr>
      <w:tr w:rsidR="00D02D29" w14:paraId="1123434B" w14:textId="77777777">
        <w:trPr>
          <w:jc w:val="center"/>
        </w:trPr>
        <w:tc>
          <w:tcPr>
            <w:tcW w:w="848" w:type="dxa"/>
            <w:tcBorders>
              <w:top w:val="single" w:sz="4" w:space="0" w:color="auto"/>
              <w:left w:val="single" w:sz="4" w:space="0" w:color="auto"/>
              <w:bottom w:val="single" w:sz="4" w:space="0" w:color="auto"/>
              <w:right w:val="single" w:sz="4" w:space="0" w:color="auto"/>
            </w:tcBorders>
            <w:vAlign w:val="center"/>
          </w:tcPr>
          <w:p w14:paraId="4D285771" w14:textId="2E997D4D" w:rsidR="00D02D29" w:rsidRDefault="0008639E">
            <w:pPr>
              <w:spacing w:line="500" w:lineRule="exact"/>
              <w:jc w:val="center"/>
              <w:rPr>
                <w:rFonts w:ascii="微软雅黑" w:eastAsia="微软雅黑" w:hAnsi="微软雅黑" w:cs="微软雅黑" w:hint="eastAsia"/>
                <w:bCs/>
                <w:szCs w:val="21"/>
              </w:rPr>
            </w:pPr>
            <w:r>
              <w:rPr>
                <w:rFonts w:ascii="微软雅黑" w:eastAsia="微软雅黑" w:hAnsi="微软雅黑" w:cs="微软雅黑" w:hint="eastAsia"/>
                <w:bCs/>
                <w:szCs w:val="21"/>
              </w:rPr>
              <w:t>11</w:t>
            </w:r>
          </w:p>
        </w:tc>
        <w:tc>
          <w:tcPr>
            <w:tcW w:w="7364" w:type="dxa"/>
            <w:tcBorders>
              <w:top w:val="single" w:sz="4" w:space="0" w:color="auto"/>
              <w:left w:val="single" w:sz="4" w:space="0" w:color="auto"/>
              <w:bottom w:val="single" w:sz="4" w:space="0" w:color="auto"/>
              <w:right w:val="single" w:sz="4" w:space="0" w:color="auto"/>
            </w:tcBorders>
          </w:tcPr>
          <w:p w14:paraId="1FAF58A7" w14:textId="77777777" w:rsidR="00D02D29" w:rsidRDefault="00000000">
            <w:pPr>
              <w:spacing w:line="500" w:lineRule="exact"/>
              <w:rPr>
                <w:rFonts w:ascii="微软雅黑" w:eastAsia="微软雅黑" w:hAnsi="微软雅黑" w:cs="微软雅黑"/>
                <w:bCs/>
                <w:szCs w:val="21"/>
              </w:rPr>
            </w:pPr>
            <w:r>
              <w:rPr>
                <w:rFonts w:ascii="微软雅黑" w:eastAsia="微软雅黑" w:hAnsi="微软雅黑" w:cs="微软雅黑" w:hint="eastAsia"/>
                <w:szCs w:val="21"/>
              </w:rPr>
              <w:t>凡在投标截止时间前三年受到行政处罚、行政处理(含通报)或记入不良行为的，此项得分为0;若无处罚、行政处理(含通)报)或记入不良行为的得3分(投标供应商自行提供承诺函，不提供承诺函的得0分，如有不良记录又虚假承诺的，一经发现将取消中标资格并报监管部门依法处理)。</w:t>
            </w:r>
          </w:p>
        </w:tc>
        <w:tc>
          <w:tcPr>
            <w:tcW w:w="1095" w:type="dxa"/>
            <w:tcBorders>
              <w:top w:val="single" w:sz="4" w:space="0" w:color="auto"/>
              <w:left w:val="single" w:sz="4" w:space="0" w:color="auto"/>
              <w:bottom w:val="single" w:sz="4" w:space="0" w:color="auto"/>
              <w:right w:val="single" w:sz="4" w:space="0" w:color="auto"/>
            </w:tcBorders>
            <w:vAlign w:val="center"/>
          </w:tcPr>
          <w:p w14:paraId="24E8C6E7" w14:textId="77777777" w:rsidR="00D02D29" w:rsidRDefault="00000000">
            <w:pPr>
              <w:spacing w:line="500" w:lineRule="exact"/>
              <w:jc w:val="center"/>
              <w:rPr>
                <w:rFonts w:ascii="微软雅黑" w:eastAsia="微软雅黑" w:hAnsi="微软雅黑" w:cs="微软雅黑"/>
                <w:bCs/>
                <w:szCs w:val="21"/>
              </w:rPr>
            </w:pPr>
            <w:r>
              <w:rPr>
                <w:rFonts w:ascii="微软雅黑" w:eastAsia="微软雅黑" w:hAnsi="微软雅黑" w:cs="微软雅黑" w:hint="eastAsia"/>
                <w:bCs/>
                <w:szCs w:val="21"/>
              </w:rPr>
              <w:t>3</w:t>
            </w:r>
          </w:p>
        </w:tc>
      </w:tr>
      <w:tr w:rsidR="00D02D29" w14:paraId="0DF768A6" w14:textId="77777777">
        <w:trPr>
          <w:jc w:val="center"/>
        </w:trPr>
        <w:tc>
          <w:tcPr>
            <w:tcW w:w="848" w:type="dxa"/>
            <w:tcBorders>
              <w:top w:val="single" w:sz="4" w:space="0" w:color="auto"/>
              <w:left w:val="single" w:sz="4" w:space="0" w:color="auto"/>
              <w:bottom w:val="single" w:sz="4" w:space="0" w:color="auto"/>
              <w:right w:val="single" w:sz="4" w:space="0" w:color="auto"/>
            </w:tcBorders>
            <w:vAlign w:val="center"/>
          </w:tcPr>
          <w:p w14:paraId="10D950A4" w14:textId="3CE7D4D6" w:rsidR="00D02D29" w:rsidRDefault="0008639E">
            <w:pPr>
              <w:spacing w:line="500" w:lineRule="exact"/>
              <w:jc w:val="center"/>
              <w:rPr>
                <w:rFonts w:ascii="微软雅黑" w:eastAsia="微软雅黑" w:hAnsi="微软雅黑" w:cs="微软雅黑" w:hint="eastAsia"/>
                <w:bCs/>
                <w:szCs w:val="21"/>
              </w:rPr>
            </w:pPr>
            <w:r>
              <w:rPr>
                <w:rFonts w:ascii="微软雅黑" w:eastAsia="微软雅黑" w:hAnsi="微软雅黑" w:cs="微软雅黑" w:hint="eastAsia"/>
                <w:bCs/>
                <w:szCs w:val="21"/>
              </w:rPr>
              <w:t>12</w:t>
            </w:r>
          </w:p>
        </w:tc>
        <w:tc>
          <w:tcPr>
            <w:tcW w:w="7364" w:type="dxa"/>
            <w:tcBorders>
              <w:top w:val="single" w:sz="4" w:space="0" w:color="auto"/>
              <w:left w:val="single" w:sz="4" w:space="0" w:color="auto"/>
              <w:bottom w:val="single" w:sz="4" w:space="0" w:color="auto"/>
              <w:right w:val="single" w:sz="4" w:space="0" w:color="auto"/>
            </w:tcBorders>
          </w:tcPr>
          <w:p w14:paraId="7BF7667C" w14:textId="77777777" w:rsidR="00D02D29" w:rsidRDefault="00000000">
            <w:pPr>
              <w:spacing w:after="0" w:line="240" w:lineRule="auto"/>
              <w:rPr>
                <w:rFonts w:ascii="微软雅黑" w:eastAsia="微软雅黑" w:hAnsi="微软雅黑" w:cs="微软雅黑"/>
                <w:szCs w:val="21"/>
              </w:rPr>
            </w:pPr>
            <w:r>
              <w:rPr>
                <w:rFonts w:ascii="微软雅黑" w:eastAsia="微软雅黑" w:hAnsi="微软雅黑" w:cs="微软雅黑" w:hint="eastAsia"/>
                <w:szCs w:val="21"/>
              </w:rPr>
              <w:t>类似业绩</w:t>
            </w:r>
          </w:p>
          <w:p w14:paraId="5D23AB1D" w14:textId="77777777" w:rsidR="00D02D29" w:rsidRDefault="00000000">
            <w:pPr>
              <w:spacing w:after="0" w:line="240" w:lineRule="auto"/>
              <w:rPr>
                <w:rFonts w:ascii="微软雅黑" w:eastAsia="微软雅黑" w:hAnsi="微软雅黑" w:cs="微软雅黑"/>
                <w:bCs/>
                <w:szCs w:val="21"/>
              </w:rPr>
            </w:pPr>
            <w:r>
              <w:rPr>
                <w:rFonts w:ascii="微软雅黑" w:eastAsia="微软雅黑" w:hAnsi="微软雅黑" w:cs="微软雅黑" w:hint="eastAsia"/>
                <w:szCs w:val="21"/>
              </w:rPr>
              <w:t>投标人2021年1月1日以来具有的同类项目业绩，每个得0.5分，本项最高得1分。（投标文件中需提供相关业绩的合同材料）</w:t>
            </w:r>
          </w:p>
        </w:tc>
        <w:tc>
          <w:tcPr>
            <w:tcW w:w="1095" w:type="dxa"/>
            <w:tcBorders>
              <w:top w:val="single" w:sz="4" w:space="0" w:color="auto"/>
              <w:left w:val="single" w:sz="4" w:space="0" w:color="auto"/>
              <w:bottom w:val="single" w:sz="4" w:space="0" w:color="auto"/>
              <w:right w:val="single" w:sz="4" w:space="0" w:color="auto"/>
            </w:tcBorders>
            <w:vAlign w:val="center"/>
          </w:tcPr>
          <w:p w14:paraId="3C687258" w14:textId="77777777" w:rsidR="00D02D29" w:rsidRDefault="00000000">
            <w:pPr>
              <w:spacing w:line="500" w:lineRule="exact"/>
              <w:jc w:val="center"/>
              <w:rPr>
                <w:rFonts w:ascii="微软雅黑" w:eastAsia="微软雅黑" w:hAnsi="微软雅黑" w:cs="微软雅黑"/>
                <w:bCs/>
                <w:szCs w:val="21"/>
              </w:rPr>
            </w:pPr>
            <w:r>
              <w:rPr>
                <w:rFonts w:ascii="微软雅黑" w:eastAsia="微软雅黑" w:hAnsi="微软雅黑" w:cs="微软雅黑" w:hint="eastAsia"/>
                <w:bCs/>
                <w:szCs w:val="21"/>
              </w:rPr>
              <w:t>1</w:t>
            </w:r>
          </w:p>
        </w:tc>
      </w:tr>
      <w:tr w:rsidR="00D02D29" w14:paraId="04B4C9B8" w14:textId="77777777">
        <w:trPr>
          <w:trHeight w:val="77"/>
          <w:jc w:val="center"/>
        </w:trPr>
        <w:tc>
          <w:tcPr>
            <w:tcW w:w="848" w:type="dxa"/>
            <w:tcBorders>
              <w:top w:val="single" w:sz="4" w:space="0" w:color="auto"/>
              <w:left w:val="single" w:sz="4" w:space="0" w:color="auto"/>
              <w:bottom w:val="single" w:sz="4" w:space="0" w:color="auto"/>
              <w:right w:val="single" w:sz="4" w:space="0" w:color="auto"/>
            </w:tcBorders>
            <w:vAlign w:val="center"/>
          </w:tcPr>
          <w:p w14:paraId="67765123" w14:textId="77777777" w:rsidR="00D02D29" w:rsidRDefault="00000000">
            <w:pPr>
              <w:spacing w:line="50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小计</w:t>
            </w:r>
          </w:p>
        </w:tc>
        <w:tc>
          <w:tcPr>
            <w:tcW w:w="7364" w:type="dxa"/>
            <w:tcBorders>
              <w:top w:val="single" w:sz="4" w:space="0" w:color="auto"/>
              <w:left w:val="single" w:sz="4" w:space="0" w:color="auto"/>
              <w:bottom w:val="single" w:sz="4" w:space="0" w:color="auto"/>
              <w:right w:val="single" w:sz="4" w:space="0" w:color="auto"/>
            </w:tcBorders>
            <w:vAlign w:val="center"/>
          </w:tcPr>
          <w:p w14:paraId="4113ABB1" w14:textId="77777777" w:rsidR="00D02D29" w:rsidRDefault="00D02D29">
            <w:pPr>
              <w:spacing w:line="500" w:lineRule="exact"/>
              <w:ind w:firstLine="420"/>
              <w:jc w:val="center"/>
              <w:rPr>
                <w:rFonts w:ascii="微软雅黑" w:eastAsia="微软雅黑" w:hAnsi="微软雅黑" w:cs="微软雅黑"/>
                <w:szCs w:val="21"/>
              </w:rPr>
            </w:pPr>
          </w:p>
        </w:tc>
        <w:tc>
          <w:tcPr>
            <w:tcW w:w="1095" w:type="dxa"/>
            <w:tcBorders>
              <w:top w:val="single" w:sz="4" w:space="0" w:color="auto"/>
              <w:left w:val="single" w:sz="4" w:space="0" w:color="auto"/>
              <w:bottom w:val="single" w:sz="4" w:space="0" w:color="auto"/>
              <w:right w:val="single" w:sz="4" w:space="0" w:color="auto"/>
            </w:tcBorders>
            <w:vAlign w:val="center"/>
          </w:tcPr>
          <w:p w14:paraId="2AAE886F" w14:textId="77777777" w:rsidR="00D02D29" w:rsidRDefault="00000000">
            <w:pPr>
              <w:spacing w:line="50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4</w:t>
            </w:r>
          </w:p>
        </w:tc>
      </w:tr>
    </w:tbl>
    <w:p w14:paraId="26AB3E95" w14:textId="77777777" w:rsidR="00D02D29" w:rsidRDefault="00D02D29">
      <w:pPr>
        <w:pStyle w:val="a5"/>
        <w:sectPr w:rsidR="00D02D29" w:rsidSect="005C65E6">
          <w:footerReference w:type="default" r:id="rId16"/>
          <w:pgSz w:w="11906" w:h="16838"/>
          <w:pgMar w:top="1440" w:right="1559" w:bottom="1440" w:left="1797" w:header="851" w:footer="851" w:gutter="0"/>
          <w:cols w:space="720"/>
          <w:docGrid w:linePitch="312"/>
        </w:sectPr>
      </w:pPr>
    </w:p>
    <w:p w14:paraId="128CB073" w14:textId="77777777" w:rsidR="00D02D29" w:rsidRDefault="00000000">
      <w:pPr>
        <w:pStyle w:val="1"/>
        <w:spacing w:before="360"/>
        <w:jc w:val="center"/>
        <w:rPr>
          <w:rFonts w:ascii="微软雅黑" w:hAnsi="微软雅黑" w:cs="微软雅黑"/>
          <w:szCs w:val="21"/>
        </w:rPr>
      </w:pPr>
      <w:bookmarkStart w:id="593" w:name="_Toc27347"/>
      <w:r>
        <w:rPr>
          <w:rFonts w:ascii="微软雅黑" w:hAnsi="微软雅黑" w:cs="微软雅黑" w:hint="eastAsia"/>
          <w:szCs w:val="21"/>
        </w:rPr>
        <w:lastRenderedPageBreak/>
        <w:t>第六章 磋商相关文件格式</w:t>
      </w:r>
      <w:bookmarkStart w:id="594" w:name="_Toc15805942"/>
      <w:bookmarkStart w:id="595" w:name="_Toc45506740"/>
      <w:bookmarkStart w:id="596" w:name="_Toc15813259"/>
      <w:bookmarkStart w:id="597" w:name="_Toc47756041"/>
      <w:bookmarkEnd w:id="587"/>
      <w:bookmarkEnd w:id="590"/>
      <w:bookmarkEnd w:id="591"/>
      <w:bookmarkEnd w:id="592"/>
      <w:bookmarkEnd w:id="593"/>
    </w:p>
    <w:p w14:paraId="3A59E8D8" w14:textId="77777777" w:rsidR="00D02D29" w:rsidRDefault="00000000">
      <w:pPr>
        <w:adjustRightInd w:val="0"/>
        <w:spacing w:line="360" w:lineRule="auto"/>
        <w:jc w:val="center"/>
        <w:rPr>
          <w:rFonts w:ascii="微软雅黑" w:eastAsia="微软雅黑" w:hAnsi="微软雅黑" w:cs="微软雅黑"/>
          <w:b/>
          <w:szCs w:val="21"/>
        </w:rPr>
      </w:pPr>
      <w:r>
        <w:rPr>
          <w:rFonts w:ascii="微软雅黑" w:eastAsia="微软雅黑" w:hAnsi="微软雅黑" w:cs="微软雅黑" w:hint="eastAsia"/>
          <w:b/>
          <w:szCs w:val="21"/>
        </w:rPr>
        <w:t>磋商响应函</w:t>
      </w:r>
    </w:p>
    <w:p w14:paraId="264681BC" w14:textId="77777777" w:rsidR="00D02D29" w:rsidRDefault="00000000">
      <w:pPr>
        <w:adjustRightInd w:val="0"/>
        <w:spacing w:line="360" w:lineRule="auto"/>
        <w:rPr>
          <w:rFonts w:ascii="微软雅黑" w:eastAsia="微软雅黑" w:hAnsi="微软雅黑" w:cs="微软雅黑"/>
          <w:szCs w:val="21"/>
          <w:u w:val="single"/>
        </w:rPr>
      </w:pPr>
      <w:r>
        <w:rPr>
          <w:rFonts w:ascii="微软雅黑" w:eastAsia="微软雅黑" w:hAnsi="微软雅黑" w:cs="微软雅黑" w:hint="eastAsia"/>
          <w:szCs w:val="21"/>
        </w:rPr>
        <w:t>致： 嘉兴高新技术产业开发区管理委员会</w:t>
      </w:r>
    </w:p>
    <w:p w14:paraId="79EBC5E9" w14:textId="77777777" w:rsidR="00D02D29" w:rsidRDefault="00000000">
      <w:pPr>
        <w:adjustRightInd w:val="0"/>
        <w:spacing w:line="360" w:lineRule="auto"/>
        <w:ind w:firstLineChars="300" w:firstLine="630"/>
        <w:rPr>
          <w:rFonts w:ascii="微软雅黑" w:eastAsia="微软雅黑" w:hAnsi="微软雅黑" w:cs="微软雅黑"/>
          <w:szCs w:val="21"/>
        </w:rPr>
      </w:pPr>
      <w:r>
        <w:rPr>
          <w:rFonts w:ascii="微软雅黑" w:eastAsia="微软雅黑" w:hAnsi="微软雅黑" w:cs="微软雅黑" w:hint="eastAsia"/>
          <w:szCs w:val="21"/>
        </w:rPr>
        <w:t>根据贵方为 嘉北街道2024年职工疗休养项目的磋商</w:t>
      </w:r>
      <w:r>
        <w:rPr>
          <w:rFonts w:ascii="微软雅黑" w:eastAsia="微软雅黑" w:hAnsi="微软雅黑" w:cs="微软雅黑" w:hint="eastAsia"/>
          <w:szCs w:val="21"/>
          <w:u w:val="double"/>
        </w:rPr>
        <w:t>华耀-2024-03号</w:t>
      </w:r>
      <w:r>
        <w:rPr>
          <w:rFonts w:ascii="微软雅黑" w:eastAsia="微软雅黑" w:hAnsi="微软雅黑" w:cs="微软雅黑" w:hint="eastAsia"/>
          <w:szCs w:val="21"/>
        </w:rPr>
        <w:t>（项目编号），签字代表____________（全名）经正式授权并代表磋商响应方____________（磋商响应方名称）提交</w:t>
      </w:r>
      <w:r>
        <w:rPr>
          <w:rFonts w:ascii="微软雅黑" w:eastAsia="微软雅黑" w:hAnsi="微软雅黑" w:cs="微软雅黑" w:hint="eastAsia"/>
          <w:b/>
          <w:szCs w:val="21"/>
        </w:rPr>
        <w:t>资格响应文件、商务技术文件、报价文件</w:t>
      </w:r>
      <w:r>
        <w:rPr>
          <w:rFonts w:ascii="微软雅黑" w:eastAsia="微软雅黑" w:hAnsi="微软雅黑" w:cs="微软雅黑" w:hint="eastAsia"/>
          <w:szCs w:val="21"/>
        </w:rPr>
        <w:t>各一份。</w:t>
      </w:r>
    </w:p>
    <w:p w14:paraId="651479D2" w14:textId="77777777" w:rsidR="00D02D29" w:rsidRDefault="00000000">
      <w:pPr>
        <w:adjustRightInd w:val="0"/>
        <w:spacing w:line="360" w:lineRule="auto"/>
        <w:ind w:leftChars="304" w:left="638"/>
        <w:rPr>
          <w:rFonts w:ascii="微软雅黑" w:eastAsia="微软雅黑" w:hAnsi="微软雅黑" w:cs="微软雅黑"/>
          <w:szCs w:val="21"/>
        </w:rPr>
      </w:pPr>
      <w:r>
        <w:rPr>
          <w:rFonts w:ascii="微软雅黑" w:eastAsia="微软雅黑" w:hAnsi="微软雅黑" w:cs="微软雅黑" w:hint="eastAsia"/>
          <w:szCs w:val="21"/>
        </w:rPr>
        <w:t>据此函，签字代表宣布同意如下：</w:t>
      </w:r>
    </w:p>
    <w:p w14:paraId="5D9268FF" w14:textId="77777777" w:rsidR="00D02D29" w:rsidRDefault="00000000">
      <w:pPr>
        <w:adjustRightIn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磋商响应方将按“磋商文件”的规定履行协议责任和义务。磋商响应方已详细审查全部“磋商文件”，包括修改文件（如有的话）以及全部参考资料和有关附件。我们完全理解并同意放弃对这方面有不明及误解的权利。</w:t>
      </w:r>
    </w:p>
    <w:p w14:paraId="54D2D434" w14:textId="77777777" w:rsidR="00D02D29" w:rsidRDefault="00000000">
      <w:pPr>
        <w:adjustRightIn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本磋商响应文件有效期自开标日起至______内有效。磋商响应方同意提供按照贵方要求与磋商有关的一切数据或资料，理解贵方不一定接受最低的磋商报价。</w:t>
      </w:r>
    </w:p>
    <w:p w14:paraId="3723B95D" w14:textId="77777777" w:rsidR="00D02D29" w:rsidRDefault="00000000">
      <w:pPr>
        <w:adjustRightIn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与本次磋商有关的一切正式往来通讯请寄：</w:t>
      </w:r>
    </w:p>
    <w:p w14:paraId="708B02E4" w14:textId="77777777" w:rsidR="00D02D29" w:rsidRDefault="00000000">
      <w:pPr>
        <w:adjustRightInd w:val="0"/>
        <w:spacing w:line="360" w:lineRule="auto"/>
        <w:rPr>
          <w:rFonts w:ascii="微软雅黑" w:eastAsia="微软雅黑" w:hAnsi="微软雅黑" w:cs="微软雅黑"/>
          <w:szCs w:val="21"/>
        </w:rPr>
      </w:pPr>
      <w:r>
        <w:rPr>
          <w:rFonts w:ascii="微软雅黑" w:eastAsia="微软雅黑" w:hAnsi="微软雅黑" w:cs="微软雅黑" w:hint="eastAsia"/>
          <w:szCs w:val="21"/>
        </w:rPr>
        <w:t>地址：_______________邮编：______________电话：_______________</w:t>
      </w:r>
    </w:p>
    <w:p w14:paraId="1FFAEA6D" w14:textId="77777777" w:rsidR="00D02D29" w:rsidRDefault="00000000">
      <w:pPr>
        <w:adjustRightInd w:val="0"/>
        <w:spacing w:line="360" w:lineRule="auto"/>
        <w:rPr>
          <w:rFonts w:ascii="微软雅黑" w:eastAsia="微软雅黑" w:hAnsi="微软雅黑" w:cs="微软雅黑"/>
          <w:szCs w:val="21"/>
        </w:rPr>
      </w:pPr>
      <w:r>
        <w:rPr>
          <w:rFonts w:ascii="微软雅黑" w:eastAsia="微软雅黑" w:hAnsi="微软雅黑" w:cs="微软雅黑" w:hint="eastAsia"/>
          <w:szCs w:val="21"/>
        </w:rPr>
        <w:t>传真：______________磋商响应方被授权人姓名 ____________</w:t>
      </w:r>
    </w:p>
    <w:p w14:paraId="78002C57" w14:textId="77777777" w:rsidR="00D02D29" w:rsidRDefault="00000000">
      <w:pPr>
        <w:adjustRightInd w:val="0"/>
        <w:spacing w:line="360" w:lineRule="auto"/>
        <w:rPr>
          <w:rFonts w:ascii="微软雅黑" w:eastAsia="微软雅黑" w:hAnsi="微软雅黑" w:cs="微软雅黑"/>
          <w:szCs w:val="21"/>
        </w:rPr>
      </w:pPr>
      <w:r>
        <w:rPr>
          <w:rFonts w:ascii="微软雅黑" w:eastAsia="微软雅黑" w:hAnsi="微软雅黑" w:cs="微软雅黑" w:hint="eastAsia"/>
          <w:szCs w:val="21"/>
        </w:rPr>
        <w:t>职务：_____________电话：___________________</w:t>
      </w:r>
    </w:p>
    <w:p w14:paraId="39B1F027" w14:textId="77777777" w:rsidR="00D02D29" w:rsidRDefault="00000000">
      <w:pPr>
        <w:adjustRightInd w:val="0"/>
        <w:spacing w:line="360" w:lineRule="auto"/>
        <w:rPr>
          <w:rFonts w:ascii="微软雅黑" w:eastAsia="微软雅黑" w:hAnsi="微软雅黑" w:cs="微软雅黑"/>
          <w:szCs w:val="21"/>
        </w:rPr>
      </w:pPr>
      <w:r>
        <w:rPr>
          <w:rFonts w:ascii="微软雅黑" w:eastAsia="微软雅黑" w:hAnsi="微软雅黑" w:cs="微软雅黑" w:hint="eastAsia"/>
          <w:szCs w:val="21"/>
        </w:rPr>
        <w:t>磋商响应方名称(公章):___________________</w:t>
      </w:r>
    </w:p>
    <w:p w14:paraId="7A56ED65" w14:textId="77777777" w:rsidR="00D02D29" w:rsidRDefault="00000000">
      <w:pPr>
        <w:adjustRightInd w:val="0"/>
        <w:spacing w:line="360" w:lineRule="auto"/>
        <w:rPr>
          <w:rFonts w:ascii="微软雅黑" w:eastAsia="微软雅黑" w:hAnsi="微软雅黑" w:cs="微软雅黑"/>
          <w:szCs w:val="21"/>
        </w:rPr>
      </w:pPr>
      <w:r>
        <w:rPr>
          <w:rFonts w:ascii="微软雅黑" w:eastAsia="微软雅黑" w:hAnsi="微软雅黑" w:cs="微软雅黑" w:hint="eastAsia"/>
          <w:szCs w:val="21"/>
        </w:rPr>
        <w:t>开户银行：银行帐号：</w:t>
      </w:r>
    </w:p>
    <w:p w14:paraId="73DE24BD" w14:textId="77777777" w:rsidR="00D02D29" w:rsidRDefault="00000000">
      <w:pPr>
        <w:adjustRightInd w:val="0"/>
        <w:spacing w:line="360" w:lineRule="auto"/>
        <w:rPr>
          <w:rFonts w:ascii="微软雅黑" w:eastAsia="微软雅黑" w:hAnsi="微软雅黑" w:cs="微软雅黑"/>
          <w:szCs w:val="21"/>
        </w:rPr>
      </w:pPr>
      <w:r>
        <w:rPr>
          <w:rFonts w:ascii="微软雅黑" w:eastAsia="微软雅黑" w:hAnsi="微软雅黑" w:cs="微软雅黑" w:hint="eastAsia"/>
          <w:szCs w:val="21"/>
        </w:rPr>
        <w:t>日期:_____年___月___日</w:t>
      </w:r>
    </w:p>
    <w:p w14:paraId="2C3459FA" w14:textId="77777777" w:rsidR="00D02D29" w:rsidRDefault="00000000">
      <w:pPr>
        <w:adjustRightInd w:val="0"/>
        <w:spacing w:line="360" w:lineRule="auto"/>
        <w:rPr>
          <w:rFonts w:ascii="微软雅黑" w:eastAsia="微软雅黑" w:hAnsi="微软雅黑" w:cs="微软雅黑"/>
          <w:szCs w:val="21"/>
        </w:rPr>
      </w:pPr>
      <w:r>
        <w:rPr>
          <w:rFonts w:ascii="微软雅黑" w:eastAsia="微软雅黑" w:hAnsi="微软雅黑" w:cs="微软雅黑" w:hint="eastAsia"/>
          <w:szCs w:val="21"/>
        </w:rPr>
        <w:t>被授权人签字:___________</w:t>
      </w:r>
    </w:p>
    <w:bookmarkEnd w:id="594"/>
    <w:bookmarkEnd w:id="595"/>
    <w:bookmarkEnd w:id="596"/>
    <w:bookmarkEnd w:id="597"/>
    <w:p w14:paraId="6F6C9446" w14:textId="77777777" w:rsidR="00D02D29" w:rsidRDefault="00000000">
      <w:pPr>
        <w:snapToGrid w:val="0"/>
        <w:ind w:leftChars="-50" w:hangingChars="50" w:hanging="105"/>
        <w:rPr>
          <w:rFonts w:ascii="微软雅黑" w:eastAsia="微软雅黑" w:hAnsi="微软雅黑"/>
          <w:b/>
          <w:szCs w:val="21"/>
        </w:rPr>
      </w:pPr>
      <w:r>
        <w:rPr>
          <w:rFonts w:ascii="微软雅黑" w:eastAsia="微软雅黑" w:hAnsi="微软雅黑" w:cs="微软雅黑"/>
          <w:b/>
          <w:szCs w:val="21"/>
        </w:rPr>
        <w:tab/>
      </w:r>
      <w:r>
        <w:rPr>
          <w:rFonts w:ascii="微软雅黑" w:eastAsia="微软雅黑" w:hAnsi="微软雅黑" w:cs="微软雅黑"/>
          <w:b/>
          <w:szCs w:val="21"/>
        </w:rPr>
        <w:tab/>
      </w:r>
      <w:r>
        <w:rPr>
          <w:rFonts w:ascii="微软雅黑" w:eastAsia="微软雅黑" w:hAnsi="微软雅黑"/>
          <w:szCs w:val="21"/>
        </w:rPr>
        <w:t>供应商书面承诺符合参与政府采购活动资格条件的</w:t>
      </w:r>
      <w:r>
        <w:rPr>
          <w:rFonts w:ascii="微软雅黑" w:eastAsia="微软雅黑" w:hAnsi="微软雅黑" w:hint="eastAsia"/>
          <w:szCs w:val="21"/>
        </w:rPr>
        <w:t>的承诺函</w:t>
      </w:r>
      <w:r>
        <w:rPr>
          <w:rFonts w:ascii="微软雅黑" w:eastAsia="微软雅黑" w:hAnsi="微软雅黑" w:hint="eastAsia"/>
          <w:b/>
          <w:szCs w:val="21"/>
        </w:rPr>
        <w:t>：</w:t>
      </w:r>
    </w:p>
    <w:p w14:paraId="33813412" w14:textId="77777777" w:rsidR="00D02D29" w:rsidRDefault="00D02D29">
      <w:pPr>
        <w:ind w:firstLine="420"/>
        <w:jc w:val="center"/>
        <w:rPr>
          <w:rFonts w:ascii="微软雅黑" w:eastAsia="微软雅黑" w:hAnsi="微软雅黑"/>
          <w:b/>
          <w:szCs w:val="21"/>
        </w:rPr>
      </w:pPr>
    </w:p>
    <w:p w14:paraId="7EB76D14" w14:textId="77777777" w:rsidR="00D02D29" w:rsidRDefault="00000000">
      <w:pPr>
        <w:ind w:firstLine="420"/>
        <w:jc w:val="center"/>
        <w:rPr>
          <w:rFonts w:ascii="微软雅黑" w:eastAsia="微软雅黑" w:hAnsi="微软雅黑"/>
          <w:b/>
          <w:szCs w:val="21"/>
        </w:rPr>
      </w:pPr>
      <w:r>
        <w:rPr>
          <w:rFonts w:ascii="微软雅黑" w:eastAsia="微软雅黑" w:hAnsi="微软雅黑"/>
          <w:szCs w:val="21"/>
        </w:rPr>
        <w:t>符合参与政府采购活动资格条件的</w:t>
      </w:r>
      <w:r>
        <w:rPr>
          <w:rFonts w:ascii="微软雅黑" w:eastAsia="微软雅黑" w:hAnsi="微软雅黑" w:hint="eastAsia"/>
          <w:szCs w:val="21"/>
        </w:rPr>
        <w:t>的承诺函</w:t>
      </w:r>
    </w:p>
    <w:p w14:paraId="5DE09099" w14:textId="77777777" w:rsidR="00D02D29" w:rsidRDefault="00D02D29">
      <w:pPr>
        <w:ind w:firstLine="420"/>
        <w:jc w:val="center"/>
        <w:rPr>
          <w:rFonts w:ascii="微软雅黑" w:eastAsia="微软雅黑" w:hAnsi="微软雅黑"/>
          <w:b/>
          <w:szCs w:val="21"/>
        </w:rPr>
      </w:pPr>
    </w:p>
    <w:p w14:paraId="0B183300" w14:textId="77777777" w:rsidR="00D02D29" w:rsidRDefault="00000000">
      <w:pPr>
        <w:ind w:firstLine="444"/>
        <w:rPr>
          <w:rFonts w:ascii="微软雅黑" w:eastAsia="微软雅黑" w:hAnsi="微软雅黑"/>
          <w:szCs w:val="21"/>
        </w:rPr>
      </w:pPr>
      <w:r>
        <w:rPr>
          <w:rFonts w:ascii="微软雅黑" w:eastAsia="微软雅黑" w:hAnsi="微软雅黑" w:hint="eastAsia"/>
          <w:b/>
          <w:bCs/>
          <w:spacing w:val="6"/>
          <w:szCs w:val="21"/>
          <w:u w:val="single"/>
        </w:rPr>
        <w:t xml:space="preserve"> 嘉兴高新技术产业开发区管理委员会</w:t>
      </w:r>
      <w:r>
        <w:rPr>
          <w:rFonts w:ascii="微软雅黑" w:eastAsia="微软雅黑" w:hAnsi="微软雅黑" w:hint="eastAsia"/>
          <w:szCs w:val="21"/>
        </w:rPr>
        <w:t>：</w:t>
      </w:r>
    </w:p>
    <w:p w14:paraId="3A692C51" w14:textId="77777777" w:rsidR="00D02D29" w:rsidRDefault="00D02D29">
      <w:pPr>
        <w:snapToGrid w:val="0"/>
        <w:ind w:firstLine="420"/>
        <w:rPr>
          <w:rFonts w:ascii="微软雅黑" w:eastAsia="微软雅黑" w:hAnsi="微软雅黑"/>
          <w:szCs w:val="21"/>
          <w:shd w:val="clear" w:color="auto" w:fill="FFFFFF"/>
        </w:rPr>
      </w:pPr>
    </w:p>
    <w:p w14:paraId="6FD5E46F" w14:textId="77777777" w:rsidR="00D02D29" w:rsidRDefault="00000000">
      <w:pPr>
        <w:snapToGrid w:val="0"/>
        <w:ind w:firstLine="420"/>
        <w:rPr>
          <w:rFonts w:ascii="微软雅黑" w:eastAsia="微软雅黑" w:hAnsi="微软雅黑"/>
          <w:szCs w:val="21"/>
          <w:shd w:val="clear" w:color="auto" w:fill="FFFFFF"/>
        </w:rPr>
      </w:pPr>
      <w:r>
        <w:rPr>
          <w:rFonts w:ascii="微软雅黑" w:eastAsia="微软雅黑" w:hAnsi="微软雅黑" w:hint="eastAsia"/>
          <w:szCs w:val="21"/>
          <w:shd w:val="clear" w:color="auto" w:fill="FFFFFF"/>
        </w:rPr>
        <w:t>本公司（公司名称）参加 嘉北街道2024年职工疗休养项目投标活动，现承诺如下：</w:t>
      </w:r>
    </w:p>
    <w:p w14:paraId="7BA95B53" w14:textId="77777777" w:rsidR="00D02D29" w:rsidRDefault="00D02D29">
      <w:pPr>
        <w:pStyle w:val="afffa"/>
        <w:ind w:firstLine="400"/>
        <w:rPr>
          <w:rFonts w:ascii="微软雅黑" w:eastAsia="微软雅黑" w:hAnsi="微软雅黑"/>
        </w:rPr>
      </w:pPr>
    </w:p>
    <w:p w14:paraId="2B2179A9" w14:textId="77777777" w:rsidR="00D02D29" w:rsidRDefault="00000000">
      <w:pPr>
        <w:snapToGrid w:val="0"/>
        <w:ind w:firstLine="420"/>
        <w:rPr>
          <w:rFonts w:ascii="微软雅黑" w:eastAsia="微软雅黑" w:hAnsi="微软雅黑"/>
          <w:szCs w:val="21"/>
          <w:shd w:val="clear" w:color="auto" w:fill="FFFFFF"/>
        </w:rPr>
      </w:pPr>
      <w:r>
        <w:rPr>
          <w:rFonts w:ascii="微软雅黑" w:eastAsia="微软雅黑" w:hAnsi="微软雅黑" w:hint="eastAsia"/>
          <w:szCs w:val="21"/>
          <w:shd w:val="clear" w:color="auto" w:fill="FFFFFF"/>
        </w:rPr>
        <w:t>我公司具有</w:t>
      </w:r>
      <w:r>
        <w:rPr>
          <w:rFonts w:ascii="微软雅黑" w:eastAsia="微软雅黑" w:hAnsi="微软雅黑"/>
          <w:szCs w:val="21"/>
        </w:rPr>
        <w:t>符合参与政府采购活动资格条件</w:t>
      </w:r>
      <w:r>
        <w:rPr>
          <w:rFonts w:ascii="微软雅黑" w:eastAsia="微软雅黑" w:hAnsi="微软雅黑" w:hint="eastAsia"/>
          <w:szCs w:val="21"/>
        </w:rPr>
        <w:t>。</w:t>
      </w:r>
    </w:p>
    <w:p w14:paraId="3E4521A2" w14:textId="77777777" w:rsidR="00D02D29" w:rsidRDefault="00000000">
      <w:pPr>
        <w:pStyle w:val="a4"/>
        <w:ind w:firstLineChars="200" w:firstLine="420"/>
      </w:pPr>
      <w:bookmarkStart w:id="598" w:name="_Hlk127972880"/>
      <w:r>
        <w:rPr>
          <w:rFonts w:ascii="微软雅黑" w:eastAsia="微软雅黑" w:hAnsi="微软雅黑" w:hint="eastAsia"/>
          <w:szCs w:val="21"/>
        </w:rPr>
        <w:t>本单位参加政府采购活动前三年内，在经营活动中</w:t>
      </w:r>
      <w:r>
        <w:rPr>
          <w:rFonts w:ascii="微软雅黑" w:eastAsia="微软雅黑" w:hAnsi="微软雅黑" w:hint="eastAsia"/>
          <w:szCs w:val="21"/>
          <w:u w:val="single"/>
        </w:rPr>
        <w:t xml:space="preserve"> </w:t>
      </w:r>
      <w:r>
        <w:rPr>
          <w:rFonts w:ascii="微软雅黑" w:eastAsia="微软雅黑" w:hAnsi="微软雅黑"/>
          <w:szCs w:val="21"/>
          <w:u w:val="single"/>
        </w:rPr>
        <w:t xml:space="preserve">             </w:t>
      </w:r>
      <w:r>
        <w:rPr>
          <w:rFonts w:ascii="微软雅黑" w:eastAsia="微软雅黑" w:hAnsi="微软雅黑" w:hint="eastAsia"/>
          <w:szCs w:val="21"/>
        </w:rPr>
        <w:t>（有或无）重大违法记录。</w:t>
      </w:r>
    </w:p>
    <w:bookmarkEnd w:id="598"/>
    <w:p w14:paraId="7D282A80" w14:textId="77777777" w:rsidR="00D02D29" w:rsidRDefault="00D02D29">
      <w:pPr>
        <w:pStyle w:val="afffa"/>
        <w:ind w:firstLine="400"/>
        <w:rPr>
          <w:rFonts w:ascii="微软雅黑" w:eastAsia="微软雅黑" w:hAnsi="微软雅黑"/>
        </w:rPr>
      </w:pPr>
    </w:p>
    <w:p w14:paraId="08F36ADD" w14:textId="77777777" w:rsidR="00D02D29" w:rsidRDefault="00000000">
      <w:pPr>
        <w:snapToGrid w:val="0"/>
        <w:ind w:firstLine="420"/>
        <w:rPr>
          <w:rFonts w:ascii="微软雅黑" w:eastAsia="微软雅黑" w:hAnsi="微软雅黑"/>
          <w:szCs w:val="21"/>
          <w:shd w:val="clear" w:color="auto" w:fill="FFFFFF"/>
        </w:rPr>
      </w:pPr>
      <w:r>
        <w:rPr>
          <w:rFonts w:ascii="微软雅黑" w:eastAsia="微软雅黑" w:hAnsi="微软雅黑" w:hint="eastAsia"/>
          <w:szCs w:val="21"/>
          <w:shd w:val="clear" w:color="auto" w:fill="FFFFFF"/>
        </w:rPr>
        <w:t>如违反以上承诺，本公司愿承担一切法律责任。</w:t>
      </w:r>
    </w:p>
    <w:p w14:paraId="7D574539" w14:textId="77777777" w:rsidR="00D02D29" w:rsidRDefault="00D02D29">
      <w:pPr>
        <w:pStyle w:val="afffa"/>
        <w:ind w:firstLine="400"/>
        <w:rPr>
          <w:rFonts w:ascii="微软雅黑" w:eastAsia="微软雅黑" w:hAnsi="微软雅黑"/>
        </w:rPr>
      </w:pPr>
    </w:p>
    <w:p w14:paraId="18078A9B" w14:textId="77777777" w:rsidR="00D02D29" w:rsidRDefault="00D02D29">
      <w:pPr>
        <w:pStyle w:val="afffa"/>
        <w:ind w:firstLine="400"/>
        <w:rPr>
          <w:rFonts w:ascii="微软雅黑" w:eastAsia="微软雅黑" w:hAnsi="微软雅黑"/>
        </w:rPr>
      </w:pPr>
    </w:p>
    <w:p w14:paraId="745D0930" w14:textId="77777777" w:rsidR="00D02D29" w:rsidRDefault="00D02D29">
      <w:pPr>
        <w:pStyle w:val="afffa"/>
        <w:ind w:firstLine="400"/>
        <w:rPr>
          <w:rFonts w:ascii="微软雅黑" w:eastAsia="微软雅黑" w:hAnsi="微软雅黑"/>
        </w:rPr>
      </w:pPr>
    </w:p>
    <w:p w14:paraId="30366F13" w14:textId="77777777" w:rsidR="00D02D29" w:rsidRDefault="00000000">
      <w:pPr>
        <w:snapToGrid w:val="0"/>
        <w:ind w:firstLine="420"/>
        <w:rPr>
          <w:rFonts w:ascii="微软雅黑" w:eastAsia="微软雅黑" w:hAnsi="微软雅黑"/>
          <w:szCs w:val="21"/>
          <w:shd w:val="clear" w:color="auto" w:fill="FFFFFF"/>
        </w:rPr>
      </w:pPr>
      <w:r>
        <w:rPr>
          <w:rFonts w:ascii="微软雅黑" w:eastAsia="微软雅黑" w:hAnsi="微软雅黑" w:hint="eastAsia"/>
          <w:szCs w:val="21"/>
          <w:shd w:val="clear" w:color="auto" w:fill="FFFFFF"/>
        </w:rPr>
        <w:t>投标人名称：（盖章）</w:t>
      </w:r>
    </w:p>
    <w:p w14:paraId="334FF076" w14:textId="77777777" w:rsidR="00D02D29" w:rsidRDefault="00D02D29">
      <w:pPr>
        <w:pStyle w:val="afffa"/>
        <w:ind w:firstLine="400"/>
        <w:rPr>
          <w:rFonts w:ascii="微软雅黑" w:eastAsia="微软雅黑" w:hAnsi="微软雅黑"/>
        </w:rPr>
      </w:pPr>
    </w:p>
    <w:p w14:paraId="1CC8C06D" w14:textId="77777777" w:rsidR="00D02D29" w:rsidRDefault="00000000">
      <w:pPr>
        <w:snapToGrid w:val="0"/>
        <w:ind w:firstLine="420"/>
        <w:rPr>
          <w:rFonts w:ascii="微软雅黑" w:eastAsia="微软雅黑" w:hAnsi="微软雅黑"/>
          <w:szCs w:val="21"/>
          <w:shd w:val="clear" w:color="auto" w:fill="FFFFFF"/>
        </w:rPr>
      </w:pPr>
      <w:r>
        <w:rPr>
          <w:rFonts w:ascii="微软雅黑" w:eastAsia="微软雅黑" w:hAnsi="微软雅黑" w:hint="eastAsia"/>
          <w:szCs w:val="21"/>
          <w:shd w:val="clear" w:color="auto" w:fill="FFFFFF"/>
        </w:rPr>
        <w:t>法定代表人或授权代表（签字）：</w:t>
      </w:r>
    </w:p>
    <w:p w14:paraId="5C8ADC1B" w14:textId="77777777" w:rsidR="00D02D29" w:rsidRDefault="00D02D29">
      <w:pPr>
        <w:pStyle w:val="afffa"/>
        <w:ind w:firstLine="400"/>
        <w:rPr>
          <w:rFonts w:ascii="微软雅黑" w:eastAsia="微软雅黑" w:hAnsi="微软雅黑"/>
        </w:rPr>
      </w:pPr>
    </w:p>
    <w:p w14:paraId="562ACEB9" w14:textId="77777777" w:rsidR="00D02D29" w:rsidRDefault="00000000">
      <w:pPr>
        <w:snapToGrid w:val="0"/>
        <w:ind w:firstLine="420"/>
        <w:rPr>
          <w:rFonts w:ascii="微软雅黑" w:eastAsia="微软雅黑" w:hAnsi="微软雅黑"/>
          <w:szCs w:val="21"/>
          <w:u w:val="single"/>
        </w:rPr>
      </w:pPr>
      <w:r>
        <w:rPr>
          <w:rFonts w:ascii="微软雅黑" w:eastAsia="微软雅黑" w:hAnsi="微软雅黑" w:hint="eastAsia"/>
          <w:szCs w:val="21"/>
          <w:shd w:val="clear" w:color="auto" w:fill="FFFFFF"/>
        </w:rPr>
        <w:t>投标日期： 年 月 日</w:t>
      </w:r>
    </w:p>
    <w:p w14:paraId="43498405" w14:textId="77777777" w:rsidR="00D02D29" w:rsidRDefault="00D02D29">
      <w:pPr>
        <w:snapToGrid w:val="0"/>
        <w:ind w:leftChars="-50" w:hangingChars="50" w:hanging="105"/>
        <w:rPr>
          <w:rFonts w:ascii="微软雅黑" w:hAnsi="微软雅黑"/>
          <w:b/>
          <w:szCs w:val="21"/>
        </w:rPr>
      </w:pPr>
    </w:p>
    <w:p w14:paraId="765A9479" w14:textId="77777777" w:rsidR="00D02D29" w:rsidRDefault="00D02D29">
      <w:pPr>
        <w:tabs>
          <w:tab w:val="left" w:pos="855"/>
        </w:tabs>
        <w:snapToGrid w:val="0"/>
        <w:spacing w:line="360" w:lineRule="auto"/>
        <w:ind w:leftChars="-50" w:hangingChars="50" w:hanging="105"/>
        <w:rPr>
          <w:rFonts w:ascii="微软雅黑" w:eastAsia="微软雅黑" w:hAnsi="微软雅黑" w:cs="微软雅黑"/>
          <w:szCs w:val="21"/>
        </w:rPr>
      </w:pPr>
    </w:p>
    <w:p w14:paraId="0BFECBF0" w14:textId="77777777" w:rsidR="00D02D29" w:rsidRDefault="00D02D29">
      <w:pPr>
        <w:snapToGrid w:val="0"/>
        <w:spacing w:line="360" w:lineRule="auto"/>
        <w:jc w:val="left"/>
        <w:rPr>
          <w:rFonts w:ascii="微软雅黑" w:eastAsia="微软雅黑" w:hAnsi="微软雅黑" w:cs="微软雅黑"/>
          <w:szCs w:val="21"/>
        </w:rPr>
        <w:sectPr w:rsidR="00D02D29" w:rsidSect="005C65E6">
          <w:footerReference w:type="default" r:id="rId17"/>
          <w:pgSz w:w="11906" w:h="16838"/>
          <w:pgMar w:top="1440" w:right="1559" w:bottom="1440" w:left="1797" w:header="851" w:footer="851" w:gutter="0"/>
          <w:cols w:space="720"/>
          <w:docGrid w:linePitch="312"/>
        </w:sectPr>
      </w:pPr>
    </w:p>
    <w:p w14:paraId="48E271E8" w14:textId="77777777" w:rsidR="00D02D29" w:rsidRDefault="00000000">
      <w:pPr>
        <w:spacing w:line="360" w:lineRule="auto"/>
        <w:jc w:val="center"/>
        <w:rPr>
          <w:rFonts w:ascii="微软雅黑" w:eastAsia="微软雅黑" w:hAnsi="微软雅黑" w:cs="微软雅黑"/>
          <w:b/>
          <w:szCs w:val="21"/>
        </w:rPr>
      </w:pPr>
      <w:r>
        <w:rPr>
          <w:rFonts w:ascii="微软雅黑" w:eastAsia="微软雅黑" w:hAnsi="微软雅黑" w:cs="微软雅黑" w:hint="eastAsia"/>
          <w:b/>
          <w:szCs w:val="21"/>
        </w:rPr>
        <w:lastRenderedPageBreak/>
        <w:t>供应商法定代表人授权书</w:t>
      </w:r>
    </w:p>
    <w:p w14:paraId="3238A234" w14:textId="77777777" w:rsidR="00D02D29" w:rsidRDefault="00000000">
      <w:pPr>
        <w:spacing w:line="360" w:lineRule="auto"/>
        <w:rPr>
          <w:rFonts w:ascii="微软雅黑" w:eastAsia="微软雅黑" w:hAnsi="微软雅黑" w:cs="微软雅黑"/>
          <w:szCs w:val="21"/>
        </w:rPr>
      </w:pPr>
      <w:r>
        <w:rPr>
          <w:rFonts w:ascii="微软雅黑" w:eastAsia="微软雅黑" w:hAnsi="微软雅黑" w:cs="微软雅黑" w:hint="eastAsia"/>
          <w:bCs/>
          <w:szCs w:val="21"/>
        </w:rPr>
        <w:t>致：</w:t>
      </w:r>
      <w:r>
        <w:rPr>
          <w:rFonts w:ascii="微软雅黑" w:eastAsia="微软雅黑" w:hAnsi="微软雅黑" w:cs="微软雅黑" w:hint="eastAsia"/>
          <w:szCs w:val="21"/>
        </w:rPr>
        <w:t xml:space="preserve"> 嘉兴高新技术产业开发区管理委员会</w:t>
      </w:r>
    </w:p>
    <w:p w14:paraId="41B38553" w14:textId="77777777" w:rsidR="00D02D29" w:rsidRDefault="00000000">
      <w:pPr>
        <w:spacing w:line="360" w:lineRule="auto"/>
        <w:rPr>
          <w:rFonts w:ascii="微软雅黑" w:eastAsia="微软雅黑" w:hAnsi="微软雅黑" w:cs="微软雅黑"/>
          <w:szCs w:val="21"/>
        </w:rPr>
      </w:pPr>
      <w:r>
        <w:rPr>
          <w:rFonts w:ascii="微软雅黑" w:eastAsia="微软雅黑" w:hAnsi="微软雅黑" w:cs="微软雅黑" w:hint="eastAsia"/>
          <w:szCs w:val="21"/>
        </w:rPr>
        <w:t>_______（企业名称）系中华人民共和国合法企业，法定地址_______。</w:t>
      </w:r>
    </w:p>
    <w:p w14:paraId="1F0E923A" w14:textId="77777777" w:rsidR="00D02D29" w:rsidRDefault="00000000">
      <w:pPr>
        <w:spacing w:line="360" w:lineRule="auto"/>
        <w:ind w:firstLineChars="300" w:firstLine="630"/>
        <w:rPr>
          <w:rFonts w:ascii="微软雅黑" w:eastAsia="微软雅黑" w:hAnsi="微软雅黑" w:cs="微软雅黑"/>
          <w:szCs w:val="21"/>
        </w:rPr>
      </w:pPr>
      <w:r>
        <w:rPr>
          <w:rFonts w:ascii="微软雅黑" w:eastAsia="微软雅黑" w:hAnsi="微软雅黑" w:cs="微软雅黑" w:hint="eastAsia"/>
          <w:kern w:val="0"/>
          <w:szCs w:val="21"/>
          <w:lang w:val="zh-CN"/>
        </w:rPr>
        <w:t>兹委派我公司</w:t>
      </w:r>
      <w:r>
        <w:rPr>
          <w:rFonts w:ascii="微软雅黑" w:eastAsia="微软雅黑" w:hAnsi="微软雅黑" w:cs="微软雅黑" w:hint="eastAsia"/>
          <w:szCs w:val="21"/>
        </w:rPr>
        <w:t>_______</w:t>
      </w:r>
      <w:r>
        <w:rPr>
          <w:rFonts w:ascii="微软雅黑" w:eastAsia="微软雅黑" w:hAnsi="微软雅黑" w:cs="微软雅黑" w:hint="eastAsia"/>
          <w:kern w:val="0"/>
          <w:szCs w:val="21"/>
          <w:lang w:val="zh-CN"/>
        </w:rPr>
        <w:t>先生/女士(其在本公司的职务是：</w:t>
      </w:r>
      <w:r>
        <w:rPr>
          <w:rFonts w:ascii="微软雅黑" w:eastAsia="微软雅黑" w:hAnsi="微软雅黑" w:cs="微软雅黑" w:hint="eastAsia"/>
          <w:szCs w:val="21"/>
        </w:rPr>
        <w:t>_______</w:t>
      </w:r>
      <w:r>
        <w:rPr>
          <w:rFonts w:ascii="微软雅黑" w:eastAsia="微软雅黑" w:hAnsi="微软雅黑" w:cs="微软雅黑" w:hint="eastAsia"/>
          <w:kern w:val="0"/>
          <w:szCs w:val="21"/>
          <w:u w:val="single"/>
          <w:lang w:val="zh-CN"/>
        </w:rPr>
        <w:t>，</w:t>
      </w:r>
      <w:r>
        <w:rPr>
          <w:rFonts w:ascii="微软雅黑" w:eastAsia="微软雅黑" w:hAnsi="微软雅黑" w:cs="微软雅黑" w:hint="eastAsia"/>
          <w:kern w:val="0"/>
          <w:szCs w:val="21"/>
          <w:lang w:val="zh-CN"/>
        </w:rPr>
        <w:t>联系电话：</w:t>
      </w:r>
      <w:r>
        <w:rPr>
          <w:rFonts w:ascii="微软雅黑" w:eastAsia="微软雅黑" w:hAnsi="微软雅黑" w:cs="微软雅黑" w:hint="eastAsia"/>
          <w:szCs w:val="21"/>
        </w:rPr>
        <w:t>_______</w:t>
      </w:r>
      <w:r>
        <w:rPr>
          <w:rFonts w:ascii="微软雅黑" w:eastAsia="微软雅黑" w:hAnsi="微软雅黑" w:cs="微软雅黑" w:hint="eastAsia"/>
          <w:kern w:val="0"/>
          <w:szCs w:val="21"/>
          <w:lang w:val="zh-CN"/>
        </w:rPr>
        <w:t>手机：</w:t>
      </w:r>
      <w:r>
        <w:rPr>
          <w:rFonts w:ascii="微软雅黑" w:eastAsia="微软雅黑" w:hAnsi="微软雅黑" w:cs="微软雅黑" w:hint="eastAsia"/>
          <w:szCs w:val="21"/>
        </w:rPr>
        <w:t>_______</w:t>
      </w:r>
      <w:r>
        <w:rPr>
          <w:rFonts w:ascii="微软雅黑" w:eastAsia="微软雅黑" w:hAnsi="微软雅黑" w:cs="微软雅黑" w:hint="eastAsia"/>
          <w:kern w:val="0"/>
          <w:szCs w:val="21"/>
          <w:lang w:val="zh-CN"/>
        </w:rPr>
        <w:t>传真：</w:t>
      </w:r>
      <w:r>
        <w:rPr>
          <w:rFonts w:ascii="微软雅黑" w:eastAsia="微软雅黑" w:hAnsi="微软雅黑" w:cs="微软雅黑" w:hint="eastAsia"/>
          <w:szCs w:val="21"/>
        </w:rPr>
        <w:t>_______</w:t>
      </w:r>
      <w:r>
        <w:rPr>
          <w:rFonts w:ascii="微软雅黑" w:eastAsia="微软雅黑" w:hAnsi="微软雅黑" w:cs="微软雅黑" w:hint="eastAsia"/>
          <w:kern w:val="0"/>
          <w:szCs w:val="21"/>
          <w:lang w:val="zh-CN"/>
        </w:rPr>
        <w:t>)，</w:t>
      </w:r>
      <w:r>
        <w:rPr>
          <w:rFonts w:ascii="微软雅黑" w:eastAsia="微软雅黑" w:hAnsi="微软雅黑" w:cs="微软雅黑" w:hint="eastAsia"/>
          <w:szCs w:val="21"/>
        </w:rPr>
        <w:t>代表我单位全权办理针对</w:t>
      </w:r>
      <w:r>
        <w:rPr>
          <w:rFonts w:ascii="微软雅黑" w:eastAsia="微软雅黑" w:hAnsi="微软雅黑" w:cs="微软雅黑" w:hint="eastAsia"/>
          <w:kern w:val="0"/>
          <w:szCs w:val="21"/>
          <w:lang w:val="zh-CN"/>
        </w:rPr>
        <w:t>处理 嘉北街道2024年职工疗休养项目</w:t>
      </w:r>
      <w:r>
        <w:rPr>
          <w:rFonts w:ascii="微软雅黑" w:eastAsia="微软雅黑" w:hAnsi="微软雅黑" w:cs="微软雅黑" w:hint="eastAsia"/>
          <w:b/>
          <w:bCs/>
          <w:szCs w:val="21"/>
          <w:u w:val="single"/>
        </w:rPr>
        <w:t>(</w:t>
      </w:r>
      <w:r>
        <w:rPr>
          <w:rFonts w:ascii="微软雅黑" w:eastAsia="微软雅黑" w:hAnsi="微软雅黑" w:cs="微软雅黑" w:hint="eastAsia"/>
          <w:szCs w:val="21"/>
        </w:rPr>
        <w:t>编号：华耀-2024-03号)上述项目的磋商、签约等具体工作，并签署全部有关的文件、协议。</w:t>
      </w:r>
    </w:p>
    <w:p w14:paraId="0D0C8314" w14:textId="77777777" w:rsidR="00D02D29" w:rsidRDefault="00000000">
      <w:pPr>
        <w:spacing w:line="360" w:lineRule="auto"/>
        <w:rPr>
          <w:rFonts w:ascii="微软雅黑" w:eastAsia="微软雅黑" w:hAnsi="微软雅黑" w:cs="微软雅黑"/>
          <w:szCs w:val="21"/>
        </w:rPr>
      </w:pPr>
      <w:r>
        <w:rPr>
          <w:rFonts w:ascii="微软雅黑" w:eastAsia="微软雅黑" w:hAnsi="微软雅黑" w:cs="微软雅黑" w:hint="eastAsia"/>
          <w:szCs w:val="21"/>
        </w:rPr>
        <w:t>我单位对被授权人的签名负全部责任。</w:t>
      </w:r>
    </w:p>
    <w:p w14:paraId="340D5F19" w14:textId="77777777" w:rsidR="00D02D29" w:rsidRDefault="00000000">
      <w:pPr>
        <w:spacing w:line="360" w:lineRule="auto"/>
        <w:rPr>
          <w:rFonts w:ascii="微软雅黑" w:eastAsia="微软雅黑" w:hAnsi="微软雅黑" w:cs="微软雅黑"/>
          <w:szCs w:val="21"/>
        </w:rPr>
      </w:pPr>
      <w:r>
        <w:rPr>
          <w:rFonts w:ascii="微软雅黑" w:eastAsia="微软雅黑" w:hAnsi="微软雅黑" w:cs="微软雅黑" w:hint="eastAsia"/>
          <w:szCs w:val="21"/>
        </w:rPr>
        <w:t>在撤销授权的书面通知以前，本授权书一直有效。被授权人签署的所有文件（在授权书有效期内签署的）不因授权的撤销而失效。</w:t>
      </w:r>
    </w:p>
    <w:p w14:paraId="00060AD7" w14:textId="77777777" w:rsidR="00D02D29" w:rsidRDefault="00D02D29">
      <w:pPr>
        <w:spacing w:line="360" w:lineRule="auto"/>
        <w:rPr>
          <w:rFonts w:ascii="微软雅黑" w:eastAsia="微软雅黑" w:hAnsi="微软雅黑" w:cs="微软雅黑"/>
          <w:szCs w:val="21"/>
        </w:rPr>
      </w:pPr>
    </w:p>
    <w:p w14:paraId="02DA9BE6" w14:textId="77777777" w:rsidR="00D02D29" w:rsidRDefault="00000000">
      <w:pPr>
        <w:spacing w:line="360" w:lineRule="auto"/>
        <w:rPr>
          <w:rFonts w:ascii="微软雅黑" w:eastAsia="微软雅黑" w:hAnsi="微软雅黑" w:cs="微软雅黑"/>
          <w:szCs w:val="21"/>
          <w:u w:val="single"/>
        </w:rPr>
      </w:pPr>
      <w:r>
        <w:rPr>
          <w:rFonts w:ascii="微软雅黑" w:eastAsia="微软雅黑" w:hAnsi="微软雅黑" w:cs="微软雅黑" w:hint="eastAsia"/>
          <w:szCs w:val="21"/>
        </w:rPr>
        <w:t>被授权人签名：                 授权人签名：</w:t>
      </w:r>
    </w:p>
    <w:p w14:paraId="179B661B" w14:textId="77777777" w:rsidR="00D02D29" w:rsidRDefault="00000000">
      <w:pPr>
        <w:spacing w:line="360" w:lineRule="auto"/>
        <w:rPr>
          <w:rFonts w:ascii="微软雅黑" w:eastAsia="微软雅黑" w:hAnsi="微软雅黑" w:cs="微软雅黑"/>
          <w:szCs w:val="21"/>
        </w:rPr>
      </w:pPr>
      <w:r>
        <w:rPr>
          <w:rFonts w:ascii="微软雅黑" w:eastAsia="微软雅黑" w:hAnsi="微软雅黑" w:cs="微软雅黑" w:hint="eastAsia"/>
          <w:szCs w:val="21"/>
        </w:rPr>
        <w:t>职务：                         职务：</w:t>
      </w:r>
    </w:p>
    <w:p w14:paraId="3FA8C6A3" w14:textId="77777777" w:rsidR="00D02D29" w:rsidRDefault="00000000">
      <w:pPr>
        <w:spacing w:line="360" w:lineRule="auto"/>
        <w:rPr>
          <w:rFonts w:ascii="微软雅黑" w:eastAsia="微软雅黑" w:hAnsi="微软雅黑" w:cs="微软雅黑"/>
          <w:szCs w:val="21"/>
        </w:rPr>
      </w:pPr>
      <w:r>
        <w:rPr>
          <w:rFonts w:ascii="微软雅黑" w:eastAsia="微软雅黑" w:hAnsi="微软雅黑" w:cs="微软雅黑" w:hint="eastAsia"/>
          <w:szCs w:val="21"/>
        </w:rPr>
        <w:t>被授权人身份证号码：</w:t>
      </w:r>
    </w:p>
    <w:p w14:paraId="48D91EAB" w14:textId="77777777" w:rsidR="00D02D29" w:rsidRDefault="00D02D29">
      <w:pPr>
        <w:spacing w:line="360" w:lineRule="auto"/>
        <w:rPr>
          <w:rFonts w:ascii="微软雅黑" w:eastAsia="微软雅黑" w:hAnsi="微软雅黑" w:cs="微软雅黑"/>
          <w:szCs w:val="21"/>
        </w:rPr>
      </w:pPr>
    </w:p>
    <w:p w14:paraId="4C7A6A60" w14:textId="77777777" w:rsidR="00D02D29" w:rsidRDefault="00000000">
      <w:pPr>
        <w:spacing w:line="360" w:lineRule="auto"/>
        <w:rPr>
          <w:rFonts w:ascii="微软雅黑" w:eastAsia="微软雅黑" w:hAnsi="微软雅黑" w:cs="微软雅黑"/>
          <w:szCs w:val="21"/>
        </w:rPr>
      </w:pPr>
      <w:r>
        <w:rPr>
          <w:rFonts w:ascii="微软雅黑" w:eastAsia="微软雅黑" w:hAnsi="微软雅黑" w:cs="微软雅黑" w:hint="eastAsia"/>
          <w:szCs w:val="21"/>
        </w:rPr>
        <w:t>附授权人(法定代表人)及被授权人的身份证复印件正反面:</w:t>
      </w:r>
    </w:p>
    <w:p w14:paraId="0F4FC011" w14:textId="77777777" w:rsidR="00D02D29" w:rsidRDefault="00D02D29">
      <w:pPr>
        <w:spacing w:line="360" w:lineRule="auto"/>
        <w:jc w:val="center"/>
        <w:rPr>
          <w:rFonts w:ascii="微软雅黑" w:eastAsia="微软雅黑" w:hAnsi="微软雅黑" w:cs="微软雅黑"/>
          <w:szCs w:val="21"/>
        </w:rPr>
      </w:pPr>
    </w:p>
    <w:p w14:paraId="018801D4" w14:textId="77777777" w:rsidR="00D02D29" w:rsidRDefault="00000000">
      <w:pPr>
        <w:spacing w:line="360" w:lineRule="auto"/>
        <w:jc w:val="right"/>
        <w:rPr>
          <w:rFonts w:ascii="微软雅黑" w:eastAsia="微软雅黑" w:hAnsi="微软雅黑" w:cs="微软雅黑"/>
          <w:szCs w:val="21"/>
          <w:u w:val="single"/>
        </w:rPr>
      </w:pPr>
      <w:r>
        <w:rPr>
          <w:rFonts w:ascii="微软雅黑" w:eastAsia="微软雅黑" w:hAnsi="微软雅黑" w:cs="微软雅黑" w:hint="eastAsia"/>
          <w:szCs w:val="21"/>
        </w:rPr>
        <w:t>供应商公章：</w:t>
      </w:r>
    </w:p>
    <w:p w14:paraId="59BAD797" w14:textId="77777777" w:rsidR="00D02D29" w:rsidRDefault="00000000">
      <w:pPr>
        <w:spacing w:line="360" w:lineRule="auto"/>
        <w:ind w:firstLineChars="1500" w:firstLine="3150"/>
        <w:jc w:val="right"/>
        <w:rPr>
          <w:rFonts w:ascii="微软雅黑" w:eastAsia="微软雅黑" w:hAnsi="微软雅黑" w:cs="微软雅黑"/>
          <w:szCs w:val="21"/>
        </w:rPr>
      </w:pPr>
      <w:r>
        <w:rPr>
          <w:rFonts w:ascii="微软雅黑" w:eastAsia="微软雅黑" w:hAnsi="微软雅黑" w:cs="微软雅黑" w:hint="eastAsia"/>
          <w:szCs w:val="21"/>
        </w:rPr>
        <w:t>年  月   日</w:t>
      </w:r>
    </w:p>
    <w:p w14:paraId="6FED90D3" w14:textId="77777777" w:rsidR="00D02D29" w:rsidRDefault="00D02D29">
      <w:pPr>
        <w:spacing w:line="360" w:lineRule="auto"/>
        <w:ind w:firstLineChars="1600" w:firstLine="3360"/>
        <w:rPr>
          <w:rFonts w:ascii="微软雅黑" w:eastAsia="微软雅黑" w:hAnsi="微软雅黑" w:cs="微软雅黑"/>
          <w:szCs w:val="21"/>
        </w:rPr>
        <w:sectPr w:rsidR="00D02D29" w:rsidSect="005C65E6">
          <w:pgSz w:w="11906" w:h="16838"/>
          <w:pgMar w:top="1440" w:right="1559" w:bottom="1440" w:left="1797" w:header="851" w:footer="992" w:gutter="0"/>
          <w:cols w:space="720"/>
          <w:docGrid w:linePitch="312"/>
        </w:sectPr>
      </w:pPr>
    </w:p>
    <w:p w14:paraId="07D9D336" w14:textId="77777777" w:rsidR="00D02D29" w:rsidRDefault="00000000">
      <w:pPr>
        <w:snapToGrid w:val="0"/>
        <w:spacing w:line="360" w:lineRule="auto"/>
        <w:jc w:val="left"/>
        <w:rPr>
          <w:rFonts w:ascii="微软雅黑" w:eastAsia="微软雅黑" w:hAnsi="微软雅黑" w:cs="微软雅黑"/>
          <w:b/>
          <w:szCs w:val="21"/>
        </w:rPr>
      </w:pPr>
      <w:r>
        <w:rPr>
          <w:rFonts w:ascii="微软雅黑" w:eastAsia="微软雅黑" w:hAnsi="微软雅黑" w:cs="微软雅黑" w:hint="eastAsia"/>
          <w:b/>
          <w:szCs w:val="21"/>
        </w:rPr>
        <w:lastRenderedPageBreak/>
        <w:t>投标人的类似成功案例的业绩证明文件：</w:t>
      </w:r>
    </w:p>
    <w:p w14:paraId="4A88691A" w14:textId="77777777" w:rsidR="00D02D29" w:rsidRDefault="00000000">
      <w:pPr>
        <w:pStyle w:val="aff6"/>
        <w:snapToGrid w:val="0"/>
        <w:spacing w:line="360" w:lineRule="auto"/>
        <w:ind w:left="420" w:hanging="420"/>
        <w:rPr>
          <w:rFonts w:ascii="微软雅黑" w:eastAsia="微软雅黑" w:hAnsi="微软雅黑" w:cs="微软雅黑"/>
          <w:szCs w:val="21"/>
        </w:rPr>
      </w:pPr>
      <w:r>
        <w:rPr>
          <w:rFonts w:ascii="微软雅黑" w:eastAsia="微软雅黑" w:hAnsi="微软雅黑" w:cs="微软雅黑" w:hint="eastAsia"/>
          <w:szCs w:val="21"/>
        </w:rPr>
        <w:t>投标人同类项目实施情况一览表格式：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14"/>
        <w:gridCol w:w="3581"/>
        <w:gridCol w:w="1730"/>
        <w:gridCol w:w="2553"/>
        <w:gridCol w:w="1935"/>
        <w:gridCol w:w="2419"/>
      </w:tblGrid>
      <w:tr w:rsidR="00D02D29" w14:paraId="507E8287" w14:textId="77777777">
        <w:trPr>
          <w:cantSplit/>
          <w:trHeight w:val="1385"/>
        </w:trPr>
        <w:tc>
          <w:tcPr>
            <w:tcW w:w="1914" w:type="dxa"/>
            <w:tcBorders>
              <w:top w:val="single" w:sz="4" w:space="0" w:color="auto"/>
              <w:left w:val="single" w:sz="4" w:space="0" w:color="auto"/>
              <w:bottom w:val="single" w:sz="4" w:space="0" w:color="auto"/>
              <w:right w:val="single" w:sz="4" w:space="0" w:color="auto"/>
            </w:tcBorders>
            <w:vAlign w:val="center"/>
          </w:tcPr>
          <w:p w14:paraId="6E34E3E8" w14:textId="77777777" w:rsidR="00D02D29" w:rsidRDefault="00000000">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采购单位名称</w:t>
            </w:r>
          </w:p>
        </w:tc>
        <w:tc>
          <w:tcPr>
            <w:tcW w:w="3581" w:type="dxa"/>
            <w:tcBorders>
              <w:top w:val="single" w:sz="4" w:space="0" w:color="auto"/>
              <w:left w:val="single" w:sz="4" w:space="0" w:color="auto"/>
              <w:bottom w:val="single" w:sz="4" w:space="0" w:color="auto"/>
              <w:right w:val="single" w:sz="4" w:space="0" w:color="auto"/>
            </w:tcBorders>
            <w:vAlign w:val="center"/>
          </w:tcPr>
          <w:p w14:paraId="7E1836D6" w14:textId="77777777" w:rsidR="00D02D29" w:rsidRDefault="00000000">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项目名称</w:t>
            </w:r>
          </w:p>
        </w:tc>
        <w:tc>
          <w:tcPr>
            <w:tcW w:w="1730" w:type="dxa"/>
            <w:tcBorders>
              <w:top w:val="single" w:sz="4" w:space="0" w:color="auto"/>
              <w:left w:val="single" w:sz="4" w:space="0" w:color="auto"/>
              <w:bottom w:val="single" w:sz="4" w:space="0" w:color="auto"/>
              <w:right w:val="single" w:sz="4" w:space="0" w:color="auto"/>
            </w:tcBorders>
            <w:vAlign w:val="center"/>
          </w:tcPr>
          <w:p w14:paraId="01FC9DD1" w14:textId="77777777" w:rsidR="00D02D29" w:rsidRDefault="00000000">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日期</w:t>
            </w:r>
          </w:p>
        </w:tc>
        <w:tc>
          <w:tcPr>
            <w:tcW w:w="2553" w:type="dxa"/>
            <w:tcBorders>
              <w:top w:val="single" w:sz="4" w:space="0" w:color="auto"/>
              <w:left w:val="single" w:sz="4" w:space="0" w:color="auto"/>
              <w:bottom w:val="single" w:sz="4" w:space="0" w:color="auto"/>
              <w:right w:val="single" w:sz="4" w:space="0" w:color="auto"/>
            </w:tcBorders>
            <w:vAlign w:val="center"/>
          </w:tcPr>
          <w:p w14:paraId="533F07F5" w14:textId="77777777" w:rsidR="00D02D29" w:rsidRDefault="00000000">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合同金额</w:t>
            </w:r>
          </w:p>
          <w:p w14:paraId="34212237" w14:textId="77777777" w:rsidR="00D02D29" w:rsidRDefault="00000000">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（万元）</w:t>
            </w:r>
          </w:p>
        </w:tc>
        <w:tc>
          <w:tcPr>
            <w:tcW w:w="1935" w:type="dxa"/>
            <w:tcBorders>
              <w:top w:val="single" w:sz="4" w:space="0" w:color="auto"/>
              <w:left w:val="single" w:sz="4" w:space="0" w:color="auto"/>
              <w:right w:val="single" w:sz="4" w:space="0" w:color="auto"/>
            </w:tcBorders>
            <w:vAlign w:val="center"/>
          </w:tcPr>
          <w:p w14:paraId="762A6B26" w14:textId="77777777" w:rsidR="00D02D29" w:rsidRDefault="00000000">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有效证明文件</w:t>
            </w:r>
          </w:p>
        </w:tc>
        <w:tc>
          <w:tcPr>
            <w:tcW w:w="2419" w:type="dxa"/>
            <w:tcBorders>
              <w:top w:val="single" w:sz="4" w:space="0" w:color="auto"/>
              <w:left w:val="single" w:sz="4" w:space="0" w:color="auto"/>
              <w:bottom w:val="single" w:sz="4" w:space="0" w:color="auto"/>
              <w:right w:val="single" w:sz="4" w:space="0" w:color="auto"/>
            </w:tcBorders>
            <w:vAlign w:val="center"/>
          </w:tcPr>
          <w:p w14:paraId="545D8278" w14:textId="77777777" w:rsidR="00D02D29" w:rsidRDefault="00000000">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采购单位联系人及</w:t>
            </w:r>
          </w:p>
          <w:p w14:paraId="22632491" w14:textId="77777777" w:rsidR="00D02D29" w:rsidRDefault="00000000">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联系电话</w:t>
            </w:r>
          </w:p>
        </w:tc>
      </w:tr>
      <w:tr w:rsidR="00D02D29" w14:paraId="4B95946C" w14:textId="77777777">
        <w:trPr>
          <w:trHeight w:val="422"/>
        </w:trPr>
        <w:tc>
          <w:tcPr>
            <w:tcW w:w="1914" w:type="dxa"/>
            <w:tcBorders>
              <w:top w:val="single" w:sz="4" w:space="0" w:color="auto"/>
              <w:left w:val="single" w:sz="4" w:space="0" w:color="auto"/>
              <w:bottom w:val="single" w:sz="4" w:space="0" w:color="auto"/>
              <w:right w:val="single" w:sz="4" w:space="0" w:color="auto"/>
            </w:tcBorders>
          </w:tcPr>
          <w:p w14:paraId="20624332" w14:textId="77777777" w:rsidR="00D02D29" w:rsidRDefault="00D02D29">
            <w:pPr>
              <w:snapToGrid w:val="0"/>
              <w:spacing w:line="360" w:lineRule="auto"/>
              <w:jc w:val="left"/>
              <w:rPr>
                <w:rFonts w:ascii="微软雅黑" w:eastAsia="微软雅黑" w:hAnsi="微软雅黑" w:cs="微软雅黑"/>
                <w:szCs w:val="21"/>
              </w:rPr>
            </w:pPr>
          </w:p>
        </w:tc>
        <w:tc>
          <w:tcPr>
            <w:tcW w:w="3581" w:type="dxa"/>
            <w:tcBorders>
              <w:top w:val="single" w:sz="4" w:space="0" w:color="auto"/>
              <w:left w:val="single" w:sz="4" w:space="0" w:color="auto"/>
              <w:bottom w:val="single" w:sz="4" w:space="0" w:color="auto"/>
              <w:right w:val="single" w:sz="4" w:space="0" w:color="auto"/>
            </w:tcBorders>
          </w:tcPr>
          <w:p w14:paraId="74B899F2" w14:textId="77777777" w:rsidR="00D02D29" w:rsidRDefault="00D02D29">
            <w:pPr>
              <w:snapToGrid w:val="0"/>
              <w:spacing w:line="360" w:lineRule="auto"/>
              <w:jc w:val="left"/>
              <w:rPr>
                <w:rFonts w:ascii="微软雅黑" w:eastAsia="微软雅黑" w:hAnsi="微软雅黑" w:cs="微软雅黑"/>
                <w:szCs w:val="21"/>
              </w:rPr>
            </w:pPr>
          </w:p>
        </w:tc>
        <w:tc>
          <w:tcPr>
            <w:tcW w:w="1730" w:type="dxa"/>
            <w:tcBorders>
              <w:top w:val="single" w:sz="4" w:space="0" w:color="auto"/>
              <w:left w:val="single" w:sz="4" w:space="0" w:color="auto"/>
              <w:bottom w:val="single" w:sz="4" w:space="0" w:color="auto"/>
              <w:right w:val="single" w:sz="4" w:space="0" w:color="auto"/>
            </w:tcBorders>
          </w:tcPr>
          <w:p w14:paraId="68F6CF60" w14:textId="77777777" w:rsidR="00D02D29" w:rsidRDefault="00D02D29">
            <w:pPr>
              <w:snapToGrid w:val="0"/>
              <w:spacing w:line="360" w:lineRule="auto"/>
              <w:jc w:val="left"/>
              <w:rPr>
                <w:rFonts w:ascii="微软雅黑" w:eastAsia="微软雅黑" w:hAnsi="微软雅黑" w:cs="微软雅黑"/>
                <w:szCs w:val="21"/>
              </w:rPr>
            </w:pPr>
          </w:p>
        </w:tc>
        <w:tc>
          <w:tcPr>
            <w:tcW w:w="2553" w:type="dxa"/>
            <w:tcBorders>
              <w:top w:val="single" w:sz="4" w:space="0" w:color="auto"/>
              <w:left w:val="single" w:sz="4" w:space="0" w:color="auto"/>
              <w:bottom w:val="single" w:sz="4" w:space="0" w:color="auto"/>
              <w:right w:val="single" w:sz="4" w:space="0" w:color="auto"/>
            </w:tcBorders>
          </w:tcPr>
          <w:p w14:paraId="5F7E7675" w14:textId="77777777" w:rsidR="00D02D29" w:rsidRDefault="00D02D29">
            <w:pPr>
              <w:snapToGrid w:val="0"/>
              <w:spacing w:line="360" w:lineRule="auto"/>
              <w:jc w:val="left"/>
              <w:rPr>
                <w:rFonts w:ascii="微软雅黑" w:eastAsia="微软雅黑" w:hAnsi="微软雅黑" w:cs="微软雅黑"/>
                <w:szCs w:val="21"/>
              </w:rPr>
            </w:pPr>
          </w:p>
        </w:tc>
        <w:tc>
          <w:tcPr>
            <w:tcW w:w="1935" w:type="dxa"/>
            <w:tcBorders>
              <w:top w:val="single" w:sz="4" w:space="0" w:color="auto"/>
              <w:left w:val="single" w:sz="4" w:space="0" w:color="auto"/>
              <w:bottom w:val="single" w:sz="4" w:space="0" w:color="auto"/>
              <w:right w:val="single" w:sz="4" w:space="0" w:color="auto"/>
            </w:tcBorders>
          </w:tcPr>
          <w:p w14:paraId="11934584" w14:textId="77777777" w:rsidR="00D02D29" w:rsidRDefault="00D02D29">
            <w:pPr>
              <w:snapToGrid w:val="0"/>
              <w:spacing w:line="360" w:lineRule="auto"/>
              <w:jc w:val="left"/>
              <w:rPr>
                <w:rFonts w:ascii="微软雅黑" w:eastAsia="微软雅黑" w:hAnsi="微软雅黑" w:cs="微软雅黑"/>
                <w:szCs w:val="21"/>
              </w:rPr>
            </w:pPr>
          </w:p>
        </w:tc>
        <w:tc>
          <w:tcPr>
            <w:tcW w:w="2419" w:type="dxa"/>
            <w:tcBorders>
              <w:top w:val="single" w:sz="4" w:space="0" w:color="auto"/>
              <w:left w:val="single" w:sz="4" w:space="0" w:color="auto"/>
              <w:bottom w:val="single" w:sz="4" w:space="0" w:color="auto"/>
              <w:right w:val="single" w:sz="4" w:space="0" w:color="auto"/>
            </w:tcBorders>
          </w:tcPr>
          <w:p w14:paraId="59DE98B7" w14:textId="77777777" w:rsidR="00D02D29" w:rsidRDefault="00D02D29">
            <w:pPr>
              <w:snapToGrid w:val="0"/>
              <w:spacing w:line="360" w:lineRule="auto"/>
              <w:jc w:val="left"/>
              <w:rPr>
                <w:rFonts w:ascii="微软雅黑" w:eastAsia="微软雅黑" w:hAnsi="微软雅黑" w:cs="微软雅黑"/>
                <w:szCs w:val="21"/>
              </w:rPr>
            </w:pPr>
          </w:p>
        </w:tc>
      </w:tr>
      <w:tr w:rsidR="00D02D29" w14:paraId="7C8B6CA6" w14:textId="77777777">
        <w:trPr>
          <w:trHeight w:val="422"/>
        </w:trPr>
        <w:tc>
          <w:tcPr>
            <w:tcW w:w="1914" w:type="dxa"/>
            <w:tcBorders>
              <w:top w:val="single" w:sz="4" w:space="0" w:color="auto"/>
              <w:left w:val="single" w:sz="4" w:space="0" w:color="auto"/>
              <w:bottom w:val="single" w:sz="4" w:space="0" w:color="auto"/>
              <w:right w:val="single" w:sz="4" w:space="0" w:color="auto"/>
            </w:tcBorders>
          </w:tcPr>
          <w:p w14:paraId="446BDB4F" w14:textId="77777777" w:rsidR="00D02D29" w:rsidRDefault="00D02D29">
            <w:pPr>
              <w:snapToGrid w:val="0"/>
              <w:spacing w:line="360" w:lineRule="auto"/>
              <w:jc w:val="left"/>
              <w:rPr>
                <w:rFonts w:ascii="微软雅黑" w:eastAsia="微软雅黑" w:hAnsi="微软雅黑" w:cs="微软雅黑"/>
                <w:szCs w:val="21"/>
              </w:rPr>
            </w:pPr>
          </w:p>
        </w:tc>
        <w:tc>
          <w:tcPr>
            <w:tcW w:w="3581" w:type="dxa"/>
            <w:tcBorders>
              <w:top w:val="single" w:sz="4" w:space="0" w:color="auto"/>
              <w:left w:val="single" w:sz="4" w:space="0" w:color="auto"/>
              <w:bottom w:val="single" w:sz="4" w:space="0" w:color="auto"/>
              <w:right w:val="single" w:sz="4" w:space="0" w:color="auto"/>
            </w:tcBorders>
          </w:tcPr>
          <w:p w14:paraId="78C94B00" w14:textId="77777777" w:rsidR="00D02D29" w:rsidRDefault="00D02D29">
            <w:pPr>
              <w:snapToGrid w:val="0"/>
              <w:spacing w:line="360" w:lineRule="auto"/>
              <w:jc w:val="left"/>
              <w:rPr>
                <w:rFonts w:ascii="微软雅黑" w:eastAsia="微软雅黑" w:hAnsi="微软雅黑" w:cs="微软雅黑"/>
                <w:szCs w:val="21"/>
              </w:rPr>
            </w:pPr>
          </w:p>
        </w:tc>
        <w:tc>
          <w:tcPr>
            <w:tcW w:w="1730" w:type="dxa"/>
            <w:tcBorders>
              <w:top w:val="single" w:sz="4" w:space="0" w:color="auto"/>
              <w:left w:val="single" w:sz="4" w:space="0" w:color="auto"/>
              <w:bottom w:val="single" w:sz="4" w:space="0" w:color="auto"/>
              <w:right w:val="single" w:sz="4" w:space="0" w:color="auto"/>
            </w:tcBorders>
          </w:tcPr>
          <w:p w14:paraId="5D4F2F04" w14:textId="77777777" w:rsidR="00D02D29" w:rsidRDefault="00D02D29">
            <w:pPr>
              <w:snapToGrid w:val="0"/>
              <w:spacing w:line="360" w:lineRule="auto"/>
              <w:jc w:val="left"/>
              <w:rPr>
                <w:rFonts w:ascii="微软雅黑" w:eastAsia="微软雅黑" w:hAnsi="微软雅黑" w:cs="微软雅黑"/>
                <w:szCs w:val="21"/>
              </w:rPr>
            </w:pPr>
          </w:p>
        </w:tc>
        <w:tc>
          <w:tcPr>
            <w:tcW w:w="2553" w:type="dxa"/>
            <w:tcBorders>
              <w:top w:val="single" w:sz="4" w:space="0" w:color="auto"/>
              <w:left w:val="single" w:sz="4" w:space="0" w:color="auto"/>
              <w:bottom w:val="single" w:sz="4" w:space="0" w:color="auto"/>
              <w:right w:val="single" w:sz="4" w:space="0" w:color="auto"/>
            </w:tcBorders>
          </w:tcPr>
          <w:p w14:paraId="41CB9B92" w14:textId="77777777" w:rsidR="00D02D29" w:rsidRDefault="00D02D29">
            <w:pPr>
              <w:snapToGrid w:val="0"/>
              <w:spacing w:line="360" w:lineRule="auto"/>
              <w:jc w:val="left"/>
              <w:rPr>
                <w:rFonts w:ascii="微软雅黑" w:eastAsia="微软雅黑" w:hAnsi="微软雅黑" w:cs="微软雅黑"/>
                <w:szCs w:val="21"/>
              </w:rPr>
            </w:pPr>
          </w:p>
        </w:tc>
        <w:tc>
          <w:tcPr>
            <w:tcW w:w="1935" w:type="dxa"/>
            <w:tcBorders>
              <w:top w:val="single" w:sz="4" w:space="0" w:color="auto"/>
              <w:left w:val="single" w:sz="4" w:space="0" w:color="auto"/>
              <w:bottom w:val="single" w:sz="4" w:space="0" w:color="auto"/>
              <w:right w:val="single" w:sz="4" w:space="0" w:color="auto"/>
            </w:tcBorders>
          </w:tcPr>
          <w:p w14:paraId="3B1C1831" w14:textId="77777777" w:rsidR="00D02D29" w:rsidRDefault="00D02D29">
            <w:pPr>
              <w:snapToGrid w:val="0"/>
              <w:spacing w:line="360" w:lineRule="auto"/>
              <w:jc w:val="left"/>
              <w:rPr>
                <w:rFonts w:ascii="微软雅黑" w:eastAsia="微软雅黑" w:hAnsi="微软雅黑" w:cs="微软雅黑"/>
                <w:szCs w:val="21"/>
              </w:rPr>
            </w:pPr>
          </w:p>
        </w:tc>
        <w:tc>
          <w:tcPr>
            <w:tcW w:w="2419" w:type="dxa"/>
            <w:tcBorders>
              <w:top w:val="single" w:sz="4" w:space="0" w:color="auto"/>
              <w:left w:val="single" w:sz="4" w:space="0" w:color="auto"/>
              <w:bottom w:val="single" w:sz="4" w:space="0" w:color="auto"/>
              <w:right w:val="single" w:sz="4" w:space="0" w:color="auto"/>
            </w:tcBorders>
          </w:tcPr>
          <w:p w14:paraId="3FD8D5B6" w14:textId="77777777" w:rsidR="00D02D29" w:rsidRDefault="00D02D29">
            <w:pPr>
              <w:snapToGrid w:val="0"/>
              <w:spacing w:line="360" w:lineRule="auto"/>
              <w:jc w:val="left"/>
              <w:rPr>
                <w:rFonts w:ascii="微软雅黑" w:eastAsia="微软雅黑" w:hAnsi="微软雅黑" w:cs="微软雅黑"/>
                <w:szCs w:val="21"/>
              </w:rPr>
            </w:pPr>
          </w:p>
        </w:tc>
      </w:tr>
      <w:tr w:rsidR="00D02D29" w14:paraId="287B9140" w14:textId="77777777">
        <w:trPr>
          <w:trHeight w:val="422"/>
        </w:trPr>
        <w:tc>
          <w:tcPr>
            <w:tcW w:w="1914" w:type="dxa"/>
            <w:tcBorders>
              <w:top w:val="single" w:sz="4" w:space="0" w:color="auto"/>
              <w:left w:val="single" w:sz="4" w:space="0" w:color="auto"/>
              <w:bottom w:val="single" w:sz="4" w:space="0" w:color="auto"/>
              <w:right w:val="single" w:sz="4" w:space="0" w:color="auto"/>
            </w:tcBorders>
          </w:tcPr>
          <w:p w14:paraId="0BD40BBA" w14:textId="77777777" w:rsidR="00D02D29" w:rsidRDefault="00D02D29">
            <w:pPr>
              <w:snapToGrid w:val="0"/>
              <w:spacing w:line="360" w:lineRule="auto"/>
              <w:jc w:val="left"/>
              <w:rPr>
                <w:rFonts w:ascii="微软雅黑" w:eastAsia="微软雅黑" w:hAnsi="微软雅黑" w:cs="微软雅黑"/>
                <w:szCs w:val="21"/>
              </w:rPr>
            </w:pPr>
          </w:p>
        </w:tc>
        <w:tc>
          <w:tcPr>
            <w:tcW w:w="3581" w:type="dxa"/>
            <w:tcBorders>
              <w:top w:val="single" w:sz="4" w:space="0" w:color="auto"/>
              <w:left w:val="single" w:sz="4" w:space="0" w:color="auto"/>
              <w:bottom w:val="single" w:sz="4" w:space="0" w:color="auto"/>
              <w:right w:val="single" w:sz="4" w:space="0" w:color="auto"/>
            </w:tcBorders>
          </w:tcPr>
          <w:p w14:paraId="60D295F1" w14:textId="77777777" w:rsidR="00D02D29" w:rsidRDefault="00D02D29">
            <w:pPr>
              <w:snapToGrid w:val="0"/>
              <w:spacing w:line="360" w:lineRule="auto"/>
              <w:jc w:val="left"/>
              <w:rPr>
                <w:rFonts w:ascii="微软雅黑" w:eastAsia="微软雅黑" w:hAnsi="微软雅黑" w:cs="微软雅黑"/>
                <w:szCs w:val="21"/>
              </w:rPr>
            </w:pPr>
          </w:p>
        </w:tc>
        <w:tc>
          <w:tcPr>
            <w:tcW w:w="1730" w:type="dxa"/>
            <w:tcBorders>
              <w:top w:val="single" w:sz="4" w:space="0" w:color="auto"/>
              <w:left w:val="single" w:sz="4" w:space="0" w:color="auto"/>
              <w:bottom w:val="single" w:sz="4" w:space="0" w:color="auto"/>
              <w:right w:val="single" w:sz="4" w:space="0" w:color="auto"/>
            </w:tcBorders>
          </w:tcPr>
          <w:p w14:paraId="09CF214F" w14:textId="77777777" w:rsidR="00D02D29" w:rsidRDefault="00D02D29">
            <w:pPr>
              <w:snapToGrid w:val="0"/>
              <w:spacing w:line="360" w:lineRule="auto"/>
              <w:jc w:val="left"/>
              <w:rPr>
                <w:rFonts w:ascii="微软雅黑" w:eastAsia="微软雅黑" w:hAnsi="微软雅黑" w:cs="微软雅黑"/>
                <w:szCs w:val="21"/>
              </w:rPr>
            </w:pPr>
          </w:p>
        </w:tc>
        <w:tc>
          <w:tcPr>
            <w:tcW w:w="2553" w:type="dxa"/>
            <w:tcBorders>
              <w:top w:val="single" w:sz="4" w:space="0" w:color="auto"/>
              <w:left w:val="single" w:sz="4" w:space="0" w:color="auto"/>
              <w:bottom w:val="single" w:sz="4" w:space="0" w:color="auto"/>
              <w:right w:val="single" w:sz="4" w:space="0" w:color="auto"/>
            </w:tcBorders>
          </w:tcPr>
          <w:p w14:paraId="6A3D969C" w14:textId="77777777" w:rsidR="00D02D29" w:rsidRDefault="00D02D29">
            <w:pPr>
              <w:snapToGrid w:val="0"/>
              <w:spacing w:line="360" w:lineRule="auto"/>
              <w:jc w:val="left"/>
              <w:rPr>
                <w:rFonts w:ascii="微软雅黑" w:eastAsia="微软雅黑" w:hAnsi="微软雅黑" w:cs="微软雅黑"/>
                <w:szCs w:val="21"/>
              </w:rPr>
            </w:pPr>
          </w:p>
        </w:tc>
        <w:tc>
          <w:tcPr>
            <w:tcW w:w="1935" w:type="dxa"/>
            <w:tcBorders>
              <w:top w:val="single" w:sz="4" w:space="0" w:color="auto"/>
              <w:left w:val="single" w:sz="4" w:space="0" w:color="auto"/>
              <w:bottom w:val="single" w:sz="4" w:space="0" w:color="auto"/>
              <w:right w:val="single" w:sz="4" w:space="0" w:color="auto"/>
            </w:tcBorders>
          </w:tcPr>
          <w:p w14:paraId="57C7C061" w14:textId="77777777" w:rsidR="00D02D29" w:rsidRDefault="00D02D29">
            <w:pPr>
              <w:snapToGrid w:val="0"/>
              <w:spacing w:line="360" w:lineRule="auto"/>
              <w:jc w:val="left"/>
              <w:rPr>
                <w:rFonts w:ascii="微软雅黑" w:eastAsia="微软雅黑" w:hAnsi="微软雅黑" w:cs="微软雅黑"/>
                <w:szCs w:val="21"/>
              </w:rPr>
            </w:pPr>
          </w:p>
        </w:tc>
        <w:tc>
          <w:tcPr>
            <w:tcW w:w="2419" w:type="dxa"/>
            <w:tcBorders>
              <w:top w:val="single" w:sz="4" w:space="0" w:color="auto"/>
              <w:left w:val="single" w:sz="4" w:space="0" w:color="auto"/>
              <w:bottom w:val="single" w:sz="4" w:space="0" w:color="auto"/>
              <w:right w:val="single" w:sz="4" w:space="0" w:color="auto"/>
            </w:tcBorders>
          </w:tcPr>
          <w:p w14:paraId="252C1DAF" w14:textId="77777777" w:rsidR="00D02D29" w:rsidRDefault="00D02D29">
            <w:pPr>
              <w:snapToGrid w:val="0"/>
              <w:spacing w:line="360" w:lineRule="auto"/>
              <w:jc w:val="left"/>
              <w:rPr>
                <w:rFonts w:ascii="微软雅黑" w:eastAsia="微软雅黑" w:hAnsi="微软雅黑" w:cs="微软雅黑"/>
                <w:szCs w:val="21"/>
              </w:rPr>
            </w:pPr>
          </w:p>
        </w:tc>
      </w:tr>
      <w:tr w:rsidR="00D02D29" w14:paraId="538562C3" w14:textId="77777777">
        <w:trPr>
          <w:trHeight w:val="422"/>
        </w:trPr>
        <w:tc>
          <w:tcPr>
            <w:tcW w:w="1914" w:type="dxa"/>
            <w:tcBorders>
              <w:top w:val="single" w:sz="4" w:space="0" w:color="auto"/>
              <w:left w:val="single" w:sz="4" w:space="0" w:color="auto"/>
              <w:bottom w:val="single" w:sz="4" w:space="0" w:color="auto"/>
              <w:right w:val="single" w:sz="4" w:space="0" w:color="auto"/>
            </w:tcBorders>
          </w:tcPr>
          <w:p w14:paraId="27801373" w14:textId="77777777" w:rsidR="00D02D29" w:rsidRDefault="00D02D29">
            <w:pPr>
              <w:snapToGrid w:val="0"/>
              <w:spacing w:line="360" w:lineRule="auto"/>
              <w:jc w:val="left"/>
              <w:rPr>
                <w:rFonts w:ascii="微软雅黑" w:eastAsia="微软雅黑" w:hAnsi="微软雅黑" w:cs="微软雅黑"/>
                <w:szCs w:val="21"/>
              </w:rPr>
            </w:pPr>
          </w:p>
        </w:tc>
        <w:tc>
          <w:tcPr>
            <w:tcW w:w="3581" w:type="dxa"/>
            <w:tcBorders>
              <w:top w:val="single" w:sz="4" w:space="0" w:color="auto"/>
              <w:left w:val="single" w:sz="4" w:space="0" w:color="auto"/>
              <w:bottom w:val="single" w:sz="4" w:space="0" w:color="auto"/>
              <w:right w:val="single" w:sz="4" w:space="0" w:color="auto"/>
            </w:tcBorders>
          </w:tcPr>
          <w:p w14:paraId="7776FC63" w14:textId="77777777" w:rsidR="00D02D29" w:rsidRDefault="00D02D29">
            <w:pPr>
              <w:snapToGrid w:val="0"/>
              <w:spacing w:line="360" w:lineRule="auto"/>
              <w:jc w:val="left"/>
              <w:rPr>
                <w:rFonts w:ascii="微软雅黑" w:eastAsia="微软雅黑" w:hAnsi="微软雅黑" w:cs="微软雅黑"/>
                <w:szCs w:val="21"/>
              </w:rPr>
            </w:pPr>
          </w:p>
        </w:tc>
        <w:tc>
          <w:tcPr>
            <w:tcW w:w="1730" w:type="dxa"/>
            <w:tcBorders>
              <w:top w:val="single" w:sz="4" w:space="0" w:color="auto"/>
              <w:left w:val="single" w:sz="4" w:space="0" w:color="auto"/>
              <w:bottom w:val="single" w:sz="4" w:space="0" w:color="auto"/>
              <w:right w:val="single" w:sz="4" w:space="0" w:color="auto"/>
            </w:tcBorders>
          </w:tcPr>
          <w:p w14:paraId="2ABD6B76" w14:textId="77777777" w:rsidR="00D02D29" w:rsidRDefault="00D02D29">
            <w:pPr>
              <w:snapToGrid w:val="0"/>
              <w:spacing w:line="360" w:lineRule="auto"/>
              <w:jc w:val="left"/>
              <w:rPr>
                <w:rFonts w:ascii="微软雅黑" w:eastAsia="微软雅黑" w:hAnsi="微软雅黑" w:cs="微软雅黑"/>
                <w:szCs w:val="21"/>
              </w:rPr>
            </w:pPr>
          </w:p>
        </w:tc>
        <w:tc>
          <w:tcPr>
            <w:tcW w:w="2553" w:type="dxa"/>
            <w:tcBorders>
              <w:top w:val="single" w:sz="4" w:space="0" w:color="auto"/>
              <w:left w:val="single" w:sz="4" w:space="0" w:color="auto"/>
              <w:bottom w:val="single" w:sz="4" w:space="0" w:color="auto"/>
              <w:right w:val="single" w:sz="4" w:space="0" w:color="auto"/>
            </w:tcBorders>
          </w:tcPr>
          <w:p w14:paraId="3FD04D55" w14:textId="77777777" w:rsidR="00D02D29" w:rsidRDefault="00D02D29">
            <w:pPr>
              <w:snapToGrid w:val="0"/>
              <w:spacing w:line="360" w:lineRule="auto"/>
              <w:jc w:val="left"/>
              <w:rPr>
                <w:rFonts w:ascii="微软雅黑" w:eastAsia="微软雅黑" w:hAnsi="微软雅黑" w:cs="微软雅黑"/>
                <w:szCs w:val="21"/>
              </w:rPr>
            </w:pPr>
          </w:p>
        </w:tc>
        <w:tc>
          <w:tcPr>
            <w:tcW w:w="1935" w:type="dxa"/>
            <w:tcBorders>
              <w:top w:val="single" w:sz="4" w:space="0" w:color="auto"/>
              <w:left w:val="single" w:sz="4" w:space="0" w:color="auto"/>
              <w:bottom w:val="single" w:sz="4" w:space="0" w:color="auto"/>
              <w:right w:val="single" w:sz="4" w:space="0" w:color="auto"/>
            </w:tcBorders>
          </w:tcPr>
          <w:p w14:paraId="353389F3" w14:textId="77777777" w:rsidR="00D02D29" w:rsidRDefault="00D02D29">
            <w:pPr>
              <w:snapToGrid w:val="0"/>
              <w:spacing w:line="360" w:lineRule="auto"/>
              <w:jc w:val="left"/>
              <w:rPr>
                <w:rFonts w:ascii="微软雅黑" w:eastAsia="微软雅黑" w:hAnsi="微软雅黑" w:cs="微软雅黑"/>
                <w:szCs w:val="21"/>
              </w:rPr>
            </w:pPr>
          </w:p>
        </w:tc>
        <w:tc>
          <w:tcPr>
            <w:tcW w:w="2419" w:type="dxa"/>
            <w:tcBorders>
              <w:top w:val="single" w:sz="4" w:space="0" w:color="auto"/>
              <w:left w:val="single" w:sz="4" w:space="0" w:color="auto"/>
              <w:bottom w:val="single" w:sz="4" w:space="0" w:color="auto"/>
              <w:right w:val="single" w:sz="4" w:space="0" w:color="auto"/>
            </w:tcBorders>
          </w:tcPr>
          <w:p w14:paraId="1540017A" w14:textId="77777777" w:rsidR="00D02D29" w:rsidRDefault="00D02D29">
            <w:pPr>
              <w:snapToGrid w:val="0"/>
              <w:spacing w:line="360" w:lineRule="auto"/>
              <w:jc w:val="left"/>
              <w:rPr>
                <w:rFonts w:ascii="微软雅黑" w:eastAsia="微软雅黑" w:hAnsi="微软雅黑" w:cs="微软雅黑"/>
                <w:szCs w:val="21"/>
              </w:rPr>
            </w:pPr>
          </w:p>
        </w:tc>
      </w:tr>
    </w:tbl>
    <w:p w14:paraId="3F2AAA95" w14:textId="77777777" w:rsidR="00D02D29" w:rsidRDefault="00D02D29">
      <w:pPr>
        <w:pStyle w:val="af2"/>
        <w:snapToGrid w:val="0"/>
        <w:spacing w:before="0" w:after="0" w:line="360" w:lineRule="auto"/>
        <w:rPr>
          <w:rFonts w:ascii="微软雅黑" w:eastAsia="微软雅黑" w:hAnsi="微软雅黑" w:cs="微软雅黑"/>
          <w:sz w:val="21"/>
          <w:szCs w:val="21"/>
        </w:rPr>
      </w:pPr>
    </w:p>
    <w:p w14:paraId="62DEE481" w14:textId="77777777" w:rsidR="00D02D29" w:rsidRDefault="00000000">
      <w:pPr>
        <w:snapToGrid w:val="0"/>
        <w:spacing w:line="360" w:lineRule="auto"/>
        <w:rPr>
          <w:rFonts w:ascii="微软雅黑" w:eastAsia="微软雅黑" w:hAnsi="微软雅黑" w:cs="微软雅黑"/>
          <w:szCs w:val="21"/>
          <w:u w:val="single"/>
        </w:rPr>
      </w:pPr>
      <w:r>
        <w:rPr>
          <w:rFonts w:ascii="微软雅黑" w:eastAsia="微软雅黑" w:hAnsi="微软雅黑" w:cs="微软雅黑" w:hint="eastAsia"/>
          <w:szCs w:val="21"/>
          <w:shd w:val="clear" w:color="auto" w:fill="FFFFFF"/>
        </w:rPr>
        <w:t>投标人名称：（盖章）</w:t>
      </w:r>
      <w:r>
        <w:rPr>
          <w:rFonts w:ascii="微软雅黑" w:eastAsia="微软雅黑" w:hAnsi="微软雅黑" w:cs="微软雅黑" w:hint="eastAsia"/>
          <w:szCs w:val="21"/>
        </w:rPr>
        <w:br/>
      </w:r>
      <w:r>
        <w:rPr>
          <w:rFonts w:ascii="微软雅黑" w:eastAsia="微软雅黑" w:hAnsi="微软雅黑" w:cs="微软雅黑" w:hint="eastAsia"/>
          <w:szCs w:val="21"/>
          <w:shd w:val="clear" w:color="auto" w:fill="FFFFFF"/>
        </w:rPr>
        <w:t>法定代表人或</w:t>
      </w:r>
      <w:r>
        <w:rPr>
          <w:rFonts w:ascii="微软雅黑" w:eastAsia="微软雅黑" w:hAnsi="微软雅黑" w:cs="微软雅黑" w:hint="eastAsia"/>
          <w:szCs w:val="21"/>
        </w:rPr>
        <w:t>被授权人</w:t>
      </w:r>
      <w:r>
        <w:rPr>
          <w:rFonts w:ascii="微软雅黑" w:eastAsia="微软雅黑" w:hAnsi="微软雅黑" w:cs="微软雅黑" w:hint="eastAsia"/>
          <w:szCs w:val="21"/>
          <w:shd w:val="clear" w:color="auto" w:fill="FFFFFF"/>
        </w:rPr>
        <w:t>（签字或盖章）：</w:t>
      </w:r>
      <w:r>
        <w:rPr>
          <w:rFonts w:ascii="微软雅黑" w:eastAsia="微软雅黑" w:hAnsi="微软雅黑" w:cs="微软雅黑" w:hint="eastAsia"/>
          <w:szCs w:val="21"/>
        </w:rPr>
        <w:br/>
      </w:r>
      <w:r>
        <w:rPr>
          <w:rFonts w:ascii="微软雅黑" w:eastAsia="微软雅黑" w:hAnsi="微软雅黑" w:cs="微软雅黑" w:hint="eastAsia"/>
          <w:szCs w:val="21"/>
          <w:shd w:val="clear" w:color="auto" w:fill="FFFFFF"/>
        </w:rPr>
        <w:t>投标日期：年月日</w:t>
      </w:r>
    </w:p>
    <w:p w14:paraId="1BF1028E" w14:textId="77777777" w:rsidR="00D02D29" w:rsidRDefault="00D02D29">
      <w:pPr>
        <w:snapToGrid w:val="0"/>
        <w:spacing w:line="360" w:lineRule="auto"/>
        <w:jc w:val="left"/>
        <w:rPr>
          <w:rFonts w:ascii="微软雅黑" w:eastAsia="微软雅黑" w:hAnsi="微软雅黑" w:cs="微软雅黑"/>
          <w:b/>
          <w:szCs w:val="21"/>
        </w:rPr>
        <w:sectPr w:rsidR="00D02D29" w:rsidSect="005C65E6">
          <w:pgSz w:w="16838" w:h="11906" w:orient="landscape"/>
          <w:pgMar w:top="1797" w:right="1440" w:bottom="1559" w:left="1440" w:header="851" w:footer="851" w:gutter="0"/>
          <w:cols w:space="720"/>
        </w:sectPr>
      </w:pPr>
    </w:p>
    <w:p w14:paraId="07FBC553" w14:textId="77777777" w:rsidR="00D02D29" w:rsidRDefault="00000000">
      <w:pPr>
        <w:snapToGrid w:val="0"/>
        <w:spacing w:line="360" w:lineRule="auto"/>
        <w:jc w:val="left"/>
        <w:rPr>
          <w:rFonts w:ascii="微软雅黑" w:eastAsia="微软雅黑" w:hAnsi="微软雅黑" w:cs="微软雅黑"/>
          <w:b/>
          <w:szCs w:val="21"/>
        </w:rPr>
      </w:pPr>
      <w:r>
        <w:rPr>
          <w:rFonts w:ascii="微软雅黑" w:eastAsia="微软雅黑" w:hAnsi="微软雅黑" w:cs="微软雅黑" w:hint="eastAsia"/>
          <w:b/>
          <w:szCs w:val="21"/>
        </w:rPr>
        <w:lastRenderedPageBreak/>
        <w:t>项目实施人员一览表格式：</w:t>
      </w:r>
    </w:p>
    <w:p w14:paraId="60CDBC6B" w14:textId="77777777" w:rsidR="00D02D29" w:rsidRDefault="00000000">
      <w:pPr>
        <w:snapToGrid w:val="0"/>
        <w:spacing w:line="360" w:lineRule="auto"/>
        <w:jc w:val="center"/>
        <w:rPr>
          <w:rFonts w:ascii="微软雅黑" w:eastAsia="微软雅黑" w:hAnsi="微软雅黑" w:cs="微软雅黑"/>
          <w:b/>
          <w:szCs w:val="21"/>
        </w:rPr>
      </w:pPr>
      <w:r>
        <w:rPr>
          <w:rFonts w:ascii="微软雅黑" w:eastAsia="微软雅黑" w:hAnsi="微软雅黑" w:cs="微软雅黑" w:hint="eastAsia"/>
          <w:b/>
          <w:szCs w:val="21"/>
        </w:rPr>
        <w:t>项目实施人员（主要从业人员及其技术资格）一览表</w:t>
      </w:r>
    </w:p>
    <w:p w14:paraId="4FC248B6" w14:textId="77777777" w:rsidR="00D02D29" w:rsidRDefault="00000000">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项目名称：</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01"/>
        <w:gridCol w:w="1155"/>
        <w:gridCol w:w="1680"/>
        <w:gridCol w:w="1470"/>
        <w:gridCol w:w="1365"/>
        <w:gridCol w:w="1560"/>
      </w:tblGrid>
      <w:tr w:rsidR="00D02D29" w14:paraId="108790A8" w14:textId="77777777">
        <w:tc>
          <w:tcPr>
            <w:tcW w:w="1301" w:type="dxa"/>
            <w:tcBorders>
              <w:top w:val="single" w:sz="4" w:space="0" w:color="auto"/>
              <w:left w:val="single" w:sz="4" w:space="0" w:color="auto"/>
              <w:bottom w:val="single" w:sz="4" w:space="0" w:color="auto"/>
              <w:right w:val="single" w:sz="4" w:space="0" w:color="auto"/>
            </w:tcBorders>
            <w:vAlign w:val="bottom"/>
          </w:tcPr>
          <w:p w14:paraId="6B6C40E9" w14:textId="77777777" w:rsidR="00D02D29" w:rsidRDefault="00000000">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姓名</w:t>
            </w:r>
          </w:p>
        </w:tc>
        <w:tc>
          <w:tcPr>
            <w:tcW w:w="1155" w:type="dxa"/>
            <w:tcBorders>
              <w:top w:val="single" w:sz="4" w:space="0" w:color="auto"/>
              <w:left w:val="single" w:sz="4" w:space="0" w:color="auto"/>
              <w:bottom w:val="single" w:sz="4" w:space="0" w:color="auto"/>
              <w:right w:val="single" w:sz="4" w:space="0" w:color="auto"/>
            </w:tcBorders>
            <w:vAlign w:val="bottom"/>
          </w:tcPr>
          <w:p w14:paraId="33031FD5" w14:textId="77777777" w:rsidR="00D02D29" w:rsidRDefault="00000000">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职务</w:t>
            </w:r>
          </w:p>
        </w:tc>
        <w:tc>
          <w:tcPr>
            <w:tcW w:w="1680" w:type="dxa"/>
            <w:tcBorders>
              <w:top w:val="single" w:sz="4" w:space="0" w:color="auto"/>
              <w:left w:val="single" w:sz="4" w:space="0" w:color="auto"/>
              <w:bottom w:val="single" w:sz="4" w:space="0" w:color="auto"/>
              <w:right w:val="single" w:sz="4" w:space="0" w:color="auto"/>
            </w:tcBorders>
            <w:vAlign w:val="bottom"/>
          </w:tcPr>
          <w:p w14:paraId="19E90B84" w14:textId="77777777" w:rsidR="00D02D29" w:rsidRDefault="00000000">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专业技术资格</w:t>
            </w:r>
          </w:p>
        </w:tc>
        <w:tc>
          <w:tcPr>
            <w:tcW w:w="1470" w:type="dxa"/>
            <w:tcBorders>
              <w:top w:val="single" w:sz="4" w:space="0" w:color="auto"/>
              <w:left w:val="single" w:sz="4" w:space="0" w:color="auto"/>
              <w:bottom w:val="single" w:sz="4" w:space="0" w:color="auto"/>
              <w:right w:val="single" w:sz="4" w:space="0" w:color="auto"/>
            </w:tcBorders>
            <w:vAlign w:val="bottom"/>
          </w:tcPr>
          <w:p w14:paraId="1C6B9854" w14:textId="77777777" w:rsidR="00D02D29" w:rsidRDefault="00000000">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证书编号</w:t>
            </w:r>
          </w:p>
        </w:tc>
        <w:tc>
          <w:tcPr>
            <w:tcW w:w="1365" w:type="dxa"/>
            <w:tcBorders>
              <w:top w:val="single" w:sz="4" w:space="0" w:color="auto"/>
              <w:left w:val="single" w:sz="4" w:space="0" w:color="auto"/>
              <w:bottom w:val="single" w:sz="4" w:space="0" w:color="auto"/>
              <w:right w:val="single" w:sz="4" w:space="0" w:color="auto"/>
            </w:tcBorders>
            <w:vAlign w:val="bottom"/>
          </w:tcPr>
          <w:p w14:paraId="66BF8C08" w14:textId="77777777" w:rsidR="00D02D29" w:rsidRDefault="00000000">
            <w:pPr>
              <w:snapToGrid w:val="0"/>
              <w:spacing w:line="360" w:lineRule="auto"/>
              <w:rPr>
                <w:rFonts w:ascii="微软雅黑" w:eastAsia="微软雅黑" w:hAnsi="微软雅黑" w:cs="微软雅黑"/>
                <w:bCs/>
                <w:szCs w:val="21"/>
              </w:rPr>
            </w:pPr>
            <w:r>
              <w:rPr>
                <w:rFonts w:ascii="微软雅黑" w:eastAsia="微软雅黑" w:hAnsi="微软雅黑" w:cs="微软雅黑" w:hint="eastAsia"/>
                <w:bCs/>
                <w:szCs w:val="21"/>
              </w:rPr>
              <w:t>参加本单位工作时间</w:t>
            </w:r>
          </w:p>
        </w:tc>
        <w:tc>
          <w:tcPr>
            <w:tcW w:w="1560" w:type="dxa"/>
            <w:tcBorders>
              <w:top w:val="single" w:sz="4" w:space="0" w:color="auto"/>
              <w:left w:val="single" w:sz="4" w:space="0" w:color="auto"/>
              <w:bottom w:val="single" w:sz="4" w:space="0" w:color="auto"/>
              <w:right w:val="single" w:sz="4" w:space="0" w:color="auto"/>
            </w:tcBorders>
            <w:vAlign w:val="bottom"/>
          </w:tcPr>
          <w:p w14:paraId="5D6BED9D" w14:textId="77777777" w:rsidR="00D02D29" w:rsidRDefault="00000000">
            <w:pPr>
              <w:snapToGrid w:val="0"/>
              <w:spacing w:line="360" w:lineRule="auto"/>
              <w:rPr>
                <w:rFonts w:ascii="微软雅黑" w:eastAsia="微软雅黑" w:hAnsi="微软雅黑" w:cs="微软雅黑"/>
                <w:bCs/>
                <w:szCs w:val="21"/>
              </w:rPr>
            </w:pPr>
            <w:r>
              <w:rPr>
                <w:rFonts w:ascii="微软雅黑" w:eastAsia="微软雅黑" w:hAnsi="微软雅黑" w:cs="微软雅黑" w:hint="eastAsia"/>
                <w:bCs/>
                <w:szCs w:val="21"/>
              </w:rPr>
              <w:t>劳动合同编号</w:t>
            </w:r>
          </w:p>
        </w:tc>
      </w:tr>
      <w:tr w:rsidR="00D02D29" w14:paraId="7646A567" w14:textId="77777777">
        <w:tc>
          <w:tcPr>
            <w:tcW w:w="1301" w:type="dxa"/>
            <w:tcBorders>
              <w:top w:val="single" w:sz="4" w:space="0" w:color="auto"/>
              <w:left w:val="single" w:sz="4" w:space="0" w:color="auto"/>
              <w:bottom w:val="single" w:sz="4" w:space="0" w:color="auto"/>
              <w:right w:val="single" w:sz="4" w:space="0" w:color="auto"/>
            </w:tcBorders>
          </w:tcPr>
          <w:p w14:paraId="3BC530BB" w14:textId="77777777" w:rsidR="00D02D29" w:rsidRDefault="00D02D29">
            <w:pPr>
              <w:snapToGrid w:val="0"/>
              <w:spacing w:line="360" w:lineRule="auto"/>
              <w:rPr>
                <w:rFonts w:ascii="微软雅黑" w:eastAsia="微软雅黑" w:hAnsi="微软雅黑" w:cs="微软雅黑"/>
                <w:szCs w:val="21"/>
              </w:rPr>
            </w:pPr>
          </w:p>
        </w:tc>
        <w:tc>
          <w:tcPr>
            <w:tcW w:w="1155" w:type="dxa"/>
            <w:tcBorders>
              <w:top w:val="single" w:sz="4" w:space="0" w:color="auto"/>
              <w:left w:val="single" w:sz="4" w:space="0" w:color="auto"/>
              <w:bottom w:val="single" w:sz="4" w:space="0" w:color="auto"/>
              <w:right w:val="single" w:sz="4" w:space="0" w:color="auto"/>
            </w:tcBorders>
          </w:tcPr>
          <w:p w14:paraId="16EB5C83" w14:textId="77777777" w:rsidR="00D02D29" w:rsidRDefault="00D02D29">
            <w:pPr>
              <w:snapToGrid w:val="0"/>
              <w:spacing w:line="360" w:lineRule="auto"/>
              <w:rPr>
                <w:rFonts w:ascii="微软雅黑" w:eastAsia="微软雅黑" w:hAnsi="微软雅黑" w:cs="微软雅黑"/>
                <w:szCs w:val="21"/>
              </w:rPr>
            </w:pPr>
          </w:p>
        </w:tc>
        <w:tc>
          <w:tcPr>
            <w:tcW w:w="1680" w:type="dxa"/>
            <w:tcBorders>
              <w:top w:val="single" w:sz="4" w:space="0" w:color="auto"/>
              <w:left w:val="single" w:sz="4" w:space="0" w:color="auto"/>
              <w:bottom w:val="single" w:sz="4" w:space="0" w:color="auto"/>
              <w:right w:val="single" w:sz="4" w:space="0" w:color="auto"/>
            </w:tcBorders>
          </w:tcPr>
          <w:p w14:paraId="5E48DA9D" w14:textId="77777777" w:rsidR="00D02D29" w:rsidRDefault="00D02D29">
            <w:pPr>
              <w:snapToGrid w:val="0"/>
              <w:spacing w:line="360" w:lineRule="auto"/>
              <w:rPr>
                <w:rFonts w:ascii="微软雅黑" w:eastAsia="微软雅黑" w:hAnsi="微软雅黑" w:cs="微软雅黑"/>
                <w:szCs w:val="21"/>
              </w:rPr>
            </w:pPr>
          </w:p>
        </w:tc>
        <w:tc>
          <w:tcPr>
            <w:tcW w:w="1470" w:type="dxa"/>
            <w:tcBorders>
              <w:top w:val="single" w:sz="4" w:space="0" w:color="auto"/>
              <w:left w:val="single" w:sz="4" w:space="0" w:color="auto"/>
              <w:bottom w:val="single" w:sz="4" w:space="0" w:color="auto"/>
              <w:right w:val="single" w:sz="4" w:space="0" w:color="auto"/>
            </w:tcBorders>
          </w:tcPr>
          <w:p w14:paraId="2BF7AEC0" w14:textId="77777777" w:rsidR="00D02D29" w:rsidRDefault="00D02D29">
            <w:pPr>
              <w:snapToGrid w:val="0"/>
              <w:spacing w:line="360" w:lineRule="auto"/>
              <w:rPr>
                <w:rFonts w:ascii="微软雅黑" w:eastAsia="微软雅黑" w:hAnsi="微软雅黑" w:cs="微软雅黑"/>
                <w:szCs w:val="21"/>
              </w:rPr>
            </w:pPr>
          </w:p>
        </w:tc>
        <w:tc>
          <w:tcPr>
            <w:tcW w:w="1365" w:type="dxa"/>
            <w:tcBorders>
              <w:top w:val="single" w:sz="4" w:space="0" w:color="auto"/>
              <w:left w:val="single" w:sz="4" w:space="0" w:color="auto"/>
              <w:bottom w:val="single" w:sz="4" w:space="0" w:color="auto"/>
              <w:right w:val="single" w:sz="4" w:space="0" w:color="auto"/>
            </w:tcBorders>
          </w:tcPr>
          <w:p w14:paraId="57F7BCF0" w14:textId="77777777" w:rsidR="00D02D29" w:rsidRDefault="00D02D29">
            <w:pPr>
              <w:snapToGrid w:val="0"/>
              <w:spacing w:line="360" w:lineRule="auto"/>
              <w:rPr>
                <w:rFonts w:ascii="微软雅黑" w:eastAsia="微软雅黑" w:hAnsi="微软雅黑" w:cs="微软雅黑"/>
                <w:szCs w:val="21"/>
              </w:rPr>
            </w:pPr>
          </w:p>
        </w:tc>
        <w:tc>
          <w:tcPr>
            <w:tcW w:w="1560" w:type="dxa"/>
            <w:tcBorders>
              <w:top w:val="single" w:sz="4" w:space="0" w:color="auto"/>
              <w:left w:val="single" w:sz="4" w:space="0" w:color="auto"/>
              <w:bottom w:val="single" w:sz="4" w:space="0" w:color="auto"/>
              <w:right w:val="single" w:sz="4" w:space="0" w:color="auto"/>
            </w:tcBorders>
          </w:tcPr>
          <w:p w14:paraId="56181E13" w14:textId="77777777" w:rsidR="00D02D29" w:rsidRDefault="00D02D29">
            <w:pPr>
              <w:snapToGrid w:val="0"/>
              <w:spacing w:line="360" w:lineRule="auto"/>
              <w:rPr>
                <w:rFonts w:ascii="微软雅黑" w:eastAsia="微软雅黑" w:hAnsi="微软雅黑" w:cs="微软雅黑"/>
                <w:szCs w:val="21"/>
              </w:rPr>
            </w:pPr>
          </w:p>
        </w:tc>
      </w:tr>
      <w:tr w:rsidR="00D02D29" w14:paraId="799CC1E6" w14:textId="77777777">
        <w:tc>
          <w:tcPr>
            <w:tcW w:w="1301" w:type="dxa"/>
            <w:tcBorders>
              <w:top w:val="single" w:sz="4" w:space="0" w:color="auto"/>
              <w:left w:val="single" w:sz="4" w:space="0" w:color="auto"/>
              <w:bottom w:val="single" w:sz="4" w:space="0" w:color="auto"/>
              <w:right w:val="single" w:sz="4" w:space="0" w:color="auto"/>
            </w:tcBorders>
          </w:tcPr>
          <w:p w14:paraId="0F444CD8" w14:textId="77777777" w:rsidR="00D02D29" w:rsidRDefault="00D02D29">
            <w:pPr>
              <w:snapToGrid w:val="0"/>
              <w:spacing w:line="360" w:lineRule="auto"/>
              <w:rPr>
                <w:rFonts w:ascii="微软雅黑" w:eastAsia="微软雅黑" w:hAnsi="微软雅黑" w:cs="微软雅黑"/>
                <w:szCs w:val="21"/>
              </w:rPr>
            </w:pPr>
          </w:p>
        </w:tc>
        <w:tc>
          <w:tcPr>
            <w:tcW w:w="1155" w:type="dxa"/>
            <w:tcBorders>
              <w:top w:val="single" w:sz="4" w:space="0" w:color="auto"/>
              <w:left w:val="single" w:sz="4" w:space="0" w:color="auto"/>
              <w:bottom w:val="single" w:sz="4" w:space="0" w:color="auto"/>
              <w:right w:val="single" w:sz="4" w:space="0" w:color="auto"/>
            </w:tcBorders>
          </w:tcPr>
          <w:p w14:paraId="4A44A7A6" w14:textId="77777777" w:rsidR="00D02D29" w:rsidRDefault="00D02D29">
            <w:pPr>
              <w:snapToGrid w:val="0"/>
              <w:spacing w:line="360" w:lineRule="auto"/>
              <w:rPr>
                <w:rFonts w:ascii="微软雅黑" w:eastAsia="微软雅黑" w:hAnsi="微软雅黑" w:cs="微软雅黑"/>
                <w:szCs w:val="21"/>
              </w:rPr>
            </w:pPr>
          </w:p>
        </w:tc>
        <w:tc>
          <w:tcPr>
            <w:tcW w:w="1680" w:type="dxa"/>
            <w:tcBorders>
              <w:top w:val="single" w:sz="4" w:space="0" w:color="auto"/>
              <w:left w:val="single" w:sz="4" w:space="0" w:color="auto"/>
              <w:bottom w:val="single" w:sz="4" w:space="0" w:color="auto"/>
              <w:right w:val="single" w:sz="4" w:space="0" w:color="auto"/>
            </w:tcBorders>
          </w:tcPr>
          <w:p w14:paraId="46E07973" w14:textId="77777777" w:rsidR="00D02D29" w:rsidRDefault="00D02D29">
            <w:pPr>
              <w:snapToGrid w:val="0"/>
              <w:spacing w:line="360" w:lineRule="auto"/>
              <w:rPr>
                <w:rFonts w:ascii="微软雅黑" w:eastAsia="微软雅黑" w:hAnsi="微软雅黑" w:cs="微软雅黑"/>
                <w:szCs w:val="21"/>
              </w:rPr>
            </w:pPr>
          </w:p>
        </w:tc>
        <w:tc>
          <w:tcPr>
            <w:tcW w:w="1470" w:type="dxa"/>
            <w:tcBorders>
              <w:top w:val="single" w:sz="4" w:space="0" w:color="auto"/>
              <w:left w:val="single" w:sz="4" w:space="0" w:color="auto"/>
              <w:bottom w:val="single" w:sz="4" w:space="0" w:color="auto"/>
              <w:right w:val="single" w:sz="4" w:space="0" w:color="auto"/>
            </w:tcBorders>
          </w:tcPr>
          <w:p w14:paraId="2CA00B11" w14:textId="77777777" w:rsidR="00D02D29" w:rsidRDefault="00D02D29">
            <w:pPr>
              <w:snapToGrid w:val="0"/>
              <w:spacing w:line="360" w:lineRule="auto"/>
              <w:rPr>
                <w:rFonts w:ascii="微软雅黑" w:eastAsia="微软雅黑" w:hAnsi="微软雅黑" w:cs="微软雅黑"/>
                <w:szCs w:val="21"/>
              </w:rPr>
            </w:pPr>
          </w:p>
        </w:tc>
        <w:tc>
          <w:tcPr>
            <w:tcW w:w="1365" w:type="dxa"/>
            <w:tcBorders>
              <w:top w:val="single" w:sz="4" w:space="0" w:color="auto"/>
              <w:left w:val="single" w:sz="4" w:space="0" w:color="auto"/>
              <w:bottom w:val="single" w:sz="4" w:space="0" w:color="auto"/>
              <w:right w:val="single" w:sz="4" w:space="0" w:color="auto"/>
            </w:tcBorders>
          </w:tcPr>
          <w:p w14:paraId="12D5604C" w14:textId="77777777" w:rsidR="00D02D29" w:rsidRDefault="00D02D29">
            <w:pPr>
              <w:snapToGrid w:val="0"/>
              <w:spacing w:line="360" w:lineRule="auto"/>
              <w:rPr>
                <w:rFonts w:ascii="微软雅黑" w:eastAsia="微软雅黑" w:hAnsi="微软雅黑" w:cs="微软雅黑"/>
                <w:szCs w:val="21"/>
              </w:rPr>
            </w:pPr>
          </w:p>
        </w:tc>
        <w:tc>
          <w:tcPr>
            <w:tcW w:w="1560" w:type="dxa"/>
            <w:tcBorders>
              <w:top w:val="single" w:sz="4" w:space="0" w:color="auto"/>
              <w:left w:val="single" w:sz="4" w:space="0" w:color="auto"/>
              <w:bottom w:val="single" w:sz="4" w:space="0" w:color="auto"/>
              <w:right w:val="single" w:sz="4" w:space="0" w:color="auto"/>
            </w:tcBorders>
          </w:tcPr>
          <w:p w14:paraId="1EDC0446" w14:textId="77777777" w:rsidR="00D02D29" w:rsidRDefault="00D02D29">
            <w:pPr>
              <w:snapToGrid w:val="0"/>
              <w:spacing w:line="360" w:lineRule="auto"/>
              <w:rPr>
                <w:rFonts w:ascii="微软雅黑" w:eastAsia="微软雅黑" w:hAnsi="微软雅黑" w:cs="微软雅黑"/>
                <w:szCs w:val="21"/>
              </w:rPr>
            </w:pPr>
          </w:p>
        </w:tc>
      </w:tr>
      <w:tr w:rsidR="00D02D29" w14:paraId="07C5F8AA" w14:textId="77777777">
        <w:tc>
          <w:tcPr>
            <w:tcW w:w="1301" w:type="dxa"/>
            <w:tcBorders>
              <w:top w:val="single" w:sz="4" w:space="0" w:color="auto"/>
              <w:left w:val="single" w:sz="4" w:space="0" w:color="auto"/>
              <w:bottom w:val="single" w:sz="4" w:space="0" w:color="auto"/>
              <w:right w:val="single" w:sz="4" w:space="0" w:color="auto"/>
            </w:tcBorders>
          </w:tcPr>
          <w:p w14:paraId="0DC797E8" w14:textId="77777777" w:rsidR="00D02D29" w:rsidRDefault="00D02D29">
            <w:pPr>
              <w:snapToGrid w:val="0"/>
              <w:spacing w:line="360" w:lineRule="auto"/>
              <w:rPr>
                <w:rFonts w:ascii="微软雅黑" w:eastAsia="微软雅黑" w:hAnsi="微软雅黑" w:cs="微软雅黑"/>
                <w:szCs w:val="21"/>
              </w:rPr>
            </w:pPr>
          </w:p>
        </w:tc>
        <w:tc>
          <w:tcPr>
            <w:tcW w:w="1155" w:type="dxa"/>
            <w:tcBorders>
              <w:top w:val="single" w:sz="4" w:space="0" w:color="auto"/>
              <w:left w:val="single" w:sz="4" w:space="0" w:color="auto"/>
              <w:bottom w:val="single" w:sz="4" w:space="0" w:color="auto"/>
              <w:right w:val="single" w:sz="4" w:space="0" w:color="auto"/>
            </w:tcBorders>
          </w:tcPr>
          <w:p w14:paraId="3D1B62CB" w14:textId="77777777" w:rsidR="00D02D29" w:rsidRDefault="00D02D29">
            <w:pPr>
              <w:snapToGrid w:val="0"/>
              <w:spacing w:line="360" w:lineRule="auto"/>
              <w:rPr>
                <w:rFonts w:ascii="微软雅黑" w:eastAsia="微软雅黑" w:hAnsi="微软雅黑" w:cs="微软雅黑"/>
                <w:szCs w:val="21"/>
              </w:rPr>
            </w:pPr>
          </w:p>
        </w:tc>
        <w:tc>
          <w:tcPr>
            <w:tcW w:w="1680" w:type="dxa"/>
            <w:tcBorders>
              <w:top w:val="single" w:sz="4" w:space="0" w:color="auto"/>
              <w:left w:val="single" w:sz="4" w:space="0" w:color="auto"/>
              <w:bottom w:val="single" w:sz="4" w:space="0" w:color="auto"/>
              <w:right w:val="single" w:sz="4" w:space="0" w:color="auto"/>
            </w:tcBorders>
          </w:tcPr>
          <w:p w14:paraId="5EA9D279" w14:textId="77777777" w:rsidR="00D02D29" w:rsidRDefault="00D02D29">
            <w:pPr>
              <w:pStyle w:val="afe"/>
              <w:snapToGrid w:val="0"/>
              <w:spacing w:line="360" w:lineRule="auto"/>
              <w:ind w:left="5250"/>
              <w:rPr>
                <w:rFonts w:ascii="微软雅黑" w:eastAsia="微软雅黑" w:hAnsi="微软雅黑" w:cs="微软雅黑"/>
                <w:sz w:val="21"/>
                <w:szCs w:val="21"/>
              </w:rPr>
            </w:pPr>
          </w:p>
        </w:tc>
        <w:tc>
          <w:tcPr>
            <w:tcW w:w="1470" w:type="dxa"/>
            <w:tcBorders>
              <w:top w:val="single" w:sz="4" w:space="0" w:color="auto"/>
              <w:left w:val="single" w:sz="4" w:space="0" w:color="auto"/>
              <w:bottom w:val="single" w:sz="4" w:space="0" w:color="auto"/>
              <w:right w:val="single" w:sz="4" w:space="0" w:color="auto"/>
            </w:tcBorders>
          </w:tcPr>
          <w:p w14:paraId="33FC45CC" w14:textId="77777777" w:rsidR="00D02D29" w:rsidRDefault="00D02D29">
            <w:pPr>
              <w:snapToGrid w:val="0"/>
              <w:spacing w:line="360" w:lineRule="auto"/>
              <w:rPr>
                <w:rFonts w:ascii="微软雅黑" w:eastAsia="微软雅黑" w:hAnsi="微软雅黑" w:cs="微软雅黑"/>
                <w:szCs w:val="21"/>
              </w:rPr>
            </w:pPr>
          </w:p>
        </w:tc>
        <w:tc>
          <w:tcPr>
            <w:tcW w:w="1365" w:type="dxa"/>
            <w:tcBorders>
              <w:top w:val="single" w:sz="4" w:space="0" w:color="auto"/>
              <w:left w:val="single" w:sz="4" w:space="0" w:color="auto"/>
              <w:bottom w:val="single" w:sz="4" w:space="0" w:color="auto"/>
              <w:right w:val="single" w:sz="4" w:space="0" w:color="auto"/>
            </w:tcBorders>
          </w:tcPr>
          <w:p w14:paraId="700E74C7" w14:textId="77777777" w:rsidR="00D02D29" w:rsidRDefault="00D02D29">
            <w:pPr>
              <w:snapToGrid w:val="0"/>
              <w:spacing w:line="360" w:lineRule="auto"/>
              <w:rPr>
                <w:rFonts w:ascii="微软雅黑" w:eastAsia="微软雅黑" w:hAnsi="微软雅黑" w:cs="微软雅黑"/>
                <w:szCs w:val="21"/>
              </w:rPr>
            </w:pPr>
          </w:p>
        </w:tc>
        <w:tc>
          <w:tcPr>
            <w:tcW w:w="1560" w:type="dxa"/>
            <w:tcBorders>
              <w:top w:val="single" w:sz="4" w:space="0" w:color="auto"/>
              <w:left w:val="single" w:sz="4" w:space="0" w:color="auto"/>
              <w:bottom w:val="single" w:sz="4" w:space="0" w:color="auto"/>
              <w:right w:val="single" w:sz="4" w:space="0" w:color="auto"/>
            </w:tcBorders>
          </w:tcPr>
          <w:p w14:paraId="75A2F60B" w14:textId="77777777" w:rsidR="00D02D29" w:rsidRDefault="00D02D29">
            <w:pPr>
              <w:snapToGrid w:val="0"/>
              <w:spacing w:line="360" w:lineRule="auto"/>
              <w:rPr>
                <w:rFonts w:ascii="微软雅黑" w:eastAsia="微软雅黑" w:hAnsi="微软雅黑" w:cs="微软雅黑"/>
                <w:szCs w:val="21"/>
              </w:rPr>
            </w:pPr>
          </w:p>
        </w:tc>
      </w:tr>
      <w:tr w:rsidR="00D02D29" w14:paraId="2233B6AE" w14:textId="77777777">
        <w:tc>
          <w:tcPr>
            <w:tcW w:w="1301" w:type="dxa"/>
            <w:tcBorders>
              <w:top w:val="single" w:sz="4" w:space="0" w:color="auto"/>
              <w:left w:val="single" w:sz="4" w:space="0" w:color="auto"/>
              <w:bottom w:val="single" w:sz="4" w:space="0" w:color="auto"/>
              <w:right w:val="single" w:sz="4" w:space="0" w:color="auto"/>
            </w:tcBorders>
          </w:tcPr>
          <w:p w14:paraId="50E13E31" w14:textId="77777777" w:rsidR="00D02D29" w:rsidRDefault="00D02D29">
            <w:pPr>
              <w:snapToGrid w:val="0"/>
              <w:spacing w:line="360" w:lineRule="auto"/>
              <w:rPr>
                <w:rFonts w:ascii="微软雅黑" w:eastAsia="微软雅黑" w:hAnsi="微软雅黑" w:cs="微软雅黑"/>
                <w:szCs w:val="21"/>
              </w:rPr>
            </w:pPr>
          </w:p>
        </w:tc>
        <w:tc>
          <w:tcPr>
            <w:tcW w:w="1155" w:type="dxa"/>
            <w:tcBorders>
              <w:top w:val="single" w:sz="4" w:space="0" w:color="auto"/>
              <w:left w:val="single" w:sz="4" w:space="0" w:color="auto"/>
              <w:bottom w:val="single" w:sz="4" w:space="0" w:color="auto"/>
              <w:right w:val="single" w:sz="4" w:space="0" w:color="auto"/>
            </w:tcBorders>
          </w:tcPr>
          <w:p w14:paraId="6C1BAC9F" w14:textId="77777777" w:rsidR="00D02D29" w:rsidRDefault="00D02D29">
            <w:pPr>
              <w:snapToGrid w:val="0"/>
              <w:spacing w:line="360" w:lineRule="auto"/>
              <w:rPr>
                <w:rFonts w:ascii="微软雅黑" w:eastAsia="微软雅黑" w:hAnsi="微软雅黑" w:cs="微软雅黑"/>
                <w:szCs w:val="21"/>
              </w:rPr>
            </w:pPr>
          </w:p>
        </w:tc>
        <w:tc>
          <w:tcPr>
            <w:tcW w:w="1680" w:type="dxa"/>
            <w:tcBorders>
              <w:top w:val="single" w:sz="4" w:space="0" w:color="auto"/>
              <w:left w:val="single" w:sz="4" w:space="0" w:color="auto"/>
              <w:bottom w:val="single" w:sz="4" w:space="0" w:color="auto"/>
              <w:right w:val="single" w:sz="4" w:space="0" w:color="auto"/>
            </w:tcBorders>
          </w:tcPr>
          <w:p w14:paraId="7CBA5342" w14:textId="77777777" w:rsidR="00D02D29" w:rsidRDefault="00D02D29">
            <w:pPr>
              <w:snapToGrid w:val="0"/>
              <w:spacing w:line="360" w:lineRule="auto"/>
              <w:rPr>
                <w:rFonts w:ascii="微软雅黑" w:eastAsia="微软雅黑" w:hAnsi="微软雅黑" w:cs="微软雅黑"/>
                <w:szCs w:val="21"/>
              </w:rPr>
            </w:pPr>
          </w:p>
        </w:tc>
        <w:tc>
          <w:tcPr>
            <w:tcW w:w="1470" w:type="dxa"/>
            <w:tcBorders>
              <w:top w:val="single" w:sz="4" w:space="0" w:color="auto"/>
              <w:left w:val="single" w:sz="4" w:space="0" w:color="auto"/>
              <w:bottom w:val="single" w:sz="4" w:space="0" w:color="auto"/>
              <w:right w:val="single" w:sz="4" w:space="0" w:color="auto"/>
            </w:tcBorders>
          </w:tcPr>
          <w:p w14:paraId="131902CA" w14:textId="77777777" w:rsidR="00D02D29" w:rsidRDefault="00D02D29">
            <w:pPr>
              <w:snapToGrid w:val="0"/>
              <w:spacing w:line="360" w:lineRule="auto"/>
              <w:rPr>
                <w:rFonts w:ascii="微软雅黑" w:eastAsia="微软雅黑" w:hAnsi="微软雅黑" w:cs="微软雅黑"/>
                <w:szCs w:val="21"/>
              </w:rPr>
            </w:pPr>
          </w:p>
        </w:tc>
        <w:tc>
          <w:tcPr>
            <w:tcW w:w="1365" w:type="dxa"/>
            <w:tcBorders>
              <w:top w:val="single" w:sz="4" w:space="0" w:color="auto"/>
              <w:left w:val="single" w:sz="4" w:space="0" w:color="auto"/>
              <w:bottom w:val="single" w:sz="4" w:space="0" w:color="auto"/>
              <w:right w:val="single" w:sz="4" w:space="0" w:color="auto"/>
            </w:tcBorders>
          </w:tcPr>
          <w:p w14:paraId="418CC3F1" w14:textId="77777777" w:rsidR="00D02D29" w:rsidRDefault="00D02D29">
            <w:pPr>
              <w:snapToGrid w:val="0"/>
              <w:spacing w:line="360" w:lineRule="auto"/>
              <w:rPr>
                <w:rFonts w:ascii="微软雅黑" w:eastAsia="微软雅黑" w:hAnsi="微软雅黑" w:cs="微软雅黑"/>
                <w:szCs w:val="21"/>
              </w:rPr>
            </w:pPr>
          </w:p>
        </w:tc>
        <w:tc>
          <w:tcPr>
            <w:tcW w:w="1560" w:type="dxa"/>
            <w:tcBorders>
              <w:top w:val="single" w:sz="4" w:space="0" w:color="auto"/>
              <w:left w:val="single" w:sz="4" w:space="0" w:color="auto"/>
              <w:bottom w:val="single" w:sz="4" w:space="0" w:color="auto"/>
              <w:right w:val="single" w:sz="4" w:space="0" w:color="auto"/>
            </w:tcBorders>
          </w:tcPr>
          <w:p w14:paraId="5045D61B" w14:textId="77777777" w:rsidR="00D02D29" w:rsidRDefault="00D02D29">
            <w:pPr>
              <w:snapToGrid w:val="0"/>
              <w:spacing w:line="360" w:lineRule="auto"/>
              <w:rPr>
                <w:rFonts w:ascii="微软雅黑" w:eastAsia="微软雅黑" w:hAnsi="微软雅黑" w:cs="微软雅黑"/>
                <w:szCs w:val="21"/>
              </w:rPr>
            </w:pPr>
          </w:p>
        </w:tc>
      </w:tr>
      <w:tr w:rsidR="00D02D29" w14:paraId="7A3A667D" w14:textId="77777777">
        <w:tc>
          <w:tcPr>
            <w:tcW w:w="1301" w:type="dxa"/>
            <w:tcBorders>
              <w:top w:val="single" w:sz="4" w:space="0" w:color="auto"/>
              <w:left w:val="single" w:sz="4" w:space="0" w:color="auto"/>
              <w:bottom w:val="single" w:sz="4" w:space="0" w:color="auto"/>
              <w:right w:val="single" w:sz="4" w:space="0" w:color="auto"/>
            </w:tcBorders>
          </w:tcPr>
          <w:p w14:paraId="34F40821" w14:textId="77777777" w:rsidR="00D02D29" w:rsidRDefault="00D02D29">
            <w:pPr>
              <w:snapToGrid w:val="0"/>
              <w:spacing w:line="360" w:lineRule="auto"/>
              <w:rPr>
                <w:rFonts w:ascii="微软雅黑" w:eastAsia="微软雅黑" w:hAnsi="微软雅黑" w:cs="微软雅黑"/>
                <w:szCs w:val="21"/>
              </w:rPr>
            </w:pPr>
          </w:p>
        </w:tc>
        <w:tc>
          <w:tcPr>
            <w:tcW w:w="1155" w:type="dxa"/>
            <w:tcBorders>
              <w:top w:val="single" w:sz="4" w:space="0" w:color="auto"/>
              <w:left w:val="single" w:sz="4" w:space="0" w:color="auto"/>
              <w:bottom w:val="single" w:sz="4" w:space="0" w:color="auto"/>
              <w:right w:val="single" w:sz="4" w:space="0" w:color="auto"/>
            </w:tcBorders>
          </w:tcPr>
          <w:p w14:paraId="10E8A871" w14:textId="77777777" w:rsidR="00D02D29" w:rsidRDefault="00D02D29">
            <w:pPr>
              <w:snapToGrid w:val="0"/>
              <w:spacing w:line="360" w:lineRule="auto"/>
              <w:rPr>
                <w:rFonts w:ascii="微软雅黑" w:eastAsia="微软雅黑" w:hAnsi="微软雅黑" w:cs="微软雅黑"/>
                <w:szCs w:val="21"/>
              </w:rPr>
            </w:pPr>
          </w:p>
        </w:tc>
        <w:tc>
          <w:tcPr>
            <w:tcW w:w="1680" w:type="dxa"/>
            <w:tcBorders>
              <w:top w:val="single" w:sz="4" w:space="0" w:color="auto"/>
              <w:left w:val="single" w:sz="4" w:space="0" w:color="auto"/>
              <w:bottom w:val="single" w:sz="4" w:space="0" w:color="auto"/>
              <w:right w:val="single" w:sz="4" w:space="0" w:color="auto"/>
            </w:tcBorders>
          </w:tcPr>
          <w:p w14:paraId="4892B158" w14:textId="77777777" w:rsidR="00D02D29" w:rsidRDefault="00D02D29">
            <w:pPr>
              <w:snapToGrid w:val="0"/>
              <w:spacing w:line="360" w:lineRule="auto"/>
              <w:rPr>
                <w:rFonts w:ascii="微软雅黑" w:eastAsia="微软雅黑" w:hAnsi="微软雅黑" w:cs="微软雅黑"/>
                <w:szCs w:val="21"/>
              </w:rPr>
            </w:pPr>
          </w:p>
        </w:tc>
        <w:tc>
          <w:tcPr>
            <w:tcW w:w="1470" w:type="dxa"/>
            <w:tcBorders>
              <w:top w:val="single" w:sz="4" w:space="0" w:color="auto"/>
              <w:left w:val="single" w:sz="4" w:space="0" w:color="auto"/>
              <w:bottom w:val="single" w:sz="4" w:space="0" w:color="auto"/>
              <w:right w:val="single" w:sz="4" w:space="0" w:color="auto"/>
            </w:tcBorders>
          </w:tcPr>
          <w:p w14:paraId="3EAA62F2" w14:textId="77777777" w:rsidR="00D02D29" w:rsidRDefault="00D02D29">
            <w:pPr>
              <w:snapToGrid w:val="0"/>
              <w:spacing w:line="360" w:lineRule="auto"/>
              <w:rPr>
                <w:rFonts w:ascii="微软雅黑" w:eastAsia="微软雅黑" w:hAnsi="微软雅黑" w:cs="微软雅黑"/>
                <w:szCs w:val="21"/>
              </w:rPr>
            </w:pPr>
          </w:p>
        </w:tc>
        <w:tc>
          <w:tcPr>
            <w:tcW w:w="1365" w:type="dxa"/>
            <w:tcBorders>
              <w:top w:val="single" w:sz="4" w:space="0" w:color="auto"/>
              <w:left w:val="single" w:sz="4" w:space="0" w:color="auto"/>
              <w:bottom w:val="single" w:sz="4" w:space="0" w:color="auto"/>
              <w:right w:val="single" w:sz="4" w:space="0" w:color="auto"/>
            </w:tcBorders>
          </w:tcPr>
          <w:p w14:paraId="29A2BFEC" w14:textId="77777777" w:rsidR="00D02D29" w:rsidRDefault="00D02D29">
            <w:pPr>
              <w:snapToGrid w:val="0"/>
              <w:spacing w:line="360" w:lineRule="auto"/>
              <w:rPr>
                <w:rFonts w:ascii="微软雅黑" w:eastAsia="微软雅黑" w:hAnsi="微软雅黑" w:cs="微软雅黑"/>
                <w:szCs w:val="21"/>
              </w:rPr>
            </w:pPr>
          </w:p>
        </w:tc>
        <w:tc>
          <w:tcPr>
            <w:tcW w:w="1560" w:type="dxa"/>
            <w:tcBorders>
              <w:top w:val="single" w:sz="4" w:space="0" w:color="auto"/>
              <w:left w:val="single" w:sz="4" w:space="0" w:color="auto"/>
              <w:bottom w:val="single" w:sz="4" w:space="0" w:color="auto"/>
              <w:right w:val="single" w:sz="4" w:space="0" w:color="auto"/>
            </w:tcBorders>
          </w:tcPr>
          <w:p w14:paraId="63A98AB0" w14:textId="77777777" w:rsidR="00D02D29" w:rsidRDefault="00D02D29">
            <w:pPr>
              <w:snapToGrid w:val="0"/>
              <w:spacing w:line="360" w:lineRule="auto"/>
              <w:rPr>
                <w:rFonts w:ascii="微软雅黑" w:eastAsia="微软雅黑" w:hAnsi="微软雅黑" w:cs="微软雅黑"/>
                <w:szCs w:val="21"/>
              </w:rPr>
            </w:pPr>
          </w:p>
        </w:tc>
      </w:tr>
      <w:tr w:rsidR="00D02D29" w14:paraId="5BB3F8A4" w14:textId="77777777">
        <w:tc>
          <w:tcPr>
            <w:tcW w:w="1301" w:type="dxa"/>
            <w:tcBorders>
              <w:top w:val="single" w:sz="4" w:space="0" w:color="auto"/>
              <w:left w:val="single" w:sz="4" w:space="0" w:color="auto"/>
              <w:bottom w:val="single" w:sz="4" w:space="0" w:color="auto"/>
              <w:right w:val="single" w:sz="4" w:space="0" w:color="auto"/>
            </w:tcBorders>
          </w:tcPr>
          <w:p w14:paraId="2D7AC079" w14:textId="77777777" w:rsidR="00D02D29" w:rsidRDefault="00D02D29">
            <w:pPr>
              <w:snapToGrid w:val="0"/>
              <w:spacing w:line="360" w:lineRule="auto"/>
              <w:rPr>
                <w:rFonts w:ascii="微软雅黑" w:eastAsia="微软雅黑" w:hAnsi="微软雅黑" w:cs="微软雅黑"/>
                <w:szCs w:val="21"/>
              </w:rPr>
            </w:pPr>
          </w:p>
        </w:tc>
        <w:tc>
          <w:tcPr>
            <w:tcW w:w="1155" w:type="dxa"/>
            <w:tcBorders>
              <w:top w:val="single" w:sz="4" w:space="0" w:color="auto"/>
              <w:left w:val="single" w:sz="4" w:space="0" w:color="auto"/>
              <w:bottom w:val="single" w:sz="4" w:space="0" w:color="auto"/>
              <w:right w:val="single" w:sz="4" w:space="0" w:color="auto"/>
            </w:tcBorders>
          </w:tcPr>
          <w:p w14:paraId="5936AD8F" w14:textId="77777777" w:rsidR="00D02D29" w:rsidRDefault="00D02D29">
            <w:pPr>
              <w:snapToGrid w:val="0"/>
              <w:spacing w:line="360" w:lineRule="auto"/>
              <w:rPr>
                <w:rFonts w:ascii="微软雅黑" w:eastAsia="微软雅黑" w:hAnsi="微软雅黑" w:cs="微软雅黑"/>
                <w:szCs w:val="21"/>
              </w:rPr>
            </w:pPr>
          </w:p>
        </w:tc>
        <w:tc>
          <w:tcPr>
            <w:tcW w:w="1680" w:type="dxa"/>
            <w:tcBorders>
              <w:top w:val="single" w:sz="4" w:space="0" w:color="auto"/>
              <w:left w:val="single" w:sz="4" w:space="0" w:color="auto"/>
              <w:bottom w:val="single" w:sz="4" w:space="0" w:color="auto"/>
              <w:right w:val="single" w:sz="4" w:space="0" w:color="auto"/>
            </w:tcBorders>
          </w:tcPr>
          <w:p w14:paraId="21AD2B5B" w14:textId="77777777" w:rsidR="00D02D29" w:rsidRDefault="00D02D29">
            <w:pPr>
              <w:snapToGrid w:val="0"/>
              <w:spacing w:line="360" w:lineRule="auto"/>
              <w:rPr>
                <w:rFonts w:ascii="微软雅黑" w:eastAsia="微软雅黑" w:hAnsi="微软雅黑" w:cs="微软雅黑"/>
                <w:szCs w:val="21"/>
              </w:rPr>
            </w:pPr>
          </w:p>
        </w:tc>
        <w:tc>
          <w:tcPr>
            <w:tcW w:w="1470" w:type="dxa"/>
            <w:tcBorders>
              <w:top w:val="single" w:sz="4" w:space="0" w:color="auto"/>
              <w:left w:val="single" w:sz="4" w:space="0" w:color="auto"/>
              <w:bottom w:val="single" w:sz="4" w:space="0" w:color="auto"/>
              <w:right w:val="single" w:sz="4" w:space="0" w:color="auto"/>
            </w:tcBorders>
          </w:tcPr>
          <w:p w14:paraId="0B6504D3" w14:textId="77777777" w:rsidR="00D02D29" w:rsidRDefault="00D02D29">
            <w:pPr>
              <w:snapToGrid w:val="0"/>
              <w:spacing w:line="360" w:lineRule="auto"/>
              <w:rPr>
                <w:rFonts w:ascii="微软雅黑" w:eastAsia="微软雅黑" w:hAnsi="微软雅黑" w:cs="微软雅黑"/>
                <w:szCs w:val="21"/>
              </w:rPr>
            </w:pPr>
          </w:p>
        </w:tc>
        <w:tc>
          <w:tcPr>
            <w:tcW w:w="1365" w:type="dxa"/>
            <w:tcBorders>
              <w:top w:val="single" w:sz="4" w:space="0" w:color="auto"/>
              <w:left w:val="single" w:sz="4" w:space="0" w:color="auto"/>
              <w:bottom w:val="single" w:sz="4" w:space="0" w:color="auto"/>
              <w:right w:val="single" w:sz="4" w:space="0" w:color="auto"/>
            </w:tcBorders>
          </w:tcPr>
          <w:p w14:paraId="3D76C00F" w14:textId="77777777" w:rsidR="00D02D29" w:rsidRDefault="00D02D29">
            <w:pPr>
              <w:snapToGrid w:val="0"/>
              <w:spacing w:line="360" w:lineRule="auto"/>
              <w:rPr>
                <w:rFonts w:ascii="微软雅黑" w:eastAsia="微软雅黑" w:hAnsi="微软雅黑" w:cs="微软雅黑"/>
                <w:szCs w:val="21"/>
              </w:rPr>
            </w:pPr>
          </w:p>
        </w:tc>
        <w:tc>
          <w:tcPr>
            <w:tcW w:w="1560" w:type="dxa"/>
            <w:tcBorders>
              <w:top w:val="single" w:sz="4" w:space="0" w:color="auto"/>
              <w:left w:val="single" w:sz="4" w:space="0" w:color="auto"/>
              <w:bottom w:val="single" w:sz="4" w:space="0" w:color="auto"/>
              <w:right w:val="single" w:sz="4" w:space="0" w:color="auto"/>
            </w:tcBorders>
          </w:tcPr>
          <w:p w14:paraId="0FB2DC24" w14:textId="77777777" w:rsidR="00D02D29" w:rsidRDefault="00D02D29">
            <w:pPr>
              <w:snapToGrid w:val="0"/>
              <w:spacing w:line="360" w:lineRule="auto"/>
              <w:rPr>
                <w:rFonts w:ascii="微软雅黑" w:eastAsia="微软雅黑" w:hAnsi="微软雅黑" w:cs="微软雅黑"/>
                <w:szCs w:val="21"/>
              </w:rPr>
            </w:pPr>
          </w:p>
        </w:tc>
      </w:tr>
      <w:tr w:rsidR="00D02D29" w14:paraId="56AC487C" w14:textId="77777777">
        <w:tc>
          <w:tcPr>
            <w:tcW w:w="1301" w:type="dxa"/>
            <w:tcBorders>
              <w:top w:val="single" w:sz="4" w:space="0" w:color="auto"/>
              <w:left w:val="single" w:sz="4" w:space="0" w:color="auto"/>
              <w:bottom w:val="single" w:sz="4" w:space="0" w:color="auto"/>
              <w:right w:val="single" w:sz="4" w:space="0" w:color="auto"/>
            </w:tcBorders>
          </w:tcPr>
          <w:p w14:paraId="225681D3" w14:textId="77777777" w:rsidR="00D02D29" w:rsidRDefault="00D02D29">
            <w:pPr>
              <w:snapToGrid w:val="0"/>
              <w:spacing w:line="360" w:lineRule="auto"/>
              <w:rPr>
                <w:rFonts w:ascii="微软雅黑" w:eastAsia="微软雅黑" w:hAnsi="微软雅黑" w:cs="微软雅黑"/>
                <w:szCs w:val="21"/>
              </w:rPr>
            </w:pPr>
          </w:p>
        </w:tc>
        <w:tc>
          <w:tcPr>
            <w:tcW w:w="1155" w:type="dxa"/>
            <w:tcBorders>
              <w:top w:val="single" w:sz="4" w:space="0" w:color="auto"/>
              <w:left w:val="single" w:sz="4" w:space="0" w:color="auto"/>
              <w:bottom w:val="single" w:sz="4" w:space="0" w:color="auto"/>
              <w:right w:val="single" w:sz="4" w:space="0" w:color="auto"/>
            </w:tcBorders>
          </w:tcPr>
          <w:p w14:paraId="6BBF31C0" w14:textId="77777777" w:rsidR="00D02D29" w:rsidRDefault="00D02D29">
            <w:pPr>
              <w:snapToGrid w:val="0"/>
              <w:spacing w:line="360" w:lineRule="auto"/>
              <w:rPr>
                <w:rFonts w:ascii="微软雅黑" w:eastAsia="微软雅黑" w:hAnsi="微软雅黑" w:cs="微软雅黑"/>
                <w:szCs w:val="21"/>
              </w:rPr>
            </w:pPr>
          </w:p>
        </w:tc>
        <w:tc>
          <w:tcPr>
            <w:tcW w:w="1680" w:type="dxa"/>
            <w:tcBorders>
              <w:top w:val="single" w:sz="4" w:space="0" w:color="auto"/>
              <w:left w:val="single" w:sz="4" w:space="0" w:color="auto"/>
              <w:bottom w:val="single" w:sz="4" w:space="0" w:color="auto"/>
              <w:right w:val="single" w:sz="4" w:space="0" w:color="auto"/>
            </w:tcBorders>
          </w:tcPr>
          <w:p w14:paraId="20E47223" w14:textId="77777777" w:rsidR="00D02D29" w:rsidRDefault="00D02D29">
            <w:pPr>
              <w:snapToGrid w:val="0"/>
              <w:spacing w:line="360" w:lineRule="auto"/>
              <w:rPr>
                <w:rFonts w:ascii="微软雅黑" w:eastAsia="微软雅黑" w:hAnsi="微软雅黑" w:cs="微软雅黑"/>
                <w:szCs w:val="21"/>
              </w:rPr>
            </w:pPr>
          </w:p>
        </w:tc>
        <w:tc>
          <w:tcPr>
            <w:tcW w:w="1470" w:type="dxa"/>
            <w:tcBorders>
              <w:top w:val="single" w:sz="4" w:space="0" w:color="auto"/>
              <w:left w:val="single" w:sz="4" w:space="0" w:color="auto"/>
              <w:bottom w:val="single" w:sz="4" w:space="0" w:color="auto"/>
              <w:right w:val="single" w:sz="4" w:space="0" w:color="auto"/>
            </w:tcBorders>
          </w:tcPr>
          <w:p w14:paraId="76FB6507" w14:textId="77777777" w:rsidR="00D02D29" w:rsidRDefault="00D02D29">
            <w:pPr>
              <w:snapToGrid w:val="0"/>
              <w:spacing w:line="360" w:lineRule="auto"/>
              <w:rPr>
                <w:rFonts w:ascii="微软雅黑" w:eastAsia="微软雅黑" w:hAnsi="微软雅黑" w:cs="微软雅黑"/>
                <w:szCs w:val="21"/>
              </w:rPr>
            </w:pPr>
          </w:p>
        </w:tc>
        <w:tc>
          <w:tcPr>
            <w:tcW w:w="1365" w:type="dxa"/>
            <w:tcBorders>
              <w:top w:val="single" w:sz="4" w:space="0" w:color="auto"/>
              <w:left w:val="single" w:sz="4" w:space="0" w:color="auto"/>
              <w:bottom w:val="single" w:sz="4" w:space="0" w:color="auto"/>
              <w:right w:val="single" w:sz="4" w:space="0" w:color="auto"/>
            </w:tcBorders>
          </w:tcPr>
          <w:p w14:paraId="255FC637" w14:textId="77777777" w:rsidR="00D02D29" w:rsidRDefault="00D02D29">
            <w:pPr>
              <w:snapToGrid w:val="0"/>
              <w:spacing w:line="360" w:lineRule="auto"/>
              <w:rPr>
                <w:rFonts w:ascii="微软雅黑" w:eastAsia="微软雅黑" w:hAnsi="微软雅黑" w:cs="微软雅黑"/>
                <w:szCs w:val="21"/>
              </w:rPr>
            </w:pPr>
          </w:p>
        </w:tc>
        <w:tc>
          <w:tcPr>
            <w:tcW w:w="1560" w:type="dxa"/>
            <w:tcBorders>
              <w:top w:val="single" w:sz="4" w:space="0" w:color="auto"/>
              <w:left w:val="single" w:sz="4" w:space="0" w:color="auto"/>
              <w:bottom w:val="single" w:sz="4" w:space="0" w:color="auto"/>
              <w:right w:val="single" w:sz="4" w:space="0" w:color="auto"/>
            </w:tcBorders>
          </w:tcPr>
          <w:p w14:paraId="6643EB71" w14:textId="77777777" w:rsidR="00D02D29" w:rsidRDefault="00D02D29">
            <w:pPr>
              <w:snapToGrid w:val="0"/>
              <w:spacing w:line="360" w:lineRule="auto"/>
              <w:rPr>
                <w:rFonts w:ascii="微软雅黑" w:eastAsia="微软雅黑" w:hAnsi="微软雅黑" w:cs="微软雅黑"/>
                <w:szCs w:val="21"/>
              </w:rPr>
            </w:pPr>
          </w:p>
        </w:tc>
      </w:tr>
      <w:tr w:rsidR="00D02D29" w14:paraId="1801A4A9" w14:textId="77777777">
        <w:tc>
          <w:tcPr>
            <w:tcW w:w="1301" w:type="dxa"/>
            <w:tcBorders>
              <w:top w:val="single" w:sz="4" w:space="0" w:color="auto"/>
              <w:left w:val="single" w:sz="4" w:space="0" w:color="auto"/>
              <w:bottom w:val="single" w:sz="4" w:space="0" w:color="auto"/>
              <w:right w:val="single" w:sz="4" w:space="0" w:color="auto"/>
            </w:tcBorders>
          </w:tcPr>
          <w:p w14:paraId="2A658F3F" w14:textId="77777777" w:rsidR="00D02D29" w:rsidRDefault="00D02D29">
            <w:pPr>
              <w:snapToGrid w:val="0"/>
              <w:spacing w:line="360" w:lineRule="auto"/>
              <w:rPr>
                <w:rFonts w:ascii="微软雅黑" w:eastAsia="微软雅黑" w:hAnsi="微软雅黑" w:cs="微软雅黑"/>
                <w:szCs w:val="21"/>
              </w:rPr>
            </w:pPr>
          </w:p>
        </w:tc>
        <w:tc>
          <w:tcPr>
            <w:tcW w:w="1155" w:type="dxa"/>
            <w:tcBorders>
              <w:top w:val="single" w:sz="4" w:space="0" w:color="auto"/>
              <w:left w:val="single" w:sz="4" w:space="0" w:color="auto"/>
              <w:bottom w:val="single" w:sz="4" w:space="0" w:color="auto"/>
              <w:right w:val="single" w:sz="4" w:space="0" w:color="auto"/>
            </w:tcBorders>
          </w:tcPr>
          <w:p w14:paraId="15352155" w14:textId="77777777" w:rsidR="00D02D29" w:rsidRDefault="00D02D29">
            <w:pPr>
              <w:snapToGrid w:val="0"/>
              <w:spacing w:line="360" w:lineRule="auto"/>
              <w:rPr>
                <w:rFonts w:ascii="微软雅黑" w:eastAsia="微软雅黑" w:hAnsi="微软雅黑" w:cs="微软雅黑"/>
                <w:szCs w:val="21"/>
              </w:rPr>
            </w:pPr>
          </w:p>
        </w:tc>
        <w:tc>
          <w:tcPr>
            <w:tcW w:w="1680" w:type="dxa"/>
            <w:tcBorders>
              <w:top w:val="single" w:sz="4" w:space="0" w:color="auto"/>
              <w:left w:val="single" w:sz="4" w:space="0" w:color="auto"/>
              <w:bottom w:val="single" w:sz="4" w:space="0" w:color="auto"/>
              <w:right w:val="single" w:sz="4" w:space="0" w:color="auto"/>
            </w:tcBorders>
          </w:tcPr>
          <w:p w14:paraId="324C6B42" w14:textId="77777777" w:rsidR="00D02D29" w:rsidRDefault="00D02D29">
            <w:pPr>
              <w:snapToGrid w:val="0"/>
              <w:spacing w:line="360" w:lineRule="auto"/>
              <w:rPr>
                <w:rFonts w:ascii="微软雅黑" w:eastAsia="微软雅黑" w:hAnsi="微软雅黑" w:cs="微软雅黑"/>
                <w:szCs w:val="21"/>
              </w:rPr>
            </w:pPr>
          </w:p>
        </w:tc>
        <w:tc>
          <w:tcPr>
            <w:tcW w:w="1470" w:type="dxa"/>
            <w:tcBorders>
              <w:top w:val="single" w:sz="4" w:space="0" w:color="auto"/>
              <w:left w:val="single" w:sz="4" w:space="0" w:color="auto"/>
              <w:bottom w:val="single" w:sz="4" w:space="0" w:color="auto"/>
              <w:right w:val="single" w:sz="4" w:space="0" w:color="auto"/>
            </w:tcBorders>
          </w:tcPr>
          <w:p w14:paraId="38BB915A" w14:textId="77777777" w:rsidR="00D02D29" w:rsidRDefault="00D02D29">
            <w:pPr>
              <w:snapToGrid w:val="0"/>
              <w:spacing w:line="360" w:lineRule="auto"/>
              <w:rPr>
                <w:rFonts w:ascii="微软雅黑" w:eastAsia="微软雅黑" w:hAnsi="微软雅黑" w:cs="微软雅黑"/>
                <w:szCs w:val="21"/>
              </w:rPr>
            </w:pPr>
          </w:p>
        </w:tc>
        <w:tc>
          <w:tcPr>
            <w:tcW w:w="1365" w:type="dxa"/>
            <w:tcBorders>
              <w:top w:val="single" w:sz="4" w:space="0" w:color="auto"/>
              <w:left w:val="single" w:sz="4" w:space="0" w:color="auto"/>
              <w:bottom w:val="single" w:sz="4" w:space="0" w:color="auto"/>
              <w:right w:val="single" w:sz="4" w:space="0" w:color="auto"/>
            </w:tcBorders>
          </w:tcPr>
          <w:p w14:paraId="0EC40363" w14:textId="77777777" w:rsidR="00D02D29" w:rsidRDefault="00D02D29">
            <w:pPr>
              <w:snapToGrid w:val="0"/>
              <w:spacing w:line="360" w:lineRule="auto"/>
              <w:rPr>
                <w:rFonts w:ascii="微软雅黑" w:eastAsia="微软雅黑" w:hAnsi="微软雅黑" w:cs="微软雅黑"/>
                <w:szCs w:val="21"/>
              </w:rPr>
            </w:pPr>
          </w:p>
        </w:tc>
        <w:tc>
          <w:tcPr>
            <w:tcW w:w="1560" w:type="dxa"/>
            <w:tcBorders>
              <w:top w:val="single" w:sz="4" w:space="0" w:color="auto"/>
              <w:left w:val="single" w:sz="4" w:space="0" w:color="auto"/>
              <w:bottom w:val="single" w:sz="4" w:space="0" w:color="auto"/>
              <w:right w:val="single" w:sz="4" w:space="0" w:color="auto"/>
            </w:tcBorders>
          </w:tcPr>
          <w:p w14:paraId="10C2B0B4" w14:textId="77777777" w:rsidR="00D02D29" w:rsidRDefault="00D02D29">
            <w:pPr>
              <w:snapToGrid w:val="0"/>
              <w:spacing w:line="360" w:lineRule="auto"/>
              <w:rPr>
                <w:rFonts w:ascii="微软雅黑" w:eastAsia="微软雅黑" w:hAnsi="微软雅黑" w:cs="微软雅黑"/>
                <w:szCs w:val="21"/>
              </w:rPr>
            </w:pPr>
          </w:p>
        </w:tc>
      </w:tr>
      <w:tr w:rsidR="00D02D29" w14:paraId="4CDE8D5C" w14:textId="77777777">
        <w:tc>
          <w:tcPr>
            <w:tcW w:w="1301" w:type="dxa"/>
            <w:tcBorders>
              <w:top w:val="single" w:sz="4" w:space="0" w:color="auto"/>
              <w:left w:val="single" w:sz="4" w:space="0" w:color="auto"/>
              <w:bottom w:val="single" w:sz="4" w:space="0" w:color="auto"/>
              <w:right w:val="single" w:sz="4" w:space="0" w:color="auto"/>
            </w:tcBorders>
          </w:tcPr>
          <w:p w14:paraId="1216B4E0" w14:textId="77777777" w:rsidR="00D02D29" w:rsidRDefault="00D02D29">
            <w:pPr>
              <w:snapToGrid w:val="0"/>
              <w:spacing w:line="360" w:lineRule="auto"/>
              <w:rPr>
                <w:rFonts w:ascii="微软雅黑" w:eastAsia="微软雅黑" w:hAnsi="微软雅黑" w:cs="微软雅黑"/>
                <w:szCs w:val="21"/>
              </w:rPr>
            </w:pPr>
          </w:p>
        </w:tc>
        <w:tc>
          <w:tcPr>
            <w:tcW w:w="1155" w:type="dxa"/>
            <w:tcBorders>
              <w:top w:val="single" w:sz="4" w:space="0" w:color="auto"/>
              <w:left w:val="single" w:sz="4" w:space="0" w:color="auto"/>
              <w:bottom w:val="single" w:sz="4" w:space="0" w:color="auto"/>
              <w:right w:val="single" w:sz="4" w:space="0" w:color="auto"/>
            </w:tcBorders>
          </w:tcPr>
          <w:p w14:paraId="0C25A1D0" w14:textId="77777777" w:rsidR="00D02D29" w:rsidRDefault="00D02D29">
            <w:pPr>
              <w:snapToGrid w:val="0"/>
              <w:spacing w:line="360" w:lineRule="auto"/>
              <w:rPr>
                <w:rFonts w:ascii="微软雅黑" w:eastAsia="微软雅黑" w:hAnsi="微软雅黑" w:cs="微软雅黑"/>
                <w:szCs w:val="21"/>
              </w:rPr>
            </w:pPr>
          </w:p>
        </w:tc>
        <w:tc>
          <w:tcPr>
            <w:tcW w:w="1680" w:type="dxa"/>
            <w:tcBorders>
              <w:top w:val="single" w:sz="4" w:space="0" w:color="auto"/>
              <w:left w:val="single" w:sz="4" w:space="0" w:color="auto"/>
              <w:bottom w:val="single" w:sz="4" w:space="0" w:color="auto"/>
              <w:right w:val="single" w:sz="4" w:space="0" w:color="auto"/>
            </w:tcBorders>
          </w:tcPr>
          <w:p w14:paraId="1ABD5107" w14:textId="77777777" w:rsidR="00D02D29" w:rsidRDefault="00D02D29">
            <w:pPr>
              <w:snapToGrid w:val="0"/>
              <w:spacing w:line="360" w:lineRule="auto"/>
              <w:rPr>
                <w:rFonts w:ascii="微软雅黑" w:eastAsia="微软雅黑" w:hAnsi="微软雅黑" w:cs="微软雅黑"/>
                <w:szCs w:val="21"/>
              </w:rPr>
            </w:pPr>
          </w:p>
        </w:tc>
        <w:tc>
          <w:tcPr>
            <w:tcW w:w="1470" w:type="dxa"/>
            <w:tcBorders>
              <w:top w:val="single" w:sz="4" w:space="0" w:color="auto"/>
              <w:left w:val="single" w:sz="4" w:space="0" w:color="auto"/>
              <w:bottom w:val="single" w:sz="4" w:space="0" w:color="auto"/>
              <w:right w:val="single" w:sz="4" w:space="0" w:color="auto"/>
            </w:tcBorders>
          </w:tcPr>
          <w:p w14:paraId="6BDA3050" w14:textId="77777777" w:rsidR="00D02D29" w:rsidRDefault="00D02D29">
            <w:pPr>
              <w:snapToGrid w:val="0"/>
              <w:spacing w:line="360" w:lineRule="auto"/>
              <w:rPr>
                <w:rFonts w:ascii="微软雅黑" w:eastAsia="微软雅黑" w:hAnsi="微软雅黑" w:cs="微软雅黑"/>
                <w:szCs w:val="21"/>
              </w:rPr>
            </w:pPr>
          </w:p>
        </w:tc>
        <w:tc>
          <w:tcPr>
            <w:tcW w:w="1365" w:type="dxa"/>
            <w:tcBorders>
              <w:top w:val="single" w:sz="4" w:space="0" w:color="auto"/>
              <w:left w:val="single" w:sz="4" w:space="0" w:color="auto"/>
              <w:bottom w:val="single" w:sz="4" w:space="0" w:color="auto"/>
              <w:right w:val="single" w:sz="4" w:space="0" w:color="auto"/>
            </w:tcBorders>
          </w:tcPr>
          <w:p w14:paraId="2C7C64CD" w14:textId="77777777" w:rsidR="00D02D29" w:rsidRDefault="00D02D29">
            <w:pPr>
              <w:snapToGrid w:val="0"/>
              <w:spacing w:line="360" w:lineRule="auto"/>
              <w:rPr>
                <w:rFonts w:ascii="微软雅黑" w:eastAsia="微软雅黑" w:hAnsi="微软雅黑" w:cs="微软雅黑"/>
                <w:szCs w:val="21"/>
              </w:rPr>
            </w:pPr>
          </w:p>
        </w:tc>
        <w:tc>
          <w:tcPr>
            <w:tcW w:w="1560" w:type="dxa"/>
            <w:tcBorders>
              <w:top w:val="single" w:sz="4" w:space="0" w:color="auto"/>
              <w:left w:val="single" w:sz="4" w:space="0" w:color="auto"/>
              <w:bottom w:val="single" w:sz="4" w:space="0" w:color="auto"/>
              <w:right w:val="single" w:sz="4" w:space="0" w:color="auto"/>
            </w:tcBorders>
          </w:tcPr>
          <w:p w14:paraId="3B33CA24" w14:textId="77777777" w:rsidR="00D02D29" w:rsidRDefault="00D02D29">
            <w:pPr>
              <w:snapToGrid w:val="0"/>
              <w:spacing w:line="360" w:lineRule="auto"/>
              <w:rPr>
                <w:rFonts w:ascii="微软雅黑" w:eastAsia="微软雅黑" w:hAnsi="微软雅黑" w:cs="微软雅黑"/>
                <w:szCs w:val="21"/>
              </w:rPr>
            </w:pPr>
          </w:p>
        </w:tc>
      </w:tr>
    </w:tbl>
    <w:p w14:paraId="10E1EACD" w14:textId="77777777" w:rsidR="00D02D29" w:rsidRDefault="00000000">
      <w:pPr>
        <w:snapToGrid w:val="0"/>
        <w:spacing w:line="360" w:lineRule="auto"/>
        <w:jc w:val="left"/>
        <w:rPr>
          <w:rFonts w:ascii="微软雅黑" w:eastAsia="微软雅黑" w:hAnsi="微软雅黑" w:cs="微软雅黑"/>
          <w:szCs w:val="21"/>
        </w:rPr>
      </w:pPr>
      <w:r>
        <w:rPr>
          <w:rFonts w:ascii="微软雅黑" w:eastAsia="微软雅黑" w:hAnsi="微软雅黑" w:cs="微软雅黑" w:hint="eastAsia"/>
          <w:szCs w:val="21"/>
        </w:rPr>
        <w:t>注：在填写时，如本表格不适合投标单位的实际情况，可根据本表格式自行划表填写。</w:t>
      </w:r>
    </w:p>
    <w:p w14:paraId="45F96EEC" w14:textId="77777777" w:rsidR="00D02D29" w:rsidRDefault="00000000">
      <w:pPr>
        <w:snapToGrid w:val="0"/>
        <w:spacing w:before="50" w:line="360" w:lineRule="auto"/>
        <w:jc w:val="left"/>
        <w:rPr>
          <w:rFonts w:ascii="微软雅黑" w:eastAsia="微软雅黑" w:hAnsi="微软雅黑" w:cs="微软雅黑"/>
          <w:b/>
          <w:szCs w:val="21"/>
        </w:rPr>
      </w:pPr>
      <w:r>
        <w:rPr>
          <w:rFonts w:ascii="微软雅黑" w:eastAsia="微软雅黑" w:hAnsi="微软雅黑" w:cs="微软雅黑" w:hint="eastAsia"/>
          <w:szCs w:val="21"/>
          <w:shd w:val="clear" w:color="auto" w:fill="FFFFFF"/>
        </w:rPr>
        <w:t>投标人名称：（盖章）</w:t>
      </w:r>
      <w:r>
        <w:rPr>
          <w:rFonts w:ascii="微软雅黑" w:eastAsia="微软雅黑" w:hAnsi="微软雅黑" w:cs="微软雅黑" w:hint="eastAsia"/>
          <w:szCs w:val="21"/>
        </w:rPr>
        <w:br/>
      </w:r>
      <w:r>
        <w:rPr>
          <w:rFonts w:ascii="微软雅黑" w:eastAsia="微软雅黑" w:hAnsi="微软雅黑" w:cs="微软雅黑" w:hint="eastAsia"/>
          <w:szCs w:val="21"/>
          <w:shd w:val="clear" w:color="auto" w:fill="FFFFFF"/>
        </w:rPr>
        <w:t>法定代表人或</w:t>
      </w:r>
      <w:r>
        <w:rPr>
          <w:rFonts w:ascii="微软雅黑" w:eastAsia="微软雅黑" w:hAnsi="微软雅黑" w:cs="微软雅黑" w:hint="eastAsia"/>
          <w:szCs w:val="21"/>
        </w:rPr>
        <w:t>被授权人</w:t>
      </w:r>
      <w:r>
        <w:rPr>
          <w:rFonts w:ascii="微软雅黑" w:eastAsia="微软雅黑" w:hAnsi="微软雅黑" w:cs="微软雅黑" w:hint="eastAsia"/>
          <w:szCs w:val="21"/>
          <w:shd w:val="clear" w:color="auto" w:fill="FFFFFF"/>
        </w:rPr>
        <w:t>（签字或盖章）：</w:t>
      </w:r>
      <w:r>
        <w:rPr>
          <w:rFonts w:ascii="微软雅黑" w:eastAsia="微软雅黑" w:hAnsi="微软雅黑" w:cs="微软雅黑" w:hint="eastAsia"/>
          <w:szCs w:val="21"/>
        </w:rPr>
        <w:br/>
      </w:r>
      <w:r>
        <w:rPr>
          <w:rFonts w:ascii="微软雅黑" w:eastAsia="微软雅黑" w:hAnsi="微软雅黑" w:cs="微软雅黑" w:hint="eastAsia"/>
          <w:szCs w:val="21"/>
          <w:shd w:val="clear" w:color="auto" w:fill="FFFFFF"/>
        </w:rPr>
        <w:t>投标日期： 年 月 日</w:t>
      </w:r>
      <w:r>
        <w:rPr>
          <w:rFonts w:ascii="微软雅黑" w:eastAsia="微软雅黑" w:hAnsi="微软雅黑" w:cs="微软雅黑" w:hint="eastAsia"/>
          <w:b/>
          <w:szCs w:val="21"/>
        </w:rPr>
        <w:br w:type="page"/>
      </w:r>
      <w:r>
        <w:rPr>
          <w:rFonts w:ascii="微软雅黑" w:eastAsia="微软雅黑" w:hAnsi="微软雅黑" w:cs="微软雅黑" w:hint="eastAsia"/>
          <w:b/>
          <w:szCs w:val="21"/>
        </w:rPr>
        <w:lastRenderedPageBreak/>
        <w:t>商务响应表格式：</w:t>
      </w:r>
    </w:p>
    <w:p w14:paraId="0D213345" w14:textId="77777777" w:rsidR="00D02D29" w:rsidRDefault="00000000">
      <w:pPr>
        <w:snapToGrid w:val="0"/>
        <w:spacing w:before="50" w:line="360" w:lineRule="auto"/>
        <w:jc w:val="left"/>
        <w:rPr>
          <w:rFonts w:ascii="微软雅黑" w:eastAsia="微软雅黑" w:hAnsi="微软雅黑" w:cs="微软雅黑"/>
          <w:szCs w:val="21"/>
          <w:u w:val="single"/>
        </w:rPr>
      </w:pPr>
      <w:r>
        <w:rPr>
          <w:rFonts w:ascii="微软雅黑" w:eastAsia="微软雅黑" w:hAnsi="微软雅黑" w:cs="微软雅黑" w:hint="eastAsia"/>
          <w:szCs w:val="21"/>
        </w:rPr>
        <w:t>标项：</w:t>
      </w:r>
    </w:p>
    <w:tbl>
      <w:tblPr>
        <w:tblW w:w="8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2906"/>
        <w:gridCol w:w="1701"/>
        <w:gridCol w:w="1757"/>
      </w:tblGrid>
      <w:tr w:rsidR="00D02D29" w14:paraId="44A2D749" w14:textId="77777777">
        <w:trPr>
          <w:jc w:val="center"/>
        </w:trPr>
        <w:tc>
          <w:tcPr>
            <w:tcW w:w="817" w:type="dxa"/>
            <w:vAlign w:val="center"/>
          </w:tcPr>
          <w:p w14:paraId="4DB8A83F" w14:textId="77777777" w:rsidR="00D02D29" w:rsidRDefault="00000000">
            <w:pPr>
              <w:pStyle w:val="afc"/>
              <w:spacing w:after="0" w:line="500" w:lineRule="exact"/>
              <w:jc w:val="center"/>
              <w:rPr>
                <w:rFonts w:ascii="微软雅黑" w:eastAsia="微软雅黑" w:hAnsi="微软雅黑" w:cs="微软雅黑" w:hint="default"/>
                <w:szCs w:val="21"/>
              </w:rPr>
            </w:pPr>
            <w:r>
              <w:rPr>
                <w:rFonts w:ascii="微软雅黑" w:eastAsia="微软雅黑" w:hAnsi="微软雅黑" w:cs="微软雅黑"/>
                <w:szCs w:val="21"/>
              </w:rPr>
              <w:t>序号</w:t>
            </w:r>
          </w:p>
        </w:tc>
        <w:tc>
          <w:tcPr>
            <w:tcW w:w="1701" w:type="dxa"/>
            <w:vAlign w:val="center"/>
          </w:tcPr>
          <w:p w14:paraId="401B4BFC" w14:textId="77777777" w:rsidR="00D02D29" w:rsidRDefault="00000000">
            <w:pPr>
              <w:pStyle w:val="afc"/>
              <w:spacing w:after="0" w:line="500" w:lineRule="exact"/>
              <w:jc w:val="center"/>
              <w:rPr>
                <w:rFonts w:ascii="微软雅黑" w:eastAsia="微软雅黑" w:hAnsi="微软雅黑" w:cs="微软雅黑" w:hint="default"/>
                <w:szCs w:val="21"/>
              </w:rPr>
            </w:pPr>
            <w:r>
              <w:rPr>
                <w:rFonts w:ascii="微软雅黑" w:eastAsia="微软雅黑" w:hAnsi="微软雅黑" w:cs="微软雅黑"/>
                <w:szCs w:val="21"/>
              </w:rPr>
              <w:t>项目</w:t>
            </w:r>
          </w:p>
        </w:tc>
        <w:tc>
          <w:tcPr>
            <w:tcW w:w="2906" w:type="dxa"/>
            <w:vAlign w:val="center"/>
          </w:tcPr>
          <w:p w14:paraId="723EC6E1" w14:textId="77777777" w:rsidR="00D02D29" w:rsidRDefault="00000000">
            <w:pPr>
              <w:pStyle w:val="afc"/>
              <w:spacing w:after="0" w:line="500" w:lineRule="exact"/>
              <w:jc w:val="center"/>
              <w:rPr>
                <w:rFonts w:ascii="微软雅黑" w:eastAsia="微软雅黑" w:hAnsi="微软雅黑" w:cs="微软雅黑" w:hint="default"/>
                <w:szCs w:val="21"/>
              </w:rPr>
            </w:pPr>
            <w:r>
              <w:rPr>
                <w:rFonts w:ascii="微软雅黑" w:eastAsia="微软雅黑" w:hAnsi="微软雅黑" w:cs="微软雅黑"/>
                <w:szCs w:val="21"/>
              </w:rPr>
              <w:t>竞争性磋商文件要求</w:t>
            </w:r>
          </w:p>
        </w:tc>
        <w:tc>
          <w:tcPr>
            <w:tcW w:w="1701" w:type="dxa"/>
            <w:vAlign w:val="center"/>
          </w:tcPr>
          <w:p w14:paraId="6D6098C0" w14:textId="77777777" w:rsidR="00D02D29" w:rsidRDefault="00000000">
            <w:pPr>
              <w:pStyle w:val="afc"/>
              <w:spacing w:after="0" w:line="500" w:lineRule="exact"/>
              <w:jc w:val="center"/>
              <w:rPr>
                <w:rFonts w:ascii="微软雅黑" w:eastAsia="微软雅黑" w:hAnsi="微软雅黑" w:cs="微软雅黑" w:hint="default"/>
                <w:szCs w:val="21"/>
              </w:rPr>
            </w:pPr>
            <w:r>
              <w:rPr>
                <w:rFonts w:ascii="微软雅黑" w:eastAsia="微软雅黑" w:hAnsi="微软雅黑" w:cs="微软雅黑"/>
                <w:szCs w:val="21"/>
              </w:rPr>
              <w:t>竞争性磋商响应文件要求</w:t>
            </w:r>
          </w:p>
        </w:tc>
        <w:tc>
          <w:tcPr>
            <w:tcW w:w="1757" w:type="dxa"/>
            <w:vAlign w:val="center"/>
          </w:tcPr>
          <w:p w14:paraId="2DD0F70F" w14:textId="77777777" w:rsidR="00D02D29" w:rsidRDefault="00000000">
            <w:pPr>
              <w:pStyle w:val="afc"/>
              <w:spacing w:after="0" w:line="500" w:lineRule="exact"/>
              <w:jc w:val="center"/>
              <w:rPr>
                <w:rFonts w:ascii="微软雅黑" w:eastAsia="微软雅黑" w:hAnsi="微软雅黑" w:cs="微软雅黑" w:hint="default"/>
                <w:szCs w:val="21"/>
              </w:rPr>
            </w:pPr>
            <w:r>
              <w:rPr>
                <w:rFonts w:ascii="微软雅黑" w:eastAsia="微软雅黑" w:hAnsi="微软雅黑" w:cs="微软雅黑"/>
                <w:szCs w:val="21"/>
              </w:rPr>
              <w:t>偏离说明</w:t>
            </w:r>
          </w:p>
        </w:tc>
      </w:tr>
      <w:tr w:rsidR="00D02D29" w14:paraId="2B9DB5DD" w14:textId="77777777">
        <w:trPr>
          <w:jc w:val="center"/>
        </w:trPr>
        <w:tc>
          <w:tcPr>
            <w:tcW w:w="817" w:type="dxa"/>
          </w:tcPr>
          <w:p w14:paraId="3629E762" w14:textId="77777777" w:rsidR="00D02D29" w:rsidRDefault="00000000">
            <w:pPr>
              <w:pStyle w:val="afc"/>
              <w:spacing w:after="0" w:line="500" w:lineRule="exact"/>
              <w:jc w:val="center"/>
              <w:rPr>
                <w:rFonts w:ascii="微软雅黑" w:eastAsia="微软雅黑" w:hAnsi="微软雅黑" w:cs="微软雅黑" w:hint="default"/>
                <w:szCs w:val="21"/>
              </w:rPr>
            </w:pPr>
            <w:r>
              <w:rPr>
                <w:rFonts w:ascii="微软雅黑" w:eastAsia="微软雅黑" w:hAnsi="微软雅黑" w:cs="微软雅黑"/>
                <w:szCs w:val="21"/>
              </w:rPr>
              <w:t>1</w:t>
            </w:r>
          </w:p>
        </w:tc>
        <w:tc>
          <w:tcPr>
            <w:tcW w:w="1701" w:type="dxa"/>
            <w:vAlign w:val="center"/>
          </w:tcPr>
          <w:p w14:paraId="009E689B" w14:textId="77777777" w:rsidR="00D02D29" w:rsidRDefault="00000000">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服务时间</w:t>
            </w:r>
          </w:p>
        </w:tc>
        <w:tc>
          <w:tcPr>
            <w:tcW w:w="2906" w:type="dxa"/>
          </w:tcPr>
          <w:p w14:paraId="581FB928" w14:textId="77777777" w:rsidR="00D02D29" w:rsidRDefault="00D02D29">
            <w:pPr>
              <w:spacing w:after="0" w:line="500" w:lineRule="exact"/>
              <w:rPr>
                <w:rFonts w:ascii="微软雅黑" w:eastAsia="微软雅黑" w:hAnsi="微软雅黑" w:cs="微软雅黑"/>
                <w:szCs w:val="21"/>
              </w:rPr>
            </w:pPr>
          </w:p>
        </w:tc>
        <w:tc>
          <w:tcPr>
            <w:tcW w:w="1701" w:type="dxa"/>
          </w:tcPr>
          <w:p w14:paraId="540F0BDF" w14:textId="77777777" w:rsidR="00D02D29" w:rsidRDefault="00D02D29">
            <w:pPr>
              <w:pStyle w:val="afc"/>
              <w:spacing w:after="0" w:line="500" w:lineRule="exact"/>
              <w:rPr>
                <w:rFonts w:ascii="微软雅黑" w:eastAsia="微软雅黑" w:hAnsi="微软雅黑" w:cs="微软雅黑" w:hint="default"/>
                <w:szCs w:val="21"/>
              </w:rPr>
            </w:pPr>
          </w:p>
        </w:tc>
        <w:tc>
          <w:tcPr>
            <w:tcW w:w="1757" w:type="dxa"/>
          </w:tcPr>
          <w:p w14:paraId="6047553C" w14:textId="77777777" w:rsidR="00D02D29" w:rsidRDefault="00D02D29">
            <w:pPr>
              <w:pStyle w:val="afc"/>
              <w:spacing w:after="0" w:line="500" w:lineRule="exact"/>
              <w:rPr>
                <w:rFonts w:ascii="微软雅黑" w:eastAsia="微软雅黑" w:hAnsi="微软雅黑" w:cs="微软雅黑" w:hint="default"/>
                <w:szCs w:val="21"/>
              </w:rPr>
            </w:pPr>
          </w:p>
        </w:tc>
      </w:tr>
      <w:tr w:rsidR="00D02D29" w14:paraId="1AEDBA74" w14:textId="77777777">
        <w:trPr>
          <w:jc w:val="center"/>
        </w:trPr>
        <w:tc>
          <w:tcPr>
            <w:tcW w:w="817" w:type="dxa"/>
          </w:tcPr>
          <w:p w14:paraId="5C56BBAC" w14:textId="77777777" w:rsidR="00D02D29" w:rsidRDefault="00000000">
            <w:pPr>
              <w:pStyle w:val="afc"/>
              <w:spacing w:after="0" w:line="500" w:lineRule="exact"/>
              <w:jc w:val="center"/>
              <w:rPr>
                <w:rFonts w:ascii="微软雅黑" w:eastAsia="微软雅黑" w:hAnsi="微软雅黑" w:cs="微软雅黑" w:hint="default"/>
                <w:szCs w:val="21"/>
              </w:rPr>
            </w:pPr>
            <w:r>
              <w:rPr>
                <w:rFonts w:ascii="微软雅黑" w:eastAsia="微软雅黑" w:hAnsi="微软雅黑" w:cs="微软雅黑"/>
                <w:szCs w:val="21"/>
              </w:rPr>
              <w:t>2</w:t>
            </w:r>
          </w:p>
        </w:tc>
        <w:tc>
          <w:tcPr>
            <w:tcW w:w="1701" w:type="dxa"/>
            <w:vAlign w:val="center"/>
          </w:tcPr>
          <w:p w14:paraId="066A8DE7" w14:textId="77777777" w:rsidR="00D02D29" w:rsidRDefault="00000000">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付款方式</w:t>
            </w:r>
          </w:p>
        </w:tc>
        <w:tc>
          <w:tcPr>
            <w:tcW w:w="2906" w:type="dxa"/>
          </w:tcPr>
          <w:p w14:paraId="40D29748" w14:textId="77777777" w:rsidR="00D02D29" w:rsidRDefault="00D02D29">
            <w:pPr>
              <w:spacing w:after="0" w:line="500" w:lineRule="exact"/>
              <w:ind w:firstLineChars="200" w:firstLine="420"/>
              <w:rPr>
                <w:rFonts w:ascii="微软雅黑" w:eastAsia="微软雅黑" w:hAnsi="微软雅黑" w:cs="微软雅黑"/>
                <w:szCs w:val="21"/>
              </w:rPr>
            </w:pPr>
          </w:p>
        </w:tc>
        <w:tc>
          <w:tcPr>
            <w:tcW w:w="1701" w:type="dxa"/>
          </w:tcPr>
          <w:p w14:paraId="6A02801E" w14:textId="77777777" w:rsidR="00D02D29" w:rsidRDefault="00D02D29">
            <w:pPr>
              <w:pStyle w:val="afc"/>
              <w:spacing w:after="0" w:line="500" w:lineRule="exact"/>
              <w:rPr>
                <w:rFonts w:ascii="微软雅黑" w:eastAsia="微软雅黑" w:hAnsi="微软雅黑" w:cs="微软雅黑" w:hint="default"/>
                <w:szCs w:val="21"/>
              </w:rPr>
            </w:pPr>
          </w:p>
        </w:tc>
        <w:tc>
          <w:tcPr>
            <w:tcW w:w="1757" w:type="dxa"/>
          </w:tcPr>
          <w:p w14:paraId="7CF9EC5E" w14:textId="77777777" w:rsidR="00D02D29" w:rsidRDefault="00D02D29">
            <w:pPr>
              <w:pStyle w:val="afc"/>
              <w:spacing w:after="0" w:line="500" w:lineRule="exact"/>
              <w:rPr>
                <w:rFonts w:ascii="微软雅黑" w:eastAsia="微软雅黑" w:hAnsi="微软雅黑" w:cs="微软雅黑" w:hint="default"/>
                <w:szCs w:val="21"/>
              </w:rPr>
            </w:pPr>
          </w:p>
        </w:tc>
      </w:tr>
      <w:tr w:rsidR="00D02D29" w14:paraId="29DC41D7" w14:textId="77777777">
        <w:trPr>
          <w:jc w:val="center"/>
        </w:trPr>
        <w:tc>
          <w:tcPr>
            <w:tcW w:w="817" w:type="dxa"/>
          </w:tcPr>
          <w:p w14:paraId="2D16A1A0" w14:textId="77777777" w:rsidR="00D02D29" w:rsidRDefault="00000000">
            <w:pPr>
              <w:pStyle w:val="afc"/>
              <w:spacing w:after="0" w:line="500" w:lineRule="exact"/>
              <w:jc w:val="center"/>
              <w:rPr>
                <w:rFonts w:ascii="微软雅黑" w:eastAsia="微软雅黑" w:hAnsi="微软雅黑" w:cs="微软雅黑" w:hint="default"/>
                <w:szCs w:val="21"/>
              </w:rPr>
            </w:pPr>
            <w:r>
              <w:rPr>
                <w:rFonts w:ascii="微软雅黑" w:eastAsia="微软雅黑" w:hAnsi="微软雅黑" w:cs="微软雅黑"/>
                <w:szCs w:val="21"/>
              </w:rPr>
              <w:t>3</w:t>
            </w:r>
          </w:p>
        </w:tc>
        <w:tc>
          <w:tcPr>
            <w:tcW w:w="1701" w:type="dxa"/>
            <w:vAlign w:val="center"/>
          </w:tcPr>
          <w:p w14:paraId="5843346A" w14:textId="77777777" w:rsidR="00D02D29" w:rsidRDefault="00000000">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w:t>
            </w:r>
          </w:p>
        </w:tc>
        <w:tc>
          <w:tcPr>
            <w:tcW w:w="2906" w:type="dxa"/>
          </w:tcPr>
          <w:p w14:paraId="253EB6AD" w14:textId="77777777" w:rsidR="00D02D29" w:rsidRDefault="00D02D29">
            <w:pPr>
              <w:spacing w:after="0" w:line="500" w:lineRule="exact"/>
              <w:ind w:firstLineChars="200" w:firstLine="420"/>
              <w:rPr>
                <w:rFonts w:ascii="微软雅黑" w:eastAsia="微软雅黑" w:hAnsi="微软雅黑" w:cs="微软雅黑"/>
                <w:szCs w:val="21"/>
              </w:rPr>
            </w:pPr>
          </w:p>
        </w:tc>
        <w:tc>
          <w:tcPr>
            <w:tcW w:w="1701" w:type="dxa"/>
          </w:tcPr>
          <w:p w14:paraId="71F2E176" w14:textId="77777777" w:rsidR="00D02D29" w:rsidRDefault="00D02D29">
            <w:pPr>
              <w:pStyle w:val="afc"/>
              <w:spacing w:after="0" w:line="500" w:lineRule="exact"/>
              <w:rPr>
                <w:rFonts w:ascii="微软雅黑" w:eastAsia="微软雅黑" w:hAnsi="微软雅黑" w:cs="微软雅黑" w:hint="default"/>
                <w:szCs w:val="21"/>
              </w:rPr>
            </w:pPr>
          </w:p>
        </w:tc>
        <w:tc>
          <w:tcPr>
            <w:tcW w:w="1757" w:type="dxa"/>
          </w:tcPr>
          <w:p w14:paraId="0DC06B2C" w14:textId="77777777" w:rsidR="00D02D29" w:rsidRDefault="00D02D29">
            <w:pPr>
              <w:pStyle w:val="afc"/>
              <w:spacing w:after="0" w:line="500" w:lineRule="exact"/>
              <w:rPr>
                <w:rFonts w:ascii="微软雅黑" w:eastAsia="微软雅黑" w:hAnsi="微软雅黑" w:cs="微软雅黑" w:hint="default"/>
                <w:szCs w:val="21"/>
              </w:rPr>
            </w:pPr>
          </w:p>
        </w:tc>
      </w:tr>
    </w:tbl>
    <w:p w14:paraId="01D69A32" w14:textId="77777777" w:rsidR="00D02D29" w:rsidRDefault="00000000">
      <w:pPr>
        <w:widowControl/>
        <w:spacing w:line="360" w:lineRule="auto"/>
        <w:jc w:val="left"/>
        <w:rPr>
          <w:rFonts w:ascii="微软雅黑" w:eastAsia="微软雅黑" w:hAnsi="微软雅黑" w:cs="微软雅黑"/>
          <w:szCs w:val="21"/>
        </w:rPr>
      </w:pPr>
      <w:r>
        <w:rPr>
          <w:rFonts w:ascii="微软雅黑" w:eastAsia="微软雅黑" w:hAnsi="微软雅黑" w:cs="微软雅黑" w:hint="eastAsia"/>
          <w:b/>
          <w:szCs w:val="21"/>
        </w:rPr>
        <w:t>供应商的响应文件（除技术规格部分）与磋商文件之规定存在偏离的，应在此表中如实说明。未在上表中说明的，将被认为完全响应磋商文件的规定.</w:t>
      </w:r>
    </w:p>
    <w:p w14:paraId="20E60F69" w14:textId="77777777" w:rsidR="00D02D29" w:rsidRDefault="00D02D29">
      <w:pPr>
        <w:widowControl/>
        <w:spacing w:line="360" w:lineRule="auto"/>
        <w:jc w:val="left"/>
        <w:rPr>
          <w:rFonts w:ascii="微软雅黑" w:eastAsia="微软雅黑" w:hAnsi="微软雅黑" w:cs="微软雅黑"/>
          <w:szCs w:val="21"/>
        </w:rPr>
      </w:pPr>
    </w:p>
    <w:p w14:paraId="34E9FF2C" w14:textId="77777777" w:rsidR="00D02D29" w:rsidRDefault="00000000">
      <w:r>
        <w:rPr>
          <w:rFonts w:ascii="微软雅黑" w:eastAsia="微软雅黑" w:hAnsi="微软雅黑" w:cs="微软雅黑" w:hint="eastAsia"/>
          <w:szCs w:val="21"/>
          <w:shd w:val="clear" w:color="auto" w:fill="FFFFFF"/>
        </w:rPr>
        <w:t>投标人名称：（盖章）</w:t>
      </w:r>
      <w:r>
        <w:rPr>
          <w:rFonts w:ascii="微软雅黑" w:eastAsia="微软雅黑" w:hAnsi="微软雅黑" w:cs="微软雅黑" w:hint="eastAsia"/>
          <w:szCs w:val="21"/>
        </w:rPr>
        <w:br/>
      </w:r>
      <w:r>
        <w:rPr>
          <w:rFonts w:ascii="微软雅黑" w:eastAsia="微软雅黑" w:hAnsi="微软雅黑" w:cs="微软雅黑" w:hint="eastAsia"/>
          <w:szCs w:val="21"/>
          <w:shd w:val="clear" w:color="auto" w:fill="FFFFFF"/>
        </w:rPr>
        <w:t>法定代表人或</w:t>
      </w:r>
      <w:r>
        <w:rPr>
          <w:rFonts w:ascii="微软雅黑" w:eastAsia="微软雅黑" w:hAnsi="微软雅黑" w:cs="微软雅黑" w:hint="eastAsia"/>
          <w:szCs w:val="21"/>
        </w:rPr>
        <w:t>被授权人</w:t>
      </w:r>
      <w:r>
        <w:rPr>
          <w:rFonts w:ascii="微软雅黑" w:eastAsia="微软雅黑" w:hAnsi="微软雅黑" w:cs="微软雅黑" w:hint="eastAsia"/>
          <w:szCs w:val="21"/>
          <w:shd w:val="clear" w:color="auto" w:fill="FFFFFF"/>
        </w:rPr>
        <w:t>（签字或盖章）：</w:t>
      </w:r>
      <w:r>
        <w:rPr>
          <w:rFonts w:ascii="微软雅黑" w:eastAsia="微软雅黑" w:hAnsi="微软雅黑" w:cs="微软雅黑" w:hint="eastAsia"/>
          <w:szCs w:val="21"/>
        </w:rPr>
        <w:br/>
      </w:r>
      <w:r>
        <w:rPr>
          <w:rFonts w:ascii="微软雅黑" w:eastAsia="微软雅黑" w:hAnsi="微软雅黑" w:cs="微软雅黑" w:hint="eastAsia"/>
          <w:szCs w:val="21"/>
          <w:shd w:val="clear" w:color="auto" w:fill="FFFFFF"/>
        </w:rPr>
        <w:t>投标日期：  年  月  日</w:t>
      </w:r>
    </w:p>
    <w:p w14:paraId="0FEF052B" w14:textId="77777777" w:rsidR="00D02D29" w:rsidRDefault="00000000">
      <w:r>
        <w:br w:type="page"/>
      </w:r>
    </w:p>
    <w:p w14:paraId="5FA5EF5A" w14:textId="77777777" w:rsidR="00D02D29" w:rsidRDefault="00000000">
      <w:pPr>
        <w:snapToGrid w:val="0"/>
        <w:spacing w:line="360" w:lineRule="auto"/>
        <w:rPr>
          <w:rFonts w:ascii="微软雅黑" w:eastAsia="微软雅黑" w:hAnsi="微软雅黑"/>
          <w:b/>
          <w:szCs w:val="21"/>
        </w:rPr>
      </w:pPr>
      <w:r>
        <w:rPr>
          <w:rFonts w:ascii="微软雅黑" w:eastAsia="微软雅黑" w:hAnsi="微软雅黑" w:hint="eastAsia"/>
          <w:b/>
          <w:szCs w:val="21"/>
        </w:rPr>
        <w:lastRenderedPageBreak/>
        <w:t>初次报价表</w:t>
      </w:r>
    </w:p>
    <w:p w14:paraId="7BDC3A64" w14:textId="77777777" w:rsidR="00D02D29" w:rsidRDefault="00000000">
      <w:pPr>
        <w:snapToGrid w:val="0"/>
        <w:spacing w:line="360" w:lineRule="auto"/>
        <w:jc w:val="center"/>
        <w:rPr>
          <w:rFonts w:ascii="微软雅黑" w:eastAsia="微软雅黑" w:hAnsi="微软雅黑" w:cs="Tahoma"/>
          <w:b/>
          <w:bCs/>
          <w:kern w:val="36"/>
          <w:sz w:val="32"/>
          <w:szCs w:val="32"/>
        </w:rPr>
      </w:pPr>
      <w:r>
        <w:rPr>
          <w:rFonts w:ascii="微软雅黑" w:eastAsia="微软雅黑" w:hAnsi="微软雅黑"/>
          <w:szCs w:val="21"/>
        </w:rPr>
        <w:t>开标一览表</w:t>
      </w:r>
      <w:r>
        <w:rPr>
          <w:rFonts w:ascii="微软雅黑" w:eastAsia="微软雅黑" w:hAnsi="微软雅黑" w:hint="eastAsia"/>
          <w:szCs w:val="21"/>
        </w:rPr>
        <w:t>（标项一）</w:t>
      </w:r>
    </w:p>
    <w:p w14:paraId="4AB90158" w14:textId="77777777" w:rsidR="00D02D29" w:rsidRDefault="00000000">
      <w:pPr>
        <w:spacing w:line="360" w:lineRule="auto"/>
        <w:rPr>
          <w:rFonts w:ascii="微软雅黑" w:eastAsia="微软雅黑" w:hAnsi="微软雅黑"/>
        </w:rPr>
      </w:pPr>
      <w:r>
        <w:rPr>
          <w:rFonts w:ascii="微软雅黑" w:eastAsia="微软雅黑" w:hAnsi="微软雅黑" w:cs="Tahoma" w:hint="eastAsia"/>
          <w:bCs/>
          <w:kern w:val="36"/>
        </w:rPr>
        <w:t>项目名称：</w:t>
      </w:r>
      <w:r>
        <w:rPr>
          <w:rFonts w:ascii="微软雅黑" w:eastAsia="微软雅黑" w:hAnsi="微软雅黑" w:hint="eastAsia"/>
        </w:rPr>
        <w:t>嘉北街道2024年职工疗休养项目</w:t>
      </w:r>
    </w:p>
    <w:p w14:paraId="36755FEA" w14:textId="77777777" w:rsidR="00D02D29" w:rsidRDefault="00000000">
      <w:pPr>
        <w:spacing w:line="360" w:lineRule="auto"/>
        <w:rPr>
          <w:rFonts w:ascii="微软雅黑" w:eastAsia="微软雅黑" w:hAnsi="微软雅黑" w:cs="Tahoma"/>
          <w:bCs/>
          <w:kern w:val="36"/>
        </w:rPr>
      </w:pPr>
      <w:r>
        <w:rPr>
          <w:rFonts w:ascii="微软雅黑" w:eastAsia="微软雅黑" w:hAnsi="微软雅黑" w:cs="Tahoma" w:hint="eastAsia"/>
          <w:bCs/>
          <w:kern w:val="36"/>
        </w:rPr>
        <w:t>单位：元</w:t>
      </w:r>
    </w:p>
    <w:tbl>
      <w:tblPr>
        <w:tblW w:w="862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0"/>
        <w:gridCol w:w="4161"/>
        <w:gridCol w:w="1048"/>
        <w:gridCol w:w="2588"/>
      </w:tblGrid>
      <w:tr w:rsidR="00D02D29" w14:paraId="6A7E1B3F" w14:textId="77777777">
        <w:trPr>
          <w:trHeight w:val="364"/>
          <w:jc w:val="center"/>
        </w:trPr>
        <w:tc>
          <w:tcPr>
            <w:tcW w:w="830" w:type="dxa"/>
            <w:tcBorders>
              <w:top w:val="single" w:sz="4" w:space="0" w:color="auto"/>
              <w:left w:val="single" w:sz="4" w:space="0" w:color="auto"/>
              <w:bottom w:val="single" w:sz="4" w:space="0" w:color="auto"/>
              <w:right w:val="single" w:sz="4" w:space="0" w:color="auto"/>
            </w:tcBorders>
            <w:vAlign w:val="center"/>
          </w:tcPr>
          <w:p w14:paraId="4FED70C5" w14:textId="77777777" w:rsidR="00D02D29" w:rsidRDefault="00000000">
            <w:pPr>
              <w:snapToGrid w:val="0"/>
              <w:spacing w:after="0" w:line="500" w:lineRule="exact"/>
              <w:jc w:val="center"/>
              <w:rPr>
                <w:rFonts w:ascii="微软雅黑" w:eastAsia="微软雅黑" w:hAnsi="微软雅黑"/>
                <w:szCs w:val="21"/>
              </w:rPr>
            </w:pPr>
            <w:r>
              <w:rPr>
                <w:rFonts w:ascii="微软雅黑" w:eastAsia="微软雅黑" w:hAnsi="微软雅黑"/>
                <w:szCs w:val="21"/>
              </w:rPr>
              <w:t>标</w:t>
            </w:r>
            <w:r>
              <w:rPr>
                <w:rFonts w:ascii="微软雅黑" w:eastAsia="微软雅黑" w:hAnsi="微软雅黑" w:hint="eastAsia"/>
                <w:szCs w:val="21"/>
              </w:rPr>
              <w:t>项</w:t>
            </w:r>
          </w:p>
        </w:tc>
        <w:tc>
          <w:tcPr>
            <w:tcW w:w="4161" w:type="dxa"/>
            <w:tcBorders>
              <w:top w:val="single" w:sz="4" w:space="0" w:color="auto"/>
              <w:left w:val="single" w:sz="4" w:space="0" w:color="auto"/>
              <w:bottom w:val="single" w:sz="4" w:space="0" w:color="auto"/>
              <w:right w:val="single" w:sz="4" w:space="0" w:color="auto"/>
            </w:tcBorders>
            <w:vAlign w:val="center"/>
          </w:tcPr>
          <w:p w14:paraId="630C0A75" w14:textId="77777777" w:rsidR="00D02D29" w:rsidRDefault="00000000">
            <w:pPr>
              <w:snapToGrid w:val="0"/>
              <w:spacing w:after="0" w:line="500" w:lineRule="exact"/>
              <w:jc w:val="center"/>
              <w:rPr>
                <w:rFonts w:ascii="微软雅黑" w:eastAsia="微软雅黑" w:hAnsi="微软雅黑"/>
                <w:szCs w:val="21"/>
              </w:rPr>
            </w:pPr>
            <w:r>
              <w:rPr>
                <w:rFonts w:ascii="微软雅黑" w:eastAsia="微软雅黑" w:hAnsi="微软雅黑" w:hint="eastAsia"/>
                <w:szCs w:val="21"/>
              </w:rPr>
              <w:t>项目</w:t>
            </w:r>
            <w:r>
              <w:rPr>
                <w:rFonts w:ascii="微软雅黑" w:eastAsia="微软雅黑" w:hAnsi="微软雅黑"/>
                <w:szCs w:val="21"/>
              </w:rPr>
              <w:t>名称</w:t>
            </w:r>
          </w:p>
        </w:tc>
        <w:tc>
          <w:tcPr>
            <w:tcW w:w="1048" w:type="dxa"/>
            <w:tcBorders>
              <w:top w:val="single" w:sz="4" w:space="0" w:color="auto"/>
              <w:left w:val="single" w:sz="4" w:space="0" w:color="auto"/>
              <w:bottom w:val="single" w:sz="4" w:space="0" w:color="auto"/>
              <w:right w:val="single" w:sz="4" w:space="0" w:color="auto"/>
            </w:tcBorders>
            <w:vAlign w:val="center"/>
          </w:tcPr>
          <w:p w14:paraId="5FFA22FD" w14:textId="77777777" w:rsidR="00D02D29" w:rsidRDefault="00000000">
            <w:pPr>
              <w:snapToGrid w:val="0"/>
              <w:spacing w:after="0" w:line="500" w:lineRule="exact"/>
              <w:jc w:val="center"/>
              <w:rPr>
                <w:rFonts w:ascii="微软雅黑" w:eastAsia="微软雅黑" w:hAnsi="微软雅黑"/>
                <w:szCs w:val="21"/>
              </w:rPr>
            </w:pPr>
            <w:r>
              <w:rPr>
                <w:rFonts w:ascii="微软雅黑" w:eastAsia="微软雅黑" w:hAnsi="微软雅黑" w:hint="eastAsia"/>
                <w:szCs w:val="21"/>
              </w:rPr>
              <w:t>线路</w:t>
            </w:r>
          </w:p>
        </w:tc>
        <w:tc>
          <w:tcPr>
            <w:tcW w:w="25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D20C0" w14:textId="77777777" w:rsidR="00D02D29" w:rsidRDefault="00000000">
            <w:pPr>
              <w:snapToGrid w:val="0"/>
              <w:spacing w:after="0" w:line="500" w:lineRule="exact"/>
              <w:ind w:leftChars="-129" w:hangingChars="129" w:hanging="271"/>
              <w:jc w:val="center"/>
              <w:rPr>
                <w:rFonts w:ascii="微软雅黑" w:eastAsia="微软雅黑" w:hAnsi="微软雅黑"/>
                <w:szCs w:val="21"/>
              </w:rPr>
            </w:pPr>
            <w:r>
              <w:rPr>
                <w:rFonts w:ascii="微软雅黑" w:eastAsia="微软雅黑" w:hAnsi="微软雅黑"/>
                <w:szCs w:val="21"/>
              </w:rPr>
              <w:t>投标</w:t>
            </w:r>
            <w:r>
              <w:rPr>
                <w:rFonts w:ascii="微软雅黑" w:eastAsia="微软雅黑" w:hAnsi="微软雅黑" w:hint="eastAsia"/>
                <w:szCs w:val="21"/>
              </w:rPr>
              <w:t>单</w:t>
            </w:r>
            <w:r>
              <w:rPr>
                <w:rFonts w:ascii="微软雅黑" w:eastAsia="微软雅黑" w:hAnsi="微软雅黑"/>
                <w:szCs w:val="21"/>
              </w:rPr>
              <w:t>价</w:t>
            </w:r>
            <w:r>
              <w:rPr>
                <w:rFonts w:ascii="微软雅黑" w:eastAsia="微软雅黑" w:hAnsi="微软雅黑" w:hint="eastAsia"/>
                <w:szCs w:val="21"/>
              </w:rPr>
              <w:t>（元/人）</w:t>
            </w:r>
          </w:p>
        </w:tc>
      </w:tr>
      <w:tr w:rsidR="00D02D29" w14:paraId="14476E79" w14:textId="77777777">
        <w:trPr>
          <w:trHeight w:val="459"/>
          <w:jc w:val="center"/>
        </w:trPr>
        <w:tc>
          <w:tcPr>
            <w:tcW w:w="830" w:type="dxa"/>
            <w:vMerge w:val="restart"/>
            <w:tcBorders>
              <w:top w:val="single" w:sz="4" w:space="0" w:color="auto"/>
              <w:left w:val="single" w:sz="4" w:space="0" w:color="auto"/>
              <w:right w:val="single" w:sz="4" w:space="0" w:color="auto"/>
            </w:tcBorders>
            <w:vAlign w:val="center"/>
          </w:tcPr>
          <w:p w14:paraId="02E83441" w14:textId="77777777" w:rsidR="00D02D29" w:rsidRDefault="00000000">
            <w:pPr>
              <w:snapToGrid w:val="0"/>
              <w:spacing w:after="0" w:line="500" w:lineRule="exact"/>
              <w:jc w:val="center"/>
              <w:rPr>
                <w:rFonts w:ascii="微软雅黑" w:eastAsia="微软雅黑" w:hAnsi="微软雅黑"/>
                <w:szCs w:val="21"/>
              </w:rPr>
            </w:pPr>
            <w:r>
              <w:rPr>
                <w:rFonts w:ascii="微软雅黑" w:eastAsia="微软雅黑" w:hAnsi="微软雅黑"/>
                <w:szCs w:val="21"/>
              </w:rPr>
              <w:t>1</w:t>
            </w:r>
          </w:p>
        </w:tc>
        <w:tc>
          <w:tcPr>
            <w:tcW w:w="4161" w:type="dxa"/>
            <w:vMerge w:val="restart"/>
            <w:tcBorders>
              <w:top w:val="single" w:sz="4" w:space="0" w:color="auto"/>
              <w:left w:val="single" w:sz="4" w:space="0" w:color="auto"/>
              <w:right w:val="single" w:sz="4" w:space="0" w:color="auto"/>
            </w:tcBorders>
            <w:vAlign w:val="center"/>
          </w:tcPr>
          <w:p w14:paraId="21295877" w14:textId="77777777" w:rsidR="00D02D29" w:rsidRDefault="00000000">
            <w:pPr>
              <w:snapToGrid w:val="0"/>
              <w:spacing w:after="0" w:line="500" w:lineRule="exact"/>
              <w:jc w:val="center"/>
              <w:rPr>
                <w:rFonts w:ascii="微软雅黑" w:eastAsia="微软雅黑" w:hAnsi="微软雅黑"/>
                <w:spacing w:val="20"/>
                <w:szCs w:val="21"/>
              </w:rPr>
            </w:pPr>
            <w:r>
              <w:rPr>
                <w:rFonts w:ascii="微软雅黑" w:eastAsia="微软雅黑" w:hAnsi="微软雅黑" w:hint="eastAsia"/>
                <w:szCs w:val="21"/>
              </w:rPr>
              <w:t>嘉北街道2024年职工疗休养项目</w:t>
            </w:r>
          </w:p>
        </w:tc>
        <w:tc>
          <w:tcPr>
            <w:tcW w:w="1048" w:type="dxa"/>
            <w:tcBorders>
              <w:top w:val="single" w:sz="4" w:space="0" w:color="auto"/>
              <w:left w:val="single" w:sz="4" w:space="0" w:color="auto"/>
              <w:bottom w:val="single" w:sz="4" w:space="0" w:color="auto"/>
              <w:right w:val="single" w:sz="4" w:space="0" w:color="auto"/>
            </w:tcBorders>
            <w:vAlign w:val="center"/>
          </w:tcPr>
          <w:p w14:paraId="4A337F36" w14:textId="77777777" w:rsidR="00D02D29" w:rsidRDefault="00000000">
            <w:pPr>
              <w:snapToGrid w:val="0"/>
              <w:spacing w:after="0" w:line="500" w:lineRule="exact"/>
              <w:ind w:firstLineChars="50" w:firstLine="125"/>
              <w:jc w:val="center"/>
              <w:rPr>
                <w:rFonts w:ascii="微软雅黑" w:eastAsia="微软雅黑" w:hAnsi="微软雅黑"/>
                <w:szCs w:val="21"/>
              </w:rPr>
            </w:pPr>
            <w:r>
              <w:rPr>
                <w:rFonts w:ascii="微软雅黑" w:eastAsia="微软雅黑" w:hAnsi="微软雅黑" w:hint="eastAsia"/>
                <w:spacing w:val="20"/>
                <w:szCs w:val="21"/>
              </w:rPr>
              <w:t>1</w:t>
            </w:r>
          </w:p>
        </w:tc>
        <w:tc>
          <w:tcPr>
            <w:tcW w:w="25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40B04" w14:textId="77777777" w:rsidR="00D02D29" w:rsidRDefault="00D02D29">
            <w:pPr>
              <w:snapToGrid w:val="0"/>
              <w:spacing w:after="0" w:line="500" w:lineRule="exact"/>
              <w:jc w:val="center"/>
              <w:rPr>
                <w:rFonts w:ascii="微软雅黑" w:eastAsia="微软雅黑" w:hAnsi="微软雅黑"/>
                <w:szCs w:val="21"/>
              </w:rPr>
            </w:pPr>
          </w:p>
        </w:tc>
      </w:tr>
      <w:tr w:rsidR="00D02D29" w14:paraId="690A8435" w14:textId="77777777">
        <w:trPr>
          <w:trHeight w:val="544"/>
          <w:jc w:val="center"/>
        </w:trPr>
        <w:tc>
          <w:tcPr>
            <w:tcW w:w="830" w:type="dxa"/>
            <w:vMerge/>
            <w:tcBorders>
              <w:left w:val="single" w:sz="4" w:space="0" w:color="auto"/>
              <w:right w:val="single" w:sz="4" w:space="0" w:color="auto"/>
            </w:tcBorders>
            <w:vAlign w:val="center"/>
          </w:tcPr>
          <w:p w14:paraId="1365DF84" w14:textId="77777777" w:rsidR="00D02D29" w:rsidRDefault="00D02D29">
            <w:pPr>
              <w:snapToGrid w:val="0"/>
              <w:spacing w:after="0" w:line="500" w:lineRule="exact"/>
              <w:jc w:val="center"/>
              <w:rPr>
                <w:rFonts w:ascii="微软雅黑" w:eastAsia="微软雅黑" w:hAnsi="微软雅黑"/>
                <w:szCs w:val="21"/>
              </w:rPr>
            </w:pPr>
          </w:p>
        </w:tc>
        <w:tc>
          <w:tcPr>
            <w:tcW w:w="4161" w:type="dxa"/>
            <w:vMerge/>
            <w:tcBorders>
              <w:left w:val="single" w:sz="4" w:space="0" w:color="auto"/>
              <w:right w:val="single" w:sz="4" w:space="0" w:color="auto"/>
            </w:tcBorders>
            <w:vAlign w:val="center"/>
          </w:tcPr>
          <w:p w14:paraId="463C9056" w14:textId="77777777" w:rsidR="00D02D29" w:rsidRDefault="00D02D29">
            <w:pPr>
              <w:snapToGrid w:val="0"/>
              <w:spacing w:after="0" w:line="500" w:lineRule="exact"/>
              <w:jc w:val="center"/>
              <w:rPr>
                <w:rFonts w:ascii="微软雅黑" w:eastAsia="微软雅黑" w:hAnsi="微软雅黑"/>
              </w:rPr>
            </w:pPr>
          </w:p>
        </w:tc>
        <w:tc>
          <w:tcPr>
            <w:tcW w:w="1048" w:type="dxa"/>
            <w:tcBorders>
              <w:top w:val="single" w:sz="4" w:space="0" w:color="auto"/>
              <w:left w:val="single" w:sz="4" w:space="0" w:color="auto"/>
              <w:bottom w:val="single" w:sz="4" w:space="0" w:color="auto"/>
              <w:right w:val="single" w:sz="4" w:space="0" w:color="auto"/>
            </w:tcBorders>
            <w:vAlign w:val="center"/>
          </w:tcPr>
          <w:p w14:paraId="1C7A14BA" w14:textId="77777777" w:rsidR="00D02D29" w:rsidRDefault="00000000">
            <w:pPr>
              <w:snapToGrid w:val="0"/>
              <w:spacing w:after="0" w:line="500" w:lineRule="exact"/>
              <w:ind w:firstLineChars="50" w:firstLine="125"/>
              <w:jc w:val="center"/>
              <w:rPr>
                <w:rFonts w:ascii="微软雅黑" w:eastAsia="微软雅黑" w:hAnsi="微软雅黑"/>
                <w:szCs w:val="21"/>
              </w:rPr>
            </w:pPr>
            <w:r>
              <w:rPr>
                <w:rFonts w:ascii="微软雅黑" w:eastAsia="微软雅黑" w:hAnsi="微软雅黑" w:hint="eastAsia"/>
                <w:spacing w:val="20"/>
                <w:szCs w:val="21"/>
              </w:rPr>
              <w:t>2</w:t>
            </w:r>
          </w:p>
        </w:tc>
        <w:tc>
          <w:tcPr>
            <w:tcW w:w="25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9E31D" w14:textId="77777777" w:rsidR="00D02D29" w:rsidRDefault="00000000">
            <w:pPr>
              <w:snapToGrid w:val="0"/>
              <w:spacing w:after="0" w:line="50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3000.00</w:t>
            </w:r>
          </w:p>
        </w:tc>
      </w:tr>
      <w:tr w:rsidR="00D02D29" w14:paraId="29BBA15D" w14:textId="77777777">
        <w:trPr>
          <w:trHeight w:val="544"/>
          <w:jc w:val="center"/>
        </w:trPr>
        <w:tc>
          <w:tcPr>
            <w:tcW w:w="830" w:type="dxa"/>
            <w:vMerge/>
            <w:tcBorders>
              <w:left w:val="single" w:sz="4" w:space="0" w:color="auto"/>
              <w:right w:val="single" w:sz="4" w:space="0" w:color="auto"/>
            </w:tcBorders>
            <w:vAlign w:val="center"/>
          </w:tcPr>
          <w:p w14:paraId="537ED9B1" w14:textId="77777777" w:rsidR="00D02D29" w:rsidRDefault="00D02D29">
            <w:pPr>
              <w:snapToGrid w:val="0"/>
              <w:spacing w:after="0" w:line="500" w:lineRule="exact"/>
              <w:jc w:val="center"/>
              <w:rPr>
                <w:rFonts w:ascii="微软雅黑" w:eastAsia="微软雅黑" w:hAnsi="微软雅黑"/>
                <w:szCs w:val="21"/>
              </w:rPr>
            </w:pPr>
          </w:p>
        </w:tc>
        <w:tc>
          <w:tcPr>
            <w:tcW w:w="4161" w:type="dxa"/>
            <w:vMerge/>
            <w:tcBorders>
              <w:left w:val="single" w:sz="4" w:space="0" w:color="auto"/>
              <w:right w:val="single" w:sz="4" w:space="0" w:color="auto"/>
            </w:tcBorders>
            <w:vAlign w:val="center"/>
          </w:tcPr>
          <w:p w14:paraId="44723F7B" w14:textId="77777777" w:rsidR="00D02D29" w:rsidRDefault="00D02D29">
            <w:pPr>
              <w:snapToGrid w:val="0"/>
              <w:spacing w:after="0" w:line="500" w:lineRule="exact"/>
              <w:jc w:val="center"/>
              <w:rPr>
                <w:rFonts w:ascii="微软雅黑" w:eastAsia="微软雅黑" w:hAnsi="微软雅黑"/>
              </w:rPr>
            </w:pPr>
          </w:p>
        </w:tc>
        <w:tc>
          <w:tcPr>
            <w:tcW w:w="1048" w:type="dxa"/>
            <w:tcBorders>
              <w:top w:val="single" w:sz="4" w:space="0" w:color="auto"/>
              <w:left w:val="single" w:sz="4" w:space="0" w:color="auto"/>
              <w:bottom w:val="single" w:sz="4" w:space="0" w:color="auto"/>
              <w:right w:val="single" w:sz="4" w:space="0" w:color="auto"/>
            </w:tcBorders>
            <w:vAlign w:val="center"/>
          </w:tcPr>
          <w:p w14:paraId="6DFA25E7" w14:textId="77777777" w:rsidR="00D02D29" w:rsidRDefault="00000000">
            <w:pPr>
              <w:snapToGrid w:val="0"/>
              <w:spacing w:after="0" w:line="500" w:lineRule="exact"/>
              <w:ind w:firstLineChars="50" w:firstLine="125"/>
              <w:jc w:val="center"/>
              <w:rPr>
                <w:rFonts w:ascii="微软雅黑" w:eastAsia="微软雅黑" w:hAnsi="微软雅黑"/>
                <w:spacing w:val="20"/>
                <w:szCs w:val="21"/>
              </w:rPr>
            </w:pPr>
            <w:r>
              <w:rPr>
                <w:rFonts w:ascii="微软雅黑" w:eastAsia="微软雅黑" w:hAnsi="微软雅黑" w:hint="eastAsia"/>
                <w:spacing w:val="20"/>
                <w:szCs w:val="21"/>
              </w:rPr>
              <w:t>3</w:t>
            </w:r>
          </w:p>
        </w:tc>
        <w:tc>
          <w:tcPr>
            <w:tcW w:w="25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CEF0D" w14:textId="77777777" w:rsidR="00D02D29" w:rsidRDefault="00000000">
            <w:pPr>
              <w:snapToGrid w:val="0"/>
              <w:spacing w:after="0" w:line="50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3000.00</w:t>
            </w:r>
          </w:p>
        </w:tc>
      </w:tr>
      <w:tr w:rsidR="00D02D29" w14:paraId="16B2B313" w14:textId="77777777">
        <w:trPr>
          <w:trHeight w:val="544"/>
          <w:jc w:val="center"/>
        </w:trPr>
        <w:tc>
          <w:tcPr>
            <w:tcW w:w="830" w:type="dxa"/>
            <w:vMerge/>
            <w:tcBorders>
              <w:left w:val="single" w:sz="4" w:space="0" w:color="auto"/>
              <w:right w:val="single" w:sz="4" w:space="0" w:color="auto"/>
            </w:tcBorders>
            <w:vAlign w:val="center"/>
          </w:tcPr>
          <w:p w14:paraId="1E2A25E2" w14:textId="77777777" w:rsidR="00D02D29" w:rsidRDefault="00D02D29">
            <w:pPr>
              <w:snapToGrid w:val="0"/>
              <w:spacing w:after="0" w:line="500" w:lineRule="exact"/>
              <w:jc w:val="center"/>
              <w:rPr>
                <w:rFonts w:ascii="微软雅黑" w:eastAsia="微软雅黑" w:hAnsi="微软雅黑"/>
                <w:szCs w:val="21"/>
              </w:rPr>
            </w:pPr>
          </w:p>
        </w:tc>
        <w:tc>
          <w:tcPr>
            <w:tcW w:w="4161" w:type="dxa"/>
            <w:vMerge/>
            <w:tcBorders>
              <w:left w:val="single" w:sz="4" w:space="0" w:color="auto"/>
              <w:right w:val="single" w:sz="4" w:space="0" w:color="auto"/>
            </w:tcBorders>
            <w:vAlign w:val="center"/>
          </w:tcPr>
          <w:p w14:paraId="51FC1250" w14:textId="77777777" w:rsidR="00D02D29" w:rsidRDefault="00D02D29">
            <w:pPr>
              <w:snapToGrid w:val="0"/>
              <w:spacing w:after="0" w:line="500" w:lineRule="exact"/>
              <w:jc w:val="center"/>
              <w:rPr>
                <w:rFonts w:ascii="微软雅黑" w:eastAsia="微软雅黑" w:hAnsi="微软雅黑"/>
              </w:rPr>
            </w:pPr>
          </w:p>
        </w:tc>
        <w:tc>
          <w:tcPr>
            <w:tcW w:w="1048" w:type="dxa"/>
            <w:tcBorders>
              <w:top w:val="single" w:sz="4" w:space="0" w:color="auto"/>
              <w:left w:val="single" w:sz="4" w:space="0" w:color="auto"/>
              <w:bottom w:val="single" w:sz="4" w:space="0" w:color="auto"/>
              <w:right w:val="single" w:sz="4" w:space="0" w:color="auto"/>
            </w:tcBorders>
            <w:vAlign w:val="center"/>
          </w:tcPr>
          <w:p w14:paraId="4E575E47" w14:textId="77777777" w:rsidR="00D02D29" w:rsidRDefault="00000000">
            <w:pPr>
              <w:snapToGrid w:val="0"/>
              <w:spacing w:after="0" w:line="500" w:lineRule="exact"/>
              <w:ind w:firstLineChars="50" w:firstLine="125"/>
              <w:jc w:val="center"/>
              <w:rPr>
                <w:rFonts w:ascii="微软雅黑" w:eastAsia="微软雅黑" w:hAnsi="微软雅黑"/>
                <w:spacing w:val="20"/>
                <w:szCs w:val="21"/>
              </w:rPr>
            </w:pPr>
            <w:r>
              <w:rPr>
                <w:rFonts w:ascii="微软雅黑" w:eastAsia="微软雅黑" w:hAnsi="微软雅黑" w:hint="eastAsia"/>
                <w:spacing w:val="20"/>
                <w:szCs w:val="21"/>
              </w:rPr>
              <w:t>4</w:t>
            </w:r>
          </w:p>
        </w:tc>
        <w:tc>
          <w:tcPr>
            <w:tcW w:w="25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8B41F" w14:textId="77777777" w:rsidR="00D02D29" w:rsidRDefault="00000000">
            <w:pPr>
              <w:snapToGrid w:val="0"/>
              <w:spacing w:after="0" w:line="50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3000.00</w:t>
            </w:r>
          </w:p>
        </w:tc>
      </w:tr>
    </w:tbl>
    <w:p w14:paraId="608CA103" w14:textId="77777777" w:rsidR="00D02D29" w:rsidRDefault="00000000">
      <w:pPr>
        <w:spacing w:line="360" w:lineRule="auto"/>
        <w:rPr>
          <w:rFonts w:ascii="微软雅黑" w:eastAsia="微软雅黑" w:hAnsi="微软雅黑" w:cs="Tahoma"/>
          <w:bCs/>
          <w:kern w:val="36"/>
        </w:rPr>
      </w:pPr>
      <w:r>
        <w:rPr>
          <w:rFonts w:ascii="微软雅黑" w:eastAsia="微软雅黑" w:hAnsi="微软雅黑"/>
          <w:szCs w:val="21"/>
        </w:rPr>
        <w:t>▲</w:t>
      </w:r>
      <w:r>
        <w:rPr>
          <w:rFonts w:ascii="微软雅黑" w:eastAsia="微软雅黑" w:hAnsi="微软雅黑" w:cs="Tahoma" w:hint="eastAsia"/>
          <w:bCs/>
          <w:kern w:val="36"/>
        </w:rPr>
        <w:t>注：</w:t>
      </w:r>
    </w:p>
    <w:p w14:paraId="0E09EA60" w14:textId="77777777" w:rsidR="00D02D29" w:rsidRDefault="00000000">
      <w:pPr>
        <w:numPr>
          <w:ilvl w:val="0"/>
          <w:numId w:val="29"/>
        </w:numPr>
        <w:spacing w:line="360" w:lineRule="auto"/>
        <w:rPr>
          <w:rFonts w:ascii="微软雅黑" w:eastAsia="微软雅黑" w:hAnsi="微软雅黑"/>
          <w:szCs w:val="21"/>
        </w:rPr>
      </w:pPr>
      <w:r>
        <w:rPr>
          <w:rFonts w:ascii="微软雅黑" w:eastAsia="微软雅黑" w:hAnsi="微软雅黑"/>
          <w:szCs w:val="21"/>
        </w:rPr>
        <w:t>报价一经涂改，应在涂改处加盖单位公章或者由法定代表人或授权委托人签字或盖章，否则其投标作无效标处理。</w:t>
      </w:r>
    </w:p>
    <w:p w14:paraId="2D712923" w14:textId="77777777" w:rsidR="00D02D29" w:rsidRDefault="00000000">
      <w:pPr>
        <w:pStyle w:val="afc"/>
        <w:numPr>
          <w:ilvl w:val="0"/>
          <w:numId w:val="29"/>
        </w:numPr>
        <w:snapToGrid w:val="0"/>
        <w:spacing w:line="360" w:lineRule="auto"/>
        <w:rPr>
          <w:rFonts w:ascii="微软雅黑" w:eastAsia="微软雅黑" w:hAnsi="微软雅黑" w:hint="default"/>
          <w:b/>
          <w:bCs/>
          <w:szCs w:val="21"/>
          <w:u w:val="single"/>
        </w:rPr>
      </w:pPr>
      <w:r>
        <w:rPr>
          <w:rFonts w:ascii="微软雅黑" w:eastAsia="微软雅黑" w:hAnsi="微软雅黑"/>
          <w:b/>
          <w:bCs/>
          <w:szCs w:val="21"/>
          <w:u w:val="single"/>
        </w:rPr>
        <w:t>线路1的上限金额为5000元/人，投标时不得超过此上限金额，超过当前线路上限金额的，报价作无效标处理。此线路超出补助部分由员工自理。</w:t>
      </w:r>
    </w:p>
    <w:p w14:paraId="6943E965" w14:textId="77777777" w:rsidR="00D02D29" w:rsidRDefault="00000000">
      <w:pPr>
        <w:pStyle w:val="afc"/>
        <w:numPr>
          <w:ilvl w:val="0"/>
          <w:numId w:val="29"/>
        </w:numPr>
        <w:snapToGrid w:val="0"/>
        <w:spacing w:line="360" w:lineRule="auto"/>
        <w:rPr>
          <w:rFonts w:ascii="微软雅黑" w:eastAsia="微软雅黑" w:hAnsi="微软雅黑" w:hint="default"/>
          <w:szCs w:val="21"/>
        </w:rPr>
      </w:pPr>
      <w:r>
        <w:rPr>
          <w:rFonts w:ascii="微软雅黑" w:eastAsia="微软雅黑" w:hAnsi="微软雅黑"/>
          <w:szCs w:val="21"/>
        </w:rPr>
        <w:t>线路2、3、4预估金额采用单价固定不下浮的方式报价，任何有浮动的报价均作无效标处理。</w:t>
      </w:r>
    </w:p>
    <w:p w14:paraId="6D5DC50B" w14:textId="77777777" w:rsidR="00D02D29" w:rsidRDefault="00D02D29">
      <w:pPr>
        <w:pStyle w:val="afffa"/>
        <w:ind w:firstLineChars="0" w:firstLine="0"/>
      </w:pPr>
    </w:p>
    <w:p w14:paraId="415D32C7" w14:textId="77777777" w:rsidR="00D02D29" w:rsidRDefault="00D02D29">
      <w:pPr>
        <w:pStyle w:val="afc"/>
        <w:snapToGrid w:val="0"/>
        <w:spacing w:line="360" w:lineRule="auto"/>
        <w:ind w:leftChars="-67" w:left="-141"/>
        <w:rPr>
          <w:rFonts w:ascii="微软雅黑" w:eastAsia="微软雅黑" w:hAnsi="微软雅黑" w:cs="微软雅黑" w:hint="default"/>
          <w:szCs w:val="21"/>
          <w:shd w:val="clear" w:color="auto" w:fill="FFFFFF"/>
        </w:rPr>
      </w:pPr>
    </w:p>
    <w:p w14:paraId="2F71D8D5" w14:textId="77777777" w:rsidR="00D02D29" w:rsidRDefault="00000000">
      <w:pPr>
        <w:pStyle w:val="afc"/>
        <w:snapToGrid w:val="0"/>
        <w:spacing w:line="360" w:lineRule="auto"/>
        <w:ind w:leftChars="-67" w:left="-141"/>
        <w:rPr>
          <w:rFonts w:hint="default"/>
        </w:rPr>
      </w:pPr>
      <w:r>
        <w:rPr>
          <w:rFonts w:ascii="微软雅黑" w:eastAsia="微软雅黑" w:hAnsi="微软雅黑" w:cs="微软雅黑"/>
          <w:szCs w:val="21"/>
          <w:shd w:val="clear" w:color="auto" w:fill="FFFFFF"/>
        </w:rPr>
        <w:t>投标人名称：（盖章）</w:t>
      </w:r>
      <w:r>
        <w:rPr>
          <w:rFonts w:ascii="微软雅黑" w:eastAsia="微软雅黑" w:hAnsi="微软雅黑" w:cs="微软雅黑"/>
          <w:szCs w:val="21"/>
        </w:rPr>
        <w:br/>
      </w:r>
      <w:r>
        <w:rPr>
          <w:rFonts w:ascii="微软雅黑" w:eastAsia="微软雅黑" w:hAnsi="微软雅黑" w:cs="微软雅黑"/>
          <w:szCs w:val="21"/>
          <w:shd w:val="clear" w:color="auto" w:fill="FFFFFF"/>
        </w:rPr>
        <w:t>法定代表人或</w:t>
      </w:r>
      <w:r>
        <w:rPr>
          <w:rFonts w:ascii="微软雅黑" w:eastAsia="微软雅黑" w:hAnsi="微软雅黑" w:cs="微软雅黑"/>
          <w:szCs w:val="21"/>
        </w:rPr>
        <w:t>被授权人</w:t>
      </w:r>
      <w:r>
        <w:rPr>
          <w:rFonts w:ascii="微软雅黑" w:eastAsia="微软雅黑" w:hAnsi="微软雅黑" w:cs="微软雅黑"/>
          <w:szCs w:val="21"/>
          <w:shd w:val="clear" w:color="auto" w:fill="FFFFFF"/>
        </w:rPr>
        <w:t>（签字或盖章）：</w:t>
      </w:r>
      <w:r>
        <w:rPr>
          <w:rFonts w:ascii="微软雅黑" w:eastAsia="微软雅黑" w:hAnsi="微软雅黑" w:cs="微软雅黑"/>
          <w:szCs w:val="21"/>
        </w:rPr>
        <w:br/>
      </w:r>
      <w:r>
        <w:rPr>
          <w:rFonts w:ascii="微软雅黑" w:eastAsia="微软雅黑" w:hAnsi="微软雅黑" w:cs="微软雅黑"/>
          <w:szCs w:val="21"/>
          <w:shd w:val="clear" w:color="auto" w:fill="FFFFFF"/>
        </w:rPr>
        <w:t>投标日期：  年  月  日</w:t>
      </w:r>
    </w:p>
    <w:p w14:paraId="3D98235E" w14:textId="77777777" w:rsidR="00D02D29" w:rsidRDefault="00D02D29">
      <w:pPr>
        <w:pStyle w:val="afc"/>
        <w:snapToGrid w:val="0"/>
        <w:spacing w:line="360" w:lineRule="auto"/>
        <w:rPr>
          <w:rFonts w:ascii="微软雅黑" w:eastAsia="微软雅黑" w:hAnsi="微软雅黑" w:hint="default"/>
          <w:szCs w:val="21"/>
          <w:shd w:val="clear" w:color="auto" w:fill="FFFFFF"/>
        </w:rPr>
      </w:pPr>
    </w:p>
    <w:p w14:paraId="1091ABA3" w14:textId="77777777" w:rsidR="00D02D29" w:rsidRDefault="00D02D29">
      <w:pPr>
        <w:snapToGrid w:val="0"/>
        <w:spacing w:line="360" w:lineRule="auto"/>
        <w:jc w:val="center"/>
        <w:rPr>
          <w:rFonts w:ascii="微软雅黑" w:eastAsia="微软雅黑" w:hAnsi="微软雅黑"/>
          <w:szCs w:val="21"/>
        </w:rPr>
        <w:sectPr w:rsidR="00D02D29" w:rsidSect="005C65E6">
          <w:pgSz w:w="11906" w:h="16838"/>
          <w:pgMar w:top="1440" w:right="1559" w:bottom="1440" w:left="1797" w:header="851" w:footer="851" w:gutter="0"/>
          <w:cols w:space="720"/>
        </w:sectPr>
      </w:pPr>
    </w:p>
    <w:p w14:paraId="3F724190" w14:textId="77777777" w:rsidR="00D02D29" w:rsidRDefault="00000000">
      <w:pPr>
        <w:snapToGrid w:val="0"/>
        <w:spacing w:line="360" w:lineRule="auto"/>
        <w:jc w:val="center"/>
        <w:rPr>
          <w:rFonts w:ascii="微软雅黑" w:eastAsia="微软雅黑" w:hAnsi="微软雅黑" w:cs="Tahoma"/>
          <w:b/>
          <w:bCs/>
          <w:kern w:val="36"/>
          <w:sz w:val="32"/>
          <w:szCs w:val="32"/>
        </w:rPr>
      </w:pPr>
      <w:r>
        <w:rPr>
          <w:rFonts w:ascii="微软雅黑" w:eastAsia="微软雅黑" w:hAnsi="微软雅黑"/>
          <w:szCs w:val="21"/>
        </w:rPr>
        <w:lastRenderedPageBreak/>
        <w:t>开标一览表</w:t>
      </w:r>
      <w:r>
        <w:rPr>
          <w:rFonts w:ascii="微软雅黑" w:eastAsia="微软雅黑" w:hAnsi="微软雅黑" w:hint="eastAsia"/>
          <w:szCs w:val="21"/>
        </w:rPr>
        <w:t>（标项二）</w:t>
      </w:r>
    </w:p>
    <w:p w14:paraId="1D4A17BE" w14:textId="77777777" w:rsidR="00D02D29" w:rsidRDefault="00000000">
      <w:pPr>
        <w:spacing w:line="360" w:lineRule="auto"/>
        <w:rPr>
          <w:rFonts w:ascii="微软雅黑" w:eastAsia="微软雅黑" w:hAnsi="微软雅黑"/>
        </w:rPr>
      </w:pPr>
      <w:r>
        <w:rPr>
          <w:rFonts w:ascii="微软雅黑" w:eastAsia="微软雅黑" w:hAnsi="微软雅黑" w:cs="Tahoma" w:hint="eastAsia"/>
          <w:bCs/>
          <w:kern w:val="36"/>
        </w:rPr>
        <w:t>项目名称：</w:t>
      </w:r>
      <w:r>
        <w:rPr>
          <w:rFonts w:ascii="微软雅黑" w:eastAsia="微软雅黑" w:hAnsi="微软雅黑" w:hint="eastAsia"/>
        </w:rPr>
        <w:t>嘉北街道2024年职工疗休养项目</w:t>
      </w:r>
    </w:p>
    <w:p w14:paraId="3E7D931D" w14:textId="77777777" w:rsidR="00D02D29" w:rsidRDefault="00000000">
      <w:pPr>
        <w:spacing w:line="360" w:lineRule="auto"/>
        <w:rPr>
          <w:rFonts w:ascii="微软雅黑" w:eastAsia="微软雅黑" w:hAnsi="微软雅黑" w:cs="Tahoma"/>
          <w:bCs/>
          <w:kern w:val="36"/>
        </w:rPr>
      </w:pPr>
      <w:r>
        <w:rPr>
          <w:rFonts w:ascii="微软雅黑" w:eastAsia="微软雅黑" w:hAnsi="微软雅黑" w:cs="Tahoma" w:hint="eastAsia"/>
          <w:bCs/>
          <w:kern w:val="36"/>
        </w:rPr>
        <w:t>单位：元</w:t>
      </w:r>
    </w:p>
    <w:tbl>
      <w:tblPr>
        <w:tblW w:w="862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0"/>
        <w:gridCol w:w="4161"/>
        <w:gridCol w:w="1048"/>
        <w:gridCol w:w="2588"/>
      </w:tblGrid>
      <w:tr w:rsidR="00D02D29" w14:paraId="5601C8DF" w14:textId="77777777">
        <w:trPr>
          <w:trHeight w:val="364"/>
          <w:jc w:val="center"/>
        </w:trPr>
        <w:tc>
          <w:tcPr>
            <w:tcW w:w="830" w:type="dxa"/>
            <w:tcBorders>
              <w:top w:val="single" w:sz="4" w:space="0" w:color="auto"/>
              <w:left w:val="single" w:sz="4" w:space="0" w:color="auto"/>
              <w:bottom w:val="single" w:sz="4" w:space="0" w:color="auto"/>
              <w:right w:val="single" w:sz="4" w:space="0" w:color="auto"/>
            </w:tcBorders>
            <w:vAlign w:val="center"/>
          </w:tcPr>
          <w:p w14:paraId="72819720" w14:textId="77777777" w:rsidR="00D02D29" w:rsidRDefault="00000000">
            <w:pPr>
              <w:snapToGrid w:val="0"/>
              <w:spacing w:after="0" w:line="500" w:lineRule="exact"/>
              <w:jc w:val="center"/>
              <w:rPr>
                <w:rFonts w:ascii="微软雅黑" w:eastAsia="微软雅黑" w:hAnsi="微软雅黑"/>
                <w:szCs w:val="21"/>
              </w:rPr>
            </w:pPr>
            <w:r>
              <w:rPr>
                <w:rFonts w:ascii="微软雅黑" w:eastAsia="微软雅黑" w:hAnsi="微软雅黑"/>
                <w:szCs w:val="21"/>
              </w:rPr>
              <w:t>标</w:t>
            </w:r>
            <w:r>
              <w:rPr>
                <w:rFonts w:ascii="微软雅黑" w:eastAsia="微软雅黑" w:hAnsi="微软雅黑" w:hint="eastAsia"/>
                <w:szCs w:val="21"/>
              </w:rPr>
              <w:t>项</w:t>
            </w:r>
          </w:p>
        </w:tc>
        <w:tc>
          <w:tcPr>
            <w:tcW w:w="4161" w:type="dxa"/>
            <w:tcBorders>
              <w:top w:val="single" w:sz="4" w:space="0" w:color="auto"/>
              <w:left w:val="single" w:sz="4" w:space="0" w:color="auto"/>
              <w:bottom w:val="single" w:sz="4" w:space="0" w:color="auto"/>
              <w:right w:val="single" w:sz="4" w:space="0" w:color="auto"/>
            </w:tcBorders>
            <w:vAlign w:val="center"/>
          </w:tcPr>
          <w:p w14:paraId="708F8D6D" w14:textId="77777777" w:rsidR="00D02D29" w:rsidRDefault="00000000">
            <w:pPr>
              <w:snapToGrid w:val="0"/>
              <w:spacing w:after="0" w:line="500" w:lineRule="exact"/>
              <w:jc w:val="center"/>
              <w:rPr>
                <w:rFonts w:ascii="微软雅黑" w:eastAsia="微软雅黑" w:hAnsi="微软雅黑"/>
                <w:szCs w:val="21"/>
              </w:rPr>
            </w:pPr>
            <w:r>
              <w:rPr>
                <w:rFonts w:ascii="微软雅黑" w:eastAsia="微软雅黑" w:hAnsi="微软雅黑" w:hint="eastAsia"/>
                <w:szCs w:val="21"/>
              </w:rPr>
              <w:t>项目</w:t>
            </w:r>
            <w:r>
              <w:rPr>
                <w:rFonts w:ascii="微软雅黑" w:eastAsia="微软雅黑" w:hAnsi="微软雅黑"/>
                <w:szCs w:val="21"/>
              </w:rPr>
              <w:t>名称</w:t>
            </w:r>
          </w:p>
        </w:tc>
        <w:tc>
          <w:tcPr>
            <w:tcW w:w="1048" w:type="dxa"/>
            <w:tcBorders>
              <w:top w:val="single" w:sz="4" w:space="0" w:color="auto"/>
              <w:left w:val="single" w:sz="4" w:space="0" w:color="auto"/>
              <w:bottom w:val="single" w:sz="4" w:space="0" w:color="auto"/>
              <w:right w:val="single" w:sz="4" w:space="0" w:color="auto"/>
            </w:tcBorders>
            <w:vAlign w:val="center"/>
          </w:tcPr>
          <w:p w14:paraId="4E317087" w14:textId="77777777" w:rsidR="00D02D29" w:rsidRDefault="00000000">
            <w:pPr>
              <w:snapToGrid w:val="0"/>
              <w:spacing w:after="0" w:line="500" w:lineRule="exact"/>
              <w:jc w:val="center"/>
              <w:rPr>
                <w:rFonts w:ascii="微软雅黑" w:eastAsia="微软雅黑" w:hAnsi="微软雅黑"/>
                <w:szCs w:val="21"/>
              </w:rPr>
            </w:pPr>
            <w:r>
              <w:rPr>
                <w:rFonts w:ascii="微软雅黑" w:eastAsia="微软雅黑" w:hAnsi="微软雅黑" w:hint="eastAsia"/>
                <w:szCs w:val="21"/>
              </w:rPr>
              <w:t>线路</w:t>
            </w:r>
          </w:p>
        </w:tc>
        <w:tc>
          <w:tcPr>
            <w:tcW w:w="25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6D477" w14:textId="77777777" w:rsidR="00D02D29" w:rsidRDefault="00000000">
            <w:pPr>
              <w:snapToGrid w:val="0"/>
              <w:spacing w:after="0" w:line="500" w:lineRule="exact"/>
              <w:ind w:leftChars="-129" w:hangingChars="129" w:hanging="271"/>
              <w:jc w:val="center"/>
              <w:rPr>
                <w:rFonts w:ascii="微软雅黑" w:eastAsia="微软雅黑" w:hAnsi="微软雅黑"/>
                <w:szCs w:val="21"/>
              </w:rPr>
            </w:pPr>
            <w:r>
              <w:rPr>
                <w:rFonts w:ascii="微软雅黑" w:eastAsia="微软雅黑" w:hAnsi="微软雅黑"/>
                <w:szCs w:val="21"/>
              </w:rPr>
              <w:t>投标</w:t>
            </w:r>
            <w:r>
              <w:rPr>
                <w:rFonts w:ascii="微软雅黑" w:eastAsia="微软雅黑" w:hAnsi="微软雅黑" w:hint="eastAsia"/>
                <w:szCs w:val="21"/>
              </w:rPr>
              <w:t>单</w:t>
            </w:r>
            <w:r>
              <w:rPr>
                <w:rFonts w:ascii="微软雅黑" w:eastAsia="微软雅黑" w:hAnsi="微软雅黑"/>
                <w:szCs w:val="21"/>
              </w:rPr>
              <w:t>价</w:t>
            </w:r>
            <w:r>
              <w:rPr>
                <w:rFonts w:ascii="微软雅黑" w:eastAsia="微软雅黑" w:hAnsi="微软雅黑" w:hint="eastAsia"/>
                <w:szCs w:val="21"/>
              </w:rPr>
              <w:t>（元/人）</w:t>
            </w:r>
          </w:p>
        </w:tc>
      </w:tr>
      <w:tr w:rsidR="00D02D29" w14:paraId="50ECE250" w14:textId="77777777">
        <w:trPr>
          <w:trHeight w:val="459"/>
          <w:jc w:val="center"/>
        </w:trPr>
        <w:tc>
          <w:tcPr>
            <w:tcW w:w="830" w:type="dxa"/>
            <w:vMerge w:val="restart"/>
            <w:tcBorders>
              <w:top w:val="single" w:sz="4" w:space="0" w:color="auto"/>
              <w:left w:val="single" w:sz="4" w:space="0" w:color="auto"/>
              <w:right w:val="single" w:sz="4" w:space="0" w:color="auto"/>
            </w:tcBorders>
            <w:vAlign w:val="center"/>
          </w:tcPr>
          <w:p w14:paraId="1D840594" w14:textId="77777777" w:rsidR="00D02D29" w:rsidRDefault="00000000">
            <w:pPr>
              <w:snapToGrid w:val="0"/>
              <w:spacing w:after="0" w:line="500" w:lineRule="exact"/>
              <w:jc w:val="center"/>
              <w:rPr>
                <w:rFonts w:ascii="微软雅黑" w:eastAsia="微软雅黑" w:hAnsi="微软雅黑"/>
                <w:szCs w:val="21"/>
              </w:rPr>
            </w:pPr>
            <w:r>
              <w:rPr>
                <w:rFonts w:ascii="微软雅黑" w:eastAsia="微软雅黑" w:hAnsi="微软雅黑"/>
                <w:szCs w:val="21"/>
              </w:rPr>
              <w:t>1</w:t>
            </w:r>
          </w:p>
        </w:tc>
        <w:tc>
          <w:tcPr>
            <w:tcW w:w="4161" w:type="dxa"/>
            <w:vMerge w:val="restart"/>
            <w:tcBorders>
              <w:top w:val="single" w:sz="4" w:space="0" w:color="auto"/>
              <w:left w:val="single" w:sz="4" w:space="0" w:color="auto"/>
              <w:right w:val="single" w:sz="4" w:space="0" w:color="auto"/>
            </w:tcBorders>
            <w:vAlign w:val="center"/>
          </w:tcPr>
          <w:p w14:paraId="6CD6CE30" w14:textId="77777777" w:rsidR="00D02D29" w:rsidRDefault="00000000">
            <w:pPr>
              <w:snapToGrid w:val="0"/>
              <w:spacing w:after="0" w:line="500" w:lineRule="exact"/>
              <w:jc w:val="center"/>
              <w:rPr>
                <w:rFonts w:ascii="微软雅黑" w:eastAsia="微软雅黑" w:hAnsi="微软雅黑"/>
                <w:spacing w:val="20"/>
                <w:szCs w:val="21"/>
              </w:rPr>
            </w:pPr>
            <w:r>
              <w:rPr>
                <w:rFonts w:ascii="微软雅黑" w:eastAsia="微软雅黑" w:hAnsi="微软雅黑" w:hint="eastAsia"/>
                <w:szCs w:val="21"/>
              </w:rPr>
              <w:t>嘉北街道2024年职工疗休养项目</w:t>
            </w:r>
          </w:p>
        </w:tc>
        <w:tc>
          <w:tcPr>
            <w:tcW w:w="1048" w:type="dxa"/>
            <w:tcBorders>
              <w:top w:val="single" w:sz="4" w:space="0" w:color="auto"/>
              <w:left w:val="single" w:sz="4" w:space="0" w:color="auto"/>
              <w:bottom w:val="single" w:sz="4" w:space="0" w:color="auto"/>
              <w:right w:val="single" w:sz="4" w:space="0" w:color="auto"/>
            </w:tcBorders>
            <w:vAlign w:val="center"/>
          </w:tcPr>
          <w:p w14:paraId="07B0F5F6" w14:textId="77777777" w:rsidR="00D02D29" w:rsidRDefault="00000000">
            <w:pPr>
              <w:snapToGrid w:val="0"/>
              <w:spacing w:after="0" w:line="500" w:lineRule="exact"/>
              <w:ind w:firstLineChars="50" w:firstLine="125"/>
              <w:jc w:val="center"/>
              <w:rPr>
                <w:rFonts w:ascii="微软雅黑" w:eastAsia="微软雅黑" w:hAnsi="微软雅黑"/>
                <w:szCs w:val="21"/>
              </w:rPr>
            </w:pPr>
            <w:r>
              <w:rPr>
                <w:rFonts w:ascii="微软雅黑" w:eastAsia="微软雅黑" w:hAnsi="微软雅黑" w:hint="eastAsia"/>
                <w:spacing w:val="20"/>
                <w:szCs w:val="21"/>
              </w:rPr>
              <w:t>1</w:t>
            </w:r>
          </w:p>
        </w:tc>
        <w:tc>
          <w:tcPr>
            <w:tcW w:w="25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88ED9" w14:textId="77777777" w:rsidR="00D02D29" w:rsidRDefault="00000000">
            <w:pPr>
              <w:snapToGrid w:val="0"/>
              <w:spacing w:after="0" w:line="500" w:lineRule="exact"/>
              <w:jc w:val="center"/>
              <w:rPr>
                <w:rFonts w:ascii="微软雅黑" w:eastAsia="微软雅黑" w:hAnsi="微软雅黑"/>
                <w:szCs w:val="21"/>
              </w:rPr>
            </w:pPr>
            <w:r>
              <w:rPr>
                <w:rFonts w:ascii="微软雅黑" w:eastAsia="微软雅黑" w:hAnsi="微软雅黑" w:cs="宋体" w:hint="eastAsia"/>
                <w:kern w:val="0"/>
                <w:szCs w:val="21"/>
              </w:rPr>
              <w:t>3000.00</w:t>
            </w:r>
          </w:p>
        </w:tc>
      </w:tr>
      <w:tr w:rsidR="00D02D29" w14:paraId="7B72C028" w14:textId="77777777">
        <w:trPr>
          <w:trHeight w:val="544"/>
          <w:jc w:val="center"/>
        </w:trPr>
        <w:tc>
          <w:tcPr>
            <w:tcW w:w="830" w:type="dxa"/>
            <w:vMerge/>
            <w:tcBorders>
              <w:left w:val="single" w:sz="4" w:space="0" w:color="auto"/>
              <w:right w:val="single" w:sz="4" w:space="0" w:color="auto"/>
            </w:tcBorders>
            <w:vAlign w:val="center"/>
          </w:tcPr>
          <w:p w14:paraId="2AB2FBD8" w14:textId="77777777" w:rsidR="00D02D29" w:rsidRDefault="00D02D29">
            <w:pPr>
              <w:snapToGrid w:val="0"/>
              <w:spacing w:after="0" w:line="500" w:lineRule="exact"/>
              <w:jc w:val="center"/>
              <w:rPr>
                <w:rFonts w:ascii="微软雅黑" w:eastAsia="微软雅黑" w:hAnsi="微软雅黑"/>
                <w:szCs w:val="21"/>
              </w:rPr>
            </w:pPr>
          </w:p>
        </w:tc>
        <w:tc>
          <w:tcPr>
            <w:tcW w:w="4161" w:type="dxa"/>
            <w:vMerge/>
            <w:tcBorders>
              <w:left w:val="single" w:sz="4" w:space="0" w:color="auto"/>
              <w:right w:val="single" w:sz="4" w:space="0" w:color="auto"/>
            </w:tcBorders>
            <w:vAlign w:val="center"/>
          </w:tcPr>
          <w:p w14:paraId="2F744CB6" w14:textId="77777777" w:rsidR="00D02D29" w:rsidRDefault="00D02D29">
            <w:pPr>
              <w:snapToGrid w:val="0"/>
              <w:spacing w:after="0" w:line="500" w:lineRule="exact"/>
              <w:jc w:val="center"/>
              <w:rPr>
                <w:rFonts w:ascii="微软雅黑" w:eastAsia="微软雅黑" w:hAnsi="微软雅黑"/>
              </w:rPr>
            </w:pPr>
          </w:p>
        </w:tc>
        <w:tc>
          <w:tcPr>
            <w:tcW w:w="1048" w:type="dxa"/>
            <w:tcBorders>
              <w:top w:val="single" w:sz="4" w:space="0" w:color="auto"/>
              <w:left w:val="single" w:sz="4" w:space="0" w:color="auto"/>
              <w:bottom w:val="single" w:sz="4" w:space="0" w:color="auto"/>
              <w:right w:val="single" w:sz="4" w:space="0" w:color="auto"/>
            </w:tcBorders>
            <w:vAlign w:val="center"/>
          </w:tcPr>
          <w:p w14:paraId="1BAFA149" w14:textId="77777777" w:rsidR="00D02D29" w:rsidRDefault="00000000">
            <w:pPr>
              <w:snapToGrid w:val="0"/>
              <w:spacing w:after="0" w:line="500" w:lineRule="exact"/>
              <w:ind w:firstLineChars="50" w:firstLine="125"/>
              <w:jc w:val="center"/>
              <w:rPr>
                <w:rFonts w:ascii="微软雅黑" w:eastAsia="微软雅黑" w:hAnsi="微软雅黑"/>
                <w:szCs w:val="21"/>
              </w:rPr>
            </w:pPr>
            <w:r>
              <w:rPr>
                <w:rFonts w:ascii="微软雅黑" w:eastAsia="微软雅黑" w:hAnsi="微软雅黑" w:hint="eastAsia"/>
                <w:spacing w:val="20"/>
                <w:szCs w:val="21"/>
              </w:rPr>
              <w:t>2</w:t>
            </w:r>
          </w:p>
        </w:tc>
        <w:tc>
          <w:tcPr>
            <w:tcW w:w="25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B25B7" w14:textId="77777777" w:rsidR="00D02D29" w:rsidRDefault="00000000">
            <w:pPr>
              <w:snapToGrid w:val="0"/>
              <w:spacing w:after="0" w:line="50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3000.00</w:t>
            </w:r>
          </w:p>
        </w:tc>
      </w:tr>
      <w:tr w:rsidR="00D02D29" w14:paraId="1E5524C6" w14:textId="77777777">
        <w:trPr>
          <w:trHeight w:val="544"/>
          <w:jc w:val="center"/>
        </w:trPr>
        <w:tc>
          <w:tcPr>
            <w:tcW w:w="830" w:type="dxa"/>
            <w:vMerge/>
            <w:tcBorders>
              <w:left w:val="single" w:sz="4" w:space="0" w:color="auto"/>
              <w:right w:val="single" w:sz="4" w:space="0" w:color="auto"/>
            </w:tcBorders>
            <w:vAlign w:val="center"/>
          </w:tcPr>
          <w:p w14:paraId="7C42C732" w14:textId="77777777" w:rsidR="00D02D29" w:rsidRDefault="00D02D29">
            <w:pPr>
              <w:snapToGrid w:val="0"/>
              <w:spacing w:after="0" w:line="500" w:lineRule="exact"/>
              <w:jc w:val="center"/>
              <w:rPr>
                <w:rFonts w:ascii="微软雅黑" w:eastAsia="微软雅黑" w:hAnsi="微软雅黑"/>
                <w:szCs w:val="21"/>
              </w:rPr>
            </w:pPr>
          </w:p>
        </w:tc>
        <w:tc>
          <w:tcPr>
            <w:tcW w:w="4161" w:type="dxa"/>
            <w:vMerge/>
            <w:tcBorders>
              <w:left w:val="single" w:sz="4" w:space="0" w:color="auto"/>
              <w:right w:val="single" w:sz="4" w:space="0" w:color="auto"/>
            </w:tcBorders>
            <w:vAlign w:val="center"/>
          </w:tcPr>
          <w:p w14:paraId="28E0D55B" w14:textId="77777777" w:rsidR="00D02D29" w:rsidRDefault="00D02D29">
            <w:pPr>
              <w:snapToGrid w:val="0"/>
              <w:spacing w:after="0" w:line="500" w:lineRule="exact"/>
              <w:jc w:val="center"/>
              <w:rPr>
                <w:rFonts w:ascii="微软雅黑" w:eastAsia="微软雅黑" w:hAnsi="微软雅黑"/>
              </w:rPr>
            </w:pPr>
          </w:p>
        </w:tc>
        <w:tc>
          <w:tcPr>
            <w:tcW w:w="1048" w:type="dxa"/>
            <w:tcBorders>
              <w:top w:val="single" w:sz="4" w:space="0" w:color="auto"/>
              <w:left w:val="single" w:sz="4" w:space="0" w:color="auto"/>
              <w:bottom w:val="single" w:sz="4" w:space="0" w:color="auto"/>
              <w:right w:val="single" w:sz="4" w:space="0" w:color="auto"/>
            </w:tcBorders>
            <w:vAlign w:val="center"/>
          </w:tcPr>
          <w:p w14:paraId="5465D834" w14:textId="77777777" w:rsidR="00D02D29" w:rsidRDefault="00000000">
            <w:pPr>
              <w:snapToGrid w:val="0"/>
              <w:spacing w:after="0" w:line="500" w:lineRule="exact"/>
              <w:ind w:firstLineChars="50" w:firstLine="125"/>
              <w:jc w:val="center"/>
              <w:rPr>
                <w:rFonts w:ascii="微软雅黑" w:eastAsia="微软雅黑" w:hAnsi="微软雅黑"/>
                <w:spacing w:val="20"/>
                <w:szCs w:val="21"/>
              </w:rPr>
            </w:pPr>
            <w:r>
              <w:rPr>
                <w:rFonts w:ascii="微软雅黑" w:eastAsia="微软雅黑" w:hAnsi="微软雅黑" w:hint="eastAsia"/>
                <w:spacing w:val="20"/>
                <w:szCs w:val="21"/>
              </w:rPr>
              <w:t>3</w:t>
            </w:r>
          </w:p>
        </w:tc>
        <w:tc>
          <w:tcPr>
            <w:tcW w:w="25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241C0E" w14:textId="77777777" w:rsidR="00D02D29" w:rsidRDefault="00000000">
            <w:pPr>
              <w:snapToGrid w:val="0"/>
              <w:spacing w:after="0" w:line="50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3000.00</w:t>
            </w:r>
          </w:p>
        </w:tc>
      </w:tr>
    </w:tbl>
    <w:p w14:paraId="437071AF" w14:textId="77777777" w:rsidR="00D02D29" w:rsidRDefault="00000000">
      <w:pPr>
        <w:spacing w:line="360" w:lineRule="auto"/>
        <w:rPr>
          <w:rFonts w:ascii="微软雅黑" w:eastAsia="微软雅黑" w:hAnsi="微软雅黑" w:cs="Tahoma"/>
          <w:bCs/>
          <w:kern w:val="36"/>
        </w:rPr>
      </w:pPr>
      <w:r>
        <w:rPr>
          <w:rFonts w:ascii="微软雅黑" w:eastAsia="微软雅黑" w:hAnsi="微软雅黑"/>
          <w:szCs w:val="21"/>
        </w:rPr>
        <w:t>▲</w:t>
      </w:r>
      <w:r>
        <w:rPr>
          <w:rFonts w:ascii="微软雅黑" w:eastAsia="微软雅黑" w:hAnsi="微软雅黑" w:cs="Tahoma" w:hint="eastAsia"/>
          <w:bCs/>
          <w:kern w:val="36"/>
        </w:rPr>
        <w:t>注：</w:t>
      </w:r>
    </w:p>
    <w:p w14:paraId="4BC6116D" w14:textId="77777777" w:rsidR="00D02D29" w:rsidRDefault="00000000">
      <w:pPr>
        <w:numPr>
          <w:ilvl w:val="0"/>
          <w:numId w:val="30"/>
        </w:numPr>
        <w:spacing w:line="360" w:lineRule="auto"/>
        <w:rPr>
          <w:rFonts w:ascii="微软雅黑" w:eastAsia="微软雅黑" w:hAnsi="微软雅黑"/>
          <w:szCs w:val="21"/>
        </w:rPr>
      </w:pPr>
      <w:r>
        <w:rPr>
          <w:rFonts w:ascii="微软雅黑" w:eastAsia="微软雅黑" w:hAnsi="微软雅黑"/>
          <w:szCs w:val="21"/>
        </w:rPr>
        <w:t>报价一经涂改，应在涂改处加盖单位公章或者由法定代表人或授权委托人签字或盖章，否则其投标作无效标处理。</w:t>
      </w:r>
    </w:p>
    <w:p w14:paraId="08976E0C" w14:textId="77777777" w:rsidR="00D02D29" w:rsidRDefault="00000000">
      <w:pPr>
        <w:numPr>
          <w:ilvl w:val="0"/>
          <w:numId w:val="30"/>
        </w:numPr>
        <w:spacing w:line="360" w:lineRule="auto"/>
        <w:rPr>
          <w:rFonts w:ascii="微软雅黑" w:eastAsia="微软雅黑" w:hAnsi="微软雅黑"/>
          <w:szCs w:val="21"/>
        </w:rPr>
      </w:pPr>
      <w:r>
        <w:rPr>
          <w:rFonts w:ascii="微软雅黑" w:eastAsia="微软雅黑" w:hAnsi="微软雅黑" w:hint="eastAsia"/>
          <w:szCs w:val="21"/>
        </w:rPr>
        <w:t>上述线路均采用单价固定不下浮的方式报价，任何有浮动的报价均作无效标处理。</w:t>
      </w:r>
    </w:p>
    <w:p w14:paraId="346587F8" w14:textId="77777777" w:rsidR="00D02D29" w:rsidRDefault="00D02D29">
      <w:pPr>
        <w:pStyle w:val="afffa"/>
        <w:ind w:firstLineChars="0" w:firstLine="0"/>
      </w:pPr>
    </w:p>
    <w:p w14:paraId="361E051E" w14:textId="77777777" w:rsidR="00D02D29" w:rsidRDefault="00D02D29">
      <w:pPr>
        <w:pStyle w:val="afc"/>
        <w:snapToGrid w:val="0"/>
        <w:spacing w:line="360" w:lineRule="auto"/>
        <w:ind w:leftChars="-67" w:left="-141"/>
        <w:rPr>
          <w:rFonts w:ascii="微软雅黑" w:eastAsia="微软雅黑" w:hAnsi="微软雅黑" w:cs="微软雅黑" w:hint="default"/>
          <w:szCs w:val="21"/>
          <w:shd w:val="clear" w:color="auto" w:fill="FFFFFF"/>
        </w:rPr>
      </w:pPr>
    </w:p>
    <w:p w14:paraId="38B72970" w14:textId="77777777" w:rsidR="00D02D29" w:rsidRDefault="00000000">
      <w:pPr>
        <w:pStyle w:val="afc"/>
        <w:snapToGrid w:val="0"/>
        <w:spacing w:line="360" w:lineRule="auto"/>
        <w:ind w:leftChars="-67" w:left="-141"/>
        <w:rPr>
          <w:rFonts w:hint="default"/>
        </w:rPr>
      </w:pPr>
      <w:r>
        <w:rPr>
          <w:rFonts w:ascii="微软雅黑" w:eastAsia="微软雅黑" w:hAnsi="微软雅黑" w:cs="微软雅黑"/>
          <w:szCs w:val="21"/>
          <w:shd w:val="clear" w:color="auto" w:fill="FFFFFF"/>
        </w:rPr>
        <w:t>投标人名称：（盖章）</w:t>
      </w:r>
      <w:r>
        <w:rPr>
          <w:rFonts w:ascii="微软雅黑" w:eastAsia="微软雅黑" w:hAnsi="微软雅黑" w:cs="微软雅黑"/>
          <w:szCs w:val="21"/>
        </w:rPr>
        <w:br/>
      </w:r>
      <w:r>
        <w:rPr>
          <w:rFonts w:ascii="微软雅黑" w:eastAsia="微软雅黑" w:hAnsi="微软雅黑" w:cs="微软雅黑"/>
          <w:szCs w:val="21"/>
          <w:shd w:val="clear" w:color="auto" w:fill="FFFFFF"/>
        </w:rPr>
        <w:t>法定代表人或</w:t>
      </w:r>
      <w:r>
        <w:rPr>
          <w:rFonts w:ascii="微软雅黑" w:eastAsia="微软雅黑" w:hAnsi="微软雅黑" w:cs="微软雅黑"/>
          <w:szCs w:val="21"/>
        </w:rPr>
        <w:t>被授权人</w:t>
      </w:r>
      <w:r>
        <w:rPr>
          <w:rFonts w:ascii="微软雅黑" w:eastAsia="微软雅黑" w:hAnsi="微软雅黑" w:cs="微软雅黑"/>
          <w:szCs w:val="21"/>
          <w:shd w:val="clear" w:color="auto" w:fill="FFFFFF"/>
        </w:rPr>
        <w:t>（签字或盖章）：</w:t>
      </w:r>
      <w:r>
        <w:rPr>
          <w:rFonts w:ascii="微软雅黑" w:eastAsia="微软雅黑" w:hAnsi="微软雅黑" w:cs="微软雅黑"/>
          <w:szCs w:val="21"/>
        </w:rPr>
        <w:br/>
      </w:r>
      <w:r>
        <w:rPr>
          <w:rFonts w:ascii="微软雅黑" w:eastAsia="微软雅黑" w:hAnsi="微软雅黑" w:cs="微软雅黑"/>
          <w:szCs w:val="21"/>
          <w:shd w:val="clear" w:color="auto" w:fill="FFFFFF"/>
        </w:rPr>
        <w:t>投标日期：  年  月  日</w:t>
      </w:r>
    </w:p>
    <w:p w14:paraId="65BD89D9" w14:textId="77777777" w:rsidR="00D02D29" w:rsidRDefault="00D02D29">
      <w:pPr>
        <w:snapToGrid w:val="0"/>
        <w:spacing w:line="360" w:lineRule="auto"/>
        <w:jc w:val="center"/>
        <w:rPr>
          <w:rFonts w:ascii="微软雅黑" w:eastAsia="微软雅黑" w:hAnsi="微软雅黑"/>
          <w:szCs w:val="21"/>
        </w:rPr>
      </w:pPr>
    </w:p>
    <w:p w14:paraId="335E33B5" w14:textId="77777777" w:rsidR="00D02D29" w:rsidRDefault="00D02D29">
      <w:pPr>
        <w:snapToGrid w:val="0"/>
        <w:spacing w:line="360" w:lineRule="auto"/>
        <w:jc w:val="center"/>
        <w:rPr>
          <w:rFonts w:ascii="微软雅黑" w:eastAsia="微软雅黑" w:hAnsi="微软雅黑"/>
          <w:szCs w:val="21"/>
        </w:rPr>
      </w:pPr>
    </w:p>
    <w:p w14:paraId="3FF2737B" w14:textId="77777777" w:rsidR="00D02D29" w:rsidRDefault="00D02D29">
      <w:pPr>
        <w:snapToGrid w:val="0"/>
        <w:spacing w:line="360" w:lineRule="auto"/>
        <w:jc w:val="center"/>
        <w:rPr>
          <w:rFonts w:ascii="微软雅黑" w:eastAsia="微软雅黑" w:hAnsi="微软雅黑"/>
          <w:szCs w:val="21"/>
        </w:rPr>
      </w:pPr>
    </w:p>
    <w:p w14:paraId="53450F86" w14:textId="77777777" w:rsidR="00D02D29" w:rsidRDefault="00D02D29">
      <w:pPr>
        <w:pStyle w:val="afffa"/>
        <w:ind w:firstLine="400"/>
      </w:pPr>
    </w:p>
    <w:p w14:paraId="1B71595B" w14:textId="77777777" w:rsidR="00D02D29" w:rsidRDefault="00D02D29">
      <w:pPr>
        <w:pStyle w:val="a4"/>
      </w:pPr>
    </w:p>
    <w:p w14:paraId="667DAB15" w14:textId="77777777" w:rsidR="00D02D29" w:rsidRDefault="00D02D29">
      <w:pPr>
        <w:pStyle w:val="aa"/>
        <w:ind w:firstLine="210"/>
      </w:pPr>
    </w:p>
    <w:p w14:paraId="7E193937" w14:textId="77777777" w:rsidR="00D02D29" w:rsidRDefault="00D02D29"/>
    <w:p w14:paraId="28B4E519" w14:textId="77777777" w:rsidR="00D02D29" w:rsidRDefault="00D02D29">
      <w:pPr>
        <w:pStyle w:val="afffa"/>
        <w:ind w:firstLine="400"/>
      </w:pPr>
    </w:p>
    <w:p w14:paraId="3EC5BC22" w14:textId="77777777" w:rsidR="00D02D29" w:rsidRDefault="00D02D29">
      <w:pPr>
        <w:pStyle w:val="a4"/>
      </w:pPr>
    </w:p>
    <w:p w14:paraId="42CF4C34" w14:textId="77777777" w:rsidR="00D02D29" w:rsidRDefault="00D02D29">
      <w:pPr>
        <w:pStyle w:val="aa"/>
        <w:ind w:firstLine="210"/>
      </w:pPr>
    </w:p>
    <w:p w14:paraId="25AB374A" w14:textId="77777777" w:rsidR="00D02D29" w:rsidRDefault="00000000">
      <w:pPr>
        <w:snapToGrid w:val="0"/>
        <w:spacing w:line="360" w:lineRule="auto"/>
        <w:jc w:val="left"/>
        <w:rPr>
          <w:rFonts w:ascii="微软雅黑" w:eastAsia="微软雅黑" w:hAnsi="微软雅黑" w:cs="微软雅黑"/>
          <w:b/>
          <w:szCs w:val="21"/>
        </w:rPr>
      </w:pPr>
      <w:r>
        <w:rPr>
          <w:rFonts w:ascii="微软雅黑" w:eastAsia="微软雅黑" w:hAnsi="微软雅黑" w:cs="微软雅黑" w:hint="eastAsia"/>
          <w:b/>
          <w:szCs w:val="21"/>
        </w:rPr>
        <w:t>中小企业声明函</w:t>
      </w:r>
    </w:p>
    <w:p w14:paraId="3474E7E7" w14:textId="77777777" w:rsidR="00D02D29" w:rsidRDefault="00000000">
      <w:pPr>
        <w:snapToGrid w:val="0"/>
        <w:spacing w:before="50" w:after="50" w:line="360" w:lineRule="auto"/>
        <w:jc w:val="center"/>
        <w:rPr>
          <w:rFonts w:ascii="微软雅黑" w:eastAsia="微软雅黑" w:hAnsi="微软雅黑" w:cs="微软雅黑"/>
          <w:b/>
          <w:szCs w:val="21"/>
        </w:rPr>
      </w:pPr>
      <w:r>
        <w:rPr>
          <w:rFonts w:ascii="微软雅黑" w:eastAsia="微软雅黑" w:hAnsi="微软雅黑" w:cs="微软雅黑" w:hint="eastAsia"/>
          <w:b/>
          <w:szCs w:val="21"/>
        </w:rPr>
        <w:t>中小企业声明函（工程、服务）</w:t>
      </w:r>
    </w:p>
    <w:p w14:paraId="03F1507A" w14:textId="77777777" w:rsidR="00D02D29" w:rsidRDefault="00000000">
      <w:pPr>
        <w:pStyle w:val="CM11"/>
        <w:spacing w:line="360" w:lineRule="auto"/>
        <w:ind w:right="157" w:firstLineChars="417" w:firstLine="876"/>
        <w:rPr>
          <w:rFonts w:ascii="微软雅黑" w:eastAsia="微软雅黑" w:hAnsi="微软雅黑" w:cs="微软雅黑" w:hint="default"/>
          <w:color w:val="auto"/>
          <w:sz w:val="21"/>
          <w:szCs w:val="21"/>
        </w:rPr>
      </w:pPr>
      <w:r>
        <w:rPr>
          <w:rFonts w:ascii="微软雅黑" w:eastAsia="微软雅黑" w:hAnsi="微软雅黑" w:cs="微软雅黑"/>
          <w:color w:val="auto"/>
          <w:sz w:val="21"/>
          <w:szCs w:val="21"/>
        </w:rPr>
        <w:t>本公司（联合体）郑重声明，根据《政府采购促进中小企业发展管理办法》（财库﹝2020﹞46 号）的规定，本公司（联合体）参加</w:t>
      </w:r>
      <w:r>
        <w:rPr>
          <w:rFonts w:ascii="微软雅黑" w:eastAsia="微软雅黑" w:hAnsi="微软雅黑" w:cs="微软雅黑"/>
          <w:color w:val="auto"/>
          <w:sz w:val="21"/>
          <w:szCs w:val="21"/>
          <w:u w:val="single"/>
        </w:rPr>
        <w:t>（单位名称）</w:t>
      </w:r>
      <w:r>
        <w:rPr>
          <w:rFonts w:ascii="微软雅黑" w:eastAsia="微软雅黑" w:hAnsi="微软雅黑" w:cs="微软雅黑"/>
          <w:color w:val="auto"/>
          <w:sz w:val="21"/>
          <w:szCs w:val="21"/>
        </w:rPr>
        <w:t>的</w:t>
      </w:r>
      <w:r>
        <w:rPr>
          <w:rFonts w:ascii="微软雅黑" w:eastAsia="微软雅黑" w:hAnsi="微软雅黑" w:cs="微软雅黑"/>
          <w:color w:val="auto"/>
          <w:sz w:val="21"/>
          <w:szCs w:val="21"/>
          <w:u w:val="single"/>
        </w:rPr>
        <w:t>（项目名称）</w:t>
      </w:r>
      <w:r>
        <w:rPr>
          <w:rFonts w:ascii="微软雅黑" w:eastAsia="微软雅黑" w:hAnsi="微软雅黑" w:cs="微软雅黑"/>
          <w:color w:val="auto"/>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5BA91DB4" w14:textId="77777777" w:rsidR="00D02D29" w:rsidRDefault="00000000">
      <w:pPr>
        <w:pStyle w:val="CM11"/>
        <w:spacing w:line="360" w:lineRule="auto"/>
        <w:ind w:right="157" w:firstLineChars="417" w:firstLine="876"/>
        <w:rPr>
          <w:rFonts w:ascii="微软雅黑" w:eastAsia="微软雅黑" w:hAnsi="微软雅黑" w:cs="微软雅黑" w:hint="default"/>
          <w:color w:val="auto"/>
          <w:sz w:val="21"/>
          <w:szCs w:val="21"/>
        </w:rPr>
      </w:pPr>
      <w:r>
        <w:rPr>
          <w:rFonts w:ascii="微软雅黑" w:eastAsia="微软雅黑" w:hAnsi="微软雅黑" w:cs="微软雅黑"/>
          <w:color w:val="auto"/>
          <w:sz w:val="21"/>
          <w:szCs w:val="21"/>
        </w:rPr>
        <w:t xml:space="preserve">1. </w:t>
      </w:r>
      <w:r>
        <w:rPr>
          <w:rFonts w:ascii="微软雅黑" w:eastAsia="微软雅黑" w:hAnsi="微软雅黑" w:cs="微软雅黑"/>
          <w:color w:val="auto"/>
          <w:sz w:val="21"/>
          <w:szCs w:val="21"/>
          <w:u w:val="single"/>
        </w:rPr>
        <w:t>（标的名称）</w:t>
      </w:r>
      <w:r>
        <w:rPr>
          <w:rFonts w:ascii="微软雅黑" w:eastAsia="微软雅黑" w:hAnsi="微软雅黑" w:cs="微软雅黑"/>
          <w:color w:val="auto"/>
          <w:sz w:val="21"/>
          <w:szCs w:val="21"/>
        </w:rPr>
        <w:t>，属于</w:t>
      </w:r>
      <w:r>
        <w:rPr>
          <w:rFonts w:ascii="微软雅黑" w:eastAsia="微软雅黑" w:hAnsi="微软雅黑" w:cs="微软雅黑"/>
          <w:color w:val="auto"/>
          <w:sz w:val="21"/>
          <w:szCs w:val="21"/>
          <w:u w:val="single"/>
        </w:rPr>
        <w:t>（采购文件中明确的所属行业）</w:t>
      </w:r>
      <w:r>
        <w:rPr>
          <w:rFonts w:ascii="微软雅黑" w:eastAsia="微软雅黑" w:hAnsi="微软雅黑" w:cs="微软雅黑"/>
          <w:color w:val="auto"/>
          <w:sz w:val="21"/>
          <w:szCs w:val="21"/>
        </w:rPr>
        <w:t>；承建（承接）企业为</w:t>
      </w:r>
      <w:r>
        <w:rPr>
          <w:rFonts w:ascii="微软雅黑" w:eastAsia="微软雅黑" w:hAnsi="微软雅黑" w:cs="微软雅黑"/>
          <w:color w:val="auto"/>
          <w:sz w:val="21"/>
          <w:szCs w:val="21"/>
          <w:u w:val="single"/>
        </w:rPr>
        <w:t>（企业名称）</w:t>
      </w:r>
      <w:r>
        <w:rPr>
          <w:rFonts w:ascii="微软雅黑" w:eastAsia="微软雅黑" w:hAnsi="微软雅黑" w:cs="微软雅黑"/>
          <w:color w:val="auto"/>
          <w:sz w:val="21"/>
          <w:szCs w:val="21"/>
        </w:rPr>
        <w:t>，从业人员人，营业收入为万元，资产总额为万元，属于（中型企业、小型企业、微型企业）；</w:t>
      </w:r>
    </w:p>
    <w:p w14:paraId="01E563E0" w14:textId="77777777" w:rsidR="00D02D29" w:rsidRDefault="00000000">
      <w:pPr>
        <w:pStyle w:val="CM11"/>
        <w:spacing w:line="360" w:lineRule="auto"/>
        <w:ind w:right="157" w:firstLineChars="417" w:firstLine="876"/>
        <w:rPr>
          <w:rFonts w:ascii="微软雅黑" w:eastAsia="微软雅黑" w:hAnsi="微软雅黑" w:cs="微软雅黑" w:hint="default"/>
          <w:color w:val="auto"/>
          <w:sz w:val="21"/>
          <w:szCs w:val="21"/>
        </w:rPr>
      </w:pPr>
      <w:r>
        <w:rPr>
          <w:rFonts w:ascii="微软雅黑" w:eastAsia="微软雅黑" w:hAnsi="微软雅黑" w:cs="微软雅黑"/>
          <w:color w:val="auto"/>
          <w:sz w:val="21"/>
          <w:szCs w:val="21"/>
        </w:rPr>
        <w:t xml:space="preserve">2. </w:t>
      </w:r>
      <w:r>
        <w:rPr>
          <w:rFonts w:ascii="微软雅黑" w:eastAsia="微软雅黑" w:hAnsi="微软雅黑" w:cs="微软雅黑"/>
          <w:color w:val="auto"/>
          <w:sz w:val="21"/>
          <w:szCs w:val="21"/>
          <w:u w:val="single"/>
        </w:rPr>
        <w:t>（标的名称）</w:t>
      </w:r>
      <w:r>
        <w:rPr>
          <w:rFonts w:ascii="微软雅黑" w:eastAsia="微软雅黑" w:hAnsi="微软雅黑" w:cs="微软雅黑"/>
          <w:color w:val="auto"/>
          <w:sz w:val="21"/>
          <w:szCs w:val="21"/>
        </w:rPr>
        <w:t>，属于</w:t>
      </w:r>
      <w:r>
        <w:rPr>
          <w:rFonts w:ascii="微软雅黑" w:eastAsia="微软雅黑" w:hAnsi="微软雅黑" w:cs="微软雅黑"/>
          <w:color w:val="auto"/>
          <w:sz w:val="21"/>
          <w:szCs w:val="21"/>
          <w:u w:val="single"/>
        </w:rPr>
        <w:t>（采购文件中明确的所属行业）</w:t>
      </w:r>
      <w:r>
        <w:rPr>
          <w:rFonts w:ascii="微软雅黑" w:eastAsia="微软雅黑" w:hAnsi="微软雅黑" w:cs="微软雅黑"/>
          <w:color w:val="auto"/>
          <w:sz w:val="21"/>
          <w:szCs w:val="21"/>
        </w:rPr>
        <w:t>；承建（承接）企业为</w:t>
      </w:r>
      <w:r>
        <w:rPr>
          <w:rFonts w:ascii="微软雅黑" w:eastAsia="微软雅黑" w:hAnsi="微软雅黑" w:cs="微软雅黑"/>
          <w:color w:val="auto"/>
          <w:sz w:val="21"/>
          <w:szCs w:val="21"/>
          <w:u w:val="single"/>
        </w:rPr>
        <w:t>（企业名称）</w:t>
      </w:r>
      <w:r>
        <w:rPr>
          <w:rFonts w:ascii="微软雅黑" w:eastAsia="微软雅黑" w:hAnsi="微软雅黑" w:cs="微软雅黑"/>
          <w:color w:val="auto"/>
          <w:sz w:val="21"/>
          <w:szCs w:val="21"/>
        </w:rPr>
        <w:t>，从业人员人，营业收入为万元，资产总额为万元，属于</w:t>
      </w:r>
      <w:r>
        <w:rPr>
          <w:rFonts w:ascii="微软雅黑" w:eastAsia="微软雅黑" w:hAnsi="微软雅黑" w:cs="微软雅黑"/>
          <w:color w:val="auto"/>
          <w:sz w:val="21"/>
          <w:szCs w:val="21"/>
          <w:u w:val="single"/>
        </w:rPr>
        <w:t>（中型企业、小型企业、微型企业）</w:t>
      </w:r>
      <w:r>
        <w:rPr>
          <w:rFonts w:ascii="微软雅黑" w:eastAsia="微软雅黑" w:hAnsi="微软雅黑" w:cs="微软雅黑"/>
          <w:color w:val="auto"/>
          <w:sz w:val="21"/>
          <w:szCs w:val="21"/>
        </w:rPr>
        <w:t>；</w:t>
      </w:r>
    </w:p>
    <w:p w14:paraId="583547EA" w14:textId="77777777" w:rsidR="00D02D29" w:rsidRDefault="00000000">
      <w:pPr>
        <w:pStyle w:val="CM11"/>
        <w:spacing w:line="360" w:lineRule="auto"/>
        <w:ind w:right="157" w:firstLineChars="417" w:firstLine="876"/>
        <w:rPr>
          <w:rFonts w:ascii="微软雅黑" w:eastAsia="微软雅黑" w:hAnsi="微软雅黑" w:cs="微软雅黑" w:hint="default"/>
          <w:color w:val="auto"/>
          <w:sz w:val="21"/>
          <w:szCs w:val="21"/>
        </w:rPr>
      </w:pPr>
      <w:r>
        <w:rPr>
          <w:rFonts w:ascii="微软雅黑" w:eastAsia="微软雅黑" w:hAnsi="微软雅黑" w:cs="微软雅黑"/>
          <w:color w:val="auto"/>
          <w:sz w:val="21"/>
          <w:szCs w:val="21"/>
        </w:rPr>
        <w:t>……</w:t>
      </w:r>
    </w:p>
    <w:p w14:paraId="0F14B70D" w14:textId="77777777" w:rsidR="00D02D29" w:rsidRDefault="00000000">
      <w:pPr>
        <w:pStyle w:val="CM11"/>
        <w:spacing w:line="360" w:lineRule="auto"/>
        <w:ind w:right="157" w:firstLine="642"/>
        <w:rPr>
          <w:rFonts w:ascii="微软雅黑" w:eastAsia="微软雅黑" w:hAnsi="微软雅黑" w:cs="微软雅黑" w:hint="default"/>
          <w:color w:val="auto"/>
          <w:sz w:val="21"/>
          <w:szCs w:val="21"/>
        </w:rPr>
      </w:pPr>
      <w:r>
        <w:rPr>
          <w:rFonts w:ascii="微软雅黑" w:eastAsia="微软雅黑" w:hAnsi="微软雅黑" w:cs="微软雅黑"/>
          <w:color w:val="auto"/>
          <w:sz w:val="21"/>
          <w:szCs w:val="21"/>
        </w:rPr>
        <w:t>以上企业，不属于大企业的分支机构，不存在控股股东为大企业的情形，也不存在与大企业的负责人为同一人的情形。</w:t>
      </w:r>
    </w:p>
    <w:p w14:paraId="28BF2C70" w14:textId="77777777" w:rsidR="00D02D29" w:rsidRDefault="00000000">
      <w:pPr>
        <w:pStyle w:val="CM11"/>
        <w:spacing w:line="360" w:lineRule="auto"/>
        <w:ind w:right="157" w:firstLine="642"/>
        <w:rPr>
          <w:rFonts w:ascii="微软雅黑" w:eastAsia="微软雅黑" w:hAnsi="微软雅黑" w:cs="微软雅黑" w:hint="default"/>
          <w:color w:val="auto"/>
          <w:sz w:val="21"/>
          <w:szCs w:val="21"/>
        </w:rPr>
      </w:pPr>
      <w:r>
        <w:rPr>
          <w:rFonts w:ascii="微软雅黑" w:eastAsia="微软雅黑" w:hAnsi="微软雅黑" w:cs="微软雅黑"/>
          <w:color w:val="auto"/>
          <w:sz w:val="21"/>
          <w:szCs w:val="21"/>
        </w:rPr>
        <w:t>本企业对上述声明内容的真实性负责。如有虚假，将依法承担相应责任。</w:t>
      </w:r>
    </w:p>
    <w:p w14:paraId="49189FCD" w14:textId="77777777" w:rsidR="00D02D29" w:rsidRDefault="00D02D29">
      <w:pPr>
        <w:pStyle w:val="Default"/>
        <w:rPr>
          <w:rFonts w:ascii="微软雅黑" w:eastAsia="微软雅黑" w:hAnsi="微软雅黑" w:cs="微软雅黑"/>
          <w:color w:val="auto"/>
          <w:sz w:val="21"/>
          <w:szCs w:val="21"/>
        </w:rPr>
      </w:pPr>
    </w:p>
    <w:p w14:paraId="50B75084" w14:textId="77777777" w:rsidR="00D02D29" w:rsidRDefault="00D02D29">
      <w:pPr>
        <w:pStyle w:val="Default"/>
        <w:rPr>
          <w:rFonts w:ascii="微软雅黑" w:eastAsia="微软雅黑" w:hAnsi="微软雅黑" w:cs="微软雅黑"/>
          <w:color w:val="auto"/>
          <w:sz w:val="21"/>
          <w:szCs w:val="21"/>
        </w:rPr>
      </w:pPr>
    </w:p>
    <w:p w14:paraId="2398B803" w14:textId="77777777" w:rsidR="00D02D29" w:rsidRDefault="00000000">
      <w:pPr>
        <w:pStyle w:val="CM11"/>
        <w:spacing w:line="360" w:lineRule="auto"/>
        <w:ind w:right="157" w:firstLine="642"/>
        <w:rPr>
          <w:rFonts w:ascii="微软雅黑" w:eastAsia="微软雅黑" w:hAnsi="微软雅黑" w:cs="微软雅黑" w:hint="default"/>
          <w:color w:val="auto"/>
          <w:spacing w:val="20"/>
          <w:sz w:val="21"/>
          <w:szCs w:val="21"/>
          <w:u w:val="single"/>
        </w:rPr>
      </w:pPr>
      <w:r>
        <w:rPr>
          <w:rFonts w:ascii="微软雅黑" w:eastAsia="微软雅黑" w:hAnsi="微软雅黑" w:cs="微软雅黑"/>
          <w:color w:val="auto"/>
          <w:spacing w:val="20"/>
          <w:sz w:val="21"/>
          <w:szCs w:val="21"/>
        </w:rPr>
        <w:t>供应商名称：</w:t>
      </w:r>
      <w:r>
        <w:rPr>
          <w:rFonts w:ascii="微软雅黑" w:eastAsia="微软雅黑" w:hAnsi="微软雅黑" w:cs="微软雅黑"/>
          <w:color w:val="auto"/>
          <w:spacing w:val="20"/>
          <w:sz w:val="21"/>
          <w:szCs w:val="21"/>
          <w:u w:val="single"/>
        </w:rPr>
        <w:t>（盖章）</w:t>
      </w:r>
      <w:r>
        <w:rPr>
          <w:rFonts w:ascii="微软雅黑" w:eastAsia="微软雅黑" w:hAnsi="微软雅黑" w:cs="微软雅黑"/>
          <w:color w:val="auto"/>
          <w:spacing w:val="20"/>
          <w:sz w:val="21"/>
          <w:szCs w:val="21"/>
        </w:rPr>
        <w:t>日期：</w:t>
      </w:r>
    </w:p>
    <w:p w14:paraId="34D81FAF" w14:textId="77777777" w:rsidR="00D02D29" w:rsidRDefault="00D02D29">
      <w:pPr>
        <w:pStyle w:val="Default"/>
        <w:rPr>
          <w:rFonts w:ascii="微软雅黑" w:eastAsia="微软雅黑" w:hAnsi="微软雅黑" w:cs="微软雅黑"/>
          <w:color w:val="auto"/>
          <w:sz w:val="21"/>
          <w:szCs w:val="21"/>
        </w:rPr>
      </w:pPr>
    </w:p>
    <w:p w14:paraId="6244592F" w14:textId="77777777" w:rsidR="00D02D29" w:rsidRDefault="00000000">
      <w:pPr>
        <w:pStyle w:val="aff8"/>
        <w:rPr>
          <w:rFonts w:ascii="微软雅黑" w:eastAsia="微软雅黑" w:hAnsi="微软雅黑" w:cs="微软雅黑" w:hint="default"/>
          <w:sz w:val="21"/>
          <w:szCs w:val="21"/>
        </w:rPr>
      </w:pPr>
      <w:r>
        <w:rPr>
          <w:rFonts w:ascii="微软雅黑" w:eastAsia="微软雅黑" w:hAnsi="微软雅黑" w:cs="微软雅黑"/>
          <w:sz w:val="21"/>
          <w:szCs w:val="21"/>
        </w:rPr>
        <w:t>从业人员、营业收入、资产总额填报上一年度数据，无上一年度数据的新成立企业可不填报。</w:t>
      </w:r>
    </w:p>
    <w:p w14:paraId="731E4D64" w14:textId="77777777" w:rsidR="00D02D29" w:rsidRDefault="00D02D29">
      <w:pPr>
        <w:snapToGrid w:val="0"/>
        <w:spacing w:line="360" w:lineRule="auto"/>
        <w:jc w:val="left"/>
        <w:rPr>
          <w:rFonts w:ascii="微软雅黑" w:eastAsia="微软雅黑" w:hAnsi="微软雅黑" w:cs="微软雅黑"/>
          <w:szCs w:val="21"/>
        </w:rPr>
      </w:pPr>
    </w:p>
    <w:p w14:paraId="6C8BF60D" w14:textId="77777777" w:rsidR="00D02D29" w:rsidRDefault="00D02D29">
      <w:pPr>
        <w:widowControl/>
        <w:jc w:val="left"/>
        <w:rPr>
          <w:rFonts w:ascii="微软雅黑" w:eastAsia="微软雅黑" w:hAnsi="微软雅黑" w:cs="微软雅黑"/>
          <w:b/>
          <w:szCs w:val="21"/>
        </w:rPr>
      </w:pPr>
    </w:p>
    <w:p w14:paraId="506B5352" w14:textId="77777777" w:rsidR="00D02D29" w:rsidRDefault="00D02D29">
      <w:pPr>
        <w:pStyle w:val="a4"/>
        <w:rPr>
          <w:rFonts w:ascii="微软雅黑" w:eastAsia="微软雅黑" w:hAnsi="微软雅黑" w:cs="微软雅黑"/>
          <w:szCs w:val="21"/>
        </w:rPr>
      </w:pPr>
    </w:p>
    <w:p w14:paraId="406861B5" w14:textId="77777777" w:rsidR="00D02D29" w:rsidRDefault="00000000">
      <w:pPr>
        <w:widowControl/>
        <w:spacing w:line="360" w:lineRule="auto"/>
        <w:jc w:val="left"/>
        <w:rPr>
          <w:rFonts w:ascii="微软雅黑" w:eastAsia="微软雅黑" w:hAnsi="微软雅黑" w:cs="微软雅黑"/>
          <w:b/>
          <w:szCs w:val="21"/>
        </w:rPr>
      </w:pPr>
      <w:r>
        <w:rPr>
          <w:rFonts w:ascii="微软雅黑" w:eastAsia="微软雅黑" w:hAnsi="微软雅黑" w:cs="微软雅黑" w:hint="eastAsia"/>
          <w:b/>
          <w:szCs w:val="21"/>
        </w:rPr>
        <w:t>残疾人福利性单位声明函（非残疾人福利性单位无需提供）</w:t>
      </w:r>
    </w:p>
    <w:p w14:paraId="7F792C53" w14:textId="77777777" w:rsidR="00D02D29" w:rsidRDefault="00000000">
      <w:pPr>
        <w:widowControl/>
        <w:spacing w:line="360" w:lineRule="auto"/>
        <w:jc w:val="center"/>
        <w:rPr>
          <w:rFonts w:ascii="微软雅黑" w:eastAsia="微软雅黑" w:hAnsi="微软雅黑" w:cs="微软雅黑"/>
          <w:b/>
          <w:szCs w:val="21"/>
        </w:rPr>
      </w:pPr>
      <w:r>
        <w:rPr>
          <w:rFonts w:ascii="微软雅黑" w:eastAsia="微软雅黑" w:hAnsi="微软雅黑" w:cs="微软雅黑" w:hint="eastAsia"/>
          <w:b/>
          <w:szCs w:val="21"/>
        </w:rPr>
        <w:t>残疾人福利性单位声明函</w:t>
      </w:r>
    </w:p>
    <w:p w14:paraId="66A6689B" w14:textId="77777777" w:rsidR="00D02D29" w:rsidRDefault="00000000">
      <w:pPr>
        <w:widowControl/>
        <w:spacing w:line="360" w:lineRule="auto"/>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907F746" w14:textId="77777777" w:rsidR="00D02D29" w:rsidRDefault="00000000">
      <w:pPr>
        <w:widowControl/>
        <w:spacing w:line="360" w:lineRule="auto"/>
        <w:jc w:val="left"/>
        <w:rPr>
          <w:rFonts w:ascii="微软雅黑" w:eastAsia="微软雅黑" w:hAnsi="微软雅黑" w:cs="微软雅黑"/>
          <w:szCs w:val="21"/>
        </w:rPr>
      </w:pPr>
      <w:r>
        <w:rPr>
          <w:rFonts w:ascii="微软雅黑" w:eastAsia="微软雅黑" w:hAnsi="微软雅黑" w:cs="微软雅黑" w:hint="eastAsia"/>
          <w:szCs w:val="21"/>
        </w:rPr>
        <w:t>本单位对上述声明的真实性负责。如有虚假，将依法承担相应责任。</w:t>
      </w:r>
    </w:p>
    <w:p w14:paraId="61A600A9" w14:textId="77777777" w:rsidR="00D02D29" w:rsidRDefault="00000000">
      <w:pPr>
        <w:widowControl/>
        <w:spacing w:line="360" w:lineRule="auto"/>
        <w:jc w:val="center"/>
        <w:rPr>
          <w:rFonts w:ascii="微软雅黑" w:eastAsia="微软雅黑" w:hAnsi="微软雅黑" w:cs="微软雅黑"/>
          <w:szCs w:val="21"/>
        </w:rPr>
      </w:pPr>
      <w:bookmarkStart w:id="599" w:name="_Toc28503"/>
      <w:bookmarkStart w:id="600" w:name="_Toc806"/>
      <w:r>
        <w:rPr>
          <w:rFonts w:ascii="微软雅黑" w:eastAsia="微软雅黑" w:hAnsi="微软雅黑" w:cs="微软雅黑" w:hint="eastAsia"/>
          <w:szCs w:val="21"/>
        </w:rPr>
        <w:t>投标人（盖章）：</w:t>
      </w:r>
      <w:bookmarkEnd w:id="599"/>
      <w:bookmarkEnd w:id="600"/>
    </w:p>
    <w:p w14:paraId="38743121" w14:textId="77777777" w:rsidR="00D02D29" w:rsidRDefault="00000000">
      <w:pPr>
        <w:widowControl/>
        <w:spacing w:line="360" w:lineRule="auto"/>
        <w:jc w:val="center"/>
        <w:rPr>
          <w:rFonts w:ascii="微软雅黑" w:eastAsia="微软雅黑" w:hAnsi="微软雅黑" w:cs="微软雅黑"/>
          <w:szCs w:val="21"/>
        </w:rPr>
      </w:pPr>
      <w:bookmarkStart w:id="601" w:name="_Toc19957"/>
      <w:bookmarkStart w:id="602" w:name="_Toc18368"/>
      <w:r>
        <w:rPr>
          <w:rFonts w:ascii="微软雅黑" w:eastAsia="微软雅黑" w:hAnsi="微软雅黑" w:cs="微软雅黑" w:hint="eastAsia"/>
          <w:szCs w:val="21"/>
        </w:rPr>
        <w:t>日期：</w:t>
      </w:r>
      <w:bookmarkEnd w:id="601"/>
      <w:bookmarkEnd w:id="602"/>
    </w:p>
    <w:p w14:paraId="5C8DA1BE" w14:textId="77777777" w:rsidR="00D02D29" w:rsidRDefault="00D02D29">
      <w:pPr>
        <w:pStyle w:val="a4"/>
        <w:rPr>
          <w:rFonts w:ascii="微软雅黑" w:eastAsia="微软雅黑" w:hAnsi="微软雅黑" w:cs="微软雅黑"/>
          <w:szCs w:val="21"/>
        </w:rPr>
      </w:pPr>
    </w:p>
    <w:p w14:paraId="4082DF4C" w14:textId="77777777" w:rsidR="00D02D29" w:rsidRDefault="00D02D29">
      <w:pPr>
        <w:pStyle w:val="aa"/>
        <w:ind w:firstLine="210"/>
        <w:rPr>
          <w:rFonts w:ascii="微软雅黑" w:eastAsia="微软雅黑" w:hAnsi="微软雅黑" w:cs="微软雅黑"/>
          <w:szCs w:val="21"/>
        </w:rPr>
      </w:pPr>
    </w:p>
    <w:p w14:paraId="77BD4850" w14:textId="77777777" w:rsidR="00D02D29" w:rsidRDefault="00D02D29">
      <w:pPr>
        <w:rPr>
          <w:rFonts w:ascii="微软雅黑" w:eastAsia="微软雅黑" w:hAnsi="微软雅黑" w:cs="微软雅黑"/>
          <w:szCs w:val="21"/>
        </w:rPr>
      </w:pPr>
    </w:p>
    <w:p w14:paraId="338C1FDF" w14:textId="77777777" w:rsidR="00D02D29" w:rsidRDefault="00D02D29">
      <w:pPr>
        <w:pStyle w:val="a4"/>
        <w:rPr>
          <w:rFonts w:ascii="微软雅黑" w:eastAsia="微软雅黑" w:hAnsi="微软雅黑" w:cs="微软雅黑"/>
          <w:szCs w:val="21"/>
        </w:rPr>
      </w:pPr>
    </w:p>
    <w:p w14:paraId="21AF7CC3" w14:textId="77777777" w:rsidR="00D02D29" w:rsidRDefault="00D02D29">
      <w:pPr>
        <w:pStyle w:val="aa"/>
        <w:ind w:firstLine="210"/>
        <w:rPr>
          <w:rFonts w:ascii="微软雅黑" w:eastAsia="微软雅黑" w:hAnsi="微软雅黑" w:cs="微软雅黑"/>
          <w:szCs w:val="21"/>
        </w:rPr>
      </w:pPr>
    </w:p>
    <w:p w14:paraId="64521B01" w14:textId="77777777" w:rsidR="00D02D29" w:rsidRDefault="00D02D29">
      <w:pPr>
        <w:rPr>
          <w:rFonts w:ascii="微软雅黑" w:eastAsia="微软雅黑" w:hAnsi="微软雅黑" w:cs="微软雅黑"/>
          <w:szCs w:val="21"/>
        </w:rPr>
      </w:pPr>
    </w:p>
    <w:p w14:paraId="3CE2F138" w14:textId="77777777" w:rsidR="00D02D29" w:rsidRDefault="00D02D29">
      <w:pPr>
        <w:pStyle w:val="a4"/>
        <w:rPr>
          <w:rFonts w:ascii="微软雅黑" w:eastAsia="微软雅黑" w:hAnsi="微软雅黑" w:cs="微软雅黑"/>
          <w:szCs w:val="21"/>
        </w:rPr>
      </w:pPr>
    </w:p>
    <w:p w14:paraId="694CD4D9" w14:textId="77777777" w:rsidR="00D02D29" w:rsidRDefault="00D02D29">
      <w:pPr>
        <w:pStyle w:val="aa"/>
        <w:ind w:firstLine="210"/>
        <w:rPr>
          <w:rFonts w:ascii="微软雅黑" w:eastAsia="微软雅黑" w:hAnsi="微软雅黑" w:cs="微软雅黑"/>
          <w:szCs w:val="21"/>
        </w:rPr>
      </w:pPr>
    </w:p>
    <w:p w14:paraId="438E6B10" w14:textId="77777777" w:rsidR="00D02D29" w:rsidRDefault="00D02D29">
      <w:pPr>
        <w:rPr>
          <w:rFonts w:ascii="微软雅黑" w:eastAsia="微软雅黑" w:hAnsi="微软雅黑" w:cs="微软雅黑"/>
          <w:szCs w:val="21"/>
        </w:rPr>
      </w:pPr>
    </w:p>
    <w:p w14:paraId="49AE23AC" w14:textId="77777777" w:rsidR="00D02D29" w:rsidRDefault="00D02D29">
      <w:pPr>
        <w:pStyle w:val="a4"/>
        <w:rPr>
          <w:rFonts w:ascii="微软雅黑" w:eastAsia="微软雅黑" w:hAnsi="微软雅黑" w:cs="微软雅黑"/>
          <w:szCs w:val="21"/>
        </w:rPr>
      </w:pPr>
    </w:p>
    <w:p w14:paraId="389B55AD" w14:textId="77777777" w:rsidR="00D02D29" w:rsidRDefault="00D02D29">
      <w:pPr>
        <w:pStyle w:val="aa"/>
        <w:ind w:firstLine="210"/>
        <w:rPr>
          <w:rFonts w:ascii="微软雅黑" w:eastAsia="微软雅黑" w:hAnsi="微软雅黑" w:cs="微软雅黑"/>
          <w:szCs w:val="21"/>
        </w:rPr>
      </w:pPr>
    </w:p>
    <w:p w14:paraId="3A329FAC" w14:textId="77777777" w:rsidR="00D02D29" w:rsidRDefault="00D02D29">
      <w:pPr>
        <w:rPr>
          <w:rFonts w:ascii="微软雅黑" w:eastAsia="微软雅黑" w:hAnsi="微软雅黑" w:cs="微软雅黑"/>
          <w:szCs w:val="21"/>
        </w:rPr>
      </w:pPr>
    </w:p>
    <w:p w14:paraId="43244A73" w14:textId="77777777" w:rsidR="00D02D29" w:rsidRDefault="00D02D29">
      <w:pPr>
        <w:pStyle w:val="a4"/>
        <w:rPr>
          <w:rFonts w:ascii="微软雅黑" w:eastAsia="微软雅黑" w:hAnsi="微软雅黑" w:cs="微软雅黑"/>
          <w:szCs w:val="21"/>
        </w:rPr>
      </w:pPr>
    </w:p>
    <w:p w14:paraId="6248E3C2" w14:textId="77777777" w:rsidR="00D02D29" w:rsidRDefault="00D02D29">
      <w:pPr>
        <w:rPr>
          <w:rFonts w:ascii="微软雅黑" w:eastAsia="微软雅黑" w:hAnsi="微软雅黑" w:cs="微软雅黑"/>
          <w:b/>
          <w:szCs w:val="21"/>
        </w:rPr>
        <w:sectPr w:rsidR="00D02D29" w:rsidSect="005C65E6">
          <w:pgSz w:w="11906" w:h="16838"/>
          <w:pgMar w:top="1440" w:right="1559" w:bottom="1440" w:left="1797" w:header="851" w:footer="851" w:gutter="0"/>
          <w:cols w:space="720"/>
        </w:sectPr>
      </w:pPr>
    </w:p>
    <w:p w14:paraId="21567C58" w14:textId="77777777" w:rsidR="00D02D29" w:rsidRDefault="00000000">
      <w:pPr>
        <w:rPr>
          <w:rFonts w:ascii="微软雅黑" w:eastAsia="微软雅黑" w:hAnsi="微软雅黑" w:cs="微软雅黑"/>
          <w:b/>
          <w:szCs w:val="21"/>
        </w:rPr>
      </w:pPr>
      <w:r>
        <w:rPr>
          <w:rFonts w:ascii="微软雅黑" w:eastAsia="微软雅黑" w:hAnsi="微软雅黑" w:cs="微软雅黑" w:hint="eastAsia"/>
          <w:b/>
          <w:szCs w:val="21"/>
        </w:rPr>
        <w:lastRenderedPageBreak/>
        <w:t>监狱企业证明文件</w:t>
      </w:r>
    </w:p>
    <w:p w14:paraId="0DED00E8" w14:textId="77777777" w:rsidR="00D02D29" w:rsidRDefault="00000000">
      <w:pPr>
        <w:spacing w:line="360" w:lineRule="auto"/>
        <w:jc w:val="center"/>
        <w:rPr>
          <w:rFonts w:ascii="微软雅黑" w:eastAsia="微软雅黑" w:hAnsi="微软雅黑" w:cs="微软雅黑"/>
          <w:b/>
          <w:szCs w:val="21"/>
        </w:rPr>
      </w:pPr>
      <w:r>
        <w:rPr>
          <w:rFonts w:ascii="微软雅黑" w:eastAsia="微软雅黑" w:hAnsi="微软雅黑" w:cs="微软雅黑" w:hint="eastAsia"/>
          <w:b/>
          <w:szCs w:val="21"/>
        </w:rPr>
        <w:t>监狱企业证明文件</w:t>
      </w:r>
    </w:p>
    <w:tbl>
      <w:tblPr>
        <w:tblW w:w="8647" w:type="dxa"/>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8647"/>
      </w:tblGrid>
      <w:tr w:rsidR="00D02D29" w14:paraId="6A49F812" w14:textId="77777777">
        <w:trPr>
          <w:trHeight w:val="8500"/>
        </w:trPr>
        <w:tc>
          <w:tcPr>
            <w:tcW w:w="8647" w:type="dxa"/>
            <w:vAlign w:val="center"/>
          </w:tcPr>
          <w:p w14:paraId="58487BF4" w14:textId="77777777" w:rsidR="00D02D29" w:rsidRDefault="00000000">
            <w:pPr>
              <w:spacing w:line="360" w:lineRule="auto"/>
              <w:jc w:val="center"/>
              <w:rPr>
                <w:rFonts w:ascii="微软雅黑" w:eastAsia="微软雅黑" w:hAnsi="微软雅黑" w:cs="微软雅黑"/>
                <w:b/>
                <w:szCs w:val="21"/>
              </w:rPr>
            </w:pPr>
            <w:r>
              <w:rPr>
                <w:rFonts w:ascii="微软雅黑" w:eastAsia="微软雅黑" w:hAnsi="微软雅黑" w:cs="微软雅黑" w:hint="eastAsia"/>
                <w:b/>
                <w:szCs w:val="21"/>
              </w:rPr>
              <w:t>相关部门出具的监狱企业证明文件</w:t>
            </w:r>
          </w:p>
          <w:p w14:paraId="6FC817E7" w14:textId="77777777" w:rsidR="00D02D29" w:rsidRDefault="00000000">
            <w:pPr>
              <w:spacing w:line="360" w:lineRule="auto"/>
              <w:jc w:val="center"/>
              <w:rPr>
                <w:rFonts w:ascii="微软雅黑" w:eastAsia="微软雅黑" w:hAnsi="微软雅黑" w:cs="微软雅黑"/>
                <w:b/>
                <w:i/>
                <w:kern w:val="0"/>
                <w:szCs w:val="21"/>
              </w:rPr>
            </w:pPr>
            <w:r>
              <w:rPr>
                <w:rFonts w:ascii="微软雅黑" w:eastAsia="微软雅黑" w:hAnsi="微软雅黑" w:cs="微软雅黑" w:hint="eastAsia"/>
                <w:szCs w:val="21"/>
              </w:rPr>
              <w:t>（如是，提供</w:t>
            </w:r>
            <w:r>
              <w:rPr>
                <w:rFonts w:ascii="微软雅黑" w:eastAsia="微软雅黑" w:hAnsi="微软雅黑" w:cs="微软雅黑" w:hint="eastAsia"/>
                <w:kern w:val="0"/>
                <w:szCs w:val="21"/>
              </w:rPr>
              <w:t>复印件加盖投标供应商公章）</w:t>
            </w:r>
          </w:p>
        </w:tc>
      </w:tr>
    </w:tbl>
    <w:p w14:paraId="32BEADD2" w14:textId="77777777" w:rsidR="00D02D29" w:rsidRDefault="00D02D29">
      <w:pPr>
        <w:spacing w:line="360" w:lineRule="auto"/>
        <w:rPr>
          <w:rFonts w:ascii="微软雅黑" w:eastAsia="微软雅黑" w:hAnsi="微软雅黑" w:cs="微软雅黑"/>
          <w:i/>
          <w:szCs w:val="21"/>
        </w:rPr>
      </w:pPr>
    </w:p>
    <w:p w14:paraId="581F1E9D" w14:textId="77777777" w:rsidR="00D02D29" w:rsidRDefault="00000000">
      <w:pPr>
        <w:snapToGrid w:val="0"/>
        <w:spacing w:line="360" w:lineRule="auto"/>
        <w:jc w:val="left"/>
        <w:rPr>
          <w:rFonts w:ascii="微软雅黑" w:eastAsia="微软雅黑" w:hAnsi="微软雅黑" w:cs="微软雅黑"/>
          <w:szCs w:val="21"/>
          <w:u w:val="single"/>
        </w:rPr>
      </w:pPr>
      <w:r>
        <w:rPr>
          <w:rFonts w:ascii="微软雅黑" w:eastAsia="微软雅黑" w:hAnsi="微软雅黑" w:cs="微软雅黑" w:hint="eastAsia"/>
          <w:szCs w:val="21"/>
          <w:shd w:val="clear" w:color="auto" w:fill="FFFFFF"/>
        </w:rPr>
        <w:t>投标人名称：（盖章）</w:t>
      </w:r>
      <w:r>
        <w:rPr>
          <w:rFonts w:ascii="微软雅黑" w:eastAsia="微软雅黑" w:hAnsi="微软雅黑" w:cs="微软雅黑" w:hint="eastAsia"/>
          <w:szCs w:val="21"/>
        </w:rPr>
        <w:br/>
      </w:r>
      <w:r>
        <w:rPr>
          <w:rFonts w:ascii="微软雅黑" w:eastAsia="微软雅黑" w:hAnsi="微软雅黑" w:cs="微软雅黑" w:hint="eastAsia"/>
          <w:szCs w:val="21"/>
          <w:shd w:val="clear" w:color="auto" w:fill="FFFFFF"/>
        </w:rPr>
        <w:t>法定代表人或授权代表（签字）：</w:t>
      </w:r>
      <w:r>
        <w:rPr>
          <w:rFonts w:ascii="微软雅黑" w:eastAsia="微软雅黑" w:hAnsi="微软雅黑" w:cs="微软雅黑" w:hint="eastAsia"/>
          <w:szCs w:val="21"/>
        </w:rPr>
        <w:br/>
      </w:r>
      <w:r>
        <w:rPr>
          <w:rFonts w:ascii="微软雅黑" w:eastAsia="微软雅黑" w:hAnsi="微软雅黑" w:cs="微软雅黑" w:hint="eastAsia"/>
          <w:szCs w:val="21"/>
          <w:shd w:val="clear" w:color="auto" w:fill="FFFFFF"/>
        </w:rPr>
        <w:t>投标日期： 年 月 日</w:t>
      </w:r>
    </w:p>
    <w:p w14:paraId="3CE65842" w14:textId="77777777" w:rsidR="00D02D29" w:rsidRDefault="00D02D29">
      <w:pPr>
        <w:pStyle w:val="Style30"/>
        <w:rPr>
          <w:rFonts w:ascii="微软雅黑" w:eastAsia="微软雅黑" w:hAnsi="微软雅黑" w:cs="微软雅黑"/>
          <w:szCs w:val="21"/>
        </w:rPr>
      </w:pPr>
    </w:p>
    <w:p w14:paraId="6BD4B30A" w14:textId="77777777" w:rsidR="00D02D29" w:rsidRDefault="00D02D29">
      <w:pPr>
        <w:rPr>
          <w:rFonts w:ascii="微软雅黑" w:eastAsia="微软雅黑" w:hAnsi="微软雅黑" w:cs="微软雅黑"/>
          <w:szCs w:val="21"/>
        </w:rPr>
        <w:sectPr w:rsidR="00D02D29" w:rsidSect="005C65E6">
          <w:pgSz w:w="11906" w:h="16838"/>
          <w:pgMar w:top="1440" w:right="1559" w:bottom="1440" w:left="1797" w:header="851" w:footer="851" w:gutter="0"/>
          <w:cols w:space="720"/>
        </w:sectPr>
      </w:pPr>
    </w:p>
    <w:p w14:paraId="59E58962" w14:textId="77777777" w:rsidR="00D02D29" w:rsidRDefault="00000000">
      <w:pPr>
        <w:spacing w:before="156" w:line="330" w:lineRule="atLeast"/>
        <w:ind w:firstLine="420"/>
        <w:rPr>
          <w:rFonts w:ascii="微软雅黑" w:eastAsia="微软雅黑" w:hAnsi="微软雅黑" w:cs="微软雅黑"/>
          <w:b/>
          <w:szCs w:val="21"/>
        </w:rPr>
      </w:pPr>
      <w:r>
        <w:rPr>
          <w:rFonts w:ascii="微软雅黑" w:eastAsia="微软雅黑" w:hAnsi="微软雅黑" w:cs="微软雅黑" w:hint="eastAsia"/>
          <w:b/>
          <w:szCs w:val="21"/>
        </w:rPr>
        <w:lastRenderedPageBreak/>
        <w:t>附件：</w:t>
      </w:r>
    </w:p>
    <w:p w14:paraId="55D44D17" w14:textId="77777777" w:rsidR="00D02D29" w:rsidRDefault="00D02D29">
      <w:pPr>
        <w:spacing w:before="156" w:line="330" w:lineRule="atLeast"/>
        <w:ind w:firstLine="420"/>
        <w:jc w:val="center"/>
        <w:rPr>
          <w:rFonts w:ascii="微软雅黑" w:eastAsia="微软雅黑" w:hAnsi="微软雅黑" w:cs="微软雅黑"/>
          <w:b/>
          <w:szCs w:val="21"/>
        </w:rPr>
      </w:pPr>
    </w:p>
    <w:p w14:paraId="4C9E590D" w14:textId="77777777" w:rsidR="00D02D29" w:rsidRDefault="00000000">
      <w:pPr>
        <w:spacing w:before="156" w:line="330" w:lineRule="atLeast"/>
        <w:ind w:firstLine="420"/>
        <w:jc w:val="center"/>
        <w:rPr>
          <w:rFonts w:ascii="微软雅黑" w:eastAsia="微软雅黑" w:hAnsi="微软雅黑" w:cs="微软雅黑"/>
          <w:bCs/>
          <w:szCs w:val="21"/>
        </w:rPr>
      </w:pPr>
      <w:r>
        <w:rPr>
          <w:rFonts w:ascii="微软雅黑" w:eastAsia="微软雅黑" w:hAnsi="微软雅黑" w:cs="微软雅黑" w:hint="eastAsia"/>
          <w:b/>
          <w:szCs w:val="21"/>
        </w:rPr>
        <w:t>国家统计局关于印发统计上大中小微型企业划分办法的通知</w:t>
      </w:r>
    </w:p>
    <w:p w14:paraId="71CB1E90" w14:textId="77777777" w:rsidR="00D02D29" w:rsidRDefault="00000000">
      <w:pPr>
        <w:spacing w:line="330" w:lineRule="atLeast"/>
        <w:ind w:firstLine="420"/>
        <w:jc w:val="center"/>
        <w:outlineLvl w:val="0"/>
        <w:rPr>
          <w:rFonts w:ascii="微软雅黑" w:eastAsia="微软雅黑" w:hAnsi="微软雅黑" w:cs="微软雅黑"/>
          <w:bCs/>
          <w:szCs w:val="21"/>
        </w:rPr>
      </w:pPr>
      <w:bookmarkStart w:id="603" w:name="_Toc7702"/>
      <w:bookmarkStart w:id="604" w:name="_Toc26183"/>
      <w:r>
        <w:rPr>
          <w:rFonts w:ascii="微软雅黑" w:eastAsia="微软雅黑" w:hAnsi="微软雅黑" w:cs="微软雅黑" w:hint="eastAsia"/>
          <w:szCs w:val="21"/>
        </w:rPr>
        <w:t>国统字〔2011〕75号</w:t>
      </w:r>
      <w:bookmarkEnd w:id="603"/>
      <w:bookmarkEnd w:id="604"/>
    </w:p>
    <w:p w14:paraId="18606829" w14:textId="77777777" w:rsidR="00D02D29" w:rsidRDefault="00000000">
      <w:pPr>
        <w:spacing w:line="330" w:lineRule="atLeast"/>
        <w:ind w:firstLine="420"/>
        <w:rPr>
          <w:rFonts w:ascii="微软雅黑" w:eastAsia="微软雅黑" w:hAnsi="微软雅黑" w:cs="微软雅黑"/>
          <w:bCs/>
          <w:szCs w:val="21"/>
        </w:rPr>
      </w:pPr>
      <w:r>
        <w:rPr>
          <w:rFonts w:ascii="微软雅黑" w:eastAsia="微软雅黑" w:hAnsi="微软雅黑" w:cs="微软雅黑" w:hint="eastAsia"/>
          <w:szCs w:val="21"/>
        </w:rPr>
        <w:t> </w:t>
      </w:r>
    </w:p>
    <w:p w14:paraId="4588AB76" w14:textId="77777777" w:rsidR="00D02D29" w:rsidRDefault="00000000">
      <w:pPr>
        <w:spacing w:line="330" w:lineRule="atLeast"/>
        <w:ind w:firstLine="420"/>
        <w:rPr>
          <w:rFonts w:ascii="微软雅黑" w:eastAsia="微软雅黑" w:hAnsi="微软雅黑" w:cs="微软雅黑"/>
          <w:bCs/>
          <w:szCs w:val="21"/>
        </w:rPr>
      </w:pPr>
      <w:r>
        <w:rPr>
          <w:rFonts w:ascii="微软雅黑" w:eastAsia="微软雅黑" w:hAnsi="微软雅黑" w:cs="微软雅黑" w:hint="eastAsia"/>
          <w:szCs w:val="21"/>
        </w:rPr>
        <w:t>各省、自治区、直辖市统计局，新疆生产建设兵团统计局，国家统计局各调查总队，国务院有关部门：</w:t>
      </w:r>
    </w:p>
    <w:p w14:paraId="27269B0C" w14:textId="77777777" w:rsidR="00D02D29" w:rsidRDefault="00000000">
      <w:pPr>
        <w:spacing w:line="330" w:lineRule="atLeast"/>
        <w:ind w:firstLine="420"/>
        <w:rPr>
          <w:rFonts w:ascii="微软雅黑" w:eastAsia="微软雅黑" w:hAnsi="微软雅黑" w:cs="微软雅黑"/>
          <w:bCs/>
          <w:szCs w:val="21"/>
        </w:rPr>
      </w:pPr>
      <w:r>
        <w:rPr>
          <w:rFonts w:ascii="微软雅黑" w:eastAsia="微软雅黑" w:hAnsi="微软雅黑" w:cs="微软雅黑" w:hint="eastAsia"/>
          <w:szCs w:val="21"/>
        </w:rPr>
        <w:t> </w:t>
      </w:r>
    </w:p>
    <w:p w14:paraId="0F16D249" w14:textId="77777777" w:rsidR="00D02D29" w:rsidRDefault="00000000">
      <w:pPr>
        <w:spacing w:line="330" w:lineRule="atLeast"/>
        <w:ind w:firstLine="420"/>
        <w:rPr>
          <w:rFonts w:ascii="微软雅黑" w:eastAsia="微软雅黑" w:hAnsi="微软雅黑" w:cs="微软雅黑"/>
          <w:bCs/>
          <w:szCs w:val="21"/>
        </w:rPr>
      </w:pPr>
      <w:r>
        <w:rPr>
          <w:rFonts w:ascii="微软雅黑" w:eastAsia="微软雅黑" w:hAnsi="微软雅黑" w:cs="微软雅黑" w:hint="eastAsia"/>
          <w:szCs w:val="21"/>
        </w:rPr>
        <w:t xml:space="preserve">　　为贯彻落实工业和信息化部、国家统计局、国家发展改革委、财政部《关于印发中小企业划型标准规定的通知》（工信部联企业〔2011〕300号），结合统计工作的实际情况，我们制定了《统计上大中小微型企业划分办法》。现印发给你们，请遵照执行。</w:t>
      </w:r>
    </w:p>
    <w:p w14:paraId="798DF376" w14:textId="77777777" w:rsidR="00D02D29" w:rsidRDefault="00000000">
      <w:pPr>
        <w:spacing w:line="330" w:lineRule="atLeast"/>
        <w:ind w:firstLine="420"/>
        <w:rPr>
          <w:rFonts w:ascii="微软雅黑" w:eastAsia="微软雅黑" w:hAnsi="微软雅黑" w:cs="微软雅黑"/>
          <w:bCs/>
          <w:szCs w:val="21"/>
        </w:rPr>
      </w:pPr>
      <w:r>
        <w:rPr>
          <w:rFonts w:ascii="微软雅黑" w:eastAsia="微软雅黑" w:hAnsi="微软雅黑" w:cs="微软雅黑" w:hint="eastAsia"/>
          <w:szCs w:val="21"/>
        </w:rPr>
        <w:t> </w:t>
      </w:r>
    </w:p>
    <w:p w14:paraId="55C1F7DE" w14:textId="77777777" w:rsidR="00D02D29" w:rsidRDefault="00000000">
      <w:pPr>
        <w:wordWrap w:val="0"/>
        <w:spacing w:line="330" w:lineRule="atLeast"/>
        <w:ind w:firstLine="420"/>
        <w:jc w:val="right"/>
        <w:rPr>
          <w:rFonts w:ascii="微软雅黑" w:eastAsia="微软雅黑" w:hAnsi="微软雅黑" w:cs="微软雅黑"/>
          <w:bCs/>
          <w:szCs w:val="21"/>
        </w:rPr>
      </w:pPr>
      <w:r>
        <w:rPr>
          <w:rFonts w:ascii="微软雅黑" w:eastAsia="微软雅黑" w:hAnsi="微软雅黑" w:cs="微软雅黑" w:hint="eastAsia"/>
          <w:szCs w:val="21"/>
        </w:rPr>
        <w:t xml:space="preserve">　　国家统计局 </w:t>
      </w:r>
    </w:p>
    <w:p w14:paraId="0D4EDF2F" w14:textId="77777777" w:rsidR="00D02D29" w:rsidRDefault="00000000">
      <w:pPr>
        <w:spacing w:line="330" w:lineRule="atLeast"/>
        <w:ind w:firstLine="420"/>
        <w:jc w:val="right"/>
        <w:rPr>
          <w:rFonts w:ascii="微软雅黑" w:eastAsia="微软雅黑" w:hAnsi="微软雅黑" w:cs="微软雅黑"/>
          <w:bCs/>
          <w:szCs w:val="21"/>
        </w:rPr>
      </w:pPr>
      <w:r>
        <w:rPr>
          <w:rFonts w:ascii="微软雅黑" w:eastAsia="微软雅黑" w:hAnsi="微软雅黑" w:cs="微软雅黑" w:hint="eastAsia"/>
          <w:szCs w:val="21"/>
        </w:rPr>
        <w:t xml:space="preserve">　　二〇一一年九月二日</w:t>
      </w:r>
    </w:p>
    <w:p w14:paraId="25D4D841" w14:textId="77777777" w:rsidR="00D02D29" w:rsidRDefault="00000000">
      <w:pPr>
        <w:spacing w:line="330" w:lineRule="atLeast"/>
        <w:ind w:firstLine="420"/>
        <w:rPr>
          <w:rFonts w:ascii="微软雅黑" w:eastAsia="微软雅黑" w:hAnsi="微软雅黑" w:cs="微软雅黑"/>
          <w:bCs/>
          <w:szCs w:val="21"/>
        </w:rPr>
      </w:pPr>
      <w:r>
        <w:rPr>
          <w:rFonts w:ascii="微软雅黑" w:eastAsia="微软雅黑" w:hAnsi="微软雅黑" w:cs="微软雅黑" w:hint="eastAsia"/>
          <w:szCs w:val="21"/>
        </w:rPr>
        <w:t> </w:t>
      </w:r>
    </w:p>
    <w:p w14:paraId="717908B5" w14:textId="77777777" w:rsidR="00D02D29" w:rsidRDefault="00D02D29">
      <w:pPr>
        <w:spacing w:line="330" w:lineRule="atLeast"/>
        <w:ind w:firstLine="420"/>
        <w:jc w:val="center"/>
        <w:rPr>
          <w:rFonts w:ascii="微软雅黑" w:eastAsia="微软雅黑" w:hAnsi="微软雅黑" w:cs="微软雅黑"/>
          <w:b/>
          <w:szCs w:val="21"/>
        </w:rPr>
        <w:sectPr w:rsidR="00D02D29" w:rsidSect="005C65E6">
          <w:footerReference w:type="default" r:id="rId18"/>
          <w:pgSz w:w="11906" w:h="16838"/>
          <w:pgMar w:top="1134" w:right="1134" w:bottom="1134" w:left="1134" w:header="851" w:footer="992" w:gutter="0"/>
          <w:cols w:space="720"/>
          <w:docGrid w:type="lines" w:linePitch="312"/>
        </w:sectPr>
      </w:pPr>
    </w:p>
    <w:p w14:paraId="4B4FF274" w14:textId="77777777" w:rsidR="00D02D29" w:rsidRDefault="00000000">
      <w:pPr>
        <w:spacing w:line="330" w:lineRule="atLeast"/>
        <w:ind w:firstLine="420"/>
        <w:jc w:val="center"/>
        <w:rPr>
          <w:rFonts w:ascii="微软雅黑" w:eastAsia="微软雅黑" w:hAnsi="微软雅黑" w:cs="微软雅黑"/>
          <w:bCs/>
          <w:szCs w:val="21"/>
        </w:rPr>
      </w:pPr>
      <w:r>
        <w:rPr>
          <w:rFonts w:ascii="微软雅黑" w:eastAsia="微软雅黑" w:hAnsi="微软雅黑" w:cs="微软雅黑" w:hint="eastAsia"/>
          <w:b/>
          <w:szCs w:val="21"/>
        </w:rPr>
        <w:lastRenderedPageBreak/>
        <w:t>统计上大中小微型企业划分办法</w:t>
      </w:r>
    </w:p>
    <w:p w14:paraId="551518CB" w14:textId="77777777" w:rsidR="00D02D29" w:rsidRDefault="00000000">
      <w:pPr>
        <w:spacing w:line="330" w:lineRule="atLeast"/>
        <w:ind w:firstLine="420"/>
        <w:rPr>
          <w:rFonts w:ascii="微软雅黑" w:eastAsia="微软雅黑" w:hAnsi="微软雅黑" w:cs="微软雅黑"/>
          <w:bCs/>
          <w:szCs w:val="21"/>
        </w:rPr>
      </w:pPr>
      <w:r>
        <w:rPr>
          <w:rFonts w:ascii="微软雅黑" w:eastAsia="微软雅黑" w:hAnsi="微软雅黑" w:cs="微软雅黑" w:hint="eastAsia"/>
          <w:szCs w:val="21"/>
        </w:rPr>
        <w:t> </w:t>
      </w:r>
    </w:p>
    <w:p w14:paraId="2564F69E" w14:textId="77777777" w:rsidR="00D02D29" w:rsidRDefault="00000000">
      <w:pPr>
        <w:spacing w:line="330" w:lineRule="atLeast"/>
        <w:ind w:firstLine="420"/>
        <w:rPr>
          <w:rFonts w:ascii="微软雅黑" w:eastAsia="微软雅黑" w:hAnsi="微软雅黑" w:cs="微软雅黑"/>
          <w:bCs/>
          <w:szCs w:val="21"/>
        </w:rPr>
      </w:pPr>
      <w:r>
        <w:rPr>
          <w:rFonts w:ascii="微软雅黑" w:eastAsia="微软雅黑" w:hAnsi="微软雅黑" w:cs="微软雅黑" w:hint="eastAsia"/>
          <w:szCs w:val="21"/>
        </w:rPr>
        <w:t>一、根据工业和信息化部、国家统计局、国家发展改革委、财政部《关于印发中小企业划型标准规定的通知》（工信部联企业〔2011〕300号），结合统计工作的实际情况，特制定本办法。</w:t>
      </w:r>
    </w:p>
    <w:p w14:paraId="2D55E131" w14:textId="77777777" w:rsidR="00D02D29" w:rsidRDefault="00000000">
      <w:pPr>
        <w:spacing w:line="330" w:lineRule="atLeast"/>
        <w:ind w:firstLine="420"/>
        <w:rPr>
          <w:rFonts w:ascii="微软雅黑" w:eastAsia="微软雅黑" w:hAnsi="微软雅黑" w:cs="微软雅黑"/>
          <w:bCs/>
          <w:szCs w:val="21"/>
        </w:rPr>
      </w:pPr>
      <w:r>
        <w:rPr>
          <w:rFonts w:ascii="微软雅黑" w:eastAsia="微软雅黑" w:hAnsi="微软雅黑" w:cs="微软雅黑" w:hint="eastAsia"/>
          <w:szCs w:val="21"/>
        </w:rPr>
        <w:t> </w:t>
      </w:r>
    </w:p>
    <w:p w14:paraId="52ACEDD1" w14:textId="77777777" w:rsidR="00D02D29" w:rsidRDefault="00000000">
      <w:pPr>
        <w:spacing w:line="330" w:lineRule="atLeast"/>
        <w:ind w:firstLine="420"/>
        <w:rPr>
          <w:rFonts w:ascii="微软雅黑" w:eastAsia="微软雅黑" w:hAnsi="微软雅黑" w:cs="微软雅黑"/>
          <w:bCs/>
          <w:szCs w:val="21"/>
        </w:rPr>
      </w:pPr>
      <w:r>
        <w:rPr>
          <w:rFonts w:ascii="微软雅黑" w:eastAsia="微软雅黑" w:hAnsi="微软雅黑" w:cs="微软雅黑" w:hint="eastAsia"/>
          <w:szCs w:val="21"/>
        </w:rPr>
        <w:t>二、本办法适用对象为在中华人民共和国境内依法设立的各种组织形式的法人企业或单位。个体工商户参照本办法进行划分。</w:t>
      </w:r>
    </w:p>
    <w:p w14:paraId="4F2C3CAC" w14:textId="77777777" w:rsidR="00D02D29" w:rsidRDefault="00000000">
      <w:pPr>
        <w:spacing w:line="330" w:lineRule="atLeast"/>
        <w:ind w:firstLine="420"/>
        <w:rPr>
          <w:rFonts w:ascii="微软雅黑" w:eastAsia="微软雅黑" w:hAnsi="微软雅黑" w:cs="微软雅黑"/>
          <w:bCs/>
          <w:szCs w:val="21"/>
        </w:rPr>
      </w:pPr>
      <w:r>
        <w:rPr>
          <w:rFonts w:ascii="微软雅黑" w:eastAsia="微软雅黑" w:hAnsi="微软雅黑" w:cs="微软雅黑" w:hint="eastAsia"/>
          <w:szCs w:val="21"/>
        </w:rPr>
        <w:t> 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6F2072D7" w14:textId="77777777" w:rsidR="00D02D29" w:rsidRDefault="00000000">
      <w:pPr>
        <w:spacing w:line="330" w:lineRule="atLeast"/>
        <w:ind w:firstLine="420"/>
        <w:rPr>
          <w:rFonts w:ascii="微软雅黑" w:eastAsia="微软雅黑" w:hAnsi="微软雅黑" w:cs="微软雅黑"/>
          <w:bCs/>
          <w:szCs w:val="21"/>
        </w:rPr>
      </w:pPr>
      <w:r>
        <w:rPr>
          <w:rFonts w:ascii="微软雅黑" w:eastAsia="微软雅黑" w:hAnsi="微软雅黑" w:cs="微软雅黑" w:hint="eastAsia"/>
          <w:szCs w:val="21"/>
        </w:rPr>
        <w:t>四、本办法按照行业门类、大类、中类和组合类别，依据从业人员、营业收入、资产总额等指标或替代指标，将我国的企业划分为大型、中型、小型、微型等四种类型。具体划分标准见附表。</w:t>
      </w:r>
    </w:p>
    <w:p w14:paraId="4AE29293" w14:textId="77777777" w:rsidR="00D02D29" w:rsidRDefault="00000000">
      <w:pPr>
        <w:spacing w:line="330" w:lineRule="atLeast"/>
        <w:ind w:firstLine="420"/>
        <w:rPr>
          <w:rFonts w:ascii="微软雅黑" w:eastAsia="微软雅黑" w:hAnsi="微软雅黑" w:cs="微软雅黑"/>
          <w:bCs/>
          <w:szCs w:val="21"/>
        </w:rPr>
      </w:pPr>
      <w:r>
        <w:rPr>
          <w:rFonts w:ascii="微软雅黑" w:eastAsia="微软雅黑" w:hAnsi="微软雅黑" w:cs="微软雅黑" w:hint="eastAsia"/>
          <w:szCs w:val="21"/>
        </w:rPr>
        <w:t> 五、企业划分由政府综合统计部门根据统计年报每年确定一次，定报统计原则上不进行调整。</w:t>
      </w:r>
    </w:p>
    <w:p w14:paraId="711DDD9A" w14:textId="77777777" w:rsidR="00D02D29" w:rsidRDefault="00000000">
      <w:pPr>
        <w:spacing w:line="330" w:lineRule="atLeast"/>
        <w:ind w:firstLine="420"/>
        <w:rPr>
          <w:rFonts w:ascii="微软雅黑" w:eastAsia="微软雅黑" w:hAnsi="微软雅黑" w:cs="微软雅黑"/>
          <w:bCs/>
          <w:szCs w:val="21"/>
        </w:rPr>
      </w:pPr>
      <w:r>
        <w:rPr>
          <w:rFonts w:ascii="微软雅黑" w:eastAsia="微软雅黑" w:hAnsi="微软雅黑" w:cs="微软雅黑" w:hint="eastAsia"/>
          <w:szCs w:val="21"/>
        </w:rPr>
        <w:t>六、本办法自印发之日起执行，国家统计局2003年印发的《统计上大中小型企业划分办法（暂行）》（国统字〔2003〕17号）同时废止。</w:t>
      </w:r>
    </w:p>
    <w:p w14:paraId="21CB52BC" w14:textId="77777777" w:rsidR="00D02D29" w:rsidRDefault="00000000">
      <w:pPr>
        <w:spacing w:line="330" w:lineRule="atLeast"/>
        <w:ind w:firstLine="482"/>
        <w:rPr>
          <w:rFonts w:ascii="微软雅黑" w:eastAsia="微软雅黑" w:hAnsi="微软雅黑" w:cs="微软雅黑"/>
          <w:bCs/>
          <w:szCs w:val="21"/>
        </w:rPr>
      </w:pPr>
      <w:r>
        <w:rPr>
          <w:rFonts w:ascii="微软雅黑" w:eastAsia="微软雅黑" w:hAnsi="微软雅黑" w:cs="微软雅黑" w:hint="eastAsia"/>
          <w:b/>
          <w:szCs w:val="21"/>
        </w:rPr>
        <w:t> </w:t>
      </w:r>
      <w:r>
        <w:rPr>
          <w:rFonts w:ascii="微软雅黑" w:eastAsia="微软雅黑" w:hAnsi="微软雅黑" w:cs="微软雅黑" w:hint="eastAsia"/>
          <w:szCs w:val="21"/>
        </w:rPr>
        <w:t xml:space="preserve">　　附表：</w:t>
      </w:r>
    </w:p>
    <w:p w14:paraId="1031BE75" w14:textId="77777777" w:rsidR="00D02D29" w:rsidRDefault="00000000">
      <w:pPr>
        <w:spacing w:line="330" w:lineRule="atLeast"/>
        <w:ind w:firstLine="420"/>
        <w:rPr>
          <w:rFonts w:ascii="微软雅黑" w:eastAsia="微软雅黑" w:hAnsi="微软雅黑" w:cs="微软雅黑"/>
          <w:bCs/>
          <w:szCs w:val="21"/>
        </w:rPr>
      </w:pPr>
      <w:r>
        <w:rPr>
          <w:rFonts w:ascii="微软雅黑" w:eastAsia="微软雅黑" w:hAnsi="微软雅黑" w:cs="微软雅黑" w:hint="eastAsia"/>
          <w:szCs w:val="21"/>
        </w:rPr>
        <w:t> </w:t>
      </w:r>
      <w:r>
        <w:rPr>
          <w:rFonts w:ascii="微软雅黑" w:eastAsia="微软雅黑" w:hAnsi="微软雅黑" w:cs="微软雅黑" w:hint="eastAsia"/>
          <w:b/>
          <w:szCs w:val="21"/>
        </w:rPr>
        <w:t>统计上大中小微型企业划分标准</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35"/>
        <w:gridCol w:w="1406"/>
        <w:gridCol w:w="758"/>
        <w:gridCol w:w="1361"/>
        <w:gridCol w:w="1894"/>
        <w:gridCol w:w="1556"/>
        <w:gridCol w:w="1116"/>
      </w:tblGrid>
      <w:tr w:rsidR="00D02D29" w14:paraId="48835A26" w14:textId="77777777">
        <w:trPr>
          <w:trHeight w:val="454"/>
          <w:jc w:val="center"/>
        </w:trPr>
        <w:tc>
          <w:tcPr>
            <w:tcW w:w="1435" w:type="dxa"/>
            <w:shd w:val="clear" w:color="auto" w:fill="auto"/>
            <w:tcMar>
              <w:top w:w="0" w:type="dxa"/>
              <w:left w:w="108" w:type="dxa"/>
              <w:bottom w:w="0" w:type="dxa"/>
              <w:right w:w="108" w:type="dxa"/>
            </w:tcMar>
            <w:vAlign w:val="center"/>
          </w:tcPr>
          <w:p w14:paraId="5F643EE8" w14:textId="77777777" w:rsidR="00D02D29" w:rsidRDefault="00000000">
            <w:pPr>
              <w:spacing w:after="0" w:line="500" w:lineRule="exact"/>
              <w:jc w:val="center"/>
              <w:rPr>
                <w:rFonts w:ascii="微软雅黑" w:eastAsia="微软雅黑" w:hAnsi="微软雅黑" w:cs="微软雅黑"/>
                <w:bCs/>
                <w:szCs w:val="21"/>
              </w:rPr>
            </w:pPr>
            <w:r>
              <w:rPr>
                <w:rFonts w:ascii="微软雅黑" w:eastAsia="微软雅黑" w:hAnsi="微软雅黑" w:cs="微软雅黑" w:hint="eastAsia"/>
                <w:szCs w:val="21"/>
              </w:rPr>
              <w:t> </w:t>
            </w:r>
            <w:r>
              <w:rPr>
                <w:rFonts w:ascii="微软雅黑" w:eastAsia="微软雅黑" w:hAnsi="微软雅黑" w:cs="微软雅黑" w:hint="eastAsia"/>
                <w:b/>
                <w:szCs w:val="21"/>
              </w:rPr>
              <w:t>行业名称</w:t>
            </w:r>
          </w:p>
        </w:tc>
        <w:tc>
          <w:tcPr>
            <w:tcW w:w="1406" w:type="dxa"/>
            <w:shd w:val="clear" w:color="auto" w:fill="auto"/>
            <w:tcMar>
              <w:top w:w="0" w:type="dxa"/>
              <w:left w:w="108" w:type="dxa"/>
              <w:bottom w:w="0" w:type="dxa"/>
              <w:right w:w="108" w:type="dxa"/>
            </w:tcMar>
            <w:vAlign w:val="center"/>
          </w:tcPr>
          <w:p w14:paraId="23CE3129" w14:textId="77777777" w:rsidR="00D02D29" w:rsidRDefault="00000000">
            <w:pPr>
              <w:spacing w:after="0" w:line="500" w:lineRule="exact"/>
              <w:jc w:val="center"/>
              <w:rPr>
                <w:rFonts w:ascii="微软雅黑" w:eastAsia="微软雅黑" w:hAnsi="微软雅黑" w:cs="微软雅黑"/>
                <w:bCs/>
                <w:szCs w:val="21"/>
              </w:rPr>
            </w:pPr>
            <w:r>
              <w:rPr>
                <w:rFonts w:ascii="微软雅黑" w:eastAsia="微软雅黑" w:hAnsi="微软雅黑" w:cs="微软雅黑" w:hint="eastAsia"/>
                <w:b/>
                <w:szCs w:val="21"/>
              </w:rPr>
              <w:t>指标名称</w:t>
            </w:r>
          </w:p>
        </w:tc>
        <w:tc>
          <w:tcPr>
            <w:tcW w:w="758" w:type="dxa"/>
            <w:shd w:val="clear" w:color="auto" w:fill="auto"/>
            <w:tcMar>
              <w:top w:w="0" w:type="dxa"/>
              <w:left w:w="108" w:type="dxa"/>
              <w:bottom w:w="0" w:type="dxa"/>
              <w:right w:w="108" w:type="dxa"/>
            </w:tcMar>
            <w:vAlign w:val="center"/>
          </w:tcPr>
          <w:p w14:paraId="3840B46F" w14:textId="77777777" w:rsidR="00D02D29" w:rsidRDefault="00000000">
            <w:pPr>
              <w:spacing w:after="0" w:line="500" w:lineRule="exact"/>
              <w:jc w:val="center"/>
              <w:rPr>
                <w:rFonts w:ascii="微软雅黑" w:eastAsia="微软雅黑" w:hAnsi="微软雅黑" w:cs="微软雅黑"/>
                <w:bCs/>
                <w:szCs w:val="21"/>
              </w:rPr>
            </w:pPr>
            <w:r>
              <w:rPr>
                <w:rFonts w:ascii="微软雅黑" w:eastAsia="微软雅黑" w:hAnsi="微软雅黑" w:cs="微软雅黑" w:hint="eastAsia"/>
                <w:b/>
                <w:szCs w:val="21"/>
              </w:rPr>
              <w:t>计量</w:t>
            </w:r>
            <w:r>
              <w:rPr>
                <w:rFonts w:ascii="微软雅黑" w:eastAsia="微软雅黑" w:hAnsi="微软雅黑" w:cs="微软雅黑" w:hint="eastAsia"/>
                <w:b/>
                <w:szCs w:val="21"/>
              </w:rPr>
              <w:br/>
              <w:t>单位</w:t>
            </w:r>
          </w:p>
        </w:tc>
        <w:tc>
          <w:tcPr>
            <w:tcW w:w="1361" w:type="dxa"/>
            <w:shd w:val="clear" w:color="auto" w:fill="auto"/>
            <w:tcMar>
              <w:top w:w="0" w:type="dxa"/>
              <w:left w:w="108" w:type="dxa"/>
              <w:bottom w:w="0" w:type="dxa"/>
              <w:right w:w="108" w:type="dxa"/>
            </w:tcMar>
            <w:vAlign w:val="center"/>
          </w:tcPr>
          <w:p w14:paraId="2556C531" w14:textId="77777777" w:rsidR="00D02D29" w:rsidRDefault="00000000">
            <w:pPr>
              <w:spacing w:after="0" w:line="500" w:lineRule="exact"/>
              <w:jc w:val="center"/>
              <w:rPr>
                <w:rFonts w:ascii="微软雅黑" w:eastAsia="微软雅黑" w:hAnsi="微软雅黑" w:cs="微软雅黑"/>
                <w:bCs/>
                <w:szCs w:val="21"/>
              </w:rPr>
            </w:pPr>
            <w:r>
              <w:rPr>
                <w:rFonts w:ascii="微软雅黑" w:eastAsia="微软雅黑" w:hAnsi="微软雅黑" w:cs="微软雅黑" w:hint="eastAsia"/>
                <w:b/>
                <w:szCs w:val="21"/>
              </w:rPr>
              <w:t>大型</w:t>
            </w:r>
          </w:p>
        </w:tc>
        <w:tc>
          <w:tcPr>
            <w:tcW w:w="1894" w:type="dxa"/>
            <w:shd w:val="clear" w:color="auto" w:fill="auto"/>
            <w:tcMar>
              <w:top w:w="0" w:type="dxa"/>
              <w:left w:w="108" w:type="dxa"/>
              <w:bottom w:w="0" w:type="dxa"/>
              <w:right w:w="108" w:type="dxa"/>
            </w:tcMar>
            <w:vAlign w:val="center"/>
          </w:tcPr>
          <w:p w14:paraId="0CD7AB7E" w14:textId="77777777" w:rsidR="00D02D29" w:rsidRDefault="00000000">
            <w:pPr>
              <w:spacing w:after="0" w:line="500" w:lineRule="exact"/>
              <w:jc w:val="center"/>
              <w:rPr>
                <w:rFonts w:ascii="微软雅黑" w:eastAsia="微软雅黑" w:hAnsi="微软雅黑" w:cs="微软雅黑"/>
                <w:bCs/>
                <w:szCs w:val="21"/>
              </w:rPr>
            </w:pPr>
            <w:r>
              <w:rPr>
                <w:rFonts w:ascii="微软雅黑" w:eastAsia="微软雅黑" w:hAnsi="微软雅黑" w:cs="微软雅黑" w:hint="eastAsia"/>
                <w:b/>
                <w:szCs w:val="21"/>
              </w:rPr>
              <w:t>中型</w:t>
            </w:r>
          </w:p>
        </w:tc>
        <w:tc>
          <w:tcPr>
            <w:tcW w:w="1556" w:type="dxa"/>
            <w:shd w:val="clear" w:color="auto" w:fill="auto"/>
            <w:tcMar>
              <w:top w:w="0" w:type="dxa"/>
              <w:left w:w="108" w:type="dxa"/>
              <w:bottom w:w="0" w:type="dxa"/>
              <w:right w:w="108" w:type="dxa"/>
            </w:tcMar>
            <w:vAlign w:val="center"/>
          </w:tcPr>
          <w:p w14:paraId="48DAA736" w14:textId="77777777" w:rsidR="00D02D29" w:rsidRDefault="00000000">
            <w:pPr>
              <w:spacing w:after="0" w:line="500" w:lineRule="exact"/>
              <w:jc w:val="center"/>
              <w:rPr>
                <w:rFonts w:ascii="微软雅黑" w:eastAsia="微软雅黑" w:hAnsi="微软雅黑" w:cs="微软雅黑"/>
                <w:bCs/>
                <w:szCs w:val="21"/>
              </w:rPr>
            </w:pPr>
            <w:r>
              <w:rPr>
                <w:rFonts w:ascii="微软雅黑" w:eastAsia="微软雅黑" w:hAnsi="微软雅黑" w:cs="微软雅黑" w:hint="eastAsia"/>
                <w:b/>
                <w:szCs w:val="21"/>
              </w:rPr>
              <w:t>小型</w:t>
            </w:r>
          </w:p>
        </w:tc>
        <w:tc>
          <w:tcPr>
            <w:tcW w:w="1116" w:type="dxa"/>
            <w:shd w:val="clear" w:color="auto" w:fill="auto"/>
            <w:tcMar>
              <w:top w:w="0" w:type="dxa"/>
              <w:left w:w="108" w:type="dxa"/>
              <w:bottom w:w="0" w:type="dxa"/>
              <w:right w:w="108" w:type="dxa"/>
            </w:tcMar>
            <w:vAlign w:val="center"/>
          </w:tcPr>
          <w:p w14:paraId="074DA36E" w14:textId="77777777" w:rsidR="00D02D29" w:rsidRDefault="00000000">
            <w:pPr>
              <w:spacing w:after="0" w:line="500" w:lineRule="exact"/>
              <w:jc w:val="center"/>
              <w:rPr>
                <w:rFonts w:ascii="微软雅黑" w:eastAsia="微软雅黑" w:hAnsi="微软雅黑" w:cs="微软雅黑"/>
                <w:bCs/>
                <w:szCs w:val="21"/>
              </w:rPr>
            </w:pPr>
            <w:r>
              <w:rPr>
                <w:rFonts w:ascii="微软雅黑" w:eastAsia="微软雅黑" w:hAnsi="微软雅黑" w:cs="微软雅黑" w:hint="eastAsia"/>
                <w:b/>
                <w:szCs w:val="21"/>
              </w:rPr>
              <w:t>微型</w:t>
            </w:r>
          </w:p>
        </w:tc>
      </w:tr>
      <w:tr w:rsidR="00D02D29" w14:paraId="2F3626D1" w14:textId="77777777">
        <w:trPr>
          <w:trHeight w:val="397"/>
          <w:jc w:val="center"/>
        </w:trPr>
        <w:tc>
          <w:tcPr>
            <w:tcW w:w="1435" w:type="dxa"/>
            <w:shd w:val="clear" w:color="auto" w:fill="auto"/>
            <w:tcMar>
              <w:top w:w="0" w:type="dxa"/>
              <w:left w:w="108" w:type="dxa"/>
              <w:bottom w:w="0" w:type="dxa"/>
              <w:right w:w="108" w:type="dxa"/>
            </w:tcMar>
            <w:vAlign w:val="center"/>
          </w:tcPr>
          <w:p w14:paraId="72263D91"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lastRenderedPageBreak/>
              <w:t>农、林、牧、渔业</w:t>
            </w:r>
          </w:p>
        </w:tc>
        <w:tc>
          <w:tcPr>
            <w:tcW w:w="1406" w:type="dxa"/>
            <w:shd w:val="clear" w:color="auto" w:fill="auto"/>
            <w:tcMar>
              <w:top w:w="0" w:type="dxa"/>
              <w:left w:w="108" w:type="dxa"/>
              <w:bottom w:w="0" w:type="dxa"/>
              <w:right w:w="108" w:type="dxa"/>
            </w:tcMar>
            <w:vAlign w:val="center"/>
          </w:tcPr>
          <w:p w14:paraId="4014D4BE"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7A325A9B"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万元</w:t>
            </w:r>
          </w:p>
        </w:tc>
        <w:tc>
          <w:tcPr>
            <w:tcW w:w="1361" w:type="dxa"/>
            <w:shd w:val="clear" w:color="auto" w:fill="auto"/>
            <w:tcMar>
              <w:top w:w="0" w:type="dxa"/>
              <w:left w:w="108" w:type="dxa"/>
              <w:bottom w:w="0" w:type="dxa"/>
              <w:right w:w="108" w:type="dxa"/>
            </w:tcMar>
            <w:vAlign w:val="center"/>
          </w:tcPr>
          <w:p w14:paraId="78CAE77D"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Y≥20000</w:t>
            </w:r>
          </w:p>
        </w:tc>
        <w:tc>
          <w:tcPr>
            <w:tcW w:w="1894" w:type="dxa"/>
            <w:shd w:val="clear" w:color="auto" w:fill="auto"/>
            <w:tcMar>
              <w:top w:w="0" w:type="dxa"/>
              <w:left w:w="108" w:type="dxa"/>
              <w:bottom w:w="0" w:type="dxa"/>
              <w:right w:w="108" w:type="dxa"/>
            </w:tcMar>
            <w:vAlign w:val="center"/>
          </w:tcPr>
          <w:p w14:paraId="1B1F97EE"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500≤Y＜20000</w:t>
            </w:r>
          </w:p>
        </w:tc>
        <w:tc>
          <w:tcPr>
            <w:tcW w:w="1556" w:type="dxa"/>
            <w:shd w:val="clear" w:color="auto" w:fill="auto"/>
            <w:tcMar>
              <w:top w:w="0" w:type="dxa"/>
              <w:left w:w="108" w:type="dxa"/>
              <w:bottom w:w="0" w:type="dxa"/>
              <w:right w:w="108" w:type="dxa"/>
            </w:tcMar>
            <w:vAlign w:val="center"/>
          </w:tcPr>
          <w:p w14:paraId="26144022"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50≤Y＜500</w:t>
            </w:r>
          </w:p>
        </w:tc>
        <w:tc>
          <w:tcPr>
            <w:tcW w:w="1116" w:type="dxa"/>
            <w:shd w:val="clear" w:color="auto" w:fill="auto"/>
            <w:tcMar>
              <w:top w:w="0" w:type="dxa"/>
              <w:left w:w="108" w:type="dxa"/>
              <w:bottom w:w="0" w:type="dxa"/>
              <w:right w:w="108" w:type="dxa"/>
            </w:tcMar>
            <w:vAlign w:val="center"/>
          </w:tcPr>
          <w:p w14:paraId="71ED1471"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Y＜50</w:t>
            </w:r>
          </w:p>
        </w:tc>
      </w:tr>
      <w:tr w:rsidR="00D02D29" w14:paraId="106C5A29" w14:textId="77777777">
        <w:trPr>
          <w:trHeight w:val="397"/>
          <w:jc w:val="center"/>
        </w:trPr>
        <w:tc>
          <w:tcPr>
            <w:tcW w:w="1435" w:type="dxa"/>
            <w:vMerge w:val="restart"/>
            <w:shd w:val="clear" w:color="auto" w:fill="auto"/>
            <w:tcMar>
              <w:top w:w="0" w:type="dxa"/>
              <w:left w:w="108" w:type="dxa"/>
              <w:bottom w:w="0" w:type="dxa"/>
              <w:right w:w="108" w:type="dxa"/>
            </w:tcMar>
            <w:vAlign w:val="center"/>
          </w:tcPr>
          <w:p w14:paraId="4B7BEBD4"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工业 *</w:t>
            </w:r>
          </w:p>
        </w:tc>
        <w:tc>
          <w:tcPr>
            <w:tcW w:w="1406" w:type="dxa"/>
            <w:shd w:val="clear" w:color="auto" w:fill="auto"/>
            <w:tcMar>
              <w:top w:w="0" w:type="dxa"/>
              <w:left w:w="108" w:type="dxa"/>
              <w:bottom w:w="0" w:type="dxa"/>
              <w:right w:w="108" w:type="dxa"/>
            </w:tcMar>
            <w:vAlign w:val="center"/>
          </w:tcPr>
          <w:p w14:paraId="6C12FDED"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2FA46C1A"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人</w:t>
            </w:r>
          </w:p>
        </w:tc>
        <w:tc>
          <w:tcPr>
            <w:tcW w:w="1361" w:type="dxa"/>
            <w:shd w:val="clear" w:color="auto" w:fill="auto"/>
            <w:tcMar>
              <w:top w:w="0" w:type="dxa"/>
              <w:left w:w="108" w:type="dxa"/>
              <w:bottom w:w="0" w:type="dxa"/>
              <w:right w:w="108" w:type="dxa"/>
            </w:tcMar>
            <w:vAlign w:val="center"/>
          </w:tcPr>
          <w:p w14:paraId="51D3F6CA"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X≥1000</w:t>
            </w:r>
          </w:p>
        </w:tc>
        <w:tc>
          <w:tcPr>
            <w:tcW w:w="1894" w:type="dxa"/>
            <w:shd w:val="clear" w:color="auto" w:fill="auto"/>
            <w:tcMar>
              <w:top w:w="0" w:type="dxa"/>
              <w:left w:w="108" w:type="dxa"/>
              <w:bottom w:w="0" w:type="dxa"/>
              <w:right w:w="108" w:type="dxa"/>
            </w:tcMar>
            <w:vAlign w:val="center"/>
          </w:tcPr>
          <w:p w14:paraId="4BAF78F3"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300≤X＜1000</w:t>
            </w:r>
          </w:p>
        </w:tc>
        <w:tc>
          <w:tcPr>
            <w:tcW w:w="1556" w:type="dxa"/>
            <w:shd w:val="clear" w:color="auto" w:fill="auto"/>
            <w:tcMar>
              <w:top w:w="0" w:type="dxa"/>
              <w:left w:w="108" w:type="dxa"/>
              <w:bottom w:w="0" w:type="dxa"/>
              <w:right w:w="108" w:type="dxa"/>
            </w:tcMar>
            <w:vAlign w:val="center"/>
          </w:tcPr>
          <w:p w14:paraId="25BFECC1"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20≤X＜300</w:t>
            </w:r>
          </w:p>
        </w:tc>
        <w:tc>
          <w:tcPr>
            <w:tcW w:w="1116" w:type="dxa"/>
            <w:shd w:val="clear" w:color="auto" w:fill="auto"/>
            <w:tcMar>
              <w:top w:w="0" w:type="dxa"/>
              <w:left w:w="108" w:type="dxa"/>
              <w:bottom w:w="0" w:type="dxa"/>
              <w:right w:w="108" w:type="dxa"/>
            </w:tcMar>
            <w:vAlign w:val="center"/>
          </w:tcPr>
          <w:p w14:paraId="4EEA5FDC"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X＜20</w:t>
            </w:r>
          </w:p>
        </w:tc>
      </w:tr>
      <w:tr w:rsidR="00D02D29" w14:paraId="189C3C82" w14:textId="77777777">
        <w:trPr>
          <w:trHeight w:val="397"/>
          <w:jc w:val="center"/>
        </w:trPr>
        <w:tc>
          <w:tcPr>
            <w:tcW w:w="1435" w:type="dxa"/>
            <w:vMerge/>
            <w:vAlign w:val="center"/>
          </w:tcPr>
          <w:p w14:paraId="27CB8534" w14:textId="77777777" w:rsidR="00D02D29" w:rsidRDefault="00D02D29">
            <w:pPr>
              <w:spacing w:after="0" w:line="500" w:lineRule="exact"/>
              <w:rPr>
                <w:rFonts w:ascii="微软雅黑" w:eastAsia="微软雅黑" w:hAnsi="微软雅黑" w:cs="微软雅黑"/>
                <w:bCs/>
                <w:szCs w:val="21"/>
              </w:rPr>
            </w:pPr>
          </w:p>
        </w:tc>
        <w:tc>
          <w:tcPr>
            <w:tcW w:w="1406" w:type="dxa"/>
            <w:shd w:val="clear" w:color="auto" w:fill="auto"/>
            <w:tcMar>
              <w:top w:w="0" w:type="dxa"/>
              <w:left w:w="108" w:type="dxa"/>
              <w:bottom w:w="0" w:type="dxa"/>
              <w:right w:w="108" w:type="dxa"/>
            </w:tcMar>
            <w:vAlign w:val="center"/>
          </w:tcPr>
          <w:p w14:paraId="45C1D91B"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38B2CA02"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万元</w:t>
            </w:r>
          </w:p>
        </w:tc>
        <w:tc>
          <w:tcPr>
            <w:tcW w:w="1361" w:type="dxa"/>
            <w:shd w:val="clear" w:color="auto" w:fill="auto"/>
            <w:tcMar>
              <w:top w:w="0" w:type="dxa"/>
              <w:left w:w="108" w:type="dxa"/>
              <w:bottom w:w="0" w:type="dxa"/>
              <w:right w:w="108" w:type="dxa"/>
            </w:tcMar>
            <w:vAlign w:val="center"/>
          </w:tcPr>
          <w:p w14:paraId="3DFC8977"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Y≥40000</w:t>
            </w:r>
          </w:p>
        </w:tc>
        <w:tc>
          <w:tcPr>
            <w:tcW w:w="1894" w:type="dxa"/>
            <w:shd w:val="clear" w:color="auto" w:fill="auto"/>
            <w:tcMar>
              <w:top w:w="0" w:type="dxa"/>
              <w:left w:w="108" w:type="dxa"/>
              <w:bottom w:w="0" w:type="dxa"/>
              <w:right w:w="108" w:type="dxa"/>
            </w:tcMar>
            <w:vAlign w:val="center"/>
          </w:tcPr>
          <w:p w14:paraId="1C3272CC"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2000≤Y＜40000</w:t>
            </w:r>
          </w:p>
        </w:tc>
        <w:tc>
          <w:tcPr>
            <w:tcW w:w="1556" w:type="dxa"/>
            <w:shd w:val="clear" w:color="auto" w:fill="auto"/>
            <w:tcMar>
              <w:top w:w="0" w:type="dxa"/>
              <w:left w:w="108" w:type="dxa"/>
              <w:bottom w:w="0" w:type="dxa"/>
              <w:right w:w="108" w:type="dxa"/>
            </w:tcMar>
            <w:vAlign w:val="center"/>
          </w:tcPr>
          <w:p w14:paraId="566ACA69"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300≤Y＜2000</w:t>
            </w:r>
          </w:p>
        </w:tc>
        <w:tc>
          <w:tcPr>
            <w:tcW w:w="1116" w:type="dxa"/>
            <w:shd w:val="clear" w:color="auto" w:fill="auto"/>
            <w:tcMar>
              <w:top w:w="0" w:type="dxa"/>
              <w:left w:w="108" w:type="dxa"/>
              <w:bottom w:w="0" w:type="dxa"/>
              <w:right w:w="108" w:type="dxa"/>
            </w:tcMar>
            <w:vAlign w:val="center"/>
          </w:tcPr>
          <w:p w14:paraId="59E3F0DD"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Y＜300</w:t>
            </w:r>
          </w:p>
        </w:tc>
      </w:tr>
      <w:tr w:rsidR="00D02D29" w14:paraId="5FEF298F" w14:textId="77777777">
        <w:trPr>
          <w:trHeight w:val="397"/>
          <w:jc w:val="center"/>
        </w:trPr>
        <w:tc>
          <w:tcPr>
            <w:tcW w:w="1435" w:type="dxa"/>
            <w:vMerge w:val="restart"/>
            <w:shd w:val="clear" w:color="auto" w:fill="auto"/>
            <w:tcMar>
              <w:top w:w="0" w:type="dxa"/>
              <w:left w:w="108" w:type="dxa"/>
              <w:bottom w:w="0" w:type="dxa"/>
              <w:right w:w="108" w:type="dxa"/>
            </w:tcMar>
            <w:vAlign w:val="center"/>
          </w:tcPr>
          <w:p w14:paraId="3CCA021F"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建筑业</w:t>
            </w:r>
          </w:p>
        </w:tc>
        <w:tc>
          <w:tcPr>
            <w:tcW w:w="1406" w:type="dxa"/>
            <w:shd w:val="clear" w:color="auto" w:fill="auto"/>
            <w:tcMar>
              <w:top w:w="0" w:type="dxa"/>
              <w:left w:w="108" w:type="dxa"/>
              <w:bottom w:w="0" w:type="dxa"/>
              <w:right w:w="108" w:type="dxa"/>
            </w:tcMar>
            <w:vAlign w:val="center"/>
          </w:tcPr>
          <w:p w14:paraId="2CC03043"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64083B60"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万元</w:t>
            </w:r>
          </w:p>
        </w:tc>
        <w:tc>
          <w:tcPr>
            <w:tcW w:w="1361" w:type="dxa"/>
            <w:shd w:val="clear" w:color="auto" w:fill="auto"/>
            <w:tcMar>
              <w:top w:w="0" w:type="dxa"/>
              <w:left w:w="108" w:type="dxa"/>
              <w:bottom w:w="0" w:type="dxa"/>
              <w:right w:w="108" w:type="dxa"/>
            </w:tcMar>
            <w:vAlign w:val="center"/>
          </w:tcPr>
          <w:p w14:paraId="2ADAC531"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Y≥80000</w:t>
            </w:r>
          </w:p>
        </w:tc>
        <w:tc>
          <w:tcPr>
            <w:tcW w:w="1894" w:type="dxa"/>
            <w:shd w:val="clear" w:color="auto" w:fill="auto"/>
            <w:tcMar>
              <w:top w:w="0" w:type="dxa"/>
              <w:left w:w="108" w:type="dxa"/>
              <w:bottom w:w="0" w:type="dxa"/>
              <w:right w:w="108" w:type="dxa"/>
            </w:tcMar>
            <w:vAlign w:val="center"/>
          </w:tcPr>
          <w:p w14:paraId="25CBB12F"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6000≤Y＜80000</w:t>
            </w:r>
          </w:p>
        </w:tc>
        <w:tc>
          <w:tcPr>
            <w:tcW w:w="1556" w:type="dxa"/>
            <w:shd w:val="clear" w:color="auto" w:fill="auto"/>
            <w:tcMar>
              <w:top w:w="0" w:type="dxa"/>
              <w:left w:w="108" w:type="dxa"/>
              <w:bottom w:w="0" w:type="dxa"/>
              <w:right w:w="108" w:type="dxa"/>
            </w:tcMar>
            <w:vAlign w:val="center"/>
          </w:tcPr>
          <w:p w14:paraId="12591D63"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300≤Y＜6000</w:t>
            </w:r>
          </w:p>
        </w:tc>
        <w:tc>
          <w:tcPr>
            <w:tcW w:w="1116" w:type="dxa"/>
            <w:shd w:val="clear" w:color="auto" w:fill="auto"/>
            <w:tcMar>
              <w:top w:w="0" w:type="dxa"/>
              <w:left w:w="108" w:type="dxa"/>
              <w:bottom w:w="0" w:type="dxa"/>
              <w:right w:w="108" w:type="dxa"/>
            </w:tcMar>
            <w:vAlign w:val="center"/>
          </w:tcPr>
          <w:p w14:paraId="7FC9131D"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Y＜300</w:t>
            </w:r>
          </w:p>
        </w:tc>
      </w:tr>
      <w:tr w:rsidR="00D02D29" w14:paraId="5D70D0DD" w14:textId="77777777">
        <w:trPr>
          <w:trHeight w:val="397"/>
          <w:jc w:val="center"/>
        </w:trPr>
        <w:tc>
          <w:tcPr>
            <w:tcW w:w="1435" w:type="dxa"/>
            <w:vMerge/>
            <w:vAlign w:val="center"/>
          </w:tcPr>
          <w:p w14:paraId="751A2DAF" w14:textId="77777777" w:rsidR="00D02D29" w:rsidRDefault="00D02D29">
            <w:pPr>
              <w:spacing w:after="0" w:line="500" w:lineRule="exact"/>
              <w:rPr>
                <w:rFonts w:ascii="微软雅黑" w:eastAsia="微软雅黑" w:hAnsi="微软雅黑" w:cs="微软雅黑"/>
                <w:bCs/>
                <w:szCs w:val="21"/>
              </w:rPr>
            </w:pPr>
          </w:p>
        </w:tc>
        <w:tc>
          <w:tcPr>
            <w:tcW w:w="1406" w:type="dxa"/>
            <w:shd w:val="clear" w:color="auto" w:fill="auto"/>
            <w:tcMar>
              <w:top w:w="0" w:type="dxa"/>
              <w:left w:w="108" w:type="dxa"/>
              <w:bottom w:w="0" w:type="dxa"/>
              <w:right w:w="108" w:type="dxa"/>
            </w:tcMar>
            <w:vAlign w:val="center"/>
          </w:tcPr>
          <w:p w14:paraId="08579182"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资产总额(Z)</w:t>
            </w:r>
          </w:p>
        </w:tc>
        <w:tc>
          <w:tcPr>
            <w:tcW w:w="758" w:type="dxa"/>
            <w:shd w:val="clear" w:color="auto" w:fill="auto"/>
            <w:tcMar>
              <w:top w:w="0" w:type="dxa"/>
              <w:left w:w="108" w:type="dxa"/>
              <w:bottom w:w="0" w:type="dxa"/>
              <w:right w:w="108" w:type="dxa"/>
            </w:tcMar>
            <w:vAlign w:val="center"/>
          </w:tcPr>
          <w:p w14:paraId="2275D051"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万元</w:t>
            </w:r>
          </w:p>
        </w:tc>
        <w:tc>
          <w:tcPr>
            <w:tcW w:w="1361" w:type="dxa"/>
            <w:shd w:val="clear" w:color="auto" w:fill="auto"/>
            <w:tcMar>
              <w:top w:w="0" w:type="dxa"/>
              <w:left w:w="108" w:type="dxa"/>
              <w:bottom w:w="0" w:type="dxa"/>
              <w:right w:w="108" w:type="dxa"/>
            </w:tcMar>
            <w:vAlign w:val="center"/>
          </w:tcPr>
          <w:p w14:paraId="1CC56DB9"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Z≥80000</w:t>
            </w:r>
          </w:p>
        </w:tc>
        <w:tc>
          <w:tcPr>
            <w:tcW w:w="1894" w:type="dxa"/>
            <w:shd w:val="clear" w:color="auto" w:fill="auto"/>
            <w:tcMar>
              <w:top w:w="0" w:type="dxa"/>
              <w:left w:w="108" w:type="dxa"/>
              <w:bottom w:w="0" w:type="dxa"/>
              <w:right w:w="108" w:type="dxa"/>
            </w:tcMar>
            <w:vAlign w:val="center"/>
          </w:tcPr>
          <w:p w14:paraId="5D0F11D2"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5000≤Z＜80000</w:t>
            </w:r>
          </w:p>
        </w:tc>
        <w:tc>
          <w:tcPr>
            <w:tcW w:w="1556" w:type="dxa"/>
            <w:shd w:val="clear" w:color="auto" w:fill="auto"/>
            <w:tcMar>
              <w:top w:w="0" w:type="dxa"/>
              <w:left w:w="108" w:type="dxa"/>
              <w:bottom w:w="0" w:type="dxa"/>
              <w:right w:w="108" w:type="dxa"/>
            </w:tcMar>
            <w:vAlign w:val="center"/>
          </w:tcPr>
          <w:p w14:paraId="262B874C"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300≤Z＜5000</w:t>
            </w:r>
          </w:p>
        </w:tc>
        <w:tc>
          <w:tcPr>
            <w:tcW w:w="1116" w:type="dxa"/>
            <w:shd w:val="clear" w:color="auto" w:fill="auto"/>
            <w:tcMar>
              <w:top w:w="0" w:type="dxa"/>
              <w:left w:w="108" w:type="dxa"/>
              <w:bottom w:w="0" w:type="dxa"/>
              <w:right w:w="108" w:type="dxa"/>
            </w:tcMar>
            <w:vAlign w:val="center"/>
          </w:tcPr>
          <w:p w14:paraId="6EF23890"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Z＜300</w:t>
            </w:r>
          </w:p>
        </w:tc>
      </w:tr>
      <w:tr w:rsidR="00D02D29" w14:paraId="27BB01E4" w14:textId="77777777">
        <w:trPr>
          <w:trHeight w:val="397"/>
          <w:jc w:val="center"/>
        </w:trPr>
        <w:tc>
          <w:tcPr>
            <w:tcW w:w="1435" w:type="dxa"/>
            <w:vMerge w:val="restart"/>
            <w:shd w:val="clear" w:color="auto" w:fill="auto"/>
            <w:tcMar>
              <w:top w:w="0" w:type="dxa"/>
              <w:left w:w="108" w:type="dxa"/>
              <w:bottom w:w="0" w:type="dxa"/>
              <w:right w:w="108" w:type="dxa"/>
            </w:tcMar>
            <w:vAlign w:val="center"/>
          </w:tcPr>
          <w:p w14:paraId="4C09A57F"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批发业</w:t>
            </w:r>
          </w:p>
        </w:tc>
        <w:tc>
          <w:tcPr>
            <w:tcW w:w="1406" w:type="dxa"/>
            <w:shd w:val="clear" w:color="auto" w:fill="auto"/>
            <w:tcMar>
              <w:top w:w="0" w:type="dxa"/>
              <w:left w:w="108" w:type="dxa"/>
              <w:bottom w:w="0" w:type="dxa"/>
              <w:right w:w="108" w:type="dxa"/>
            </w:tcMar>
            <w:vAlign w:val="center"/>
          </w:tcPr>
          <w:p w14:paraId="291ED29A"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1E823324"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人</w:t>
            </w:r>
          </w:p>
        </w:tc>
        <w:tc>
          <w:tcPr>
            <w:tcW w:w="1361" w:type="dxa"/>
            <w:shd w:val="clear" w:color="auto" w:fill="auto"/>
            <w:tcMar>
              <w:top w:w="0" w:type="dxa"/>
              <w:left w:w="108" w:type="dxa"/>
              <w:bottom w:w="0" w:type="dxa"/>
              <w:right w:w="108" w:type="dxa"/>
            </w:tcMar>
            <w:vAlign w:val="center"/>
          </w:tcPr>
          <w:p w14:paraId="03F0B3B7"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X≥200</w:t>
            </w:r>
          </w:p>
        </w:tc>
        <w:tc>
          <w:tcPr>
            <w:tcW w:w="1894" w:type="dxa"/>
            <w:shd w:val="clear" w:color="auto" w:fill="auto"/>
            <w:tcMar>
              <w:top w:w="0" w:type="dxa"/>
              <w:left w:w="108" w:type="dxa"/>
              <w:bottom w:w="0" w:type="dxa"/>
              <w:right w:w="108" w:type="dxa"/>
            </w:tcMar>
            <w:vAlign w:val="center"/>
          </w:tcPr>
          <w:p w14:paraId="442B1978"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20≤X＜200</w:t>
            </w:r>
          </w:p>
        </w:tc>
        <w:tc>
          <w:tcPr>
            <w:tcW w:w="1556" w:type="dxa"/>
            <w:shd w:val="clear" w:color="auto" w:fill="auto"/>
            <w:tcMar>
              <w:top w:w="0" w:type="dxa"/>
              <w:left w:w="108" w:type="dxa"/>
              <w:bottom w:w="0" w:type="dxa"/>
              <w:right w:w="108" w:type="dxa"/>
            </w:tcMar>
            <w:vAlign w:val="center"/>
          </w:tcPr>
          <w:p w14:paraId="447CEDF4"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5≤X＜20</w:t>
            </w:r>
          </w:p>
        </w:tc>
        <w:tc>
          <w:tcPr>
            <w:tcW w:w="1116" w:type="dxa"/>
            <w:shd w:val="clear" w:color="auto" w:fill="auto"/>
            <w:tcMar>
              <w:top w:w="0" w:type="dxa"/>
              <w:left w:w="108" w:type="dxa"/>
              <w:bottom w:w="0" w:type="dxa"/>
              <w:right w:w="108" w:type="dxa"/>
            </w:tcMar>
            <w:vAlign w:val="center"/>
          </w:tcPr>
          <w:p w14:paraId="07C18FEC"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X＜5</w:t>
            </w:r>
          </w:p>
        </w:tc>
      </w:tr>
      <w:tr w:rsidR="00D02D29" w14:paraId="4A5CFE05" w14:textId="77777777">
        <w:trPr>
          <w:trHeight w:val="397"/>
          <w:jc w:val="center"/>
        </w:trPr>
        <w:tc>
          <w:tcPr>
            <w:tcW w:w="1435" w:type="dxa"/>
            <w:vMerge/>
            <w:vAlign w:val="center"/>
          </w:tcPr>
          <w:p w14:paraId="4C44414C" w14:textId="77777777" w:rsidR="00D02D29" w:rsidRDefault="00D02D29">
            <w:pPr>
              <w:spacing w:after="0" w:line="500" w:lineRule="exact"/>
              <w:rPr>
                <w:rFonts w:ascii="微软雅黑" w:eastAsia="微软雅黑" w:hAnsi="微软雅黑" w:cs="微软雅黑"/>
                <w:bCs/>
                <w:szCs w:val="21"/>
              </w:rPr>
            </w:pPr>
          </w:p>
        </w:tc>
        <w:tc>
          <w:tcPr>
            <w:tcW w:w="1406" w:type="dxa"/>
            <w:shd w:val="clear" w:color="auto" w:fill="auto"/>
            <w:tcMar>
              <w:top w:w="0" w:type="dxa"/>
              <w:left w:w="108" w:type="dxa"/>
              <w:bottom w:w="0" w:type="dxa"/>
              <w:right w:w="108" w:type="dxa"/>
            </w:tcMar>
            <w:vAlign w:val="center"/>
          </w:tcPr>
          <w:p w14:paraId="7189E6A9"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5262CA5E"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万元</w:t>
            </w:r>
          </w:p>
        </w:tc>
        <w:tc>
          <w:tcPr>
            <w:tcW w:w="1361" w:type="dxa"/>
            <w:shd w:val="clear" w:color="auto" w:fill="auto"/>
            <w:tcMar>
              <w:top w:w="0" w:type="dxa"/>
              <w:left w:w="108" w:type="dxa"/>
              <w:bottom w:w="0" w:type="dxa"/>
              <w:right w:w="108" w:type="dxa"/>
            </w:tcMar>
            <w:vAlign w:val="center"/>
          </w:tcPr>
          <w:p w14:paraId="32FA646C"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Y≥40000</w:t>
            </w:r>
          </w:p>
        </w:tc>
        <w:tc>
          <w:tcPr>
            <w:tcW w:w="1894" w:type="dxa"/>
            <w:shd w:val="clear" w:color="auto" w:fill="auto"/>
            <w:tcMar>
              <w:top w:w="0" w:type="dxa"/>
              <w:left w:w="108" w:type="dxa"/>
              <w:bottom w:w="0" w:type="dxa"/>
              <w:right w:w="108" w:type="dxa"/>
            </w:tcMar>
            <w:vAlign w:val="center"/>
          </w:tcPr>
          <w:p w14:paraId="4AEB48C4"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5000≤Y＜40000</w:t>
            </w:r>
          </w:p>
        </w:tc>
        <w:tc>
          <w:tcPr>
            <w:tcW w:w="1556" w:type="dxa"/>
            <w:shd w:val="clear" w:color="auto" w:fill="auto"/>
            <w:tcMar>
              <w:top w:w="0" w:type="dxa"/>
              <w:left w:w="108" w:type="dxa"/>
              <w:bottom w:w="0" w:type="dxa"/>
              <w:right w:w="108" w:type="dxa"/>
            </w:tcMar>
            <w:vAlign w:val="center"/>
          </w:tcPr>
          <w:p w14:paraId="3F53769F"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1000≤Y＜5000</w:t>
            </w:r>
          </w:p>
        </w:tc>
        <w:tc>
          <w:tcPr>
            <w:tcW w:w="1116" w:type="dxa"/>
            <w:shd w:val="clear" w:color="auto" w:fill="auto"/>
            <w:tcMar>
              <w:top w:w="0" w:type="dxa"/>
              <w:left w:w="108" w:type="dxa"/>
              <w:bottom w:w="0" w:type="dxa"/>
              <w:right w:w="108" w:type="dxa"/>
            </w:tcMar>
            <w:vAlign w:val="center"/>
          </w:tcPr>
          <w:p w14:paraId="7FFA8F6B"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Y＜1000</w:t>
            </w:r>
          </w:p>
        </w:tc>
      </w:tr>
      <w:tr w:rsidR="00D02D29" w14:paraId="4FD3864A" w14:textId="77777777">
        <w:trPr>
          <w:trHeight w:val="397"/>
          <w:jc w:val="center"/>
        </w:trPr>
        <w:tc>
          <w:tcPr>
            <w:tcW w:w="1435" w:type="dxa"/>
            <w:vMerge w:val="restart"/>
            <w:shd w:val="clear" w:color="auto" w:fill="auto"/>
            <w:tcMar>
              <w:top w:w="0" w:type="dxa"/>
              <w:left w:w="108" w:type="dxa"/>
              <w:bottom w:w="0" w:type="dxa"/>
              <w:right w:w="108" w:type="dxa"/>
            </w:tcMar>
            <w:vAlign w:val="center"/>
          </w:tcPr>
          <w:p w14:paraId="6C89F349"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零售业</w:t>
            </w:r>
          </w:p>
        </w:tc>
        <w:tc>
          <w:tcPr>
            <w:tcW w:w="1406" w:type="dxa"/>
            <w:shd w:val="clear" w:color="auto" w:fill="auto"/>
            <w:tcMar>
              <w:top w:w="0" w:type="dxa"/>
              <w:left w:w="108" w:type="dxa"/>
              <w:bottom w:w="0" w:type="dxa"/>
              <w:right w:w="108" w:type="dxa"/>
            </w:tcMar>
            <w:vAlign w:val="center"/>
          </w:tcPr>
          <w:p w14:paraId="03471FD3"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5A9C8F22"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人</w:t>
            </w:r>
          </w:p>
        </w:tc>
        <w:tc>
          <w:tcPr>
            <w:tcW w:w="1361" w:type="dxa"/>
            <w:shd w:val="clear" w:color="auto" w:fill="auto"/>
            <w:tcMar>
              <w:top w:w="0" w:type="dxa"/>
              <w:left w:w="108" w:type="dxa"/>
              <w:bottom w:w="0" w:type="dxa"/>
              <w:right w:w="108" w:type="dxa"/>
            </w:tcMar>
            <w:vAlign w:val="center"/>
          </w:tcPr>
          <w:p w14:paraId="432BEF02"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X≥300</w:t>
            </w:r>
          </w:p>
        </w:tc>
        <w:tc>
          <w:tcPr>
            <w:tcW w:w="1894" w:type="dxa"/>
            <w:shd w:val="clear" w:color="auto" w:fill="auto"/>
            <w:tcMar>
              <w:top w:w="0" w:type="dxa"/>
              <w:left w:w="108" w:type="dxa"/>
              <w:bottom w:w="0" w:type="dxa"/>
              <w:right w:w="108" w:type="dxa"/>
            </w:tcMar>
            <w:vAlign w:val="center"/>
          </w:tcPr>
          <w:p w14:paraId="077D008A"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50≤X＜300</w:t>
            </w:r>
          </w:p>
        </w:tc>
        <w:tc>
          <w:tcPr>
            <w:tcW w:w="1556" w:type="dxa"/>
            <w:shd w:val="clear" w:color="auto" w:fill="auto"/>
            <w:tcMar>
              <w:top w:w="0" w:type="dxa"/>
              <w:left w:w="108" w:type="dxa"/>
              <w:bottom w:w="0" w:type="dxa"/>
              <w:right w:w="108" w:type="dxa"/>
            </w:tcMar>
            <w:vAlign w:val="center"/>
          </w:tcPr>
          <w:p w14:paraId="618A5552"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10≤X＜50</w:t>
            </w:r>
          </w:p>
        </w:tc>
        <w:tc>
          <w:tcPr>
            <w:tcW w:w="1116" w:type="dxa"/>
            <w:shd w:val="clear" w:color="auto" w:fill="auto"/>
            <w:tcMar>
              <w:top w:w="0" w:type="dxa"/>
              <w:left w:w="108" w:type="dxa"/>
              <w:bottom w:w="0" w:type="dxa"/>
              <w:right w:w="108" w:type="dxa"/>
            </w:tcMar>
            <w:vAlign w:val="center"/>
          </w:tcPr>
          <w:p w14:paraId="12F8048E"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X＜10</w:t>
            </w:r>
          </w:p>
        </w:tc>
      </w:tr>
      <w:tr w:rsidR="00D02D29" w14:paraId="0AE81A46" w14:textId="77777777">
        <w:trPr>
          <w:trHeight w:val="397"/>
          <w:jc w:val="center"/>
        </w:trPr>
        <w:tc>
          <w:tcPr>
            <w:tcW w:w="1435" w:type="dxa"/>
            <w:vMerge/>
            <w:vAlign w:val="center"/>
          </w:tcPr>
          <w:p w14:paraId="00D3A266" w14:textId="77777777" w:rsidR="00D02D29" w:rsidRDefault="00D02D29">
            <w:pPr>
              <w:spacing w:after="0" w:line="500" w:lineRule="exact"/>
              <w:rPr>
                <w:rFonts w:ascii="微软雅黑" w:eastAsia="微软雅黑" w:hAnsi="微软雅黑" w:cs="微软雅黑"/>
                <w:bCs/>
                <w:szCs w:val="21"/>
              </w:rPr>
            </w:pPr>
          </w:p>
        </w:tc>
        <w:tc>
          <w:tcPr>
            <w:tcW w:w="1406" w:type="dxa"/>
            <w:shd w:val="clear" w:color="auto" w:fill="auto"/>
            <w:tcMar>
              <w:top w:w="0" w:type="dxa"/>
              <w:left w:w="108" w:type="dxa"/>
              <w:bottom w:w="0" w:type="dxa"/>
              <w:right w:w="108" w:type="dxa"/>
            </w:tcMar>
            <w:vAlign w:val="center"/>
          </w:tcPr>
          <w:p w14:paraId="5209CA8B"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5CAC05C5"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万元</w:t>
            </w:r>
          </w:p>
        </w:tc>
        <w:tc>
          <w:tcPr>
            <w:tcW w:w="1361" w:type="dxa"/>
            <w:shd w:val="clear" w:color="auto" w:fill="auto"/>
            <w:tcMar>
              <w:top w:w="0" w:type="dxa"/>
              <w:left w:w="108" w:type="dxa"/>
              <w:bottom w:w="0" w:type="dxa"/>
              <w:right w:w="108" w:type="dxa"/>
            </w:tcMar>
            <w:vAlign w:val="center"/>
          </w:tcPr>
          <w:p w14:paraId="4E66429D"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Y≥20000</w:t>
            </w:r>
          </w:p>
        </w:tc>
        <w:tc>
          <w:tcPr>
            <w:tcW w:w="1894" w:type="dxa"/>
            <w:shd w:val="clear" w:color="auto" w:fill="auto"/>
            <w:tcMar>
              <w:top w:w="0" w:type="dxa"/>
              <w:left w:w="108" w:type="dxa"/>
              <w:bottom w:w="0" w:type="dxa"/>
              <w:right w:w="108" w:type="dxa"/>
            </w:tcMar>
            <w:vAlign w:val="center"/>
          </w:tcPr>
          <w:p w14:paraId="44165807"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500≤Y＜20000</w:t>
            </w:r>
          </w:p>
        </w:tc>
        <w:tc>
          <w:tcPr>
            <w:tcW w:w="1556" w:type="dxa"/>
            <w:shd w:val="clear" w:color="auto" w:fill="auto"/>
            <w:tcMar>
              <w:top w:w="0" w:type="dxa"/>
              <w:left w:w="108" w:type="dxa"/>
              <w:bottom w:w="0" w:type="dxa"/>
              <w:right w:w="108" w:type="dxa"/>
            </w:tcMar>
            <w:vAlign w:val="center"/>
          </w:tcPr>
          <w:p w14:paraId="283BD9F7"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100≤Y＜500</w:t>
            </w:r>
          </w:p>
        </w:tc>
        <w:tc>
          <w:tcPr>
            <w:tcW w:w="1116" w:type="dxa"/>
            <w:shd w:val="clear" w:color="auto" w:fill="auto"/>
            <w:tcMar>
              <w:top w:w="0" w:type="dxa"/>
              <w:left w:w="108" w:type="dxa"/>
              <w:bottom w:w="0" w:type="dxa"/>
              <w:right w:w="108" w:type="dxa"/>
            </w:tcMar>
            <w:vAlign w:val="center"/>
          </w:tcPr>
          <w:p w14:paraId="1B258EE8"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Y＜100</w:t>
            </w:r>
          </w:p>
        </w:tc>
      </w:tr>
      <w:tr w:rsidR="00D02D29" w14:paraId="48F3704A" w14:textId="77777777">
        <w:trPr>
          <w:trHeight w:val="397"/>
          <w:jc w:val="center"/>
        </w:trPr>
        <w:tc>
          <w:tcPr>
            <w:tcW w:w="1435" w:type="dxa"/>
            <w:vMerge w:val="restart"/>
            <w:shd w:val="clear" w:color="auto" w:fill="auto"/>
            <w:tcMar>
              <w:top w:w="0" w:type="dxa"/>
              <w:left w:w="108" w:type="dxa"/>
              <w:bottom w:w="0" w:type="dxa"/>
              <w:right w:w="108" w:type="dxa"/>
            </w:tcMar>
            <w:vAlign w:val="center"/>
          </w:tcPr>
          <w:p w14:paraId="0544A78E"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交通运输业 *</w:t>
            </w:r>
          </w:p>
        </w:tc>
        <w:tc>
          <w:tcPr>
            <w:tcW w:w="1406" w:type="dxa"/>
            <w:shd w:val="clear" w:color="auto" w:fill="auto"/>
            <w:tcMar>
              <w:top w:w="0" w:type="dxa"/>
              <w:left w:w="108" w:type="dxa"/>
              <w:bottom w:w="0" w:type="dxa"/>
              <w:right w:w="108" w:type="dxa"/>
            </w:tcMar>
            <w:vAlign w:val="center"/>
          </w:tcPr>
          <w:p w14:paraId="35DCA7F0"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6D236240"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人</w:t>
            </w:r>
          </w:p>
        </w:tc>
        <w:tc>
          <w:tcPr>
            <w:tcW w:w="1361" w:type="dxa"/>
            <w:shd w:val="clear" w:color="auto" w:fill="auto"/>
            <w:tcMar>
              <w:top w:w="0" w:type="dxa"/>
              <w:left w:w="108" w:type="dxa"/>
              <w:bottom w:w="0" w:type="dxa"/>
              <w:right w:w="108" w:type="dxa"/>
            </w:tcMar>
            <w:vAlign w:val="center"/>
          </w:tcPr>
          <w:p w14:paraId="017D16B5"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X≥1000</w:t>
            </w:r>
          </w:p>
        </w:tc>
        <w:tc>
          <w:tcPr>
            <w:tcW w:w="1894" w:type="dxa"/>
            <w:shd w:val="clear" w:color="auto" w:fill="auto"/>
            <w:tcMar>
              <w:top w:w="0" w:type="dxa"/>
              <w:left w:w="108" w:type="dxa"/>
              <w:bottom w:w="0" w:type="dxa"/>
              <w:right w:w="108" w:type="dxa"/>
            </w:tcMar>
            <w:vAlign w:val="center"/>
          </w:tcPr>
          <w:p w14:paraId="36DCCF22"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300≤X＜1000</w:t>
            </w:r>
          </w:p>
        </w:tc>
        <w:tc>
          <w:tcPr>
            <w:tcW w:w="1556" w:type="dxa"/>
            <w:shd w:val="clear" w:color="auto" w:fill="auto"/>
            <w:tcMar>
              <w:top w:w="0" w:type="dxa"/>
              <w:left w:w="108" w:type="dxa"/>
              <w:bottom w:w="0" w:type="dxa"/>
              <w:right w:w="108" w:type="dxa"/>
            </w:tcMar>
            <w:vAlign w:val="center"/>
          </w:tcPr>
          <w:p w14:paraId="500319BA"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20≤X＜300</w:t>
            </w:r>
          </w:p>
        </w:tc>
        <w:tc>
          <w:tcPr>
            <w:tcW w:w="1116" w:type="dxa"/>
            <w:shd w:val="clear" w:color="auto" w:fill="auto"/>
            <w:tcMar>
              <w:top w:w="0" w:type="dxa"/>
              <w:left w:w="108" w:type="dxa"/>
              <w:bottom w:w="0" w:type="dxa"/>
              <w:right w:w="108" w:type="dxa"/>
            </w:tcMar>
            <w:vAlign w:val="center"/>
          </w:tcPr>
          <w:p w14:paraId="21FED9BA"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X＜20</w:t>
            </w:r>
          </w:p>
        </w:tc>
      </w:tr>
      <w:tr w:rsidR="00D02D29" w14:paraId="470011BB" w14:textId="77777777">
        <w:trPr>
          <w:trHeight w:val="397"/>
          <w:jc w:val="center"/>
        </w:trPr>
        <w:tc>
          <w:tcPr>
            <w:tcW w:w="1435" w:type="dxa"/>
            <w:vMerge/>
            <w:vAlign w:val="center"/>
          </w:tcPr>
          <w:p w14:paraId="3E2797CE" w14:textId="77777777" w:rsidR="00D02D29" w:rsidRDefault="00D02D29">
            <w:pPr>
              <w:spacing w:after="0" w:line="500" w:lineRule="exact"/>
              <w:rPr>
                <w:rFonts w:ascii="微软雅黑" w:eastAsia="微软雅黑" w:hAnsi="微软雅黑" w:cs="微软雅黑"/>
                <w:bCs/>
                <w:szCs w:val="21"/>
              </w:rPr>
            </w:pPr>
          </w:p>
        </w:tc>
        <w:tc>
          <w:tcPr>
            <w:tcW w:w="1406" w:type="dxa"/>
            <w:shd w:val="clear" w:color="auto" w:fill="auto"/>
            <w:tcMar>
              <w:top w:w="0" w:type="dxa"/>
              <w:left w:w="108" w:type="dxa"/>
              <w:bottom w:w="0" w:type="dxa"/>
              <w:right w:w="108" w:type="dxa"/>
            </w:tcMar>
            <w:vAlign w:val="center"/>
          </w:tcPr>
          <w:p w14:paraId="0FF79A46"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28E61A24"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万元</w:t>
            </w:r>
          </w:p>
        </w:tc>
        <w:tc>
          <w:tcPr>
            <w:tcW w:w="1361" w:type="dxa"/>
            <w:shd w:val="clear" w:color="auto" w:fill="auto"/>
            <w:tcMar>
              <w:top w:w="0" w:type="dxa"/>
              <w:left w:w="108" w:type="dxa"/>
              <w:bottom w:w="0" w:type="dxa"/>
              <w:right w:w="108" w:type="dxa"/>
            </w:tcMar>
            <w:vAlign w:val="center"/>
          </w:tcPr>
          <w:p w14:paraId="1E859F16"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Y≥30000</w:t>
            </w:r>
          </w:p>
        </w:tc>
        <w:tc>
          <w:tcPr>
            <w:tcW w:w="1894" w:type="dxa"/>
            <w:shd w:val="clear" w:color="auto" w:fill="auto"/>
            <w:tcMar>
              <w:top w:w="0" w:type="dxa"/>
              <w:left w:w="108" w:type="dxa"/>
              <w:bottom w:w="0" w:type="dxa"/>
              <w:right w:w="108" w:type="dxa"/>
            </w:tcMar>
            <w:vAlign w:val="center"/>
          </w:tcPr>
          <w:p w14:paraId="0734D7D4"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3000≤Y＜30000</w:t>
            </w:r>
          </w:p>
        </w:tc>
        <w:tc>
          <w:tcPr>
            <w:tcW w:w="1556" w:type="dxa"/>
            <w:shd w:val="clear" w:color="auto" w:fill="auto"/>
            <w:tcMar>
              <w:top w:w="0" w:type="dxa"/>
              <w:left w:w="108" w:type="dxa"/>
              <w:bottom w:w="0" w:type="dxa"/>
              <w:right w:w="108" w:type="dxa"/>
            </w:tcMar>
            <w:vAlign w:val="center"/>
          </w:tcPr>
          <w:p w14:paraId="11488269"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200≤Y＜3000</w:t>
            </w:r>
          </w:p>
        </w:tc>
        <w:tc>
          <w:tcPr>
            <w:tcW w:w="1116" w:type="dxa"/>
            <w:shd w:val="clear" w:color="auto" w:fill="auto"/>
            <w:tcMar>
              <w:top w:w="0" w:type="dxa"/>
              <w:left w:w="108" w:type="dxa"/>
              <w:bottom w:w="0" w:type="dxa"/>
              <w:right w:w="108" w:type="dxa"/>
            </w:tcMar>
            <w:vAlign w:val="center"/>
          </w:tcPr>
          <w:p w14:paraId="25BFB7EF"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Y＜200</w:t>
            </w:r>
          </w:p>
        </w:tc>
      </w:tr>
      <w:tr w:rsidR="00D02D29" w14:paraId="15C96E52" w14:textId="77777777">
        <w:trPr>
          <w:trHeight w:val="397"/>
          <w:jc w:val="center"/>
        </w:trPr>
        <w:tc>
          <w:tcPr>
            <w:tcW w:w="1435" w:type="dxa"/>
            <w:vMerge w:val="restart"/>
            <w:shd w:val="clear" w:color="auto" w:fill="auto"/>
            <w:tcMar>
              <w:top w:w="0" w:type="dxa"/>
              <w:left w:w="108" w:type="dxa"/>
              <w:bottom w:w="0" w:type="dxa"/>
              <w:right w:w="108" w:type="dxa"/>
            </w:tcMar>
            <w:vAlign w:val="center"/>
          </w:tcPr>
          <w:p w14:paraId="68B51ED4"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仓储业</w:t>
            </w:r>
          </w:p>
        </w:tc>
        <w:tc>
          <w:tcPr>
            <w:tcW w:w="1406" w:type="dxa"/>
            <w:shd w:val="clear" w:color="auto" w:fill="auto"/>
            <w:tcMar>
              <w:top w:w="0" w:type="dxa"/>
              <w:left w:w="108" w:type="dxa"/>
              <w:bottom w:w="0" w:type="dxa"/>
              <w:right w:w="108" w:type="dxa"/>
            </w:tcMar>
            <w:vAlign w:val="center"/>
          </w:tcPr>
          <w:p w14:paraId="076C9A70"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6C6D71FB"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人</w:t>
            </w:r>
          </w:p>
        </w:tc>
        <w:tc>
          <w:tcPr>
            <w:tcW w:w="1361" w:type="dxa"/>
            <w:shd w:val="clear" w:color="auto" w:fill="auto"/>
            <w:tcMar>
              <w:top w:w="0" w:type="dxa"/>
              <w:left w:w="108" w:type="dxa"/>
              <w:bottom w:w="0" w:type="dxa"/>
              <w:right w:w="108" w:type="dxa"/>
            </w:tcMar>
            <w:vAlign w:val="center"/>
          </w:tcPr>
          <w:p w14:paraId="3DBAAC56"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X≥200</w:t>
            </w:r>
          </w:p>
        </w:tc>
        <w:tc>
          <w:tcPr>
            <w:tcW w:w="1894" w:type="dxa"/>
            <w:shd w:val="clear" w:color="auto" w:fill="auto"/>
            <w:tcMar>
              <w:top w:w="0" w:type="dxa"/>
              <w:left w:w="108" w:type="dxa"/>
              <w:bottom w:w="0" w:type="dxa"/>
              <w:right w:w="108" w:type="dxa"/>
            </w:tcMar>
            <w:vAlign w:val="center"/>
          </w:tcPr>
          <w:p w14:paraId="3D72265A"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100≤X＜200</w:t>
            </w:r>
          </w:p>
        </w:tc>
        <w:tc>
          <w:tcPr>
            <w:tcW w:w="1556" w:type="dxa"/>
            <w:shd w:val="clear" w:color="auto" w:fill="auto"/>
            <w:tcMar>
              <w:top w:w="0" w:type="dxa"/>
              <w:left w:w="108" w:type="dxa"/>
              <w:bottom w:w="0" w:type="dxa"/>
              <w:right w:w="108" w:type="dxa"/>
            </w:tcMar>
            <w:vAlign w:val="center"/>
          </w:tcPr>
          <w:p w14:paraId="5F360CA1"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20≤X＜100</w:t>
            </w:r>
          </w:p>
        </w:tc>
        <w:tc>
          <w:tcPr>
            <w:tcW w:w="1116" w:type="dxa"/>
            <w:shd w:val="clear" w:color="auto" w:fill="auto"/>
            <w:tcMar>
              <w:top w:w="0" w:type="dxa"/>
              <w:left w:w="108" w:type="dxa"/>
              <w:bottom w:w="0" w:type="dxa"/>
              <w:right w:w="108" w:type="dxa"/>
            </w:tcMar>
            <w:vAlign w:val="center"/>
          </w:tcPr>
          <w:p w14:paraId="378F76B2"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X＜20</w:t>
            </w:r>
          </w:p>
        </w:tc>
      </w:tr>
      <w:tr w:rsidR="00D02D29" w14:paraId="15E26926" w14:textId="77777777">
        <w:trPr>
          <w:trHeight w:val="397"/>
          <w:jc w:val="center"/>
        </w:trPr>
        <w:tc>
          <w:tcPr>
            <w:tcW w:w="1435" w:type="dxa"/>
            <w:vMerge/>
            <w:vAlign w:val="center"/>
          </w:tcPr>
          <w:p w14:paraId="6B9A0997" w14:textId="77777777" w:rsidR="00D02D29" w:rsidRDefault="00D02D29">
            <w:pPr>
              <w:spacing w:after="0" w:line="500" w:lineRule="exact"/>
              <w:rPr>
                <w:rFonts w:ascii="微软雅黑" w:eastAsia="微软雅黑" w:hAnsi="微软雅黑" w:cs="微软雅黑"/>
                <w:bCs/>
                <w:szCs w:val="21"/>
              </w:rPr>
            </w:pPr>
          </w:p>
        </w:tc>
        <w:tc>
          <w:tcPr>
            <w:tcW w:w="1406" w:type="dxa"/>
            <w:shd w:val="clear" w:color="auto" w:fill="auto"/>
            <w:tcMar>
              <w:top w:w="0" w:type="dxa"/>
              <w:left w:w="108" w:type="dxa"/>
              <w:bottom w:w="0" w:type="dxa"/>
              <w:right w:w="108" w:type="dxa"/>
            </w:tcMar>
            <w:vAlign w:val="center"/>
          </w:tcPr>
          <w:p w14:paraId="0F6EE2D7"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2C0104AF"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万元</w:t>
            </w:r>
          </w:p>
        </w:tc>
        <w:tc>
          <w:tcPr>
            <w:tcW w:w="1361" w:type="dxa"/>
            <w:shd w:val="clear" w:color="auto" w:fill="auto"/>
            <w:tcMar>
              <w:top w:w="0" w:type="dxa"/>
              <w:left w:w="108" w:type="dxa"/>
              <w:bottom w:w="0" w:type="dxa"/>
              <w:right w:w="108" w:type="dxa"/>
            </w:tcMar>
            <w:vAlign w:val="center"/>
          </w:tcPr>
          <w:p w14:paraId="3E1D785A"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Y≥30000</w:t>
            </w:r>
          </w:p>
        </w:tc>
        <w:tc>
          <w:tcPr>
            <w:tcW w:w="1894" w:type="dxa"/>
            <w:shd w:val="clear" w:color="auto" w:fill="auto"/>
            <w:tcMar>
              <w:top w:w="0" w:type="dxa"/>
              <w:left w:w="108" w:type="dxa"/>
              <w:bottom w:w="0" w:type="dxa"/>
              <w:right w:w="108" w:type="dxa"/>
            </w:tcMar>
            <w:vAlign w:val="center"/>
          </w:tcPr>
          <w:p w14:paraId="0B9EF92D"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1000≤Y＜30000</w:t>
            </w:r>
          </w:p>
        </w:tc>
        <w:tc>
          <w:tcPr>
            <w:tcW w:w="1556" w:type="dxa"/>
            <w:shd w:val="clear" w:color="auto" w:fill="auto"/>
            <w:tcMar>
              <w:top w:w="0" w:type="dxa"/>
              <w:left w:w="108" w:type="dxa"/>
              <w:bottom w:w="0" w:type="dxa"/>
              <w:right w:w="108" w:type="dxa"/>
            </w:tcMar>
            <w:vAlign w:val="center"/>
          </w:tcPr>
          <w:p w14:paraId="6CC9FD13"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100≤Y＜1000</w:t>
            </w:r>
          </w:p>
        </w:tc>
        <w:tc>
          <w:tcPr>
            <w:tcW w:w="1116" w:type="dxa"/>
            <w:shd w:val="clear" w:color="auto" w:fill="auto"/>
            <w:tcMar>
              <w:top w:w="0" w:type="dxa"/>
              <w:left w:w="108" w:type="dxa"/>
              <w:bottom w:w="0" w:type="dxa"/>
              <w:right w:w="108" w:type="dxa"/>
            </w:tcMar>
            <w:vAlign w:val="center"/>
          </w:tcPr>
          <w:p w14:paraId="1BFEB7EB"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Y＜100</w:t>
            </w:r>
          </w:p>
        </w:tc>
      </w:tr>
      <w:tr w:rsidR="00D02D29" w14:paraId="16C46901" w14:textId="77777777">
        <w:trPr>
          <w:trHeight w:val="397"/>
          <w:jc w:val="center"/>
        </w:trPr>
        <w:tc>
          <w:tcPr>
            <w:tcW w:w="1435" w:type="dxa"/>
            <w:vMerge w:val="restart"/>
            <w:shd w:val="clear" w:color="auto" w:fill="auto"/>
            <w:tcMar>
              <w:top w:w="0" w:type="dxa"/>
              <w:left w:w="108" w:type="dxa"/>
              <w:bottom w:w="0" w:type="dxa"/>
              <w:right w:w="108" w:type="dxa"/>
            </w:tcMar>
            <w:vAlign w:val="center"/>
          </w:tcPr>
          <w:p w14:paraId="29E881D1"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邮政业</w:t>
            </w:r>
          </w:p>
        </w:tc>
        <w:tc>
          <w:tcPr>
            <w:tcW w:w="1406" w:type="dxa"/>
            <w:shd w:val="clear" w:color="auto" w:fill="auto"/>
            <w:tcMar>
              <w:top w:w="0" w:type="dxa"/>
              <w:left w:w="108" w:type="dxa"/>
              <w:bottom w:w="0" w:type="dxa"/>
              <w:right w:w="108" w:type="dxa"/>
            </w:tcMar>
            <w:vAlign w:val="center"/>
          </w:tcPr>
          <w:p w14:paraId="57C8EC71"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522389C2"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人</w:t>
            </w:r>
          </w:p>
        </w:tc>
        <w:tc>
          <w:tcPr>
            <w:tcW w:w="1361" w:type="dxa"/>
            <w:shd w:val="clear" w:color="auto" w:fill="auto"/>
            <w:tcMar>
              <w:top w:w="0" w:type="dxa"/>
              <w:left w:w="108" w:type="dxa"/>
              <w:bottom w:w="0" w:type="dxa"/>
              <w:right w:w="108" w:type="dxa"/>
            </w:tcMar>
            <w:vAlign w:val="center"/>
          </w:tcPr>
          <w:p w14:paraId="3868C818"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X≥1000</w:t>
            </w:r>
          </w:p>
        </w:tc>
        <w:tc>
          <w:tcPr>
            <w:tcW w:w="1894" w:type="dxa"/>
            <w:shd w:val="clear" w:color="auto" w:fill="auto"/>
            <w:tcMar>
              <w:top w:w="0" w:type="dxa"/>
              <w:left w:w="108" w:type="dxa"/>
              <w:bottom w:w="0" w:type="dxa"/>
              <w:right w:w="108" w:type="dxa"/>
            </w:tcMar>
            <w:vAlign w:val="center"/>
          </w:tcPr>
          <w:p w14:paraId="26D11AC9"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300≤X＜1000</w:t>
            </w:r>
          </w:p>
        </w:tc>
        <w:tc>
          <w:tcPr>
            <w:tcW w:w="1556" w:type="dxa"/>
            <w:shd w:val="clear" w:color="auto" w:fill="auto"/>
            <w:tcMar>
              <w:top w:w="0" w:type="dxa"/>
              <w:left w:w="108" w:type="dxa"/>
              <w:bottom w:w="0" w:type="dxa"/>
              <w:right w:w="108" w:type="dxa"/>
            </w:tcMar>
            <w:vAlign w:val="center"/>
          </w:tcPr>
          <w:p w14:paraId="3EFD513C"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20≤X＜300</w:t>
            </w:r>
          </w:p>
        </w:tc>
        <w:tc>
          <w:tcPr>
            <w:tcW w:w="1116" w:type="dxa"/>
            <w:shd w:val="clear" w:color="auto" w:fill="auto"/>
            <w:tcMar>
              <w:top w:w="0" w:type="dxa"/>
              <w:left w:w="108" w:type="dxa"/>
              <w:bottom w:w="0" w:type="dxa"/>
              <w:right w:w="108" w:type="dxa"/>
            </w:tcMar>
            <w:vAlign w:val="center"/>
          </w:tcPr>
          <w:p w14:paraId="172237D3"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X＜20</w:t>
            </w:r>
          </w:p>
        </w:tc>
      </w:tr>
      <w:tr w:rsidR="00D02D29" w14:paraId="170A0AF9" w14:textId="77777777">
        <w:trPr>
          <w:trHeight w:val="397"/>
          <w:jc w:val="center"/>
        </w:trPr>
        <w:tc>
          <w:tcPr>
            <w:tcW w:w="1435" w:type="dxa"/>
            <w:vMerge/>
            <w:vAlign w:val="center"/>
          </w:tcPr>
          <w:p w14:paraId="07FD0C8E" w14:textId="77777777" w:rsidR="00D02D29" w:rsidRDefault="00D02D29">
            <w:pPr>
              <w:spacing w:after="0" w:line="500" w:lineRule="exact"/>
              <w:rPr>
                <w:rFonts w:ascii="微软雅黑" w:eastAsia="微软雅黑" w:hAnsi="微软雅黑" w:cs="微软雅黑"/>
                <w:bCs/>
                <w:szCs w:val="21"/>
              </w:rPr>
            </w:pPr>
          </w:p>
        </w:tc>
        <w:tc>
          <w:tcPr>
            <w:tcW w:w="1406" w:type="dxa"/>
            <w:shd w:val="clear" w:color="auto" w:fill="auto"/>
            <w:tcMar>
              <w:top w:w="0" w:type="dxa"/>
              <w:left w:w="108" w:type="dxa"/>
              <w:bottom w:w="0" w:type="dxa"/>
              <w:right w:w="108" w:type="dxa"/>
            </w:tcMar>
            <w:vAlign w:val="center"/>
          </w:tcPr>
          <w:p w14:paraId="11D7581D"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0D5C10AD"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万元</w:t>
            </w:r>
          </w:p>
        </w:tc>
        <w:tc>
          <w:tcPr>
            <w:tcW w:w="1361" w:type="dxa"/>
            <w:shd w:val="clear" w:color="auto" w:fill="auto"/>
            <w:tcMar>
              <w:top w:w="0" w:type="dxa"/>
              <w:left w:w="108" w:type="dxa"/>
              <w:bottom w:w="0" w:type="dxa"/>
              <w:right w:w="108" w:type="dxa"/>
            </w:tcMar>
            <w:vAlign w:val="center"/>
          </w:tcPr>
          <w:p w14:paraId="1FF882E8"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Y≥30000</w:t>
            </w:r>
          </w:p>
        </w:tc>
        <w:tc>
          <w:tcPr>
            <w:tcW w:w="1894" w:type="dxa"/>
            <w:shd w:val="clear" w:color="auto" w:fill="auto"/>
            <w:tcMar>
              <w:top w:w="0" w:type="dxa"/>
              <w:left w:w="108" w:type="dxa"/>
              <w:bottom w:w="0" w:type="dxa"/>
              <w:right w:w="108" w:type="dxa"/>
            </w:tcMar>
            <w:vAlign w:val="center"/>
          </w:tcPr>
          <w:p w14:paraId="1BC2D1C1"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2000≤Y＜30000</w:t>
            </w:r>
          </w:p>
        </w:tc>
        <w:tc>
          <w:tcPr>
            <w:tcW w:w="1556" w:type="dxa"/>
            <w:shd w:val="clear" w:color="auto" w:fill="auto"/>
            <w:tcMar>
              <w:top w:w="0" w:type="dxa"/>
              <w:left w:w="108" w:type="dxa"/>
              <w:bottom w:w="0" w:type="dxa"/>
              <w:right w:w="108" w:type="dxa"/>
            </w:tcMar>
            <w:vAlign w:val="center"/>
          </w:tcPr>
          <w:p w14:paraId="1BF599EE"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100≤Y＜2000</w:t>
            </w:r>
          </w:p>
        </w:tc>
        <w:tc>
          <w:tcPr>
            <w:tcW w:w="1116" w:type="dxa"/>
            <w:shd w:val="clear" w:color="auto" w:fill="auto"/>
            <w:tcMar>
              <w:top w:w="0" w:type="dxa"/>
              <w:left w:w="108" w:type="dxa"/>
              <w:bottom w:w="0" w:type="dxa"/>
              <w:right w:w="108" w:type="dxa"/>
            </w:tcMar>
            <w:vAlign w:val="center"/>
          </w:tcPr>
          <w:p w14:paraId="381EF782"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Y＜100</w:t>
            </w:r>
          </w:p>
        </w:tc>
      </w:tr>
      <w:tr w:rsidR="00D02D29" w14:paraId="5D8F6FC5" w14:textId="77777777">
        <w:trPr>
          <w:trHeight w:val="397"/>
          <w:jc w:val="center"/>
        </w:trPr>
        <w:tc>
          <w:tcPr>
            <w:tcW w:w="1435" w:type="dxa"/>
            <w:vMerge w:val="restart"/>
            <w:shd w:val="clear" w:color="auto" w:fill="auto"/>
            <w:tcMar>
              <w:top w:w="0" w:type="dxa"/>
              <w:left w:w="108" w:type="dxa"/>
              <w:bottom w:w="0" w:type="dxa"/>
              <w:right w:w="108" w:type="dxa"/>
            </w:tcMar>
            <w:vAlign w:val="center"/>
          </w:tcPr>
          <w:p w14:paraId="7753B6A4"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住宿业</w:t>
            </w:r>
          </w:p>
        </w:tc>
        <w:tc>
          <w:tcPr>
            <w:tcW w:w="1406" w:type="dxa"/>
            <w:shd w:val="clear" w:color="auto" w:fill="auto"/>
            <w:tcMar>
              <w:top w:w="0" w:type="dxa"/>
              <w:left w:w="108" w:type="dxa"/>
              <w:bottom w:w="0" w:type="dxa"/>
              <w:right w:w="108" w:type="dxa"/>
            </w:tcMar>
            <w:vAlign w:val="center"/>
          </w:tcPr>
          <w:p w14:paraId="619296A8"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4FAA8638"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人</w:t>
            </w:r>
          </w:p>
        </w:tc>
        <w:tc>
          <w:tcPr>
            <w:tcW w:w="1361" w:type="dxa"/>
            <w:shd w:val="clear" w:color="auto" w:fill="auto"/>
            <w:tcMar>
              <w:top w:w="0" w:type="dxa"/>
              <w:left w:w="108" w:type="dxa"/>
              <w:bottom w:w="0" w:type="dxa"/>
              <w:right w:w="108" w:type="dxa"/>
            </w:tcMar>
            <w:vAlign w:val="center"/>
          </w:tcPr>
          <w:p w14:paraId="5BEBEE5B"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X≥300</w:t>
            </w:r>
          </w:p>
        </w:tc>
        <w:tc>
          <w:tcPr>
            <w:tcW w:w="1894" w:type="dxa"/>
            <w:shd w:val="clear" w:color="auto" w:fill="auto"/>
            <w:tcMar>
              <w:top w:w="0" w:type="dxa"/>
              <w:left w:w="108" w:type="dxa"/>
              <w:bottom w:w="0" w:type="dxa"/>
              <w:right w:w="108" w:type="dxa"/>
            </w:tcMar>
            <w:vAlign w:val="center"/>
          </w:tcPr>
          <w:p w14:paraId="0523F500"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100≤X＜300</w:t>
            </w:r>
          </w:p>
        </w:tc>
        <w:tc>
          <w:tcPr>
            <w:tcW w:w="1556" w:type="dxa"/>
            <w:shd w:val="clear" w:color="auto" w:fill="auto"/>
            <w:tcMar>
              <w:top w:w="0" w:type="dxa"/>
              <w:left w:w="108" w:type="dxa"/>
              <w:bottom w:w="0" w:type="dxa"/>
              <w:right w:w="108" w:type="dxa"/>
            </w:tcMar>
            <w:vAlign w:val="center"/>
          </w:tcPr>
          <w:p w14:paraId="4F7AAF9B"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10≤X＜100</w:t>
            </w:r>
          </w:p>
        </w:tc>
        <w:tc>
          <w:tcPr>
            <w:tcW w:w="1116" w:type="dxa"/>
            <w:shd w:val="clear" w:color="auto" w:fill="auto"/>
            <w:tcMar>
              <w:top w:w="0" w:type="dxa"/>
              <w:left w:w="108" w:type="dxa"/>
              <w:bottom w:w="0" w:type="dxa"/>
              <w:right w:w="108" w:type="dxa"/>
            </w:tcMar>
            <w:vAlign w:val="center"/>
          </w:tcPr>
          <w:p w14:paraId="30AFA666"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X＜10</w:t>
            </w:r>
          </w:p>
        </w:tc>
      </w:tr>
      <w:tr w:rsidR="00D02D29" w14:paraId="60513CB7" w14:textId="77777777">
        <w:trPr>
          <w:trHeight w:val="397"/>
          <w:jc w:val="center"/>
        </w:trPr>
        <w:tc>
          <w:tcPr>
            <w:tcW w:w="1435" w:type="dxa"/>
            <w:vMerge/>
            <w:vAlign w:val="center"/>
          </w:tcPr>
          <w:p w14:paraId="62BFB4CD" w14:textId="77777777" w:rsidR="00D02D29" w:rsidRDefault="00D02D29">
            <w:pPr>
              <w:spacing w:after="0" w:line="500" w:lineRule="exact"/>
              <w:rPr>
                <w:rFonts w:ascii="微软雅黑" w:eastAsia="微软雅黑" w:hAnsi="微软雅黑" w:cs="微软雅黑"/>
                <w:bCs/>
                <w:szCs w:val="21"/>
              </w:rPr>
            </w:pPr>
          </w:p>
        </w:tc>
        <w:tc>
          <w:tcPr>
            <w:tcW w:w="1406" w:type="dxa"/>
            <w:shd w:val="clear" w:color="auto" w:fill="auto"/>
            <w:tcMar>
              <w:top w:w="0" w:type="dxa"/>
              <w:left w:w="108" w:type="dxa"/>
              <w:bottom w:w="0" w:type="dxa"/>
              <w:right w:w="108" w:type="dxa"/>
            </w:tcMar>
            <w:vAlign w:val="center"/>
          </w:tcPr>
          <w:p w14:paraId="6F880D50"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5173A508"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万元</w:t>
            </w:r>
          </w:p>
        </w:tc>
        <w:tc>
          <w:tcPr>
            <w:tcW w:w="1361" w:type="dxa"/>
            <w:shd w:val="clear" w:color="auto" w:fill="auto"/>
            <w:tcMar>
              <w:top w:w="0" w:type="dxa"/>
              <w:left w:w="108" w:type="dxa"/>
              <w:bottom w:w="0" w:type="dxa"/>
              <w:right w:w="108" w:type="dxa"/>
            </w:tcMar>
            <w:vAlign w:val="center"/>
          </w:tcPr>
          <w:p w14:paraId="5C8EFE32"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Y≥10000</w:t>
            </w:r>
          </w:p>
        </w:tc>
        <w:tc>
          <w:tcPr>
            <w:tcW w:w="1894" w:type="dxa"/>
            <w:shd w:val="clear" w:color="auto" w:fill="auto"/>
            <w:tcMar>
              <w:top w:w="0" w:type="dxa"/>
              <w:left w:w="108" w:type="dxa"/>
              <w:bottom w:w="0" w:type="dxa"/>
              <w:right w:w="108" w:type="dxa"/>
            </w:tcMar>
            <w:vAlign w:val="center"/>
          </w:tcPr>
          <w:p w14:paraId="74BA9948"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2000≤Y＜10000</w:t>
            </w:r>
          </w:p>
        </w:tc>
        <w:tc>
          <w:tcPr>
            <w:tcW w:w="1556" w:type="dxa"/>
            <w:shd w:val="clear" w:color="auto" w:fill="auto"/>
            <w:tcMar>
              <w:top w:w="0" w:type="dxa"/>
              <w:left w:w="108" w:type="dxa"/>
              <w:bottom w:w="0" w:type="dxa"/>
              <w:right w:w="108" w:type="dxa"/>
            </w:tcMar>
            <w:vAlign w:val="center"/>
          </w:tcPr>
          <w:p w14:paraId="3597462F"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100≤Y＜2000</w:t>
            </w:r>
          </w:p>
        </w:tc>
        <w:tc>
          <w:tcPr>
            <w:tcW w:w="1116" w:type="dxa"/>
            <w:shd w:val="clear" w:color="auto" w:fill="auto"/>
            <w:tcMar>
              <w:top w:w="0" w:type="dxa"/>
              <w:left w:w="108" w:type="dxa"/>
              <w:bottom w:w="0" w:type="dxa"/>
              <w:right w:w="108" w:type="dxa"/>
            </w:tcMar>
            <w:vAlign w:val="center"/>
          </w:tcPr>
          <w:p w14:paraId="076C49A0"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Y＜100</w:t>
            </w:r>
          </w:p>
        </w:tc>
      </w:tr>
      <w:tr w:rsidR="00D02D29" w14:paraId="089B1FE1" w14:textId="77777777">
        <w:trPr>
          <w:trHeight w:val="397"/>
          <w:jc w:val="center"/>
        </w:trPr>
        <w:tc>
          <w:tcPr>
            <w:tcW w:w="1435" w:type="dxa"/>
            <w:vMerge w:val="restart"/>
            <w:shd w:val="clear" w:color="auto" w:fill="auto"/>
            <w:tcMar>
              <w:top w:w="0" w:type="dxa"/>
              <w:left w:w="108" w:type="dxa"/>
              <w:bottom w:w="0" w:type="dxa"/>
              <w:right w:w="108" w:type="dxa"/>
            </w:tcMar>
            <w:vAlign w:val="center"/>
          </w:tcPr>
          <w:p w14:paraId="27931E29"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餐饮业</w:t>
            </w:r>
          </w:p>
        </w:tc>
        <w:tc>
          <w:tcPr>
            <w:tcW w:w="1406" w:type="dxa"/>
            <w:shd w:val="clear" w:color="auto" w:fill="auto"/>
            <w:tcMar>
              <w:top w:w="0" w:type="dxa"/>
              <w:left w:w="108" w:type="dxa"/>
              <w:bottom w:w="0" w:type="dxa"/>
              <w:right w:w="108" w:type="dxa"/>
            </w:tcMar>
            <w:vAlign w:val="center"/>
          </w:tcPr>
          <w:p w14:paraId="51F8D107"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5177D3FB"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人</w:t>
            </w:r>
          </w:p>
        </w:tc>
        <w:tc>
          <w:tcPr>
            <w:tcW w:w="1361" w:type="dxa"/>
            <w:shd w:val="clear" w:color="auto" w:fill="auto"/>
            <w:tcMar>
              <w:top w:w="0" w:type="dxa"/>
              <w:left w:w="108" w:type="dxa"/>
              <w:bottom w:w="0" w:type="dxa"/>
              <w:right w:w="108" w:type="dxa"/>
            </w:tcMar>
            <w:vAlign w:val="center"/>
          </w:tcPr>
          <w:p w14:paraId="7D0C273C"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X≥300</w:t>
            </w:r>
          </w:p>
        </w:tc>
        <w:tc>
          <w:tcPr>
            <w:tcW w:w="1894" w:type="dxa"/>
            <w:shd w:val="clear" w:color="auto" w:fill="auto"/>
            <w:tcMar>
              <w:top w:w="0" w:type="dxa"/>
              <w:left w:w="108" w:type="dxa"/>
              <w:bottom w:w="0" w:type="dxa"/>
              <w:right w:w="108" w:type="dxa"/>
            </w:tcMar>
            <w:vAlign w:val="center"/>
          </w:tcPr>
          <w:p w14:paraId="564A2DF2"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100≤X＜300</w:t>
            </w:r>
          </w:p>
        </w:tc>
        <w:tc>
          <w:tcPr>
            <w:tcW w:w="1556" w:type="dxa"/>
            <w:shd w:val="clear" w:color="auto" w:fill="auto"/>
            <w:tcMar>
              <w:top w:w="0" w:type="dxa"/>
              <w:left w:w="108" w:type="dxa"/>
              <w:bottom w:w="0" w:type="dxa"/>
              <w:right w:w="108" w:type="dxa"/>
            </w:tcMar>
            <w:vAlign w:val="center"/>
          </w:tcPr>
          <w:p w14:paraId="76D16E35"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10≤X＜100</w:t>
            </w:r>
          </w:p>
        </w:tc>
        <w:tc>
          <w:tcPr>
            <w:tcW w:w="1116" w:type="dxa"/>
            <w:shd w:val="clear" w:color="auto" w:fill="auto"/>
            <w:tcMar>
              <w:top w:w="0" w:type="dxa"/>
              <w:left w:w="108" w:type="dxa"/>
              <w:bottom w:w="0" w:type="dxa"/>
              <w:right w:w="108" w:type="dxa"/>
            </w:tcMar>
            <w:vAlign w:val="center"/>
          </w:tcPr>
          <w:p w14:paraId="5B7DEA87"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X＜10</w:t>
            </w:r>
          </w:p>
        </w:tc>
      </w:tr>
      <w:tr w:rsidR="00D02D29" w14:paraId="7100904B" w14:textId="77777777">
        <w:trPr>
          <w:trHeight w:val="397"/>
          <w:jc w:val="center"/>
        </w:trPr>
        <w:tc>
          <w:tcPr>
            <w:tcW w:w="1435" w:type="dxa"/>
            <w:vMerge/>
            <w:vAlign w:val="center"/>
          </w:tcPr>
          <w:p w14:paraId="42229E41" w14:textId="77777777" w:rsidR="00D02D29" w:rsidRDefault="00D02D29">
            <w:pPr>
              <w:spacing w:after="0" w:line="500" w:lineRule="exact"/>
              <w:rPr>
                <w:rFonts w:ascii="微软雅黑" w:eastAsia="微软雅黑" w:hAnsi="微软雅黑" w:cs="微软雅黑"/>
                <w:bCs/>
                <w:szCs w:val="21"/>
              </w:rPr>
            </w:pPr>
          </w:p>
        </w:tc>
        <w:tc>
          <w:tcPr>
            <w:tcW w:w="1406" w:type="dxa"/>
            <w:shd w:val="clear" w:color="auto" w:fill="auto"/>
            <w:tcMar>
              <w:top w:w="0" w:type="dxa"/>
              <w:left w:w="108" w:type="dxa"/>
              <w:bottom w:w="0" w:type="dxa"/>
              <w:right w:w="108" w:type="dxa"/>
            </w:tcMar>
            <w:vAlign w:val="center"/>
          </w:tcPr>
          <w:p w14:paraId="451E0133"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2B20D659"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万元</w:t>
            </w:r>
          </w:p>
        </w:tc>
        <w:tc>
          <w:tcPr>
            <w:tcW w:w="1361" w:type="dxa"/>
            <w:shd w:val="clear" w:color="auto" w:fill="auto"/>
            <w:tcMar>
              <w:top w:w="0" w:type="dxa"/>
              <w:left w:w="108" w:type="dxa"/>
              <w:bottom w:w="0" w:type="dxa"/>
              <w:right w:w="108" w:type="dxa"/>
            </w:tcMar>
            <w:vAlign w:val="center"/>
          </w:tcPr>
          <w:p w14:paraId="25CBDF7D"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Y≥10000</w:t>
            </w:r>
          </w:p>
        </w:tc>
        <w:tc>
          <w:tcPr>
            <w:tcW w:w="1894" w:type="dxa"/>
            <w:shd w:val="clear" w:color="auto" w:fill="auto"/>
            <w:tcMar>
              <w:top w:w="0" w:type="dxa"/>
              <w:left w:w="108" w:type="dxa"/>
              <w:bottom w:w="0" w:type="dxa"/>
              <w:right w:w="108" w:type="dxa"/>
            </w:tcMar>
            <w:vAlign w:val="center"/>
          </w:tcPr>
          <w:p w14:paraId="19497902"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2000≤Y＜10000</w:t>
            </w:r>
          </w:p>
        </w:tc>
        <w:tc>
          <w:tcPr>
            <w:tcW w:w="1556" w:type="dxa"/>
            <w:shd w:val="clear" w:color="auto" w:fill="auto"/>
            <w:tcMar>
              <w:top w:w="0" w:type="dxa"/>
              <w:left w:w="108" w:type="dxa"/>
              <w:bottom w:w="0" w:type="dxa"/>
              <w:right w:w="108" w:type="dxa"/>
            </w:tcMar>
            <w:vAlign w:val="center"/>
          </w:tcPr>
          <w:p w14:paraId="32B3F6DA" w14:textId="77777777" w:rsidR="00D02D29" w:rsidRDefault="00000000">
            <w:pPr>
              <w:spacing w:after="0" w:line="500" w:lineRule="exact"/>
              <w:ind w:firstLine="360"/>
              <w:jc w:val="center"/>
              <w:rPr>
                <w:rFonts w:ascii="微软雅黑" w:eastAsia="微软雅黑" w:hAnsi="微软雅黑" w:cs="微软雅黑"/>
                <w:bCs/>
                <w:szCs w:val="21"/>
              </w:rPr>
            </w:pPr>
            <w:r>
              <w:rPr>
                <w:rFonts w:ascii="微软雅黑" w:eastAsia="微软雅黑" w:hAnsi="微软雅黑" w:cs="微软雅黑" w:hint="eastAsia"/>
                <w:szCs w:val="21"/>
              </w:rPr>
              <w:t>100≤Y＜2000</w:t>
            </w:r>
          </w:p>
        </w:tc>
        <w:tc>
          <w:tcPr>
            <w:tcW w:w="1116" w:type="dxa"/>
            <w:shd w:val="clear" w:color="auto" w:fill="auto"/>
            <w:tcMar>
              <w:top w:w="0" w:type="dxa"/>
              <w:left w:w="108" w:type="dxa"/>
              <w:bottom w:w="0" w:type="dxa"/>
              <w:right w:w="108" w:type="dxa"/>
            </w:tcMar>
            <w:vAlign w:val="center"/>
          </w:tcPr>
          <w:p w14:paraId="3D11DAB8"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Y＜100</w:t>
            </w:r>
          </w:p>
        </w:tc>
      </w:tr>
      <w:tr w:rsidR="00D02D29" w14:paraId="11A93F7C" w14:textId="77777777">
        <w:trPr>
          <w:trHeight w:val="397"/>
          <w:jc w:val="center"/>
        </w:trPr>
        <w:tc>
          <w:tcPr>
            <w:tcW w:w="1435" w:type="dxa"/>
            <w:vMerge w:val="restart"/>
            <w:shd w:val="clear" w:color="auto" w:fill="auto"/>
            <w:tcMar>
              <w:top w:w="0" w:type="dxa"/>
              <w:left w:w="108" w:type="dxa"/>
              <w:bottom w:w="0" w:type="dxa"/>
              <w:right w:w="108" w:type="dxa"/>
            </w:tcMar>
            <w:vAlign w:val="center"/>
          </w:tcPr>
          <w:p w14:paraId="3DAC8A14"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信息传输业 *</w:t>
            </w:r>
          </w:p>
        </w:tc>
        <w:tc>
          <w:tcPr>
            <w:tcW w:w="1406" w:type="dxa"/>
            <w:shd w:val="clear" w:color="auto" w:fill="auto"/>
            <w:tcMar>
              <w:top w:w="0" w:type="dxa"/>
              <w:left w:w="108" w:type="dxa"/>
              <w:bottom w:w="0" w:type="dxa"/>
              <w:right w:w="108" w:type="dxa"/>
            </w:tcMar>
            <w:vAlign w:val="center"/>
          </w:tcPr>
          <w:p w14:paraId="1F39EC6C"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0C2FA5D5"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人</w:t>
            </w:r>
          </w:p>
        </w:tc>
        <w:tc>
          <w:tcPr>
            <w:tcW w:w="1361" w:type="dxa"/>
            <w:shd w:val="clear" w:color="auto" w:fill="auto"/>
            <w:tcMar>
              <w:top w:w="0" w:type="dxa"/>
              <w:left w:w="108" w:type="dxa"/>
              <w:bottom w:w="0" w:type="dxa"/>
              <w:right w:w="108" w:type="dxa"/>
            </w:tcMar>
            <w:vAlign w:val="center"/>
          </w:tcPr>
          <w:p w14:paraId="1AF99181"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X≥2000</w:t>
            </w:r>
          </w:p>
        </w:tc>
        <w:tc>
          <w:tcPr>
            <w:tcW w:w="1894" w:type="dxa"/>
            <w:shd w:val="clear" w:color="auto" w:fill="auto"/>
            <w:tcMar>
              <w:top w:w="0" w:type="dxa"/>
              <w:left w:w="108" w:type="dxa"/>
              <w:bottom w:w="0" w:type="dxa"/>
              <w:right w:w="108" w:type="dxa"/>
            </w:tcMar>
            <w:vAlign w:val="center"/>
          </w:tcPr>
          <w:p w14:paraId="734FD362"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100≤X＜2000</w:t>
            </w:r>
          </w:p>
        </w:tc>
        <w:tc>
          <w:tcPr>
            <w:tcW w:w="1556" w:type="dxa"/>
            <w:shd w:val="clear" w:color="auto" w:fill="auto"/>
            <w:tcMar>
              <w:top w:w="0" w:type="dxa"/>
              <w:left w:w="108" w:type="dxa"/>
              <w:bottom w:w="0" w:type="dxa"/>
              <w:right w:w="108" w:type="dxa"/>
            </w:tcMar>
            <w:vAlign w:val="center"/>
          </w:tcPr>
          <w:p w14:paraId="586D486B"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10≤X＜100</w:t>
            </w:r>
          </w:p>
        </w:tc>
        <w:tc>
          <w:tcPr>
            <w:tcW w:w="1116" w:type="dxa"/>
            <w:shd w:val="clear" w:color="auto" w:fill="auto"/>
            <w:tcMar>
              <w:top w:w="0" w:type="dxa"/>
              <w:left w:w="108" w:type="dxa"/>
              <w:bottom w:w="0" w:type="dxa"/>
              <w:right w:w="108" w:type="dxa"/>
            </w:tcMar>
            <w:vAlign w:val="center"/>
          </w:tcPr>
          <w:p w14:paraId="73800769"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X＜10</w:t>
            </w:r>
          </w:p>
        </w:tc>
      </w:tr>
      <w:tr w:rsidR="00D02D29" w14:paraId="1496FC1F" w14:textId="77777777">
        <w:trPr>
          <w:trHeight w:val="967"/>
          <w:jc w:val="center"/>
        </w:trPr>
        <w:tc>
          <w:tcPr>
            <w:tcW w:w="1435" w:type="dxa"/>
            <w:vMerge/>
            <w:vAlign w:val="center"/>
          </w:tcPr>
          <w:p w14:paraId="24F520BC" w14:textId="77777777" w:rsidR="00D02D29" w:rsidRDefault="00D02D29">
            <w:pPr>
              <w:spacing w:after="0" w:line="500" w:lineRule="exact"/>
              <w:rPr>
                <w:rFonts w:ascii="微软雅黑" w:eastAsia="微软雅黑" w:hAnsi="微软雅黑" w:cs="微软雅黑"/>
                <w:bCs/>
                <w:szCs w:val="21"/>
              </w:rPr>
            </w:pPr>
          </w:p>
        </w:tc>
        <w:tc>
          <w:tcPr>
            <w:tcW w:w="1406" w:type="dxa"/>
            <w:shd w:val="clear" w:color="auto" w:fill="auto"/>
            <w:tcMar>
              <w:top w:w="0" w:type="dxa"/>
              <w:left w:w="108" w:type="dxa"/>
              <w:bottom w:w="0" w:type="dxa"/>
              <w:right w:w="108" w:type="dxa"/>
            </w:tcMar>
            <w:vAlign w:val="center"/>
          </w:tcPr>
          <w:p w14:paraId="6AF597F9"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6AD416D4"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万元</w:t>
            </w:r>
          </w:p>
        </w:tc>
        <w:tc>
          <w:tcPr>
            <w:tcW w:w="1361" w:type="dxa"/>
            <w:shd w:val="clear" w:color="auto" w:fill="auto"/>
            <w:tcMar>
              <w:top w:w="0" w:type="dxa"/>
              <w:left w:w="108" w:type="dxa"/>
              <w:bottom w:w="0" w:type="dxa"/>
              <w:right w:w="108" w:type="dxa"/>
            </w:tcMar>
            <w:vAlign w:val="center"/>
          </w:tcPr>
          <w:p w14:paraId="657CA818"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Y≥100000</w:t>
            </w:r>
          </w:p>
        </w:tc>
        <w:tc>
          <w:tcPr>
            <w:tcW w:w="1894" w:type="dxa"/>
            <w:shd w:val="clear" w:color="auto" w:fill="auto"/>
            <w:tcMar>
              <w:top w:w="0" w:type="dxa"/>
              <w:left w:w="108" w:type="dxa"/>
              <w:bottom w:w="0" w:type="dxa"/>
              <w:right w:w="108" w:type="dxa"/>
            </w:tcMar>
            <w:vAlign w:val="center"/>
          </w:tcPr>
          <w:p w14:paraId="7A497BE7"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1000≤Y＜100000</w:t>
            </w:r>
          </w:p>
        </w:tc>
        <w:tc>
          <w:tcPr>
            <w:tcW w:w="1556" w:type="dxa"/>
            <w:shd w:val="clear" w:color="auto" w:fill="auto"/>
            <w:tcMar>
              <w:top w:w="0" w:type="dxa"/>
              <w:left w:w="108" w:type="dxa"/>
              <w:bottom w:w="0" w:type="dxa"/>
              <w:right w:w="108" w:type="dxa"/>
            </w:tcMar>
            <w:vAlign w:val="center"/>
          </w:tcPr>
          <w:p w14:paraId="70234F4A"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100≤Y＜1000</w:t>
            </w:r>
          </w:p>
        </w:tc>
        <w:tc>
          <w:tcPr>
            <w:tcW w:w="1116" w:type="dxa"/>
            <w:shd w:val="clear" w:color="auto" w:fill="auto"/>
            <w:tcMar>
              <w:top w:w="0" w:type="dxa"/>
              <w:left w:w="108" w:type="dxa"/>
              <w:bottom w:w="0" w:type="dxa"/>
              <w:right w:w="108" w:type="dxa"/>
            </w:tcMar>
            <w:vAlign w:val="center"/>
          </w:tcPr>
          <w:p w14:paraId="15A5CC30"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Y＜100</w:t>
            </w:r>
          </w:p>
        </w:tc>
      </w:tr>
      <w:tr w:rsidR="00D02D29" w14:paraId="224E9770" w14:textId="77777777">
        <w:trPr>
          <w:trHeight w:val="340"/>
          <w:jc w:val="center"/>
        </w:trPr>
        <w:tc>
          <w:tcPr>
            <w:tcW w:w="1435" w:type="dxa"/>
            <w:vMerge w:val="restart"/>
            <w:shd w:val="clear" w:color="auto" w:fill="auto"/>
            <w:tcMar>
              <w:top w:w="0" w:type="dxa"/>
              <w:left w:w="108" w:type="dxa"/>
              <w:bottom w:w="0" w:type="dxa"/>
              <w:right w:w="108" w:type="dxa"/>
            </w:tcMar>
            <w:vAlign w:val="center"/>
          </w:tcPr>
          <w:p w14:paraId="7F52EAF4"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pacing w:val="-12"/>
                <w:szCs w:val="21"/>
              </w:rPr>
              <w:t>软件和信息技术服</w:t>
            </w:r>
            <w:r>
              <w:rPr>
                <w:rFonts w:ascii="微软雅黑" w:eastAsia="微软雅黑" w:hAnsi="微软雅黑" w:cs="微软雅黑" w:hint="eastAsia"/>
                <w:szCs w:val="21"/>
              </w:rPr>
              <w:t>务业</w:t>
            </w:r>
          </w:p>
        </w:tc>
        <w:tc>
          <w:tcPr>
            <w:tcW w:w="1406" w:type="dxa"/>
            <w:shd w:val="clear" w:color="auto" w:fill="auto"/>
            <w:tcMar>
              <w:top w:w="0" w:type="dxa"/>
              <w:left w:w="108" w:type="dxa"/>
              <w:bottom w:w="0" w:type="dxa"/>
              <w:right w:w="108" w:type="dxa"/>
            </w:tcMar>
            <w:vAlign w:val="center"/>
          </w:tcPr>
          <w:p w14:paraId="2B0C8D99"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1BA10345"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人</w:t>
            </w:r>
          </w:p>
        </w:tc>
        <w:tc>
          <w:tcPr>
            <w:tcW w:w="1361" w:type="dxa"/>
            <w:shd w:val="clear" w:color="auto" w:fill="auto"/>
            <w:tcMar>
              <w:top w:w="0" w:type="dxa"/>
              <w:left w:w="108" w:type="dxa"/>
              <w:bottom w:w="0" w:type="dxa"/>
              <w:right w:w="108" w:type="dxa"/>
            </w:tcMar>
            <w:vAlign w:val="center"/>
          </w:tcPr>
          <w:p w14:paraId="0B073BFF" w14:textId="77777777" w:rsidR="00D02D29" w:rsidRDefault="00000000">
            <w:pPr>
              <w:spacing w:after="0" w:line="500" w:lineRule="exact"/>
              <w:ind w:firstLine="360"/>
              <w:jc w:val="center"/>
              <w:rPr>
                <w:rFonts w:ascii="微软雅黑" w:eastAsia="微软雅黑" w:hAnsi="微软雅黑" w:cs="微软雅黑"/>
                <w:bCs/>
                <w:szCs w:val="21"/>
              </w:rPr>
            </w:pPr>
            <w:r>
              <w:rPr>
                <w:rFonts w:ascii="微软雅黑" w:eastAsia="微软雅黑" w:hAnsi="微软雅黑" w:cs="微软雅黑" w:hint="eastAsia"/>
                <w:szCs w:val="21"/>
              </w:rPr>
              <w:t>X≥300</w:t>
            </w:r>
          </w:p>
        </w:tc>
        <w:tc>
          <w:tcPr>
            <w:tcW w:w="1894" w:type="dxa"/>
            <w:shd w:val="clear" w:color="auto" w:fill="auto"/>
            <w:tcMar>
              <w:top w:w="0" w:type="dxa"/>
              <w:left w:w="108" w:type="dxa"/>
              <w:bottom w:w="0" w:type="dxa"/>
              <w:right w:w="108" w:type="dxa"/>
            </w:tcMar>
            <w:vAlign w:val="center"/>
          </w:tcPr>
          <w:p w14:paraId="2F955584" w14:textId="77777777" w:rsidR="00D02D29" w:rsidRDefault="00000000">
            <w:pPr>
              <w:spacing w:after="0" w:line="500" w:lineRule="exact"/>
              <w:ind w:firstLine="360"/>
              <w:jc w:val="center"/>
              <w:rPr>
                <w:rFonts w:ascii="微软雅黑" w:eastAsia="微软雅黑" w:hAnsi="微软雅黑" w:cs="微软雅黑"/>
                <w:bCs/>
                <w:szCs w:val="21"/>
              </w:rPr>
            </w:pPr>
            <w:r>
              <w:rPr>
                <w:rFonts w:ascii="微软雅黑" w:eastAsia="微软雅黑" w:hAnsi="微软雅黑" w:cs="微软雅黑" w:hint="eastAsia"/>
                <w:szCs w:val="21"/>
              </w:rPr>
              <w:t>100≤X＜300</w:t>
            </w:r>
          </w:p>
        </w:tc>
        <w:tc>
          <w:tcPr>
            <w:tcW w:w="1556" w:type="dxa"/>
            <w:shd w:val="clear" w:color="auto" w:fill="auto"/>
            <w:tcMar>
              <w:top w:w="0" w:type="dxa"/>
              <w:left w:w="108" w:type="dxa"/>
              <w:bottom w:w="0" w:type="dxa"/>
              <w:right w:w="108" w:type="dxa"/>
            </w:tcMar>
            <w:vAlign w:val="center"/>
          </w:tcPr>
          <w:p w14:paraId="0EFE856B"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10≤X＜100</w:t>
            </w:r>
          </w:p>
        </w:tc>
        <w:tc>
          <w:tcPr>
            <w:tcW w:w="1116" w:type="dxa"/>
            <w:shd w:val="clear" w:color="auto" w:fill="auto"/>
            <w:tcMar>
              <w:top w:w="0" w:type="dxa"/>
              <w:left w:w="108" w:type="dxa"/>
              <w:bottom w:w="0" w:type="dxa"/>
              <w:right w:w="108" w:type="dxa"/>
            </w:tcMar>
            <w:vAlign w:val="center"/>
          </w:tcPr>
          <w:p w14:paraId="555112E4"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X＜10</w:t>
            </w:r>
          </w:p>
        </w:tc>
      </w:tr>
      <w:tr w:rsidR="00D02D29" w14:paraId="32EE5DC7" w14:textId="77777777">
        <w:trPr>
          <w:trHeight w:val="340"/>
          <w:jc w:val="center"/>
        </w:trPr>
        <w:tc>
          <w:tcPr>
            <w:tcW w:w="1435" w:type="dxa"/>
            <w:vMerge/>
            <w:vAlign w:val="center"/>
          </w:tcPr>
          <w:p w14:paraId="3C1458AA" w14:textId="77777777" w:rsidR="00D02D29" w:rsidRDefault="00D02D29">
            <w:pPr>
              <w:spacing w:after="0" w:line="500" w:lineRule="exact"/>
              <w:rPr>
                <w:rFonts w:ascii="微软雅黑" w:eastAsia="微软雅黑" w:hAnsi="微软雅黑" w:cs="微软雅黑"/>
                <w:bCs/>
                <w:szCs w:val="21"/>
              </w:rPr>
            </w:pPr>
          </w:p>
        </w:tc>
        <w:tc>
          <w:tcPr>
            <w:tcW w:w="1406" w:type="dxa"/>
            <w:shd w:val="clear" w:color="auto" w:fill="auto"/>
            <w:tcMar>
              <w:top w:w="0" w:type="dxa"/>
              <w:left w:w="108" w:type="dxa"/>
              <w:bottom w:w="0" w:type="dxa"/>
              <w:right w:w="108" w:type="dxa"/>
            </w:tcMar>
            <w:vAlign w:val="center"/>
          </w:tcPr>
          <w:p w14:paraId="739A3557"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7DFD44A9"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万元</w:t>
            </w:r>
          </w:p>
        </w:tc>
        <w:tc>
          <w:tcPr>
            <w:tcW w:w="1361" w:type="dxa"/>
            <w:shd w:val="clear" w:color="auto" w:fill="auto"/>
            <w:tcMar>
              <w:top w:w="0" w:type="dxa"/>
              <w:left w:w="108" w:type="dxa"/>
              <w:bottom w:w="0" w:type="dxa"/>
              <w:right w:w="108" w:type="dxa"/>
            </w:tcMar>
            <w:vAlign w:val="center"/>
          </w:tcPr>
          <w:p w14:paraId="7840038C" w14:textId="77777777" w:rsidR="00D02D29" w:rsidRDefault="00000000">
            <w:pPr>
              <w:spacing w:after="0" w:line="500" w:lineRule="exact"/>
              <w:ind w:firstLine="360"/>
              <w:jc w:val="center"/>
              <w:rPr>
                <w:rFonts w:ascii="微软雅黑" w:eastAsia="微软雅黑" w:hAnsi="微软雅黑" w:cs="微软雅黑"/>
                <w:bCs/>
                <w:szCs w:val="21"/>
              </w:rPr>
            </w:pPr>
            <w:r>
              <w:rPr>
                <w:rFonts w:ascii="微软雅黑" w:eastAsia="微软雅黑" w:hAnsi="微软雅黑" w:cs="微软雅黑" w:hint="eastAsia"/>
                <w:szCs w:val="21"/>
              </w:rPr>
              <w:t>Y≥10000</w:t>
            </w:r>
          </w:p>
        </w:tc>
        <w:tc>
          <w:tcPr>
            <w:tcW w:w="1894" w:type="dxa"/>
            <w:shd w:val="clear" w:color="auto" w:fill="auto"/>
            <w:tcMar>
              <w:top w:w="0" w:type="dxa"/>
              <w:left w:w="108" w:type="dxa"/>
              <w:bottom w:w="0" w:type="dxa"/>
              <w:right w:w="108" w:type="dxa"/>
            </w:tcMar>
            <w:vAlign w:val="center"/>
          </w:tcPr>
          <w:p w14:paraId="4AD51150" w14:textId="77777777" w:rsidR="00D02D29" w:rsidRDefault="00000000">
            <w:pPr>
              <w:spacing w:after="0" w:line="500" w:lineRule="exact"/>
              <w:ind w:firstLine="360"/>
              <w:jc w:val="center"/>
              <w:rPr>
                <w:rFonts w:ascii="微软雅黑" w:eastAsia="微软雅黑" w:hAnsi="微软雅黑" w:cs="微软雅黑"/>
                <w:bCs/>
                <w:szCs w:val="21"/>
              </w:rPr>
            </w:pPr>
            <w:r>
              <w:rPr>
                <w:rFonts w:ascii="微软雅黑" w:eastAsia="微软雅黑" w:hAnsi="微软雅黑" w:cs="微软雅黑" w:hint="eastAsia"/>
                <w:szCs w:val="21"/>
              </w:rPr>
              <w:t>1000≤Y＜10000</w:t>
            </w:r>
          </w:p>
        </w:tc>
        <w:tc>
          <w:tcPr>
            <w:tcW w:w="1556" w:type="dxa"/>
            <w:shd w:val="clear" w:color="auto" w:fill="auto"/>
            <w:tcMar>
              <w:top w:w="0" w:type="dxa"/>
              <w:left w:w="108" w:type="dxa"/>
              <w:bottom w:w="0" w:type="dxa"/>
              <w:right w:w="108" w:type="dxa"/>
            </w:tcMar>
            <w:vAlign w:val="center"/>
          </w:tcPr>
          <w:p w14:paraId="6B0602DA"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50≤Y＜1000</w:t>
            </w:r>
          </w:p>
        </w:tc>
        <w:tc>
          <w:tcPr>
            <w:tcW w:w="1116" w:type="dxa"/>
            <w:shd w:val="clear" w:color="auto" w:fill="auto"/>
            <w:tcMar>
              <w:top w:w="0" w:type="dxa"/>
              <w:left w:w="108" w:type="dxa"/>
              <w:bottom w:w="0" w:type="dxa"/>
              <w:right w:w="108" w:type="dxa"/>
            </w:tcMar>
            <w:vAlign w:val="center"/>
          </w:tcPr>
          <w:p w14:paraId="60A84866"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Y＜50</w:t>
            </w:r>
          </w:p>
        </w:tc>
      </w:tr>
      <w:tr w:rsidR="00D02D29" w14:paraId="0D8E8E68" w14:textId="77777777">
        <w:trPr>
          <w:trHeight w:val="340"/>
          <w:jc w:val="center"/>
        </w:trPr>
        <w:tc>
          <w:tcPr>
            <w:tcW w:w="1435" w:type="dxa"/>
            <w:vMerge w:val="restart"/>
            <w:shd w:val="clear" w:color="auto" w:fill="auto"/>
            <w:tcMar>
              <w:top w:w="0" w:type="dxa"/>
              <w:left w:w="108" w:type="dxa"/>
              <w:bottom w:w="0" w:type="dxa"/>
              <w:right w:w="108" w:type="dxa"/>
            </w:tcMar>
            <w:vAlign w:val="center"/>
          </w:tcPr>
          <w:p w14:paraId="7D906445"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房地产开发经营</w:t>
            </w:r>
          </w:p>
        </w:tc>
        <w:tc>
          <w:tcPr>
            <w:tcW w:w="1406" w:type="dxa"/>
            <w:shd w:val="clear" w:color="auto" w:fill="auto"/>
            <w:tcMar>
              <w:top w:w="0" w:type="dxa"/>
              <w:left w:w="108" w:type="dxa"/>
              <w:bottom w:w="0" w:type="dxa"/>
              <w:right w:w="108" w:type="dxa"/>
            </w:tcMar>
            <w:vAlign w:val="center"/>
          </w:tcPr>
          <w:p w14:paraId="2763A820"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35358D3F"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万元</w:t>
            </w:r>
          </w:p>
        </w:tc>
        <w:tc>
          <w:tcPr>
            <w:tcW w:w="1361" w:type="dxa"/>
            <w:shd w:val="clear" w:color="auto" w:fill="auto"/>
            <w:tcMar>
              <w:top w:w="0" w:type="dxa"/>
              <w:left w:w="108" w:type="dxa"/>
              <w:bottom w:w="0" w:type="dxa"/>
              <w:right w:w="108" w:type="dxa"/>
            </w:tcMar>
            <w:vAlign w:val="center"/>
          </w:tcPr>
          <w:p w14:paraId="62787783"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Y≥200000</w:t>
            </w:r>
          </w:p>
        </w:tc>
        <w:tc>
          <w:tcPr>
            <w:tcW w:w="1894" w:type="dxa"/>
            <w:shd w:val="clear" w:color="auto" w:fill="auto"/>
            <w:tcMar>
              <w:top w:w="0" w:type="dxa"/>
              <w:left w:w="108" w:type="dxa"/>
              <w:bottom w:w="0" w:type="dxa"/>
              <w:right w:w="108" w:type="dxa"/>
            </w:tcMar>
            <w:vAlign w:val="center"/>
          </w:tcPr>
          <w:p w14:paraId="428DBD53" w14:textId="77777777" w:rsidR="00D02D29" w:rsidRDefault="00000000">
            <w:pPr>
              <w:spacing w:after="0" w:line="500" w:lineRule="exact"/>
              <w:ind w:firstLine="360"/>
              <w:jc w:val="center"/>
              <w:rPr>
                <w:rFonts w:ascii="微软雅黑" w:eastAsia="微软雅黑" w:hAnsi="微软雅黑" w:cs="微软雅黑"/>
                <w:bCs/>
                <w:szCs w:val="21"/>
              </w:rPr>
            </w:pPr>
            <w:r>
              <w:rPr>
                <w:rFonts w:ascii="微软雅黑" w:eastAsia="微软雅黑" w:hAnsi="微软雅黑" w:cs="微软雅黑" w:hint="eastAsia"/>
                <w:szCs w:val="21"/>
              </w:rPr>
              <w:t> 1000≤Y＜200000</w:t>
            </w:r>
          </w:p>
        </w:tc>
        <w:tc>
          <w:tcPr>
            <w:tcW w:w="1556" w:type="dxa"/>
            <w:shd w:val="clear" w:color="auto" w:fill="auto"/>
            <w:tcMar>
              <w:top w:w="0" w:type="dxa"/>
              <w:left w:w="108" w:type="dxa"/>
              <w:bottom w:w="0" w:type="dxa"/>
              <w:right w:w="108" w:type="dxa"/>
            </w:tcMar>
            <w:vAlign w:val="center"/>
          </w:tcPr>
          <w:p w14:paraId="52A4DFBC"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100≤Y＜1000</w:t>
            </w:r>
          </w:p>
        </w:tc>
        <w:tc>
          <w:tcPr>
            <w:tcW w:w="1116" w:type="dxa"/>
            <w:shd w:val="clear" w:color="auto" w:fill="auto"/>
            <w:tcMar>
              <w:top w:w="0" w:type="dxa"/>
              <w:left w:w="108" w:type="dxa"/>
              <w:bottom w:w="0" w:type="dxa"/>
              <w:right w:w="108" w:type="dxa"/>
            </w:tcMar>
            <w:vAlign w:val="center"/>
          </w:tcPr>
          <w:p w14:paraId="1A280D2F"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Y＜100</w:t>
            </w:r>
          </w:p>
        </w:tc>
      </w:tr>
      <w:tr w:rsidR="00D02D29" w14:paraId="5D22DC02" w14:textId="77777777">
        <w:trPr>
          <w:trHeight w:val="340"/>
          <w:jc w:val="center"/>
        </w:trPr>
        <w:tc>
          <w:tcPr>
            <w:tcW w:w="1435" w:type="dxa"/>
            <w:vMerge/>
            <w:vAlign w:val="center"/>
          </w:tcPr>
          <w:p w14:paraId="30F9E674" w14:textId="77777777" w:rsidR="00D02D29" w:rsidRDefault="00D02D29">
            <w:pPr>
              <w:spacing w:after="0" w:line="500" w:lineRule="exact"/>
              <w:rPr>
                <w:rFonts w:ascii="微软雅黑" w:eastAsia="微软雅黑" w:hAnsi="微软雅黑" w:cs="微软雅黑"/>
                <w:bCs/>
                <w:szCs w:val="21"/>
              </w:rPr>
            </w:pPr>
          </w:p>
        </w:tc>
        <w:tc>
          <w:tcPr>
            <w:tcW w:w="1406" w:type="dxa"/>
            <w:shd w:val="clear" w:color="auto" w:fill="auto"/>
            <w:tcMar>
              <w:top w:w="0" w:type="dxa"/>
              <w:left w:w="108" w:type="dxa"/>
              <w:bottom w:w="0" w:type="dxa"/>
              <w:right w:w="108" w:type="dxa"/>
            </w:tcMar>
            <w:vAlign w:val="center"/>
          </w:tcPr>
          <w:p w14:paraId="7E0AAC3B"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资产总额(Z)</w:t>
            </w:r>
          </w:p>
        </w:tc>
        <w:tc>
          <w:tcPr>
            <w:tcW w:w="758" w:type="dxa"/>
            <w:shd w:val="clear" w:color="auto" w:fill="auto"/>
            <w:tcMar>
              <w:top w:w="0" w:type="dxa"/>
              <w:left w:w="108" w:type="dxa"/>
              <w:bottom w:w="0" w:type="dxa"/>
              <w:right w:w="108" w:type="dxa"/>
            </w:tcMar>
            <w:vAlign w:val="center"/>
          </w:tcPr>
          <w:p w14:paraId="7A7E4732"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万元</w:t>
            </w:r>
          </w:p>
        </w:tc>
        <w:tc>
          <w:tcPr>
            <w:tcW w:w="1361" w:type="dxa"/>
            <w:shd w:val="clear" w:color="auto" w:fill="auto"/>
            <w:tcMar>
              <w:top w:w="0" w:type="dxa"/>
              <w:left w:w="108" w:type="dxa"/>
              <w:bottom w:w="0" w:type="dxa"/>
              <w:right w:w="108" w:type="dxa"/>
            </w:tcMar>
            <w:vAlign w:val="center"/>
          </w:tcPr>
          <w:p w14:paraId="597E3B6E"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Z≥10000</w:t>
            </w:r>
          </w:p>
        </w:tc>
        <w:tc>
          <w:tcPr>
            <w:tcW w:w="1894" w:type="dxa"/>
            <w:shd w:val="clear" w:color="auto" w:fill="auto"/>
            <w:tcMar>
              <w:top w:w="0" w:type="dxa"/>
              <w:left w:w="108" w:type="dxa"/>
              <w:bottom w:w="0" w:type="dxa"/>
              <w:right w:w="108" w:type="dxa"/>
            </w:tcMar>
            <w:vAlign w:val="center"/>
          </w:tcPr>
          <w:p w14:paraId="5ABAC4F3" w14:textId="77777777" w:rsidR="00D02D29" w:rsidRDefault="00000000">
            <w:pPr>
              <w:spacing w:after="0" w:line="500" w:lineRule="exact"/>
              <w:ind w:firstLine="360"/>
              <w:jc w:val="center"/>
              <w:rPr>
                <w:rFonts w:ascii="微软雅黑" w:eastAsia="微软雅黑" w:hAnsi="微软雅黑" w:cs="微软雅黑"/>
                <w:bCs/>
                <w:szCs w:val="21"/>
              </w:rPr>
            </w:pPr>
            <w:r>
              <w:rPr>
                <w:rFonts w:ascii="微软雅黑" w:eastAsia="微软雅黑" w:hAnsi="微软雅黑" w:cs="微软雅黑" w:hint="eastAsia"/>
                <w:szCs w:val="21"/>
              </w:rPr>
              <w:t>5000≤Z＜10000</w:t>
            </w:r>
          </w:p>
        </w:tc>
        <w:tc>
          <w:tcPr>
            <w:tcW w:w="1556" w:type="dxa"/>
            <w:shd w:val="clear" w:color="auto" w:fill="auto"/>
            <w:tcMar>
              <w:top w:w="0" w:type="dxa"/>
              <w:left w:w="108" w:type="dxa"/>
              <w:bottom w:w="0" w:type="dxa"/>
              <w:right w:w="108" w:type="dxa"/>
            </w:tcMar>
            <w:vAlign w:val="center"/>
          </w:tcPr>
          <w:p w14:paraId="4A227DE3"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2000≤Z＜5000  </w:t>
            </w:r>
          </w:p>
        </w:tc>
        <w:tc>
          <w:tcPr>
            <w:tcW w:w="1116" w:type="dxa"/>
            <w:shd w:val="clear" w:color="auto" w:fill="auto"/>
            <w:tcMar>
              <w:top w:w="0" w:type="dxa"/>
              <w:left w:w="108" w:type="dxa"/>
              <w:bottom w:w="0" w:type="dxa"/>
              <w:right w:w="108" w:type="dxa"/>
            </w:tcMar>
            <w:vAlign w:val="center"/>
          </w:tcPr>
          <w:p w14:paraId="28443E9D"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Z＜2000</w:t>
            </w:r>
          </w:p>
        </w:tc>
      </w:tr>
      <w:tr w:rsidR="00D02D29" w14:paraId="0B0CE59F" w14:textId="77777777">
        <w:trPr>
          <w:trHeight w:val="340"/>
          <w:jc w:val="center"/>
        </w:trPr>
        <w:tc>
          <w:tcPr>
            <w:tcW w:w="1435" w:type="dxa"/>
            <w:vMerge w:val="restart"/>
            <w:shd w:val="clear" w:color="auto" w:fill="auto"/>
            <w:tcMar>
              <w:top w:w="0" w:type="dxa"/>
              <w:left w:w="108" w:type="dxa"/>
              <w:bottom w:w="0" w:type="dxa"/>
              <w:right w:w="108" w:type="dxa"/>
            </w:tcMar>
            <w:vAlign w:val="center"/>
          </w:tcPr>
          <w:p w14:paraId="1D5F23CD"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物业管理</w:t>
            </w:r>
          </w:p>
        </w:tc>
        <w:tc>
          <w:tcPr>
            <w:tcW w:w="1406" w:type="dxa"/>
            <w:shd w:val="clear" w:color="auto" w:fill="auto"/>
            <w:tcMar>
              <w:top w:w="0" w:type="dxa"/>
              <w:left w:w="108" w:type="dxa"/>
              <w:bottom w:w="0" w:type="dxa"/>
              <w:right w:w="108" w:type="dxa"/>
            </w:tcMar>
            <w:vAlign w:val="center"/>
          </w:tcPr>
          <w:p w14:paraId="65ED389A"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58A15093"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人</w:t>
            </w:r>
          </w:p>
        </w:tc>
        <w:tc>
          <w:tcPr>
            <w:tcW w:w="1361" w:type="dxa"/>
            <w:shd w:val="clear" w:color="auto" w:fill="auto"/>
            <w:tcMar>
              <w:top w:w="0" w:type="dxa"/>
              <w:left w:w="108" w:type="dxa"/>
              <w:bottom w:w="0" w:type="dxa"/>
              <w:right w:w="108" w:type="dxa"/>
            </w:tcMar>
            <w:vAlign w:val="center"/>
          </w:tcPr>
          <w:p w14:paraId="3F9CEF12"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X≥1000</w:t>
            </w:r>
          </w:p>
        </w:tc>
        <w:tc>
          <w:tcPr>
            <w:tcW w:w="1894" w:type="dxa"/>
            <w:shd w:val="clear" w:color="auto" w:fill="auto"/>
            <w:tcMar>
              <w:top w:w="0" w:type="dxa"/>
              <w:left w:w="108" w:type="dxa"/>
              <w:bottom w:w="0" w:type="dxa"/>
              <w:right w:w="108" w:type="dxa"/>
            </w:tcMar>
            <w:vAlign w:val="center"/>
          </w:tcPr>
          <w:p w14:paraId="028C4CF3"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300≤X＜1000</w:t>
            </w:r>
          </w:p>
        </w:tc>
        <w:tc>
          <w:tcPr>
            <w:tcW w:w="1556" w:type="dxa"/>
            <w:shd w:val="clear" w:color="auto" w:fill="auto"/>
            <w:tcMar>
              <w:top w:w="0" w:type="dxa"/>
              <w:left w:w="108" w:type="dxa"/>
              <w:bottom w:w="0" w:type="dxa"/>
              <w:right w:w="108" w:type="dxa"/>
            </w:tcMar>
            <w:vAlign w:val="center"/>
          </w:tcPr>
          <w:p w14:paraId="5B70BDB9"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100≤X＜300</w:t>
            </w:r>
          </w:p>
        </w:tc>
        <w:tc>
          <w:tcPr>
            <w:tcW w:w="1116" w:type="dxa"/>
            <w:shd w:val="clear" w:color="auto" w:fill="auto"/>
            <w:tcMar>
              <w:top w:w="0" w:type="dxa"/>
              <w:left w:w="108" w:type="dxa"/>
              <w:bottom w:w="0" w:type="dxa"/>
              <w:right w:w="108" w:type="dxa"/>
            </w:tcMar>
            <w:vAlign w:val="center"/>
          </w:tcPr>
          <w:p w14:paraId="0F2B4BF0"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X＜100</w:t>
            </w:r>
          </w:p>
        </w:tc>
      </w:tr>
      <w:tr w:rsidR="00D02D29" w14:paraId="58701128" w14:textId="77777777">
        <w:trPr>
          <w:trHeight w:val="340"/>
          <w:jc w:val="center"/>
        </w:trPr>
        <w:tc>
          <w:tcPr>
            <w:tcW w:w="1435" w:type="dxa"/>
            <w:vMerge/>
            <w:vAlign w:val="center"/>
          </w:tcPr>
          <w:p w14:paraId="08D1B76B" w14:textId="77777777" w:rsidR="00D02D29" w:rsidRDefault="00D02D29">
            <w:pPr>
              <w:spacing w:after="0" w:line="500" w:lineRule="exact"/>
              <w:rPr>
                <w:rFonts w:ascii="微软雅黑" w:eastAsia="微软雅黑" w:hAnsi="微软雅黑" w:cs="微软雅黑"/>
                <w:bCs/>
                <w:szCs w:val="21"/>
              </w:rPr>
            </w:pPr>
          </w:p>
        </w:tc>
        <w:tc>
          <w:tcPr>
            <w:tcW w:w="1406" w:type="dxa"/>
            <w:shd w:val="clear" w:color="auto" w:fill="auto"/>
            <w:tcMar>
              <w:top w:w="0" w:type="dxa"/>
              <w:left w:w="108" w:type="dxa"/>
              <w:bottom w:w="0" w:type="dxa"/>
              <w:right w:w="108" w:type="dxa"/>
            </w:tcMar>
            <w:vAlign w:val="center"/>
          </w:tcPr>
          <w:p w14:paraId="70762F40"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00FFB0FA"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万元</w:t>
            </w:r>
          </w:p>
        </w:tc>
        <w:tc>
          <w:tcPr>
            <w:tcW w:w="1361" w:type="dxa"/>
            <w:shd w:val="clear" w:color="auto" w:fill="auto"/>
            <w:tcMar>
              <w:top w:w="0" w:type="dxa"/>
              <w:left w:w="108" w:type="dxa"/>
              <w:bottom w:w="0" w:type="dxa"/>
              <w:right w:w="108" w:type="dxa"/>
            </w:tcMar>
            <w:vAlign w:val="center"/>
          </w:tcPr>
          <w:p w14:paraId="6C350AB5"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Y≥5000</w:t>
            </w:r>
          </w:p>
        </w:tc>
        <w:tc>
          <w:tcPr>
            <w:tcW w:w="1894" w:type="dxa"/>
            <w:shd w:val="clear" w:color="auto" w:fill="auto"/>
            <w:tcMar>
              <w:top w:w="0" w:type="dxa"/>
              <w:left w:w="108" w:type="dxa"/>
              <w:bottom w:w="0" w:type="dxa"/>
              <w:right w:w="108" w:type="dxa"/>
            </w:tcMar>
            <w:vAlign w:val="center"/>
          </w:tcPr>
          <w:p w14:paraId="49E8C22F"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1000≤Y＜5000</w:t>
            </w:r>
          </w:p>
        </w:tc>
        <w:tc>
          <w:tcPr>
            <w:tcW w:w="1556" w:type="dxa"/>
            <w:shd w:val="clear" w:color="auto" w:fill="auto"/>
            <w:tcMar>
              <w:top w:w="0" w:type="dxa"/>
              <w:left w:w="108" w:type="dxa"/>
              <w:bottom w:w="0" w:type="dxa"/>
              <w:right w:w="108" w:type="dxa"/>
            </w:tcMar>
            <w:vAlign w:val="center"/>
          </w:tcPr>
          <w:p w14:paraId="016E50D5"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500≤Y＜1000</w:t>
            </w:r>
          </w:p>
        </w:tc>
        <w:tc>
          <w:tcPr>
            <w:tcW w:w="1116" w:type="dxa"/>
            <w:shd w:val="clear" w:color="auto" w:fill="auto"/>
            <w:tcMar>
              <w:top w:w="0" w:type="dxa"/>
              <w:left w:w="108" w:type="dxa"/>
              <w:bottom w:w="0" w:type="dxa"/>
              <w:right w:w="108" w:type="dxa"/>
            </w:tcMar>
            <w:vAlign w:val="center"/>
          </w:tcPr>
          <w:p w14:paraId="001FA0FF"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Y＜500</w:t>
            </w:r>
          </w:p>
        </w:tc>
      </w:tr>
      <w:tr w:rsidR="00D02D29" w14:paraId="272409C7" w14:textId="77777777">
        <w:trPr>
          <w:trHeight w:val="340"/>
          <w:jc w:val="center"/>
        </w:trPr>
        <w:tc>
          <w:tcPr>
            <w:tcW w:w="1435" w:type="dxa"/>
            <w:vMerge w:val="restart"/>
            <w:shd w:val="clear" w:color="auto" w:fill="auto"/>
            <w:tcMar>
              <w:top w:w="0" w:type="dxa"/>
              <w:left w:w="108" w:type="dxa"/>
              <w:bottom w:w="0" w:type="dxa"/>
              <w:right w:w="108" w:type="dxa"/>
            </w:tcMar>
            <w:vAlign w:val="center"/>
          </w:tcPr>
          <w:p w14:paraId="5E4F0B8C"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租赁和商务服务业</w:t>
            </w:r>
          </w:p>
        </w:tc>
        <w:tc>
          <w:tcPr>
            <w:tcW w:w="1406" w:type="dxa"/>
            <w:shd w:val="clear" w:color="auto" w:fill="auto"/>
            <w:tcMar>
              <w:top w:w="0" w:type="dxa"/>
              <w:left w:w="108" w:type="dxa"/>
              <w:bottom w:w="0" w:type="dxa"/>
              <w:right w:w="108" w:type="dxa"/>
            </w:tcMar>
            <w:vAlign w:val="center"/>
          </w:tcPr>
          <w:p w14:paraId="197AF066"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1C653A2B"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人</w:t>
            </w:r>
          </w:p>
        </w:tc>
        <w:tc>
          <w:tcPr>
            <w:tcW w:w="1361" w:type="dxa"/>
            <w:shd w:val="clear" w:color="auto" w:fill="auto"/>
            <w:tcMar>
              <w:top w:w="0" w:type="dxa"/>
              <w:left w:w="108" w:type="dxa"/>
              <w:bottom w:w="0" w:type="dxa"/>
              <w:right w:w="108" w:type="dxa"/>
            </w:tcMar>
            <w:vAlign w:val="center"/>
          </w:tcPr>
          <w:p w14:paraId="7275578A"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X≥300</w:t>
            </w:r>
          </w:p>
        </w:tc>
        <w:tc>
          <w:tcPr>
            <w:tcW w:w="1894" w:type="dxa"/>
            <w:shd w:val="clear" w:color="auto" w:fill="auto"/>
            <w:tcMar>
              <w:top w:w="0" w:type="dxa"/>
              <w:left w:w="108" w:type="dxa"/>
              <w:bottom w:w="0" w:type="dxa"/>
              <w:right w:w="108" w:type="dxa"/>
            </w:tcMar>
            <w:vAlign w:val="center"/>
          </w:tcPr>
          <w:p w14:paraId="1AAC33C2"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100≤X＜300</w:t>
            </w:r>
          </w:p>
        </w:tc>
        <w:tc>
          <w:tcPr>
            <w:tcW w:w="1556" w:type="dxa"/>
            <w:shd w:val="clear" w:color="auto" w:fill="auto"/>
            <w:tcMar>
              <w:top w:w="0" w:type="dxa"/>
              <w:left w:w="108" w:type="dxa"/>
              <w:bottom w:w="0" w:type="dxa"/>
              <w:right w:w="108" w:type="dxa"/>
            </w:tcMar>
            <w:vAlign w:val="center"/>
          </w:tcPr>
          <w:p w14:paraId="5B4A5F3C"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10≤X＜100</w:t>
            </w:r>
          </w:p>
        </w:tc>
        <w:tc>
          <w:tcPr>
            <w:tcW w:w="1116" w:type="dxa"/>
            <w:shd w:val="clear" w:color="auto" w:fill="auto"/>
            <w:tcMar>
              <w:top w:w="0" w:type="dxa"/>
              <w:left w:w="108" w:type="dxa"/>
              <w:bottom w:w="0" w:type="dxa"/>
              <w:right w:w="108" w:type="dxa"/>
            </w:tcMar>
            <w:vAlign w:val="center"/>
          </w:tcPr>
          <w:p w14:paraId="4F345EC2"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X＜10</w:t>
            </w:r>
          </w:p>
        </w:tc>
      </w:tr>
      <w:tr w:rsidR="00D02D29" w14:paraId="4EF94C6A" w14:textId="77777777">
        <w:trPr>
          <w:trHeight w:val="340"/>
          <w:jc w:val="center"/>
        </w:trPr>
        <w:tc>
          <w:tcPr>
            <w:tcW w:w="1435" w:type="dxa"/>
            <w:vMerge/>
            <w:vAlign w:val="center"/>
          </w:tcPr>
          <w:p w14:paraId="2C97CDD8" w14:textId="77777777" w:rsidR="00D02D29" w:rsidRDefault="00D02D29">
            <w:pPr>
              <w:spacing w:after="0" w:line="500" w:lineRule="exact"/>
              <w:rPr>
                <w:rFonts w:ascii="微软雅黑" w:eastAsia="微软雅黑" w:hAnsi="微软雅黑" w:cs="微软雅黑"/>
                <w:bCs/>
                <w:szCs w:val="21"/>
              </w:rPr>
            </w:pPr>
          </w:p>
        </w:tc>
        <w:tc>
          <w:tcPr>
            <w:tcW w:w="1406" w:type="dxa"/>
            <w:shd w:val="clear" w:color="auto" w:fill="auto"/>
            <w:tcMar>
              <w:top w:w="0" w:type="dxa"/>
              <w:left w:w="108" w:type="dxa"/>
              <w:bottom w:w="0" w:type="dxa"/>
              <w:right w:w="108" w:type="dxa"/>
            </w:tcMar>
            <w:vAlign w:val="center"/>
          </w:tcPr>
          <w:p w14:paraId="56C093EF"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资产总额(Z)</w:t>
            </w:r>
          </w:p>
        </w:tc>
        <w:tc>
          <w:tcPr>
            <w:tcW w:w="758" w:type="dxa"/>
            <w:shd w:val="clear" w:color="auto" w:fill="auto"/>
            <w:tcMar>
              <w:top w:w="0" w:type="dxa"/>
              <w:left w:w="108" w:type="dxa"/>
              <w:bottom w:w="0" w:type="dxa"/>
              <w:right w:w="108" w:type="dxa"/>
            </w:tcMar>
            <w:vAlign w:val="center"/>
          </w:tcPr>
          <w:p w14:paraId="34F82811"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万元</w:t>
            </w:r>
          </w:p>
        </w:tc>
        <w:tc>
          <w:tcPr>
            <w:tcW w:w="1361" w:type="dxa"/>
            <w:shd w:val="clear" w:color="auto" w:fill="auto"/>
            <w:tcMar>
              <w:top w:w="0" w:type="dxa"/>
              <w:left w:w="108" w:type="dxa"/>
              <w:bottom w:w="0" w:type="dxa"/>
              <w:right w:w="108" w:type="dxa"/>
            </w:tcMar>
            <w:vAlign w:val="center"/>
          </w:tcPr>
          <w:p w14:paraId="2F25F1C3"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Z≥120000</w:t>
            </w:r>
          </w:p>
        </w:tc>
        <w:tc>
          <w:tcPr>
            <w:tcW w:w="1894" w:type="dxa"/>
            <w:shd w:val="clear" w:color="auto" w:fill="auto"/>
            <w:tcMar>
              <w:top w:w="0" w:type="dxa"/>
              <w:left w:w="108" w:type="dxa"/>
              <w:bottom w:w="0" w:type="dxa"/>
              <w:right w:w="108" w:type="dxa"/>
            </w:tcMar>
            <w:vAlign w:val="center"/>
          </w:tcPr>
          <w:p w14:paraId="5DB89AA8"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8000≤Z＜120000</w:t>
            </w:r>
          </w:p>
        </w:tc>
        <w:tc>
          <w:tcPr>
            <w:tcW w:w="1556" w:type="dxa"/>
            <w:shd w:val="clear" w:color="auto" w:fill="auto"/>
            <w:tcMar>
              <w:top w:w="0" w:type="dxa"/>
              <w:left w:w="108" w:type="dxa"/>
              <w:bottom w:w="0" w:type="dxa"/>
              <w:right w:w="108" w:type="dxa"/>
            </w:tcMar>
            <w:vAlign w:val="center"/>
          </w:tcPr>
          <w:p w14:paraId="0E12108D"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100≤Z＜8000</w:t>
            </w:r>
          </w:p>
        </w:tc>
        <w:tc>
          <w:tcPr>
            <w:tcW w:w="1116" w:type="dxa"/>
            <w:shd w:val="clear" w:color="auto" w:fill="auto"/>
            <w:tcMar>
              <w:top w:w="0" w:type="dxa"/>
              <w:left w:w="108" w:type="dxa"/>
              <w:bottom w:w="0" w:type="dxa"/>
              <w:right w:w="108" w:type="dxa"/>
            </w:tcMar>
            <w:vAlign w:val="center"/>
          </w:tcPr>
          <w:p w14:paraId="6611ABD1"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Z＜100</w:t>
            </w:r>
          </w:p>
        </w:tc>
      </w:tr>
      <w:tr w:rsidR="00D02D29" w14:paraId="4F4997FB" w14:textId="77777777">
        <w:trPr>
          <w:trHeight w:val="397"/>
          <w:jc w:val="center"/>
        </w:trPr>
        <w:tc>
          <w:tcPr>
            <w:tcW w:w="1435" w:type="dxa"/>
            <w:shd w:val="clear" w:color="auto" w:fill="auto"/>
            <w:tcMar>
              <w:top w:w="0" w:type="dxa"/>
              <w:left w:w="108" w:type="dxa"/>
              <w:bottom w:w="0" w:type="dxa"/>
              <w:right w:w="108" w:type="dxa"/>
            </w:tcMar>
            <w:vAlign w:val="center"/>
          </w:tcPr>
          <w:p w14:paraId="4CF55008"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其他未列明行业 *</w:t>
            </w:r>
          </w:p>
        </w:tc>
        <w:tc>
          <w:tcPr>
            <w:tcW w:w="1406" w:type="dxa"/>
            <w:shd w:val="clear" w:color="auto" w:fill="auto"/>
            <w:tcMar>
              <w:top w:w="0" w:type="dxa"/>
              <w:left w:w="108" w:type="dxa"/>
              <w:bottom w:w="0" w:type="dxa"/>
              <w:right w:w="108" w:type="dxa"/>
            </w:tcMar>
            <w:vAlign w:val="center"/>
          </w:tcPr>
          <w:p w14:paraId="7A0C0E5B"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3B8FB5E4"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人</w:t>
            </w:r>
          </w:p>
        </w:tc>
        <w:tc>
          <w:tcPr>
            <w:tcW w:w="1361" w:type="dxa"/>
            <w:shd w:val="clear" w:color="auto" w:fill="auto"/>
            <w:tcMar>
              <w:top w:w="0" w:type="dxa"/>
              <w:left w:w="108" w:type="dxa"/>
              <w:bottom w:w="0" w:type="dxa"/>
              <w:right w:w="108" w:type="dxa"/>
            </w:tcMar>
            <w:vAlign w:val="center"/>
          </w:tcPr>
          <w:p w14:paraId="1341B6FC"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X≥300</w:t>
            </w:r>
          </w:p>
        </w:tc>
        <w:tc>
          <w:tcPr>
            <w:tcW w:w="1894" w:type="dxa"/>
            <w:shd w:val="clear" w:color="auto" w:fill="auto"/>
            <w:tcMar>
              <w:top w:w="0" w:type="dxa"/>
              <w:left w:w="108" w:type="dxa"/>
              <w:bottom w:w="0" w:type="dxa"/>
              <w:right w:w="108" w:type="dxa"/>
            </w:tcMar>
            <w:vAlign w:val="center"/>
          </w:tcPr>
          <w:p w14:paraId="5B159C24"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100≤X＜300</w:t>
            </w:r>
          </w:p>
        </w:tc>
        <w:tc>
          <w:tcPr>
            <w:tcW w:w="1556" w:type="dxa"/>
            <w:shd w:val="clear" w:color="auto" w:fill="auto"/>
            <w:tcMar>
              <w:top w:w="0" w:type="dxa"/>
              <w:left w:w="108" w:type="dxa"/>
              <w:bottom w:w="0" w:type="dxa"/>
              <w:right w:w="108" w:type="dxa"/>
            </w:tcMar>
            <w:vAlign w:val="center"/>
          </w:tcPr>
          <w:p w14:paraId="6713EC90"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10≤X＜100</w:t>
            </w:r>
          </w:p>
        </w:tc>
        <w:tc>
          <w:tcPr>
            <w:tcW w:w="1116" w:type="dxa"/>
            <w:shd w:val="clear" w:color="auto" w:fill="auto"/>
            <w:tcMar>
              <w:top w:w="0" w:type="dxa"/>
              <w:left w:w="108" w:type="dxa"/>
              <w:bottom w:w="0" w:type="dxa"/>
              <w:right w:w="108" w:type="dxa"/>
            </w:tcMar>
            <w:vAlign w:val="center"/>
          </w:tcPr>
          <w:p w14:paraId="02674834" w14:textId="77777777" w:rsidR="00D02D29" w:rsidRDefault="00000000">
            <w:pPr>
              <w:spacing w:after="0" w:line="500" w:lineRule="exact"/>
              <w:rPr>
                <w:rFonts w:ascii="微软雅黑" w:eastAsia="微软雅黑" w:hAnsi="微软雅黑" w:cs="微软雅黑"/>
                <w:bCs/>
                <w:szCs w:val="21"/>
              </w:rPr>
            </w:pPr>
            <w:r>
              <w:rPr>
                <w:rFonts w:ascii="微软雅黑" w:eastAsia="微软雅黑" w:hAnsi="微软雅黑" w:cs="微软雅黑" w:hint="eastAsia"/>
                <w:szCs w:val="21"/>
              </w:rPr>
              <w:t>X＜10</w:t>
            </w:r>
          </w:p>
        </w:tc>
      </w:tr>
    </w:tbl>
    <w:p w14:paraId="55584EA7" w14:textId="77777777" w:rsidR="00D02D29" w:rsidRDefault="00000000">
      <w:pPr>
        <w:spacing w:line="375" w:lineRule="atLeast"/>
        <w:rPr>
          <w:rFonts w:ascii="微软雅黑" w:eastAsia="微软雅黑" w:hAnsi="微软雅黑" w:cs="微软雅黑"/>
          <w:bCs/>
          <w:szCs w:val="21"/>
        </w:rPr>
      </w:pPr>
      <w:r>
        <w:rPr>
          <w:rFonts w:ascii="微软雅黑" w:eastAsia="微软雅黑" w:hAnsi="微软雅黑" w:cs="微软雅黑" w:hint="eastAsia"/>
          <w:szCs w:val="21"/>
        </w:rPr>
        <w:t> </w:t>
      </w:r>
      <w:r>
        <w:rPr>
          <w:rFonts w:ascii="微软雅黑" w:eastAsia="微软雅黑" w:hAnsi="微软雅黑" w:cs="微软雅黑" w:hint="eastAsia"/>
          <w:spacing w:val="8"/>
          <w:szCs w:val="21"/>
        </w:rPr>
        <w:t xml:space="preserve">　　说明：</w:t>
      </w:r>
    </w:p>
    <w:p w14:paraId="37CE3EAD" w14:textId="77777777" w:rsidR="00D02D29" w:rsidRDefault="00000000">
      <w:pPr>
        <w:spacing w:line="330" w:lineRule="atLeast"/>
        <w:rPr>
          <w:rFonts w:ascii="微软雅黑" w:eastAsia="微软雅黑" w:hAnsi="微软雅黑" w:cs="微软雅黑"/>
          <w:bCs/>
          <w:szCs w:val="21"/>
        </w:rPr>
      </w:pPr>
      <w:r>
        <w:rPr>
          <w:rFonts w:ascii="微软雅黑" w:eastAsia="微软雅黑" w:hAnsi="微软雅黑" w:cs="微软雅黑" w:hint="eastAsia"/>
          <w:spacing w:val="8"/>
          <w:szCs w:val="21"/>
        </w:rPr>
        <w:t> 　　1.大型、中型和小型企业须同时满足所列指标的下限，否则下划一档；微型企业只须满足所列指标中的一项即可。</w:t>
      </w:r>
    </w:p>
    <w:p w14:paraId="7E473CCC" w14:textId="77777777" w:rsidR="00D02D29" w:rsidRDefault="00000000">
      <w:pPr>
        <w:spacing w:line="330" w:lineRule="atLeast"/>
        <w:rPr>
          <w:rFonts w:ascii="微软雅黑" w:eastAsia="微软雅黑" w:hAnsi="微软雅黑" w:cs="微软雅黑"/>
          <w:bCs/>
          <w:szCs w:val="21"/>
        </w:rPr>
      </w:pPr>
      <w:r>
        <w:rPr>
          <w:rFonts w:ascii="微软雅黑" w:eastAsia="微软雅黑" w:hAnsi="微软雅黑" w:cs="微软雅黑" w:hint="eastAsia"/>
          <w:spacing w:val="8"/>
          <w:szCs w:val="21"/>
        </w:rPr>
        <w:t> 　　2.附表中各行业的范围以《国民经济行业分类》（GB/T4754-2011）为准。带*的项为行业组合类别，其中，工业包括采矿业，制造业，电力、热力、燃气及水生产和供应业；交通运输业包括道路运输业，水上运输业，航空运输业，管道运输业，装卸搬运和运输代理业，不包括铁路运输业；</w:t>
      </w:r>
      <w:r>
        <w:rPr>
          <w:rFonts w:ascii="微软雅黑" w:eastAsia="微软雅黑" w:hAnsi="微软雅黑" w:cs="微软雅黑" w:hint="eastAsia"/>
          <w:spacing w:val="8"/>
          <w:szCs w:val="21"/>
        </w:rPr>
        <w:lastRenderedPageBreak/>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DF46908" w14:textId="77777777" w:rsidR="00D02D29" w:rsidRDefault="00000000">
      <w:pPr>
        <w:spacing w:line="330" w:lineRule="atLeast"/>
        <w:rPr>
          <w:rFonts w:ascii="微软雅黑" w:eastAsia="微软雅黑" w:hAnsi="微软雅黑" w:cs="微软雅黑"/>
          <w:bCs/>
          <w:szCs w:val="21"/>
        </w:rPr>
      </w:pPr>
      <w:r>
        <w:rPr>
          <w:rFonts w:ascii="微软雅黑" w:eastAsia="微软雅黑" w:hAnsi="微软雅黑" w:cs="微软雅黑" w:hint="eastAsia"/>
          <w:spacing w:val="8"/>
          <w:szCs w:val="21"/>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46E0263" w14:textId="77777777" w:rsidR="00D02D29" w:rsidRDefault="00D02D29">
      <w:pPr>
        <w:pStyle w:val="afc"/>
        <w:snapToGrid w:val="0"/>
        <w:spacing w:line="360" w:lineRule="auto"/>
        <w:rPr>
          <w:rFonts w:ascii="微软雅黑" w:eastAsia="微软雅黑" w:hAnsi="微软雅黑" w:cs="微软雅黑" w:hint="default"/>
          <w:b/>
          <w:szCs w:val="21"/>
        </w:rPr>
      </w:pPr>
    </w:p>
    <w:sectPr w:rsidR="00D02D29">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ECA31" w14:textId="77777777" w:rsidR="005C65E6" w:rsidRDefault="005C65E6">
      <w:pPr>
        <w:spacing w:line="240" w:lineRule="auto"/>
      </w:pPr>
      <w:r>
        <w:separator/>
      </w:r>
    </w:p>
  </w:endnote>
  <w:endnote w:type="continuationSeparator" w:id="0">
    <w:p w14:paraId="07FB6AF2" w14:textId="77777777" w:rsidR="005C65E6" w:rsidRDefault="005C65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B">
    <w:altName w:val="Microsoft JhengHei Light"/>
    <w:charset w:val="88"/>
    <w:family w:val="script"/>
    <w:pitch w:val="default"/>
    <w:sig w:usb0="00000000" w:usb1="00000000" w:usb2="00000016" w:usb3="00000000" w:csb0="00100001" w:csb1="00000000"/>
  </w:font>
  <w:font w:name="楷体_GB2312">
    <w:altName w:val="楷体"/>
    <w:charset w:val="86"/>
    <w:family w:val="modern"/>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default"/>
    <w:sig w:usb0="00000000" w:usb1="00000000" w:usb2="00000009" w:usb3="00000000" w:csb0="000001FF" w:csb1="00000000"/>
  </w:font>
  <w:font w:name="长城仿宋">
    <w:altName w:val="黑体"/>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5DAA5" w14:textId="77777777" w:rsidR="00D02D29" w:rsidRDefault="00000000">
    <w:pPr>
      <w:pStyle w:val="aff1"/>
      <w:framePr w:wrap="around" w:vAnchor="text" w:hAnchor="margin" w:xAlign="right" w:y="1"/>
      <w:rPr>
        <w:rStyle w:val="afff4"/>
      </w:rPr>
    </w:pPr>
    <w:r>
      <w:fldChar w:fldCharType="begin"/>
    </w:r>
    <w:r>
      <w:rPr>
        <w:rStyle w:val="afff4"/>
      </w:rPr>
      <w:instrText xml:space="preserve">PAGE  </w:instrText>
    </w:r>
    <w:r>
      <w:fldChar w:fldCharType="end"/>
    </w:r>
  </w:p>
  <w:p w14:paraId="49E1B91E" w14:textId="77777777" w:rsidR="00D02D29" w:rsidRDefault="00D02D29">
    <w:pPr>
      <w:pStyle w:val="af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9372160"/>
    </w:sdtPr>
    <w:sdtContent>
      <w:p w14:paraId="32D99762" w14:textId="77777777" w:rsidR="00D02D29" w:rsidRDefault="00000000">
        <w:pPr>
          <w:pStyle w:val="aff1"/>
          <w:spacing w:before="120" w:after="120"/>
          <w:jc w:val="center"/>
        </w:pPr>
        <w:r>
          <w:fldChar w:fldCharType="begin"/>
        </w:r>
        <w:r>
          <w:instrText>PAGE   \* MERGEFORMAT</w:instrText>
        </w:r>
        <w:r>
          <w:fldChar w:fldCharType="separate"/>
        </w:r>
        <w:r>
          <w:rPr>
            <w:lang w:val="zh-CN"/>
          </w:rPr>
          <w:t>23</w:t>
        </w:r>
        <w:r>
          <w:rPr>
            <w:lang w:val="zh-C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6FEAD" w14:textId="77777777" w:rsidR="00D02D29" w:rsidRDefault="00D02D29">
    <w:pPr>
      <w:pStyle w:val="af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D335F" w14:textId="77777777" w:rsidR="00D02D29" w:rsidRDefault="00D02D29">
    <w:pPr>
      <w:pStyle w:val="aff1"/>
      <w:framePr w:wrap="around" w:vAnchor="text" w:hAnchor="margin" w:xAlign="center" w:y="1"/>
      <w:ind w:right="360"/>
      <w:jc w:val="center"/>
      <w:rPr>
        <w:rStyle w:val="afff4"/>
      </w:rPr>
    </w:pPr>
  </w:p>
  <w:p w14:paraId="0048AB24" w14:textId="77777777" w:rsidR="00D02D29" w:rsidRDefault="00000000">
    <w:pPr>
      <w:pStyle w:val="aff1"/>
      <w:ind w:firstLineChars="4400" w:firstLine="7920"/>
    </w:pPr>
    <w:r>
      <w:fldChar w:fldCharType="begin"/>
    </w:r>
    <w:r>
      <w:instrText xml:space="preserve"> PAGE   \* MERGEFORMAT </w:instrText>
    </w:r>
    <w:r>
      <w:fldChar w:fldCharType="separate"/>
    </w:r>
    <w:r>
      <w:rPr>
        <w:lang w:val="zh-CN"/>
      </w:rPr>
      <w:t>49</w:t>
    </w:r>
    <w:r>
      <w:rPr>
        <w:lang w:val="zh-C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5A66D" w14:textId="77777777" w:rsidR="00D02D29" w:rsidRDefault="00D02D29">
    <w:pPr>
      <w:pStyle w:val="aff1"/>
      <w:framePr w:wrap="around" w:vAnchor="text" w:hAnchor="margin" w:xAlign="center" w:y="1"/>
      <w:ind w:right="360"/>
      <w:jc w:val="center"/>
      <w:rPr>
        <w:rStyle w:val="afff4"/>
      </w:rPr>
    </w:pPr>
  </w:p>
  <w:p w14:paraId="5A8E5220" w14:textId="77777777" w:rsidR="00D02D29" w:rsidRDefault="00000000">
    <w:pPr>
      <w:pStyle w:val="aff1"/>
      <w:ind w:firstLineChars="4400" w:firstLine="7920"/>
    </w:pPr>
    <w:r>
      <w:fldChar w:fldCharType="begin"/>
    </w:r>
    <w:r>
      <w:instrText xml:space="preserve"> PAGE   \* MERGEFORMAT </w:instrText>
    </w:r>
    <w:r>
      <w:fldChar w:fldCharType="separate"/>
    </w:r>
    <w:r>
      <w:rPr>
        <w:lang w:val="zh-CN"/>
      </w:rPr>
      <w:t>49</w:t>
    </w:r>
    <w:r>
      <w:rPr>
        <w:lang w:val="zh-C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5A501" w14:textId="77777777" w:rsidR="00D02D29" w:rsidRDefault="00000000">
    <w:pPr>
      <w:pStyle w:val="aff1"/>
      <w:framePr w:wrap="around" w:vAnchor="text" w:hAnchor="margin" w:xAlign="right" w:y="1"/>
      <w:rPr>
        <w:rStyle w:val="afff4"/>
      </w:rPr>
    </w:pPr>
    <w:r>
      <w:fldChar w:fldCharType="begin"/>
    </w:r>
    <w:r>
      <w:rPr>
        <w:rStyle w:val="afff4"/>
      </w:rPr>
      <w:instrText xml:space="preserve">PAGE  </w:instrText>
    </w:r>
    <w:r>
      <w:fldChar w:fldCharType="separate"/>
    </w:r>
    <w:r>
      <w:rPr>
        <w:rStyle w:val="afff4"/>
      </w:rPr>
      <w:t>39</w:t>
    </w:r>
    <w:r>
      <w:fldChar w:fldCharType="end"/>
    </w:r>
  </w:p>
  <w:p w14:paraId="1DF81997" w14:textId="77777777" w:rsidR="00D02D29" w:rsidRDefault="00D02D29">
    <w:pPr>
      <w:pStyle w:val="af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20899" w14:textId="77777777" w:rsidR="005C65E6" w:rsidRDefault="005C65E6">
      <w:pPr>
        <w:spacing w:after="0"/>
      </w:pPr>
      <w:r>
        <w:separator/>
      </w:r>
    </w:p>
  </w:footnote>
  <w:footnote w:type="continuationSeparator" w:id="0">
    <w:p w14:paraId="53C05C1D" w14:textId="77777777" w:rsidR="005C65E6" w:rsidRDefault="005C65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5F8AD" w14:textId="77777777" w:rsidR="00D02D29" w:rsidRDefault="00000000">
    <w:pPr>
      <w:pStyle w:val="aff2"/>
    </w:pPr>
    <w:r>
      <w:pict w14:anchorId="2C8B42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65175" o:spid="_x0000_s4102" type="#_x0000_t136" style="position:absolute;left:0;text-align:left;margin-left:0;margin-top:0;width:587.5pt;height:45.15pt;rotation:315;z-index:-25165619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CFCDC" w14:textId="77777777" w:rsidR="00D02D29" w:rsidRDefault="00000000">
    <w:pPr>
      <w:pStyle w:val="aff2"/>
      <w:spacing w:after="120"/>
      <w:jc w:val="right"/>
      <w:rPr>
        <w:rFonts w:ascii="微软雅黑" w:eastAsia="微软雅黑" w:hAnsi="微软雅黑"/>
      </w:rPr>
    </w:pPr>
    <w:r>
      <w:rPr>
        <w:rFonts w:ascii="微软雅黑" w:eastAsia="微软雅黑" w:hAnsi="微软雅黑" w:hint="eastAsia"/>
      </w:rPr>
      <w:t xml:space="preserve"> 嘉北街道2024年职工疗休养项目·竞争性磋商采购文件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C119E" w14:textId="77777777" w:rsidR="00D02D29" w:rsidRDefault="00000000">
    <w:pPr>
      <w:pStyle w:val="aff2"/>
    </w:pPr>
    <w:r>
      <w:pict w14:anchorId="758A3A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65174" o:spid="_x0000_s4100" type="#_x0000_t136" style="position:absolute;left:0;text-align:left;margin-left:0;margin-top:0;width:587.5pt;height:45.15pt;rotation:315;z-index:-25165721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11E61F"/>
    <w:multiLevelType w:val="multilevel"/>
    <w:tmpl w:val="8511E6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92A091FE"/>
    <w:multiLevelType w:val="singleLevel"/>
    <w:tmpl w:val="92A091FE"/>
    <w:lvl w:ilvl="0">
      <w:start w:val="1"/>
      <w:numFmt w:val="decimal"/>
      <w:lvlText w:val="%1."/>
      <w:lvlJc w:val="left"/>
      <w:pPr>
        <w:ind w:left="425" w:hanging="425"/>
      </w:pPr>
      <w:rPr>
        <w:rFonts w:hint="default"/>
      </w:rPr>
    </w:lvl>
  </w:abstractNum>
  <w:abstractNum w:abstractNumId="2" w15:restartNumberingAfterBreak="0">
    <w:nsid w:val="B2EB29D2"/>
    <w:multiLevelType w:val="singleLevel"/>
    <w:tmpl w:val="B2EB29D2"/>
    <w:lvl w:ilvl="0">
      <w:start w:val="1"/>
      <w:numFmt w:val="decimal"/>
      <w:lvlText w:val="%1."/>
      <w:lvlJc w:val="left"/>
      <w:pPr>
        <w:tabs>
          <w:tab w:val="left" w:pos="312"/>
        </w:tabs>
      </w:pPr>
    </w:lvl>
  </w:abstractNum>
  <w:abstractNum w:abstractNumId="3" w15:restartNumberingAfterBreak="0">
    <w:nsid w:val="D7037E7A"/>
    <w:multiLevelType w:val="singleLevel"/>
    <w:tmpl w:val="D7037E7A"/>
    <w:lvl w:ilvl="0">
      <w:start w:val="1"/>
      <w:numFmt w:val="decimal"/>
      <w:lvlText w:val="(%1)"/>
      <w:lvlJc w:val="left"/>
      <w:pPr>
        <w:ind w:left="425" w:hanging="425"/>
      </w:pPr>
      <w:rPr>
        <w:rFonts w:hint="default"/>
        <w:b w:val="0"/>
      </w:rPr>
    </w:lvl>
  </w:abstractNum>
  <w:abstractNum w:abstractNumId="4" w15:restartNumberingAfterBreak="0">
    <w:nsid w:val="E376902E"/>
    <w:multiLevelType w:val="singleLevel"/>
    <w:tmpl w:val="E376902E"/>
    <w:lvl w:ilvl="0">
      <w:start w:val="1"/>
      <w:numFmt w:val="decimal"/>
      <w:suff w:val="nothing"/>
      <w:lvlText w:val="%1、"/>
      <w:lvlJc w:val="left"/>
    </w:lvl>
  </w:abstractNum>
  <w:abstractNum w:abstractNumId="5" w15:restartNumberingAfterBreak="0">
    <w:nsid w:val="EB3E1868"/>
    <w:multiLevelType w:val="singleLevel"/>
    <w:tmpl w:val="EB3E1868"/>
    <w:lvl w:ilvl="0">
      <w:start w:val="4"/>
      <w:numFmt w:val="decimal"/>
      <w:suff w:val="nothing"/>
      <w:lvlText w:val="%1、"/>
      <w:lvlJc w:val="left"/>
    </w:lvl>
  </w:abstractNum>
  <w:abstractNum w:abstractNumId="6" w15:restartNumberingAfterBreak="0">
    <w:nsid w:val="00684585"/>
    <w:multiLevelType w:val="multilevel"/>
    <w:tmpl w:val="00684585"/>
    <w:lvl w:ilvl="0">
      <w:start w:val="1"/>
      <w:numFmt w:val="decimal"/>
      <w:pStyle w:val="a"/>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3AB67EE"/>
    <w:multiLevelType w:val="multilevel"/>
    <w:tmpl w:val="03AB67EE"/>
    <w:lvl w:ilvl="0">
      <w:start w:val="1"/>
      <w:numFmt w:val="bullet"/>
      <w:pStyle w:val="a0"/>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6F212CC"/>
    <w:multiLevelType w:val="multilevel"/>
    <w:tmpl w:val="06F212CC"/>
    <w:lvl w:ilvl="0">
      <w:start w:val="1"/>
      <w:numFmt w:val="decimal"/>
      <w:pStyle w:val="xl25"/>
      <w:lvlText w:val="2.%1."/>
      <w:lvlJc w:val="left"/>
      <w:pPr>
        <w:tabs>
          <w:tab w:val="left" w:pos="1145"/>
        </w:tabs>
        <w:ind w:left="1145" w:hanging="425"/>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8A9E685"/>
    <w:multiLevelType w:val="multilevel"/>
    <w:tmpl w:val="08A9E685"/>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24"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0" w15:restartNumberingAfterBreak="0">
    <w:nsid w:val="16240AB4"/>
    <w:multiLevelType w:val="multilevel"/>
    <w:tmpl w:val="16240AB4"/>
    <w:lvl w:ilvl="0">
      <w:start w:val="1"/>
      <w:numFmt w:val="bullet"/>
      <w:pStyle w:val="Text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D033215"/>
    <w:multiLevelType w:val="multilevel"/>
    <w:tmpl w:val="1D033215"/>
    <w:lvl w:ilvl="0">
      <w:start w:val="1"/>
      <w:numFmt w:val="bullet"/>
      <w:pStyle w:val="Note1"/>
      <w:lvlText w:val="◇"/>
      <w:lvlJc w:val="left"/>
      <w:pPr>
        <w:ind w:left="0" w:hanging="420"/>
      </w:pPr>
      <w:rPr>
        <w:rFonts w:ascii="微软雅黑" w:eastAsia="微软雅黑" w:hAnsi="微软雅黑"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2387661"/>
    <w:multiLevelType w:val="multilevel"/>
    <w:tmpl w:val="22387661"/>
    <w:lvl w:ilvl="0">
      <w:start w:val="1"/>
      <w:numFmt w:val="decimal"/>
      <w:pStyle w:val="3"/>
      <w:lvlText w:val="8.3.3.%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EE3724F"/>
    <w:multiLevelType w:val="multilevel"/>
    <w:tmpl w:val="2EE3724F"/>
    <w:lvl w:ilvl="0">
      <w:start w:val="1"/>
      <w:numFmt w:val="bullet"/>
      <w:pStyle w:val="MY"/>
      <w:lvlText w:val=""/>
      <w:lvlJc w:val="left"/>
      <w:pPr>
        <w:tabs>
          <w:tab w:val="left" w:pos="704"/>
        </w:tabs>
        <w:ind w:left="704" w:hanging="420"/>
      </w:pPr>
      <w:rPr>
        <w:rFonts w:ascii="Wingdings" w:hAnsi="Wingdings" w:hint="default"/>
      </w:rPr>
    </w:lvl>
    <w:lvl w:ilvl="1">
      <w:start w:val="1"/>
      <w:numFmt w:val="bullet"/>
      <w:pStyle w:val="a1"/>
      <w:lvlText w:val=""/>
      <w:lvlJc w:val="left"/>
      <w:pPr>
        <w:tabs>
          <w:tab w:val="left" w:pos="846"/>
        </w:tabs>
        <w:ind w:left="846"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4" w15:restartNumberingAfterBreak="0">
    <w:nsid w:val="47583D86"/>
    <w:multiLevelType w:val="multilevel"/>
    <w:tmpl w:val="47583D86"/>
    <w:lvl w:ilvl="0">
      <w:start w:val="1"/>
      <w:numFmt w:val="decimal"/>
      <w:lvlText w:val="4.4.%1"/>
      <w:lvlJc w:val="left"/>
      <w:pPr>
        <w:tabs>
          <w:tab w:val="left" w:pos="360"/>
        </w:tabs>
        <w:ind w:left="360" w:hanging="360"/>
      </w:pPr>
      <w:rPr>
        <w:rFonts w:hint="default"/>
      </w:rPr>
    </w:lvl>
    <w:lvl w:ilvl="1">
      <w:start w:val="1"/>
      <w:numFmt w:val="decimal"/>
      <w:lvlText w:val="4.4.2.%2"/>
      <w:lvlJc w:val="left"/>
      <w:pPr>
        <w:tabs>
          <w:tab w:val="left" w:pos="840"/>
        </w:tabs>
        <w:ind w:left="840" w:hanging="420"/>
      </w:pPr>
      <w:rPr>
        <w:rFonts w:hint="eastAsia"/>
      </w:rPr>
    </w:lvl>
    <w:lvl w:ilvl="2">
      <w:start w:val="1"/>
      <w:numFmt w:val="decimalEnclosedCircle"/>
      <w:pStyle w:val="a2"/>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47FA0EFA"/>
    <w:multiLevelType w:val="multilevel"/>
    <w:tmpl w:val="47FA0EFA"/>
    <w:lvl w:ilvl="0">
      <w:start w:val="1"/>
      <w:numFmt w:val="bullet"/>
      <w:pStyle w:val="DBBullet1"/>
      <w:lvlText w:val="●"/>
      <w:lvlJc w:val="left"/>
      <w:pPr>
        <w:ind w:left="360" w:hanging="360"/>
      </w:pPr>
      <w:rPr>
        <w:rFonts w:ascii="Trebuchet MS" w:hAnsi="Trebuchet MS" w:hint="default"/>
        <w:b w:val="0"/>
        <w:i w:val="0"/>
        <w:color w:val="AAAAAA"/>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8484612"/>
    <w:multiLevelType w:val="singleLevel"/>
    <w:tmpl w:val="48484612"/>
    <w:lvl w:ilvl="0">
      <w:start w:val="1"/>
      <w:numFmt w:val="bullet"/>
      <w:pStyle w:val="Tabletext"/>
      <w:lvlText w:val=""/>
      <w:lvlJc w:val="left"/>
      <w:pPr>
        <w:tabs>
          <w:tab w:val="left" w:pos="1843"/>
        </w:tabs>
        <w:ind w:left="1843" w:hanging="425"/>
      </w:pPr>
      <w:rPr>
        <w:rFonts w:ascii="Wingdings" w:hAnsi="Wingdings" w:hint="default"/>
        <w:sz w:val="20"/>
      </w:rPr>
    </w:lvl>
  </w:abstractNum>
  <w:abstractNum w:abstractNumId="17" w15:restartNumberingAfterBreak="0">
    <w:nsid w:val="4C714CCA"/>
    <w:multiLevelType w:val="multilevel"/>
    <w:tmpl w:val="4C714CCA"/>
    <w:lvl w:ilvl="0">
      <w:start w:val="1"/>
      <w:numFmt w:val="bullet"/>
      <w:pStyle w:val="Note2"/>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EBA0954"/>
    <w:multiLevelType w:val="multilevel"/>
    <w:tmpl w:val="4EBA095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09821AF"/>
    <w:multiLevelType w:val="multilevel"/>
    <w:tmpl w:val="509821AF"/>
    <w:lvl w:ilvl="0">
      <w:start w:val="1"/>
      <w:numFmt w:val="none"/>
      <w:pStyle w:val="DHHeading1"/>
      <w:suff w:val="nothing"/>
      <w:lvlText w:val=""/>
      <w:lvlJc w:val="left"/>
      <w:pPr>
        <w:ind w:left="0" w:firstLine="0"/>
      </w:pPr>
      <w:rPr>
        <w:rFonts w:ascii="Trebuchet MS" w:eastAsia="宋体" w:hAnsi="Trebuchet MS" w:hint="default"/>
        <w:b w:val="0"/>
        <w:i w:val="0"/>
        <w:color w:val="0085C3"/>
        <w:sz w:val="24"/>
        <w:szCs w:val="24"/>
        <w:u w:val="none"/>
      </w:rPr>
    </w:lvl>
    <w:lvl w:ilvl="1">
      <w:start w:val="1"/>
      <w:numFmt w:val="none"/>
      <w:pStyle w:val="DHHeading2"/>
      <w:suff w:val="nothing"/>
      <w:lvlText w:val=""/>
      <w:lvlJc w:val="left"/>
      <w:pPr>
        <w:ind w:left="0" w:firstLine="0"/>
      </w:pPr>
      <w:rPr>
        <w:rFonts w:ascii="Trebuchet MS" w:eastAsia="宋体" w:hAnsi="Trebuchet MS" w:hint="default"/>
        <w:b w:val="0"/>
        <w:i w:val="0"/>
        <w:color w:val="0085C3"/>
        <w:sz w:val="24"/>
        <w:szCs w:val="20"/>
        <w:u w:val="none"/>
      </w:rPr>
    </w:lvl>
    <w:lvl w:ilvl="2">
      <w:start w:val="1"/>
      <w:numFmt w:val="none"/>
      <w:pStyle w:val="DHHeading3"/>
      <w:suff w:val="nothing"/>
      <w:lvlText w:val=""/>
      <w:lvlJc w:val="left"/>
      <w:pPr>
        <w:ind w:left="0" w:firstLine="0"/>
      </w:pPr>
      <w:rPr>
        <w:rFonts w:ascii="Trebuchet MS" w:eastAsia="宋体" w:hAnsi="Trebuchet MS" w:hint="default"/>
        <w:b w:val="0"/>
        <w:i w:val="0"/>
        <w:color w:val="0085C3"/>
        <w:sz w:val="22"/>
        <w:szCs w:val="18"/>
        <w:u w:val="none"/>
      </w:rPr>
    </w:lvl>
    <w:lvl w:ilvl="3">
      <w:start w:val="1"/>
      <w:numFmt w:val="none"/>
      <w:pStyle w:val="DHHeading4"/>
      <w:suff w:val="nothing"/>
      <w:lvlText w:val=""/>
      <w:lvlJc w:val="left"/>
      <w:pPr>
        <w:ind w:left="0" w:firstLine="0"/>
      </w:pPr>
      <w:rPr>
        <w:rFonts w:ascii="Trebuchet MS" w:eastAsia="宋体" w:hAnsi="Trebuchet MS" w:hint="default"/>
        <w:b w:val="0"/>
        <w:i w:val="0"/>
        <w:color w:val="0085C3"/>
        <w:sz w:val="20"/>
        <w:szCs w:val="16"/>
        <w:u w:val="none"/>
      </w:rPr>
    </w:lvl>
    <w:lvl w:ilvl="4">
      <w:start w:val="1"/>
      <w:numFmt w:val="none"/>
      <w:pStyle w:val="DHHeading5"/>
      <w:suff w:val="nothing"/>
      <w:lvlText w:val=""/>
      <w:lvlJc w:val="left"/>
      <w:pPr>
        <w:ind w:left="0" w:firstLine="0"/>
      </w:pPr>
      <w:rPr>
        <w:rFonts w:ascii="Trebuchet MS" w:eastAsia="宋体" w:hAnsi="Trebuchet MS" w:hint="default"/>
        <w:b w:val="0"/>
        <w:i w:val="0"/>
        <w:color w:val="0085C3"/>
        <w:sz w:val="18"/>
        <w:szCs w:val="16"/>
      </w:rPr>
    </w:lvl>
    <w:lvl w:ilvl="5">
      <w:start w:val="1"/>
      <w:numFmt w:val="none"/>
      <w:pStyle w:val="DHHeading6"/>
      <w:suff w:val="nothing"/>
      <w:lvlText w:val=""/>
      <w:lvlJc w:val="left"/>
      <w:pPr>
        <w:ind w:left="0" w:firstLine="0"/>
      </w:pPr>
      <w:rPr>
        <w:rFonts w:ascii="Trebuchet MS" w:eastAsia="宋体" w:hAnsi="Trebuchet MS" w:hint="default"/>
        <w:b w:val="0"/>
        <w:i w:val="0"/>
        <w:color w:val="0085C3"/>
        <w:sz w:val="16"/>
        <w:szCs w:val="24"/>
      </w:rPr>
    </w:lvl>
    <w:lvl w:ilvl="6">
      <w:start w:val="1"/>
      <w:numFmt w:val="upperLetter"/>
      <w:pStyle w:val="DHHeadingA1with"/>
      <w:suff w:val="nothing"/>
      <w:lvlText w:val="附录%7:  "/>
      <w:lvlJc w:val="left"/>
      <w:pPr>
        <w:ind w:left="0" w:firstLine="0"/>
      </w:pPr>
      <w:rPr>
        <w:rFonts w:ascii="Trebuchet MS" w:eastAsia="宋体" w:hAnsi="Trebuchet MS" w:hint="default"/>
        <w:b/>
        <w:i w:val="0"/>
        <w:caps w:val="0"/>
        <w:strike w:val="0"/>
        <w:dstrike w:val="0"/>
        <w:vanish w:val="0"/>
        <w:color w:val="0085C3"/>
        <w:sz w:val="36"/>
        <w:szCs w:val="20"/>
        <w:vertAlign w:val="baseline"/>
      </w:rPr>
    </w:lvl>
    <w:lvl w:ilvl="7">
      <w:start w:val="1"/>
      <w:numFmt w:val="decimal"/>
      <w:pStyle w:val="DHHeadingA2with"/>
      <w:suff w:val="nothing"/>
      <w:lvlText w:val="%7.%8  "/>
      <w:lvlJc w:val="left"/>
      <w:pPr>
        <w:ind w:left="0" w:firstLine="0"/>
      </w:pPr>
      <w:rPr>
        <w:rFonts w:ascii="Trebuchet MS" w:hAnsi="Trebuchet MS" w:hint="default"/>
        <w:b/>
        <w:i w:val="0"/>
        <w:color w:val="0085C3"/>
        <w:sz w:val="32"/>
        <w:szCs w:val="22"/>
      </w:rPr>
    </w:lvl>
    <w:lvl w:ilvl="8">
      <w:start w:val="1"/>
      <w:numFmt w:val="decimal"/>
      <w:pStyle w:val="DHHeadingA3with"/>
      <w:suff w:val="nothing"/>
      <w:lvlText w:val="%7.%8.%9  "/>
      <w:lvlJc w:val="left"/>
      <w:pPr>
        <w:ind w:left="0" w:firstLine="0"/>
      </w:pPr>
      <w:rPr>
        <w:rFonts w:ascii="Trebuchet MS" w:hAnsi="Trebuchet MS" w:hint="default"/>
        <w:b/>
        <w:i w:val="0"/>
        <w:color w:val="0085C3"/>
        <w:sz w:val="28"/>
        <w:szCs w:val="20"/>
      </w:rPr>
    </w:lvl>
  </w:abstractNum>
  <w:abstractNum w:abstractNumId="20" w15:restartNumberingAfterBreak="0">
    <w:nsid w:val="55B005B9"/>
    <w:multiLevelType w:val="multilevel"/>
    <w:tmpl w:val="55B005B9"/>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C0C7826"/>
    <w:multiLevelType w:val="multilevel"/>
    <w:tmpl w:val="5C0C7826"/>
    <w:lvl w:ilvl="0">
      <w:start w:val="2"/>
      <w:numFmt w:val="decimal"/>
      <w:lvlText w:val="%1"/>
      <w:lvlJc w:val="left"/>
      <w:pPr>
        <w:ind w:left="600" w:hanging="600"/>
      </w:pPr>
      <w:rPr>
        <w:rFonts w:hint="default"/>
      </w:rPr>
    </w:lvl>
    <w:lvl w:ilvl="1">
      <w:start w:val="7"/>
      <w:numFmt w:val="decimal"/>
      <w:lvlText w:val="%1.%2"/>
      <w:lvlJc w:val="left"/>
      <w:pPr>
        <w:ind w:left="800" w:hanging="600"/>
      </w:pPr>
      <w:rPr>
        <w:rFonts w:hint="default"/>
      </w:rPr>
    </w:lvl>
    <w:lvl w:ilvl="2">
      <w:start w:val="7"/>
      <w:numFmt w:val="decimal"/>
      <w:lvlText w:val="%1.%2.%3"/>
      <w:lvlJc w:val="left"/>
      <w:pPr>
        <w:ind w:left="1120" w:hanging="720"/>
      </w:pPr>
      <w:rPr>
        <w:rFonts w:hint="default"/>
      </w:rPr>
    </w:lvl>
    <w:lvl w:ilvl="3">
      <w:start w:val="1"/>
      <w:numFmt w:val="decimal"/>
      <w:pStyle w:val="1111"/>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280" w:hanging="108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040" w:hanging="1440"/>
      </w:pPr>
      <w:rPr>
        <w:rFonts w:hint="default"/>
      </w:rPr>
    </w:lvl>
  </w:abstractNum>
  <w:abstractNum w:abstractNumId="22" w15:restartNumberingAfterBreak="0">
    <w:nsid w:val="601DE2BD"/>
    <w:multiLevelType w:val="singleLevel"/>
    <w:tmpl w:val="601DE2BD"/>
    <w:lvl w:ilvl="0">
      <w:start w:val="2"/>
      <w:numFmt w:val="chineseCounting"/>
      <w:suff w:val="nothing"/>
      <w:lvlText w:val="（%1）"/>
      <w:lvlJc w:val="left"/>
      <w:rPr>
        <w:rFonts w:hint="eastAsia"/>
      </w:rPr>
    </w:lvl>
  </w:abstractNum>
  <w:abstractNum w:abstractNumId="23" w15:restartNumberingAfterBreak="0">
    <w:nsid w:val="65F53776"/>
    <w:multiLevelType w:val="multilevel"/>
    <w:tmpl w:val="65F53776"/>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84A1E8D"/>
    <w:multiLevelType w:val="multilevel"/>
    <w:tmpl w:val="684A1E8D"/>
    <w:lvl w:ilvl="0">
      <w:start w:val="1"/>
      <w:numFmt w:val="bullet"/>
      <w:pStyle w:val="Text3"/>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25" w15:restartNumberingAfterBreak="0">
    <w:nsid w:val="69DA2676"/>
    <w:multiLevelType w:val="multilevel"/>
    <w:tmpl w:val="69DA2676"/>
    <w:lvl w:ilvl="0">
      <w:start w:val="1"/>
      <w:numFmt w:val="bullet"/>
      <w:pStyle w:val="Text2"/>
      <w:lvlText w:val="＞"/>
      <w:lvlJc w:val="left"/>
      <w:pPr>
        <w:ind w:left="902" w:hanging="420"/>
      </w:pPr>
      <w:rPr>
        <w:rFonts w:ascii="微软雅黑" w:eastAsia="微软雅黑" w:hAnsi="微软雅黑" w:hint="eastAsia"/>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26" w15:restartNumberingAfterBreak="0">
    <w:nsid w:val="6E993F20"/>
    <w:multiLevelType w:val="multilevel"/>
    <w:tmpl w:val="6E993F20"/>
    <w:lvl w:ilvl="0">
      <w:start w:val="1"/>
      <w:numFmt w:val="decimal"/>
      <w:pStyle w:val="MY0"/>
      <w:lvlText w:val="8.%1"/>
      <w:lvlJc w:val="left"/>
      <w:pPr>
        <w:ind w:left="420" w:hanging="420"/>
      </w:pPr>
      <w:rPr>
        <w:rFonts w:ascii="宋体" w:eastAsia="宋体" w:hAnsi="宋体"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0023C59"/>
    <w:multiLevelType w:val="multilevel"/>
    <w:tmpl w:val="70023C59"/>
    <w:lvl w:ilvl="0">
      <w:start w:val="1"/>
      <w:numFmt w:val="bullet"/>
      <w:lvlText w:val=""/>
      <w:lvlJc w:val="left"/>
      <w:pPr>
        <w:ind w:left="846" w:hanging="420"/>
      </w:pPr>
      <w:rPr>
        <w:rFonts w:ascii="Wingdings" w:hAnsi="Wingdings" w:hint="default"/>
        <w:b/>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pStyle w:val="4H4sect1234RefHeading1rh1Headingsqlh4h41h42"/>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8" w15:restartNumberingAfterBreak="0">
    <w:nsid w:val="7C564804"/>
    <w:multiLevelType w:val="multilevel"/>
    <w:tmpl w:val="7C564804"/>
    <w:lvl w:ilvl="0">
      <w:start w:val="1"/>
      <w:numFmt w:val="decimal"/>
      <w:pStyle w:val="Title1"/>
      <w:lvlText w:val="%1"/>
      <w:lvlJc w:val="left"/>
      <w:pPr>
        <w:ind w:left="629" w:hanging="629"/>
      </w:pPr>
      <w:rPr>
        <w:rFonts w:hint="eastAsia"/>
      </w:rPr>
    </w:lvl>
    <w:lvl w:ilvl="1">
      <w:start w:val="1"/>
      <w:numFmt w:val="decimal"/>
      <w:pStyle w:val="Title2"/>
      <w:lvlText w:val="%1.%2"/>
      <w:lvlJc w:val="left"/>
      <w:pPr>
        <w:ind w:left="629" w:hanging="629"/>
      </w:pPr>
      <w:rPr>
        <w:rFonts w:hint="eastAsia"/>
      </w:rPr>
    </w:lvl>
    <w:lvl w:ilvl="2">
      <w:start w:val="1"/>
      <w:numFmt w:val="decimal"/>
      <w:pStyle w:val="Title3"/>
      <w:lvlText w:val="%1.%2.%3"/>
      <w:lvlJc w:val="left"/>
      <w:pPr>
        <w:ind w:left="629" w:hanging="629"/>
      </w:pPr>
      <w:rPr>
        <w:rFonts w:hint="eastAsia"/>
      </w:rPr>
    </w:lvl>
    <w:lvl w:ilvl="3">
      <w:start w:val="1"/>
      <w:numFmt w:val="decimal"/>
      <w:pStyle w:val="Title4"/>
      <w:lvlText w:val="%1.%2.%3.%4"/>
      <w:lvlJc w:val="left"/>
      <w:pPr>
        <w:ind w:left="629" w:hanging="629"/>
      </w:pPr>
      <w:rPr>
        <w:rFonts w:hint="eastAsia"/>
      </w:rPr>
    </w:lvl>
    <w:lvl w:ilvl="4">
      <w:start w:val="1"/>
      <w:numFmt w:val="decimal"/>
      <w:pStyle w:val="Title5"/>
      <w:lvlText w:val="%1.%2.%3.%4.%5"/>
      <w:lvlJc w:val="left"/>
      <w:pPr>
        <w:ind w:left="629" w:hanging="629"/>
      </w:pPr>
      <w:rPr>
        <w:rFonts w:hint="eastAsia"/>
      </w:rPr>
    </w:lvl>
    <w:lvl w:ilvl="5">
      <w:start w:val="1"/>
      <w:numFmt w:val="decimal"/>
      <w:pStyle w:val="Table-T"/>
      <w:lvlText w:val="表%6"/>
      <w:lvlJc w:val="left"/>
      <w:pPr>
        <w:ind w:left="629" w:hanging="629"/>
      </w:pPr>
      <w:rPr>
        <w:rFonts w:hint="eastAsia"/>
      </w:rPr>
    </w:lvl>
    <w:lvl w:ilvl="6">
      <w:start w:val="1"/>
      <w:numFmt w:val="decimal"/>
      <w:lvlRestart w:val="1"/>
      <w:pStyle w:val="Image-T"/>
      <w:suff w:val="space"/>
      <w:lvlText w:val="图 %1-%7"/>
      <w:lvlJc w:val="left"/>
      <w:pPr>
        <w:ind w:left="4599" w:hanging="629"/>
      </w:pPr>
      <w:rPr>
        <w:rFonts w:hint="eastAsia"/>
      </w:rPr>
    </w:lvl>
    <w:lvl w:ilvl="7">
      <w:start w:val="1"/>
      <w:numFmt w:val="decimal"/>
      <w:lvlText w:val="%1.%2.%3.%4.%5.%6.%7.%8"/>
      <w:lvlJc w:val="left"/>
      <w:pPr>
        <w:ind w:left="629" w:hanging="629"/>
      </w:pPr>
      <w:rPr>
        <w:rFonts w:hint="eastAsia"/>
      </w:rPr>
    </w:lvl>
    <w:lvl w:ilvl="8">
      <w:start w:val="1"/>
      <w:numFmt w:val="decimal"/>
      <w:lvlText w:val="%1.%2.%3.%4.%5.%6.%7.%8.%9"/>
      <w:lvlJc w:val="left"/>
      <w:pPr>
        <w:ind w:left="629" w:hanging="629"/>
      </w:pPr>
      <w:rPr>
        <w:rFonts w:hint="eastAsia"/>
      </w:rPr>
    </w:lvl>
  </w:abstractNum>
  <w:abstractNum w:abstractNumId="29" w15:restartNumberingAfterBreak="0">
    <w:nsid w:val="7DAA347A"/>
    <w:multiLevelType w:val="multilevel"/>
    <w:tmpl w:val="7DAA347A"/>
    <w:lvl w:ilvl="0">
      <w:start w:val="1"/>
      <w:numFmt w:val="japaneseCounting"/>
      <w:lvlText w:val="第%1条"/>
      <w:lvlJc w:val="left"/>
      <w:pPr>
        <w:tabs>
          <w:tab w:val="left" w:pos="1157"/>
        </w:tabs>
        <w:ind w:left="1157" w:hanging="735"/>
      </w:pPr>
      <w:rPr>
        <w:rFonts w:hint="default"/>
      </w:rPr>
    </w:lvl>
    <w:lvl w:ilvl="1">
      <w:start w:val="1"/>
      <w:numFmt w:val="lowerLetter"/>
      <w:lvlText w:val="%2)"/>
      <w:lvlJc w:val="left"/>
      <w:pPr>
        <w:tabs>
          <w:tab w:val="left" w:pos="1262"/>
        </w:tabs>
        <w:ind w:left="1262" w:hanging="420"/>
      </w:p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num w:numId="1" w16cid:durableId="226304511">
    <w:abstractNumId w:val="28"/>
  </w:num>
  <w:num w:numId="2" w16cid:durableId="1181163305">
    <w:abstractNumId w:val="10"/>
  </w:num>
  <w:num w:numId="3" w16cid:durableId="844126458">
    <w:abstractNumId w:val="24"/>
  </w:num>
  <w:num w:numId="4" w16cid:durableId="1791626568">
    <w:abstractNumId w:val="16"/>
  </w:num>
  <w:num w:numId="5" w16cid:durableId="1507210576">
    <w:abstractNumId w:val="8"/>
  </w:num>
  <w:num w:numId="6" w16cid:durableId="1160659247">
    <w:abstractNumId w:val="15"/>
  </w:num>
  <w:num w:numId="7" w16cid:durableId="1588533072">
    <w:abstractNumId w:val="19"/>
  </w:num>
  <w:num w:numId="8" w16cid:durableId="31076226">
    <w:abstractNumId w:val="27"/>
  </w:num>
  <w:num w:numId="9" w16cid:durableId="1538815077">
    <w:abstractNumId w:val="13"/>
  </w:num>
  <w:num w:numId="10" w16cid:durableId="1455296249">
    <w:abstractNumId w:val="12"/>
  </w:num>
  <w:num w:numId="11" w16cid:durableId="203181809">
    <w:abstractNumId w:val="26"/>
  </w:num>
  <w:num w:numId="12" w16cid:durableId="42221299">
    <w:abstractNumId w:val="14"/>
  </w:num>
  <w:num w:numId="13" w16cid:durableId="1601186120">
    <w:abstractNumId w:val="7"/>
  </w:num>
  <w:num w:numId="14" w16cid:durableId="638800961">
    <w:abstractNumId w:val="21"/>
  </w:num>
  <w:num w:numId="15" w16cid:durableId="1862547200">
    <w:abstractNumId w:val="6"/>
  </w:num>
  <w:num w:numId="16" w16cid:durableId="1154949245">
    <w:abstractNumId w:val="11"/>
  </w:num>
  <w:num w:numId="17" w16cid:durableId="635062925">
    <w:abstractNumId w:val="17"/>
  </w:num>
  <w:num w:numId="18" w16cid:durableId="1482306962">
    <w:abstractNumId w:val="25"/>
  </w:num>
  <w:num w:numId="19" w16cid:durableId="671570434">
    <w:abstractNumId w:val="23"/>
  </w:num>
  <w:num w:numId="20" w16cid:durableId="1169562280">
    <w:abstractNumId w:val="5"/>
  </w:num>
  <w:num w:numId="21" w16cid:durableId="680934711">
    <w:abstractNumId w:val="0"/>
  </w:num>
  <w:num w:numId="22" w16cid:durableId="1816557613">
    <w:abstractNumId w:val="20"/>
  </w:num>
  <w:num w:numId="23" w16cid:durableId="1657413460">
    <w:abstractNumId w:val="9"/>
  </w:num>
  <w:num w:numId="24" w16cid:durableId="236939105">
    <w:abstractNumId w:val="18"/>
  </w:num>
  <w:num w:numId="25" w16cid:durableId="170535230">
    <w:abstractNumId w:val="29"/>
  </w:num>
  <w:num w:numId="26" w16cid:durableId="954602501">
    <w:abstractNumId w:val="1"/>
  </w:num>
  <w:num w:numId="27" w16cid:durableId="511845559">
    <w:abstractNumId w:val="3"/>
  </w:num>
  <w:num w:numId="28" w16cid:durableId="200097108">
    <w:abstractNumId w:val="22"/>
  </w:num>
  <w:num w:numId="29" w16cid:durableId="564492196">
    <w:abstractNumId w:val="4"/>
  </w:num>
  <w:num w:numId="30" w16cid:durableId="1481312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gutterAtTop/>
  <w:defaultTabStop w:val="105"/>
  <w:drawingGridHorizontalSpacing w:val="105"/>
  <w:drawingGridVerticalSpacing w:val="156"/>
  <w:displayHorizontalDrawingGridEvery w:val="0"/>
  <w:displayVerticalDrawingGridEvery w:val="2"/>
  <w:characterSpacingControl w:val="compressPunctuation"/>
  <w:hdrShapeDefaults>
    <o:shapedefaults v:ext="edit" spidmax="4103"/>
    <o:shapelayout v:ext="edit">
      <o:idmap v:ext="edit" data="1,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A1NjBkYzI1ZDlkMDM4MjcyZWJmZDRiMzI2NmVjZmIifQ=="/>
  </w:docVars>
  <w:rsids>
    <w:rsidRoot w:val="00172A27"/>
    <w:rsid w:val="00000511"/>
    <w:rsid w:val="000006A5"/>
    <w:rsid w:val="000022FB"/>
    <w:rsid w:val="000023DC"/>
    <w:rsid w:val="00004E52"/>
    <w:rsid w:val="00005657"/>
    <w:rsid w:val="000116CD"/>
    <w:rsid w:val="00015404"/>
    <w:rsid w:val="00017A48"/>
    <w:rsid w:val="00017F43"/>
    <w:rsid w:val="0002213E"/>
    <w:rsid w:val="00023B6B"/>
    <w:rsid w:val="0002587C"/>
    <w:rsid w:val="00035D5E"/>
    <w:rsid w:val="00036047"/>
    <w:rsid w:val="0004151C"/>
    <w:rsid w:val="00041EA5"/>
    <w:rsid w:val="00043839"/>
    <w:rsid w:val="00046E8B"/>
    <w:rsid w:val="00051560"/>
    <w:rsid w:val="000604EE"/>
    <w:rsid w:val="00062B85"/>
    <w:rsid w:val="000644A5"/>
    <w:rsid w:val="00064E3A"/>
    <w:rsid w:val="00067EE6"/>
    <w:rsid w:val="00070DF6"/>
    <w:rsid w:val="00072083"/>
    <w:rsid w:val="000733E8"/>
    <w:rsid w:val="0007441D"/>
    <w:rsid w:val="00077BDF"/>
    <w:rsid w:val="00081881"/>
    <w:rsid w:val="00081D3E"/>
    <w:rsid w:val="0008403A"/>
    <w:rsid w:val="0008639E"/>
    <w:rsid w:val="00087297"/>
    <w:rsid w:val="00091BDB"/>
    <w:rsid w:val="00092737"/>
    <w:rsid w:val="000935D6"/>
    <w:rsid w:val="0009688E"/>
    <w:rsid w:val="00096AC8"/>
    <w:rsid w:val="000977D1"/>
    <w:rsid w:val="000A3958"/>
    <w:rsid w:val="000A42EA"/>
    <w:rsid w:val="000B19C8"/>
    <w:rsid w:val="000B2C9B"/>
    <w:rsid w:val="000B4C4D"/>
    <w:rsid w:val="000B5CD6"/>
    <w:rsid w:val="000B7EBB"/>
    <w:rsid w:val="000C0166"/>
    <w:rsid w:val="000C08EC"/>
    <w:rsid w:val="000C2F87"/>
    <w:rsid w:val="000C700C"/>
    <w:rsid w:val="000D04DE"/>
    <w:rsid w:val="000D4B1D"/>
    <w:rsid w:val="000D5233"/>
    <w:rsid w:val="000D5371"/>
    <w:rsid w:val="000D549B"/>
    <w:rsid w:val="000D6CFA"/>
    <w:rsid w:val="000E2149"/>
    <w:rsid w:val="000E58F4"/>
    <w:rsid w:val="000E5D86"/>
    <w:rsid w:val="000E7167"/>
    <w:rsid w:val="000F351C"/>
    <w:rsid w:val="000F67AE"/>
    <w:rsid w:val="000F6B7B"/>
    <w:rsid w:val="000F741D"/>
    <w:rsid w:val="000F761E"/>
    <w:rsid w:val="000F773A"/>
    <w:rsid w:val="0010113D"/>
    <w:rsid w:val="001011B5"/>
    <w:rsid w:val="001022CE"/>
    <w:rsid w:val="00105065"/>
    <w:rsid w:val="001108E1"/>
    <w:rsid w:val="00110C79"/>
    <w:rsid w:val="0011197C"/>
    <w:rsid w:val="00112255"/>
    <w:rsid w:val="00112B16"/>
    <w:rsid w:val="00113957"/>
    <w:rsid w:val="00113FC7"/>
    <w:rsid w:val="0011414D"/>
    <w:rsid w:val="00114E28"/>
    <w:rsid w:val="001150B7"/>
    <w:rsid w:val="00117238"/>
    <w:rsid w:val="00117630"/>
    <w:rsid w:val="0011797F"/>
    <w:rsid w:val="001209D6"/>
    <w:rsid w:val="0012126B"/>
    <w:rsid w:val="00121BD9"/>
    <w:rsid w:val="00123B4A"/>
    <w:rsid w:val="00127AA8"/>
    <w:rsid w:val="00127E90"/>
    <w:rsid w:val="00130234"/>
    <w:rsid w:val="0013174E"/>
    <w:rsid w:val="00131DBD"/>
    <w:rsid w:val="00133A2F"/>
    <w:rsid w:val="001346AE"/>
    <w:rsid w:val="00136E07"/>
    <w:rsid w:val="00143377"/>
    <w:rsid w:val="00152308"/>
    <w:rsid w:val="00152C1C"/>
    <w:rsid w:val="001561BF"/>
    <w:rsid w:val="0015726C"/>
    <w:rsid w:val="00160243"/>
    <w:rsid w:val="00161FD3"/>
    <w:rsid w:val="00162C95"/>
    <w:rsid w:val="00163C2C"/>
    <w:rsid w:val="00163EC2"/>
    <w:rsid w:val="0016451C"/>
    <w:rsid w:val="00166D39"/>
    <w:rsid w:val="00166E5C"/>
    <w:rsid w:val="00172745"/>
    <w:rsid w:val="00172A27"/>
    <w:rsid w:val="0017362F"/>
    <w:rsid w:val="00176503"/>
    <w:rsid w:val="00176655"/>
    <w:rsid w:val="00176925"/>
    <w:rsid w:val="00181C18"/>
    <w:rsid w:val="00182477"/>
    <w:rsid w:val="00182DBB"/>
    <w:rsid w:val="001839D9"/>
    <w:rsid w:val="00185D10"/>
    <w:rsid w:val="00186B2C"/>
    <w:rsid w:val="00190127"/>
    <w:rsid w:val="00192454"/>
    <w:rsid w:val="001943A3"/>
    <w:rsid w:val="00194A46"/>
    <w:rsid w:val="0019645E"/>
    <w:rsid w:val="00197B95"/>
    <w:rsid w:val="001A3617"/>
    <w:rsid w:val="001A45CD"/>
    <w:rsid w:val="001A57CB"/>
    <w:rsid w:val="001A6572"/>
    <w:rsid w:val="001A693B"/>
    <w:rsid w:val="001B03EB"/>
    <w:rsid w:val="001B0E63"/>
    <w:rsid w:val="001B3639"/>
    <w:rsid w:val="001B475E"/>
    <w:rsid w:val="001B6045"/>
    <w:rsid w:val="001B6B4C"/>
    <w:rsid w:val="001B6F7D"/>
    <w:rsid w:val="001B7948"/>
    <w:rsid w:val="001B7CED"/>
    <w:rsid w:val="001C0673"/>
    <w:rsid w:val="001C2DEC"/>
    <w:rsid w:val="001C2EAF"/>
    <w:rsid w:val="001C3384"/>
    <w:rsid w:val="001C4030"/>
    <w:rsid w:val="001C4595"/>
    <w:rsid w:val="001C564C"/>
    <w:rsid w:val="001D6725"/>
    <w:rsid w:val="001D6C40"/>
    <w:rsid w:val="001D748F"/>
    <w:rsid w:val="001E0460"/>
    <w:rsid w:val="001E1308"/>
    <w:rsid w:val="001E1C8B"/>
    <w:rsid w:val="001E2A2A"/>
    <w:rsid w:val="001E65B3"/>
    <w:rsid w:val="001E674B"/>
    <w:rsid w:val="001F06A5"/>
    <w:rsid w:val="001F1D2C"/>
    <w:rsid w:val="001F6E62"/>
    <w:rsid w:val="001F6EB1"/>
    <w:rsid w:val="002016BF"/>
    <w:rsid w:val="0020404B"/>
    <w:rsid w:val="002058EF"/>
    <w:rsid w:val="00211D15"/>
    <w:rsid w:val="002130FC"/>
    <w:rsid w:val="0021416C"/>
    <w:rsid w:val="002142B8"/>
    <w:rsid w:val="00214533"/>
    <w:rsid w:val="00214BF5"/>
    <w:rsid w:val="002158E8"/>
    <w:rsid w:val="00217D21"/>
    <w:rsid w:val="00222A49"/>
    <w:rsid w:val="0022310D"/>
    <w:rsid w:val="00226127"/>
    <w:rsid w:val="002274A3"/>
    <w:rsid w:val="00231144"/>
    <w:rsid w:val="00231691"/>
    <w:rsid w:val="0023255F"/>
    <w:rsid w:val="00233877"/>
    <w:rsid w:val="0023659D"/>
    <w:rsid w:val="00237EC6"/>
    <w:rsid w:val="002401A6"/>
    <w:rsid w:val="002455BF"/>
    <w:rsid w:val="00245DC9"/>
    <w:rsid w:val="00246C65"/>
    <w:rsid w:val="00247312"/>
    <w:rsid w:val="00247466"/>
    <w:rsid w:val="00253896"/>
    <w:rsid w:val="0025395F"/>
    <w:rsid w:val="002539F8"/>
    <w:rsid w:val="00253BE1"/>
    <w:rsid w:val="00254678"/>
    <w:rsid w:val="0025597B"/>
    <w:rsid w:val="00256FC0"/>
    <w:rsid w:val="00257210"/>
    <w:rsid w:val="00257D38"/>
    <w:rsid w:val="00261343"/>
    <w:rsid w:val="00261496"/>
    <w:rsid w:val="00262DAB"/>
    <w:rsid w:val="00267263"/>
    <w:rsid w:val="00270DED"/>
    <w:rsid w:val="00271C1C"/>
    <w:rsid w:val="00273871"/>
    <w:rsid w:val="00273AAF"/>
    <w:rsid w:val="00274EB9"/>
    <w:rsid w:val="00277F24"/>
    <w:rsid w:val="00281738"/>
    <w:rsid w:val="00281FA9"/>
    <w:rsid w:val="0028350F"/>
    <w:rsid w:val="0028580B"/>
    <w:rsid w:val="0028616E"/>
    <w:rsid w:val="00287843"/>
    <w:rsid w:val="0029221A"/>
    <w:rsid w:val="00294EBD"/>
    <w:rsid w:val="002977A6"/>
    <w:rsid w:val="0029784E"/>
    <w:rsid w:val="002A143E"/>
    <w:rsid w:val="002A37A3"/>
    <w:rsid w:val="002A37DB"/>
    <w:rsid w:val="002A4C97"/>
    <w:rsid w:val="002B431A"/>
    <w:rsid w:val="002B4778"/>
    <w:rsid w:val="002B5E50"/>
    <w:rsid w:val="002B70EF"/>
    <w:rsid w:val="002B738A"/>
    <w:rsid w:val="002C04D7"/>
    <w:rsid w:val="002C5391"/>
    <w:rsid w:val="002C5645"/>
    <w:rsid w:val="002C6498"/>
    <w:rsid w:val="002C67AD"/>
    <w:rsid w:val="002C696B"/>
    <w:rsid w:val="002D3144"/>
    <w:rsid w:val="002D329C"/>
    <w:rsid w:val="002D61CF"/>
    <w:rsid w:val="002D7762"/>
    <w:rsid w:val="002E18C3"/>
    <w:rsid w:val="002E4C7D"/>
    <w:rsid w:val="002E51AF"/>
    <w:rsid w:val="002E5542"/>
    <w:rsid w:val="002E6FBC"/>
    <w:rsid w:val="002E743E"/>
    <w:rsid w:val="002E770A"/>
    <w:rsid w:val="002F00C2"/>
    <w:rsid w:val="002F1683"/>
    <w:rsid w:val="002F1789"/>
    <w:rsid w:val="002F19DC"/>
    <w:rsid w:val="002F3C12"/>
    <w:rsid w:val="002F5B6D"/>
    <w:rsid w:val="002F73EC"/>
    <w:rsid w:val="002F7560"/>
    <w:rsid w:val="002F77AF"/>
    <w:rsid w:val="003031BB"/>
    <w:rsid w:val="003045F0"/>
    <w:rsid w:val="00313496"/>
    <w:rsid w:val="00322642"/>
    <w:rsid w:val="00322C8A"/>
    <w:rsid w:val="00324D7B"/>
    <w:rsid w:val="0032665C"/>
    <w:rsid w:val="00330353"/>
    <w:rsid w:val="003317CC"/>
    <w:rsid w:val="00332E9F"/>
    <w:rsid w:val="00337D01"/>
    <w:rsid w:val="003433ED"/>
    <w:rsid w:val="003449E7"/>
    <w:rsid w:val="003459AD"/>
    <w:rsid w:val="00346B98"/>
    <w:rsid w:val="003476E0"/>
    <w:rsid w:val="00347FCF"/>
    <w:rsid w:val="0035076B"/>
    <w:rsid w:val="003509BA"/>
    <w:rsid w:val="0035575A"/>
    <w:rsid w:val="0035634D"/>
    <w:rsid w:val="003619E3"/>
    <w:rsid w:val="00363A85"/>
    <w:rsid w:val="00365CC4"/>
    <w:rsid w:val="00367A55"/>
    <w:rsid w:val="003701D9"/>
    <w:rsid w:val="003705F7"/>
    <w:rsid w:val="00377345"/>
    <w:rsid w:val="0038109F"/>
    <w:rsid w:val="00381409"/>
    <w:rsid w:val="0038182E"/>
    <w:rsid w:val="0038266F"/>
    <w:rsid w:val="00384EBA"/>
    <w:rsid w:val="00384FF3"/>
    <w:rsid w:val="00386A98"/>
    <w:rsid w:val="003920DD"/>
    <w:rsid w:val="00393CE9"/>
    <w:rsid w:val="0039489A"/>
    <w:rsid w:val="003969C8"/>
    <w:rsid w:val="0039732A"/>
    <w:rsid w:val="003A1998"/>
    <w:rsid w:val="003A1D41"/>
    <w:rsid w:val="003A2BDC"/>
    <w:rsid w:val="003A47C5"/>
    <w:rsid w:val="003B0EA2"/>
    <w:rsid w:val="003B5D54"/>
    <w:rsid w:val="003C0AC9"/>
    <w:rsid w:val="003C14C3"/>
    <w:rsid w:val="003C36DC"/>
    <w:rsid w:val="003C464E"/>
    <w:rsid w:val="003C6425"/>
    <w:rsid w:val="003C6E0F"/>
    <w:rsid w:val="003C7450"/>
    <w:rsid w:val="003D238A"/>
    <w:rsid w:val="003D363D"/>
    <w:rsid w:val="003D3C7C"/>
    <w:rsid w:val="003D457A"/>
    <w:rsid w:val="003D5714"/>
    <w:rsid w:val="003D6EF8"/>
    <w:rsid w:val="003D70C7"/>
    <w:rsid w:val="003D7B46"/>
    <w:rsid w:val="003E0001"/>
    <w:rsid w:val="003E0813"/>
    <w:rsid w:val="003E097B"/>
    <w:rsid w:val="003E4323"/>
    <w:rsid w:val="003E5776"/>
    <w:rsid w:val="003E793F"/>
    <w:rsid w:val="003F0954"/>
    <w:rsid w:val="003F3ADB"/>
    <w:rsid w:val="003F3E50"/>
    <w:rsid w:val="003F58FE"/>
    <w:rsid w:val="003F67CA"/>
    <w:rsid w:val="003F754D"/>
    <w:rsid w:val="0040064E"/>
    <w:rsid w:val="00401661"/>
    <w:rsid w:val="0040260D"/>
    <w:rsid w:val="00402919"/>
    <w:rsid w:val="004055E1"/>
    <w:rsid w:val="00405D62"/>
    <w:rsid w:val="00406A27"/>
    <w:rsid w:val="00411640"/>
    <w:rsid w:val="00415963"/>
    <w:rsid w:val="00415CA9"/>
    <w:rsid w:val="00415D83"/>
    <w:rsid w:val="00416A95"/>
    <w:rsid w:val="00422D39"/>
    <w:rsid w:val="004231B9"/>
    <w:rsid w:val="00424337"/>
    <w:rsid w:val="00424ECC"/>
    <w:rsid w:val="0042552E"/>
    <w:rsid w:val="00426764"/>
    <w:rsid w:val="00426E54"/>
    <w:rsid w:val="00426E94"/>
    <w:rsid w:val="004271A3"/>
    <w:rsid w:val="00427357"/>
    <w:rsid w:val="0042746B"/>
    <w:rsid w:val="004305B2"/>
    <w:rsid w:val="00430629"/>
    <w:rsid w:val="0043353B"/>
    <w:rsid w:val="00433EE7"/>
    <w:rsid w:val="0043483A"/>
    <w:rsid w:val="004412E2"/>
    <w:rsid w:val="004453F8"/>
    <w:rsid w:val="0045171D"/>
    <w:rsid w:val="00453E5F"/>
    <w:rsid w:val="00456313"/>
    <w:rsid w:val="00457C0A"/>
    <w:rsid w:val="00461B48"/>
    <w:rsid w:val="00464DAA"/>
    <w:rsid w:val="00466D7D"/>
    <w:rsid w:val="0047010B"/>
    <w:rsid w:val="00470E42"/>
    <w:rsid w:val="00474292"/>
    <w:rsid w:val="00475226"/>
    <w:rsid w:val="00477D6C"/>
    <w:rsid w:val="00480F31"/>
    <w:rsid w:val="00482768"/>
    <w:rsid w:val="00483B12"/>
    <w:rsid w:val="00487545"/>
    <w:rsid w:val="00487863"/>
    <w:rsid w:val="00494F9D"/>
    <w:rsid w:val="004A02B2"/>
    <w:rsid w:val="004A0DBA"/>
    <w:rsid w:val="004A0E81"/>
    <w:rsid w:val="004A20F1"/>
    <w:rsid w:val="004A2332"/>
    <w:rsid w:val="004A325D"/>
    <w:rsid w:val="004A4B4B"/>
    <w:rsid w:val="004A6689"/>
    <w:rsid w:val="004A6C1B"/>
    <w:rsid w:val="004B31DD"/>
    <w:rsid w:val="004C72D3"/>
    <w:rsid w:val="004C7F59"/>
    <w:rsid w:val="004D14AD"/>
    <w:rsid w:val="004D279B"/>
    <w:rsid w:val="004D5747"/>
    <w:rsid w:val="004D5BE0"/>
    <w:rsid w:val="004E0530"/>
    <w:rsid w:val="004E0A1B"/>
    <w:rsid w:val="004E1215"/>
    <w:rsid w:val="004F3E81"/>
    <w:rsid w:val="004F4F8A"/>
    <w:rsid w:val="004F571C"/>
    <w:rsid w:val="004F77A0"/>
    <w:rsid w:val="0050117A"/>
    <w:rsid w:val="00502AA0"/>
    <w:rsid w:val="005054CB"/>
    <w:rsid w:val="0050638A"/>
    <w:rsid w:val="005120F2"/>
    <w:rsid w:val="00512230"/>
    <w:rsid w:val="005254EA"/>
    <w:rsid w:val="00527FE4"/>
    <w:rsid w:val="00530901"/>
    <w:rsid w:val="00532233"/>
    <w:rsid w:val="00533F36"/>
    <w:rsid w:val="00537B69"/>
    <w:rsid w:val="005427E4"/>
    <w:rsid w:val="0054376F"/>
    <w:rsid w:val="005442DB"/>
    <w:rsid w:val="00545B69"/>
    <w:rsid w:val="00546EDA"/>
    <w:rsid w:val="005474A4"/>
    <w:rsid w:val="0055094F"/>
    <w:rsid w:val="00551E18"/>
    <w:rsid w:val="00552D07"/>
    <w:rsid w:val="00563357"/>
    <w:rsid w:val="00564D97"/>
    <w:rsid w:val="00566EF2"/>
    <w:rsid w:val="00567B58"/>
    <w:rsid w:val="005715AD"/>
    <w:rsid w:val="0057313B"/>
    <w:rsid w:val="005806CF"/>
    <w:rsid w:val="00581601"/>
    <w:rsid w:val="00583154"/>
    <w:rsid w:val="00584A88"/>
    <w:rsid w:val="0058518B"/>
    <w:rsid w:val="00586313"/>
    <w:rsid w:val="005910AB"/>
    <w:rsid w:val="005929DC"/>
    <w:rsid w:val="005942C9"/>
    <w:rsid w:val="005943A6"/>
    <w:rsid w:val="005A0025"/>
    <w:rsid w:val="005A0173"/>
    <w:rsid w:val="005A1649"/>
    <w:rsid w:val="005A1BB4"/>
    <w:rsid w:val="005A3215"/>
    <w:rsid w:val="005A48D7"/>
    <w:rsid w:val="005A4C42"/>
    <w:rsid w:val="005A6DF5"/>
    <w:rsid w:val="005A7696"/>
    <w:rsid w:val="005A791E"/>
    <w:rsid w:val="005B1D3E"/>
    <w:rsid w:val="005B23B7"/>
    <w:rsid w:val="005B48A2"/>
    <w:rsid w:val="005C06BD"/>
    <w:rsid w:val="005C0F48"/>
    <w:rsid w:val="005C299D"/>
    <w:rsid w:val="005C46DD"/>
    <w:rsid w:val="005C4D5D"/>
    <w:rsid w:val="005C65E6"/>
    <w:rsid w:val="005D02E9"/>
    <w:rsid w:val="005D09CD"/>
    <w:rsid w:val="005D0F60"/>
    <w:rsid w:val="005D0FE5"/>
    <w:rsid w:val="005D1091"/>
    <w:rsid w:val="005D1BEB"/>
    <w:rsid w:val="005D3E00"/>
    <w:rsid w:val="005D7B2F"/>
    <w:rsid w:val="005D7D8E"/>
    <w:rsid w:val="005D7DF2"/>
    <w:rsid w:val="005E15DE"/>
    <w:rsid w:val="005E17A0"/>
    <w:rsid w:val="005E2904"/>
    <w:rsid w:val="005E3514"/>
    <w:rsid w:val="005E3EA2"/>
    <w:rsid w:val="005E41F4"/>
    <w:rsid w:val="005E48C4"/>
    <w:rsid w:val="005E4AE2"/>
    <w:rsid w:val="005E4F00"/>
    <w:rsid w:val="005E4FA1"/>
    <w:rsid w:val="005E646B"/>
    <w:rsid w:val="005E682B"/>
    <w:rsid w:val="005F072E"/>
    <w:rsid w:val="005F0C64"/>
    <w:rsid w:val="005F6552"/>
    <w:rsid w:val="005F6DD2"/>
    <w:rsid w:val="005F6EE9"/>
    <w:rsid w:val="00603D97"/>
    <w:rsid w:val="00605D8B"/>
    <w:rsid w:val="00607CAC"/>
    <w:rsid w:val="00612489"/>
    <w:rsid w:val="006132C0"/>
    <w:rsid w:val="00622814"/>
    <w:rsid w:val="006240CF"/>
    <w:rsid w:val="00624988"/>
    <w:rsid w:val="00626281"/>
    <w:rsid w:val="006315A3"/>
    <w:rsid w:val="00632FD3"/>
    <w:rsid w:val="00635ED1"/>
    <w:rsid w:val="0064011D"/>
    <w:rsid w:val="00640CE0"/>
    <w:rsid w:val="0064232C"/>
    <w:rsid w:val="00642D53"/>
    <w:rsid w:val="00653EEC"/>
    <w:rsid w:val="006544EA"/>
    <w:rsid w:val="006551A8"/>
    <w:rsid w:val="00656C46"/>
    <w:rsid w:val="00662139"/>
    <w:rsid w:val="00666B85"/>
    <w:rsid w:val="00666BCA"/>
    <w:rsid w:val="006670DD"/>
    <w:rsid w:val="006722DD"/>
    <w:rsid w:val="00673CA7"/>
    <w:rsid w:val="0067678C"/>
    <w:rsid w:val="00676D64"/>
    <w:rsid w:val="00676F7C"/>
    <w:rsid w:val="006851EC"/>
    <w:rsid w:val="00686F48"/>
    <w:rsid w:val="006917C7"/>
    <w:rsid w:val="00692E3A"/>
    <w:rsid w:val="00693E22"/>
    <w:rsid w:val="00696493"/>
    <w:rsid w:val="00697521"/>
    <w:rsid w:val="00697DEB"/>
    <w:rsid w:val="006A095B"/>
    <w:rsid w:val="006A1C49"/>
    <w:rsid w:val="006A1D93"/>
    <w:rsid w:val="006A3D70"/>
    <w:rsid w:val="006A6F53"/>
    <w:rsid w:val="006A7477"/>
    <w:rsid w:val="006A7EAA"/>
    <w:rsid w:val="006B43F5"/>
    <w:rsid w:val="006B5F89"/>
    <w:rsid w:val="006B76C2"/>
    <w:rsid w:val="006C062D"/>
    <w:rsid w:val="006C1653"/>
    <w:rsid w:val="006C1945"/>
    <w:rsid w:val="006C3BCD"/>
    <w:rsid w:val="006C4B87"/>
    <w:rsid w:val="006C4C2F"/>
    <w:rsid w:val="006C525E"/>
    <w:rsid w:val="006C7928"/>
    <w:rsid w:val="006D3568"/>
    <w:rsid w:val="006D3ED4"/>
    <w:rsid w:val="006D565B"/>
    <w:rsid w:val="006D65FD"/>
    <w:rsid w:val="006D7283"/>
    <w:rsid w:val="006D736E"/>
    <w:rsid w:val="006E0FC0"/>
    <w:rsid w:val="006E1BFE"/>
    <w:rsid w:val="006E25F1"/>
    <w:rsid w:val="006E3404"/>
    <w:rsid w:val="006E5A77"/>
    <w:rsid w:val="006E653D"/>
    <w:rsid w:val="006F0289"/>
    <w:rsid w:val="006F1346"/>
    <w:rsid w:val="006F1B8E"/>
    <w:rsid w:val="006F236D"/>
    <w:rsid w:val="006F24EC"/>
    <w:rsid w:val="006F38D1"/>
    <w:rsid w:val="006F54EB"/>
    <w:rsid w:val="007028CA"/>
    <w:rsid w:val="00704336"/>
    <w:rsid w:val="0070517C"/>
    <w:rsid w:val="00707EF9"/>
    <w:rsid w:val="007122A7"/>
    <w:rsid w:val="00717263"/>
    <w:rsid w:val="00717DD0"/>
    <w:rsid w:val="00717E59"/>
    <w:rsid w:val="007218D0"/>
    <w:rsid w:val="007237C8"/>
    <w:rsid w:val="0072672A"/>
    <w:rsid w:val="007269C4"/>
    <w:rsid w:val="0073177C"/>
    <w:rsid w:val="00732945"/>
    <w:rsid w:val="00733032"/>
    <w:rsid w:val="00734663"/>
    <w:rsid w:val="007353A6"/>
    <w:rsid w:val="00735C79"/>
    <w:rsid w:val="00740BC6"/>
    <w:rsid w:val="00744513"/>
    <w:rsid w:val="007458BB"/>
    <w:rsid w:val="0074669E"/>
    <w:rsid w:val="00747B60"/>
    <w:rsid w:val="00760CBD"/>
    <w:rsid w:val="007619E4"/>
    <w:rsid w:val="0076237B"/>
    <w:rsid w:val="0076315B"/>
    <w:rsid w:val="00765CF0"/>
    <w:rsid w:val="00766181"/>
    <w:rsid w:val="007674BF"/>
    <w:rsid w:val="00772303"/>
    <w:rsid w:val="00773888"/>
    <w:rsid w:val="007739B4"/>
    <w:rsid w:val="00773C4B"/>
    <w:rsid w:val="00774654"/>
    <w:rsid w:val="00774B1C"/>
    <w:rsid w:val="00777B97"/>
    <w:rsid w:val="00780680"/>
    <w:rsid w:val="00781597"/>
    <w:rsid w:val="00786F35"/>
    <w:rsid w:val="00790C19"/>
    <w:rsid w:val="00792B7E"/>
    <w:rsid w:val="007938AC"/>
    <w:rsid w:val="00797348"/>
    <w:rsid w:val="007A6928"/>
    <w:rsid w:val="007B392C"/>
    <w:rsid w:val="007B3FE6"/>
    <w:rsid w:val="007B4277"/>
    <w:rsid w:val="007B7686"/>
    <w:rsid w:val="007C018D"/>
    <w:rsid w:val="007C03E8"/>
    <w:rsid w:val="007C32B9"/>
    <w:rsid w:val="007C6C19"/>
    <w:rsid w:val="007D1C01"/>
    <w:rsid w:val="007D3034"/>
    <w:rsid w:val="007D4AD6"/>
    <w:rsid w:val="007D5A83"/>
    <w:rsid w:val="007D7157"/>
    <w:rsid w:val="007E0EC3"/>
    <w:rsid w:val="007E11F3"/>
    <w:rsid w:val="007E1B08"/>
    <w:rsid w:val="007E23FE"/>
    <w:rsid w:val="007E2FE0"/>
    <w:rsid w:val="007E4A26"/>
    <w:rsid w:val="007F14E2"/>
    <w:rsid w:val="007F3D0B"/>
    <w:rsid w:val="007F3FF1"/>
    <w:rsid w:val="007F481A"/>
    <w:rsid w:val="007F645F"/>
    <w:rsid w:val="00804F2E"/>
    <w:rsid w:val="00805D87"/>
    <w:rsid w:val="008128E7"/>
    <w:rsid w:val="00812C9C"/>
    <w:rsid w:val="0081329A"/>
    <w:rsid w:val="00816F0B"/>
    <w:rsid w:val="00817EFD"/>
    <w:rsid w:val="00820B7E"/>
    <w:rsid w:val="00821BAB"/>
    <w:rsid w:val="00822163"/>
    <w:rsid w:val="00824DE0"/>
    <w:rsid w:val="00825AC3"/>
    <w:rsid w:val="0082649A"/>
    <w:rsid w:val="00827727"/>
    <w:rsid w:val="00831C6A"/>
    <w:rsid w:val="00833778"/>
    <w:rsid w:val="00833DED"/>
    <w:rsid w:val="00836238"/>
    <w:rsid w:val="00836948"/>
    <w:rsid w:val="008415EC"/>
    <w:rsid w:val="008421A3"/>
    <w:rsid w:val="00842B72"/>
    <w:rsid w:val="00855376"/>
    <w:rsid w:val="00855DF5"/>
    <w:rsid w:val="00856711"/>
    <w:rsid w:val="00857FE3"/>
    <w:rsid w:val="0086289B"/>
    <w:rsid w:val="00863328"/>
    <w:rsid w:val="00866119"/>
    <w:rsid w:val="00870A6A"/>
    <w:rsid w:val="00872D17"/>
    <w:rsid w:val="008750FE"/>
    <w:rsid w:val="00875AE4"/>
    <w:rsid w:val="00876D9F"/>
    <w:rsid w:val="00880549"/>
    <w:rsid w:val="008813C4"/>
    <w:rsid w:val="008919A3"/>
    <w:rsid w:val="008938C1"/>
    <w:rsid w:val="008949C9"/>
    <w:rsid w:val="00897550"/>
    <w:rsid w:val="00897C6E"/>
    <w:rsid w:val="00897D29"/>
    <w:rsid w:val="008A060C"/>
    <w:rsid w:val="008A06F1"/>
    <w:rsid w:val="008A3955"/>
    <w:rsid w:val="008A638A"/>
    <w:rsid w:val="008A7AFB"/>
    <w:rsid w:val="008B0FFF"/>
    <w:rsid w:val="008B218E"/>
    <w:rsid w:val="008B4E25"/>
    <w:rsid w:val="008B5E6B"/>
    <w:rsid w:val="008C0721"/>
    <w:rsid w:val="008C0990"/>
    <w:rsid w:val="008C1E25"/>
    <w:rsid w:val="008C3B2E"/>
    <w:rsid w:val="008C4C49"/>
    <w:rsid w:val="008C6001"/>
    <w:rsid w:val="008D1052"/>
    <w:rsid w:val="008D1F88"/>
    <w:rsid w:val="008D3DAD"/>
    <w:rsid w:val="008D4640"/>
    <w:rsid w:val="008D4FC1"/>
    <w:rsid w:val="008D79F2"/>
    <w:rsid w:val="008E2CB7"/>
    <w:rsid w:val="008E3A28"/>
    <w:rsid w:val="008E58AE"/>
    <w:rsid w:val="008E68EA"/>
    <w:rsid w:val="008F0F86"/>
    <w:rsid w:val="008F30D0"/>
    <w:rsid w:val="008F6DBD"/>
    <w:rsid w:val="00902428"/>
    <w:rsid w:val="009073A8"/>
    <w:rsid w:val="009115DA"/>
    <w:rsid w:val="0091465D"/>
    <w:rsid w:val="009150F9"/>
    <w:rsid w:val="00915133"/>
    <w:rsid w:val="00915DC2"/>
    <w:rsid w:val="009160AB"/>
    <w:rsid w:val="009163E4"/>
    <w:rsid w:val="0092020A"/>
    <w:rsid w:val="009210A1"/>
    <w:rsid w:val="0092382B"/>
    <w:rsid w:val="00924A2B"/>
    <w:rsid w:val="00924FF5"/>
    <w:rsid w:val="00926BF5"/>
    <w:rsid w:val="00931C19"/>
    <w:rsid w:val="00932AD1"/>
    <w:rsid w:val="00934710"/>
    <w:rsid w:val="0094034F"/>
    <w:rsid w:val="009429CF"/>
    <w:rsid w:val="009429DF"/>
    <w:rsid w:val="00942F20"/>
    <w:rsid w:val="009430E0"/>
    <w:rsid w:val="00943844"/>
    <w:rsid w:val="00943CF5"/>
    <w:rsid w:val="009464CC"/>
    <w:rsid w:val="009471A2"/>
    <w:rsid w:val="00947506"/>
    <w:rsid w:val="009510FC"/>
    <w:rsid w:val="00951A05"/>
    <w:rsid w:val="00952916"/>
    <w:rsid w:val="009545E8"/>
    <w:rsid w:val="00954670"/>
    <w:rsid w:val="00954C16"/>
    <w:rsid w:val="009552DE"/>
    <w:rsid w:val="0096022E"/>
    <w:rsid w:val="00960B69"/>
    <w:rsid w:val="009652FF"/>
    <w:rsid w:val="00965B39"/>
    <w:rsid w:val="00965CA3"/>
    <w:rsid w:val="009723FB"/>
    <w:rsid w:val="00972670"/>
    <w:rsid w:val="0097381B"/>
    <w:rsid w:val="00973E8F"/>
    <w:rsid w:val="00977C26"/>
    <w:rsid w:val="00977F45"/>
    <w:rsid w:val="00980697"/>
    <w:rsid w:val="00980A21"/>
    <w:rsid w:val="00980F90"/>
    <w:rsid w:val="00982319"/>
    <w:rsid w:val="00982506"/>
    <w:rsid w:val="00982CEC"/>
    <w:rsid w:val="009857BA"/>
    <w:rsid w:val="00985C9C"/>
    <w:rsid w:val="0099148D"/>
    <w:rsid w:val="0099197C"/>
    <w:rsid w:val="00991EA4"/>
    <w:rsid w:val="00992B4C"/>
    <w:rsid w:val="00994C13"/>
    <w:rsid w:val="009952EE"/>
    <w:rsid w:val="009A07C8"/>
    <w:rsid w:val="009A3972"/>
    <w:rsid w:val="009A56CC"/>
    <w:rsid w:val="009B0F1D"/>
    <w:rsid w:val="009B33BC"/>
    <w:rsid w:val="009B4526"/>
    <w:rsid w:val="009B61CB"/>
    <w:rsid w:val="009B68FF"/>
    <w:rsid w:val="009B6A51"/>
    <w:rsid w:val="009B7368"/>
    <w:rsid w:val="009C0244"/>
    <w:rsid w:val="009C0962"/>
    <w:rsid w:val="009C6E0C"/>
    <w:rsid w:val="009D1A95"/>
    <w:rsid w:val="009D4D3B"/>
    <w:rsid w:val="009D4FCE"/>
    <w:rsid w:val="009D6E58"/>
    <w:rsid w:val="009D7A97"/>
    <w:rsid w:val="009E247E"/>
    <w:rsid w:val="009E3B2F"/>
    <w:rsid w:val="009E4AAD"/>
    <w:rsid w:val="009E5FFA"/>
    <w:rsid w:val="009F0931"/>
    <w:rsid w:val="009F1AA8"/>
    <w:rsid w:val="009F3143"/>
    <w:rsid w:val="009F3701"/>
    <w:rsid w:val="009F56BE"/>
    <w:rsid w:val="009F748A"/>
    <w:rsid w:val="009F74A5"/>
    <w:rsid w:val="009F7B93"/>
    <w:rsid w:val="00A0029B"/>
    <w:rsid w:val="00A01076"/>
    <w:rsid w:val="00A03624"/>
    <w:rsid w:val="00A04CB5"/>
    <w:rsid w:val="00A06428"/>
    <w:rsid w:val="00A111A5"/>
    <w:rsid w:val="00A131B5"/>
    <w:rsid w:val="00A13D50"/>
    <w:rsid w:val="00A15936"/>
    <w:rsid w:val="00A226AC"/>
    <w:rsid w:val="00A307DE"/>
    <w:rsid w:val="00A40829"/>
    <w:rsid w:val="00A41944"/>
    <w:rsid w:val="00A41E0C"/>
    <w:rsid w:val="00A45B2C"/>
    <w:rsid w:val="00A47036"/>
    <w:rsid w:val="00A50B71"/>
    <w:rsid w:val="00A52C21"/>
    <w:rsid w:val="00A54123"/>
    <w:rsid w:val="00A55AE6"/>
    <w:rsid w:val="00A5724A"/>
    <w:rsid w:val="00A602EC"/>
    <w:rsid w:val="00A6049C"/>
    <w:rsid w:val="00A625B7"/>
    <w:rsid w:val="00A70EA9"/>
    <w:rsid w:val="00A722AA"/>
    <w:rsid w:val="00A74678"/>
    <w:rsid w:val="00A74D1B"/>
    <w:rsid w:val="00A74E80"/>
    <w:rsid w:val="00A75467"/>
    <w:rsid w:val="00A76ADE"/>
    <w:rsid w:val="00A820B4"/>
    <w:rsid w:val="00A821E3"/>
    <w:rsid w:val="00A82326"/>
    <w:rsid w:val="00A825FF"/>
    <w:rsid w:val="00A84D62"/>
    <w:rsid w:val="00A852F3"/>
    <w:rsid w:val="00A86285"/>
    <w:rsid w:val="00A863B5"/>
    <w:rsid w:val="00A86DE5"/>
    <w:rsid w:val="00A87C86"/>
    <w:rsid w:val="00A946CF"/>
    <w:rsid w:val="00AA28CA"/>
    <w:rsid w:val="00AA2DC3"/>
    <w:rsid w:val="00AA414B"/>
    <w:rsid w:val="00AA4437"/>
    <w:rsid w:val="00AA47D7"/>
    <w:rsid w:val="00AA557B"/>
    <w:rsid w:val="00AA7949"/>
    <w:rsid w:val="00AB0574"/>
    <w:rsid w:val="00AB0C64"/>
    <w:rsid w:val="00AB0F57"/>
    <w:rsid w:val="00AB2112"/>
    <w:rsid w:val="00AB6824"/>
    <w:rsid w:val="00AB70DD"/>
    <w:rsid w:val="00AC0995"/>
    <w:rsid w:val="00AC401D"/>
    <w:rsid w:val="00AC4302"/>
    <w:rsid w:val="00AC7123"/>
    <w:rsid w:val="00AC7F96"/>
    <w:rsid w:val="00AD069B"/>
    <w:rsid w:val="00AD4FA0"/>
    <w:rsid w:val="00AD667E"/>
    <w:rsid w:val="00AE06A2"/>
    <w:rsid w:val="00AE7E3C"/>
    <w:rsid w:val="00AF3C99"/>
    <w:rsid w:val="00AF3DFC"/>
    <w:rsid w:val="00AF53D3"/>
    <w:rsid w:val="00AF7C87"/>
    <w:rsid w:val="00B01960"/>
    <w:rsid w:val="00B01C41"/>
    <w:rsid w:val="00B037D0"/>
    <w:rsid w:val="00B06295"/>
    <w:rsid w:val="00B07089"/>
    <w:rsid w:val="00B103AD"/>
    <w:rsid w:val="00B15CFC"/>
    <w:rsid w:val="00B20ECE"/>
    <w:rsid w:val="00B211A8"/>
    <w:rsid w:val="00B21D8D"/>
    <w:rsid w:val="00B21F61"/>
    <w:rsid w:val="00B24196"/>
    <w:rsid w:val="00B31E78"/>
    <w:rsid w:val="00B331E8"/>
    <w:rsid w:val="00B33EF4"/>
    <w:rsid w:val="00B33FFA"/>
    <w:rsid w:val="00B340C4"/>
    <w:rsid w:val="00B372B4"/>
    <w:rsid w:val="00B40C25"/>
    <w:rsid w:val="00B42126"/>
    <w:rsid w:val="00B42204"/>
    <w:rsid w:val="00B429FE"/>
    <w:rsid w:val="00B43C9A"/>
    <w:rsid w:val="00B44CD4"/>
    <w:rsid w:val="00B4590A"/>
    <w:rsid w:val="00B471AC"/>
    <w:rsid w:val="00B47234"/>
    <w:rsid w:val="00B53B7D"/>
    <w:rsid w:val="00B54196"/>
    <w:rsid w:val="00B5444F"/>
    <w:rsid w:val="00B5500F"/>
    <w:rsid w:val="00B60007"/>
    <w:rsid w:val="00B60412"/>
    <w:rsid w:val="00B60AD6"/>
    <w:rsid w:val="00B6620C"/>
    <w:rsid w:val="00B66AE8"/>
    <w:rsid w:val="00B73208"/>
    <w:rsid w:val="00B75F2E"/>
    <w:rsid w:val="00B77408"/>
    <w:rsid w:val="00B80632"/>
    <w:rsid w:val="00B840B0"/>
    <w:rsid w:val="00B86EBD"/>
    <w:rsid w:val="00B86FC7"/>
    <w:rsid w:val="00B87561"/>
    <w:rsid w:val="00B87A3C"/>
    <w:rsid w:val="00B93F35"/>
    <w:rsid w:val="00B9429B"/>
    <w:rsid w:val="00B945F2"/>
    <w:rsid w:val="00B945F5"/>
    <w:rsid w:val="00B94DEC"/>
    <w:rsid w:val="00B958DE"/>
    <w:rsid w:val="00B97B90"/>
    <w:rsid w:val="00BA26B6"/>
    <w:rsid w:val="00BA3945"/>
    <w:rsid w:val="00BA4387"/>
    <w:rsid w:val="00BA43DA"/>
    <w:rsid w:val="00BA6594"/>
    <w:rsid w:val="00BA66B2"/>
    <w:rsid w:val="00BB093A"/>
    <w:rsid w:val="00BB1880"/>
    <w:rsid w:val="00BB28BE"/>
    <w:rsid w:val="00BB3045"/>
    <w:rsid w:val="00BB374D"/>
    <w:rsid w:val="00BC14AA"/>
    <w:rsid w:val="00BC4B30"/>
    <w:rsid w:val="00BC4DF6"/>
    <w:rsid w:val="00BC5E15"/>
    <w:rsid w:val="00BC75F1"/>
    <w:rsid w:val="00BC7A6E"/>
    <w:rsid w:val="00BD1967"/>
    <w:rsid w:val="00BD3E69"/>
    <w:rsid w:val="00BD56AF"/>
    <w:rsid w:val="00BE1EE2"/>
    <w:rsid w:val="00BE1F1A"/>
    <w:rsid w:val="00BE3A80"/>
    <w:rsid w:val="00BE49DF"/>
    <w:rsid w:val="00BF0B2A"/>
    <w:rsid w:val="00BF5147"/>
    <w:rsid w:val="00BF64C8"/>
    <w:rsid w:val="00BF7339"/>
    <w:rsid w:val="00C04C7F"/>
    <w:rsid w:val="00C04F98"/>
    <w:rsid w:val="00C0681F"/>
    <w:rsid w:val="00C11409"/>
    <w:rsid w:val="00C17581"/>
    <w:rsid w:val="00C209E9"/>
    <w:rsid w:val="00C22B98"/>
    <w:rsid w:val="00C2318A"/>
    <w:rsid w:val="00C24B7F"/>
    <w:rsid w:val="00C27B04"/>
    <w:rsid w:val="00C3107E"/>
    <w:rsid w:val="00C312AA"/>
    <w:rsid w:val="00C312D5"/>
    <w:rsid w:val="00C31B81"/>
    <w:rsid w:val="00C31C4C"/>
    <w:rsid w:val="00C34DD2"/>
    <w:rsid w:val="00C352EB"/>
    <w:rsid w:val="00C360ED"/>
    <w:rsid w:val="00C40EA0"/>
    <w:rsid w:val="00C439F4"/>
    <w:rsid w:val="00C44808"/>
    <w:rsid w:val="00C5062D"/>
    <w:rsid w:val="00C554B6"/>
    <w:rsid w:val="00C6075D"/>
    <w:rsid w:val="00C61C36"/>
    <w:rsid w:val="00C63C13"/>
    <w:rsid w:val="00C643D9"/>
    <w:rsid w:val="00C659EF"/>
    <w:rsid w:val="00C65D59"/>
    <w:rsid w:val="00C6646E"/>
    <w:rsid w:val="00C706AB"/>
    <w:rsid w:val="00C70B62"/>
    <w:rsid w:val="00C7431A"/>
    <w:rsid w:val="00C7726F"/>
    <w:rsid w:val="00C8287E"/>
    <w:rsid w:val="00C830AC"/>
    <w:rsid w:val="00C837C1"/>
    <w:rsid w:val="00C84A44"/>
    <w:rsid w:val="00C856CD"/>
    <w:rsid w:val="00C87907"/>
    <w:rsid w:val="00C9002C"/>
    <w:rsid w:val="00C91E86"/>
    <w:rsid w:val="00C9476D"/>
    <w:rsid w:val="00C978DC"/>
    <w:rsid w:val="00CA02F3"/>
    <w:rsid w:val="00CA0ADB"/>
    <w:rsid w:val="00CA184D"/>
    <w:rsid w:val="00CA2B68"/>
    <w:rsid w:val="00CA3213"/>
    <w:rsid w:val="00CA5915"/>
    <w:rsid w:val="00CA709F"/>
    <w:rsid w:val="00CA70CB"/>
    <w:rsid w:val="00CA7135"/>
    <w:rsid w:val="00CA75FD"/>
    <w:rsid w:val="00CB0300"/>
    <w:rsid w:val="00CB0D0E"/>
    <w:rsid w:val="00CB0E1A"/>
    <w:rsid w:val="00CB1388"/>
    <w:rsid w:val="00CB2371"/>
    <w:rsid w:val="00CB3350"/>
    <w:rsid w:val="00CB4394"/>
    <w:rsid w:val="00CB4DA7"/>
    <w:rsid w:val="00CB5DF6"/>
    <w:rsid w:val="00CB7206"/>
    <w:rsid w:val="00CC0020"/>
    <w:rsid w:val="00CC0276"/>
    <w:rsid w:val="00CC0C38"/>
    <w:rsid w:val="00CC172D"/>
    <w:rsid w:val="00CC1F85"/>
    <w:rsid w:val="00CC49F2"/>
    <w:rsid w:val="00CC52A9"/>
    <w:rsid w:val="00CC65CC"/>
    <w:rsid w:val="00CD00A0"/>
    <w:rsid w:val="00CD013D"/>
    <w:rsid w:val="00CD30C4"/>
    <w:rsid w:val="00CD4D21"/>
    <w:rsid w:val="00CD7664"/>
    <w:rsid w:val="00CE27F6"/>
    <w:rsid w:val="00CE384C"/>
    <w:rsid w:val="00CE411B"/>
    <w:rsid w:val="00CE7184"/>
    <w:rsid w:val="00CF1A97"/>
    <w:rsid w:val="00CF2FFB"/>
    <w:rsid w:val="00CF5103"/>
    <w:rsid w:val="00CF5F18"/>
    <w:rsid w:val="00CF6D80"/>
    <w:rsid w:val="00D01E88"/>
    <w:rsid w:val="00D027C6"/>
    <w:rsid w:val="00D02D29"/>
    <w:rsid w:val="00D0357C"/>
    <w:rsid w:val="00D066B0"/>
    <w:rsid w:val="00D0719D"/>
    <w:rsid w:val="00D1033A"/>
    <w:rsid w:val="00D1193B"/>
    <w:rsid w:val="00D11A73"/>
    <w:rsid w:val="00D124B9"/>
    <w:rsid w:val="00D13787"/>
    <w:rsid w:val="00D145FB"/>
    <w:rsid w:val="00D15129"/>
    <w:rsid w:val="00D168BC"/>
    <w:rsid w:val="00D20319"/>
    <w:rsid w:val="00D20518"/>
    <w:rsid w:val="00D21007"/>
    <w:rsid w:val="00D21065"/>
    <w:rsid w:val="00D2141D"/>
    <w:rsid w:val="00D2347E"/>
    <w:rsid w:val="00D24CEE"/>
    <w:rsid w:val="00D24EB5"/>
    <w:rsid w:val="00D30517"/>
    <w:rsid w:val="00D31F21"/>
    <w:rsid w:val="00D33908"/>
    <w:rsid w:val="00D3491A"/>
    <w:rsid w:val="00D40CA2"/>
    <w:rsid w:val="00D41E4A"/>
    <w:rsid w:val="00D43E43"/>
    <w:rsid w:val="00D44718"/>
    <w:rsid w:val="00D474F7"/>
    <w:rsid w:val="00D47F87"/>
    <w:rsid w:val="00D51A59"/>
    <w:rsid w:val="00D524F1"/>
    <w:rsid w:val="00D52C6D"/>
    <w:rsid w:val="00D55420"/>
    <w:rsid w:val="00D560EC"/>
    <w:rsid w:val="00D571C3"/>
    <w:rsid w:val="00D604C4"/>
    <w:rsid w:val="00D640CD"/>
    <w:rsid w:val="00D65239"/>
    <w:rsid w:val="00D67AE4"/>
    <w:rsid w:val="00D7154B"/>
    <w:rsid w:val="00D7196E"/>
    <w:rsid w:val="00D75A5B"/>
    <w:rsid w:val="00D7795F"/>
    <w:rsid w:val="00D800FC"/>
    <w:rsid w:val="00D8049F"/>
    <w:rsid w:val="00D806E7"/>
    <w:rsid w:val="00D85B0D"/>
    <w:rsid w:val="00D911AF"/>
    <w:rsid w:val="00D91739"/>
    <w:rsid w:val="00D95FAF"/>
    <w:rsid w:val="00DA51F5"/>
    <w:rsid w:val="00DA6CEC"/>
    <w:rsid w:val="00DB496B"/>
    <w:rsid w:val="00DB52AA"/>
    <w:rsid w:val="00DB5A8E"/>
    <w:rsid w:val="00DC1106"/>
    <w:rsid w:val="00DC1696"/>
    <w:rsid w:val="00DC39E4"/>
    <w:rsid w:val="00DC4BD4"/>
    <w:rsid w:val="00DC4D78"/>
    <w:rsid w:val="00DC5E69"/>
    <w:rsid w:val="00DD1A42"/>
    <w:rsid w:val="00DD33E7"/>
    <w:rsid w:val="00DD478C"/>
    <w:rsid w:val="00DE1918"/>
    <w:rsid w:val="00DE3323"/>
    <w:rsid w:val="00DE6573"/>
    <w:rsid w:val="00DE7D1D"/>
    <w:rsid w:val="00DF2F1A"/>
    <w:rsid w:val="00DF32F2"/>
    <w:rsid w:val="00DF5638"/>
    <w:rsid w:val="00DF5CF4"/>
    <w:rsid w:val="00DF62AB"/>
    <w:rsid w:val="00DF7222"/>
    <w:rsid w:val="00DF7CD1"/>
    <w:rsid w:val="00E00D99"/>
    <w:rsid w:val="00E026EC"/>
    <w:rsid w:val="00E05D2E"/>
    <w:rsid w:val="00E07306"/>
    <w:rsid w:val="00E10E0B"/>
    <w:rsid w:val="00E12DDC"/>
    <w:rsid w:val="00E143FF"/>
    <w:rsid w:val="00E15104"/>
    <w:rsid w:val="00E16577"/>
    <w:rsid w:val="00E16A19"/>
    <w:rsid w:val="00E20976"/>
    <w:rsid w:val="00E23944"/>
    <w:rsid w:val="00E241B8"/>
    <w:rsid w:val="00E25807"/>
    <w:rsid w:val="00E2590E"/>
    <w:rsid w:val="00E259EB"/>
    <w:rsid w:val="00E27438"/>
    <w:rsid w:val="00E300F0"/>
    <w:rsid w:val="00E30B66"/>
    <w:rsid w:val="00E30D9F"/>
    <w:rsid w:val="00E3211E"/>
    <w:rsid w:val="00E34513"/>
    <w:rsid w:val="00E34FFA"/>
    <w:rsid w:val="00E36684"/>
    <w:rsid w:val="00E402F6"/>
    <w:rsid w:val="00E40964"/>
    <w:rsid w:val="00E41DF9"/>
    <w:rsid w:val="00E41FCF"/>
    <w:rsid w:val="00E42D95"/>
    <w:rsid w:val="00E4713D"/>
    <w:rsid w:val="00E508AC"/>
    <w:rsid w:val="00E51109"/>
    <w:rsid w:val="00E53597"/>
    <w:rsid w:val="00E57A20"/>
    <w:rsid w:val="00E60C89"/>
    <w:rsid w:val="00E61600"/>
    <w:rsid w:val="00E61ECF"/>
    <w:rsid w:val="00E640FF"/>
    <w:rsid w:val="00E70CE3"/>
    <w:rsid w:val="00E720AB"/>
    <w:rsid w:val="00E72782"/>
    <w:rsid w:val="00E739B5"/>
    <w:rsid w:val="00E74082"/>
    <w:rsid w:val="00E7416E"/>
    <w:rsid w:val="00E756E4"/>
    <w:rsid w:val="00E811FD"/>
    <w:rsid w:val="00E837AD"/>
    <w:rsid w:val="00E8491C"/>
    <w:rsid w:val="00E86E4F"/>
    <w:rsid w:val="00E9047F"/>
    <w:rsid w:val="00E9136D"/>
    <w:rsid w:val="00E93056"/>
    <w:rsid w:val="00EA0605"/>
    <w:rsid w:val="00EA06A6"/>
    <w:rsid w:val="00EA1F05"/>
    <w:rsid w:val="00EA217B"/>
    <w:rsid w:val="00EA6CB8"/>
    <w:rsid w:val="00EA7EC7"/>
    <w:rsid w:val="00EB1DD9"/>
    <w:rsid w:val="00EB2769"/>
    <w:rsid w:val="00EB45A3"/>
    <w:rsid w:val="00EB5A98"/>
    <w:rsid w:val="00EB7A98"/>
    <w:rsid w:val="00EC0EC6"/>
    <w:rsid w:val="00EC17BF"/>
    <w:rsid w:val="00EC1D34"/>
    <w:rsid w:val="00EC248A"/>
    <w:rsid w:val="00EC5225"/>
    <w:rsid w:val="00EC661F"/>
    <w:rsid w:val="00EC69FF"/>
    <w:rsid w:val="00EC704C"/>
    <w:rsid w:val="00ED20FD"/>
    <w:rsid w:val="00ED27C5"/>
    <w:rsid w:val="00ED748C"/>
    <w:rsid w:val="00ED75DC"/>
    <w:rsid w:val="00ED7A53"/>
    <w:rsid w:val="00EE0D8E"/>
    <w:rsid w:val="00EE100E"/>
    <w:rsid w:val="00EE14C8"/>
    <w:rsid w:val="00EE59FC"/>
    <w:rsid w:val="00EF079C"/>
    <w:rsid w:val="00EF0ED2"/>
    <w:rsid w:val="00EF4A3A"/>
    <w:rsid w:val="00EF4E2C"/>
    <w:rsid w:val="00EF703E"/>
    <w:rsid w:val="00F0119A"/>
    <w:rsid w:val="00F029D2"/>
    <w:rsid w:val="00F033C6"/>
    <w:rsid w:val="00F04016"/>
    <w:rsid w:val="00F0590E"/>
    <w:rsid w:val="00F07689"/>
    <w:rsid w:val="00F102EF"/>
    <w:rsid w:val="00F13460"/>
    <w:rsid w:val="00F14893"/>
    <w:rsid w:val="00F14A0A"/>
    <w:rsid w:val="00F16E55"/>
    <w:rsid w:val="00F17EF2"/>
    <w:rsid w:val="00F20B55"/>
    <w:rsid w:val="00F213A4"/>
    <w:rsid w:val="00F25AFC"/>
    <w:rsid w:val="00F27743"/>
    <w:rsid w:val="00F31A14"/>
    <w:rsid w:val="00F341D7"/>
    <w:rsid w:val="00F3515B"/>
    <w:rsid w:val="00F3540D"/>
    <w:rsid w:val="00F36047"/>
    <w:rsid w:val="00F36AF4"/>
    <w:rsid w:val="00F37A30"/>
    <w:rsid w:val="00F41457"/>
    <w:rsid w:val="00F4263A"/>
    <w:rsid w:val="00F42B34"/>
    <w:rsid w:val="00F43A0E"/>
    <w:rsid w:val="00F4660A"/>
    <w:rsid w:val="00F477D6"/>
    <w:rsid w:val="00F47C6D"/>
    <w:rsid w:val="00F5031E"/>
    <w:rsid w:val="00F50BF8"/>
    <w:rsid w:val="00F54FC7"/>
    <w:rsid w:val="00F55036"/>
    <w:rsid w:val="00F56828"/>
    <w:rsid w:val="00F61572"/>
    <w:rsid w:val="00F67B5B"/>
    <w:rsid w:val="00F704BF"/>
    <w:rsid w:val="00F72ECC"/>
    <w:rsid w:val="00F73918"/>
    <w:rsid w:val="00F8016A"/>
    <w:rsid w:val="00F85C6D"/>
    <w:rsid w:val="00F87ED7"/>
    <w:rsid w:val="00F9106D"/>
    <w:rsid w:val="00F916A3"/>
    <w:rsid w:val="00F93934"/>
    <w:rsid w:val="00F951E0"/>
    <w:rsid w:val="00F95FF5"/>
    <w:rsid w:val="00F97F43"/>
    <w:rsid w:val="00FA17F9"/>
    <w:rsid w:val="00FA2CE3"/>
    <w:rsid w:val="00FA6841"/>
    <w:rsid w:val="00FA7016"/>
    <w:rsid w:val="00FB1C3C"/>
    <w:rsid w:val="00FB276D"/>
    <w:rsid w:val="00FB2B5D"/>
    <w:rsid w:val="00FB2CF7"/>
    <w:rsid w:val="00FB56EB"/>
    <w:rsid w:val="00FB75D8"/>
    <w:rsid w:val="00FB7878"/>
    <w:rsid w:val="00FC06F1"/>
    <w:rsid w:val="00FC1CD3"/>
    <w:rsid w:val="00FC240F"/>
    <w:rsid w:val="00FC3058"/>
    <w:rsid w:val="00FC3B24"/>
    <w:rsid w:val="00FC4CEA"/>
    <w:rsid w:val="00FC6C1C"/>
    <w:rsid w:val="00FD015F"/>
    <w:rsid w:val="00FD0B91"/>
    <w:rsid w:val="00FD4038"/>
    <w:rsid w:val="00FD51D8"/>
    <w:rsid w:val="00FD5902"/>
    <w:rsid w:val="00FD5F8F"/>
    <w:rsid w:val="00FD60AE"/>
    <w:rsid w:val="00FD6759"/>
    <w:rsid w:val="00FE048C"/>
    <w:rsid w:val="00FE0893"/>
    <w:rsid w:val="00FF0BBA"/>
    <w:rsid w:val="00FF3268"/>
    <w:rsid w:val="00FF7FAA"/>
    <w:rsid w:val="0116312F"/>
    <w:rsid w:val="015504D4"/>
    <w:rsid w:val="0168325F"/>
    <w:rsid w:val="017267F1"/>
    <w:rsid w:val="01791910"/>
    <w:rsid w:val="018B3DDB"/>
    <w:rsid w:val="024B505A"/>
    <w:rsid w:val="0263200F"/>
    <w:rsid w:val="02902A6D"/>
    <w:rsid w:val="03086AA8"/>
    <w:rsid w:val="036E771B"/>
    <w:rsid w:val="043A5387"/>
    <w:rsid w:val="04701149"/>
    <w:rsid w:val="04A62A1C"/>
    <w:rsid w:val="05483AD3"/>
    <w:rsid w:val="05654685"/>
    <w:rsid w:val="057523EE"/>
    <w:rsid w:val="0581765F"/>
    <w:rsid w:val="0591547A"/>
    <w:rsid w:val="05A76A4C"/>
    <w:rsid w:val="05D9472B"/>
    <w:rsid w:val="05F257ED"/>
    <w:rsid w:val="05F7030C"/>
    <w:rsid w:val="06224324"/>
    <w:rsid w:val="062F07EF"/>
    <w:rsid w:val="063412BA"/>
    <w:rsid w:val="068A62C2"/>
    <w:rsid w:val="06E4782C"/>
    <w:rsid w:val="07434552"/>
    <w:rsid w:val="07E15B19"/>
    <w:rsid w:val="07EC3359"/>
    <w:rsid w:val="0836736F"/>
    <w:rsid w:val="08AC6127"/>
    <w:rsid w:val="08C34BBF"/>
    <w:rsid w:val="08CB2A51"/>
    <w:rsid w:val="08E77320"/>
    <w:rsid w:val="08F024B8"/>
    <w:rsid w:val="09216B15"/>
    <w:rsid w:val="092E2FE0"/>
    <w:rsid w:val="09581E0B"/>
    <w:rsid w:val="096D58B6"/>
    <w:rsid w:val="09A92667"/>
    <w:rsid w:val="09C000DC"/>
    <w:rsid w:val="09E33DCA"/>
    <w:rsid w:val="0A4C5E14"/>
    <w:rsid w:val="0A590531"/>
    <w:rsid w:val="0AB319EF"/>
    <w:rsid w:val="0AB3379D"/>
    <w:rsid w:val="0B1A381C"/>
    <w:rsid w:val="0B6E3B68"/>
    <w:rsid w:val="0BCB0FBA"/>
    <w:rsid w:val="0BF14EFC"/>
    <w:rsid w:val="0C2B3807"/>
    <w:rsid w:val="0C503E87"/>
    <w:rsid w:val="0CD46CA9"/>
    <w:rsid w:val="0CFC35E9"/>
    <w:rsid w:val="0D002EE5"/>
    <w:rsid w:val="0D3477D5"/>
    <w:rsid w:val="0D366907"/>
    <w:rsid w:val="0D447276"/>
    <w:rsid w:val="0D516A77"/>
    <w:rsid w:val="0D9C2C0E"/>
    <w:rsid w:val="0DD028B8"/>
    <w:rsid w:val="0DDD4A7E"/>
    <w:rsid w:val="0E230C39"/>
    <w:rsid w:val="0EB36461"/>
    <w:rsid w:val="0ED10695"/>
    <w:rsid w:val="0EEE56EB"/>
    <w:rsid w:val="0F3450C5"/>
    <w:rsid w:val="0F6D3F38"/>
    <w:rsid w:val="0F8E47D8"/>
    <w:rsid w:val="0F9A4F2B"/>
    <w:rsid w:val="0FA65B0C"/>
    <w:rsid w:val="0FB32491"/>
    <w:rsid w:val="0FBD50BE"/>
    <w:rsid w:val="0FCC7C8E"/>
    <w:rsid w:val="0FD0094D"/>
    <w:rsid w:val="1021564D"/>
    <w:rsid w:val="102D2243"/>
    <w:rsid w:val="103C2486"/>
    <w:rsid w:val="10526028"/>
    <w:rsid w:val="1064144D"/>
    <w:rsid w:val="106C2D6C"/>
    <w:rsid w:val="115630D4"/>
    <w:rsid w:val="116021A5"/>
    <w:rsid w:val="118E0AC0"/>
    <w:rsid w:val="119F7C5C"/>
    <w:rsid w:val="11AA39D9"/>
    <w:rsid w:val="124473D0"/>
    <w:rsid w:val="124675EC"/>
    <w:rsid w:val="12AF5192"/>
    <w:rsid w:val="12B24C82"/>
    <w:rsid w:val="12E070F9"/>
    <w:rsid w:val="12E12E71"/>
    <w:rsid w:val="132A4818"/>
    <w:rsid w:val="137C3CC7"/>
    <w:rsid w:val="137E6912"/>
    <w:rsid w:val="139B6A34"/>
    <w:rsid w:val="13AE5449"/>
    <w:rsid w:val="13C133CE"/>
    <w:rsid w:val="13DA623E"/>
    <w:rsid w:val="144B2C98"/>
    <w:rsid w:val="148937C0"/>
    <w:rsid w:val="14AF1479"/>
    <w:rsid w:val="14C34F24"/>
    <w:rsid w:val="14D60224"/>
    <w:rsid w:val="14F52C04"/>
    <w:rsid w:val="15175270"/>
    <w:rsid w:val="1546345F"/>
    <w:rsid w:val="154C6CC8"/>
    <w:rsid w:val="154D2A40"/>
    <w:rsid w:val="155142DE"/>
    <w:rsid w:val="1562387B"/>
    <w:rsid w:val="15E80D89"/>
    <w:rsid w:val="15EE7D7F"/>
    <w:rsid w:val="16096967"/>
    <w:rsid w:val="16133C89"/>
    <w:rsid w:val="16783AEC"/>
    <w:rsid w:val="16BE3BF5"/>
    <w:rsid w:val="16D90A2F"/>
    <w:rsid w:val="179D1A5D"/>
    <w:rsid w:val="17A54DB5"/>
    <w:rsid w:val="184C73A4"/>
    <w:rsid w:val="185C665B"/>
    <w:rsid w:val="186A5605"/>
    <w:rsid w:val="18722EE9"/>
    <w:rsid w:val="18B352B0"/>
    <w:rsid w:val="18F002B2"/>
    <w:rsid w:val="19053D5D"/>
    <w:rsid w:val="190F698A"/>
    <w:rsid w:val="19197809"/>
    <w:rsid w:val="19341F4D"/>
    <w:rsid w:val="19397563"/>
    <w:rsid w:val="194A5C14"/>
    <w:rsid w:val="19650358"/>
    <w:rsid w:val="199A3486"/>
    <w:rsid w:val="19A215AC"/>
    <w:rsid w:val="19A660C9"/>
    <w:rsid w:val="19D35C0A"/>
    <w:rsid w:val="1A290C88"/>
    <w:rsid w:val="1A332204"/>
    <w:rsid w:val="1A46462D"/>
    <w:rsid w:val="1A4E5290"/>
    <w:rsid w:val="1A772A39"/>
    <w:rsid w:val="1AAE6209"/>
    <w:rsid w:val="1ACE63D1"/>
    <w:rsid w:val="1ADA148E"/>
    <w:rsid w:val="1B46065D"/>
    <w:rsid w:val="1B4D72F6"/>
    <w:rsid w:val="1BCD6688"/>
    <w:rsid w:val="1C290B93"/>
    <w:rsid w:val="1C381D54"/>
    <w:rsid w:val="1C603089"/>
    <w:rsid w:val="1C84143D"/>
    <w:rsid w:val="1CBF4223"/>
    <w:rsid w:val="1CD001DE"/>
    <w:rsid w:val="1D41732E"/>
    <w:rsid w:val="1D48246B"/>
    <w:rsid w:val="1D6B6159"/>
    <w:rsid w:val="1D7C3EC2"/>
    <w:rsid w:val="1D7E37D5"/>
    <w:rsid w:val="1D903E12"/>
    <w:rsid w:val="1D9E652E"/>
    <w:rsid w:val="1DF24184"/>
    <w:rsid w:val="1E71779F"/>
    <w:rsid w:val="1E7554E1"/>
    <w:rsid w:val="1EA062D6"/>
    <w:rsid w:val="1EF36406"/>
    <w:rsid w:val="1EFD54D7"/>
    <w:rsid w:val="1F046865"/>
    <w:rsid w:val="1F136AA8"/>
    <w:rsid w:val="1F2E5690"/>
    <w:rsid w:val="1F6B0692"/>
    <w:rsid w:val="1F9C6A9E"/>
    <w:rsid w:val="1FAB6CE1"/>
    <w:rsid w:val="1FAD2A59"/>
    <w:rsid w:val="1FB738D7"/>
    <w:rsid w:val="1FF64400"/>
    <w:rsid w:val="208E288A"/>
    <w:rsid w:val="20E406FC"/>
    <w:rsid w:val="210C7C53"/>
    <w:rsid w:val="21106911"/>
    <w:rsid w:val="21787096"/>
    <w:rsid w:val="218B501C"/>
    <w:rsid w:val="21AE2AB8"/>
    <w:rsid w:val="22140B6D"/>
    <w:rsid w:val="222571AB"/>
    <w:rsid w:val="222608A0"/>
    <w:rsid w:val="222B18ED"/>
    <w:rsid w:val="22317971"/>
    <w:rsid w:val="230A54FF"/>
    <w:rsid w:val="23201794"/>
    <w:rsid w:val="23554F21"/>
    <w:rsid w:val="237044C9"/>
    <w:rsid w:val="237613B4"/>
    <w:rsid w:val="23DA7B95"/>
    <w:rsid w:val="23E6478B"/>
    <w:rsid w:val="241035B6"/>
    <w:rsid w:val="2471674B"/>
    <w:rsid w:val="24833D88"/>
    <w:rsid w:val="24A0493A"/>
    <w:rsid w:val="24E30CCB"/>
    <w:rsid w:val="24ED56A6"/>
    <w:rsid w:val="257007B0"/>
    <w:rsid w:val="25A31DBC"/>
    <w:rsid w:val="25A95A70"/>
    <w:rsid w:val="25B82157"/>
    <w:rsid w:val="25F50CB6"/>
    <w:rsid w:val="26153106"/>
    <w:rsid w:val="26211AAB"/>
    <w:rsid w:val="26395046"/>
    <w:rsid w:val="264E03C6"/>
    <w:rsid w:val="26600825"/>
    <w:rsid w:val="2665408D"/>
    <w:rsid w:val="266C7C29"/>
    <w:rsid w:val="26847CE6"/>
    <w:rsid w:val="26C03072"/>
    <w:rsid w:val="26E03714"/>
    <w:rsid w:val="26E1123A"/>
    <w:rsid w:val="26E36D60"/>
    <w:rsid w:val="27005B64"/>
    <w:rsid w:val="27174C5C"/>
    <w:rsid w:val="273B6B9C"/>
    <w:rsid w:val="27A44741"/>
    <w:rsid w:val="27F76F67"/>
    <w:rsid w:val="283755B5"/>
    <w:rsid w:val="284E0B51"/>
    <w:rsid w:val="28533B18"/>
    <w:rsid w:val="285E6FE6"/>
    <w:rsid w:val="288E0F4E"/>
    <w:rsid w:val="28C130D1"/>
    <w:rsid w:val="29053906"/>
    <w:rsid w:val="29121B7F"/>
    <w:rsid w:val="293062C2"/>
    <w:rsid w:val="293E4722"/>
    <w:rsid w:val="299A1F81"/>
    <w:rsid w:val="2A375D41"/>
    <w:rsid w:val="2AD0584D"/>
    <w:rsid w:val="2B035C23"/>
    <w:rsid w:val="2B3776E5"/>
    <w:rsid w:val="2B42499D"/>
    <w:rsid w:val="2BAB0631"/>
    <w:rsid w:val="2BF0264B"/>
    <w:rsid w:val="2C077995"/>
    <w:rsid w:val="2C2045B2"/>
    <w:rsid w:val="2C326F89"/>
    <w:rsid w:val="2C372F57"/>
    <w:rsid w:val="2C4209CD"/>
    <w:rsid w:val="2C5B55EB"/>
    <w:rsid w:val="2CF27CFD"/>
    <w:rsid w:val="2D047A30"/>
    <w:rsid w:val="2D070683"/>
    <w:rsid w:val="2D517119"/>
    <w:rsid w:val="2D616C31"/>
    <w:rsid w:val="2D6D7CCB"/>
    <w:rsid w:val="2DE53C6E"/>
    <w:rsid w:val="2DE90FA8"/>
    <w:rsid w:val="2DEA30CA"/>
    <w:rsid w:val="2E0F246F"/>
    <w:rsid w:val="2E892267"/>
    <w:rsid w:val="2EC12CD2"/>
    <w:rsid w:val="2ECA75DF"/>
    <w:rsid w:val="2EDC2A13"/>
    <w:rsid w:val="2F1E127D"/>
    <w:rsid w:val="2F1F0B51"/>
    <w:rsid w:val="2FE907EA"/>
    <w:rsid w:val="2FEE50F3"/>
    <w:rsid w:val="300D4E4E"/>
    <w:rsid w:val="301306B6"/>
    <w:rsid w:val="30340CC0"/>
    <w:rsid w:val="30392108"/>
    <w:rsid w:val="304C5976"/>
    <w:rsid w:val="30E77F39"/>
    <w:rsid w:val="3106646D"/>
    <w:rsid w:val="312468F3"/>
    <w:rsid w:val="314B0324"/>
    <w:rsid w:val="316D3A4E"/>
    <w:rsid w:val="31B71515"/>
    <w:rsid w:val="31C72A95"/>
    <w:rsid w:val="31D43E75"/>
    <w:rsid w:val="31E22A36"/>
    <w:rsid w:val="320D7387"/>
    <w:rsid w:val="32546D64"/>
    <w:rsid w:val="326E7E26"/>
    <w:rsid w:val="328238D1"/>
    <w:rsid w:val="32911D66"/>
    <w:rsid w:val="33092244"/>
    <w:rsid w:val="33CF0D98"/>
    <w:rsid w:val="34036C94"/>
    <w:rsid w:val="34060532"/>
    <w:rsid w:val="340824FC"/>
    <w:rsid w:val="34126BED"/>
    <w:rsid w:val="34692F9B"/>
    <w:rsid w:val="346C36E8"/>
    <w:rsid w:val="34761214"/>
    <w:rsid w:val="34945B3E"/>
    <w:rsid w:val="35411821"/>
    <w:rsid w:val="354D7E05"/>
    <w:rsid w:val="35AF7627"/>
    <w:rsid w:val="35D16999"/>
    <w:rsid w:val="35D501BC"/>
    <w:rsid w:val="35E87EEF"/>
    <w:rsid w:val="360311CD"/>
    <w:rsid w:val="362F1FC2"/>
    <w:rsid w:val="362F5B1E"/>
    <w:rsid w:val="36401AD9"/>
    <w:rsid w:val="364C2B74"/>
    <w:rsid w:val="36625EF3"/>
    <w:rsid w:val="367D0F7F"/>
    <w:rsid w:val="36AD2EE7"/>
    <w:rsid w:val="36BF3346"/>
    <w:rsid w:val="36CF7301"/>
    <w:rsid w:val="37441A9D"/>
    <w:rsid w:val="37450FB3"/>
    <w:rsid w:val="37557806"/>
    <w:rsid w:val="37A71679"/>
    <w:rsid w:val="37B409D1"/>
    <w:rsid w:val="389576F1"/>
    <w:rsid w:val="38981AB2"/>
    <w:rsid w:val="38D62BC9"/>
    <w:rsid w:val="38D8249D"/>
    <w:rsid w:val="38E72F73"/>
    <w:rsid w:val="39167469"/>
    <w:rsid w:val="392456E2"/>
    <w:rsid w:val="39445D84"/>
    <w:rsid w:val="39693A3D"/>
    <w:rsid w:val="39716ED1"/>
    <w:rsid w:val="39C60E7A"/>
    <w:rsid w:val="3A003B5A"/>
    <w:rsid w:val="3A0F6392"/>
    <w:rsid w:val="3A451DB4"/>
    <w:rsid w:val="3A4A2CC8"/>
    <w:rsid w:val="3A661D2A"/>
    <w:rsid w:val="3A777A93"/>
    <w:rsid w:val="3A944AE9"/>
    <w:rsid w:val="3AC30F2B"/>
    <w:rsid w:val="3B007157"/>
    <w:rsid w:val="3C7E5795"/>
    <w:rsid w:val="3C942B7F"/>
    <w:rsid w:val="3C995067"/>
    <w:rsid w:val="3CDB255C"/>
    <w:rsid w:val="3D05582A"/>
    <w:rsid w:val="3D0F0457"/>
    <w:rsid w:val="3D174497"/>
    <w:rsid w:val="3D5D11C3"/>
    <w:rsid w:val="3D9F17DB"/>
    <w:rsid w:val="3DA70690"/>
    <w:rsid w:val="3DBD4357"/>
    <w:rsid w:val="3DCA7D60"/>
    <w:rsid w:val="3DD0408A"/>
    <w:rsid w:val="3E0B0C1F"/>
    <w:rsid w:val="3E39285F"/>
    <w:rsid w:val="3E431D63"/>
    <w:rsid w:val="3E5C591E"/>
    <w:rsid w:val="3EC610F2"/>
    <w:rsid w:val="3EC62D97"/>
    <w:rsid w:val="3F373C95"/>
    <w:rsid w:val="3F980BD8"/>
    <w:rsid w:val="3FFD4EDF"/>
    <w:rsid w:val="401D732F"/>
    <w:rsid w:val="40231DAF"/>
    <w:rsid w:val="40644F5E"/>
    <w:rsid w:val="40A315E2"/>
    <w:rsid w:val="41313092"/>
    <w:rsid w:val="41697A03"/>
    <w:rsid w:val="416C231C"/>
    <w:rsid w:val="416C5E78"/>
    <w:rsid w:val="41C6300E"/>
    <w:rsid w:val="41DB4DAC"/>
    <w:rsid w:val="41F52311"/>
    <w:rsid w:val="42024A2E"/>
    <w:rsid w:val="42162288"/>
    <w:rsid w:val="421A58D4"/>
    <w:rsid w:val="423C3545"/>
    <w:rsid w:val="42C27D1A"/>
    <w:rsid w:val="42D75573"/>
    <w:rsid w:val="43346E69"/>
    <w:rsid w:val="4352109E"/>
    <w:rsid w:val="436314FD"/>
    <w:rsid w:val="437D25BE"/>
    <w:rsid w:val="43BB6C43"/>
    <w:rsid w:val="43C875B2"/>
    <w:rsid w:val="43E75C8A"/>
    <w:rsid w:val="43EC32A0"/>
    <w:rsid w:val="441F3676"/>
    <w:rsid w:val="444255B6"/>
    <w:rsid w:val="44957494"/>
    <w:rsid w:val="44A02CBB"/>
    <w:rsid w:val="44C85ABB"/>
    <w:rsid w:val="44CD4E80"/>
    <w:rsid w:val="44E126D9"/>
    <w:rsid w:val="450E5498"/>
    <w:rsid w:val="4541761C"/>
    <w:rsid w:val="45833790"/>
    <w:rsid w:val="459A40E2"/>
    <w:rsid w:val="45D109A0"/>
    <w:rsid w:val="45D71D2E"/>
    <w:rsid w:val="45DE4E6B"/>
    <w:rsid w:val="45F428E0"/>
    <w:rsid w:val="46B129DB"/>
    <w:rsid w:val="46E841F3"/>
    <w:rsid w:val="47011269"/>
    <w:rsid w:val="4743767B"/>
    <w:rsid w:val="474E7DCE"/>
    <w:rsid w:val="47E03E04"/>
    <w:rsid w:val="47EF15B1"/>
    <w:rsid w:val="486024AF"/>
    <w:rsid w:val="4867383D"/>
    <w:rsid w:val="48945CB4"/>
    <w:rsid w:val="49583FB5"/>
    <w:rsid w:val="49757894"/>
    <w:rsid w:val="497D1385"/>
    <w:rsid w:val="499F2B63"/>
    <w:rsid w:val="49A07007"/>
    <w:rsid w:val="49E76EC8"/>
    <w:rsid w:val="49EF3AEA"/>
    <w:rsid w:val="4A007AA5"/>
    <w:rsid w:val="4A590F64"/>
    <w:rsid w:val="4A655B5A"/>
    <w:rsid w:val="4A6A4F1F"/>
    <w:rsid w:val="4A6D4A0F"/>
    <w:rsid w:val="4A797581"/>
    <w:rsid w:val="4A954692"/>
    <w:rsid w:val="4AAB6DAA"/>
    <w:rsid w:val="4AE271AB"/>
    <w:rsid w:val="4AE9678B"/>
    <w:rsid w:val="4AEE5B50"/>
    <w:rsid w:val="4B6A5CD6"/>
    <w:rsid w:val="4B96307C"/>
    <w:rsid w:val="4B9C4B1B"/>
    <w:rsid w:val="4BF21D56"/>
    <w:rsid w:val="4BFC604B"/>
    <w:rsid w:val="4C3457E4"/>
    <w:rsid w:val="4C3E2B07"/>
    <w:rsid w:val="4C5C4D3B"/>
    <w:rsid w:val="4C7D2384"/>
    <w:rsid w:val="4CF54E0A"/>
    <w:rsid w:val="4CFD651E"/>
    <w:rsid w:val="4CFF2296"/>
    <w:rsid w:val="4D16138E"/>
    <w:rsid w:val="4D6640C3"/>
    <w:rsid w:val="4D8E361A"/>
    <w:rsid w:val="4DD86643"/>
    <w:rsid w:val="4DDF3E76"/>
    <w:rsid w:val="4E8B1908"/>
    <w:rsid w:val="4ED27537"/>
    <w:rsid w:val="4EDC7717"/>
    <w:rsid w:val="4F135B85"/>
    <w:rsid w:val="4F1B0EDE"/>
    <w:rsid w:val="4F3124AF"/>
    <w:rsid w:val="4F6F4D85"/>
    <w:rsid w:val="4F7B20A3"/>
    <w:rsid w:val="4F8E5B53"/>
    <w:rsid w:val="4FDF1F0B"/>
    <w:rsid w:val="4FE07124"/>
    <w:rsid w:val="4FEE65F2"/>
    <w:rsid w:val="5067032E"/>
    <w:rsid w:val="50DE21C3"/>
    <w:rsid w:val="50EC34D7"/>
    <w:rsid w:val="513E6CFA"/>
    <w:rsid w:val="514069D9"/>
    <w:rsid w:val="51730B5D"/>
    <w:rsid w:val="517A638F"/>
    <w:rsid w:val="517F39A6"/>
    <w:rsid w:val="519C4558"/>
    <w:rsid w:val="51A67184"/>
    <w:rsid w:val="51FB0B52"/>
    <w:rsid w:val="52214A5D"/>
    <w:rsid w:val="52734B8D"/>
    <w:rsid w:val="52D64AF7"/>
    <w:rsid w:val="52E9295F"/>
    <w:rsid w:val="534006B8"/>
    <w:rsid w:val="536C1D08"/>
    <w:rsid w:val="537B1F4B"/>
    <w:rsid w:val="5406215C"/>
    <w:rsid w:val="541456AE"/>
    <w:rsid w:val="54444A33"/>
    <w:rsid w:val="544762D1"/>
    <w:rsid w:val="54D23DEC"/>
    <w:rsid w:val="55202DAA"/>
    <w:rsid w:val="55392A77"/>
    <w:rsid w:val="555701F6"/>
    <w:rsid w:val="5621502B"/>
    <w:rsid w:val="56660C90"/>
    <w:rsid w:val="567809C3"/>
    <w:rsid w:val="568D0913"/>
    <w:rsid w:val="568D26C1"/>
    <w:rsid w:val="56986AC8"/>
    <w:rsid w:val="56FD343E"/>
    <w:rsid w:val="572A12DA"/>
    <w:rsid w:val="57E74053"/>
    <w:rsid w:val="580B5F93"/>
    <w:rsid w:val="584D423D"/>
    <w:rsid w:val="584D69C9"/>
    <w:rsid w:val="58B076D0"/>
    <w:rsid w:val="58B8154B"/>
    <w:rsid w:val="58D62810"/>
    <w:rsid w:val="58D97E3F"/>
    <w:rsid w:val="58F24A5D"/>
    <w:rsid w:val="59030A18"/>
    <w:rsid w:val="594814BB"/>
    <w:rsid w:val="594B23BF"/>
    <w:rsid w:val="5963595B"/>
    <w:rsid w:val="596A6CE9"/>
    <w:rsid w:val="59790718"/>
    <w:rsid w:val="59C75EEA"/>
    <w:rsid w:val="59D900ED"/>
    <w:rsid w:val="59E06FAB"/>
    <w:rsid w:val="5A30425D"/>
    <w:rsid w:val="5A67147B"/>
    <w:rsid w:val="5A7301A6"/>
    <w:rsid w:val="5A867B53"/>
    <w:rsid w:val="5AB8011C"/>
    <w:rsid w:val="5AF727FF"/>
    <w:rsid w:val="5B057FDC"/>
    <w:rsid w:val="5B1F1D55"/>
    <w:rsid w:val="5B307ABF"/>
    <w:rsid w:val="5B523ED9"/>
    <w:rsid w:val="5BA26C0E"/>
    <w:rsid w:val="5BAF4E87"/>
    <w:rsid w:val="5BC22E0D"/>
    <w:rsid w:val="5BCF1086"/>
    <w:rsid w:val="5C207B33"/>
    <w:rsid w:val="5C2D3FFE"/>
    <w:rsid w:val="5C310637"/>
    <w:rsid w:val="5C515F3F"/>
    <w:rsid w:val="5C6C0FCA"/>
    <w:rsid w:val="5D072AA1"/>
    <w:rsid w:val="5D7E2D63"/>
    <w:rsid w:val="5E3B6EA6"/>
    <w:rsid w:val="5E8B0F7E"/>
    <w:rsid w:val="5E9B5B97"/>
    <w:rsid w:val="5ED35331"/>
    <w:rsid w:val="5EFD0600"/>
    <w:rsid w:val="5F1A25E8"/>
    <w:rsid w:val="5F221E14"/>
    <w:rsid w:val="5F370702"/>
    <w:rsid w:val="5F4B0D8D"/>
    <w:rsid w:val="5F6D12E1"/>
    <w:rsid w:val="60C05441"/>
    <w:rsid w:val="6127493E"/>
    <w:rsid w:val="614C4F26"/>
    <w:rsid w:val="61905239"/>
    <w:rsid w:val="619A0388"/>
    <w:rsid w:val="619B6B1B"/>
    <w:rsid w:val="61DB4C28"/>
    <w:rsid w:val="61E66A41"/>
    <w:rsid w:val="62CF4061"/>
    <w:rsid w:val="62F118C7"/>
    <w:rsid w:val="62F315A2"/>
    <w:rsid w:val="63A86D8C"/>
    <w:rsid w:val="63B15515"/>
    <w:rsid w:val="63F83144"/>
    <w:rsid w:val="6417181C"/>
    <w:rsid w:val="64487C27"/>
    <w:rsid w:val="64790728"/>
    <w:rsid w:val="648A0240"/>
    <w:rsid w:val="64A31301"/>
    <w:rsid w:val="64BF72F8"/>
    <w:rsid w:val="64E035ED"/>
    <w:rsid w:val="651B17E0"/>
    <w:rsid w:val="652A1A23"/>
    <w:rsid w:val="655C6080"/>
    <w:rsid w:val="65BA7C14"/>
    <w:rsid w:val="65D774B5"/>
    <w:rsid w:val="65DA6FA5"/>
    <w:rsid w:val="66540B05"/>
    <w:rsid w:val="66A55805"/>
    <w:rsid w:val="66C8504F"/>
    <w:rsid w:val="66CB5CA3"/>
    <w:rsid w:val="66EA76BB"/>
    <w:rsid w:val="66EF6194"/>
    <w:rsid w:val="67144738"/>
    <w:rsid w:val="67531826"/>
    <w:rsid w:val="681727DD"/>
    <w:rsid w:val="683C5CF5"/>
    <w:rsid w:val="687E00BB"/>
    <w:rsid w:val="68833924"/>
    <w:rsid w:val="68D91796"/>
    <w:rsid w:val="68F04EED"/>
    <w:rsid w:val="68FB19A9"/>
    <w:rsid w:val="690D7691"/>
    <w:rsid w:val="693370F8"/>
    <w:rsid w:val="6942558D"/>
    <w:rsid w:val="695F0FA6"/>
    <w:rsid w:val="696C260A"/>
    <w:rsid w:val="69751B27"/>
    <w:rsid w:val="69782D5D"/>
    <w:rsid w:val="69794D27"/>
    <w:rsid w:val="69F0323B"/>
    <w:rsid w:val="6A1862EE"/>
    <w:rsid w:val="6A7D177A"/>
    <w:rsid w:val="6A8A00D9"/>
    <w:rsid w:val="6AEB755E"/>
    <w:rsid w:val="6B003DB3"/>
    <w:rsid w:val="6B0D1397"/>
    <w:rsid w:val="6B713F07"/>
    <w:rsid w:val="6B8974A3"/>
    <w:rsid w:val="6BFB5EC7"/>
    <w:rsid w:val="6C264CF2"/>
    <w:rsid w:val="6C380996"/>
    <w:rsid w:val="6C5C0714"/>
    <w:rsid w:val="6C7517D5"/>
    <w:rsid w:val="6CBB412D"/>
    <w:rsid w:val="6CC02282"/>
    <w:rsid w:val="6CF43042"/>
    <w:rsid w:val="6D106D64"/>
    <w:rsid w:val="6D266F73"/>
    <w:rsid w:val="6D6A2C5E"/>
    <w:rsid w:val="6D8E56BC"/>
    <w:rsid w:val="6D997B37"/>
    <w:rsid w:val="6E2C2368"/>
    <w:rsid w:val="6EA57E27"/>
    <w:rsid w:val="6F0F5F11"/>
    <w:rsid w:val="6F6A1399"/>
    <w:rsid w:val="6F771D08"/>
    <w:rsid w:val="6F9957DB"/>
    <w:rsid w:val="6F9B59F7"/>
    <w:rsid w:val="6FD15E60"/>
    <w:rsid w:val="6FE078AE"/>
    <w:rsid w:val="70253CA1"/>
    <w:rsid w:val="70552D71"/>
    <w:rsid w:val="7056191E"/>
    <w:rsid w:val="705B0CE2"/>
    <w:rsid w:val="708446DD"/>
    <w:rsid w:val="70A64653"/>
    <w:rsid w:val="70E94540"/>
    <w:rsid w:val="71017ADB"/>
    <w:rsid w:val="71186BD3"/>
    <w:rsid w:val="718801FD"/>
    <w:rsid w:val="71C70D25"/>
    <w:rsid w:val="71D60F75"/>
    <w:rsid w:val="71DF161A"/>
    <w:rsid w:val="725C05BE"/>
    <w:rsid w:val="727A7B45"/>
    <w:rsid w:val="72B017B9"/>
    <w:rsid w:val="72C60FDD"/>
    <w:rsid w:val="73003FD8"/>
    <w:rsid w:val="73267CCD"/>
    <w:rsid w:val="7395275D"/>
    <w:rsid w:val="73EA4857"/>
    <w:rsid w:val="74A72748"/>
    <w:rsid w:val="74AE7F7A"/>
    <w:rsid w:val="74E41BEE"/>
    <w:rsid w:val="74FA6D1C"/>
    <w:rsid w:val="75610B49"/>
    <w:rsid w:val="759F1D98"/>
    <w:rsid w:val="75AB44BA"/>
    <w:rsid w:val="75AD0232"/>
    <w:rsid w:val="75C17839"/>
    <w:rsid w:val="75CD3BF1"/>
    <w:rsid w:val="75D11F84"/>
    <w:rsid w:val="76051E1C"/>
    <w:rsid w:val="762C55FB"/>
    <w:rsid w:val="7682521B"/>
    <w:rsid w:val="76AC04E9"/>
    <w:rsid w:val="76CC46E8"/>
    <w:rsid w:val="76EB7264"/>
    <w:rsid w:val="774230B1"/>
    <w:rsid w:val="777803CC"/>
    <w:rsid w:val="77CB499F"/>
    <w:rsid w:val="77DF669D"/>
    <w:rsid w:val="786678EE"/>
    <w:rsid w:val="786F5C73"/>
    <w:rsid w:val="78E421BD"/>
    <w:rsid w:val="78F874EA"/>
    <w:rsid w:val="79132AA2"/>
    <w:rsid w:val="791D747D"/>
    <w:rsid w:val="79202AC9"/>
    <w:rsid w:val="797A667D"/>
    <w:rsid w:val="79C577F8"/>
    <w:rsid w:val="79E63D12"/>
    <w:rsid w:val="7A0F14BB"/>
    <w:rsid w:val="7A0F3269"/>
    <w:rsid w:val="7A431165"/>
    <w:rsid w:val="7A8A28F0"/>
    <w:rsid w:val="7ADD7A6C"/>
    <w:rsid w:val="7AE04C06"/>
    <w:rsid w:val="7B315461"/>
    <w:rsid w:val="7B33647E"/>
    <w:rsid w:val="7B560A24"/>
    <w:rsid w:val="7B580C40"/>
    <w:rsid w:val="7B5A49B8"/>
    <w:rsid w:val="7B733C9D"/>
    <w:rsid w:val="7BC77B74"/>
    <w:rsid w:val="7C0B5CB2"/>
    <w:rsid w:val="7C1D1542"/>
    <w:rsid w:val="7C29438A"/>
    <w:rsid w:val="7C6D62F7"/>
    <w:rsid w:val="7C835849"/>
    <w:rsid w:val="7C9C4B5C"/>
    <w:rsid w:val="7CBF0BC9"/>
    <w:rsid w:val="7CC85951"/>
    <w:rsid w:val="7D0B56CC"/>
    <w:rsid w:val="7D3A273C"/>
    <w:rsid w:val="7DD30A52"/>
    <w:rsid w:val="7E8D6E52"/>
    <w:rsid w:val="7E922FA6"/>
    <w:rsid w:val="7EFB0260"/>
    <w:rsid w:val="7F211349"/>
    <w:rsid w:val="7FC00B62"/>
    <w:rsid w:val="7FF627D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3"/>
    <o:shapelayout v:ext="edit">
      <o:idmap v:ext="edit" data="2"/>
    </o:shapelayout>
  </w:shapeDefaults>
  <w:decimalSymbol w:val="."/>
  <w:listSeparator w:val=","/>
  <w14:docId w14:val="0284EF78"/>
  <w15:docId w15:val="{BA023C18-1372-4547-BC04-808EB9E77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unhideWhenUsed="1" w:qFormat="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qFormat="1"/>
    <w:lsdException w:name="envelope address" w:semiHidden="1" w:unhideWhenUsed="1"/>
    <w:lsdException w:name="envelope return" w:uiPriority="99" w:qFormat="1"/>
    <w:lsdException w:name="footnote reference" w:uiPriority="99" w:unhideWhenUsed="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unhideWhenUsed="1" w:qFormat="1"/>
    <w:lsdException w:name="Body Text First Indent 2" w:unhideWhenUsed="1"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next w:val="a4"/>
    <w:autoRedefine/>
    <w:qFormat/>
    <w:pPr>
      <w:widowControl w:val="0"/>
      <w:spacing w:after="160" w:line="259" w:lineRule="auto"/>
      <w:jc w:val="both"/>
    </w:pPr>
    <w:rPr>
      <w:kern w:val="2"/>
      <w:sz w:val="21"/>
      <w:szCs w:val="24"/>
    </w:rPr>
  </w:style>
  <w:style w:type="paragraph" w:styleId="1">
    <w:name w:val="heading 1"/>
    <w:basedOn w:val="a3"/>
    <w:next w:val="a5"/>
    <w:link w:val="10"/>
    <w:autoRedefine/>
    <w:uiPriority w:val="9"/>
    <w:qFormat/>
    <w:pPr>
      <w:keepNext/>
      <w:keepLines/>
      <w:spacing w:beforeLines="150" w:line="360" w:lineRule="auto"/>
      <w:jc w:val="left"/>
      <w:outlineLvl w:val="0"/>
    </w:pPr>
    <w:rPr>
      <w:rFonts w:eastAsia="微软雅黑"/>
      <w:b/>
      <w:bCs/>
      <w:kern w:val="44"/>
      <w:szCs w:val="44"/>
    </w:rPr>
  </w:style>
  <w:style w:type="paragraph" w:styleId="2">
    <w:name w:val="heading 2"/>
    <w:basedOn w:val="a3"/>
    <w:next w:val="a6"/>
    <w:link w:val="20"/>
    <w:autoRedefine/>
    <w:uiPriority w:val="9"/>
    <w:qFormat/>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0">
    <w:name w:val="heading 3"/>
    <w:basedOn w:val="a3"/>
    <w:next w:val="a3"/>
    <w:link w:val="31"/>
    <w:autoRedefine/>
    <w:uiPriority w:val="9"/>
    <w:qFormat/>
    <w:pPr>
      <w:keepNext/>
      <w:keepLines/>
      <w:spacing w:before="260" w:after="260" w:line="360" w:lineRule="auto"/>
      <w:ind w:firstLineChars="200" w:firstLine="602"/>
      <w:outlineLvl w:val="2"/>
    </w:pPr>
    <w:rPr>
      <w:rFonts w:ascii="仿宋_GB2312" w:eastAsia="仿宋_GB2312"/>
      <w:b/>
      <w:bCs/>
      <w:sz w:val="30"/>
      <w:szCs w:val="20"/>
    </w:rPr>
  </w:style>
  <w:style w:type="paragraph" w:styleId="4">
    <w:name w:val="heading 4"/>
    <w:basedOn w:val="a3"/>
    <w:next w:val="a3"/>
    <w:link w:val="40"/>
    <w:autoRedefine/>
    <w:qFormat/>
    <w:pPr>
      <w:keepNext/>
      <w:keepLines/>
      <w:spacing w:before="280" w:after="290" w:line="372" w:lineRule="auto"/>
      <w:outlineLvl w:val="3"/>
    </w:pPr>
    <w:rPr>
      <w:rFonts w:ascii="Arial" w:eastAsia="黑体" w:hAnsi="Arial"/>
      <w:b/>
      <w:bCs/>
      <w:sz w:val="28"/>
      <w:szCs w:val="28"/>
    </w:rPr>
  </w:style>
  <w:style w:type="paragraph" w:styleId="5">
    <w:name w:val="heading 5"/>
    <w:basedOn w:val="a3"/>
    <w:next w:val="a3"/>
    <w:link w:val="50"/>
    <w:autoRedefine/>
    <w:uiPriority w:val="9"/>
    <w:qFormat/>
    <w:pPr>
      <w:keepNext/>
      <w:keepLines/>
      <w:spacing w:before="280" w:after="290" w:line="376" w:lineRule="auto"/>
      <w:outlineLvl w:val="4"/>
    </w:pPr>
    <w:rPr>
      <w:rFonts w:ascii="Calibri" w:hAnsi="Calibri"/>
      <w:b/>
      <w:bCs/>
      <w:sz w:val="28"/>
      <w:szCs w:val="28"/>
    </w:rPr>
  </w:style>
  <w:style w:type="paragraph" w:styleId="6">
    <w:name w:val="heading 6"/>
    <w:basedOn w:val="a3"/>
    <w:next w:val="a3"/>
    <w:link w:val="60"/>
    <w:autoRedefine/>
    <w:qFormat/>
    <w:pPr>
      <w:keepNext/>
      <w:keepLines/>
      <w:spacing w:before="240" w:after="64" w:line="320" w:lineRule="auto"/>
      <w:outlineLvl w:val="5"/>
    </w:pPr>
    <w:rPr>
      <w:rFonts w:ascii="Cambria" w:hAnsi="Cambria"/>
      <w:b/>
      <w:bCs/>
      <w:sz w:val="24"/>
    </w:rPr>
  </w:style>
  <w:style w:type="paragraph" w:styleId="7">
    <w:name w:val="heading 7"/>
    <w:basedOn w:val="a3"/>
    <w:next w:val="a3"/>
    <w:link w:val="70"/>
    <w:autoRedefine/>
    <w:qFormat/>
    <w:pPr>
      <w:keepNext/>
      <w:keepLines/>
      <w:spacing w:before="240" w:after="64" w:line="320" w:lineRule="auto"/>
      <w:ind w:left="1296" w:hanging="1296"/>
      <w:outlineLvl w:val="6"/>
    </w:pPr>
    <w:rPr>
      <w:b/>
      <w:bCs/>
      <w:sz w:val="24"/>
    </w:rPr>
  </w:style>
  <w:style w:type="paragraph" w:styleId="8">
    <w:name w:val="heading 8"/>
    <w:basedOn w:val="a3"/>
    <w:next w:val="a3"/>
    <w:link w:val="80"/>
    <w:autoRedefine/>
    <w:qFormat/>
    <w:pPr>
      <w:keepNext/>
      <w:keepLines/>
      <w:spacing w:before="240" w:after="64" w:line="320" w:lineRule="auto"/>
      <w:ind w:left="1440" w:hanging="1440"/>
      <w:outlineLvl w:val="7"/>
    </w:pPr>
    <w:rPr>
      <w:rFonts w:ascii="Cambria" w:hAnsi="Cambria"/>
      <w:sz w:val="24"/>
    </w:rPr>
  </w:style>
  <w:style w:type="paragraph" w:styleId="9">
    <w:name w:val="heading 9"/>
    <w:basedOn w:val="a3"/>
    <w:next w:val="a3"/>
    <w:link w:val="90"/>
    <w:autoRedefine/>
    <w:qFormat/>
    <w:pPr>
      <w:keepNext/>
      <w:keepLines/>
      <w:spacing w:before="240" w:after="64" w:line="320" w:lineRule="auto"/>
      <w:ind w:left="1584" w:hanging="1584"/>
      <w:outlineLvl w:val="8"/>
    </w:pPr>
    <w:rPr>
      <w:rFonts w:ascii="Cambria" w:hAnsi="Cambria"/>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4">
    <w:name w:val="Body Text"/>
    <w:basedOn w:val="a3"/>
    <w:next w:val="aa"/>
    <w:link w:val="ab"/>
    <w:autoRedefine/>
    <w:qFormat/>
    <w:pPr>
      <w:spacing w:after="120"/>
    </w:pPr>
  </w:style>
  <w:style w:type="paragraph" w:styleId="aa">
    <w:name w:val="Body Text First Indent"/>
    <w:basedOn w:val="a4"/>
    <w:next w:val="a3"/>
    <w:link w:val="ac"/>
    <w:autoRedefine/>
    <w:unhideWhenUsed/>
    <w:qFormat/>
    <w:pPr>
      <w:ind w:firstLineChars="100" w:firstLine="420"/>
    </w:pPr>
    <w:rPr>
      <w:rFonts w:ascii="Calibri" w:hAnsi="Calibri"/>
    </w:rPr>
  </w:style>
  <w:style w:type="paragraph" w:customStyle="1" w:styleId="a5">
    <w:name w:val="正"/>
    <w:autoRedefine/>
    <w:qFormat/>
    <w:pPr>
      <w:widowControl w:val="0"/>
      <w:spacing w:line="360" w:lineRule="auto"/>
      <w:ind w:firstLineChars="200" w:firstLine="480"/>
      <w:contextualSpacing/>
      <w:jc w:val="both"/>
    </w:pPr>
    <w:rPr>
      <w:sz w:val="24"/>
      <w:szCs w:val="24"/>
    </w:rPr>
  </w:style>
  <w:style w:type="paragraph" w:customStyle="1" w:styleId="a6">
    <w:name w:val="标准正文"/>
    <w:basedOn w:val="a3"/>
    <w:autoRedefine/>
    <w:qFormat/>
    <w:pPr>
      <w:spacing w:line="360" w:lineRule="auto"/>
      <w:ind w:firstLineChars="200" w:firstLine="200"/>
    </w:pPr>
    <w:rPr>
      <w:rFonts w:ascii="Calibri" w:hAnsi="Calibri"/>
      <w:sz w:val="24"/>
      <w:szCs w:val="20"/>
    </w:rPr>
  </w:style>
  <w:style w:type="paragraph" w:styleId="TOC7">
    <w:name w:val="toc 7"/>
    <w:basedOn w:val="a3"/>
    <w:next w:val="a3"/>
    <w:autoRedefine/>
    <w:uiPriority w:val="39"/>
    <w:unhideWhenUsed/>
    <w:qFormat/>
    <w:pPr>
      <w:ind w:leftChars="1200" w:left="2520"/>
    </w:pPr>
    <w:rPr>
      <w:rFonts w:asciiTheme="minorHAnsi" w:eastAsiaTheme="minorEastAsia" w:hAnsiTheme="minorHAnsi" w:cstheme="minorBidi"/>
      <w:szCs w:val="22"/>
    </w:rPr>
  </w:style>
  <w:style w:type="paragraph" w:styleId="ad">
    <w:name w:val="Note Heading"/>
    <w:basedOn w:val="a3"/>
    <w:next w:val="a3"/>
    <w:link w:val="ae"/>
    <w:autoRedefine/>
    <w:qFormat/>
    <w:pPr>
      <w:spacing w:after="0" w:line="360" w:lineRule="auto"/>
      <w:jc w:val="center"/>
    </w:pPr>
    <w:rPr>
      <w:rFonts w:ascii="DFKai-SB" w:eastAsia="DFKai-SB" w:hAnsi="DFKai-SB"/>
      <w:kern w:val="0"/>
      <w:sz w:val="20"/>
      <w:szCs w:val="20"/>
    </w:rPr>
  </w:style>
  <w:style w:type="paragraph" w:styleId="af">
    <w:name w:val="List Number"/>
    <w:basedOn w:val="a3"/>
    <w:autoRedefine/>
    <w:qFormat/>
    <w:pPr>
      <w:widowControl/>
      <w:tabs>
        <w:tab w:val="left" w:pos="454"/>
        <w:tab w:val="left" w:pos="720"/>
      </w:tabs>
      <w:spacing w:afterLines="50"/>
      <w:ind w:left="454" w:hanging="284"/>
      <w:jc w:val="left"/>
    </w:pPr>
    <w:rPr>
      <w:kern w:val="0"/>
      <w:sz w:val="24"/>
      <w:szCs w:val="20"/>
    </w:rPr>
  </w:style>
  <w:style w:type="paragraph" w:styleId="af0">
    <w:name w:val="Normal Indent"/>
    <w:basedOn w:val="a3"/>
    <w:link w:val="af1"/>
    <w:autoRedefine/>
    <w:qFormat/>
    <w:pPr>
      <w:ind w:firstLine="420"/>
    </w:pPr>
    <w:rPr>
      <w:szCs w:val="20"/>
    </w:rPr>
  </w:style>
  <w:style w:type="paragraph" w:styleId="af2">
    <w:name w:val="caption"/>
    <w:basedOn w:val="a3"/>
    <w:next w:val="a3"/>
    <w:link w:val="af3"/>
    <w:autoRedefine/>
    <w:qFormat/>
    <w:pPr>
      <w:spacing w:before="152"/>
    </w:pPr>
    <w:rPr>
      <w:rFonts w:ascii="Arial" w:eastAsia="黑体" w:hAnsi="Arial" w:cs="Arial"/>
      <w:sz w:val="20"/>
      <w:szCs w:val="20"/>
    </w:rPr>
  </w:style>
  <w:style w:type="paragraph" w:styleId="af4">
    <w:name w:val="Document Map"/>
    <w:basedOn w:val="a3"/>
    <w:link w:val="af5"/>
    <w:autoRedefine/>
    <w:qFormat/>
    <w:pPr>
      <w:shd w:val="clear" w:color="auto" w:fill="000080"/>
    </w:pPr>
  </w:style>
  <w:style w:type="paragraph" w:styleId="af6">
    <w:name w:val="annotation text"/>
    <w:basedOn w:val="a3"/>
    <w:link w:val="af7"/>
    <w:autoRedefine/>
    <w:uiPriority w:val="99"/>
    <w:qFormat/>
    <w:pPr>
      <w:jc w:val="left"/>
    </w:pPr>
  </w:style>
  <w:style w:type="paragraph" w:styleId="32">
    <w:name w:val="Body Text 3"/>
    <w:basedOn w:val="a3"/>
    <w:link w:val="33"/>
    <w:autoRedefine/>
    <w:uiPriority w:val="99"/>
    <w:qFormat/>
    <w:pPr>
      <w:spacing w:after="120"/>
    </w:pPr>
    <w:rPr>
      <w:sz w:val="16"/>
      <w:szCs w:val="16"/>
    </w:rPr>
  </w:style>
  <w:style w:type="paragraph" w:styleId="af8">
    <w:name w:val="Body Text Indent"/>
    <w:basedOn w:val="a3"/>
    <w:next w:val="af9"/>
    <w:link w:val="11"/>
    <w:autoRedefine/>
    <w:uiPriority w:val="99"/>
    <w:qFormat/>
    <w:pPr>
      <w:spacing w:line="200" w:lineRule="exact"/>
      <w:ind w:firstLine="301"/>
    </w:pPr>
    <w:rPr>
      <w:rFonts w:ascii="宋体" w:hAnsi="Courier New"/>
      <w:spacing w:val="-4"/>
      <w:sz w:val="18"/>
      <w:szCs w:val="20"/>
    </w:rPr>
  </w:style>
  <w:style w:type="paragraph" w:styleId="af9">
    <w:name w:val="envelope return"/>
    <w:basedOn w:val="a3"/>
    <w:autoRedefine/>
    <w:uiPriority w:val="99"/>
    <w:qFormat/>
    <w:pPr>
      <w:snapToGrid w:val="0"/>
    </w:pPr>
    <w:rPr>
      <w:rFonts w:ascii="Arial" w:hAnsi="Arial" w:cs="Arial"/>
    </w:rPr>
  </w:style>
  <w:style w:type="paragraph" w:styleId="34">
    <w:name w:val="List Number 3"/>
    <w:basedOn w:val="a3"/>
    <w:autoRedefine/>
    <w:qFormat/>
    <w:pPr>
      <w:tabs>
        <w:tab w:val="left" w:pos="1200"/>
      </w:tabs>
      <w:spacing w:after="0" w:line="240" w:lineRule="auto"/>
      <w:ind w:left="765" w:hanging="360"/>
    </w:pPr>
  </w:style>
  <w:style w:type="paragraph" w:styleId="21">
    <w:name w:val="List 2"/>
    <w:basedOn w:val="a3"/>
    <w:autoRedefine/>
    <w:qFormat/>
    <w:pPr>
      <w:ind w:leftChars="200" w:left="100" w:hangingChars="200" w:hanging="200"/>
    </w:pPr>
  </w:style>
  <w:style w:type="paragraph" w:styleId="afa">
    <w:name w:val="List Continue"/>
    <w:basedOn w:val="a3"/>
    <w:autoRedefine/>
    <w:qFormat/>
    <w:pPr>
      <w:spacing w:after="120" w:line="360" w:lineRule="auto"/>
      <w:ind w:leftChars="200" w:left="420"/>
      <w:contextualSpacing/>
    </w:pPr>
  </w:style>
  <w:style w:type="paragraph" w:styleId="afb">
    <w:name w:val="Block Text"/>
    <w:basedOn w:val="a3"/>
    <w:autoRedefine/>
    <w:qFormat/>
    <w:pPr>
      <w:spacing w:after="0" w:line="360" w:lineRule="auto"/>
      <w:ind w:left="420" w:right="-159" w:firstLine="420"/>
    </w:pPr>
  </w:style>
  <w:style w:type="paragraph" w:styleId="HTML">
    <w:name w:val="HTML Address"/>
    <w:basedOn w:val="a3"/>
    <w:link w:val="HTML0"/>
    <w:autoRedefine/>
    <w:qFormat/>
    <w:pPr>
      <w:spacing w:after="0" w:line="360" w:lineRule="auto"/>
    </w:pPr>
    <w:rPr>
      <w:rFonts w:ascii="宋体" w:hAnsi="宋体"/>
      <w:i/>
      <w:iCs/>
      <w:kern w:val="0"/>
      <w:sz w:val="20"/>
    </w:rPr>
  </w:style>
  <w:style w:type="paragraph" w:styleId="TOC5">
    <w:name w:val="toc 5"/>
    <w:basedOn w:val="a3"/>
    <w:next w:val="a3"/>
    <w:autoRedefine/>
    <w:uiPriority w:val="39"/>
    <w:unhideWhenUsed/>
    <w:qFormat/>
    <w:pPr>
      <w:ind w:leftChars="800" w:left="1680"/>
    </w:pPr>
    <w:rPr>
      <w:rFonts w:asciiTheme="minorHAnsi" w:eastAsiaTheme="minorEastAsia" w:hAnsiTheme="minorHAnsi" w:cstheme="minorBidi"/>
      <w:szCs w:val="22"/>
    </w:rPr>
  </w:style>
  <w:style w:type="paragraph" w:styleId="TOC3">
    <w:name w:val="toc 3"/>
    <w:basedOn w:val="a3"/>
    <w:next w:val="a3"/>
    <w:autoRedefine/>
    <w:uiPriority w:val="39"/>
    <w:qFormat/>
    <w:pPr>
      <w:ind w:leftChars="400" w:left="840"/>
    </w:pPr>
  </w:style>
  <w:style w:type="paragraph" w:styleId="afc">
    <w:name w:val="Plain Text"/>
    <w:basedOn w:val="a3"/>
    <w:link w:val="afd"/>
    <w:autoRedefine/>
    <w:qFormat/>
    <w:pPr>
      <w:spacing w:line="256" w:lineRule="auto"/>
    </w:pPr>
    <w:rPr>
      <w:rFonts w:ascii="宋体" w:hAnsi="Courier New" w:hint="eastAsia"/>
      <w:szCs w:val="20"/>
    </w:rPr>
  </w:style>
  <w:style w:type="paragraph" w:styleId="TOC8">
    <w:name w:val="toc 8"/>
    <w:basedOn w:val="a3"/>
    <w:next w:val="a3"/>
    <w:autoRedefine/>
    <w:uiPriority w:val="39"/>
    <w:unhideWhenUsed/>
    <w:qFormat/>
    <w:pPr>
      <w:ind w:leftChars="1400" w:left="2940"/>
    </w:pPr>
    <w:rPr>
      <w:rFonts w:asciiTheme="minorHAnsi" w:eastAsiaTheme="minorEastAsia" w:hAnsiTheme="minorHAnsi" w:cstheme="minorBidi"/>
      <w:szCs w:val="22"/>
    </w:rPr>
  </w:style>
  <w:style w:type="paragraph" w:styleId="afe">
    <w:name w:val="Date"/>
    <w:basedOn w:val="a3"/>
    <w:next w:val="a3"/>
    <w:link w:val="aff"/>
    <w:autoRedefine/>
    <w:qFormat/>
    <w:pPr>
      <w:ind w:leftChars="2500" w:left="2500"/>
    </w:pPr>
    <w:rPr>
      <w:rFonts w:eastAsia="楷体_GB2312"/>
      <w:sz w:val="32"/>
      <w:szCs w:val="20"/>
    </w:rPr>
  </w:style>
  <w:style w:type="paragraph" w:styleId="22">
    <w:name w:val="Body Text Indent 2"/>
    <w:basedOn w:val="a3"/>
    <w:link w:val="23"/>
    <w:autoRedefine/>
    <w:qFormat/>
    <w:pPr>
      <w:snapToGrid w:val="0"/>
      <w:ind w:firstLineChars="225" w:firstLine="542"/>
    </w:pPr>
    <w:rPr>
      <w:rFonts w:ascii="仿宋_GB2312" w:hAnsi="宋体" w:cs="Arial"/>
      <w:b/>
      <w:bCs/>
      <w:color w:val="000000"/>
      <w:sz w:val="24"/>
    </w:rPr>
  </w:style>
  <w:style w:type="paragraph" w:styleId="aff0">
    <w:name w:val="Balloon Text"/>
    <w:basedOn w:val="a3"/>
    <w:link w:val="12"/>
    <w:autoRedefine/>
    <w:uiPriority w:val="99"/>
    <w:qFormat/>
    <w:rPr>
      <w:sz w:val="18"/>
      <w:szCs w:val="18"/>
    </w:rPr>
  </w:style>
  <w:style w:type="paragraph" w:styleId="aff1">
    <w:name w:val="footer"/>
    <w:basedOn w:val="a3"/>
    <w:link w:val="13"/>
    <w:autoRedefine/>
    <w:qFormat/>
    <w:pPr>
      <w:tabs>
        <w:tab w:val="center" w:pos="4153"/>
        <w:tab w:val="right" w:pos="8306"/>
      </w:tabs>
      <w:snapToGrid w:val="0"/>
      <w:jc w:val="left"/>
    </w:pPr>
    <w:rPr>
      <w:sz w:val="18"/>
      <w:szCs w:val="18"/>
    </w:rPr>
  </w:style>
  <w:style w:type="paragraph" w:styleId="aff2">
    <w:name w:val="header"/>
    <w:basedOn w:val="a3"/>
    <w:link w:val="aff3"/>
    <w:autoRedefine/>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autoRedefine/>
    <w:uiPriority w:val="39"/>
    <w:qFormat/>
    <w:pPr>
      <w:tabs>
        <w:tab w:val="right" w:leader="dot" w:pos="8296"/>
      </w:tabs>
      <w:spacing w:beforeLines="50" w:afterLines="50" w:line="400" w:lineRule="exact"/>
      <w:ind w:firstLineChars="200" w:firstLine="480"/>
    </w:pPr>
    <w:rPr>
      <w:rFonts w:ascii="宋体" w:hAnsi="宋体"/>
      <w:color w:val="000000"/>
      <w:sz w:val="24"/>
    </w:rPr>
  </w:style>
  <w:style w:type="paragraph" w:styleId="TOC4">
    <w:name w:val="toc 4"/>
    <w:basedOn w:val="a3"/>
    <w:next w:val="a3"/>
    <w:autoRedefine/>
    <w:uiPriority w:val="39"/>
    <w:unhideWhenUsed/>
    <w:qFormat/>
    <w:pPr>
      <w:ind w:leftChars="600" w:left="1260"/>
    </w:pPr>
    <w:rPr>
      <w:rFonts w:asciiTheme="minorHAnsi" w:eastAsiaTheme="minorEastAsia" w:hAnsiTheme="minorHAnsi" w:cstheme="minorBidi"/>
      <w:szCs w:val="22"/>
    </w:rPr>
  </w:style>
  <w:style w:type="paragraph" w:styleId="aff4">
    <w:name w:val="Subtitle"/>
    <w:basedOn w:val="a3"/>
    <w:next w:val="a3"/>
    <w:link w:val="aff5"/>
    <w:autoRedefine/>
    <w:qFormat/>
    <w:pPr>
      <w:spacing w:before="240" w:after="60" w:line="312" w:lineRule="auto"/>
      <w:jc w:val="center"/>
      <w:outlineLvl w:val="1"/>
    </w:pPr>
    <w:rPr>
      <w:rFonts w:ascii="Cambria" w:hAnsi="Cambria"/>
      <w:b/>
      <w:bCs/>
      <w:kern w:val="28"/>
      <w:sz w:val="32"/>
      <w:szCs w:val="32"/>
    </w:rPr>
  </w:style>
  <w:style w:type="paragraph" w:styleId="aff6">
    <w:name w:val="List"/>
    <w:basedOn w:val="a3"/>
    <w:link w:val="aff7"/>
    <w:autoRedefine/>
    <w:qFormat/>
    <w:pPr>
      <w:ind w:left="200" w:hangingChars="200" w:hanging="200"/>
      <w:contextualSpacing/>
    </w:pPr>
  </w:style>
  <w:style w:type="paragraph" w:styleId="aff8">
    <w:name w:val="footnote text"/>
    <w:basedOn w:val="a3"/>
    <w:link w:val="aff9"/>
    <w:autoRedefine/>
    <w:unhideWhenUsed/>
    <w:qFormat/>
    <w:pPr>
      <w:snapToGrid w:val="0"/>
      <w:jc w:val="left"/>
    </w:pPr>
    <w:rPr>
      <w:rFonts w:ascii="Calibri" w:hAnsi="Calibri" w:hint="eastAsia"/>
      <w:sz w:val="18"/>
    </w:rPr>
  </w:style>
  <w:style w:type="paragraph" w:styleId="TOC6">
    <w:name w:val="toc 6"/>
    <w:basedOn w:val="a3"/>
    <w:next w:val="a3"/>
    <w:autoRedefine/>
    <w:uiPriority w:val="39"/>
    <w:unhideWhenUsed/>
    <w:qFormat/>
    <w:pPr>
      <w:ind w:leftChars="1000" w:left="2100"/>
    </w:pPr>
    <w:rPr>
      <w:rFonts w:asciiTheme="minorHAnsi" w:eastAsiaTheme="minorEastAsia" w:hAnsiTheme="minorHAnsi" w:cstheme="minorBidi"/>
      <w:szCs w:val="22"/>
    </w:rPr>
  </w:style>
  <w:style w:type="paragraph" w:styleId="35">
    <w:name w:val="Body Text Indent 3"/>
    <w:basedOn w:val="a3"/>
    <w:link w:val="36"/>
    <w:autoRedefine/>
    <w:qFormat/>
    <w:pPr>
      <w:snapToGrid w:val="0"/>
      <w:ind w:firstLineChars="200" w:firstLine="480"/>
      <w:jc w:val="left"/>
    </w:pPr>
    <w:rPr>
      <w:rFonts w:ascii="仿宋_GB2312" w:eastAsia="仿宋_GB2312" w:hAnsi="宋体"/>
      <w:color w:val="000000"/>
      <w:sz w:val="24"/>
    </w:rPr>
  </w:style>
  <w:style w:type="paragraph" w:styleId="affa">
    <w:name w:val="table of figures"/>
    <w:basedOn w:val="a3"/>
    <w:next w:val="a3"/>
    <w:autoRedefine/>
    <w:qFormat/>
    <w:pPr>
      <w:tabs>
        <w:tab w:val="left" w:pos="1270"/>
      </w:tabs>
      <w:spacing w:line="360" w:lineRule="auto"/>
      <w:ind w:left="1270" w:hanging="420"/>
      <w:jc w:val="left"/>
    </w:pPr>
    <w:rPr>
      <w:smallCaps/>
      <w:sz w:val="20"/>
      <w:szCs w:val="20"/>
    </w:rPr>
  </w:style>
  <w:style w:type="paragraph" w:styleId="TOC2">
    <w:name w:val="toc 2"/>
    <w:basedOn w:val="a3"/>
    <w:next w:val="a3"/>
    <w:autoRedefine/>
    <w:uiPriority w:val="39"/>
    <w:qFormat/>
    <w:pPr>
      <w:tabs>
        <w:tab w:val="right" w:leader="dot" w:pos="8296"/>
      </w:tabs>
      <w:spacing w:beforeLines="50" w:afterLines="50" w:line="400" w:lineRule="exact"/>
      <w:ind w:leftChars="200" w:left="480" w:hanging="60"/>
    </w:pPr>
  </w:style>
  <w:style w:type="paragraph" w:styleId="TOC9">
    <w:name w:val="toc 9"/>
    <w:basedOn w:val="a3"/>
    <w:next w:val="a3"/>
    <w:autoRedefine/>
    <w:uiPriority w:val="39"/>
    <w:unhideWhenUsed/>
    <w:qFormat/>
    <w:pPr>
      <w:ind w:leftChars="1600" w:left="3360"/>
    </w:pPr>
    <w:rPr>
      <w:rFonts w:asciiTheme="minorHAnsi" w:eastAsiaTheme="minorEastAsia" w:hAnsiTheme="minorHAnsi" w:cstheme="minorBidi"/>
      <w:szCs w:val="22"/>
    </w:rPr>
  </w:style>
  <w:style w:type="paragraph" w:styleId="24">
    <w:name w:val="Body Text 2"/>
    <w:basedOn w:val="a3"/>
    <w:link w:val="25"/>
    <w:autoRedefine/>
    <w:qFormat/>
    <w:pPr>
      <w:spacing w:after="120" w:line="480" w:lineRule="auto"/>
    </w:pPr>
  </w:style>
  <w:style w:type="paragraph" w:styleId="HTML1">
    <w:name w:val="HTML Preformatted"/>
    <w:basedOn w:val="a3"/>
    <w:link w:val="HTML2"/>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affb">
    <w:name w:val="Normal (Web)"/>
    <w:basedOn w:val="a3"/>
    <w:link w:val="affc"/>
    <w:autoRedefine/>
    <w:uiPriority w:val="99"/>
    <w:qFormat/>
    <w:pPr>
      <w:widowControl/>
      <w:spacing w:before="100" w:beforeAutospacing="1" w:after="100" w:afterAutospacing="1"/>
      <w:jc w:val="left"/>
    </w:pPr>
    <w:rPr>
      <w:rFonts w:ascii="宋体" w:hAnsi="宋体" w:cs="宋体"/>
      <w:kern w:val="0"/>
      <w:sz w:val="24"/>
    </w:rPr>
  </w:style>
  <w:style w:type="paragraph" w:styleId="14">
    <w:name w:val="index 1"/>
    <w:basedOn w:val="a3"/>
    <w:next w:val="a3"/>
    <w:autoRedefine/>
    <w:semiHidden/>
    <w:qFormat/>
    <w:pPr>
      <w:spacing w:after="0" w:line="360" w:lineRule="auto"/>
      <w:ind w:firstLineChars="200" w:firstLine="480"/>
      <w:jc w:val="left"/>
    </w:pPr>
    <w:rPr>
      <w:rFonts w:eastAsia="微软雅黑"/>
      <w:szCs w:val="20"/>
    </w:rPr>
  </w:style>
  <w:style w:type="paragraph" w:styleId="affd">
    <w:name w:val="Title"/>
    <w:basedOn w:val="a3"/>
    <w:next w:val="a3"/>
    <w:link w:val="affe"/>
    <w:autoRedefine/>
    <w:qFormat/>
    <w:pPr>
      <w:spacing w:before="240" w:after="60"/>
      <w:jc w:val="center"/>
      <w:outlineLvl w:val="0"/>
    </w:pPr>
    <w:rPr>
      <w:rFonts w:ascii="Cambria" w:hAnsi="Cambria"/>
      <w:b/>
      <w:bCs/>
      <w:sz w:val="32"/>
      <w:szCs w:val="32"/>
    </w:rPr>
  </w:style>
  <w:style w:type="paragraph" w:styleId="afff">
    <w:name w:val="annotation subject"/>
    <w:basedOn w:val="af6"/>
    <w:next w:val="af6"/>
    <w:link w:val="afff0"/>
    <w:autoRedefine/>
    <w:qFormat/>
    <w:rPr>
      <w:b/>
      <w:bCs/>
    </w:rPr>
  </w:style>
  <w:style w:type="paragraph" w:styleId="26">
    <w:name w:val="Body Text First Indent 2"/>
    <w:basedOn w:val="af8"/>
    <w:link w:val="27"/>
    <w:autoRedefine/>
    <w:unhideWhenUsed/>
    <w:qFormat/>
    <w:pPr>
      <w:spacing w:after="120" w:line="360" w:lineRule="auto"/>
      <w:ind w:leftChars="200" w:left="420" w:firstLineChars="200" w:firstLine="420"/>
    </w:pPr>
    <w:rPr>
      <w:sz w:val="24"/>
    </w:rPr>
  </w:style>
  <w:style w:type="table" w:styleId="afff1">
    <w:name w:val="Table Grid"/>
    <w:basedOn w:val="a8"/>
    <w:autoRedefine/>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Elegant"/>
    <w:basedOn w:val="a8"/>
    <w:autoRedefine/>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afff3">
    <w:name w:val="Strong"/>
    <w:autoRedefine/>
    <w:uiPriority w:val="22"/>
    <w:qFormat/>
    <w:rPr>
      <w:b/>
      <w:bCs/>
    </w:rPr>
  </w:style>
  <w:style w:type="character" w:styleId="afff4">
    <w:name w:val="page number"/>
    <w:basedOn w:val="a7"/>
    <w:autoRedefine/>
    <w:qFormat/>
  </w:style>
  <w:style w:type="character" w:styleId="afff5">
    <w:name w:val="FollowedHyperlink"/>
    <w:autoRedefine/>
    <w:uiPriority w:val="99"/>
    <w:qFormat/>
    <w:rPr>
      <w:color w:val="800080"/>
      <w:u w:val="single"/>
    </w:rPr>
  </w:style>
  <w:style w:type="character" w:styleId="afff6">
    <w:name w:val="Emphasis"/>
    <w:autoRedefine/>
    <w:qFormat/>
    <w:rPr>
      <w:color w:val="CC0000"/>
    </w:rPr>
  </w:style>
  <w:style w:type="character" w:styleId="HTML3">
    <w:name w:val="HTML Definition"/>
    <w:autoRedefine/>
    <w:qFormat/>
    <w:rPr>
      <w:i/>
      <w:iCs/>
    </w:rPr>
  </w:style>
  <w:style w:type="character" w:styleId="HTML4">
    <w:name w:val="HTML Typewriter"/>
    <w:autoRedefine/>
    <w:qFormat/>
    <w:rPr>
      <w:rFonts w:ascii="黑体" w:eastAsia="黑体" w:hAnsi="Courier New"/>
      <w:sz w:val="14"/>
    </w:rPr>
  </w:style>
  <w:style w:type="character" w:styleId="HTML5">
    <w:name w:val="HTML Acronym"/>
    <w:autoRedefine/>
    <w:qFormat/>
  </w:style>
  <w:style w:type="character" w:styleId="HTML6">
    <w:name w:val="HTML Variable"/>
    <w:autoRedefine/>
    <w:qFormat/>
    <w:rPr>
      <w:i/>
      <w:iCs/>
    </w:rPr>
  </w:style>
  <w:style w:type="character" w:styleId="afff7">
    <w:name w:val="Hyperlink"/>
    <w:autoRedefine/>
    <w:uiPriority w:val="99"/>
    <w:qFormat/>
    <w:rPr>
      <w:color w:val="0000FF"/>
      <w:u w:val="single"/>
    </w:rPr>
  </w:style>
  <w:style w:type="character" w:styleId="HTML7">
    <w:name w:val="HTML Code"/>
    <w:autoRedefine/>
    <w:qFormat/>
    <w:rPr>
      <w:rFonts w:ascii="Courier New" w:hAnsi="Courier New"/>
      <w:sz w:val="20"/>
      <w:szCs w:val="20"/>
    </w:rPr>
  </w:style>
  <w:style w:type="character" w:styleId="afff8">
    <w:name w:val="annotation reference"/>
    <w:autoRedefine/>
    <w:uiPriority w:val="99"/>
    <w:qFormat/>
    <w:rPr>
      <w:sz w:val="21"/>
      <w:szCs w:val="21"/>
    </w:rPr>
  </w:style>
  <w:style w:type="character" w:styleId="HTML8">
    <w:name w:val="HTML Cite"/>
    <w:autoRedefine/>
    <w:qFormat/>
    <w:rPr>
      <w:i/>
      <w:iCs/>
    </w:rPr>
  </w:style>
  <w:style w:type="character" w:styleId="afff9">
    <w:name w:val="footnote reference"/>
    <w:basedOn w:val="a7"/>
    <w:autoRedefine/>
    <w:uiPriority w:val="99"/>
    <w:unhideWhenUsed/>
    <w:qFormat/>
    <w:rPr>
      <w:rFonts w:ascii="Times New Roman" w:hint="default"/>
      <w:sz w:val="24"/>
      <w:vertAlign w:val="superscript"/>
    </w:rPr>
  </w:style>
  <w:style w:type="character" w:styleId="HTML9">
    <w:name w:val="HTML Keyboard"/>
    <w:autoRedefine/>
    <w:qFormat/>
    <w:rPr>
      <w:rFonts w:ascii="Courier New" w:hAnsi="Courier New"/>
      <w:sz w:val="20"/>
      <w:szCs w:val="20"/>
    </w:rPr>
  </w:style>
  <w:style w:type="character" w:styleId="HTMLa">
    <w:name w:val="HTML Sample"/>
    <w:autoRedefine/>
    <w:qFormat/>
    <w:rPr>
      <w:rFonts w:ascii="Courier New" w:hAnsi="Courier New"/>
    </w:rPr>
  </w:style>
  <w:style w:type="paragraph" w:customStyle="1" w:styleId="afffa">
    <w:name w:val="表格文字"/>
    <w:basedOn w:val="afffb"/>
    <w:next w:val="a4"/>
    <w:autoRedefine/>
    <w:qFormat/>
    <w:pPr>
      <w:spacing w:after="0" w:line="360" w:lineRule="auto"/>
      <w:ind w:firstLineChars="200" w:firstLine="480"/>
      <w:jc w:val="left"/>
    </w:pPr>
  </w:style>
  <w:style w:type="paragraph" w:customStyle="1" w:styleId="afffb">
    <w:name w:val="表格文字（两侧对齐）"/>
    <w:basedOn w:val="a3"/>
    <w:autoRedefine/>
    <w:qFormat/>
    <w:pPr>
      <w:snapToGrid w:val="0"/>
    </w:pPr>
    <w:rPr>
      <w:sz w:val="20"/>
    </w:rPr>
  </w:style>
  <w:style w:type="character" w:customStyle="1" w:styleId="10">
    <w:name w:val="标题 1 字符"/>
    <w:basedOn w:val="a7"/>
    <w:link w:val="1"/>
    <w:autoRedefine/>
    <w:uiPriority w:val="9"/>
    <w:qFormat/>
    <w:rPr>
      <w:rFonts w:eastAsia="微软雅黑"/>
      <w:b/>
      <w:bCs/>
      <w:kern w:val="44"/>
      <w:sz w:val="21"/>
      <w:szCs w:val="44"/>
    </w:rPr>
  </w:style>
  <w:style w:type="character" w:customStyle="1" w:styleId="40">
    <w:name w:val="标题 4 字符"/>
    <w:link w:val="4"/>
    <w:autoRedefine/>
    <w:qFormat/>
    <w:rPr>
      <w:rFonts w:ascii="Arial" w:eastAsia="黑体" w:hAnsi="Arial"/>
      <w:b/>
      <w:bCs/>
      <w:kern w:val="2"/>
      <w:sz w:val="28"/>
      <w:szCs w:val="28"/>
      <w:lang w:val="en-US" w:eastAsia="zh-CN" w:bidi="ar-SA"/>
    </w:rPr>
  </w:style>
  <w:style w:type="character" w:customStyle="1" w:styleId="31">
    <w:name w:val="标题 3 字符"/>
    <w:link w:val="30"/>
    <w:autoRedefine/>
    <w:uiPriority w:val="9"/>
    <w:qFormat/>
    <w:rPr>
      <w:rFonts w:ascii="仿宋_GB2312" w:eastAsia="仿宋_GB2312"/>
      <w:b/>
      <w:bCs/>
      <w:kern w:val="2"/>
      <w:sz w:val="30"/>
      <w:lang w:val="en-US" w:eastAsia="zh-CN" w:bidi="ar-SA"/>
    </w:rPr>
  </w:style>
  <w:style w:type="character" w:customStyle="1" w:styleId="20">
    <w:name w:val="标题 2 字符"/>
    <w:link w:val="2"/>
    <w:autoRedefine/>
    <w:qFormat/>
    <w:rPr>
      <w:rFonts w:ascii="仿宋_GB2312" w:eastAsia="仿宋_GB2312"/>
      <w:b/>
      <w:sz w:val="36"/>
      <w:lang w:val="en-US" w:eastAsia="zh-CN" w:bidi="ar-SA"/>
    </w:rPr>
  </w:style>
  <w:style w:type="character" w:customStyle="1" w:styleId="af1">
    <w:name w:val="正文缩进 字符"/>
    <w:link w:val="af0"/>
    <w:autoRedefine/>
    <w:qFormat/>
    <w:rPr>
      <w:rFonts w:eastAsia="宋体"/>
      <w:kern w:val="2"/>
      <w:sz w:val="21"/>
      <w:lang w:val="en-US" w:eastAsia="zh-CN" w:bidi="ar-SA"/>
    </w:rPr>
  </w:style>
  <w:style w:type="character" w:customStyle="1" w:styleId="50">
    <w:name w:val="标题 5 字符"/>
    <w:link w:val="5"/>
    <w:autoRedefine/>
    <w:uiPriority w:val="9"/>
    <w:qFormat/>
    <w:rPr>
      <w:rFonts w:ascii="Calibri" w:eastAsia="宋体" w:hAnsi="Calibri"/>
      <w:b/>
      <w:bCs/>
      <w:kern w:val="2"/>
      <w:sz w:val="28"/>
      <w:szCs w:val="28"/>
      <w:lang w:val="en-US" w:eastAsia="zh-CN" w:bidi="ar-SA"/>
    </w:rPr>
  </w:style>
  <w:style w:type="character" w:customStyle="1" w:styleId="60">
    <w:name w:val="标题 6 字符"/>
    <w:link w:val="6"/>
    <w:autoRedefine/>
    <w:qFormat/>
    <w:rPr>
      <w:rFonts w:ascii="Cambria" w:eastAsia="宋体" w:hAnsi="Cambria"/>
      <w:b/>
      <w:bCs/>
      <w:kern w:val="2"/>
      <w:sz w:val="24"/>
      <w:szCs w:val="24"/>
      <w:lang w:val="en-US" w:eastAsia="zh-CN" w:bidi="ar-SA"/>
    </w:rPr>
  </w:style>
  <w:style w:type="character" w:customStyle="1" w:styleId="70">
    <w:name w:val="标题 7 字符"/>
    <w:link w:val="7"/>
    <w:autoRedefine/>
    <w:qFormat/>
    <w:rPr>
      <w:rFonts w:eastAsia="宋体"/>
      <w:b/>
      <w:bCs/>
      <w:kern w:val="2"/>
      <w:sz w:val="24"/>
      <w:szCs w:val="24"/>
      <w:lang w:val="en-US" w:eastAsia="zh-CN" w:bidi="ar-SA"/>
    </w:rPr>
  </w:style>
  <w:style w:type="character" w:customStyle="1" w:styleId="80">
    <w:name w:val="标题 8 字符"/>
    <w:link w:val="8"/>
    <w:autoRedefine/>
    <w:qFormat/>
    <w:rPr>
      <w:rFonts w:ascii="Cambria" w:eastAsia="宋体" w:hAnsi="Cambria"/>
      <w:kern w:val="2"/>
      <w:sz w:val="24"/>
      <w:szCs w:val="24"/>
      <w:lang w:val="en-US" w:eastAsia="zh-CN" w:bidi="ar-SA"/>
    </w:rPr>
  </w:style>
  <w:style w:type="character" w:customStyle="1" w:styleId="90">
    <w:name w:val="标题 9 字符"/>
    <w:link w:val="9"/>
    <w:autoRedefine/>
    <w:qFormat/>
    <w:rPr>
      <w:rFonts w:ascii="Cambria" w:eastAsia="宋体" w:hAnsi="Cambria"/>
      <w:kern w:val="2"/>
      <w:sz w:val="21"/>
      <w:szCs w:val="24"/>
      <w:lang w:val="en-US" w:eastAsia="zh-CN" w:bidi="ar-SA"/>
    </w:rPr>
  </w:style>
  <w:style w:type="character" w:customStyle="1" w:styleId="15">
    <w:name w:val="纯文本 字符1"/>
    <w:autoRedefine/>
    <w:uiPriority w:val="99"/>
    <w:semiHidden/>
    <w:qFormat/>
    <w:rPr>
      <w:rFonts w:ascii="等线" w:hAnsi="Courier New" w:cs="Courier New"/>
      <w:szCs w:val="24"/>
    </w:rPr>
  </w:style>
  <w:style w:type="character" w:customStyle="1" w:styleId="Char3">
    <w:name w:val="纯文本 Char3"/>
    <w:autoRedefine/>
    <w:qFormat/>
    <w:rPr>
      <w:rFonts w:ascii="宋体" w:eastAsia="宋体" w:hAnsi="Courier New"/>
      <w:kern w:val="2"/>
      <w:sz w:val="24"/>
      <w:szCs w:val="24"/>
      <w:lang w:val="en-US" w:eastAsia="zh-CN" w:bidi="ar-SA"/>
    </w:rPr>
  </w:style>
  <w:style w:type="character" w:customStyle="1" w:styleId="36">
    <w:name w:val="正文文本缩进 3 字符"/>
    <w:basedOn w:val="a7"/>
    <w:link w:val="35"/>
    <w:autoRedefine/>
    <w:qFormat/>
    <w:rPr>
      <w:rFonts w:ascii="仿宋_GB2312" w:eastAsia="仿宋_GB2312" w:hAnsi="宋体"/>
      <w:color w:val="000000"/>
      <w:kern w:val="2"/>
      <w:sz w:val="24"/>
      <w:szCs w:val="24"/>
    </w:rPr>
  </w:style>
  <w:style w:type="character" w:customStyle="1" w:styleId="apple-converted-space">
    <w:name w:val="apple-converted-space"/>
    <w:basedOn w:val="a7"/>
    <w:autoRedefine/>
    <w:qFormat/>
  </w:style>
  <w:style w:type="character" w:customStyle="1" w:styleId="afd">
    <w:name w:val="纯文本 字符"/>
    <w:link w:val="afc"/>
    <w:autoRedefine/>
    <w:qFormat/>
    <w:rPr>
      <w:rFonts w:ascii="宋体" w:eastAsia="宋体" w:hAnsi="Courier New"/>
      <w:kern w:val="2"/>
      <w:sz w:val="21"/>
      <w:lang w:val="en-US" w:eastAsia="zh-CN" w:bidi="ar-SA"/>
    </w:rPr>
  </w:style>
  <w:style w:type="character" w:customStyle="1" w:styleId="affe">
    <w:name w:val="标题 字符"/>
    <w:link w:val="affd"/>
    <w:autoRedefine/>
    <w:qFormat/>
    <w:rPr>
      <w:rFonts w:ascii="Cambria" w:eastAsia="宋体" w:hAnsi="Cambria"/>
      <w:b/>
      <w:bCs/>
      <w:kern w:val="2"/>
      <w:sz w:val="32"/>
      <w:szCs w:val="32"/>
      <w:lang w:bidi="ar-SA"/>
    </w:rPr>
  </w:style>
  <w:style w:type="character" w:customStyle="1" w:styleId="ac">
    <w:name w:val="正文文本首行缩进 字符"/>
    <w:basedOn w:val="ab"/>
    <w:link w:val="aa"/>
    <w:autoRedefine/>
    <w:qFormat/>
    <w:rPr>
      <w:rFonts w:ascii="Calibri" w:eastAsia="宋体" w:hAnsi="Calibri"/>
      <w:kern w:val="2"/>
      <w:sz w:val="21"/>
      <w:szCs w:val="24"/>
      <w:lang w:val="en-US" w:eastAsia="zh-CN" w:bidi="ar-SA"/>
    </w:rPr>
  </w:style>
  <w:style w:type="character" w:customStyle="1" w:styleId="ab">
    <w:name w:val="正文文本 字符"/>
    <w:link w:val="a4"/>
    <w:autoRedefine/>
    <w:qFormat/>
    <w:rPr>
      <w:rFonts w:eastAsia="宋体"/>
      <w:kern w:val="2"/>
      <w:sz w:val="21"/>
      <w:szCs w:val="24"/>
      <w:lang w:val="en-US" w:eastAsia="zh-CN" w:bidi="ar-SA"/>
    </w:rPr>
  </w:style>
  <w:style w:type="character" w:customStyle="1" w:styleId="1CharChar">
    <w:name w:val="标题 1 Char Char"/>
    <w:autoRedefine/>
    <w:qFormat/>
    <w:rPr>
      <w:rFonts w:eastAsia="宋体"/>
      <w:b/>
      <w:spacing w:val="-2"/>
      <w:sz w:val="24"/>
      <w:lang w:val="en-US" w:eastAsia="zh-CN" w:bidi="ar-SA"/>
    </w:rPr>
  </w:style>
  <w:style w:type="character" w:customStyle="1" w:styleId="2Char">
    <w:name w:val="标题 2 Char"/>
    <w:autoRedefine/>
    <w:uiPriority w:val="9"/>
    <w:qFormat/>
    <w:rPr>
      <w:rFonts w:ascii="仿宋_GB2312" w:eastAsia="仿宋_GB2312"/>
      <w:b/>
      <w:sz w:val="36"/>
      <w:lang w:val="en-US" w:eastAsia="zh-CN" w:bidi="ar-SA"/>
    </w:rPr>
  </w:style>
  <w:style w:type="character" w:customStyle="1" w:styleId="aff5">
    <w:name w:val="副标题 字符"/>
    <w:basedOn w:val="a7"/>
    <w:link w:val="aff4"/>
    <w:autoRedefine/>
    <w:qFormat/>
    <w:rPr>
      <w:rFonts w:ascii="Cambria" w:hAnsi="Cambria"/>
      <w:b/>
      <w:bCs/>
      <w:kern w:val="28"/>
      <w:sz w:val="32"/>
      <w:szCs w:val="32"/>
    </w:rPr>
  </w:style>
  <w:style w:type="character" w:customStyle="1" w:styleId="ListParagraphChar">
    <w:name w:val="List Paragraph Char"/>
    <w:link w:val="16"/>
    <w:autoRedefine/>
    <w:qFormat/>
    <w:rPr>
      <w:kern w:val="2"/>
      <w:sz w:val="21"/>
      <w:lang w:bidi="ar-SA"/>
    </w:rPr>
  </w:style>
  <w:style w:type="paragraph" w:customStyle="1" w:styleId="16">
    <w:name w:val="列出段落1"/>
    <w:basedOn w:val="a3"/>
    <w:link w:val="ListParagraphChar"/>
    <w:autoRedefine/>
    <w:qFormat/>
    <w:pPr>
      <w:ind w:firstLineChars="200" w:firstLine="420"/>
    </w:pPr>
    <w:rPr>
      <w:szCs w:val="20"/>
    </w:rPr>
  </w:style>
  <w:style w:type="character" w:customStyle="1" w:styleId="aff7">
    <w:name w:val="列表 字符"/>
    <w:link w:val="aff6"/>
    <w:autoRedefine/>
    <w:qFormat/>
    <w:rPr>
      <w:kern w:val="2"/>
      <w:sz w:val="21"/>
      <w:szCs w:val="24"/>
    </w:rPr>
  </w:style>
  <w:style w:type="character" w:customStyle="1" w:styleId="CharChar">
    <w:name w:val="投标书正文 Char Char"/>
    <w:link w:val="afffc"/>
    <w:autoRedefine/>
    <w:qFormat/>
    <w:rPr>
      <w:rFonts w:eastAsia="Times New Roman"/>
      <w:kern w:val="2"/>
      <w:sz w:val="24"/>
      <w:szCs w:val="24"/>
      <w:lang w:val="en-US" w:eastAsia="zh-CN" w:bidi="ar-SA"/>
    </w:rPr>
  </w:style>
  <w:style w:type="paragraph" w:customStyle="1" w:styleId="afffc">
    <w:name w:val="投标书正文"/>
    <w:link w:val="CharChar"/>
    <w:autoRedefine/>
    <w:qFormat/>
    <w:pPr>
      <w:autoSpaceDE w:val="0"/>
      <w:spacing w:after="160" w:line="360" w:lineRule="auto"/>
      <w:ind w:firstLineChars="200" w:firstLine="200"/>
    </w:pPr>
    <w:rPr>
      <w:rFonts w:eastAsia="Times New Roman"/>
      <w:kern w:val="2"/>
      <w:sz w:val="24"/>
      <w:szCs w:val="24"/>
    </w:rPr>
  </w:style>
  <w:style w:type="character" w:customStyle="1" w:styleId="11">
    <w:name w:val="正文文本缩进 字符1"/>
    <w:link w:val="af8"/>
    <w:autoRedefine/>
    <w:qFormat/>
    <w:rPr>
      <w:rFonts w:ascii="宋体" w:eastAsia="宋体" w:hAnsi="Courier New"/>
      <w:spacing w:val="-4"/>
      <w:kern w:val="2"/>
      <w:sz w:val="18"/>
      <w:lang w:val="en-US" w:eastAsia="zh-CN" w:bidi="ar-SA"/>
    </w:rPr>
  </w:style>
  <w:style w:type="character" w:customStyle="1" w:styleId="12">
    <w:name w:val="批注框文本 字符1"/>
    <w:link w:val="aff0"/>
    <w:autoRedefine/>
    <w:uiPriority w:val="99"/>
    <w:qFormat/>
    <w:rPr>
      <w:rFonts w:eastAsia="宋体"/>
      <w:kern w:val="2"/>
      <w:sz w:val="18"/>
      <w:szCs w:val="18"/>
      <w:lang w:val="en-US" w:eastAsia="zh-CN" w:bidi="ar-SA"/>
    </w:rPr>
  </w:style>
  <w:style w:type="character" w:customStyle="1" w:styleId="33">
    <w:name w:val="正文文本 3 字符"/>
    <w:basedOn w:val="a7"/>
    <w:link w:val="32"/>
    <w:autoRedefine/>
    <w:uiPriority w:val="99"/>
    <w:qFormat/>
    <w:rPr>
      <w:kern w:val="2"/>
      <w:sz w:val="16"/>
      <w:szCs w:val="16"/>
    </w:rPr>
  </w:style>
  <w:style w:type="character" w:customStyle="1" w:styleId="htd0">
    <w:name w:val="htd0"/>
    <w:basedOn w:val="a7"/>
    <w:autoRedefine/>
    <w:qFormat/>
  </w:style>
  <w:style w:type="character" w:customStyle="1" w:styleId="aff">
    <w:name w:val="日期 字符"/>
    <w:link w:val="afe"/>
    <w:autoRedefine/>
    <w:qFormat/>
    <w:rPr>
      <w:rFonts w:eastAsia="楷体_GB2312"/>
      <w:kern w:val="2"/>
      <w:sz w:val="32"/>
    </w:rPr>
  </w:style>
  <w:style w:type="character" w:customStyle="1" w:styleId="13">
    <w:name w:val="页脚 字符1"/>
    <w:link w:val="aff1"/>
    <w:autoRedefine/>
    <w:qFormat/>
    <w:rPr>
      <w:rFonts w:eastAsia="宋体"/>
      <w:kern w:val="2"/>
      <w:sz w:val="18"/>
      <w:szCs w:val="18"/>
      <w:lang w:val="en-US" w:eastAsia="zh-CN" w:bidi="ar-SA"/>
    </w:rPr>
  </w:style>
  <w:style w:type="character" w:customStyle="1" w:styleId="CharChar0">
    <w:name w:val="投标书正文无序编号 Char Char"/>
    <w:link w:val="afffd"/>
    <w:autoRedefine/>
    <w:qFormat/>
    <w:rPr>
      <w:kern w:val="2"/>
      <w:sz w:val="24"/>
      <w:szCs w:val="24"/>
    </w:rPr>
  </w:style>
  <w:style w:type="paragraph" w:customStyle="1" w:styleId="afffd">
    <w:name w:val="投标书正文无序编号"/>
    <w:basedOn w:val="afffc"/>
    <w:link w:val="CharChar0"/>
    <w:autoRedefine/>
    <w:qFormat/>
    <w:pPr>
      <w:tabs>
        <w:tab w:val="left" w:pos="780"/>
        <w:tab w:val="left" w:pos="902"/>
      </w:tabs>
      <w:adjustRightInd w:val="0"/>
      <w:ind w:left="780" w:firstLineChars="0" w:hanging="360"/>
    </w:pPr>
    <w:rPr>
      <w:rFonts w:eastAsia="宋体"/>
    </w:rPr>
  </w:style>
  <w:style w:type="character" w:customStyle="1" w:styleId="aff3">
    <w:name w:val="页眉 字符"/>
    <w:link w:val="aff2"/>
    <w:autoRedefine/>
    <w:qFormat/>
    <w:rPr>
      <w:rFonts w:eastAsia="宋体"/>
      <w:kern w:val="2"/>
      <w:sz w:val="18"/>
      <w:szCs w:val="18"/>
      <w:lang w:val="en-US" w:eastAsia="zh-CN" w:bidi="ar-SA"/>
    </w:rPr>
  </w:style>
  <w:style w:type="character" w:customStyle="1" w:styleId="Char">
    <w:name w:val="表格正文 Char"/>
    <w:basedOn w:val="a7"/>
    <w:link w:val="afffe"/>
    <w:autoRedefine/>
    <w:qFormat/>
    <w:rPr>
      <w:kern w:val="2"/>
      <w:sz w:val="21"/>
      <w:szCs w:val="24"/>
    </w:rPr>
  </w:style>
  <w:style w:type="paragraph" w:customStyle="1" w:styleId="afffe">
    <w:name w:val="表格正文"/>
    <w:basedOn w:val="a3"/>
    <w:link w:val="Char"/>
    <w:autoRedefine/>
    <w:qFormat/>
  </w:style>
  <w:style w:type="character" w:customStyle="1" w:styleId="Char1">
    <w:name w:val="纯文本 Char1"/>
    <w:link w:val="17"/>
    <w:autoRedefine/>
    <w:uiPriority w:val="99"/>
    <w:qFormat/>
    <w:rPr>
      <w:rFonts w:ascii="宋体" w:eastAsia="宋体" w:hAnsi="Courier New"/>
      <w:kern w:val="2"/>
      <w:sz w:val="24"/>
      <w:lang w:bidi="ar-SA"/>
    </w:rPr>
  </w:style>
  <w:style w:type="paragraph" w:customStyle="1" w:styleId="17">
    <w:name w:val="纯文本1"/>
    <w:basedOn w:val="a3"/>
    <w:link w:val="Char1"/>
    <w:autoRedefine/>
    <w:uiPriority w:val="99"/>
    <w:qFormat/>
    <w:pPr>
      <w:spacing w:afterLines="50"/>
    </w:pPr>
    <w:rPr>
      <w:rFonts w:ascii="宋体" w:hAnsi="Courier New"/>
      <w:sz w:val="24"/>
      <w:szCs w:val="20"/>
    </w:rPr>
  </w:style>
  <w:style w:type="character" w:customStyle="1" w:styleId="HIK2Char">
    <w:name w:val="HIK 段分 2 Char"/>
    <w:basedOn w:val="2Char"/>
    <w:link w:val="HIK2"/>
    <w:autoRedefine/>
    <w:qFormat/>
    <w:rPr>
      <w:rFonts w:ascii="宋体" w:eastAsia="仿宋_GB2312" w:hAnsi="等线 Light"/>
      <w:b/>
      <w:bCs/>
      <w:kern w:val="2"/>
      <w:sz w:val="32"/>
      <w:szCs w:val="32"/>
      <w:lang w:val="en-US" w:eastAsia="zh-CN" w:bidi="ar-SA"/>
    </w:rPr>
  </w:style>
  <w:style w:type="paragraph" w:customStyle="1" w:styleId="HIK2">
    <w:name w:val="HIK 段分 2"/>
    <w:basedOn w:val="2"/>
    <w:next w:val="a3"/>
    <w:link w:val="HIK2Char"/>
    <w:autoRedefine/>
    <w:qFormat/>
    <w:pPr>
      <w:pageBreakBefore/>
      <w:adjustRightInd/>
      <w:snapToGrid/>
      <w:spacing w:before="100" w:after="100"/>
      <w:ind w:left="576" w:hanging="576"/>
      <w:jc w:val="left"/>
      <w:textAlignment w:val="auto"/>
    </w:pPr>
    <w:rPr>
      <w:rFonts w:ascii="宋体" w:eastAsia="宋体" w:hAnsi="等线 Light"/>
      <w:bCs/>
      <w:kern w:val="2"/>
      <w:sz w:val="32"/>
      <w:szCs w:val="32"/>
    </w:rPr>
  </w:style>
  <w:style w:type="character" w:customStyle="1" w:styleId="CharChar7">
    <w:name w:val="Char Char7"/>
    <w:autoRedefine/>
    <w:qFormat/>
    <w:rPr>
      <w:rFonts w:ascii="Times New Roman" w:eastAsia="宋体" w:hAnsi="Times New Roman" w:cs="Times New Roman"/>
      <w:szCs w:val="24"/>
    </w:rPr>
  </w:style>
  <w:style w:type="character" w:customStyle="1" w:styleId="af7">
    <w:name w:val="批注文字 字符"/>
    <w:link w:val="af6"/>
    <w:autoRedefine/>
    <w:uiPriority w:val="99"/>
    <w:qFormat/>
    <w:rPr>
      <w:rFonts w:eastAsia="宋体"/>
      <w:kern w:val="2"/>
      <w:sz w:val="21"/>
      <w:szCs w:val="24"/>
      <w:lang w:val="en-US" w:eastAsia="zh-CN" w:bidi="ar-SA"/>
    </w:rPr>
  </w:style>
  <w:style w:type="character" w:customStyle="1" w:styleId="-15CharChar">
    <w:name w:val="方案正文-样式 小四 行距: 1.5 倍行距 Char Char"/>
    <w:link w:val="-15"/>
    <w:autoRedefine/>
    <w:qFormat/>
    <w:rPr>
      <w:kern w:val="2"/>
      <w:sz w:val="24"/>
      <w:lang w:bidi="ar-SA"/>
    </w:rPr>
  </w:style>
  <w:style w:type="paragraph" w:customStyle="1" w:styleId="-15">
    <w:name w:val="方案正文-样式 小四 行距: 1.5 倍行距"/>
    <w:basedOn w:val="a3"/>
    <w:link w:val="-15CharChar"/>
    <w:autoRedefine/>
    <w:qFormat/>
    <w:pPr>
      <w:spacing w:line="360" w:lineRule="auto"/>
      <w:ind w:firstLineChars="200" w:firstLine="480"/>
    </w:pPr>
    <w:rPr>
      <w:sz w:val="24"/>
      <w:szCs w:val="20"/>
    </w:rPr>
  </w:style>
  <w:style w:type="character" w:customStyle="1" w:styleId="Char10">
    <w:name w:val="批注主题 Char1"/>
    <w:autoRedefine/>
    <w:qFormat/>
    <w:rPr>
      <w:b/>
      <w:bCs/>
      <w:kern w:val="2"/>
      <w:sz w:val="21"/>
      <w:szCs w:val="24"/>
    </w:rPr>
  </w:style>
  <w:style w:type="character" w:customStyle="1" w:styleId="Char0">
    <w:name w:val="正文缩进 Char"/>
    <w:autoRedefine/>
    <w:qFormat/>
    <w:rPr>
      <w:kern w:val="2"/>
      <w:sz w:val="21"/>
    </w:rPr>
  </w:style>
  <w:style w:type="character" w:customStyle="1" w:styleId="Char2">
    <w:name w:val="正文文本缩进 Char"/>
    <w:autoRedefine/>
    <w:uiPriority w:val="99"/>
    <w:qFormat/>
    <w:rPr>
      <w:rFonts w:ascii="宋体" w:hAnsi="Courier New"/>
      <w:spacing w:val="-4"/>
      <w:kern w:val="2"/>
      <w:sz w:val="18"/>
    </w:rPr>
  </w:style>
  <w:style w:type="character" w:customStyle="1" w:styleId="af5">
    <w:name w:val="文档结构图 字符"/>
    <w:link w:val="af4"/>
    <w:autoRedefine/>
    <w:qFormat/>
    <w:rPr>
      <w:rFonts w:eastAsia="宋体"/>
      <w:kern w:val="2"/>
      <w:sz w:val="21"/>
      <w:szCs w:val="24"/>
      <w:lang w:val="en-US" w:eastAsia="zh-CN" w:bidi="ar-SA"/>
    </w:rPr>
  </w:style>
  <w:style w:type="character" w:customStyle="1" w:styleId="affff">
    <w:name w:val="正文文本缩进 字符"/>
    <w:autoRedefine/>
    <w:qFormat/>
    <w:rPr>
      <w:rFonts w:ascii="宋体" w:eastAsia="宋体" w:hAnsi="Courier New"/>
      <w:spacing w:val="-4"/>
      <w:kern w:val="2"/>
      <w:sz w:val="18"/>
      <w:lang w:val="en-US" w:eastAsia="zh-CN" w:bidi="ar-SA"/>
    </w:rPr>
  </w:style>
  <w:style w:type="character" w:customStyle="1" w:styleId="affff0">
    <w:name w:val="批注框文本 字符"/>
    <w:autoRedefine/>
    <w:uiPriority w:val="99"/>
    <w:semiHidden/>
    <w:qFormat/>
    <w:rPr>
      <w:rFonts w:ascii="Times New Roman" w:eastAsia="宋体" w:hAnsi="Times New Roman"/>
      <w:kern w:val="2"/>
      <w:sz w:val="18"/>
      <w:szCs w:val="18"/>
    </w:rPr>
  </w:style>
  <w:style w:type="character" w:customStyle="1" w:styleId="affff1">
    <w:name w:val="列表段落 字符"/>
    <w:basedOn w:val="a7"/>
    <w:link w:val="affff2"/>
    <w:autoRedefine/>
    <w:uiPriority w:val="99"/>
    <w:qFormat/>
    <w:rPr>
      <w:rFonts w:ascii="Calibri" w:hAnsi="Calibri" w:cs="Calibri"/>
      <w:kern w:val="2"/>
      <w:sz w:val="21"/>
      <w:szCs w:val="21"/>
    </w:rPr>
  </w:style>
  <w:style w:type="paragraph" w:styleId="affff2">
    <w:name w:val="List Paragraph"/>
    <w:basedOn w:val="a3"/>
    <w:link w:val="affff1"/>
    <w:autoRedefine/>
    <w:uiPriority w:val="99"/>
    <w:qFormat/>
    <w:pPr>
      <w:ind w:firstLineChars="200" w:firstLine="420"/>
    </w:pPr>
    <w:rPr>
      <w:rFonts w:ascii="Calibri" w:hAnsi="Calibri" w:cs="Calibri"/>
      <w:szCs w:val="21"/>
    </w:rPr>
  </w:style>
  <w:style w:type="character" w:customStyle="1" w:styleId="23">
    <w:name w:val="正文文本缩进 2 字符"/>
    <w:basedOn w:val="a7"/>
    <w:link w:val="22"/>
    <w:autoRedefine/>
    <w:qFormat/>
    <w:rPr>
      <w:rFonts w:ascii="仿宋_GB2312" w:hAnsi="宋体" w:cs="Arial"/>
      <w:b/>
      <w:bCs/>
      <w:color w:val="000000"/>
      <w:kern w:val="2"/>
      <w:sz w:val="24"/>
      <w:szCs w:val="24"/>
    </w:rPr>
  </w:style>
  <w:style w:type="character" w:customStyle="1" w:styleId="HTMLChar">
    <w:name w:val="HTML 预设格式 Char"/>
    <w:basedOn w:val="a7"/>
    <w:autoRedefine/>
    <w:qFormat/>
    <w:rPr>
      <w:rFonts w:ascii="Courier New" w:hAnsi="Courier New" w:cs="Courier New"/>
      <w:kern w:val="2"/>
    </w:rPr>
  </w:style>
  <w:style w:type="character" w:customStyle="1" w:styleId="HTML2">
    <w:name w:val="HTML 预设格式 字符"/>
    <w:basedOn w:val="a7"/>
    <w:link w:val="HTML1"/>
    <w:autoRedefine/>
    <w:qFormat/>
    <w:locked/>
    <w:rPr>
      <w:rFonts w:ascii="宋体" w:hAnsi="宋体" w:cs="宋体"/>
      <w:kern w:val="2"/>
      <w:sz w:val="24"/>
      <w:szCs w:val="24"/>
    </w:rPr>
  </w:style>
  <w:style w:type="character" w:customStyle="1" w:styleId="HIK4Char">
    <w:name w:val="HIK 段分 4 Char"/>
    <w:basedOn w:val="40"/>
    <w:link w:val="HIK4"/>
    <w:autoRedefine/>
    <w:qFormat/>
    <w:rPr>
      <w:rFonts w:ascii="宋体" w:eastAsia="黑体" w:hAnsi="等线 Light"/>
      <w:b/>
      <w:bCs/>
      <w:kern w:val="2"/>
      <w:sz w:val="28"/>
      <w:szCs w:val="28"/>
      <w:lang w:val="en-US" w:eastAsia="zh-CN" w:bidi="ar-SA"/>
    </w:rPr>
  </w:style>
  <w:style w:type="paragraph" w:customStyle="1" w:styleId="HIK4">
    <w:name w:val="HIK 段分 4"/>
    <w:basedOn w:val="4"/>
    <w:next w:val="a3"/>
    <w:link w:val="HIK4Char"/>
    <w:autoRedefine/>
    <w:qFormat/>
    <w:pPr>
      <w:keepLines w:val="0"/>
      <w:pageBreakBefore/>
      <w:spacing w:before="60" w:after="60" w:line="360" w:lineRule="auto"/>
      <w:ind w:left="864" w:hanging="864"/>
      <w:jc w:val="left"/>
    </w:pPr>
    <w:rPr>
      <w:rFonts w:ascii="宋体" w:eastAsia="宋体" w:hAnsi="等线 Light"/>
    </w:rPr>
  </w:style>
  <w:style w:type="character" w:customStyle="1" w:styleId="Char11">
    <w:name w:val="副标题 Char1"/>
    <w:basedOn w:val="a7"/>
    <w:autoRedefine/>
    <w:uiPriority w:val="11"/>
    <w:qFormat/>
    <w:rPr>
      <w:rFonts w:ascii="Cambria" w:hAnsi="Cambria" w:cs="Times New Roman"/>
      <w:b/>
      <w:bCs/>
      <w:kern w:val="28"/>
      <w:sz w:val="32"/>
      <w:szCs w:val="32"/>
      <w:lang w:eastAsia="en-US"/>
    </w:rPr>
  </w:style>
  <w:style w:type="character" w:customStyle="1" w:styleId="Char12">
    <w:name w:val="批注文字 Char1"/>
    <w:autoRedefine/>
    <w:qFormat/>
    <w:rPr>
      <w:kern w:val="2"/>
      <w:sz w:val="21"/>
      <w:szCs w:val="24"/>
    </w:rPr>
  </w:style>
  <w:style w:type="character" w:customStyle="1" w:styleId="Char4">
    <w:name w:val="页眉 Char"/>
    <w:autoRedefine/>
    <w:uiPriority w:val="99"/>
    <w:qFormat/>
    <w:rPr>
      <w:kern w:val="2"/>
      <w:sz w:val="18"/>
      <w:szCs w:val="18"/>
    </w:rPr>
  </w:style>
  <w:style w:type="character" w:customStyle="1" w:styleId="unnamed1">
    <w:name w:val="unnamed1"/>
    <w:basedOn w:val="a7"/>
    <w:autoRedefine/>
    <w:qFormat/>
  </w:style>
  <w:style w:type="character" w:customStyle="1" w:styleId="HIK3Char">
    <w:name w:val="HIK 段分 3 Char"/>
    <w:basedOn w:val="31"/>
    <w:link w:val="HIK3"/>
    <w:autoRedefine/>
    <w:qFormat/>
    <w:rPr>
      <w:rFonts w:ascii="宋体" w:eastAsia="仿宋_GB2312" w:hAnsi="等线"/>
      <w:b/>
      <w:bCs/>
      <w:kern w:val="2"/>
      <w:sz w:val="30"/>
      <w:szCs w:val="32"/>
      <w:lang w:val="en-US" w:eastAsia="zh-CN" w:bidi="ar-SA"/>
    </w:rPr>
  </w:style>
  <w:style w:type="paragraph" w:customStyle="1" w:styleId="HIK3">
    <w:name w:val="HIK 段分 3"/>
    <w:basedOn w:val="30"/>
    <w:next w:val="a3"/>
    <w:link w:val="HIK3Char"/>
    <w:autoRedefine/>
    <w:qFormat/>
    <w:pPr>
      <w:keepLines w:val="0"/>
      <w:pageBreakBefore/>
      <w:spacing w:before="80" w:after="80"/>
      <w:ind w:left="720" w:firstLineChars="0" w:hanging="720"/>
      <w:jc w:val="left"/>
    </w:pPr>
    <w:rPr>
      <w:rFonts w:ascii="宋体" w:eastAsia="宋体" w:hAnsi="等线"/>
      <w:szCs w:val="32"/>
    </w:rPr>
  </w:style>
  <w:style w:type="character" w:customStyle="1" w:styleId="afff0">
    <w:name w:val="批注主题 字符"/>
    <w:link w:val="afff"/>
    <w:autoRedefine/>
    <w:qFormat/>
    <w:rPr>
      <w:rFonts w:eastAsia="宋体"/>
      <w:b/>
      <w:bCs/>
      <w:kern w:val="2"/>
      <w:sz w:val="21"/>
      <w:szCs w:val="24"/>
      <w:lang w:val="en-US" w:eastAsia="zh-CN" w:bidi="ar-SA"/>
    </w:rPr>
  </w:style>
  <w:style w:type="character" w:customStyle="1" w:styleId="CharChar2">
    <w:name w:val="普通文字 Char Char2"/>
    <w:autoRedefine/>
    <w:qFormat/>
    <w:rPr>
      <w:rFonts w:ascii="宋体" w:eastAsia="宋体" w:hAnsi="Courier New"/>
      <w:kern w:val="2"/>
      <w:sz w:val="21"/>
      <w:lang w:val="en-US" w:eastAsia="zh-CN" w:bidi="ar-SA"/>
    </w:rPr>
  </w:style>
  <w:style w:type="character" w:customStyle="1" w:styleId="25">
    <w:name w:val="正文文本 2 字符"/>
    <w:basedOn w:val="a7"/>
    <w:link w:val="24"/>
    <w:autoRedefine/>
    <w:qFormat/>
    <w:rPr>
      <w:kern w:val="2"/>
      <w:sz w:val="21"/>
      <w:szCs w:val="24"/>
    </w:rPr>
  </w:style>
  <w:style w:type="character" w:customStyle="1" w:styleId="HIK5Char">
    <w:name w:val="HIK 段分 5 Char"/>
    <w:basedOn w:val="50"/>
    <w:link w:val="HIK5"/>
    <w:autoRedefine/>
    <w:qFormat/>
    <w:rPr>
      <w:rFonts w:ascii="宋体" w:eastAsia="宋体" w:hAnsi="等线"/>
      <w:b/>
      <w:bCs/>
      <w:kern w:val="2"/>
      <w:sz w:val="24"/>
      <w:szCs w:val="28"/>
      <w:lang w:val="en-US" w:eastAsia="zh-CN" w:bidi="ar-SA"/>
    </w:rPr>
  </w:style>
  <w:style w:type="paragraph" w:customStyle="1" w:styleId="HIK5">
    <w:name w:val="HIK 段分 5"/>
    <w:basedOn w:val="5"/>
    <w:next w:val="a3"/>
    <w:link w:val="HIK5Char"/>
    <w:autoRedefine/>
    <w:qFormat/>
    <w:pPr>
      <w:keepLines w:val="0"/>
      <w:pageBreakBefore/>
      <w:spacing w:before="60" w:after="60" w:line="360" w:lineRule="auto"/>
      <w:ind w:left="1008" w:hanging="1008"/>
      <w:jc w:val="left"/>
    </w:pPr>
    <w:rPr>
      <w:rFonts w:ascii="宋体" w:hAnsi="等线"/>
      <w:sz w:val="24"/>
    </w:rPr>
  </w:style>
  <w:style w:type="character" w:customStyle="1" w:styleId="CharChar1">
    <w:name w:val="标准正文格式 Char Char"/>
    <w:link w:val="affff3"/>
    <w:autoRedefine/>
    <w:qFormat/>
    <w:rPr>
      <w:rFonts w:ascii="宋体" w:eastAsia="仿宋_GB2312" w:cs="宋体"/>
      <w:color w:val="000000"/>
      <w:sz w:val="24"/>
    </w:rPr>
  </w:style>
  <w:style w:type="paragraph" w:customStyle="1" w:styleId="affff3">
    <w:name w:val="标准正文格式"/>
    <w:basedOn w:val="a3"/>
    <w:link w:val="CharChar1"/>
    <w:autoRedefine/>
    <w:qFormat/>
    <w:pPr>
      <w:widowControl/>
      <w:adjustRightInd w:val="0"/>
      <w:spacing w:before="60" w:after="120" w:line="360" w:lineRule="auto"/>
      <w:ind w:firstLineChars="200" w:firstLine="200"/>
      <w:textAlignment w:val="baseline"/>
    </w:pPr>
    <w:rPr>
      <w:rFonts w:ascii="宋体" w:eastAsia="仿宋_GB2312"/>
      <w:color w:val="000000"/>
      <w:kern w:val="0"/>
      <w:sz w:val="24"/>
      <w:szCs w:val="20"/>
    </w:rPr>
  </w:style>
  <w:style w:type="character" w:customStyle="1" w:styleId="affff4">
    <w:name w:val="无间隔 字符"/>
    <w:basedOn w:val="a7"/>
    <w:link w:val="affff5"/>
    <w:autoRedefine/>
    <w:uiPriority w:val="1"/>
    <w:qFormat/>
    <w:rPr>
      <w:kern w:val="2"/>
      <w:sz w:val="21"/>
      <w:szCs w:val="22"/>
      <w:lang w:val="en-US" w:eastAsia="zh-CN" w:bidi="ar-SA"/>
    </w:rPr>
  </w:style>
  <w:style w:type="paragraph" w:styleId="affff5">
    <w:name w:val="No Spacing"/>
    <w:link w:val="affff4"/>
    <w:autoRedefine/>
    <w:uiPriority w:val="1"/>
    <w:qFormat/>
    <w:pPr>
      <w:widowControl w:val="0"/>
      <w:spacing w:after="160" w:line="259" w:lineRule="auto"/>
    </w:pPr>
    <w:rPr>
      <w:kern w:val="2"/>
      <w:sz w:val="21"/>
      <w:szCs w:val="22"/>
    </w:rPr>
  </w:style>
  <w:style w:type="character" w:customStyle="1" w:styleId="18">
    <w:name w:val="正文缩进 字符1"/>
    <w:autoRedefine/>
    <w:qFormat/>
    <w:rPr>
      <w:rFonts w:eastAsia="宋体"/>
      <w:kern w:val="2"/>
      <w:sz w:val="21"/>
      <w:lang w:val="en-US" w:eastAsia="zh-CN" w:bidi="ar-SA"/>
    </w:rPr>
  </w:style>
  <w:style w:type="paragraph" w:customStyle="1" w:styleId="xl81">
    <w:name w:val="xl81"/>
    <w:basedOn w:val="a3"/>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TOC10">
    <w:name w:val="TOC 标题1"/>
    <w:basedOn w:val="1"/>
    <w:next w:val="a3"/>
    <w:autoRedefine/>
    <w:qFormat/>
    <w:pPr>
      <w:widowControl/>
      <w:spacing w:before="480" w:line="276" w:lineRule="auto"/>
      <w:outlineLvl w:val="9"/>
    </w:pPr>
    <w:rPr>
      <w:rFonts w:ascii="Cambria" w:hAnsi="Cambria"/>
      <w:color w:val="365F91"/>
      <w:kern w:val="0"/>
      <w:sz w:val="28"/>
      <w:szCs w:val="28"/>
    </w:rPr>
  </w:style>
  <w:style w:type="paragraph" w:customStyle="1" w:styleId="Default">
    <w:name w:val="Default"/>
    <w:autoRedefine/>
    <w:qFormat/>
    <w:pPr>
      <w:widowControl w:val="0"/>
      <w:autoSpaceDE w:val="0"/>
      <w:autoSpaceDN w:val="0"/>
      <w:adjustRightInd w:val="0"/>
      <w:spacing w:before="120" w:after="120" w:line="259" w:lineRule="auto"/>
    </w:pPr>
    <w:rPr>
      <w:rFonts w:ascii="宋体" w:cs="宋体"/>
      <w:color w:val="000000"/>
      <w:sz w:val="24"/>
      <w:szCs w:val="24"/>
    </w:rPr>
  </w:style>
  <w:style w:type="paragraph" w:customStyle="1" w:styleId="New">
    <w:name w:val="正文 New"/>
    <w:autoRedefine/>
    <w:qFormat/>
    <w:pPr>
      <w:widowControl w:val="0"/>
      <w:spacing w:after="160" w:line="259" w:lineRule="auto"/>
      <w:jc w:val="both"/>
    </w:pPr>
    <w:rPr>
      <w:kern w:val="2"/>
      <w:sz w:val="21"/>
      <w:szCs w:val="24"/>
    </w:rPr>
  </w:style>
  <w:style w:type="paragraph" w:customStyle="1" w:styleId="110">
    <w:name w:val="纯文本11"/>
    <w:basedOn w:val="a3"/>
    <w:autoRedefine/>
    <w:qFormat/>
    <w:pPr>
      <w:adjustRightInd w:val="0"/>
      <w:textAlignment w:val="baseline"/>
    </w:pPr>
    <w:rPr>
      <w:rFonts w:ascii="宋体" w:eastAsia="楷体_GB2312" w:hAnsi="Courier New"/>
      <w:sz w:val="26"/>
      <w:szCs w:val="20"/>
    </w:rPr>
  </w:style>
  <w:style w:type="paragraph" w:customStyle="1" w:styleId="TOC11">
    <w:name w:val="TOC 标题11"/>
    <w:basedOn w:val="1"/>
    <w:next w:val="a3"/>
    <w:autoRedefine/>
    <w:uiPriority w:val="39"/>
    <w:qFormat/>
    <w:pPr>
      <w:widowControl/>
      <w:spacing w:before="480" w:line="276" w:lineRule="auto"/>
      <w:outlineLvl w:val="9"/>
    </w:pPr>
    <w:rPr>
      <w:rFonts w:ascii="Cambria" w:hAnsi="Cambria"/>
      <w:color w:val="365F91"/>
      <w:kern w:val="0"/>
      <w:sz w:val="28"/>
      <w:szCs w:val="28"/>
    </w:rPr>
  </w:style>
  <w:style w:type="paragraph" w:customStyle="1" w:styleId="xl80">
    <w:name w:val="xl80"/>
    <w:basedOn w:val="a3"/>
    <w:autoRedefine/>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Char5">
    <w:name w:val="Char"/>
    <w:basedOn w:val="a3"/>
    <w:autoRedefine/>
    <w:qFormat/>
    <w:pPr>
      <w:tabs>
        <w:tab w:val="left" w:pos="360"/>
      </w:tabs>
    </w:pPr>
    <w:rPr>
      <w:sz w:val="24"/>
    </w:rPr>
  </w:style>
  <w:style w:type="paragraph" w:customStyle="1" w:styleId="affff6">
    <w:name w:val="正文段"/>
    <w:basedOn w:val="a3"/>
    <w:autoRedefine/>
    <w:qFormat/>
    <w:pPr>
      <w:widowControl/>
      <w:snapToGrid w:val="0"/>
      <w:spacing w:afterLines="50"/>
      <w:ind w:firstLineChars="200" w:firstLine="200"/>
    </w:pPr>
    <w:rPr>
      <w:kern w:val="0"/>
      <w:sz w:val="24"/>
      <w:szCs w:val="20"/>
    </w:rPr>
  </w:style>
  <w:style w:type="paragraph" w:customStyle="1" w:styleId="font6">
    <w:name w:val="font6"/>
    <w:basedOn w:val="a3"/>
    <w:autoRedefine/>
    <w:qFormat/>
    <w:pPr>
      <w:widowControl/>
      <w:spacing w:before="100" w:beforeAutospacing="1" w:after="100" w:afterAutospacing="1"/>
      <w:jc w:val="left"/>
    </w:pPr>
    <w:rPr>
      <w:rFonts w:ascii="宋体" w:hAnsi="宋体" w:cs="宋体"/>
      <w:color w:val="000000"/>
      <w:kern w:val="0"/>
      <w:sz w:val="18"/>
      <w:szCs w:val="18"/>
    </w:rPr>
  </w:style>
  <w:style w:type="paragraph" w:customStyle="1" w:styleId="xl79">
    <w:name w:val="xl79"/>
    <w:basedOn w:val="a3"/>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p17">
    <w:name w:val="p17"/>
    <w:basedOn w:val="a3"/>
    <w:autoRedefine/>
    <w:qFormat/>
    <w:pPr>
      <w:widowControl/>
    </w:pPr>
    <w:rPr>
      <w:kern w:val="0"/>
      <w:szCs w:val="21"/>
    </w:rPr>
  </w:style>
  <w:style w:type="paragraph" w:customStyle="1" w:styleId="xl76">
    <w:name w:val="xl76"/>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0">
    <w:name w:val="xl70"/>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8"/>
      <w:szCs w:val="18"/>
    </w:rPr>
  </w:style>
  <w:style w:type="paragraph" w:customStyle="1" w:styleId="CharChar1Char">
    <w:name w:val="Char Char1 Char"/>
    <w:basedOn w:val="a3"/>
    <w:autoRedefine/>
    <w:qFormat/>
    <w:pPr>
      <w:tabs>
        <w:tab w:val="left" w:pos="360"/>
      </w:tabs>
    </w:pPr>
    <w:rPr>
      <w:sz w:val="24"/>
    </w:rPr>
  </w:style>
  <w:style w:type="paragraph" w:customStyle="1" w:styleId="ParaCharCharCharCharCharCharCharCharChar1CharCharCharChar">
    <w:name w:val="默认段落字体 Para Char Char Char Char Char Char Char Char Char1 Char Char Char Char"/>
    <w:basedOn w:val="a3"/>
    <w:autoRedefine/>
    <w:qFormat/>
    <w:rPr>
      <w:rFonts w:ascii="Tahoma" w:hAnsi="Tahoma"/>
      <w:sz w:val="24"/>
      <w:szCs w:val="20"/>
    </w:rPr>
  </w:style>
  <w:style w:type="paragraph" w:customStyle="1" w:styleId="xl74">
    <w:name w:val="xl74"/>
    <w:basedOn w:val="a3"/>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19">
    <w:name w:val="正文1"/>
    <w:autoRedefine/>
    <w:qFormat/>
    <w:pPr>
      <w:widowControl w:val="0"/>
      <w:spacing w:after="160" w:line="259" w:lineRule="auto"/>
      <w:jc w:val="both"/>
    </w:pPr>
    <w:rPr>
      <w:rFonts w:hint="eastAsia"/>
      <w:kern w:val="2"/>
      <w:sz w:val="21"/>
    </w:rPr>
  </w:style>
  <w:style w:type="paragraph" w:customStyle="1" w:styleId="1CharCharCharChar">
    <w:name w:val="1 Char Char Char Char"/>
    <w:basedOn w:val="a3"/>
    <w:autoRedefine/>
    <w:qFormat/>
    <w:rPr>
      <w:rFonts w:ascii="Tahoma" w:hAnsi="Tahoma"/>
      <w:sz w:val="24"/>
      <w:szCs w:val="20"/>
    </w:rPr>
  </w:style>
  <w:style w:type="paragraph" w:customStyle="1" w:styleId="NewNewNewNew">
    <w:name w:val="正文 New New New New"/>
    <w:autoRedefine/>
    <w:qFormat/>
    <w:pPr>
      <w:widowControl w:val="0"/>
      <w:spacing w:after="160" w:line="259" w:lineRule="auto"/>
      <w:jc w:val="both"/>
    </w:pPr>
    <w:rPr>
      <w:rFonts w:eastAsia="Arial Unicode MS" w:cs="Arial Unicode MS"/>
      <w:color w:val="000000"/>
      <w:u w:color="000000"/>
    </w:rPr>
  </w:style>
  <w:style w:type="paragraph" w:customStyle="1" w:styleId="font5">
    <w:name w:val="font5"/>
    <w:basedOn w:val="a3"/>
    <w:autoRedefine/>
    <w:qFormat/>
    <w:pPr>
      <w:widowControl/>
      <w:spacing w:before="100" w:beforeAutospacing="1" w:after="100" w:afterAutospacing="1"/>
      <w:jc w:val="left"/>
    </w:pPr>
    <w:rPr>
      <w:rFonts w:ascii="宋体" w:hAnsi="宋体" w:cs="宋体"/>
      <w:kern w:val="0"/>
      <w:sz w:val="18"/>
      <w:szCs w:val="18"/>
    </w:rPr>
  </w:style>
  <w:style w:type="paragraph" w:customStyle="1" w:styleId="GTA-2">
    <w:name w:val="GTA正文-2"/>
    <w:basedOn w:val="a3"/>
    <w:autoRedefine/>
    <w:qFormat/>
    <w:pPr>
      <w:snapToGrid w:val="0"/>
      <w:spacing w:beforeLines="50" w:after="156" w:line="480" w:lineRule="atLeast"/>
      <w:ind w:firstLineChars="200" w:firstLine="480"/>
      <w:jc w:val="left"/>
    </w:pPr>
    <w:rPr>
      <w:rFonts w:ascii="微软雅黑" w:eastAsia="微软雅黑" w:hAnsi="微软雅黑" w:cs="Arial"/>
      <w:kern w:val="0"/>
      <w:sz w:val="24"/>
      <w:lang w:eastAsia="en-US"/>
    </w:rPr>
  </w:style>
  <w:style w:type="paragraph" w:customStyle="1" w:styleId="xl67">
    <w:name w:val="xl67"/>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affff7">
    <w:name w:val="正文－恩普"/>
    <w:basedOn w:val="af0"/>
    <w:autoRedefine/>
    <w:qFormat/>
    <w:pPr>
      <w:widowControl/>
      <w:spacing w:line="360" w:lineRule="auto"/>
      <w:ind w:firstLineChars="200" w:firstLine="480"/>
      <w:jc w:val="left"/>
    </w:pPr>
    <w:rPr>
      <w:kern w:val="0"/>
      <w:sz w:val="24"/>
    </w:rPr>
  </w:style>
  <w:style w:type="paragraph" w:customStyle="1" w:styleId="affff8">
    <w:name w:val="表内文字"/>
    <w:basedOn w:val="a3"/>
    <w:autoRedefine/>
    <w:qFormat/>
    <w:pPr>
      <w:jc w:val="center"/>
    </w:pPr>
    <w:rPr>
      <w:rFonts w:ascii="仿宋_GB2312" w:eastAsia="仿宋_GB2312"/>
      <w:sz w:val="24"/>
    </w:rPr>
  </w:style>
  <w:style w:type="paragraph" w:customStyle="1" w:styleId="xl66">
    <w:name w:val="xl66"/>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NewNewNewNewNewNew">
    <w:name w:val="正文 New New New New New New"/>
    <w:autoRedefine/>
    <w:qFormat/>
    <w:pPr>
      <w:widowControl w:val="0"/>
      <w:spacing w:after="160" w:line="259" w:lineRule="auto"/>
      <w:jc w:val="both"/>
    </w:pPr>
    <w:rPr>
      <w:kern w:val="2"/>
      <w:sz w:val="21"/>
    </w:rPr>
  </w:style>
  <w:style w:type="paragraph" w:customStyle="1" w:styleId="xl75">
    <w:name w:val="xl75"/>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1">
    <w:name w:val="xl71"/>
    <w:basedOn w:val="a3"/>
    <w:autoRedefine/>
    <w:qFormat/>
    <w:pPr>
      <w:widowControl/>
      <w:spacing w:before="100" w:beforeAutospacing="1" w:after="100" w:afterAutospacing="1"/>
      <w:jc w:val="left"/>
    </w:pPr>
    <w:rPr>
      <w:rFonts w:ascii="宋体" w:hAnsi="宋体" w:cs="宋体"/>
      <w:kern w:val="0"/>
      <w:sz w:val="18"/>
      <w:szCs w:val="18"/>
    </w:rPr>
  </w:style>
  <w:style w:type="paragraph" w:customStyle="1" w:styleId="xl68">
    <w:name w:val="xl68"/>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8"/>
      <w:szCs w:val="18"/>
    </w:rPr>
  </w:style>
  <w:style w:type="paragraph" w:customStyle="1" w:styleId="font9">
    <w:name w:val="font9"/>
    <w:basedOn w:val="a3"/>
    <w:autoRedefine/>
    <w:qFormat/>
    <w:pPr>
      <w:widowControl/>
      <w:spacing w:before="100" w:beforeAutospacing="1" w:after="100" w:afterAutospacing="1"/>
      <w:jc w:val="left"/>
    </w:pPr>
    <w:rPr>
      <w:rFonts w:ascii="宋体" w:hAnsi="宋体" w:cs="宋体"/>
      <w:color w:val="FF0000"/>
      <w:kern w:val="0"/>
      <w:sz w:val="20"/>
      <w:szCs w:val="20"/>
    </w:rPr>
  </w:style>
  <w:style w:type="paragraph" w:customStyle="1" w:styleId="Char13">
    <w:name w:val="Char1"/>
    <w:basedOn w:val="a3"/>
    <w:autoRedefine/>
    <w:qFormat/>
    <w:rPr>
      <w:rFonts w:ascii="仿宋_GB2312" w:eastAsia="仿宋_GB2312"/>
      <w:b/>
      <w:sz w:val="32"/>
      <w:szCs w:val="32"/>
    </w:rPr>
  </w:style>
  <w:style w:type="paragraph" w:customStyle="1" w:styleId="120">
    <w:name w:val="纯文本12"/>
    <w:basedOn w:val="a3"/>
    <w:autoRedefine/>
    <w:qFormat/>
    <w:pPr>
      <w:spacing w:afterLines="50"/>
    </w:pPr>
    <w:rPr>
      <w:rFonts w:ascii="宋体" w:hAnsi="Courier New"/>
      <w:sz w:val="24"/>
      <w:szCs w:val="20"/>
    </w:rPr>
  </w:style>
  <w:style w:type="paragraph" w:customStyle="1" w:styleId="CharCharCharCharCharCharChar">
    <w:name w:val="Char Char Char Char Char Char Char"/>
    <w:basedOn w:val="a3"/>
    <w:autoRedefine/>
    <w:qFormat/>
    <w:rPr>
      <w:szCs w:val="21"/>
    </w:rPr>
  </w:style>
  <w:style w:type="paragraph" w:customStyle="1" w:styleId="xl65">
    <w:name w:val="xl65"/>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p16">
    <w:name w:val="p16"/>
    <w:basedOn w:val="a3"/>
    <w:autoRedefine/>
    <w:qFormat/>
    <w:pPr>
      <w:widowControl/>
    </w:pPr>
    <w:rPr>
      <w:kern w:val="0"/>
      <w:szCs w:val="21"/>
    </w:rPr>
  </w:style>
  <w:style w:type="paragraph" w:customStyle="1" w:styleId="xl77">
    <w:name w:val="xl77"/>
    <w:basedOn w:val="a3"/>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HIK">
    <w:name w:val="HIK图文"/>
    <w:autoRedefine/>
    <w:qFormat/>
    <w:pPr>
      <w:spacing w:after="160" w:line="360" w:lineRule="auto"/>
      <w:jc w:val="center"/>
    </w:pPr>
    <w:rPr>
      <w:rFonts w:ascii="宋体" w:hAnsi="等线"/>
      <w:kern w:val="2"/>
      <w:sz w:val="24"/>
      <w:szCs w:val="22"/>
    </w:rPr>
  </w:style>
  <w:style w:type="paragraph" w:customStyle="1" w:styleId="HIK0">
    <w:name w:val="HIK项目标号"/>
    <w:basedOn w:val="a3"/>
    <w:next w:val="a3"/>
    <w:autoRedefine/>
    <w:qFormat/>
    <w:pPr>
      <w:spacing w:line="360" w:lineRule="auto"/>
      <w:ind w:left="420" w:firstLineChars="200" w:firstLine="200"/>
      <w:jc w:val="left"/>
    </w:pPr>
    <w:rPr>
      <w:rFonts w:ascii="Arial" w:hAnsi="Arial" w:cs="宋体"/>
      <w:sz w:val="24"/>
      <w:szCs w:val="20"/>
    </w:rPr>
  </w:style>
  <w:style w:type="paragraph" w:customStyle="1" w:styleId="CharCharCharCharCharChar">
    <w:name w:val="Char Char Char Char Char Char"/>
    <w:basedOn w:val="a3"/>
    <w:autoRedefine/>
    <w:qFormat/>
    <w:pPr>
      <w:ind w:firstLineChars="200" w:firstLine="200"/>
    </w:pPr>
  </w:style>
  <w:style w:type="paragraph" w:customStyle="1" w:styleId="ParaCharCharCharChar">
    <w:name w:val="默认段落字体 Para Char Char Char Char"/>
    <w:basedOn w:val="a3"/>
    <w:autoRedefine/>
    <w:qFormat/>
  </w:style>
  <w:style w:type="paragraph" w:customStyle="1" w:styleId="font10">
    <w:name w:val="font10"/>
    <w:basedOn w:val="a3"/>
    <w:autoRedefine/>
    <w:qFormat/>
    <w:pPr>
      <w:widowControl/>
      <w:spacing w:before="100" w:beforeAutospacing="1" w:after="100" w:afterAutospacing="1"/>
      <w:jc w:val="left"/>
    </w:pPr>
    <w:rPr>
      <w:rFonts w:ascii="宋体" w:hAnsi="宋体" w:cs="宋体"/>
      <w:color w:val="FF0000"/>
      <w:kern w:val="0"/>
      <w:sz w:val="18"/>
      <w:szCs w:val="18"/>
    </w:rPr>
  </w:style>
  <w:style w:type="paragraph" w:customStyle="1" w:styleId="28">
    <w:name w:val="正文2"/>
    <w:link w:val="2Char0"/>
    <w:autoRedefine/>
    <w:qFormat/>
    <w:pPr>
      <w:widowControl w:val="0"/>
      <w:spacing w:after="160" w:line="259" w:lineRule="auto"/>
      <w:jc w:val="both"/>
    </w:pPr>
    <w:rPr>
      <w:rFonts w:hint="eastAsia"/>
      <w:kern w:val="2"/>
      <w:sz w:val="21"/>
    </w:rPr>
  </w:style>
  <w:style w:type="table" w:customStyle="1" w:styleId="TableNormal">
    <w:name w:val="Table Normal"/>
    <w:autoRedefine/>
    <w:uiPriority w:val="2"/>
    <w:unhideWhenUsed/>
    <w:qFormat/>
    <w:pPr>
      <w:widowControl w:val="0"/>
    </w:pPr>
    <w:rPr>
      <w:sz w:val="22"/>
      <w:szCs w:val="22"/>
      <w:lang w:eastAsia="en-US"/>
    </w:rPr>
    <w:tblPr>
      <w:tblCellMar>
        <w:top w:w="0" w:type="dxa"/>
        <w:left w:w="0" w:type="dxa"/>
        <w:bottom w:w="0" w:type="dxa"/>
        <w:right w:w="0" w:type="dxa"/>
      </w:tblCellMar>
    </w:tblPr>
  </w:style>
  <w:style w:type="paragraph" w:customStyle="1" w:styleId="1a">
    <w:name w:val="1"/>
    <w:basedOn w:val="1"/>
    <w:autoRedefine/>
    <w:qFormat/>
    <w:pPr>
      <w:adjustRightInd w:val="0"/>
      <w:snapToGrid w:val="0"/>
      <w:spacing w:before="240" w:after="240" w:line="348" w:lineRule="auto"/>
    </w:pPr>
    <w:rPr>
      <w:rFonts w:ascii="Calibri" w:eastAsia="宋体" w:hAnsi="Calibri" w:cs="宋体"/>
    </w:rPr>
  </w:style>
  <w:style w:type="character" w:customStyle="1" w:styleId="bookmark-item">
    <w:name w:val="bookmark-item"/>
    <w:basedOn w:val="a7"/>
    <w:autoRedefine/>
    <w:qFormat/>
  </w:style>
  <w:style w:type="character" w:customStyle="1" w:styleId="sub">
    <w:name w:val="sub"/>
    <w:basedOn w:val="a7"/>
    <w:autoRedefine/>
    <w:qFormat/>
  </w:style>
  <w:style w:type="paragraph" w:customStyle="1" w:styleId="215">
    <w:name w:val="样式 段 + 四号 首行缩进:  2 字符 行距: 1.5 倍行距"/>
    <w:basedOn w:val="a3"/>
    <w:autoRedefine/>
    <w:qFormat/>
    <w:pPr>
      <w:widowControl/>
      <w:autoSpaceDE w:val="0"/>
      <w:autoSpaceDN w:val="0"/>
      <w:ind w:firstLineChars="200" w:firstLine="560"/>
    </w:pPr>
    <w:rPr>
      <w:rFonts w:ascii="宋体" w:cs="宋体"/>
      <w:kern w:val="0"/>
      <w:szCs w:val="22"/>
    </w:rPr>
  </w:style>
  <w:style w:type="paragraph" w:customStyle="1" w:styleId="0">
    <w:name w:val="正文_0"/>
    <w:autoRedefine/>
    <w:qFormat/>
    <w:pPr>
      <w:widowControl w:val="0"/>
      <w:spacing w:after="160" w:line="259" w:lineRule="auto"/>
      <w:jc w:val="both"/>
    </w:pPr>
    <w:rPr>
      <w:rFonts w:ascii="Calibri" w:hAnsi="Calibri"/>
      <w:kern w:val="2"/>
      <w:sz w:val="21"/>
      <w:szCs w:val="22"/>
    </w:rPr>
  </w:style>
  <w:style w:type="character" w:customStyle="1" w:styleId="font01">
    <w:name w:val="font01"/>
    <w:autoRedefine/>
    <w:qFormat/>
    <w:rPr>
      <w:rFonts w:ascii="Times New Roman" w:hAnsi="Times New Roman" w:cs="Times New Roman" w:hint="default"/>
      <w:color w:val="000000"/>
      <w:sz w:val="21"/>
      <w:szCs w:val="21"/>
      <w:u w:val="none"/>
    </w:rPr>
  </w:style>
  <w:style w:type="character" w:customStyle="1" w:styleId="aff9">
    <w:name w:val="脚注文本 字符"/>
    <w:basedOn w:val="a7"/>
    <w:link w:val="aff8"/>
    <w:autoRedefine/>
    <w:qFormat/>
    <w:rPr>
      <w:rFonts w:ascii="Calibri" w:hAnsi="Calibri"/>
      <w:kern w:val="2"/>
      <w:sz w:val="18"/>
      <w:szCs w:val="24"/>
    </w:rPr>
  </w:style>
  <w:style w:type="paragraph" w:customStyle="1" w:styleId="CM11">
    <w:name w:val="CM11"/>
    <w:basedOn w:val="Default"/>
    <w:next w:val="Default"/>
    <w:autoRedefine/>
    <w:uiPriority w:val="99"/>
    <w:unhideWhenUsed/>
    <w:qFormat/>
    <w:pPr>
      <w:spacing w:before="0" w:after="0" w:line="520" w:lineRule="atLeast"/>
    </w:pPr>
    <w:rPr>
      <w:rFonts w:ascii="仿宋" w:eastAsia="仿宋" w:cs="Times New Roman" w:hint="eastAsia"/>
      <w:szCs w:val="20"/>
    </w:rPr>
  </w:style>
  <w:style w:type="paragraph" w:customStyle="1" w:styleId="29">
    <w:name w:val="列出段落2"/>
    <w:basedOn w:val="a3"/>
    <w:autoRedefine/>
    <w:qFormat/>
    <w:pPr>
      <w:spacing w:after="0" w:line="240" w:lineRule="auto"/>
      <w:ind w:firstLineChars="200" w:firstLine="420"/>
    </w:pPr>
  </w:style>
  <w:style w:type="character" w:customStyle="1" w:styleId="27">
    <w:name w:val="正文文本首行缩进 2 字符"/>
    <w:basedOn w:val="11"/>
    <w:link w:val="26"/>
    <w:autoRedefine/>
    <w:qFormat/>
    <w:rPr>
      <w:rFonts w:ascii="宋体" w:eastAsia="宋体" w:hAnsi="Courier New"/>
      <w:spacing w:val="-4"/>
      <w:kern w:val="2"/>
      <w:sz w:val="24"/>
      <w:lang w:val="en-US" w:eastAsia="zh-CN" w:bidi="ar-SA"/>
    </w:rPr>
  </w:style>
  <w:style w:type="character" w:customStyle="1" w:styleId="Char20">
    <w:name w:val="列出段落 Char2"/>
    <w:autoRedefine/>
    <w:uiPriority w:val="34"/>
    <w:qFormat/>
    <w:rPr>
      <w:kern w:val="2"/>
      <w:sz w:val="21"/>
      <w:szCs w:val="22"/>
    </w:rPr>
  </w:style>
  <w:style w:type="paragraph" w:customStyle="1" w:styleId="affff9">
    <w:name w:val="字元 字元"/>
    <w:basedOn w:val="a3"/>
    <w:autoRedefine/>
    <w:qFormat/>
    <w:pPr>
      <w:widowControl/>
      <w:spacing w:line="240" w:lineRule="exact"/>
      <w:jc w:val="left"/>
    </w:pPr>
    <w:rPr>
      <w:rFonts w:ascii="Verdana" w:hAnsi="Verdana"/>
      <w:kern w:val="0"/>
      <w:sz w:val="20"/>
      <w:szCs w:val="20"/>
      <w:lang w:eastAsia="en-US"/>
    </w:rPr>
  </w:style>
  <w:style w:type="character" w:customStyle="1" w:styleId="5CharCharCharCharCharCharChar">
    <w:name w:val="样式 标题 5 + (西文) 黑体 三号 Char Char Char Char Char Char Char"/>
    <w:autoRedefine/>
    <w:qFormat/>
    <w:rPr>
      <w:rFonts w:ascii="黑体" w:eastAsia="宋体" w:hAnsi="黑体"/>
      <w:bCs/>
      <w:kern w:val="2"/>
      <w:sz w:val="24"/>
      <w:szCs w:val="28"/>
      <w:lang w:val="en-US" w:eastAsia="zh-CN" w:bidi="ar-SA"/>
    </w:rPr>
  </w:style>
  <w:style w:type="paragraph" w:customStyle="1" w:styleId="37">
    <w:name w:val="列出段落3"/>
    <w:basedOn w:val="a3"/>
    <w:autoRedefine/>
    <w:qFormat/>
    <w:pPr>
      <w:spacing w:after="0" w:line="240" w:lineRule="auto"/>
      <w:ind w:firstLineChars="200" w:firstLine="420"/>
    </w:pPr>
    <w:rPr>
      <w:rFonts w:ascii="Calibri" w:hAnsi="Calibri"/>
      <w:szCs w:val="22"/>
    </w:rPr>
  </w:style>
  <w:style w:type="paragraph" w:customStyle="1" w:styleId="111">
    <w:name w:val="字元 字元11"/>
    <w:basedOn w:val="a3"/>
    <w:autoRedefine/>
    <w:qFormat/>
    <w:pPr>
      <w:widowControl/>
      <w:spacing w:line="240" w:lineRule="exact"/>
      <w:jc w:val="left"/>
    </w:pPr>
    <w:rPr>
      <w:sz w:val="28"/>
      <w:szCs w:val="20"/>
    </w:rPr>
  </w:style>
  <w:style w:type="paragraph" w:customStyle="1" w:styleId="TOC20">
    <w:name w:val="TOC 标题2"/>
    <w:basedOn w:val="1"/>
    <w:next w:val="a3"/>
    <w:autoRedefine/>
    <w:uiPriority w:val="39"/>
    <w:qFormat/>
    <w:pPr>
      <w:widowControl/>
      <w:spacing w:before="480" w:after="0" w:line="276" w:lineRule="auto"/>
      <w:outlineLvl w:val="9"/>
    </w:pPr>
    <w:rPr>
      <w:rFonts w:ascii="Cambria" w:eastAsia="宋体" w:hAnsi="Cambria"/>
      <w:color w:val="365F91"/>
      <w:kern w:val="0"/>
      <w:sz w:val="28"/>
      <w:szCs w:val="28"/>
    </w:rPr>
  </w:style>
  <w:style w:type="paragraph" w:customStyle="1" w:styleId="affffa">
    <w:name w:val="封面第一行"/>
    <w:basedOn w:val="a3"/>
    <w:autoRedefine/>
    <w:qFormat/>
    <w:pPr>
      <w:spacing w:after="0" w:line="360" w:lineRule="auto"/>
      <w:jc w:val="center"/>
    </w:pPr>
    <w:rPr>
      <w:rFonts w:ascii="黑体" w:eastAsia="黑体" w:hAnsi="宋体" w:cs="宋体"/>
      <w:sz w:val="56"/>
      <w:szCs w:val="20"/>
    </w:rPr>
  </w:style>
  <w:style w:type="paragraph" w:customStyle="1" w:styleId="1b">
    <w:name w:val="字元 字元1"/>
    <w:basedOn w:val="a3"/>
    <w:autoRedefine/>
    <w:qFormat/>
    <w:pPr>
      <w:widowControl/>
      <w:spacing w:line="240" w:lineRule="exact"/>
      <w:jc w:val="left"/>
    </w:pPr>
    <w:rPr>
      <w:sz w:val="28"/>
      <w:szCs w:val="20"/>
    </w:rPr>
  </w:style>
  <w:style w:type="character" w:customStyle="1" w:styleId="CharChar10">
    <w:name w:val="普通文字 Char Char1"/>
    <w:autoRedefine/>
    <w:qFormat/>
    <w:rPr>
      <w:rFonts w:ascii="宋体" w:eastAsia="宋体" w:hAnsi="Courier New"/>
      <w:kern w:val="2"/>
      <w:sz w:val="24"/>
      <w:szCs w:val="24"/>
      <w:lang w:val="en-US" w:eastAsia="zh-CN" w:bidi="ar-SA"/>
    </w:rPr>
  </w:style>
  <w:style w:type="character" w:customStyle="1" w:styleId="Heading0Char">
    <w:name w:val="Heading 0 Char"/>
    <w:autoRedefine/>
    <w:qFormat/>
    <w:rPr>
      <w:rFonts w:eastAsia="宋体"/>
      <w:b/>
      <w:bCs/>
      <w:kern w:val="44"/>
      <w:sz w:val="32"/>
      <w:szCs w:val="44"/>
      <w:lang w:val="en-US" w:eastAsia="zh-CN" w:bidi="ar-SA"/>
    </w:rPr>
  </w:style>
  <w:style w:type="character" w:customStyle="1" w:styleId="Heading2HiddenChar">
    <w:name w:val="Heading 2 Hidden Char"/>
    <w:autoRedefine/>
    <w:qFormat/>
    <w:rPr>
      <w:rFonts w:ascii="Arial" w:eastAsia="黑体" w:hAnsi="Arial"/>
      <w:b/>
      <w:bCs/>
      <w:kern w:val="2"/>
      <w:sz w:val="32"/>
      <w:szCs w:val="32"/>
      <w:lang w:val="en-US" w:eastAsia="zh-CN" w:bidi="ar-SA"/>
    </w:rPr>
  </w:style>
  <w:style w:type="character" w:customStyle="1" w:styleId="h4Char1">
    <w:name w:val="h4 Char1"/>
    <w:autoRedefine/>
    <w:qFormat/>
    <w:rPr>
      <w:rFonts w:ascii="Cambria" w:eastAsia="宋体" w:hAnsi="Cambria" w:cs="Times New Roman"/>
      <w:b/>
      <w:bCs/>
      <w:kern w:val="2"/>
      <w:sz w:val="28"/>
      <w:szCs w:val="28"/>
    </w:rPr>
  </w:style>
  <w:style w:type="character" w:customStyle="1" w:styleId="h5Char">
    <w:name w:val="h5 Char"/>
    <w:autoRedefine/>
    <w:qFormat/>
    <w:rPr>
      <w:rFonts w:eastAsia="宋体"/>
      <w:b/>
      <w:bCs/>
      <w:kern w:val="2"/>
      <w:sz w:val="28"/>
      <w:szCs w:val="28"/>
      <w:lang w:val="en-US" w:eastAsia="zh-CN" w:bidi="ar-SA"/>
    </w:rPr>
  </w:style>
  <w:style w:type="character" w:customStyle="1" w:styleId="Char6">
    <w:name w:val="表正文 Char"/>
    <w:autoRedefine/>
    <w:qFormat/>
    <w:rPr>
      <w:rFonts w:eastAsia="宋体"/>
      <w:kern w:val="2"/>
      <w:sz w:val="21"/>
      <w:lang w:val="en-US" w:eastAsia="zh-CN" w:bidi="ar-SA"/>
    </w:rPr>
  </w:style>
  <w:style w:type="character" w:customStyle="1" w:styleId="CharChar20">
    <w:name w:val="Char Char20"/>
    <w:autoRedefine/>
    <w:qFormat/>
    <w:rPr>
      <w:rFonts w:ascii="仿宋_GB2312" w:eastAsia="仿宋_GB2312" w:hAnsi="宋体"/>
      <w:color w:val="000000"/>
      <w:kern w:val="2"/>
      <w:sz w:val="24"/>
      <w:szCs w:val="24"/>
    </w:rPr>
  </w:style>
  <w:style w:type="character" w:customStyle="1" w:styleId="CharChar19">
    <w:name w:val="Char Char19"/>
    <w:autoRedefine/>
    <w:qFormat/>
    <w:locked/>
    <w:rPr>
      <w:rFonts w:eastAsia="黑体"/>
      <w:snapToGrid w:val="0"/>
      <w:sz w:val="18"/>
      <w:szCs w:val="18"/>
    </w:rPr>
  </w:style>
  <w:style w:type="character" w:customStyle="1" w:styleId="CharChar18">
    <w:name w:val="Char Char18"/>
    <w:autoRedefine/>
    <w:qFormat/>
    <w:locked/>
    <w:rPr>
      <w:kern w:val="2"/>
      <w:sz w:val="18"/>
      <w:szCs w:val="18"/>
    </w:rPr>
  </w:style>
  <w:style w:type="character" w:customStyle="1" w:styleId="CharChar16">
    <w:name w:val="Char Char16"/>
    <w:autoRedefine/>
    <w:qFormat/>
    <w:rPr>
      <w:rFonts w:eastAsia="楷体_GB2312"/>
      <w:kern w:val="2"/>
      <w:sz w:val="32"/>
    </w:rPr>
  </w:style>
  <w:style w:type="character" w:customStyle="1" w:styleId="Char7">
    <w:name w:val="正文文字首行缩进 Char"/>
    <w:autoRedefine/>
    <w:qFormat/>
    <w:rPr>
      <w:rFonts w:ascii="宋体" w:hAnsi="Courier New"/>
      <w:spacing w:val="-4"/>
      <w:kern w:val="2"/>
      <w:sz w:val="18"/>
    </w:rPr>
  </w:style>
  <w:style w:type="paragraph" w:customStyle="1" w:styleId="Char21">
    <w:name w:val="Char21"/>
    <w:basedOn w:val="1"/>
    <w:autoRedefine/>
    <w:qFormat/>
    <w:pPr>
      <w:adjustRightInd w:val="0"/>
      <w:snapToGrid w:val="0"/>
      <w:spacing w:before="240" w:after="240" w:line="348" w:lineRule="auto"/>
    </w:pPr>
    <w:rPr>
      <w:rFonts w:eastAsia="宋体"/>
    </w:rPr>
  </w:style>
  <w:style w:type="paragraph" w:customStyle="1" w:styleId="f1">
    <w:name w:val="f1"/>
    <w:basedOn w:val="a3"/>
    <w:autoRedefine/>
    <w:qFormat/>
    <w:pPr>
      <w:widowControl/>
      <w:spacing w:before="100" w:beforeAutospacing="1" w:after="100" w:afterAutospacing="1" w:line="240" w:lineRule="auto"/>
      <w:jc w:val="center"/>
    </w:pPr>
    <w:rPr>
      <w:rFonts w:ascii="Helvetica" w:hAnsi="Helvetica" w:cs="Helvetica"/>
      <w:b/>
      <w:bCs/>
      <w:color w:val="FF8080"/>
      <w:spacing w:val="160"/>
      <w:kern w:val="0"/>
      <w:sz w:val="80"/>
      <w:szCs w:val="80"/>
    </w:rPr>
  </w:style>
  <w:style w:type="paragraph" w:customStyle="1" w:styleId="CharCharCharCharCharChar1">
    <w:name w:val="Char Char Char Char Char Char1"/>
    <w:basedOn w:val="a3"/>
    <w:autoRedefine/>
    <w:qFormat/>
    <w:pPr>
      <w:widowControl/>
      <w:spacing w:line="240" w:lineRule="exact"/>
      <w:jc w:val="left"/>
    </w:pPr>
    <w:rPr>
      <w:kern w:val="0"/>
      <w:szCs w:val="20"/>
    </w:rPr>
  </w:style>
  <w:style w:type="paragraph" w:customStyle="1" w:styleId="PlainText1">
    <w:name w:val="Plain Text1"/>
    <w:basedOn w:val="a3"/>
    <w:autoRedefine/>
    <w:qFormat/>
    <w:pPr>
      <w:adjustRightInd w:val="0"/>
      <w:spacing w:after="0" w:line="240" w:lineRule="auto"/>
      <w:textAlignment w:val="baseline"/>
    </w:pPr>
    <w:rPr>
      <w:rFonts w:ascii="宋体" w:eastAsia="楷体_GB2312" w:hAnsi="Courier New"/>
      <w:sz w:val="26"/>
      <w:szCs w:val="20"/>
    </w:rPr>
  </w:style>
  <w:style w:type="character" w:customStyle="1" w:styleId="CharChar3">
    <w:name w:val="Char Char"/>
    <w:autoRedefine/>
    <w:qFormat/>
    <w:rPr>
      <w:rFonts w:ascii="宋体" w:eastAsia="楷体_GB2312" w:hAnsi="Courier New"/>
      <w:kern w:val="2"/>
      <w:sz w:val="26"/>
      <w:lang w:val="en-US" w:eastAsia="zh-CN" w:bidi="ar-SA"/>
    </w:rPr>
  </w:style>
  <w:style w:type="paragraph" w:customStyle="1" w:styleId="CharChar12">
    <w:name w:val="Char Char12"/>
    <w:basedOn w:val="a3"/>
    <w:autoRedefine/>
    <w:qFormat/>
    <w:pPr>
      <w:spacing w:after="0" w:line="240" w:lineRule="auto"/>
    </w:pPr>
    <w:rPr>
      <w:szCs w:val="21"/>
    </w:rPr>
  </w:style>
  <w:style w:type="paragraph" w:customStyle="1" w:styleId="CharCharCharCharCharCharChar1">
    <w:name w:val="Char Char Char Char Char Char Char1"/>
    <w:basedOn w:val="a3"/>
    <w:autoRedefine/>
    <w:qFormat/>
    <w:pPr>
      <w:spacing w:after="0" w:line="240" w:lineRule="auto"/>
    </w:pPr>
    <w:rPr>
      <w:szCs w:val="21"/>
    </w:rPr>
  </w:style>
  <w:style w:type="paragraph" w:customStyle="1" w:styleId="Style213">
    <w:name w:val="_Style 213"/>
    <w:autoRedefine/>
    <w:qFormat/>
    <w:pPr>
      <w:widowControl w:val="0"/>
      <w:spacing w:after="160" w:line="259" w:lineRule="auto"/>
      <w:jc w:val="both"/>
    </w:pPr>
    <w:rPr>
      <w:kern w:val="2"/>
      <w:sz w:val="21"/>
      <w:szCs w:val="24"/>
    </w:rPr>
  </w:style>
  <w:style w:type="character" w:customStyle="1" w:styleId="CharChar11">
    <w:name w:val="Char Char11"/>
    <w:autoRedefine/>
    <w:qFormat/>
    <w:rPr>
      <w:rFonts w:ascii="Cambria" w:hAnsi="Cambria" w:cs="Times New Roman"/>
      <w:b/>
      <w:bCs/>
      <w:kern w:val="2"/>
      <w:sz w:val="32"/>
      <w:szCs w:val="32"/>
    </w:rPr>
  </w:style>
  <w:style w:type="paragraph" w:customStyle="1" w:styleId="Normal1">
    <w:name w:val="Normal1"/>
    <w:autoRedefine/>
    <w:qFormat/>
    <w:pPr>
      <w:widowControl w:val="0"/>
      <w:jc w:val="both"/>
    </w:pPr>
    <w:rPr>
      <w:rFonts w:hint="eastAsia"/>
      <w:kern w:val="2"/>
      <w:sz w:val="21"/>
    </w:rPr>
  </w:style>
  <w:style w:type="character" w:customStyle="1" w:styleId="Char8">
    <w:name w:val="标准正文格式 Char"/>
    <w:autoRedefine/>
    <w:qFormat/>
    <w:rPr>
      <w:rFonts w:ascii="宋体" w:eastAsia="仿宋" w:hAnsi="Times New Roman" w:cs="Times New Roman"/>
      <w:color w:val="000000"/>
      <w:kern w:val="0"/>
      <w:sz w:val="24"/>
      <w:szCs w:val="20"/>
    </w:rPr>
  </w:style>
  <w:style w:type="paragraph" w:customStyle="1" w:styleId="ListParagraph2">
    <w:name w:val="List Paragraph2"/>
    <w:basedOn w:val="a3"/>
    <w:autoRedefine/>
    <w:qFormat/>
    <w:pPr>
      <w:autoSpaceDE w:val="0"/>
      <w:autoSpaceDN w:val="0"/>
      <w:adjustRightInd w:val="0"/>
      <w:spacing w:after="0" w:line="240" w:lineRule="auto"/>
      <w:ind w:firstLineChars="200" w:firstLine="420"/>
    </w:pPr>
    <w:rPr>
      <w:color w:val="000000"/>
      <w:kern w:val="0"/>
      <w:szCs w:val="21"/>
    </w:rPr>
  </w:style>
  <w:style w:type="character" w:customStyle="1" w:styleId="CharChar100">
    <w:name w:val="Char Char10"/>
    <w:autoRedefine/>
    <w:qFormat/>
    <w:rPr>
      <w:kern w:val="2"/>
      <w:sz w:val="21"/>
      <w:szCs w:val="24"/>
    </w:rPr>
  </w:style>
  <w:style w:type="character" w:customStyle="1" w:styleId="H3Char">
    <w:name w:val="H3 Char"/>
    <w:autoRedefine/>
    <w:qFormat/>
    <w:rPr>
      <w:rFonts w:ascii="Times New Roman" w:eastAsia="宋体" w:hAnsi="Times New Roman" w:cs="Times New Roman"/>
      <w:b/>
      <w:bCs/>
      <w:sz w:val="24"/>
      <w:szCs w:val="32"/>
    </w:rPr>
  </w:style>
  <w:style w:type="character" w:customStyle="1" w:styleId="h4Char">
    <w:name w:val="h4 Char"/>
    <w:autoRedefine/>
    <w:qFormat/>
    <w:rPr>
      <w:rFonts w:ascii="Arial" w:eastAsia="黑体" w:hAnsi="Arial" w:cs="Times New Roman"/>
      <w:b/>
      <w:bCs/>
      <w:sz w:val="28"/>
      <w:szCs w:val="28"/>
    </w:rPr>
  </w:style>
  <w:style w:type="paragraph" w:customStyle="1" w:styleId="Title1">
    <w:name w:val="Title1"/>
    <w:basedOn w:val="1"/>
    <w:next w:val="Title2"/>
    <w:autoRedefine/>
    <w:qFormat/>
    <w:pPr>
      <w:numPr>
        <w:numId w:val="1"/>
      </w:numPr>
      <w:spacing w:before="240" w:after="240"/>
      <w:jc w:val="both"/>
    </w:pPr>
    <w:rPr>
      <w:rFonts w:eastAsia="仿宋"/>
      <w:sz w:val="36"/>
    </w:rPr>
  </w:style>
  <w:style w:type="paragraph" w:customStyle="1" w:styleId="Title2">
    <w:name w:val="Title2"/>
    <w:basedOn w:val="2"/>
    <w:next w:val="afc"/>
    <w:autoRedefine/>
    <w:qFormat/>
    <w:pPr>
      <w:keepLines/>
      <w:numPr>
        <w:ilvl w:val="1"/>
        <w:numId w:val="1"/>
      </w:numPr>
      <w:adjustRightInd/>
      <w:snapToGrid/>
      <w:spacing w:before="200" w:after="200"/>
      <w:jc w:val="both"/>
      <w:textAlignment w:val="auto"/>
    </w:pPr>
    <w:rPr>
      <w:rFonts w:ascii="Times New Roman" w:eastAsia="仿宋"/>
      <w:bCs/>
      <w:sz w:val="32"/>
      <w:szCs w:val="32"/>
    </w:rPr>
  </w:style>
  <w:style w:type="paragraph" w:customStyle="1" w:styleId="Title3">
    <w:name w:val="Title3"/>
    <w:basedOn w:val="30"/>
    <w:next w:val="afc"/>
    <w:autoRedefine/>
    <w:qFormat/>
    <w:pPr>
      <w:numPr>
        <w:ilvl w:val="2"/>
        <w:numId w:val="1"/>
      </w:numPr>
      <w:spacing w:before="160" w:after="160"/>
      <w:ind w:firstLineChars="0" w:firstLine="0"/>
    </w:pPr>
    <w:rPr>
      <w:rFonts w:ascii="Calibri" w:eastAsia="仿宋" w:hAnsi="Calibri"/>
      <w:szCs w:val="32"/>
    </w:rPr>
  </w:style>
  <w:style w:type="paragraph" w:customStyle="1" w:styleId="Title4">
    <w:name w:val="Title4"/>
    <w:basedOn w:val="4"/>
    <w:next w:val="afc"/>
    <w:autoRedefine/>
    <w:qFormat/>
    <w:pPr>
      <w:numPr>
        <w:ilvl w:val="3"/>
        <w:numId w:val="1"/>
      </w:numPr>
      <w:spacing w:before="160" w:after="160" w:line="360" w:lineRule="auto"/>
    </w:pPr>
    <w:rPr>
      <w:rFonts w:ascii="Times New Roman" w:eastAsia="仿宋" w:hAnsi="Times New Roman"/>
      <w:kern w:val="0"/>
    </w:rPr>
  </w:style>
  <w:style w:type="paragraph" w:customStyle="1" w:styleId="Title5">
    <w:name w:val="Title5"/>
    <w:basedOn w:val="5"/>
    <w:next w:val="afc"/>
    <w:autoRedefine/>
    <w:qFormat/>
    <w:pPr>
      <w:numPr>
        <w:ilvl w:val="4"/>
        <w:numId w:val="1"/>
      </w:numPr>
      <w:spacing w:before="120" w:after="120" w:line="360" w:lineRule="auto"/>
    </w:pPr>
    <w:rPr>
      <w:rFonts w:ascii="Times New Roman" w:eastAsia="仿宋" w:hAnsi="Times New Roman"/>
      <w:kern w:val="0"/>
    </w:rPr>
  </w:style>
  <w:style w:type="paragraph" w:customStyle="1" w:styleId="Image">
    <w:name w:val="Image"/>
    <w:basedOn w:val="37"/>
    <w:autoRedefine/>
    <w:qFormat/>
    <w:pPr>
      <w:ind w:firstLineChars="0" w:firstLine="0"/>
      <w:jc w:val="center"/>
    </w:pPr>
    <w:rPr>
      <w:rFonts w:ascii="Times New Roman" w:hAnsi="Times New Roman"/>
      <w:szCs w:val="21"/>
    </w:rPr>
  </w:style>
  <w:style w:type="paragraph" w:customStyle="1" w:styleId="Image-T">
    <w:name w:val="Image-T"/>
    <w:basedOn w:val="Image"/>
    <w:next w:val="Image"/>
    <w:autoRedefine/>
    <w:qFormat/>
    <w:pPr>
      <w:numPr>
        <w:ilvl w:val="6"/>
        <w:numId w:val="1"/>
      </w:numPr>
      <w:spacing w:afterLines="50"/>
      <w:ind w:left="896"/>
    </w:pPr>
    <w:rPr>
      <w:rFonts w:eastAsia="仿宋"/>
    </w:rPr>
  </w:style>
  <w:style w:type="paragraph" w:customStyle="1" w:styleId="Table-T">
    <w:name w:val="Table-T"/>
    <w:basedOn w:val="Image-T"/>
    <w:next w:val="a3"/>
    <w:autoRedefine/>
    <w:qFormat/>
    <w:pPr>
      <w:numPr>
        <w:ilvl w:val="5"/>
      </w:numPr>
      <w:spacing w:beforeLines="50" w:afterLines="0"/>
    </w:pPr>
  </w:style>
  <w:style w:type="paragraph" w:customStyle="1" w:styleId="Text1">
    <w:name w:val="Text 1"/>
    <w:basedOn w:val="afc"/>
    <w:autoRedefine/>
    <w:qFormat/>
    <w:pPr>
      <w:numPr>
        <w:numId w:val="2"/>
      </w:numPr>
      <w:spacing w:after="0" w:line="360" w:lineRule="auto"/>
      <w:ind w:left="839" w:hanging="357"/>
      <w:jc w:val="left"/>
    </w:pPr>
    <w:rPr>
      <w:rFonts w:ascii="Times New Roman" w:eastAsia="仿宋" w:hAnsi="Times New Roman"/>
      <w:kern w:val="0"/>
      <w:sz w:val="24"/>
      <w:szCs w:val="21"/>
    </w:rPr>
  </w:style>
  <w:style w:type="paragraph" w:customStyle="1" w:styleId="Text3">
    <w:name w:val="Text3"/>
    <w:basedOn w:val="Text1"/>
    <w:next w:val="afc"/>
    <w:autoRedefine/>
    <w:qFormat/>
    <w:pPr>
      <w:numPr>
        <w:numId w:val="3"/>
      </w:numPr>
    </w:pPr>
    <w:rPr>
      <w:b/>
    </w:rPr>
  </w:style>
  <w:style w:type="paragraph" w:customStyle="1" w:styleId="Table">
    <w:name w:val="Table"/>
    <w:basedOn w:val="Image"/>
    <w:autoRedefine/>
    <w:qFormat/>
    <w:rPr>
      <w:rFonts w:eastAsia="仿宋"/>
    </w:rPr>
  </w:style>
  <w:style w:type="character" w:customStyle="1" w:styleId="hChar">
    <w:name w:val="h Char"/>
    <w:autoRedefine/>
    <w:qFormat/>
    <w:rPr>
      <w:rFonts w:eastAsia="仿宋_GB2312"/>
      <w:kern w:val="2"/>
      <w:sz w:val="18"/>
    </w:rPr>
  </w:style>
  <w:style w:type="paragraph" w:customStyle="1" w:styleId="1c">
    <w:name w:val="无间隔1"/>
    <w:link w:val="NoSpacingChar"/>
    <w:autoRedefine/>
    <w:qFormat/>
    <w:rPr>
      <w:rFonts w:ascii="Calibri" w:hAnsi="Calibri"/>
      <w:sz w:val="22"/>
      <w:szCs w:val="22"/>
    </w:rPr>
  </w:style>
  <w:style w:type="character" w:customStyle="1" w:styleId="NoSpacingChar">
    <w:name w:val="No Spacing Char"/>
    <w:link w:val="1c"/>
    <w:autoRedefine/>
    <w:qFormat/>
    <w:rPr>
      <w:rFonts w:ascii="Calibri" w:hAnsi="Calibri"/>
      <w:sz w:val="22"/>
      <w:szCs w:val="22"/>
    </w:rPr>
  </w:style>
  <w:style w:type="paragraph" w:customStyle="1" w:styleId="1d">
    <w:name w:val="标题1"/>
    <w:basedOn w:val="affd"/>
    <w:autoRedefine/>
    <w:qFormat/>
    <w:pPr>
      <w:spacing w:before="480" w:line="240" w:lineRule="auto"/>
    </w:pPr>
    <w:rPr>
      <w:rFonts w:ascii="Times New Roman" w:hAnsi="Times New Roman"/>
      <w:kern w:val="0"/>
      <w:sz w:val="44"/>
    </w:rPr>
  </w:style>
  <w:style w:type="paragraph" w:customStyle="1" w:styleId="1e">
    <w:name w:val="页眉1"/>
    <w:basedOn w:val="aff2"/>
    <w:autoRedefine/>
    <w:qFormat/>
    <w:pPr>
      <w:spacing w:after="0" w:line="240" w:lineRule="auto"/>
      <w:jc w:val="left"/>
    </w:pPr>
    <w:rPr>
      <w:kern w:val="0"/>
    </w:rPr>
  </w:style>
  <w:style w:type="character" w:customStyle="1" w:styleId="1f">
    <w:name w:val="书籍标题1"/>
    <w:autoRedefine/>
    <w:qFormat/>
    <w:rPr>
      <w:b/>
      <w:bCs/>
      <w:i/>
      <w:iCs/>
      <w:spacing w:val="5"/>
    </w:rPr>
  </w:style>
  <w:style w:type="character" w:customStyle="1" w:styleId="1f0">
    <w:name w:val="明显参考1"/>
    <w:autoRedefine/>
    <w:qFormat/>
    <w:rPr>
      <w:b/>
      <w:bCs/>
      <w:smallCaps/>
      <w:color w:val="4F81BD"/>
      <w:spacing w:val="5"/>
    </w:rPr>
  </w:style>
  <w:style w:type="character" w:customStyle="1" w:styleId="1f1">
    <w:name w:val="明显强调1"/>
    <w:autoRedefine/>
    <w:qFormat/>
    <w:rPr>
      <w:i/>
      <w:iCs/>
      <w:color w:val="4F81BD"/>
    </w:rPr>
  </w:style>
  <w:style w:type="paragraph" w:customStyle="1" w:styleId="1f2">
    <w:name w:val="明显引用1"/>
    <w:basedOn w:val="a3"/>
    <w:next w:val="a3"/>
    <w:link w:val="IntenseQuoteChar"/>
    <w:autoRedefine/>
    <w:qFormat/>
    <w:pPr>
      <w:pBdr>
        <w:top w:val="single" w:sz="4" w:space="10" w:color="4F81BD"/>
        <w:bottom w:val="single" w:sz="4" w:space="10" w:color="4F81BD"/>
      </w:pBdr>
      <w:spacing w:before="360" w:after="360" w:line="240" w:lineRule="auto"/>
      <w:ind w:left="864" w:right="864"/>
      <w:jc w:val="center"/>
    </w:pPr>
    <w:rPr>
      <w:rFonts w:ascii="Calibri" w:hAnsi="Calibri"/>
      <w:i/>
      <w:iCs/>
      <w:color w:val="4F81BD"/>
      <w:szCs w:val="21"/>
    </w:rPr>
  </w:style>
  <w:style w:type="character" w:customStyle="1" w:styleId="IntenseQuoteChar">
    <w:name w:val="Intense Quote Char"/>
    <w:link w:val="1f2"/>
    <w:autoRedefine/>
    <w:qFormat/>
    <w:rPr>
      <w:rFonts w:ascii="Calibri" w:hAnsi="Calibri"/>
      <w:i/>
      <w:iCs/>
      <w:color w:val="4F81BD"/>
      <w:kern w:val="2"/>
      <w:sz w:val="21"/>
      <w:szCs w:val="21"/>
    </w:rPr>
  </w:style>
  <w:style w:type="character" w:customStyle="1" w:styleId="1f3">
    <w:name w:val="不明显参考1"/>
    <w:autoRedefine/>
    <w:qFormat/>
    <w:rPr>
      <w:smallCaps/>
      <w:color w:val="5A5A5A"/>
    </w:rPr>
  </w:style>
  <w:style w:type="paragraph" w:customStyle="1" w:styleId="Tabletext05">
    <w:name w:val="样式 Table text + 段前: 0.5 行"/>
    <w:basedOn w:val="Table-T"/>
    <w:autoRedefine/>
    <w:qFormat/>
    <w:pPr>
      <w:numPr>
        <w:ilvl w:val="0"/>
        <w:numId w:val="0"/>
      </w:numPr>
      <w:tabs>
        <w:tab w:val="left" w:pos="2942"/>
      </w:tabs>
      <w:ind w:left="2942" w:hanging="420"/>
    </w:pPr>
    <w:rPr>
      <w:rFonts w:cs="宋体"/>
      <w:szCs w:val="20"/>
    </w:rPr>
  </w:style>
  <w:style w:type="character" w:customStyle="1" w:styleId="af3">
    <w:name w:val="题注 字符"/>
    <w:link w:val="af2"/>
    <w:autoRedefine/>
    <w:qFormat/>
    <w:rPr>
      <w:rFonts w:ascii="Arial" w:eastAsia="黑体" w:hAnsi="Arial" w:cs="Arial"/>
      <w:kern w:val="2"/>
    </w:rPr>
  </w:style>
  <w:style w:type="paragraph" w:customStyle="1" w:styleId="1-">
    <w:name w:val="1样式-正文"/>
    <w:basedOn w:val="a3"/>
    <w:link w:val="1-Char"/>
    <w:autoRedefine/>
    <w:qFormat/>
    <w:pPr>
      <w:spacing w:after="0" w:line="360" w:lineRule="auto"/>
      <w:ind w:firstLine="482"/>
      <w:jc w:val="left"/>
    </w:pPr>
    <w:rPr>
      <w:rFonts w:ascii="Calibri" w:hAnsi="Calibri"/>
      <w:bCs/>
      <w:szCs w:val="21"/>
      <w:lang w:val="zh-CN"/>
    </w:rPr>
  </w:style>
  <w:style w:type="character" w:customStyle="1" w:styleId="1-Char">
    <w:name w:val="1样式-正文 Char"/>
    <w:link w:val="1-"/>
    <w:autoRedefine/>
    <w:qFormat/>
    <w:rPr>
      <w:rFonts w:ascii="Calibri" w:hAnsi="Calibri"/>
      <w:bCs/>
      <w:kern w:val="2"/>
      <w:sz w:val="21"/>
      <w:szCs w:val="21"/>
      <w:lang w:val="zh-CN"/>
    </w:rPr>
  </w:style>
  <w:style w:type="character" w:customStyle="1" w:styleId="CharChar13">
    <w:name w:val="Char Char13"/>
    <w:autoRedefine/>
    <w:qFormat/>
    <w:rPr>
      <w:rFonts w:eastAsia="宋体"/>
      <w:b/>
      <w:bCs/>
      <w:kern w:val="44"/>
      <w:sz w:val="36"/>
      <w:szCs w:val="44"/>
      <w:lang w:val="en-US" w:eastAsia="zh-CN" w:bidi="ar-SA"/>
    </w:rPr>
  </w:style>
  <w:style w:type="character" w:customStyle="1" w:styleId="content1">
    <w:name w:val="content1"/>
    <w:autoRedefine/>
    <w:qFormat/>
    <w:rPr>
      <w:sz w:val="18"/>
      <w:szCs w:val="18"/>
    </w:rPr>
  </w:style>
  <w:style w:type="character" w:customStyle="1" w:styleId="pointnormal1">
    <w:name w:val="point_normal1"/>
    <w:autoRedefine/>
    <w:semiHidden/>
    <w:qFormat/>
    <w:rPr>
      <w:rFonts w:ascii="Arial" w:hAnsi="Arial" w:cs="Arial" w:hint="default"/>
      <w:sz w:val="18"/>
      <w:szCs w:val="18"/>
    </w:rPr>
  </w:style>
  <w:style w:type="character" w:customStyle="1" w:styleId="para1">
    <w:name w:val="para1"/>
    <w:autoRedefine/>
    <w:semiHidden/>
    <w:qFormat/>
    <w:rPr>
      <w:rFonts w:ascii="Arial" w:hAnsi="Arial" w:cs="Arial" w:hint="default"/>
      <w:sz w:val="18"/>
      <w:szCs w:val="18"/>
    </w:rPr>
  </w:style>
  <w:style w:type="paragraph" w:customStyle="1" w:styleId="xl38">
    <w:name w:val="xl38"/>
    <w:basedOn w:val="a3"/>
    <w:autoRedefine/>
    <w:semiHidden/>
    <w:qFormat/>
    <w:pPr>
      <w:widowControl/>
      <w:pBdr>
        <w:left w:val="single" w:sz="4" w:space="0" w:color="auto"/>
        <w:bottom w:val="single" w:sz="4" w:space="0" w:color="auto"/>
        <w:right w:val="single" w:sz="8" w:space="0" w:color="auto"/>
      </w:pBdr>
      <w:spacing w:before="100" w:beforeAutospacing="1" w:after="100" w:afterAutospacing="1" w:line="360" w:lineRule="auto"/>
      <w:jc w:val="center"/>
      <w:textAlignment w:val="top"/>
    </w:pPr>
    <w:rPr>
      <w:kern w:val="0"/>
      <w:sz w:val="20"/>
      <w:szCs w:val="20"/>
    </w:rPr>
  </w:style>
  <w:style w:type="character" w:customStyle="1" w:styleId="pointsmall1">
    <w:name w:val="point_small1"/>
    <w:autoRedefine/>
    <w:semiHidden/>
    <w:qFormat/>
    <w:rPr>
      <w:rFonts w:ascii="Arial" w:hAnsi="Arial" w:cs="Arial" w:hint="default"/>
      <w:sz w:val="18"/>
      <w:szCs w:val="18"/>
    </w:rPr>
  </w:style>
  <w:style w:type="character" w:customStyle="1" w:styleId="tcontent1">
    <w:name w:val="tcontent1"/>
    <w:autoRedefine/>
    <w:qFormat/>
    <w:rPr>
      <w:color w:val="333333"/>
      <w:sz w:val="18"/>
      <w:szCs w:val="18"/>
    </w:rPr>
  </w:style>
  <w:style w:type="character" w:customStyle="1" w:styleId="para">
    <w:name w:val="para"/>
    <w:basedOn w:val="a7"/>
    <w:autoRedefine/>
    <w:qFormat/>
  </w:style>
  <w:style w:type="character" w:customStyle="1" w:styleId="titlestylelight1">
    <w:name w:val="titlestylelight1"/>
    <w:autoRedefine/>
    <w:qFormat/>
    <w:rPr>
      <w:rFonts w:ascii="Arial" w:hAnsi="Arial" w:cs="Arial" w:hint="default"/>
      <w:b/>
      <w:bCs/>
      <w:color w:val="666666"/>
      <w:sz w:val="18"/>
      <w:szCs w:val="18"/>
    </w:rPr>
  </w:style>
  <w:style w:type="paragraph" w:customStyle="1" w:styleId="ParaChar">
    <w:name w:val="默认段落字体 Para Char"/>
    <w:basedOn w:val="a3"/>
    <w:autoRedefine/>
    <w:qFormat/>
    <w:pPr>
      <w:adjustRightInd w:val="0"/>
      <w:spacing w:after="0" w:line="360" w:lineRule="auto"/>
    </w:pPr>
    <w:rPr>
      <w:kern w:val="0"/>
      <w:sz w:val="24"/>
      <w:szCs w:val="20"/>
    </w:rPr>
  </w:style>
  <w:style w:type="character" w:customStyle="1" w:styleId="apple-style-span">
    <w:name w:val="apple-style-span"/>
    <w:basedOn w:val="a7"/>
    <w:autoRedefine/>
    <w:qFormat/>
  </w:style>
  <w:style w:type="paragraph" w:customStyle="1" w:styleId="Char1CharCharChar">
    <w:name w:val="Char1 Char Char Char"/>
    <w:basedOn w:val="a3"/>
    <w:autoRedefine/>
    <w:qFormat/>
    <w:pPr>
      <w:spacing w:after="0" w:line="360" w:lineRule="auto"/>
    </w:pPr>
    <w:rPr>
      <w:rFonts w:eastAsia="仿宋_GB2312"/>
      <w:sz w:val="28"/>
    </w:rPr>
  </w:style>
  <w:style w:type="paragraph" w:customStyle="1" w:styleId="msolistparagraph0">
    <w:name w:val="msolistparagraph"/>
    <w:basedOn w:val="a3"/>
    <w:autoRedefine/>
    <w:qFormat/>
    <w:pPr>
      <w:spacing w:after="0" w:line="360" w:lineRule="auto"/>
      <w:ind w:firstLineChars="200" w:firstLine="420"/>
    </w:pPr>
    <w:rPr>
      <w:rFonts w:ascii="Calibri" w:hAnsi="Calibri"/>
      <w:szCs w:val="21"/>
    </w:rPr>
  </w:style>
  <w:style w:type="paragraph" w:customStyle="1" w:styleId="Tabletext">
    <w:name w:val="Tabletext"/>
    <w:autoRedefine/>
    <w:qFormat/>
    <w:pPr>
      <w:numPr>
        <w:numId w:val="4"/>
      </w:numPr>
      <w:suppressLineNumbers/>
      <w:tabs>
        <w:tab w:val="clear" w:pos="1843"/>
      </w:tabs>
      <w:spacing w:before="30" w:after="20"/>
      <w:ind w:left="0" w:firstLine="0"/>
    </w:pPr>
    <w:rPr>
      <w:rFonts w:ascii="Arial" w:hAnsi="Arial"/>
      <w:sz w:val="16"/>
      <w:lang w:eastAsia="en-US"/>
    </w:rPr>
  </w:style>
  <w:style w:type="paragraph" w:customStyle="1" w:styleId="affffb">
    <w:name w:val="正文样式"/>
    <w:basedOn w:val="a3"/>
    <w:autoRedefine/>
    <w:qFormat/>
    <w:pPr>
      <w:spacing w:beforeLines="50" w:after="0" w:line="312" w:lineRule="auto"/>
      <w:ind w:firstLineChars="200" w:firstLine="200"/>
    </w:pPr>
    <w:rPr>
      <w:sz w:val="24"/>
    </w:rPr>
  </w:style>
  <w:style w:type="paragraph" w:customStyle="1" w:styleId="210">
    <w:name w:val="正文文本 21"/>
    <w:basedOn w:val="a3"/>
    <w:autoRedefine/>
    <w:qFormat/>
    <w:pPr>
      <w:spacing w:after="120" w:line="480" w:lineRule="auto"/>
    </w:pPr>
    <w:rPr>
      <w:rFonts w:ascii="Calibri" w:hAnsi="Calibri"/>
      <w:kern w:val="0"/>
      <w:sz w:val="20"/>
    </w:rPr>
  </w:style>
  <w:style w:type="paragraph" w:customStyle="1" w:styleId="CharCharCharChar">
    <w:name w:val="Char Char Char Char"/>
    <w:basedOn w:val="a3"/>
    <w:autoRedefine/>
    <w:uiPriority w:val="99"/>
    <w:qFormat/>
    <w:pPr>
      <w:spacing w:after="0" w:line="360" w:lineRule="auto"/>
    </w:pPr>
    <w:rPr>
      <w:szCs w:val="20"/>
    </w:rPr>
  </w:style>
  <w:style w:type="character" w:customStyle="1" w:styleId="1f4">
    <w:name w:val="不明显强调1"/>
    <w:autoRedefine/>
    <w:qFormat/>
    <w:rPr>
      <w:i/>
      <w:iCs/>
      <w:color w:val="808080"/>
    </w:rPr>
  </w:style>
  <w:style w:type="character" w:customStyle="1" w:styleId="Char14">
    <w:name w:val="正文对齐 Char1"/>
    <w:autoRedefine/>
    <w:qFormat/>
    <w:rPr>
      <w:rFonts w:ascii="Times New Roman" w:eastAsia="楷体_GB2312" w:hAnsi="Times New Roman" w:cs="Times New Roman"/>
      <w:sz w:val="24"/>
      <w:szCs w:val="20"/>
    </w:rPr>
  </w:style>
  <w:style w:type="character" w:customStyle="1" w:styleId="CharChar14">
    <w:name w:val="Char Char14"/>
    <w:autoRedefine/>
    <w:qFormat/>
    <w:rPr>
      <w:rFonts w:eastAsia="仿宋_GB2312" w:hAnsi="宋体"/>
      <w:b/>
      <w:bCs/>
      <w:kern w:val="2"/>
      <w:sz w:val="24"/>
    </w:rPr>
  </w:style>
  <w:style w:type="paragraph" w:customStyle="1" w:styleId="xl25">
    <w:name w:val="xl25"/>
    <w:basedOn w:val="a3"/>
    <w:autoRedefine/>
    <w:qFormat/>
    <w:pPr>
      <w:widowControl/>
      <w:numPr>
        <w:numId w:val="5"/>
      </w:numPr>
      <w:tabs>
        <w:tab w:val="clear" w:pos="1145"/>
      </w:tabs>
      <w:spacing w:before="100" w:beforeAutospacing="1" w:after="100" w:afterAutospacing="1" w:line="360" w:lineRule="auto"/>
      <w:ind w:left="0" w:firstLine="0"/>
      <w:jc w:val="center"/>
    </w:pPr>
    <w:rPr>
      <w:rFonts w:ascii="宋体" w:hAnsi="宋体"/>
      <w:kern w:val="0"/>
      <w:sz w:val="24"/>
    </w:rPr>
  </w:style>
  <w:style w:type="paragraph" w:customStyle="1" w:styleId="DBBody">
    <w:name w:val="DB Body"/>
    <w:autoRedefine/>
    <w:qFormat/>
    <w:pPr>
      <w:tabs>
        <w:tab w:val="left" w:pos="4536"/>
        <w:tab w:val="left" w:pos="8505"/>
      </w:tabs>
      <w:spacing w:before="120" w:after="80" w:line="360" w:lineRule="auto"/>
    </w:pPr>
    <w:rPr>
      <w:rFonts w:ascii="Trebuchet MS" w:hAnsi="Trebuchet MS"/>
      <w:sz w:val="21"/>
      <w:szCs w:val="24"/>
      <w:lang w:val="en-GB" w:eastAsia="en-US"/>
    </w:rPr>
  </w:style>
  <w:style w:type="paragraph" w:customStyle="1" w:styleId="DBBullet1">
    <w:name w:val="DB Bullet 1"/>
    <w:autoRedefine/>
    <w:qFormat/>
    <w:pPr>
      <w:numPr>
        <w:numId w:val="6"/>
      </w:numPr>
      <w:tabs>
        <w:tab w:val="left" w:pos="567"/>
      </w:tabs>
      <w:spacing w:before="80" w:after="60" w:line="360" w:lineRule="auto"/>
    </w:pPr>
    <w:rPr>
      <w:rFonts w:ascii="Trebuchet MS" w:hAnsi="Trebuchet MS"/>
      <w:sz w:val="21"/>
      <w:szCs w:val="24"/>
      <w:lang w:val="en-GB" w:eastAsia="en-US"/>
    </w:rPr>
  </w:style>
  <w:style w:type="paragraph" w:customStyle="1" w:styleId="DHHeadingA1with">
    <w:name w:val="DH Heading A1 (with #)"/>
    <w:next w:val="a3"/>
    <w:autoRedefine/>
    <w:qFormat/>
    <w:pPr>
      <w:keepNext/>
      <w:pageBreakBefore/>
      <w:numPr>
        <w:ilvl w:val="6"/>
        <w:numId w:val="7"/>
      </w:numPr>
      <w:snapToGrid w:val="0"/>
      <w:spacing w:before="240" w:after="240" w:line="360" w:lineRule="auto"/>
      <w:outlineLvl w:val="0"/>
    </w:pPr>
    <w:rPr>
      <w:rFonts w:ascii="Trebuchet MS" w:hAnsi="Trebuchet MS"/>
      <w:b/>
      <w:bCs/>
      <w:color w:val="0085C3"/>
      <w:sz w:val="36"/>
      <w:szCs w:val="36"/>
      <w:lang w:val="en-GB" w:eastAsia="en-US"/>
    </w:rPr>
  </w:style>
  <w:style w:type="paragraph" w:customStyle="1" w:styleId="DHHeadingA2with">
    <w:name w:val="DH Heading A2 (with #)"/>
    <w:next w:val="DBBody"/>
    <w:autoRedefine/>
    <w:qFormat/>
    <w:pPr>
      <w:keepNext/>
      <w:numPr>
        <w:ilvl w:val="7"/>
        <w:numId w:val="7"/>
      </w:numPr>
      <w:snapToGrid w:val="0"/>
      <w:spacing w:before="240" w:after="120" w:line="360" w:lineRule="auto"/>
      <w:outlineLvl w:val="1"/>
    </w:pPr>
    <w:rPr>
      <w:rFonts w:ascii="Trebuchet MS" w:hAnsi="Trebuchet MS"/>
      <w:b/>
      <w:color w:val="0085C3"/>
      <w:sz w:val="32"/>
      <w:szCs w:val="30"/>
      <w:lang w:val="en-GB" w:eastAsia="en-US"/>
    </w:rPr>
  </w:style>
  <w:style w:type="paragraph" w:customStyle="1" w:styleId="DHHeadingA3with">
    <w:name w:val="DH Heading A3 (with #)"/>
    <w:next w:val="DBBody"/>
    <w:autoRedefine/>
    <w:qFormat/>
    <w:pPr>
      <w:keepNext/>
      <w:numPr>
        <w:ilvl w:val="8"/>
        <w:numId w:val="7"/>
      </w:numPr>
      <w:snapToGrid w:val="0"/>
      <w:spacing w:before="120" w:after="120" w:line="360" w:lineRule="auto"/>
      <w:outlineLvl w:val="2"/>
    </w:pPr>
    <w:rPr>
      <w:rFonts w:ascii="Trebuchet MS" w:hAnsi="Trebuchet MS"/>
      <w:b/>
      <w:iCs/>
      <w:color w:val="0085C3"/>
      <w:sz w:val="28"/>
      <w:szCs w:val="24"/>
      <w:lang w:val="en-GB" w:eastAsia="en-US"/>
    </w:rPr>
  </w:style>
  <w:style w:type="paragraph" w:customStyle="1" w:styleId="DHHeading1">
    <w:name w:val="DH Heading 1"/>
    <w:basedOn w:val="a3"/>
    <w:next w:val="DBBody"/>
    <w:autoRedefine/>
    <w:qFormat/>
    <w:pPr>
      <w:keepNext/>
      <w:pageBreakBefore/>
      <w:widowControl/>
      <w:numPr>
        <w:numId w:val="7"/>
      </w:numPr>
      <w:snapToGrid w:val="0"/>
      <w:spacing w:before="240" w:after="240" w:line="360" w:lineRule="auto"/>
      <w:jc w:val="center"/>
      <w:outlineLvl w:val="0"/>
    </w:pPr>
    <w:rPr>
      <w:rFonts w:ascii="Trebuchet MS" w:hAnsi="Trebuchet MS" w:cs="Arial"/>
      <w:b/>
      <w:bCs/>
      <w:color w:val="0085C3"/>
      <w:kern w:val="32"/>
      <w:sz w:val="40"/>
      <w:szCs w:val="36"/>
    </w:rPr>
  </w:style>
  <w:style w:type="paragraph" w:customStyle="1" w:styleId="DHHeading3">
    <w:name w:val="DH Heading 3"/>
    <w:basedOn w:val="a3"/>
    <w:next w:val="DBBody"/>
    <w:autoRedefine/>
    <w:qFormat/>
    <w:pPr>
      <w:keepNext/>
      <w:widowControl/>
      <w:numPr>
        <w:ilvl w:val="2"/>
        <w:numId w:val="7"/>
      </w:numPr>
      <w:suppressAutoHyphens/>
      <w:adjustRightInd w:val="0"/>
      <w:snapToGrid w:val="0"/>
      <w:spacing w:before="120" w:after="120" w:line="360" w:lineRule="auto"/>
      <w:jc w:val="left"/>
      <w:outlineLvl w:val="2"/>
    </w:pPr>
    <w:rPr>
      <w:rFonts w:ascii="Trebuchet MS" w:hAnsi="Trebuchet MS" w:cs="Arial"/>
      <w:b/>
      <w:bCs/>
      <w:iCs/>
      <w:color w:val="0085C3"/>
      <w:kern w:val="0"/>
      <w:sz w:val="32"/>
      <w:szCs w:val="30"/>
    </w:rPr>
  </w:style>
  <w:style w:type="paragraph" w:customStyle="1" w:styleId="DHHeading4">
    <w:name w:val="DH Heading 4"/>
    <w:next w:val="DBBody"/>
    <w:autoRedefine/>
    <w:qFormat/>
    <w:pPr>
      <w:keepNext/>
      <w:numPr>
        <w:ilvl w:val="3"/>
        <w:numId w:val="7"/>
      </w:numPr>
      <w:suppressAutoHyphens/>
      <w:adjustRightInd w:val="0"/>
      <w:snapToGrid w:val="0"/>
      <w:spacing w:before="120" w:after="120" w:line="360" w:lineRule="auto"/>
      <w:outlineLvl w:val="3"/>
    </w:pPr>
    <w:rPr>
      <w:rFonts w:ascii="Trebuchet MS" w:hAnsi="Trebuchet MS" w:cs="Arial"/>
      <w:b/>
      <w:bCs/>
      <w:color w:val="0085C3"/>
      <w:sz w:val="28"/>
      <w:szCs w:val="24"/>
      <w:lang w:val="en-GB" w:eastAsia="en-US"/>
    </w:rPr>
  </w:style>
  <w:style w:type="paragraph" w:customStyle="1" w:styleId="DHHeading5">
    <w:name w:val="DH Heading 5"/>
    <w:next w:val="DBBody"/>
    <w:autoRedefine/>
    <w:qFormat/>
    <w:pPr>
      <w:keepNext/>
      <w:numPr>
        <w:ilvl w:val="4"/>
        <w:numId w:val="7"/>
      </w:numPr>
      <w:snapToGrid w:val="0"/>
      <w:spacing w:before="120" w:after="120" w:line="360" w:lineRule="auto"/>
      <w:outlineLvl w:val="4"/>
    </w:pPr>
    <w:rPr>
      <w:rFonts w:ascii="Trebuchet MS" w:hAnsi="Trebuchet MS"/>
      <w:b/>
      <w:bCs/>
      <w:color w:val="0085C3"/>
      <w:sz w:val="25"/>
      <w:szCs w:val="21"/>
      <w:lang w:val="en-GB" w:eastAsia="en-US"/>
    </w:rPr>
  </w:style>
  <w:style w:type="paragraph" w:customStyle="1" w:styleId="DHHeading6">
    <w:name w:val="DH Heading 6"/>
    <w:next w:val="DBBody"/>
    <w:qFormat/>
    <w:pPr>
      <w:keepNext/>
      <w:numPr>
        <w:ilvl w:val="5"/>
        <w:numId w:val="7"/>
      </w:numPr>
      <w:suppressAutoHyphens/>
      <w:adjustRightInd w:val="0"/>
      <w:snapToGrid w:val="0"/>
      <w:spacing w:before="120" w:after="80" w:line="360" w:lineRule="auto"/>
      <w:outlineLvl w:val="5"/>
    </w:pPr>
    <w:rPr>
      <w:rFonts w:ascii="Trebuchet MS" w:hAnsi="Trebuchet MS"/>
      <w:b/>
      <w:bCs/>
      <w:iCs/>
      <w:color w:val="0085C3"/>
      <w:sz w:val="22"/>
      <w:szCs w:val="21"/>
      <w:lang w:val="en-GB" w:eastAsia="en-US"/>
    </w:rPr>
  </w:style>
  <w:style w:type="paragraph" w:customStyle="1" w:styleId="DHHeading2">
    <w:name w:val="DH Heading 2"/>
    <w:next w:val="DBBody"/>
    <w:autoRedefine/>
    <w:qFormat/>
    <w:pPr>
      <w:keepNext/>
      <w:numPr>
        <w:ilvl w:val="1"/>
        <w:numId w:val="7"/>
      </w:numPr>
      <w:suppressAutoHyphens/>
      <w:adjustRightInd w:val="0"/>
      <w:snapToGrid w:val="0"/>
      <w:spacing w:before="240" w:after="120" w:line="360" w:lineRule="auto"/>
      <w:outlineLvl w:val="1"/>
    </w:pPr>
    <w:rPr>
      <w:rFonts w:ascii="Trebuchet MS" w:hAnsi="Trebuchet MS" w:cs="Arial"/>
      <w:b/>
      <w:bCs/>
      <w:color w:val="0085C3"/>
      <w:kern w:val="32"/>
      <w:sz w:val="36"/>
      <w:szCs w:val="36"/>
      <w:lang w:val="en-GB" w:eastAsia="en-US"/>
    </w:rPr>
  </w:style>
  <w:style w:type="character" w:customStyle="1" w:styleId="tpccontent1">
    <w:name w:val="tpc_content1"/>
    <w:autoRedefine/>
    <w:qFormat/>
    <w:rPr>
      <w:sz w:val="20"/>
      <w:szCs w:val="20"/>
    </w:rPr>
  </w:style>
  <w:style w:type="character" w:customStyle="1" w:styleId="affffc">
    <w:name w:val="样式 黑体 二号"/>
    <w:autoRedefine/>
    <w:qFormat/>
    <w:rPr>
      <w:rFonts w:ascii="Arial" w:eastAsia="黑体" w:hAnsi="Arial" w:cs="Arial" w:hint="default"/>
      <w:sz w:val="44"/>
    </w:rPr>
  </w:style>
  <w:style w:type="character" w:customStyle="1" w:styleId="style6">
    <w:name w:val="style6"/>
    <w:autoRedefine/>
    <w:qFormat/>
    <w:rPr>
      <w:sz w:val="18"/>
    </w:rPr>
  </w:style>
  <w:style w:type="character" w:customStyle="1" w:styleId="3Char">
    <w:name w:val="样式 标题 3 + 加粗 Char"/>
    <w:autoRedefine/>
    <w:qFormat/>
    <w:rPr>
      <w:rFonts w:ascii="Arial" w:eastAsia="黑体" w:hAnsi="Arial"/>
      <w:b/>
      <w:bCs/>
      <w:spacing w:val="14"/>
      <w:kern w:val="24"/>
      <w:sz w:val="24"/>
      <w:szCs w:val="28"/>
      <w:lang w:val="en-US" w:eastAsia="zh-CN" w:bidi="ar-SA"/>
    </w:rPr>
  </w:style>
  <w:style w:type="character" w:customStyle="1" w:styleId="CharCharCharCharChar">
    <w:name w:val="Char Char Char Char Char"/>
    <w:autoRedefine/>
    <w:qFormat/>
    <w:rPr>
      <w:rFonts w:eastAsia="宋体"/>
      <w:kern w:val="2"/>
      <w:sz w:val="21"/>
      <w:szCs w:val="24"/>
      <w:lang w:val="en-US" w:eastAsia="zh-CN" w:bidi="ar-SA"/>
    </w:rPr>
  </w:style>
  <w:style w:type="character" w:customStyle="1" w:styleId="CharChar21">
    <w:name w:val="Char Char2"/>
    <w:autoRedefine/>
    <w:qFormat/>
    <w:rPr>
      <w:rFonts w:eastAsia="宋体"/>
      <w:b/>
      <w:kern w:val="2"/>
      <w:sz w:val="28"/>
      <w:lang w:val="en-US" w:eastAsia="zh-CN" w:bidi="ar-SA"/>
    </w:rPr>
  </w:style>
  <w:style w:type="character" w:customStyle="1" w:styleId="Char9">
    <w:name w:val="正文（缩进）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harChar4">
    <w:name w:val="正文（缩进） Char Char"/>
    <w:autoRedefine/>
    <w:qFormat/>
    <w:rPr>
      <w:rFonts w:eastAsia="宋体"/>
      <w:kern w:val="2"/>
      <w:sz w:val="24"/>
      <w:szCs w:val="24"/>
      <w:lang w:val="en-US" w:eastAsia="zh-CN" w:bidi="ar-SA"/>
    </w:rPr>
  </w:style>
  <w:style w:type="character" w:customStyle="1" w:styleId="at0">
    <w:name w:val="at_0"/>
    <w:autoRedefine/>
    <w:qFormat/>
  </w:style>
  <w:style w:type="character" w:customStyle="1" w:styleId="textcontents">
    <w:name w:val="textcontents"/>
    <w:autoRedefine/>
    <w:qFormat/>
  </w:style>
  <w:style w:type="character" w:customStyle="1" w:styleId="wj1">
    <w:name w:val="wj1"/>
    <w:autoRedefine/>
    <w:qFormat/>
    <w:rPr>
      <w:color w:val="000000"/>
      <w:sz w:val="18"/>
      <w:szCs w:val="18"/>
      <w:u w:val="none"/>
    </w:rPr>
  </w:style>
  <w:style w:type="character" w:customStyle="1" w:styleId="zbggmainstyle9">
    <w:name w:val="zbggmain style9"/>
    <w:autoRedefine/>
    <w:qFormat/>
  </w:style>
  <w:style w:type="character" w:customStyle="1" w:styleId="CharChar5">
    <w:name w:val="表格 Char Char"/>
    <w:autoRedefine/>
    <w:qFormat/>
    <w:rPr>
      <w:rFonts w:ascii="宋体" w:eastAsia="宋体" w:hAnsi="宋体"/>
      <w:lang w:val="en-US" w:eastAsia="zh-CN" w:bidi="ar-SA"/>
    </w:rPr>
  </w:style>
  <w:style w:type="character" w:customStyle="1" w:styleId="Char15">
    <w:name w:val="批注框文本 Char1"/>
    <w:autoRedefine/>
    <w:qFormat/>
    <w:rPr>
      <w:kern w:val="2"/>
      <w:sz w:val="18"/>
      <w:szCs w:val="18"/>
    </w:rPr>
  </w:style>
  <w:style w:type="character" w:customStyle="1" w:styleId="CharChar15">
    <w:name w:val="Char Char1"/>
    <w:autoRedefine/>
    <w:qFormat/>
    <w:rPr>
      <w:rFonts w:eastAsia="宋体"/>
      <w:kern w:val="2"/>
      <w:sz w:val="18"/>
      <w:szCs w:val="18"/>
      <w:lang w:val="en-US" w:eastAsia="zh-CN" w:bidi="ar-SA"/>
    </w:rPr>
  </w:style>
  <w:style w:type="character" w:customStyle="1" w:styleId="productdetailname">
    <w:name w:val="product_detail_name"/>
    <w:autoRedefine/>
    <w:qFormat/>
  </w:style>
  <w:style w:type="character" w:customStyle="1" w:styleId="blue">
    <w:name w:val="blue"/>
    <w:autoRedefine/>
    <w:qFormat/>
  </w:style>
  <w:style w:type="character" w:customStyle="1" w:styleId="Char16">
    <w:name w:val="标题 Char1"/>
    <w:autoRedefine/>
    <w:qFormat/>
    <w:rPr>
      <w:rFonts w:ascii="Cambria" w:eastAsia="宋体" w:hAnsi="Cambria" w:cs="Times New Roman"/>
      <w:b/>
      <w:bCs/>
      <w:sz w:val="32"/>
      <w:szCs w:val="32"/>
    </w:rPr>
  </w:style>
  <w:style w:type="paragraph" w:customStyle="1" w:styleId="affffd">
    <w:name w:val="标题三级"/>
    <w:basedOn w:val="a3"/>
    <w:next w:val="a3"/>
    <w:autoRedefine/>
    <w:qFormat/>
    <w:pPr>
      <w:tabs>
        <w:tab w:val="left" w:pos="720"/>
      </w:tabs>
      <w:topLinePunct/>
      <w:autoSpaceDE w:val="0"/>
      <w:autoSpaceDN w:val="0"/>
      <w:spacing w:after="0" w:line="360" w:lineRule="auto"/>
      <w:outlineLvl w:val="2"/>
    </w:pPr>
    <w:rPr>
      <w:rFonts w:ascii="宋体" w:hAnsi="宋体"/>
      <w:b/>
      <w:szCs w:val="21"/>
    </w:rPr>
  </w:style>
  <w:style w:type="paragraph" w:customStyle="1" w:styleId="TableTextChar">
    <w:name w:val="Table Text Char"/>
    <w:autoRedefine/>
    <w:qFormat/>
    <w:pPr>
      <w:snapToGrid w:val="0"/>
      <w:spacing w:before="80" w:after="80"/>
    </w:pPr>
    <w:rPr>
      <w:rFonts w:ascii="Arial" w:hAnsi="Arial"/>
      <w:sz w:val="18"/>
    </w:rPr>
  </w:style>
  <w:style w:type="paragraph" w:customStyle="1" w:styleId="affffe">
    <w:name w:val="文档正文"/>
    <w:basedOn w:val="a3"/>
    <w:autoRedefine/>
    <w:qFormat/>
    <w:pPr>
      <w:adjustRightInd w:val="0"/>
      <w:spacing w:after="0" w:line="312" w:lineRule="atLeast"/>
      <w:ind w:firstLine="567"/>
      <w:textAlignment w:val="baseline"/>
    </w:pPr>
    <w:rPr>
      <w:rFonts w:ascii="长城仿宋" w:eastAsia="长城仿宋" w:cs="长城仿宋"/>
      <w:kern w:val="0"/>
      <w:sz w:val="28"/>
      <w:szCs w:val="28"/>
    </w:rPr>
  </w:style>
  <w:style w:type="character" w:customStyle="1" w:styleId="2Char1">
    <w:name w:val="正文文本 2 Char1"/>
    <w:autoRedefine/>
    <w:qFormat/>
    <w:rPr>
      <w:rFonts w:ascii="宋体" w:eastAsia="宋体" w:hAnsi="宋体"/>
      <w:color w:val="000000"/>
      <w:kern w:val="2"/>
      <w:sz w:val="24"/>
      <w:szCs w:val="24"/>
      <w:lang w:bidi="ar-SA"/>
    </w:rPr>
  </w:style>
  <w:style w:type="paragraph" w:customStyle="1" w:styleId="tabletext0">
    <w:name w:val="tabletext"/>
    <w:basedOn w:val="a3"/>
    <w:autoRedefine/>
    <w:qFormat/>
    <w:pPr>
      <w:widowControl/>
      <w:spacing w:before="100" w:beforeAutospacing="1" w:after="100" w:afterAutospacing="1" w:line="360" w:lineRule="auto"/>
      <w:jc w:val="left"/>
    </w:pPr>
    <w:rPr>
      <w:rFonts w:ascii="宋体" w:hAnsi="宋体" w:cs="宋体"/>
      <w:kern w:val="0"/>
      <w:sz w:val="24"/>
    </w:rPr>
  </w:style>
  <w:style w:type="paragraph" w:customStyle="1" w:styleId="1f5">
    <w:name w:val="部分1"/>
    <w:basedOn w:val="a3"/>
    <w:autoRedefine/>
    <w:qFormat/>
    <w:pPr>
      <w:keepNext/>
      <w:pageBreakBefore/>
      <w:tabs>
        <w:tab w:val="left" w:pos="720"/>
      </w:tabs>
      <w:spacing w:after="0" w:line="360" w:lineRule="auto"/>
      <w:jc w:val="center"/>
      <w:outlineLvl w:val="0"/>
    </w:pPr>
    <w:rPr>
      <w:rFonts w:eastAsia="黑体"/>
      <w:b/>
      <w:kern w:val="44"/>
      <w:sz w:val="36"/>
      <w:szCs w:val="20"/>
    </w:rPr>
  </w:style>
  <w:style w:type="paragraph" w:customStyle="1" w:styleId="tableheading">
    <w:name w:val="tableheading"/>
    <w:basedOn w:val="a3"/>
    <w:autoRedefine/>
    <w:qFormat/>
    <w:pPr>
      <w:widowControl/>
      <w:spacing w:before="100" w:beforeAutospacing="1" w:after="100" w:afterAutospacing="1" w:line="360" w:lineRule="auto"/>
      <w:jc w:val="left"/>
    </w:pPr>
    <w:rPr>
      <w:rFonts w:ascii="宋体" w:hAnsi="宋体" w:cs="宋体"/>
      <w:kern w:val="0"/>
      <w:sz w:val="24"/>
    </w:rPr>
  </w:style>
  <w:style w:type="paragraph" w:customStyle="1" w:styleId="hea">
    <w:name w:val="hea"/>
    <w:basedOn w:val="a3"/>
    <w:next w:val="a3"/>
    <w:autoRedefine/>
    <w:qFormat/>
    <w:pPr>
      <w:keepNext/>
      <w:keepLines/>
      <w:tabs>
        <w:tab w:val="left" w:pos="360"/>
        <w:tab w:val="left" w:pos="420"/>
      </w:tabs>
      <w:spacing w:before="340" w:after="330" w:line="576" w:lineRule="auto"/>
      <w:ind w:left="360" w:hanging="360"/>
      <w:outlineLvl w:val="0"/>
    </w:pPr>
    <w:rPr>
      <w:b/>
      <w:bCs/>
      <w:kern w:val="44"/>
      <w:sz w:val="44"/>
      <w:szCs w:val="44"/>
    </w:rPr>
  </w:style>
  <w:style w:type="paragraph" w:customStyle="1" w:styleId="Char1CharCharCharCharCharChar">
    <w:name w:val="Char1 Char Char Char Char Char Char"/>
    <w:basedOn w:val="a3"/>
    <w:autoRedefine/>
    <w:qFormat/>
    <w:pPr>
      <w:spacing w:after="0" w:line="360" w:lineRule="auto"/>
    </w:pPr>
    <w:rPr>
      <w:rFonts w:ascii="Tahoma" w:hAnsi="Tahoma"/>
      <w:sz w:val="24"/>
      <w:szCs w:val="20"/>
    </w:rPr>
  </w:style>
  <w:style w:type="paragraph" w:customStyle="1" w:styleId="afffff">
    <w:name w:val="??"/>
    <w:autoRedefine/>
    <w:qFormat/>
    <w:pPr>
      <w:widowControl w:val="0"/>
      <w:overflowPunct w:val="0"/>
      <w:autoSpaceDE w:val="0"/>
      <w:autoSpaceDN w:val="0"/>
      <w:adjustRightInd w:val="0"/>
      <w:textAlignment w:val="baseline"/>
    </w:p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WPSPlain">
    <w:name w:val="WPS Plain"/>
    <w:autoRedefine/>
    <w:qFormat/>
  </w:style>
  <w:style w:type="paragraph" w:customStyle="1" w:styleId="afffff0">
    <w:name w:val="文章"/>
    <w:basedOn w:val="a3"/>
    <w:autoRedefine/>
    <w:qFormat/>
    <w:pPr>
      <w:widowControl/>
      <w:spacing w:after="0" w:line="360" w:lineRule="auto"/>
      <w:ind w:firstLineChars="200" w:firstLine="200"/>
      <w:jc w:val="left"/>
    </w:pPr>
    <w:rPr>
      <w:kern w:val="0"/>
      <w:sz w:val="24"/>
      <w:szCs w:val="20"/>
    </w:rPr>
  </w:style>
  <w:style w:type="paragraph" w:customStyle="1" w:styleId="afffff1">
    <w:name w:val="文章正文格式"/>
    <w:basedOn w:val="a3"/>
    <w:autoRedefine/>
    <w:qFormat/>
    <w:pPr>
      <w:snapToGrid w:val="0"/>
      <w:spacing w:after="0" w:line="540" w:lineRule="atLeast"/>
      <w:ind w:firstLine="578"/>
    </w:pPr>
    <w:rPr>
      <w:rFonts w:ascii="宋体"/>
      <w:spacing w:val="8"/>
      <w:sz w:val="28"/>
      <w:szCs w:val="20"/>
    </w:rPr>
  </w:style>
  <w:style w:type="paragraph" w:customStyle="1" w:styleId="pbullet2cmt">
    <w:name w:val="pbullet2cmt"/>
    <w:basedOn w:val="a3"/>
    <w:autoRedefine/>
    <w:qFormat/>
    <w:pPr>
      <w:widowControl/>
      <w:spacing w:before="100" w:beforeAutospacing="1" w:after="100" w:afterAutospacing="1" w:line="360" w:lineRule="auto"/>
      <w:jc w:val="left"/>
    </w:pPr>
    <w:rPr>
      <w:rFonts w:ascii="宋体" w:hAnsi="宋体" w:cs="宋体"/>
      <w:kern w:val="0"/>
      <w:sz w:val="24"/>
    </w:rPr>
  </w:style>
  <w:style w:type="paragraph" w:customStyle="1" w:styleId="afffff2">
    <w:name w:val="标书正文格式"/>
    <w:autoRedefine/>
    <w:qFormat/>
    <w:pPr>
      <w:spacing w:line="360" w:lineRule="auto"/>
      <w:ind w:firstLineChars="200" w:firstLine="200"/>
    </w:pPr>
    <w:rPr>
      <w:rFonts w:eastAsia="楷体_GB2312"/>
      <w:kern w:val="2"/>
      <w:sz w:val="24"/>
      <w:szCs w:val="24"/>
    </w:rPr>
  </w:style>
  <w:style w:type="paragraph" w:customStyle="1" w:styleId="CM12">
    <w:name w:val="CM12"/>
    <w:basedOn w:val="Default"/>
    <w:next w:val="Default"/>
    <w:autoRedefine/>
    <w:qFormat/>
    <w:pPr>
      <w:spacing w:before="0" w:after="0" w:line="468" w:lineRule="atLeast"/>
    </w:pPr>
    <w:rPr>
      <w:rFonts w:cs="Times New Roman"/>
      <w:color w:val="auto"/>
    </w:rPr>
  </w:style>
  <w:style w:type="paragraph" w:customStyle="1" w:styleId="afffff3">
    <w:name w:val="段"/>
    <w:autoRedefine/>
    <w:qFormat/>
    <w:pPr>
      <w:autoSpaceDE w:val="0"/>
      <w:autoSpaceDN w:val="0"/>
      <w:ind w:firstLineChars="200" w:firstLine="200"/>
      <w:jc w:val="both"/>
    </w:pPr>
    <w:rPr>
      <w:rFonts w:ascii="宋体"/>
      <w:sz w:val="21"/>
    </w:rPr>
  </w:style>
  <w:style w:type="paragraph" w:customStyle="1" w:styleId="afffff4">
    <w:name w:val="标准段落"/>
    <w:basedOn w:val="a3"/>
    <w:autoRedefine/>
    <w:qFormat/>
    <w:pPr>
      <w:topLinePunct/>
      <w:autoSpaceDE w:val="0"/>
      <w:autoSpaceDN w:val="0"/>
      <w:spacing w:after="0" w:line="360" w:lineRule="auto"/>
      <w:ind w:firstLineChars="200" w:firstLine="480"/>
    </w:pPr>
    <w:rPr>
      <w:rFonts w:ascii="宋体" w:hAnsi="宋体"/>
      <w:sz w:val="24"/>
      <w:lang w:bidi="th-TH"/>
    </w:rPr>
  </w:style>
  <w:style w:type="paragraph" w:customStyle="1" w:styleId="SS">
    <w:name w:val="SS正文首行缩进 +"/>
    <w:basedOn w:val="aa"/>
    <w:autoRedefine/>
    <w:qFormat/>
    <w:pPr>
      <w:spacing w:beforeLines="50" w:afterLines="50" w:line="360" w:lineRule="auto"/>
      <w:ind w:firstLineChars="200" w:firstLine="480"/>
    </w:pPr>
    <w:rPr>
      <w:rFonts w:ascii="Times New Roman" w:hAnsi="Times New Roman"/>
      <w:sz w:val="24"/>
      <w:szCs w:val="20"/>
    </w:rPr>
  </w:style>
  <w:style w:type="paragraph" w:customStyle="1" w:styleId="afffff5">
    <w:name w:val="二级条标题"/>
    <w:basedOn w:val="a3"/>
    <w:next w:val="afffff3"/>
    <w:autoRedefine/>
    <w:qFormat/>
    <w:pPr>
      <w:widowControl/>
      <w:spacing w:after="0" w:line="360" w:lineRule="auto"/>
      <w:ind w:left="851"/>
      <w:jc w:val="left"/>
      <w:outlineLvl w:val="3"/>
    </w:pPr>
    <w:rPr>
      <w:rFonts w:eastAsia="黑体"/>
      <w:kern w:val="0"/>
      <w:szCs w:val="20"/>
    </w:rPr>
  </w:style>
  <w:style w:type="paragraph" w:customStyle="1" w:styleId="CharCharChar">
    <w:name w:val="Char Char Char"/>
    <w:basedOn w:val="a3"/>
    <w:autoRedefine/>
    <w:qFormat/>
    <w:pPr>
      <w:spacing w:after="0" w:line="360" w:lineRule="auto"/>
    </w:pPr>
    <w:rPr>
      <w:rFonts w:ascii="Tahoma" w:hAnsi="Tahoma"/>
      <w:sz w:val="24"/>
      <w:szCs w:val="20"/>
    </w:rPr>
  </w:style>
  <w:style w:type="paragraph" w:customStyle="1" w:styleId="afffff6">
    <w:name w:val="表格"/>
    <w:basedOn w:val="a3"/>
    <w:autoRedefine/>
    <w:qFormat/>
    <w:pPr>
      <w:snapToGrid w:val="0"/>
      <w:spacing w:after="0" w:line="360" w:lineRule="auto"/>
      <w:ind w:firstLineChars="21" w:firstLine="42"/>
    </w:pPr>
    <w:rPr>
      <w:rFonts w:ascii="宋体" w:hAnsi="宋体"/>
      <w:kern w:val="0"/>
      <w:sz w:val="20"/>
      <w:szCs w:val="20"/>
    </w:rPr>
  </w:style>
  <w:style w:type="paragraph" w:customStyle="1" w:styleId="GB2312CharCharCharCharCharCharCharCharCharCharCharChar">
    <w:name w:val="样式 楷体_GB2312 小四 Char Char Char Char Char Char Char Char Char Char Char Char"/>
    <w:basedOn w:val="a3"/>
    <w:next w:val="a3"/>
    <w:autoRedefine/>
    <w:qFormat/>
    <w:pPr>
      <w:spacing w:after="0" w:line="360" w:lineRule="auto"/>
    </w:pPr>
    <w:rPr>
      <w:rFonts w:ascii="楷体_GB2312" w:eastAsia="楷体_GB2312"/>
      <w:sz w:val="24"/>
    </w:rPr>
  </w:style>
  <w:style w:type="paragraph" w:customStyle="1" w:styleId="afffff7">
    <w:name w:val="a"/>
    <w:basedOn w:val="a3"/>
    <w:autoRedefine/>
    <w:qFormat/>
    <w:pPr>
      <w:widowControl/>
      <w:spacing w:before="100" w:beforeAutospacing="1" w:after="100" w:afterAutospacing="1" w:line="360" w:lineRule="auto"/>
      <w:jc w:val="left"/>
    </w:pPr>
    <w:rPr>
      <w:rFonts w:ascii="宋体" w:hAnsi="宋体" w:cs="宋体"/>
      <w:kern w:val="0"/>
      <w:sz w:val="24"/>
    </w:rPr>
  </w:style>
  <w:style w:type="paragraph" w:customStyle="1" w:styleId="afffff8">
    <w:name w:val="正文（缩进）"/>
    <w:basedOn w:val="a3"/>
    <w:autoRedefine/>
    <w:qFormat/>
    <w:pPr>
      <w:spacing w:beforeLines="50" w:afterLines="50" w:line="360" w:lineRule="auto"/>
      <w:ind w:firstLineChars="200" w:firstLine="480"/>
    </w:pPr>
    <w:rPr>
      <w:sz w:val="24"/>
    </w:rPr>
  </w:style>
  <w:style w:type="paragraph" w:customStyle="1" w:styleId="afffff9">
    <w:name w:val="正文（绿盟科技）"/>
    <w:autoRedefine/>
    <w:qFormat/>
    <w:pPr>
      <w:spacing w:line="300" w:lineRule="auto"/>
    </w:pPr>
    <w:rPr>
      <w:rFonts w:ascii="Arial" w:hAnsi="Arial" w:cs="Arial"/>
      <w:sz w:val="21"/>
      <w:szCs w:val="21"/>
    </w:rPr>
  </w:style>
  <w:style w:type="paragraph" w:customStyle="1" w:styleId="GB2312GB231215">
    <w:name w:val="样式 (西文) 仿宋_GB2312 (中文) 仿宋_GB2312 (符号) 宋体 小四 行距: 1.5 倍行距 首行缩..."/>
    <w:basedOn w:val="a3"/>
    <w:autoRedefine/>
    <w:qFormat/>
    <w:pPr>
      <w:spacing w:after="0" w:line="360" w:lineRule="auto"/>
      <w:ind w:firstLineChars="150" w:firstLine="150"/>
    </w:pPr>
    <w:rPr>
      <w:rFonts w:ascii="宋体" w:cs="宋体"/>
      <w:sz w:val="24"/>
    </w:rPr>
  </w:style>
  <w:style w:type="paragraph" w:customStyle="1" w:styleId="00">
    <w:name w:val="0正文"/>
    <w:basedOn w:val="a3"/>
    <w:autoRedefine/>
    <w:qFormat/>
    <w:pPr>
      <w:adjustRightInd w:val="0"/>
      <w:spacing w:after="0" w:line="360" w:lineRule="auto"/>
      <w:ind w:leftChars="50" w:left="50" w:rightChars="50" w:right="50" w:firstLineChars="200" w:firstLine="200"/>
      <w:textAlignment w:val="baseline"/>
    </w:pPr>
    <w:rPr>
      <w:rFonts w:ascii="Verdana" w:hAnsi="Verdana" w:cs="Verdana"/>
      <w:color w:val="000080"/>
      <w:szCs w:val="21"/>
    </w:rPr>
  </w:style>
  <w:style w:type="paragraph" w:customStyle="1" w:styleId="2a">
    <w:name w:val="注释标题2"/>
    <w:basedOn w:val="a3"/>
    <w:next w:val="a3"/>
    <w:autoRedefine/>
    <w:qFormat/>
    <w:pPr>
      <w:spacing w:after="0" w:line="360" w:lineRule="auto"/>
      <w:jc w:val="center"/>
    </w:pPr>
    <w:rPr>
      <w:rFonts w:ascii="DFKai-SB" w:eastAsia="DFKai-SB" w:hAnsi="DFKai-SB"/>
      <w:sz w:val="24"/>
      <w:szCs w:val="20"/>
    </w:rPr>
  </w:style>
  <w:style w:type="paragraph" w:customStyle="1" w:styleId="1f6">
    <w:name w:val="正文文本缩进1"/>
    <w:basedOn w:val="a3"/>
    <w:autoRedefine/>
    <w:qFormat/>
    <w:pPr>
      <w:spacing w:after="0" w:line="360" w:lineRule="auto"/>
      <w:ind w:firstLine="630"/>
    </w:pPr>
    <w:rPr>
      <w:rFonts w:ascii="楷体_GB2312" w:eastAsia="楷体_GB2312" w:cs="楷体_GB2312"/>
      <w:kern w:val="0"/>
      <w:sz w:val="32"/>
      <w:szCs w:val="32"/>
    </w:rPr>
  </w:style>
  <w:style w:type="paragraph" w:customStyle="1" w:styleId="41">
    <w:name w:val="样式4"/>
    <w:basedOn w:val="a3"/>
    <w:autoRedefine/>
    <w:qFormat/>
    <w:pPr>
      <w:tabs>
        <w:tab w:val="left" w:pos="0"/>
        <w:tab w:val="left" w:pos="1260"/>
      </w:tabs>
      <w:spacing w:after="0" w:line="360" w:lineRule="auto"/>
      <w:ind w:left="1260"/>
    </w:pPr>
    <w:rPr>
      <w:sz w:val="24"/>
    </w:rPr>
  </w:style>
  <w:style w:type="paragraph" w:customStyle="1" w:styleId="afffffa">
    <w:name w:val="此正文"/>
    <w:basedOn w:val="a3"/>
    <w:autoRedefine/>
    <w:qFormat/>
    <w:pPr>
      <w:tabs>
        <w:tab w:val="left" w:pos="425"/>
      </w:tabs>
      <w:spacing w:after="0" w:line="360" w:lineRule="auto"/>
      <w:ind w:left="425" w:firstLineChars="200" w:firstLine="200"/>
    </w:pPr>
    <w:rPr>
      <w:sz w:val="24"/>
    </w:rPr>
  </w:style>
  <w:style w:type="paragraph" w:customStyle="1" w:styleId="1f7">
    <w:name w:val="注释标题1"/>
    <w:basedOn w:val="a3"/>
    <w:next w:val="a3"/>
    <w:autoRedefine/>
    <w:qFormat/>
    <w:pPr>
      <w:spacing w:after="0" w:line="360" w:lineRule="auto"/>
      <w:jc w:val="center"/>
    </w:pPr>
    <w:rPr>
      <w:rFonts w:ascii="DFKai-SB" w:eastAsia="DFKai-SB" w:hAnsi="DFKai-SB"/>
      <w:sz w:val="24"/>
      <w:szCs w:val="20"/>
    </w:rPr>
  </w:style>
  <w:style w:type="paragraph" w:customStyle="1" w:styleId="CharChar2CharCharCharCharCharCharCharCharCharChar">
    <w:name w:val="Char Char2 Char Char Char Char Char Char Char Char Char Char"/>
    <w:basedOn w:val="a3"/>
    <w:autoRedefine/>
    <w:qFormat/>
    <w:pPr>
      <w:spacing w:after="0" w:line="360" w:lineRule="auto"/>
    </w:pPr>
    <w:rPr>
      <w:sz w:val="24"/>
    </w:rPr>
  </w:style>
  <w:style w:type="paragraph" w:customStyle="1" w:styleId="p0">
    <w:name w:val="p0"/>
    <w:basedOn w:val="a3"/>
    <w:autoRedefine/>
    <w:qFormat/>
    <w:pPr>
      <w:widowControl/>
      <w:spacing w:after="0" w:line="360" w:lineRule="auto"/>
    </w:pPr>
    <w:rPr>
      <w:kern w:val="0"/>
      <w:szCs w:val="21"/>
    </w:rPr>
  </w:style>
  <w:style w:type="character" w:customStyle="1" w:styleId="HTMLChar0">
    <w:name w:val="HTML 地址 Char"/>
    <w:autoRedefine/>
    <w:qFormat/>
    <w:rPr>
      <w:rFonts w:ascii="宋体" w:hAnsi="宋体"/>
      <w:i/>
      <w:iCs/>
      <w:szCs w:val="24"/>
    </w:rPr>
  </w:style>
  <w:style w:type="character" w:customStyle="1" w:styleId="big14">
    <w:name w:val="big14"/>
    <w:autoRedefine/>
    <w:qFormat/>
  </w:style>
  <w:style w:type="character" w:customStyle="1" w:styleId="Chara">
    <w:name w:val="注释标题 Char"/>
    <w:autoRedefine/>
    <w:qFormat/>
    <w:rPr>
      <w:rFonts w:ascii="DFKai-SB" w:eastAsia="DFKai-SB" w:hAnsi="DFKai-SB"/>
    </w:rPr>
  </w:style>
  <w:style w:type="character" w:customStyle="1" w:styleId="CharChar6">
    <w:name w:val="页脚 Char Char"/>
    <w:autoRedefine/>
    <w:qFormat/>
    <w:rPr>
      <w:rFonts w:ascii="宋体" w:eastAsia="宋体" w:hAnsi="宋体" w:cs="Times New Roman"/>
      <w:sz w:val="18"/>
      <w:szCs w:val="20"/>
    </w:rPr>
  </w:style>
  <w:style w:type="character" w:customStyle="1" w:styleId="arial111">
    <w:name w:val="arial111"/>
    <w:autoRedefine/>
    <w:qFormat/>
    <w:rPr>
      <w:rFonts w:ascii="Arial" w:hAnsi="Arial" w:cs="Arial" w:hint="default"/>
      <w:sz w:val="17"/>
      <w:szCs w:val="17"/>
    </w:rPr>
  </w:style>
  <w:style w:type="character" w:customStyle="1" w:styleId="CharChar8">
    <w:name w:val="五级条标题 Char Char"/>
    <w:link w:val="afffffb"/>
    <w:autoRedefine/>
    <w:qFormat/>
    <w:rPr>
      <w:rFonts w:ascii="黑体" w:eastAsia="黑体" w:hAnsi="宋体"/>
      <w:szCs w:val="24"/>
    </w:rPr>
  </w:style>
  <w:style w:type="paragraph" w:customStyle="1" w:styleId="afffffb">
    <w:name w:val="五级条标题"/>
    <w:basedOn w:val="afffffc"/>
    <w:next w:val="a3"/>
    <w:link w:val="CharChar8"/>
    <w:autoRedefine/>
    <w:qFormat/>
    <w:pPr>
      <w:outlineLvl w:val="6"/>
    </w:pPr>
  </w:style>
  <w:style w:type="paragraph" w:customStyle="1" w:styleId="afffffc">
    <w:name w:val="四级条标题"/>
    <w:basedOn w:val="afffffd"/>
    <w:next w:val="a3"/>
    <w:link w:val="CharChar9"/>
    <w:autoRedefine/>
    <w:qFormat/>
    <w:pPr>
      <w:ind w:left="0"/>
      <w:outlineLvl w:val="5"/>
    </w:pPr>
  </w:style>
  <w:style w:type="paragraph" w:customStyle="1" w:styleId="afffffd">
    <w:name w:val="三级条标题"/>
    <w:basedOn w:val="Charb"/>
    <w:next w:val="a3"/>
    <w:link w:val="CharChara"/>
    <w:autoRedefine/>
    <w:qFormat/>
    <w:pPr>
      <w:ind w:left="735"/>
      <w:outlineLvl w:val="4"/>
    </w:pPr>
  </w:style>
  <w:style w:type="paragraph" w:customStyle="1" w:styleId="Charb">
    <w:name w:val="二级条标题 Char"/>
    <w:next w:val="a3"/>
    <w:link w:val="CharCharChar0"/>
    <w:autoRedefine/>
    <w:qFormat/>
    <w:pPr>
      <w:ind w:left="420"/>
      <w:outlineLvl w:val="3"/>
    </w:pPr>
    <w:rPr>
      <w:rFonts w:ascii="黑体" w:eastAsia="黑体" w:hAnsi="宋体"/>
      <w:szCs w:val="24"/>
    </w:rPr>
  </w:style>
  <w:style w:type="character" w:customStyle="1" w:styleId="CharChar9">
    <w:name w:val="四级条标题 Char Char"/>
    <w:link w:val="afffffc"/>
    <w:autoRedefine/>
    <w:qFormat/>
    <w:rPr>
      <w:rFonts w:ascii="黑体" w:eastAsia="黑体" w:hAnsi="宋体"/>
      <w:szCs w:val="24"/>
    </w:rPr>
  </w:style>
  <w:style w:type="character" w:customStyle="1" w:styleId="CharChara">
    <w:name w:val="三级条标题 Char Char"/>
    <w:link w:val="afffffd"/>
    <w:autoRedefine/>
    <w:qFormat/>
    <w:rPr>
      <w:rFonts w:ascii="黑体" w:eastAsia="黑体" w:hAnsi="宋体"/>
      <w:szCs w:val="24"/>
    </w:rPr>
  </w:style>
  <w:style w:type="character" w:customStyle="1" w:styleId="CharCharChar0">
    <w:name w:val="二级条标题 Char Char Char"/>
    <w:link w:val="Charb"/>
    <w:autoRedefine/>
    <w:qFormat/>
    <w:rPr>
      <w:rFonts w:ascii="黑体" w:eastAsia="黑体" w:hAnsi="宋体"/>
      <w:szCs w:val="24"/>
    </w:rPr>
  </w:style>
  <w:style w:type="character" w:customStyle="1" w:styleId="CharCharCharChar0">
    <w:name w:val="一级条标题 Char Char Char Char"/>
    <w:autoRedefine/>
    <w:qFormat/>
  </w:style>
  <w:style w:type="character" w:customStyle="1" w:styleId="CharCharCharChar1">
    <w:name w:val="章标题 Char Char Char Char"/>
    <w:link w:val="CharCharb"/>
    <w:autoRedefine/>
    <w:qFormat/>
    <w:rPr>
      <w:rFonts w:ascii="黑体" w:eastAsia="黑体" w:hAnsi="宋体"/>
      <w:szCs w:val="24"/>
    </w:rPr>
  </w:style>
  <w:style w:type="paragraph" w:customStyle="1" w:styleId="CharCharb">
    <w:name w:val="章标题 Char Char"/>
    <w:next w:val="a3"/>
    <w:link w:val="CharCharCharChar1"/>
    <w:autoRedefine/>
    <w:qFormat/>
    <w:pPr>
      <w:spacing w:beforeLines="50" w:afterLines="50"/>
      <w:ind w:left="840" w:hanging="420"/>
      <w:jc w:val="both"/>
      <w:outlineLvl w:val="1"/>
    </w:pPr>
    <w:rPr>
      <w:rFonts w:ascii="黑体" w:eastAsia="黑体" w:hAnsi="宋体"/>
      <w:szCs w:val="24"/>
    </w:rPr>
  </w:style>
  <w:style w:type="character" w:customStyle="1" w:styleId="t91">
    <w:name w:val="t91"/>
    <w:autoRedefine/>
    <w:qFormat/>
  </w:style>
  <w:style w:type="character" w:customStyle="1" w:styleId="CharCharc">
    <w:name w:val="正文文本 Char Char"/>
    <w:autoRedefine/>
    <w:qFormat/>
    <w:rPr>
      <w:rFonts w:ascii="宋体" w:eastAsia="宋体" w:hAnsi="宋体" w:cs="Times New Roman"/>
      <w:sz w:val="24"/>
      <w:szCs w:val="24"/>
    </w:rPr>
  </w:style>
  <w:style w:type="character" w:customStyle="1" w:styleId="afffffe">
    <w:name w:val="个人撰写风格"/>
    <w:autoRedefine/>
    <w:qFormat/>
    <w:rPr>
      <w:rFonts w:ascii="Arial" w:eastAsia="宋体" w:hAnsi="Arial" w:cs="Arial"/>
      <w:color w:val="auto"/>
      <w:sz w:val="20"/>
    </w:rPr>
  </w:style>
  <w:style w:type="character" w:customStyle="1" w:styleId="CharChard">
    <w:name w:val="正文表标题 Char Char"/>
    <w:link w:val="affffff"/>
    <w:autoRedefine/>
    <w:qFormat/>
    <w:rPr>
      <w:rFonts w:ascii="黑体" w:eastAsia="黑体" w:hAnsi="宋体"/>
      <w:szCs w:val="24"/>
    </w:rPr>
  </w:style>
  <w:style w:type="paragraph" w:customStyle="1" w:styleId="affffff">
    <w:name w:val="正文表标题"/>
    <w:next w:val="afffff3"/>
    <w:link w:val="CharChard"/>
    <w:autoRedefine/>
    <w:qFormat/>
    <w:pPr>
      <w:tabs>
        <w:tab w:val="left" w:pos="360"/>
      </w:tabs>
      <w:ind w:left="3780"/>
      <w:jc w:val="center"/>
    </w:pPr>
    <w:rPr>
      <w:rFonts w:ascii="黑体" w:eastAsia="黑体" w:hAnsi="宋体"/>
      <w:szCs w:val="24"/>
    </w:rPr>
  </w:style>
  <w:style w:type="character" w:customStyle="1" w:styleId="CharChare">
    <w:name w:val="页眉 Char Char"/>
    <w:autoRedefine/>
    <w:qFormat/>
    <w:rPr>
      <w:rFonts w:ascii="宋体" w:eastAsia="宋体" w:hAnsi="宋体" w:cs="Times New Roman"/>
      <w:sz w:val="18"/>
      <w:szCs w:val="20"/>
    </w:rPr>
  </w:style>
  <w:style w:type="character" w:customStyle="1" w:styleId="style60">
    <w:name w:val="style60"/>
    <w:autoRedefine/>
    <w:qFormat/>
  </w:style>
  <w:style w:type="character" w:customStyle="1" w:styleId="CharCharCharCharChar0">
    <w:name w:val="章标题 Char Char Char Char Char"/>
    <w:autoRedefine/>
    <w:qFormat/>
    <w:rPr>
      <w:rFonts w:ascii="黑体" w:eastAsia="黑体" w:hAnsi="宋体"/>
      <w:szCs w:val="24"/>
    </w:rPr>
  </w:style>
  <w:style w:type="character" w:customStyle="1" w:styleId="newsitemtitle1">
    <w:name w:val="newsitemtitle1"/>
    <w:autoRedefine/>
    <w:qFormat/>
    <w:rPr>
      <w:b/>
      <w:bCs/>
      <w:color w:val="0000CD"/>
      <w:sz w:val="28"/>
      <w:szCs w:val="28"/>
    </w:rPr>
  </w:style>
  <w:style w:type="character" w:customStyle="1" w:styleId="affffff0">
    <w:name w:val="发布"/>
    <w:autoRedefine/>
    <w:qFormat/>
    <w:rPr>
      <w:rFonts w:ascii="黑体" w:eastAsia="黑体"/>
      <w:spacing w:val="22"/>
      <w:w w:val="100"/>
      <w:position w:val="3"/>
      <w:sz w:val="28"/>
    </w:rPr>
  </w:style>
  <w:style w:type="character" w:customStyle="1" w:styleId="CharCharf">
    <w:name w:val="一级无标题条 Char Char"/>
    <w:link w:val="affffff1"/>
    <w:autoRedefine/>
    <w:qFormat/>
    <w:rPr>
      <w:rFonts w:ascii="宋体" w:hAnsi="宋体"/>
      <w:szCs w:val="24"/>
    </w:rPr>
  </w:style>
  <w:style w:type="paragraph" w:customStyle="1" w:styleId="affffff1">
    <w:name w:val="一级无标题条"/>
    <w:basedOn w:val="a3"/>
    <w:link w:val="CharCharf"/>
    <w:autoRedefine/>
    <w:qFormat/>
    <w:pPr>
      <w:spacing w:after="0" w:line="360" w:lineRule="auto"/>
    </w:pPr>
    <w:rPr>
      <w:rFonts w:ascii="宋体" w:hAnsi="宋体"/>
      <w:kern w:val="0"/>
      <w:sz w:val="20"/>
    </w:rPr>
  </w:style>
  <w:style w:type="character" w:customStyle="1" w:styleId="affffff2">
    <w:name w:val="个人答复风格"/>
    <w:autoRedefine/>
    <w:qFormat/>
    <w:rPr>
      <w:rFonts w:ascii="Arial" w:eastAsia="宋体" w:hAnsi="Arial" w:cs="Arial"/>
      <w:color w:val="auto"/>
      <w:sz w:val="20"/>
    </w:rPr>
  </w:style>
  <w:style w:type="character" w:customStyle="1" w:styleId="Char17">
    <w:name w:val="脚注文本 Char1"/>
    <w:autoRedefine/>
    <w:qFormat/>
    <w:rPr>
      <w:kern w:val="2"/>
      <w:sz w:val="18"/>
      <w:szCs w:val="18"/>
    </w:rPr>
  </w:style>
  <w:style w:type="paragraph" w:customStyle="1" w:styleId="affffff3">
    <w:name w:val="标准书眉_偶数页"/>
    <w:basedOn w:val="affffff4"/>
    <w:next w:val="a3"/>
    <w:autoRedefine/>
    <w:qFormat/>
    <w:pPr>
      <w:jc w:val="left"/>
    </w:pPr>
  </w:style>
  <w:style w:type="paragraph" w:customStyle="1" w:styleId="affffff4">
    <w:name w:val="标准书眉_奇数页"/>
    <w:next w:val="a3"/>
    <w:autoRedefine/>
    <w:qFormat/>
    <w:pPr>
      <w:tabs>
        <w:tab w:val="center" w:pos="4154"/>
        <w:tab w:val="right" w:pos="8306"/>
      </w:tabs>
      <w:spacing w:after="120"/>
      <w:jc w:val="right"/>
    </w:pPr>
    <w:rPr>
      <w:rFonts w:ascii="宋体" w:hAnsi="宋体"/>
      <w:kern w:val="2"/>
      <w:sz w:val="21"/>
      <w:szCs w:val="24"/>
    </w:rPr>
  </w:style>
  <w:style w:type="paragraph" w:customStyle="1" w:styleId="affffff5">
    <w:name w:val="字母编号列项（一级）"/>
    <w:autoRedefine/>
    <w:qFormat/>
    <w:pPr>
      <w:ind w:leftChars="200" w:left="840" w:hangingChars="200" w:hanging="420"/>
      <w:jc w:val="both"/>
    </w:pPr>
    <w:rPr>
      <w:rFonts w:ascii="宋体" w:hAnsi="宋体"/>
      <w:kern w:val="2"/>
      <w:sz w:val="21"/>
      <w:szCs w:val="24"/>
    </w:rPr>
  </w:style>
  <w:style w:type="paragraph" w:customStyle="1" w:styleId="style3">
    <w:name w:val="style3"/>
    <w:basedOn w:val="a3"/>
    <w:autoRedefine/>
    <w:qFormat/>
    <w:pPr>
      <w:widowControl/>
      <w:spacing w:before="100" w:beforeAutospacing="1" w:after="100" w:afterAutospacing="1" w:line="360" w:lineRule="auto"/>
      <w:jc w:val="left"/>
    </w:pPr>
    <w:rPr>
      <w:rFonts w:ascii="宋体" w:hAnsi="宋体"/>
      <w:color w:val="666666"/>
      <w:kern w:val="0"/>
      <w:sz w:val="24"/>
    </w:rPr>
  </w:style>
  <w:style w:type="character" w:customStyle="1" w:styleId="HTML0">
    <w:name w:val="HTML 地址 字符"/>
    <w:basedOn w:val="a7"/>
    <w:link w:val="HTML"/>
    <w:autoRedefine/>
    <w:qFormat/>
    <w:rPr>
      <w:i/>
      <w:iCs/>
      <w:kern w:val="2"/>
      <w:sz w:val="21"/>
      <w:szCs w:val="24"/>
    </w:rPr>
  </w:style>
  <w:style w:type="paragraph" w:customStyle="1" w:styleId="38">
    <w:name w:val="注释标题3"/>
    <w:basedOn w:val="a3"/>
    <w:next w:val="a3"/>
    <w:autoRedefine/>
    <w:qFormat/>
    <w:pPr>
      <w:spacing w:after="0" w:line="360" w:lineRule="auto"/>
      <w:jc w:val="center"/>
    </w:pPr>
    <w:rPr>
      <w:rFonts w:ascii="DFKai-SB" w:eastAsia="DFKai-SB" w:hAnsi="DFKai-SB"/>
      <w:sz w:val="20"/>
      <w:szCs w:val="20"/>
    </w:rPr>
  </w:style>
  <w:style w:type="character" w:customStyle="1" w:styleId="ae">
    <w:name w:val="注释标题 字符"/>
    <w:basedOn w:val="a7"/>
    <w:link w:val="ad"/>
    <w:autoRedefine/>
    <w:qFormat/>
    <w:rPr>
      <w:kern w:val="2"/>
      <w:sz w:val="21"/>
      <w:szCs w:val="24"/>
    </w:rPr>
  </w:style>
  <w:style w:type="paragraph" w:customStyle="1" w:styleId="affffff6">
    <w:name w:val="附录五级条标题"/>
    <w:basedOn w:val="affffff7"/>
    <w:next w:val="afffff3"/>
    <w:autoRedefine/>
    <w:qFormat/>
    <w:pPr>
      <w:outlineLvl w:val="6"/>
    </w:pPr>
  </w:style>
  <w:style w:type="paragraph" w:customStyle="1" w:styleId="affffff7">
    <w:name w:val="附录四级条标题"/>
    <w:basedOn w:val="affffff8"/>
    <w:next w:val="afffff3"/>
    <w:autoRedefine/>
    <w:qFormat/>
    <w:pPr>
      <w:outlineLvl w:val="5"/>
    </w:pPr>
  </w:style>
  <w:style w:type="paragraph" w:customStyle="1" w:styleId="affffff8">
    <w:name w:val="附录三级条标题"/>
    <w:basedOn w:val="affffff9"/>
    <w:next w:val="afffff3"/>
    <w:autoRedefine/>
    <w:qFormat/>
    <w:pPr>
      <w:outlineLvl w:val="4"/>
    </w:pPr>
  </w:style>
  <w:style w:type="paragraph" w:customStyle="1" w:styleId="affffff9">
    <w:name w:val="附录二级条标题"/>
    <w:basedOn w:val="affffffa"/>
    <w:next w:val="afffff3"/>
    <w:autoRedefine/>
    <w:qFormat/>
    <w:pPr>
      <w:outlineLvl w:val="3"/>
    </w:pPr>
  </w:style>
  <w:style w:type="paragraph" w:customStyle="1" w:styleId="affffffa">
    <w:name w:val="附录一级条标题"/>
    <w:basedOn w:val="affffffb"/>
    <w:next w:val="afffff3"/>
    <w:autoRedefine/>
    <w:qFormat/>
    <w:pPr>
      <w:autoSpaceDN w:val="0"/>
      <w:spacing w:beforeLines="0" w:afterLines="0"/>
      <w:ind w:left="0"/>
      <w:outlineLvl w:val="2"/>
    </w:pPr>
  </w:style>
  <w:style w:type="paragraph" w:customStyle="1" w:styleId="affffffb">
    <w:name w:val="附录章标题"/>
    <w:next w:val="afffff3"/>
    <w:autoRedefine/>
    <w:qFormat/>
    <w:pPr>
      <w:tabs>
        <w:tab w:val="left" w:pos="360"/>
      </w:tabs>
      <w:wordWrap w:val="0"/>
      <w:overflowPunct w:val="0"/>
      <w:autoSpaceDE w:val="0"/>
      <w:spacing w:beforeLines="50" w:afterLines="50"/>
      <w:ind w:left="420"/>
      <w:jc w:val="both"/>
      <w:textAlignment w:val="baseline"/>
      <w:outlineLvl w:val="1"/>
    </w:pPr>
    <w:rPr>
      <w:rFonts w:ascii="黑体" w:eastAsia="黑体" w:hAnsi="宋体"/>
      <w:kern w:val="21"/>
      <w:sz w:val="21"/>
      <w:szCs w:val="24"/>
    </w:rPr>
  </w:style>
  <w:style w:type="paragraph" w:customStyle="1" w:styleId="CharChar40">
    <w:name w:val="Char Char4"/>
    <w:basedOn w:val="a3"/>
    <w:autoRedefine/>
    <w:qFormat/>
    <w:pPr>
      <w:spacing w:after="0" w:line="360" w:lineRule="auto"/>
    </w:pPr>
  </w:style>
  <w:style w:type="paragraph" w:customStyle="1" w:styleId="CharCharCharChar10">
    <w:name w:val="Char Char Char Char1"/>
    <w:basedOn w:val="a3"/>
    <w:autoRedefine/>
    <w:qFormat/>
    <w:pPr>
      <w:spacing w:after="0" w:line="360" w:lineRule="auto"/>
      <w:ind w:firstLineChars="200" w:firstLine="200"/>
    </w:pPr>
    <w:rPr>
      <w:rFonts w:ascii="Tahoma" w:hAnsi="Tahoma"/>
      <w:sz w:val="24"/>
    </w:rPr>
  </w:style>
  <w:style w:type="paragraph" w:customStyle="1" w:styleId="NoteHeading1">
    <w:name w:val="Note Heading1"/>
    <w:basedOn w:val="a3"/>
    <w:next w:val="a3"/>
    <w:autoRedefine/>
    <w:qFormat/>
    <w:pPr>
      <w:spacing w:after="0" w:line="360" w:lineRule="auto"/>
      <w:jc w:val="center"/>
    </w:pPr>
    <w:rPr>
      <w:rFonts w:ascii="DFKai-SB" w:eastAsia="DFKai-SB" w:hAnsi="DFKai-SB"/>
      <w:sz w:val="20"/>
      <w:szCs w:val="20"/>
    </w:rPr>
  </w:style>
  <w:style w:type="paragraph" w:customStyle="1" w:styleId="affffffc">
    <w:name w:val="列表内容"/>
    <w:basedOn w:val="a3"/>
    <w:next w:val="a3"/>
    <w:autoRedefine/>
    <w:qFormat/>
    <w:pPr>
      <w:widowControl/>
      <w:tabs>
        <w:tab w:val="left" w:pos="840"/>
      </w:tabs>
      <w:spacing w:after="0" w:line="360" w:lineRule="auto"/>
      <w:ind w:left="425" w:hanging="137"/>
      <w:jc w:val="left"/>
    </w:pPr>
    <w:rPr>
      <w:kern w:val="0"/>
      <w:sz w:val="18"/>
    </w:rPr>
  </w:style>
  <w:style w:type="character" w:customStyle="1" w:styleId="2Char10">
    <w:name w:val="正文首行缩进 2 Char1"/>
    <w:autoRedefine/>
    <w:qFormat/>
    <w:rPr>
      <w:rFonts w:ascii="宋体" w:hAnsi="Courier New"/>
      <w:spacing w:val="-4"/>
      <w:kern w:val="2"/>
      <w:sz w:val="21"/>
      <w:szCs w:val="24"/>
    </w:rPr>
  </w:style>
  <w:style w:type="character" w:customStyle="1" w:styleId="Char22">
    <w:name w:val="正文文本缩进 Char2"/>
    <w:autoRedefine/>
    <w:qFormat/>
    <w:rPr>
      <w:kern w:val="2"/>
      <w:sz w:val="21"/>
      <w:szCs w:val="24"/>
    </w:rPr>
  </w:style>
  <w:style w:type="paragraph" w:customStyle="1" w:styleId="affffffd">
    <w:name w:val="图表脚注"/>
    <w:next w:val="afffff3"/>
    <w:autoRedefine/>
    <w:qFormat/>
    <w:pPr>
      <w:ind w:leftChars="200" w:left="300" w:hangingChars="100" w:hanging="100"/>
      <w:jc w:val="both"/>
    </w:pPr>
    <w:rPr>
      <w:rFonts w:ascii="宋体" w:hAnsi="宋体"/>
      <w:kern w:val="2"/>
      <w:sz w:val="18"/>
      <w:szCs w:val="24"/>
    </w:rPr>
  </w:style>
  <w:style w:type="paragraph" w:customStyle="1" w:styleId="affffffe">
    <w:name w:val="潘"/>
    <w:basedOn w:val="a3"/>
    <w:autoRedefine/>
    <w:qFormat/>
    <w:pPr>
      <w:snapToGrid w:val="0"/>
      <w:spacing w:after="0" w:line="240" w:lineRule="atLeast"/>
    </w:pPr>
    <w:rPr>
      <w:rFonts w:ascii="Arial" w:eastAsia="楷体_GB2312" w:hAnsi="Arial"/>
      <w:b/>
      <w:bCs/>
    </w:rPr>
  </w:style>
  <w:style w:type="paragraph" w:customStyle="1" w:styleId="afffffff">
    <w:name w:val="其他标准称谓"/>
    <w:autoRedefine/>
    <w:qFormat/>
    <w:pPr>
      <w:spacing w:line="0" w:lineRule="atLeast"/>
      <w:jc w:val="distribute"/>
    </w:pPr>
    <w:rPr>
      <w:rFonts w:ascii="黑体" w:eastAsia="黑体" w:hAnsi="宋体"/>
      <w:kern w:val="2"/>
      <w:sz w:val="52"/>
      <w:szCs w:val="24"/>
    </w:rPr>
  </w:style>
  <w:style w:type="paragraph" w:customStyle="1" w:styleId="afffffff0">
    <w:name w:val="数字编号列项（二级）"/>
    <w:autoRedefine/>
    <w:qFormat/>
    <w:pPr>
      <w:ind w:leftChars="400" w:left="1260" w:hangingChars="200" w:hanging="420"/>
      <w:jc w:val="both"/>
    </w:pPr>
    <w:rPr>
      <w:rFonts w:ascii="宋体" w:hAnsi="宋体"/>
      <w:kern w:val="2"/>
      <w:sz w:val="21"/>
      <w:szCs w:val="24"/>
    </w:rPr>
  </w:style>
  <w:style w:type="paragraph" w:customStyle="1" w:styleId="33CharH3h33rdlevel3Level3Headlevel3PIM3s">
    <w:name w:val="样式 标题 3标题 3 CharH3h33rd level3Level 3 Headlevel_3PIM 3s..."/>
    <w:basedOn w:val="30"/>
    <w:autoRedefine/>
    <w:qFormat/>
    <w:pPr>
      <w:tabs>
        <w:tab w:val="left" w:pos="425"/>
      </w:tabs>
      <w:spacing w:afterLines="50" w:line="416" w:lineRule="auto"/>
      <w:ind w:firstLineChars="0" w:firstLine="0"/>
    </w:pPr>
    <w:rPr>
      <w:rFonts w:ascii="宋体" w:eastAsia="宋体" w:hAnsi="宋体" w:cs="宋体"/>
      <w:sz w:val="28"/>
    </w:rPr>
  </w:style>
  <w:style w:type="paragraph" w:customStyle="1" w:styleId="afffffff1">
    <w:name w:val="注×："/>
    <w:autoRedefine/>
    <w:qFormat/>
    <w:pPr>
      <w:widowControl w:val="0"/>
      <w:tabs>
        <w:tab w:val="left" w:pos="360"/>
        <w:tab w:val="left" w:pos="630"/>
      </w:tabs>
      <w:autoSpaceDE w:val="0"/>
      <w:autoSpaceDN w:val="0"/>
      <w:jc w:val="both"/>
    </w:pPr>
    <w:rPr>
      <w:rFonts w:ascii="宋体" w:hAnsi="宋体"/>
      <w:kern w:val="2"/>
      <w:sz w:val="18"/>
      <w:szCs w:val="24"/>
    </w:rPr>
  </w:style>
  <w:style w:type="paragraph" w:customStyle="1" w:styleId="afffffff2">
    <w:name w:val="二级无标题条"/>
    <w:basedOn w:val="a3"/>
    <w:autoRedefine/>
    <w:qFormat/>
    <w:pPr>
      <w:spacing w:after="0" w:line="360" w:lineRule="auto"/>
    </w:pPr>
    <w:rPr>
      <w:rFonts w:ascii="宋体" w:hAnsi="宋体"/>
    </w:rPr>
  </w:style>
  <w:style w:type="paragraph" w:customStyle="1" w:styleId="afffffff3">
    <w:name w:val="字母编号列项"/>
    <w:autoRedefine/>
    <w:qFormat/>
    <w:pPr>
      <w:ind w:leftChars="200" w:left="840" w:hangingChars="200" w:hanging="420"/>
      <w:jc w:val="both"/>
    </w:pPr>
    <w:rPr>
      <w:rFonts w:ascii="宋体" w:hAnsi="宋体"/>
      <w:kern w:val="2"/>
      <w:sz w:val="21"/>
      <w:szCs w:val="24"/>
    </w:rPr>
  </w:style>
  <w:style w:type="paragraph" w:customStyle="1" w:styleId="afffffff4">
    <w:name w:val="封面正文"/>
    <w:autoRedefine/>
    <w:qFormat/>
    <w:pPr>
      <w:jc w:val="both"/>
    </w:pPr>
    <w:rPr>
      <w:rFonts w:ascii="宋体" w:hAnsi="宋体"/>
      <w:kern w:val="2"/>
      <w:sz w:val="24"/>
      <w:szCs w:val="24"/>
    </w:rPr>
  </w:style>
  <w:style w:type="paragraph" w:customStyle="1" w:styleId="afffffff5">
    <w:name w:val="列项·"/>
    <w:autoRedefine/>
    <w:qFormat/>
    <w:pPr>
      <w:tabs>
        <w:tab w:val="left" w:pos="360"/>
        <w:tab w:val="left" w:pos="840"/>
      </w:tabs>
      <w:jc w:val="both"/>
    </w:pPr>
    <w:rPr>
      <w:rFonts w:ascii="宋体" w:hAnsi="宋体"/>
      <w:kern w:val="2"/>
      <w:sz w:val="21"/>
      <w:szCs w:val="24"/>
    </w:rPr>
  </w:style>
  <w:style w:type="paragraph" w:customStyle="1" w:styleId="afffffff6">
    <w:name w:val="一级条标题"/>
    <w:basedOn w:val="a3"/>
    <w:next w:val="a3"/>
    <w:autoRedefine/>
    <w:qFormat/>
    <w:pPr>
      <w:widowControl/>
      <w:spacing w:after="0" w:line="360" w:lineRule="auto"/>
      <w:outlineLvl w:val="2"/>
    </w:pPr>
    <w:rPr>
      <w:rFonts w:ascii="黑体" w:eastAsia="黑体" w:hAnsi="宋体"/>
      <w:kern w:val="0"/>
      <w:szCs w:val="20"/>
    </w:rPr>
  </w:style>
  <w:style w:type="paragraph" w:customStyle="1" w:styleId="4H4sect1234RefHeading1rh1Headingsqlh4h41h42">
    <w:name w:val="样式 标题 4H4sect 1.2.3.4Ref Heading 1rh1Heading sqlh4h41h42..."/>
    <w:basedOn w:val="4"/>
    <w:autoRedefine/>
    <w:qFormat/>
    <w:pPr>
      <w:numPr>
        <w:ilvl w:val="3"/>
        <w:numId w:val="8"/>
      </w:numPr>
      <w:tabs>
        <w:tab w:val="left" w:pos="425"/>
        <w:tab w:val="left" w:pos="1680"/>
      </w:tabs>
      <w:spacing w:before="0" w:afterLines="50" w:line="360" w:lineRule="auto"/>
      <w:ind w:left="1680"/>
    </w:pPr>
    <w:rPr>
      <w:rFonts w:ascii="Times New Roman" w:eastAsia="宋体" w:hAnsi="宋体" w:cs="宋体"/>
      <w:kern w:val="0"/>
      <w:sz w:val="24"/>
      <w:szCs w:val="20"/>
    </w:rPr>
  </w:style>
  <w:style w:type="paragraph" w:customStyle="1" w:styleId="afffffff7">
    <w:name w:val="参考文献、索引标题"/>
    <w:basedOn w:val="afffffff8"/>
    <w:next w:val="a3"/>
    <w:autoRedefine/>
    <w:qFormat/>
    <w:pPr>
      <w:spacing w:after="200"/>
      <w:ind w:left="0" w:firstLine="0"/>
    </w:pPr>
    <w:rPr>
      <w:sz w:val="21"/>
    </w:rPr>
  </w:style>
  <w:style w:type="paragraph" w:customStyle="1" w:styleId="afffffff8">
    <w:name w:val="前言、引言标题"/>
    <w:next w:val="a3"/>
    <w:autoRedefine/>
    <w:qFormat/>
    <w:pPr>
      <w:shd w:val="clear" w:color="FFFFFF" w:fill="FFFFFF"/>
      <w:spacing w:before="640" w:after="560"/>
      <w:ind w:left="420" w:hanging="420"/>
      <w:jc w:val="center"/>
      <w:outlineLvl w:val="0"/>
    </w:pPr>
    <w:rPr>
      <w:rFonts w:ascii="黑体" w:eastAsia="黑体" w:hAnsi="宋体"/>
      <w:kern w:val="2"/>
      <w:sz w:val="32"/>
      <w:szCs w:val="24"/>
    </w:rPr>
  </w:style>
  <w:style w:type="paragraph" w:customStyle="1" w:styleId="afffffff9">
    <w:name w:val="列项——"/>
    <w:autoRedefine/>
    <w:qFormat/>
    <w:pPr>
      <w:widowControl w:val="0"/>
      <w:tabs>
        <w:tab w:val="left" w:pos="360"/>
      </w:tabs>
      <w:jc w:val="both"/>
    </w:pPr>
    <w:rPr>
      <w:rFonts w:ascii="宋体" w:hAnsi="宋体"/>
      <w:kern w:val="2"/>
      <w:sz w:val="21"/>
      <w:szCs w:val="24"/>
    </w:rPr>
  </w:style>
  <w:style w:type="paragraph" w:customStyle="1" w:styleId="afffffffa">
    <w:name w:val="注："/>
    <w:next w:val="afffff3"/>
    <w:autoRedefine/>
    <w:qFormat/>
    <w:pPr>
      <w:widowControl w:val="0"/>
      <w:tabs>
        <w:tab w:val="left" w:pos="360"/>
      </w:tabs>
      <w:autoSpaceDE w:val="0"/>
      <w:autoSpaceDN w:val="0"/>
      <w:jc w:val="both"/>
    </w:pPr>
    <w:rPr>
      <w:rFonts w:ascii="宋体" w:hAnsi="宋体"/>
      <w:kern w:val="2"/>
      <w:sz w:val="18"/>
      <w:szCs w:val="24"/>
    </w:rPr>
  </w:style>
  <w:style w:type="paragraph" w:customStyle="1" w:styleId="afffffffb">
    <w:name w:val="四级无标题条"/>
    <w:basedOn w:val="a3"/>
    <w:autoRedefine/>
    <w:qFormat/>
    <w:pPr>
      <w:spacing w:after="0" w:line="360" w:lineRule="auto"/>
    </w:pPr>
    <w:rPr>
      <w:rFonts w:ascii="宋体" w:hAnsi="宋体"/>
    </w:rPr>
  </w:style>
  <w:style w:type="paragraph" w:customStyle="1" w:styleId="afffffffc">
    <w:name w:val="封面标准文稿编辑信息"/>
    <w:autoRedefine/>
    <w:qFormat/>
    <w:pPr>
      <w:spacing w:before="180" w:line="180" w:lineRule="exact"/>
      <w:jc w:val="center"/>
    </w:pPr>
    <w:rPr>
      <w:rFonts w:ascii="宋体" w:hAnsi="宋体"/>
      <w:kern w:val="2"/>
      <w:sz w:val="21"/>
      <w:szCs w:val="24"/>
    </w:rPr>
  </w:style>
  <w:style w:type="paragraph" w:customStyle="1" w:styleId="afffffffd">
    <w:name w:val="封面一致性程度标识"/>
    <w:autoRedefine/>
    <w:qFormat/>
    <w:pPr>
      <w:spacing w:before="440" w:line="400" w:lineRule="exact"/>
      <w:jc w:val="center"/>
    </w:pPr>
    <w:rPr>
      <w:rFonts w:ascii="宋体" w:hAnsi="宋体"/>
      <w:kern w:val="2"/>
      <w:sz w:val="28"/>
      <w:szCs w:val="24"/>
    </w:rPr>
  </w:style>
  <w:style w:type="paragraph" w:customStyle="1" w:styleId="afffffffe">
    <w:name w:val="发布日期"/>
    <w:autoRedefine/>
    <w:qFormat/>
    <w:rPr>
      <w:rFonts w:ascii="宋体" w:eastAsia="黑体" w:hAnsi="宋体"/>
      <w:kern w:val="2"/>
      <w:sz w:val="28"/>
      <w:szCs w:val="24"/>
    </w:rPr>
  </w:style>
  <w:style w:type="paragraph" w:customStyle="1" w:styleId="Char1CharCharCharCharCharCharCharChar1CharChar">
    <w:name w:val="Char1 Char Char Char Char Char Char Char Char1 Char Char"/>
    <w:basedOn w:val="a3"/>
    <w:autoRedefine/>
    <w:qFormat/>
    <w:pPr>
      <w:spacing w:after="0" w:line="360" w:lineRule="auto"/>
    </w:pPr>
    <w:rPr>
      <w:b/>
      <w:bCs/>
      <w:sz w:val="36"/>
      <w:szCs w:val="32"/>
    </w:rPr>
  </w:style>
  <w:style w:type="paragraph" w:customStyle="1" w:styleId="affffffff">
    <w:name w:val="实施日期"/>
    <w:basedOn w:val="afffffffe"/>
    <w:autoRedefine/>
    <w:qFormat/>
    <w:pPr>
      <w:jc w:val="right"/>
    </w:pPr>
  </w:style>
  <w:style w:type="paragraph" w:customStyle="1" w:styleId="affffffff0">
    <w:name w:val="文献分类号"/>
    <w:autoRedefine/>
    <w:qFormat/>
    <w:pPr>
      <w:widowControl w:val="0"/>
      <w:textAlignment w:val="center"/>
    </w:pPr>
    <w:rPr>
      <w:rFonts w:ascii="宋体" w:eastAsia="黑体" w:hAnsi="宋体"/>
      <w:kern w:val="2"/>
      <w:sz w:val="21"/>
      <w:szCs w:val="24"/>
    </w:rPr>
  </w:style>
  <w:style w:type="paragraph" w:customStyle="1" w:styleId="affffffff1">
    <w:name w:val="封面标准名称"/>
    <w:autoRedefine/>
    <w:qFormat/>
    <w:pPr>
      <w:widowControl w:val="0"/>
      <w:spacing w:line="680" w:lineRule="exact"/>
      <w:jc w:val="center"/>
      <w:textAlignment w:val="center"/>
    </w:pPr>
    <w:rPr>
      <w:rFonts w:ascii="黑体" w:eastAsia="黑体" w:hAnsi="宋体"/>
      <w:kern w:val="2"/>
      <w:sz w:val="52"/>
      <w:szCs w:val="24"/>
    </w:rPr>
  </w:style>
  <w:style w:type="paragraph" w:customStyle="1" w:styleId="affffffff2">
    <w:name w:val="封面标准英文名称"/>
    <w:autoRedefine/>
    <w:qFormat/>
    <w:pPr>
      <w:widowControl w:val="0"/>
      <w:spacing w:before="370" w:line="400" w:lineRule="exact"/>
      <w:jc w:val="center"/>
    </w:pPr>
    <w:rPr>
      <w:rFonts w:ascii="宋体" w:hAnsi="宋体"/>
      <w:kern w:val="2"/>
      <w:sz w:val="28"/>
      <w:szCs w:val="24"/>
    </w:rPr>
  </w:style>
  <w:style w:type="paragraph" w:customStyle="1" w:styleId="Proposalsbody">
    <w:name w:val="Proposals body"/>
    <w:basedOn w:val="a3"/>
    <w:next w:val="a3"/>
    <w:autoRedefine/>
    <w:qFormat/>
    <w:pPr>
      <w:widowControl/>
      <w:spacing w:after="0" w:line="360" w:lineRule="auto"/>
      <w:jc w:val="left"/>
    </w:pPr>
    <w:rPr>
      <w:rFonts w:ascii="宋体" w:hAnsi="宋体"/>
      <w:snapToGrid w:val="0"/>
      <w:color w:val="000000"/>
      <w:kern w:val="0"/>
      <w:sz w:val="24"/>
      <w:szCs w:val="20"/>
    </w:rPr>
  </w:style>
  <w:style w:type="paragraph" w:customStyle="1" w:styleId="Char23">
    <w:name w:val="Char2"/>
    <w:basedOn w:val="a3"/>
    <w:autoRedefine/>
    <w:qFormat/>
    <w:pPr>
      <w:widowControl/>
      <w:spacing w:after="0" w:line="400" w:lineRule="exact"/>
      <w:jc w:val="center"/>
    </w:pPr>
    <w:rPr>
      <w:rFonts w:ascii="Verdana" w:hAnsi="Verdana" w:cs="Verdana"/>
      <w:kern w:val="0"/>
      <w:szCs w:val="21"/>
      <w:lang w:eastAsia="en-US"/>
    </w:rPr>
  </w:style>
  <w:style w:type="paragraph" w:customStyle="1" w:styleId="affffffff3">
    <w:name w:val="表文字"/>
    <w:basedOn w:val="af0"/>
    <w:autoRedefine/>
    <w:qFormat/>
    <w:pPr>
      <w:widowControl/>
      <w:overflowPunct w:val="0"/>
      <w:autoSpaceDE w:val="0"/>
      <w:autoSpaceDN w:val="0"/>
      <w:adjustRightInd w:val="0"/>
      <w:snapToGrid w:val="0"/>
      <w:spacing w:after="0" w:line="360" w:lineRule="auto"/>
      <w:ind w:firstLine="0"/>
    </w:pPr>
    <w:rPr>
      <w:rFonts w:ascii="宋体" w:eastAsia="幼圆" w:hAnsi="宋体"/>
      <w:snapToGrid w:val="0"/>
      <w:color w:val="000000"/>
      <w:kern w:val="28"/>
      <w:sz w:val="28"/>
    </w:rPr>
  </w:style>
  <w:style w:type="paragraph" w:customStyle="1" w:styleId="affffffff4">
    <w:name w:val="示例"/>
    <w:next w:val="afffff3"/>
    <w:autoRedefine/>
    <w:qFormat/>
    <w:pPr>
      <w:tabs>
        <w:tab w:val="left" w:pos="360"/>
      </w:tabs>
      <w:jc w:val="both"/>
    </w:pPr>
    <w:rPr>
      <w:rFonts w:ascii="宋体" w:hAnsi="宋体"/>
      <w:kern w:val="2"/>
      <w:sz w:val="18"/>
      <w:szCs w:val="24"/>
    </w:rPr>
  </w:style>
  <w:style w:type="paragraph" w:customStyle="1" w:styleId="c">
    <w:name w:val="c封面发布日期"/>
    <w:basedOn w:val="a3"/>
    <w:autoRedefine/>
    <w:qFormat/>
    <w:pPr>
      <w:adjustRightInd w:val="0"/>
      <w:spacing w:after="0" w:line="360" w:lineRule="auto"/>
    </w:pPr>
    <w:rPr>
      <w:rFonts w:ascii="宋体" w:eastAsia="黑体" w:hAnsi="宋体"/>
      <w:kern w:val="0"/>
      <w:sz w:val="28"/>
      <w:szCs w:val="20"/>
    </w:rPr>
  </w:style>
  <w:style w:type="paragraph" w:customStyle="1" w:styleId="CharCharCharCharCharCharCharCharCharChar">
    <w:name w:val="Char Char Char Char Char Char Char Char Char Char"/>
    <w:basedOn w:val="a3"/>
    <w:autoRedefine/>
    <w:qFormat/>
    <w:pPr>
      <w:adjustRightInd w:val="0"/>
      <w:spacing w:after="0" w:line="360" w:lineRule="auto"/>
    </w:pPr>
    <w:rPr>
      <w:rFonts w:ascii="宋体" w:hAnsi="宋体"/>
      <w:kern w:val="0"/>
      <w:sz w:val="24"/>
      <w:szCs w:val="20"/>
    </w:rPr>
  </w:style>
  <w:style w:type="paragraph" w:customStyle="1" w:styleId="Char2CharCharCharCharCharCharCharCharCharCharCharChar">
    <w:name w:val="Char2 Char Char Char Char Char Char Char Char Char Char Char Char"/>
    <w:basedOn w:val="a3"/>
    <w:autoRedefine/>
    <w:qFormat/>
    <w:pPr>
      <w:spacing w:after="0" w:line="360" w:lineRule="auto"/>
      <w:ind w:firstLineChars="200" w:firstLine="200"/>
    </w:pPr>
    <w:rPr>
      <w:rFonts w:ascii="Tahoma" w:hAnsi="Tahoma"/>
      <w:sz w:val="24"/>
    </w:rPr>
  </w:style>
  <w:style w:type="paragraph" w:customStyle="1" w:styleId="affffffff5">
    <w:name w:val="附录表标题"/>
    <w:next w:val="afffff3"/>
    <w:autoRedefine/>
    <w:qFormat/>
    <w:pPr>
      <w:jc w:val="center"/>
      <w:textAlignment w:val="baseline"/>
    </w:pPr>
    <w:rPr>
      <w:rFonts w:ascii="黑体" w:eastAsia="黑体" w:hAnsi="宋体"/>
      <w:kern w:val="21"/>
      <w:sz w:val="21"/>
      <w:szCs w:val="24"/>
    </w:rPr>
  </w:style>
  <w:style w:type="paragraph" w:customStyle="1" w:styleId="CharCharCharCharCharChar0">
    <w:name w:val="Char Char 字元 字元 字元 Char Char Char Char"/>
    <w:basedOn w:val="a3"/>
    <w:autoRedefine/>
    <w:qFormat/>
    <w:pPr>
      <w:adjustRightInd w:val="0"/>
      <w:spacing w:after="0" w:line="360" w:lineRule="auto"/>
    </w:pPr>
    <w:rPr>
      <w:rFonts w:ascii="宋体" w:hAnsi="宋体"/>
      <w:kern w:val="0"/>
      <w:sz w:val="20"/>
      <w:szCs w:val="20"/>
    </w:rPr>
  </w:style>
  <w:style w:type="paragraph" w:customStyle="1" w:styleId="affffffff6">
    <w:name w:val="附录标识"/>
    <w:basedOn w:val="afffffff8"/>
    <w:autoRedefine/>
    <w:qFormat/>
    <w:pPr>
      <w:tabs>
        <w:tab w:val="left" w:pos="360"/>
        <w:tab w:val="left" w:pos="6405"/>
      </w:tabs>
      <w:spacing w:after="200"/>
      <w:ind w:left="0" w:firstLine="0"/>
    </w:pPr>
    <w:rPr>
      <w:sz w:val="21"/>
    </w:rPr>
  </w:style>
  <w:style w:type="paragraph" w:customStyle="1" w:styleId="affffffff7">
    <w:name w:val="目次、索引正文"/>
    <w:autoRedefine/>
    <w:qFormat/>
    <w:pPr>
      <w:spacing w:line="320" w:lineRule="exact"/>
      <w:jc w:val="both"/>
    </w:pPr>
    <w:rPr>
      <w:rFonts w:ascii="宋体" w:hAnsi="宋体"/>
      <w:kern w:val="2"/>
      <w:sz w:val="21"/>
      <w:szCs w:val="24"/>
    </w:rPr>
  </w:style>
  <w:style w:type="paragraph" w:customStyle="1" w:styleId="affffffff8">
    <w:name w:val="标准书脚_奇数页"/>
    <w:autoRedefine/>
    <w:qFormat/>
    <w:pPr>
      <w:spacing w:before="120"/>
      <w:jc w:val="right"/>
    </w:pPr>
    <w:rPr>
      <w:rFonts w:ascii="宋体" w:hAnsi="宋体"/>
      <w:kern w:val="2"/>
      <w:sz w:val="18"/>
      <w:szCs w:val="24"/>
    </w:rPr>
  </w:style>
  <w:style w:type="paragraph" w:customStyle="1" w:styleId="affffffff9">
    <w:name w:val="标准书眉一"/>
    <w:autoRedefine/>
    <w:qFormat/>
    <w:pPr>
      <w:jc w:val="both"/>
    </w:pPr>
    <w:rPr>
      <w:rFonts w:ascii="宋体" w:hAnsi="宋体"/>
      <w:kern w:val="2"/>
      <w:sz w:val="24"/>
      <w:szCs w:val="24"/>
    </w:rPr>
  </w:style>
  <w:style w:type="paragraph" w:customStyle="1" w:styleId="affffffffa">
    <w:name w:val="其他发布部门"/>
    <w:basedOn w:val="affffffffb"/>
    <w:autoRedefine/>
    <w:qFormat/>
    <w:pPr>
      <w:spacing w:line="0" w:lineRule="atLeast"/>
    </w:pPr>
    <w:rPr>
      <w:rFonts w:ascii="黑体" w:eastAsia="黑体"/>
      <w:b w:val="0"/>
    </w:rPr>
  </w:style>
  <w:style w:type="paragraph" w:customStyle="1" w:styleId="affffffffb">
    <w:name w:val="发布部门"/>
    <w:next w:val="afffff3"/>
    <w:autoRedefine/>
    <w:qFormat/>
    <w:pPr>
      <w:jc w:val="center"/>
    </w:pPr>
    <w:rPr>
      <w:rFonts w:ascii="宋体" w:hAnsi="宋体"/>
      <w:b/>
      <w:spacing w:val="20"/>
      <w:w w:val="135"/>
      <w:kern w:val="2"/>
      <w:sz w:val="36"/>
      <w:szCs w:val="24"/>
    </w:rPr>
  </w:style>
  <w:style w:type="paragraph" w:customStyle="1" w:styleId="affffffffc">
    <w:name w:val="附录性质"/>
    <w:basedOn w:val="a3"/>
    <w:autoRedefine/>
    <w:qFormat/>
    <w:pPr>
      <w:spacing w:after="0" w:line="360" w:lineRule="auto"/>
      <w:jc w:val="center"/>
    </w:pPr>
    <w:rPr>
      <w:rFonts w:ascii="黑体" w:eastAsia="黑体" w:hAnsi="宋体"/>
    </w:rPr>
  </w:style>
  <w:style w:type="paragraph" w:customStyle="1" w:styleId="affffffffd">
    <w:name w:val="条文脚注"/>
    <w:basedOn w:val="aff8"/>
    <w:autoRedefine/>
    <w:qFormat/>
    <w:pPr>
      <w:spacing w:after="0" w:line="360" w:lineRule="auto"/>
      <w:ind w:leftChars="200" w:left="780" w:hangingChars="200" w:hanging="360"/>
      <w:jc w:val="both"/>
    </w:pPr>
    <w:rPr>
      <w:rFonts w:ascii="宋体" w:hAnsi="宋体" w:hint="default"/>
      <w:kern w:val="0"/>
      <w:szCs w:val="18"/>
    </w:rPr>
  </w:style>
  <w:style w:type="paragraph" w:customStyle="1" w:styleId="affffffffe">
    <w:name w:val="五级无标题条"/>
    <w:basedOn w:val="a3"/>
    <w:autoRedefine/>
    <w:qFormat/>
    <w:pPr>
      <w:spacing w:after="0" w:line="360" w:lineRule="auto"/>
    </w:pPr>
    <w:rPr>
      <w:rFonts w:ascii="宋体" w:hAnsi="宋体"/>
    </w:rPr>
  </w:style>
  <w:style w:type="paragraph" w:customStyle="1" w:styleId="NoteHeading2">
    <w:name w:val="Note Heading2"/>
    <w:basedOn w:val="a3"/>
    <w:next w:val="a3"/>
    <w:autoRedefine/>
    <w:qFormat/>
    <w:pPr>
      <w:spacing w:after="0" w:line="360" w:lineRule="auto"/>
      <w:jc w:val="center"/>
    </w:pPr>
    <w:rPr>
      <w:rFonts w:ascii="DFKai-SB" w:eastAsia="DFKai-SB" w:hAnsi="DFKai-SB"/>
      <w:sz w:val="20"/>
      <w:szCs w:val="20"/>
    </w:rPr>
  </w:style>
  <w:style w:type="paragraph" w:customStyle="1" w:styleId="afffffffff">
    <w:name w:val="目次、标准名称标题"/>
    <w:basedOn w:val="afffffff8"/>
    <w:next w:val="a3"/>
    <w:autoRedefine/>
    <w:qFormat/>
    <w:pPr>
      <w:spacing w:line="460" w:lineRule="exact"/>
      <w:ind w:left="0" w:firstLine="0"/>
    </w:pPr>
  </w:style>
  <w:style w:type="paragraph" w:customStyle="1" w:styleId="afffffffff0">
    <w:name w:val="无标题条"/>
    <w:next w:val="afffff3"/>
    <w:autoRedefine/>
    <w:qFormat/>
    <w:pPr>
      <w:jc w:val="both"/>
    </w:pPr>
    <w:rPr>
      <w:rFonts w:ascii="宋体" w:hAnsi="宋体"/>
      <w:kern w:val="2"/>
      <w:sz w:val="21"/>
      <w:szCs w:val="24"/>
    </w:rPr>
  </w:style>
  <w:style w:type="paragraph" w:customStyle="1" w:styleId="afffffffff1">
    <w:name w:val="三级无标题条"/>
    <w:basedOn w:val="a3"/>
    <w:autoRedefine/>
    <w:qFormat/>
    <w:pPr>
      <w:spacing w:after="0" w:line="360" w:lineRule="auto"/>
    </w:pPr>
    <w:rPr>
      <w:rFonts w:ascii="宋体" w:hAnsi="宋体"/>
    </w:rPr>
  </w:style>
  <w:style w:type="paragraph" w:customStyle="1" w:styleId="afffffffff2">
    <w:name w:val="正文图标题"/>
    <w:next w:val="afffff3"/>
    <w:autoRedefine/>
    <w:qFormat/>
    <w:pPr>
      <w:tabs>
        <w:tab w:val="left" w:pos="360"/>
      </w:tabs>
      <w:jc w:val="center"/>
    </w:pPr>
    <w:rPr>
      <w:rFonts w:ascii="黑体" w:eastAsia="黑体" w:hAnsi="宋体"/>
      <w:kern w:val="2"/>
      <w:sz w:val="21"/>
      <w:szCs w:val="24"/>
    </w:rPr>
  </w:style>
  <w:style w:type="paragraph" w:customStyle="1" w:styleId="Char30">
    <w:name w:val="Char3"/>
    <w:basedOn w:val="a3"/>
    <w:autoRedefine/>
    <w:qFormat/>
    <w:pPr>
      <w:spacing w:after="0" w:line="360" w:lineRule="auto"/>
    </w:pPr>
    <w:rPr>
      <w:rFonts w:ascii="Tahoma" w:hAnsi="Tahoma"/>
      <w:sz w:val="24"/>
      <w:szCs w:val="20"/>
    </w:rPr>
  </w:style>
  <w:style w:type="paragraph" w:customStyle="1" w:styleId="afffffffff3">
    <w:name w:val="标准称谓"/>
    <w:next w:val="a3"/>
    <w:autoRedefine/>
    <w:qFormat/>
    <w:pPr>
      <w:widowControl w:val="0"/>
      <w:kinsoku w:val="0"/>
      <w:overflowPunct w:val="0"/>
      <w:autoSpaceDE w:val="0"/>
      <w:autoSpaceDN w:val="0"/>
      <w:spacing w:line="0" w:lineRule="atLeast"/>
      <w:jc w:val="distribute"/>
    </w:pPr>
    <w:rPr>
      <w:rFonts w:ascii="宋体" w:hAnsi="宋体"/>
      <w:b/>
      <w:bCs/>
      <w:spacing w:val="20"/>
      <w:w w:val="148"/>
      <w:kern w:val="2"/>
      <w:sz w:val="52"/>
      <w:szCs w:val="24"/>
    </w:rPr>
  </w:style>
  <w:style w:type="paragraph" w:customStyle="1" w:styleId="afffffffff4">
    <w:name w:val="哈哈正文"/>
    <w:basedOn w:val="a3"/>
    <w:autoRedefine/>
    <w:qFormat/>
    <w:pPr>
      <w:spacing w:after="0" w:line="360" w:lineRule="auto"/>
      <w:ind w:firstLineChars="200" w:firstLine="200"/>
    </w:pPr>
    <w:rPr>
      <w:rFonts w:ascii="宋体" w:hAnsi="宋体" w:cs="宋体"/>
      <w:sz w:val="24"/>
    </w:rPr>
  </w:style>
  <w:style w:type="paragraph" w:customStyle="1" w:styleId="39">
    <w:name w:val="标3"/>
    <w:basedOn w:val="a3"/>
    <w:autoRedefine/>
    <w:qFormat/>
    <w:pPr>
      <w:tabs>
        <w:tab w:val="left" w:pos="1740"/>
      </w:tabs>
      <w:adjustRightInd w:val="0"/>
      <w:snapToGrid w:val="0"/>
      <w:spacing w:before="50" w:after="0" w:line="360" w:lineRule="auto"/>
      <w:ind w:left="1740" w:hanging="420"/>
      <w:outlineLvl w:val="2"/>
    </w:pPr>
    <w:rPr>
      <w:rFonts w:ascii="Arial Narrow" w:eastAsia="仿宋_GB2312" w:hAnsi="Arial Narrow"/>
      <w:sz w:val="28"/>
      <w:szCs w:val="20"/>
    </w:rPr>
  </w:style>
  <w:style w:type="paragraph" w:customStyle="1" w:styleId="CharChar6CharChar">
    <w:name w:val="Char Char6 Char Char"/>
    <w:basedOn w:val="a3"/>
    <w:autoRedefine/>
    <w:qFormat/>
    <w:pPr>
      <w:tabs>
        <w:tab w:val="right" w:pos="-2120"/>
      </w:tabs>
      <w:snapToGrid w:val="0"/>
      <w:spacing w:after="0" w:line="360" w:lineRule="auto"/>
    </w:pPr>
    <w:rPr>
      <w:rFonts w:ascii="Tahoma" w:hAnsi="Tahoma"/>
      <w:spacing w:val="6"/>
      <w:sz w:val="24"/>
      <w:szCs w:val="20"/>
    </w:rPr>
  </w:style>
  <w:style w:type="paragraph" w:customStyle="1" w:styleId="afffffffff5">
    <w:name w:val="封面标准文稿类别"/>
    <w:autoRedefine/>
    <w:qFormat/>
    <w:pPr>
      <w:spacing w:before="440" w:line="400" w:lineRule="exact"/>
      <w:jc w:val="center"/>
    </w:pPr>
    <w:rPr>
      <w:rFonts w:ascii="宋体" w:hAnsi="宋体"/>
      <w:kern w:val="2"/>
      <w:sz w:val="24"/>
      <w:szCs w:val="24"/>
    </w:rPr>
  </w:style>
  <w:style w:type="paragraph" w:customStyle="1" w:styleId="Char1CharCharCharCharCharCharCharChar1CharChar1">
    <w:name w:val="Char1 Char Char Char Char Char Char Char Char1 Char Char1"/>
    <w:basedOn w:val="a3"/>
    <w:autoRedefine/>
    <w:qFormat/>
    <w:pPr>
      <w:spacing w:after="0" w:line="360" w:lineRule="auto"/>
    </w:pPr>
    <w:rPr>
      <w:b/>
      <w:bCs/>
      <w:sz w:val="36"/>
      <w:szCs w:val="32"/>
    </w:rPr>
  </w:style>
  <w:style w:type="paragraph" w:customStyle="1" w:styleId="afffffffff6">
    <w:name w:val="标准标志"/>
    <w:next w:val="a3"/>
    <w:autoRedefine/>
    <w:qFormat/>
    <w:pPr>
      <w:shd w:val="solid" w:color="FFFFFF" w:fill="FFFFFF"/>
      <w:spacing w:line="0" w:lineRule="atLeast"/>
      <w:jc w:val="right"/>
    </w:pPr>
    <w:rPr>
      <w:rFonts w:ascii="宋体" w:hAnsi="宋体"/>
      <w:b/>
      <w:w w:val="130"/>
      <w:kern w:val="2"/>
      <w:sz w:val="96"/>
      <w:szCs w:val="24"/>
    </w:rPr>
  </w:style>
  <w:style w:type="paragraph" w:customStyle="1" w:styleId="CharCharCharCharCharCharCharCharCharCharCharChar">
    <w:name w:val="Char Char Char Char Char Char Char Char Char Char Char Char"/>
    <w:basedOn w:val="a3"/>
    <w:autoRedefine/>
    <w:qFormat/>
    <w:pPr>
      <w:spacing w:after="0" w:line="360" w:lineRule="auto"/>
    </w:pPr>
    <w:rPr>
      <w:rFonts w:ascii="宋体" w:hAnsi="宋体"/>
      <w:szCs w:val="20"/>
    </w:rPr>
  </w:style>
  <w:style w:type="paragraph" w:customStyle="1" w:styleId="ListParagraph1">
    <w:name w:val="List Paragraph1"/>
    <w:basedOn w:val="a3"/>
    <w:autoRedefine/>
    <w:qFormat/>
    <w:pPr>
      <w:spacing w:after="0" w:line="360" w:lineRule="auto"/>
      <w:ind w:firstLineChars="200" w:firstLine="420"/>
    </w:pPr>
    <w:rPr>
      <w:rFonts w:ascii="Calibri" w:hAnsi="Calibri"/>
      <w:szCs w:val="21"/>
    </w:rPr>
  </w:style>
  <w:style w:type="paragraph" w:customStyle="1" w:styleId="afffffffff7">
    <w:name w:val="附录图标题"/>
    <w:next w:val="afffff3"/>
    <w:autoRedefine/>
    <w:qFormat/>
    <w:pPr>
      <w:jc w:val="center"/>
    </w:pPr>
    <w:rPr>
      <w:rFonts w:ascii="黑体" w:eastAsia="黑体" w:hAnsi="宋体"/>
      <w:kern w:val="2"/>
      <w:sz w:val="21"/>
      <w:szCs w:val="24"/>
    </w:rPr>
  </w:style>
  <w:style w:type="paragraph" w:customStyle="1" w:styleId="afffffffff8">
    <w:name w:val="标准书脚_偶数页"/>
    <w:autoRedefine/>
    <w:qFormat/>
    <w:pPr>
      <w:spacing w:before="120"/>
    </w:pPr>
    <w:rPr>
      <w:rFonts w:ascii="宋体" w:hAnsi="宋体"/>
      <w:kern w:val="2"/>
      <w:sz w:val="18"/>
      <w:szCs w:val="24"/>
    </w:rPr>
  </w:style>
  <w:style w:type="paragraph" w:customStyle="1" w:styleId="1f8">
    <w:name w:val="封面标准号1"/>
    <w:autoRedefine/>
    <w:qFormat/>
    <w:pPr>
      <w:widowControl w:val="0"/>
      <w:kinsoku w:val="0"/>
      <w:overflowPunct w:val="0"/>
      <w:autoSpaceDE w:val="0"/>
      <w:autoSpaceDN w:val="0"/>
      <w:spacing w:before="308"/>
      <w:jc w:val="right"/>
      <w:textAlignment w:val="center"/>
    </w:pPr>
    <w:rPr>
      <w:rFonts w:ascii="宋体" w:hAnsi="宋体"/>
      <w:kern w:val="2"/>
      <w:sz w:val="28"/>
      <w:szCs w:val="24"/>
    </w:rPr>
  </w:style>
  <w:style w:type="paragraph" w:customStyle="1" w:styleId="ParaCharCharCharCharCharCharChar">
    <w:name w:val="默认段落字体 Para Char Char Char Char Char Char Char"/>
    <w:basedOn w:val="a3"/>
    <w:autoRedefine/>
    <w:qFormat/>
    <w:pPr>
      <w:spacing w:after="0" w:line="360" w:lineRule="auto"/>
      <w:ind w:firstLineChars="200" w:firstLine="200"/>
    </w:pPr>
    <w:rPr>
      <w:rFonts w:ascii="Tahoma" w:hAnsi="Tahoma"/>
      <w:sz w:val="24"/>
    </w:rPr>
  </w:style>
  <w:style w:type="paragraph" w:customStyle="1" w:styleId="2b">
    <w:name w:val="封面标准号2"/>
    <w:basedOn w:val="1f8"/>
    <w:autoRedefine/>
    <w:qFormat/>
    <w:pPr>
      <w:adjustRightInd w:val="0"/>
      <w:spacing w:before="357" w:line="280" w:lineRule="exact"/>
    </w:pPr>
  </w:style>
  <w:style w:type="paragraph" w:customStyle="1" w:styleId="afffffffff9">
    <w:name w:val="封面标准代替信息"/>
    <w:basedOn w:val="2b"/>
    <w:autoRedefine/>
    <w:qFormat/>
    <w:pPr>
      <w:spacing w:before="57"/>
    </w:pPr>
    <w:rPr>
      <w:sz w:val="21"/>
    </w:rPr>
  </w:style>
  <w:style w:type="paragraph" w:customStyle="1" w:styleId="MY1">
    <w:name w:val="MY括弧编号"/>
    <w:basedOn w:val="a3"/>
    <w:link w:val="MYChar"/>
    <w:autoRedefine/>
    <w:qFormat/>
    <w:pPr>
      <w:spacing w:after="0" w:line="360" w:lineRule="auto"/>
    </w:pPr>
    <w:rPr>
      <w:rFonts w:ascii="Arial" w:hAnsi="Arial"/>
      <w:szCs w:val="21"/>
    </w:rPr>
  </w:style>
  <w:style w:type="character" w:customStyle="1" w:styleId="MYChar">
    <w:name w:val="MY括弧编号 Char"/>
    <w:link w:val="MY1"/>
    <w:autoRedefine/>
    <w:qFormat/>
    <w:rPr>
      <w:rFonts w:ascii="Arial" w:hAnsi="Arial"/>
      <w:kern w:val="2"/>
      <w:sz w:val="21"/>
      <w:szCs w:val="21"/>
    </w:rPr>
  </w:style>
  <w:style w:type="paragraph" w:customStyle="1" w:styleId="MY2">
    <w:name w:val="MY段内正文"/>
    <w:basedOn w:val="a3"/>
    <w:link w:val="MYChar0"/>
    <w:autoRedefine/>
    <w:qFormat/>
    <w:pPr>
      <w:spacing w:after="0" w:line="360" w:lineRule="auto"/>
      <w:ind w:leftChars="135" w:left="283" w:firstLineChars="202" w:firstLine="424"/>
    </w:pPr>
    <w:rPr>
      <w:rFonts w:ascii="Arial" w:hAnsi="Arial"/>
      <w:szCs w:val="21"/>
    </w:rPr>
  </w:style>
  <w:style w:type="character" w:customStyle="1" w:styleId="MYChar0">
    <w:name w:val="MY段内正文 Char"/>
    <w:link w:val="MY2"/>
    <w:autoRedefine/>
    <w:qFormat/>
    <w:rPr>
      <w:rFonts w:ascii="Arial" w:hAnsi="Arial"/>
      <w:kern w:val="2"/>
      <w:sz w:val="21"/>
      <w:szCs w:val="21"/>
    </w:rPr>
  </w:style>
  <w:style w:type="paragraph" w:customStyle="1" w:styleId="31in">
    <w:name w:val="3.(1)in"/>
    <w:basedOn w:val="a3"/>
    <w:link w:val="31in0"/>
    <w:autoRedefine/>
    <w:qFormat/>
    <w:pPr>
      <w:adjustRightInd w:val="0"/>
      <w:snapToGrid w:val="0"/>
      <w:spacing w:beforeLines="20" w:afterLines="20" w:line="300" w:lineRule="auto"/>
      <w:ind w:left="1695"/>
      <w:jc w:val="left"/>
    </w:pPr>
    <w:rPr>
      <w:rFonts w:ascii="Calibri" w:eastAsia="DFKai-SB" w:hAnsi="Calibri"/>
      <w:sz w:val="28"/>
      <w:szCs w:val="28"/>
      <w:lang w:eastAsia="zh-TW"/>
    </w:rPr>
  </w:style>
  <w:style w:type="character" w:customStyle="1" w:styleId="31in0">
    <w:name w:val="3.(1)in 字元"/>
    <w:link w:val="31in"/>
    <w:autoRedefine/>
    <w:qFormat/>
    <w:rPr>
      <w:rFonts w:ascii="Calibri" w:eastAsia="DFKai-SB" w:hAnsi="Calibri"/>
      <w:kern w:val="2"/>
      <w:sz w:val="28"/>
      <w:szCs w:val="28"/>
      <w:lang w:eastAsia="zh-TW"/>
    </w:rPr>
  </w:style>
  <w:style w:type="paragraph" w:customStyle="1" w:styleId="3ain">
    <w:name w:val="3.(a)in"/>
    <w:basedOn w:val="a3"/>
    <w:autoRedefine/>
    <w:qFormat/>
    <w:pPr>
      <w:adjustRightInd w:val="0"/>
      <w:snapToGrid w:val="0"/>
      <w:spacing w:beforeLines="20" w:afterLines="20" w:line="300" w:lineRule="auto"/>
      <w:ind w:left="2172"/>
      <w:jc w:val="left"/>
    </w:pPr>
    <w:rPr>
      <w:rFonts w:eastAsia="DFKai-SB"/>
      <w:sz w:val="28"/>
      <w:szCs w:val="28"/>
      <w:lang w:eastAsia="zh-TW"/>
    </w:rPr>
  </w:style>
  <w:style w:type="paragraph" w:customStyle="1" w:styleId="a1">
    <w:name w:val="正文黑点编号"/>
    <w:basedOn w:val="a3"/>
    <w:autoRedefine/>
    <w:qFormat/>
    <w:pPr>
      <w:numPr>
        <w:ilvl w:val="1"/>
        <w:numId w:val="9"/>
      </w:numPr>
      <w:spacing w:after="0" w:line="360" w:lineRule="auto"/>
      <w:ind w:leftChars="257" w:left="257" w:hanging="300"/>
    </w:pPr>
    <w:rPr>
      <w:rFonts w:ascii="Arial" w:hAnsi="Arial"/>
      <w:szCs w:val="21"/>
    </w:rPr>
  </w:style>
  <w:style w:type="paragraph" w:customStyle="1" w:styleId="MY">
    <w:name w:val="MY一项目"/>
    <w:basedOn w:val="a1"/>
    <w:link w:val="MYChar1"/>
    <w:autoRedefine/>
    <w:qFormat/>
    <w:pPr>
      <w:numPr>
        <w:ilvl w:val="0"/>
      </w:numPr>
    </w:pPr>
  </w:style>
  <w:style w:type="character" w:customStyle="1" w:styleId="MYChar1">
    <w:name w:val="MY一项目 Char"/>
    <w:link w:val="MY"/>
    <w:autoRedefine/>
    <w:qFormat/>
    <w:rPr>
      <w:rFonts w:ascii="Arial" w:hAnsi="Arial"/>
      <w:kern w:val="2"/>
      <w:sz w:val="21"/>
      <w:szCs w:val="21"/>
    </w:rPr>
  </w:style>
  <w:style w:type="paragraph" w:customStyle="1" w:styleId="MY3">
    <w:name w:val="MY段首正文"/>
    <w:basedOn w:val="a3"/>
    <w:link w:val="MYChar2"/>
    <w:autoRedefine/>
    <w:qFormat/>
    <w:pPr>
      <w:spacing w:after="0" w:line="360" w:lineRule="auto"/>
      <w:ind w:firstLineChars="200" w:firstLine="420"/>
    </w:pPr>
    <w:rPr>
      <w:rFonts w:ascii="Calibri" w:hAnsi="Calibri"/>
    </w:rPr>
  </w:style>
  <w:style w:type="character" w:customStyle="1" w:styleId="MYChar2">
    <w:name w:val="MY段首正文 Char"/>
    <w:link w:val="MY3"/>
    <w:autoRedefine/>
    <w:qFormat/>
    <w:rPr>
      <w:rFonts w:ascii="Calibri" w:hAnsi="Calibri"/>
      <w:kern w:val="2"/>
      <w:sz w:val="21"/>
      <w:szCs w:val="24"/>
    </w:rPr>
  </w:style>
  <w:style w:type="paragraph" w:customStyle="1" w:styleId="4a">
    <w:name w:val="4.a."/>
    <w:basedOn w:val="a3"/>
    <w:autoRedefine/>
    <w:qFormat/>
    <w:pPr>
      <w:adjustRightInd w:val="0"/>
      <w:snapToGrid w:val="0"/>
      <w:spacing w:beforeLines="20" w:afterLines="20" w:line="300" w:lineRule="auto"/>
      <w:ind w:leftChars="1114" w:left="2898" w:hangingChars="80" w:hanging="224"/>
      <w:jc w:val="left"/>
    </w:pPr>
    <w:rPr>
      <w:rFonts w:eastAsia="DFKai-SB"/>
      <w:sz w:val="28"/>
      <w:szCs w:val="28"/>
      <w:lang w:eastAsia="zh-TW"/>
    </w:rPr>
  </w:style>
  <w:style w:type="paragraph" w:customStyle="1" w:styleId="410">
    <w:name w:val="4.(1)"/>
    <w:basedOn w:val="a3"/>
    <w:link w:val="411"/>
    <w:autoRedefine/>
    <w:qFormat/>
    <w:pPr>
      <w:adjustRightInd w:val="0"/>
      <w:snapToGrid w:val="0"/>
      <w:spacing w:beforeLines="20" w:afterLines="20" w:line="300" w:lineRule="auto"/>
      <w:ind w:leftChars="962" w:left="2631" w:hangingChars="115" w:hanging="322"/>
      <w:jc w:val="left"/>
    </w:pPr>
    <w:rPr>
      <w:rFonts w:ascii="Calibri" w:eastAsia="DFKai-SB" w:hAnsi="Calibri"/>
      <w:sz w:val="28"/>
      <w:szCs w:val="28"/>
      <w:lang w:eastAsia="zh-TW"/>
    </w:rPr>
  </w:style>
  <w:style w:type="character" w:customStyle="1" w:styleId="411">
    <w:name w:val="4.(1) 字元"/>
    <w:link w:val="410"/>
    <w:autoRedefine/>
    <w:qFormat/>
    <w:rPr>
      <w:rFonts w:ascii="Calibri" w:eastAsia="DFKai-SB" w:hAnsi="Calibri"/>
      <w:kern w:val="2"/>
      <w:sz w:val="28"/>
      <w:szCs w:val="28"/>
      <w:lang w:eastAsia="zh-TW"/>
    </w:rPr>
  </w:style>
  <w:style w:type="paragraph" w:customStyle="1" w:styleId="41in">
    <w:name w:val="4.(1)in"/>
    <w:basedOn w:val="a3"/>
    <w:link w:val="41in0"/>
    <w:autoRedefine/>
    <w:qFormat/>
    <w:pPr>
      <w:adjustRightInd w:val="0"/>
      <w:snapToGrid w:val="0"/>
      <w:spacing w:beforeLines="20" w:afterLines="20" w:line="300" w:lineRule="auto"/>
      <w:ind w:left="2660"/>
      <w:jc w:val="left"/>
    </w:pPr>
    <w:rPr>
      <w:rFonts w:ascii="Calibri" w:eastAsia="DFKai-SB" w:hAnsi="Calibri"/>
      <w:sz w:val="28"/>
      <w:szCs w:val="20"/>
      <w:lang w:eastAsia="zh-TW"/>
    </w:rPr>
  </w:style>
  <w:style w:type="character" w:customStyle="1" w:styleId="41in0">
    <w:name w:val="4.(1)in 字元"/>
    <w:link w:val="41in"/>
    <w:autoRedefine/>
    <w:qFormat/>
    <w:rPr>
      <w:rFonts w:ascii="Calibri" w:eastAsia="DFKai-SB" w:hAnsi="Calibri"/>
      <w:kern w:val="2"/>
      <w:sz w:val="28"/>
      <w:lang w:eastAsia="zh-TW"/>
    </w:rPr>
  </w:style>
  <w:style w:type="paragraph" w:customStyle="1" w:styleId="4in">
    <w:name w:val="4.in"/>
    <w:basedOn w:val="a3"/>
    <w:autoRedefine/>
    <w:qFormat/>
    <w:pPr>
      <w:adjustRightInd w:val="0"/>
      <w:snapToGrid w:val="0"/>
      <w:spacing w:beforeLines="20" w:afterLines="20" w:line="300" w:lineRule="auto"/>
      <w:ind w:left="2366"/>
      <w:jc w:val="left"/>
    </w:pPr>
    <w:rPr>
      <w:rFonts w:eastAsia="DFKai-SB"/>
      <w:sz w:val="28"/>
      <w:szCs w:val="28"/>
      <w:lang w:eastAsia="zh-TW"/>
    </w:rPr>
  </w:style>
  <w:style w:type="paragraph" w:customStyle="1" w:styleId="4a0">
    <w:name w:val="4.(a)"/>
    <w:basedOn w:val="a3"/>
    <w:autoRedefine/>
    <w:qFormat/>
    <w:pPr>
      <w:adjustRightInd w:val="0"/>
      <w:snapToGrid w:val="0"/>
      <w:spacing w:beforeLines="20" w:afterLines="20" w:line="300" w:lineRule="auto"/>
      <w:ind w:leftChars="1201" w:left="3162" w:hangingChars="100" w:hanging="280"/>
      <w:jc w:val="left"/>
    </w:pPr>
    <w:rPr>
      <w:rFonts w:ascii="Calibri" w:eastAsia="DFKai-SB" w:hAnsi="Calibri"/>
      <w:kern w:val="0"/>
      <w:sz w:val="28"/>
      <w:szCs w:val="28"/>
      <w:lang w:eastAsia="zh-TW"/>
    </w:rPr>
  </w:style>
  <w:style w:type="paragraph" w:customStyle="1" w:styleId="21in">
    <w:name w:val="2(1)in"/>
    <w:basedOn w:val="a3"/>
    <w:link w:val="21in0"/>
    <w:autoRedefine/>
    <w:qFormat/>
    <w:pPr>
      <w:snapToGrid w:val="0"/>
      <w:spacing w:beforeLines="20" w:afterLines="20" w:line="300" w:lineRule="auto"/>
      <w:ind w:leftChars="330" w:left="330"/>
    </w:pPr>
    <w:rPr>
      <w:rFonts w:ascii="Calibri" w:eastAsia="PMingLiU" w:hAnsi="Calibri"/>
      <w:sz w:val="24"/>
      <w:lang w:eastAsia="zh-TW"/>
    </w:rPr>
  </w:style>
  <w:style w:type="character" w:customStyle="1" w:styleId="21in0">
    <w:name w:val="2(1)in 字元"/>
    <w:link w:val="21in"/>
    <w:autoRedefine/>
    <w:qFormat/>
    <w:rPr>
      <w:rFonts w:ascii="Calibri" w:eastAsia="PMingLiU" w:hAnsi="Calibri"/>
      <w:kern w:val="2"/>
      <w:sz w:val="24"/>
      <w:szCs w:val="24"/>
      <w:lang w:eastAsia="zh-TW"/>
    </w:rPr>
  </w:style>
  <w:style w:type="paragraph" w:customStyle="1" w:styleId="211">
    <w:name w:val="2(1)"/>
    <w:basedOn w:val="a3"/>
    <w:autoRedefine/>
    <w:qFormat/>
    <w:pPr>
      <w:snapToGrid w:val="0"/>
      <w:spacing w:beforeLines="20" w:afterLines="20" w:line="300" w:lineRule="auto"/>
      <w:ind w:leftChars="220" w:left="340" w:hangingChars="120" w:hanging="120"/>
    </w:pPr>
    <w:rPr>
      <w:rFonts w:eastAsia="PMingLiU" w:cs="PMingLiU"/>
      <w:sz w:val="24"/>
      <w:szCs w:val="20"/>
      <w:lang w:eastAsia="zh-TW"/>
    </w:rPr>
  </w:style>
  <w:style w:type="paragraph" w:customStyle="1" w:styleId="My4">
    <w:name w:val="My正文"/>
    <w:basedOn w:val="a3"/>
    <w:autoRedefine/>
    <w:qFormat/>
    <w:pPr>
      <w:adjustRightInd w:val="0"/>
      <w:spacing w:before="120" w:after="0" w:line="360" w:lineRule="auto"/>
      <w:ind w:firstLine="567"/>
      <w:textAlignment w:val="baseline"/>
    </w:pPr>
    <w:rPr>
      <w:rFonts w:ascii="Arial" w:hAnsi="Arial"/>
      <w:kern w:val="0"/>
      <w:sz w:val="24"/>
      <w:szCs w:val="20"/>
    </w:rPr>
  </w:style>
  <w:style w:type="paragraph" w:customStyle="1" w:styleId="1f9">
    <w:name w:val="框內1."/>
    <w:basedOn w:val="a3"/>
    <w:autoRedefine/>
    <w:qFormat/>
    <w:pPr>
      <w:spacing w:after="0" w:line="360" w:lineRule="auto"/>
      <w:ind w:left="539" w:right="57" w:hanging="482"/>
    </w:pPr>
    <w:rPr>
      <w:rFonts w:eastAsia="DFKai-SB"/>
      <w:sz w:val="28"/>
      <w:szCs w:val="28"/>
      <w:lang w:eastAsia="zh-TW"/>
    </w:rPr>
  </w:style>
  <w:style w:type="paragraph" w:customStyle="1" w:styleId="3">
    <w:name w:val="标题3"/>
    <w:basedOn w:val="30"/>
    <w:link w:val="3Char0"/>
    <w:autoRedefine/>
    <w:qFormat/>
    <w:pPr>
      <w:numPr>
        <w:numId w:val="10"/>
      </w:numPr>
      <w:spacing w:line="416" w:lineRule="auto"/>
      <w:ind w:firstLineChars="0" w:firstLine="0"/>
    </w:pPr>
    <w:rPr>
      <w:rFonts w:ascii="宋体" w:eastAsia="宋体" w:hAnsi="宋体"/>
      <w:bCs w:val="0"/>
      <w:sz w:val="24"/>
      <w:szCs w:val="24"/>
    </w:rPr>
  </w:style>
  <w:style w:type="character" w:customStyle="1" w:styleId="3Char0">
    <w:name w:val="标题3 Char"/>
    <w:link w:val="3"/>
    <w:autoRedefine/>
    <w:qFormat/>
    <w:rPr>
      <w:rFonts w:ascii="宋体" w:hAnsi="宋体"/>
      <w:b/>
      <w:kern w:val="2"/>
      <w:sz w:val="24"/>
      <w:szCs w:val="24"/>
    </w:rPr>
  </w:style>
  <w:style w:type="paragraph" w:customStyle="1" w:styleId="MY0">
    <w:name w:val="MY二项目"/>
    <w:basedOn w:val="MY"/>
    <w:link w:val="MYChar3"/>
    <w:autoRedefine/>
    <w:qFormat/>
    <w:pPr>
      <w:numPr>
        <w:numId w:val="11"/>
      </w:numPr>
    </w:pPr>
  </w:style>
  <w:style w:type="character" w:customStyle="1" w:styleId="MYChar3">
    <w:name w:val="MY二项目 Char"/>
    <w:link w:val="MY0"/>
    <w:autoRedefine/>
    <w:qFormat/>
    <w:rPr>
      <w:rFonts w:ascii="Arial" w:hAnsi="Arial"/>
      <w:kern w:val="2"/>
      <w:sz w:val="21"/>
      <w:szCs w:val="21"/>
    </w:rPr>
  </w:style>
  <w:style w:type="paragraph" w:customStyle="1" w:styleId="4ain">
    <w:name w:val="4.a.in"/>
    <w:basedOn w:val="a3"/>
    <w:autoRedefine/>
    <w:qFormat/>
    <w:pPr>
      <w:adjustRightInd w:val="0"/>
      <w:snapToGrid w:val="0"/>
      <w:spacing w:beforeLines="20" w:afterLines="20" w:line="300" w:lineRule="auto"/>
      <w:ind w:left="2880"/>
      <w:jc w:val="left"/>
    </w:pPr>
    <w:rPr>
      <w:rFonts w:eastAsia="DFKai-SB"/>
      <w:sz w:val="28"/>
      <w:szCs w:val="28"/>
      <w:lang w:eastAsia="zh-TW"/>
    </w:rPr>
  </w:style>
  <w:style w:type="paragraph" w:customStyle="1" w:styleId="a2">
    <w:name w:val="圈数字"/>
    <w:basedOn w:val="af0"/>
    <w:autoRedefine/>
    <w:qFormat/>
    <w:pPr>
      <w:numPr>
        <w:ilvl w:val="2"/>
        <w:numId w:val="12"/>
      </w:numPr>
      <w:tabs>
        <w:tab w:val="clear" w:pos="1200"/>
        <w:tab w:val="left" w:pos="540"/>
      </w:tabs>
      <w:spacing w:before="62" w:after="62" w:line="360" w:lineRule="auto"/>
      <w:ind w:left="540" w:hanging="540"/>
    </w:pPr>
    <w:rPr>
      <w:rFonts w:ascii="Arial" w:hAnsi="宋体" w:cs="Arial"/>
      <w:kern w:val="0"/>
      <w:sz w:val="20"/>
      <w:szCs w:val="28"/>
    </w:rPr>
  </w:style>
  <w:style w:type="paragraph" w:customStyle="1" w:styleId="N4">
    <w:name w:val="N4"/>
    <w:basedOn w:val="4"/>
    <w:link w:val="N4Char"/>
    <w:autoRedefine/>
    <w:qFormat/>
    <w:pPr>
      <w:keepLines w:val="0"/>
      <w:spacing w:before="0" w:after="0" w:line="360" w:lineRule="auto"/>
      <w:ind w:left="864" w:hanging="864"/>
      <w:jc w:val="left"/>
      <w:outlineLvl w:val="9"/>
    </w:pPr>
    <w:rPr>
      <w:rFonts w:eastAsia="宋体"/>
      <w:bCs w:val="0"/>
      <w:kern w:val="0"/>
      <w:sz w:val="21"/>
      <w:szCs w:val="24"/>
    </w:rPr>
  </w:style>
  <w:style w:type="character" w:customStyle="1" w:styleId="N4Char">
    <w:name w:val="N4 Char"/>
    <w:link w:val="N4"/>
    <w:autoRedefine/>
    <w:qFormat/>
    <w:rPr>
      <w:rFonts w:ascii="Arial" w:hAnsi="Arial"/>
      <w:b/>
      <w:sz w:val="21"/>
      <w:szCs w:val="24"/>
    </w:rPr>
  </w:style>
  <w:style w:type="paragraph" w:customStyle="1" w:styleId="a0">
    <w:name w:val="正文项目符号"/>
    <w:basedOn w:val="a3"/>
    <w:autoRedefine/>
    <w:qFormat/>
    <w:pPr>
      <w:numPr>
        <w:numId w:val="13"/>
      </w:numPr>
      <w:spacing w:after="0" w:line="360" w:lineRule="auto"/>
      <w:ind w:rightChars="100" w:right="100"/>
    </w:pPr>
    <w:rPr>
      <w:rFonts w:ascii="Calibri" w:hAnsi="Calibri"/>
      <w:sz w:val="24"/>
      <w:szCs w:val="21"/>
    </w:rPr>
  </w:style>
  <w:style w:type="paragraph" w:customStyle="1" w:styleId="N2">
    <w:name w:val="N2"/>
    <w:basedOn w:val="2"/>
    <w:link w:val="N2Char"/>
    <w:autoRedefine/>
    <w:qFormat/>
    <w:pPr>
      <w:keepLines/>
      <w:adjustRightInd/>
      <w:snapToGrid/>
      <w:spacing w:before="480" w:after="0"/>
      <w:ind w:left="576" w:hanging="576"/>
      <w:jc w:val="left"/>
      <w:textAlignment w:val="auto"/>
    </w:pPr>
    <w:rPr>
      <w:rFonts w:ascii="Arial" w:eastAsia="宋体" w:hAnsi="Arial"/>
      <w:sz w:val="21"/>
      <w:szCs w:val="21"/>
    </w:rPr>
  </w:style>
  <w:style w:type="character" w:customStyle="1" w:styleId="N2Char">
    <w:name w:val="N2 Char"/>
    <w:link w:val="N2"/>
    <w:autoRedefine/>
    <w:qFormat/>
    <w:rPr>
      <w:rFonts w:ascii="Arial" w:hAnsi="Arial"/>
      <w:b/>
      <w:sz w:val="21"/>
      <w:szCs w:val="21"/>
    </w:rPr>
  </w:style>
  <w:style w:type="paragraph" w:customStyle="1" w:styleId="310">
    <w:name w:val="3.(1)"/>
    <w:basedOn w:val="a3"/>
    <w:link w:val="311"/>
    <w:autoRedefine/>
    <w:qFormat/>
    <w:pPr>
      <w:adjustRightInd w:val="0"/>
      <w:snapToGrid w:val="0"/>
      <w:spacing w:beforeLines="20" w:afterLines="20" w:line="300" w:lineRule="auto"/>
      <w:ind w:leftChars="571" w:left="686" w:hangingChars="115" w:hanging="115"/>
      <w:jc w:val="left"/>
    </w:pPr>
    <w:rPr>
      <w:rFonts w:ascii="Calibri" w:eastAsia="DFKai-SB" w:hAnsi="Calibri"/>
      <w:sz w:val="28"/>
      <w:szCs w:val="28"/>
      <w:lang w:eastAsia="zh-TW"/>
    </w:rPr>
  </w:style>
  <w:style w:type="character" w:customStyle="1" w:styleId="311">
    <w:name w:val="3.(1) 字元"/>
    <w:link w:val="310"/>
    <w:autoRedefine/>
    <w:qFormat/>
    <w:rPr>
      <w:rFonts w:ascii="Calibri" w:eastAsia="DFKai-SB" w:hAnsi="Calibri"/>
      <w:kern w:val="2"/>
      <w:sz w:val="28"/>
      <w:szCs w:val="28"/>
      <w:lang w:eastAsia="zh-TW"/>
    </w:rPr>
  </w:style>
  <w:style w:type="paragraph" w:customStyle="1" w:styleId="01">
    <w:name w:val="样式 正文文本缩进 + 左  0 字符"/>
    <w:basedOn w:val="af8"/>
    <w:autoRedefine/>
    <w:qFormat/>
    <w:pPr>
      <w:spacing w:after="0" w:line="360" w:lineRule="auto"/>
      <w:ind w:firstLineChars="250" w:firstLine="250"/>
    </w:pPr>
    <w:rPr>
      <w:rFonts w:ascii="Times New Roman" w:hAnsi="Times New Roman" w:cs="宋体"/>
      <w:spacing w:val="0"/>
      <w:sz w:val="24"/>
    </w:rPr>
  </w:style>
  <w:style w:type="character" w:customStyle="1" w:styleId="1Char1">
    <w:name w:val="标题 1 Char1"/>
    <w:autoRedefine/>
    <w:qFormat/>
    <w:rPr>
      <w:b/>
      <w:bCs/>
      <w:kern w:val="44"/>
      <w:sz w:val="44"/>
      <w:szCs w:val="44"/>
    </w:rPr>
  </w:style>
  <w:style w:type="character" w:customStyle="1" w:styleId="6Char1">
    <w:name w:val="标题 6 Char1"/>
    <w:autoRedefine/>
    <w:semiHidden/>
    <w:qFormat/>
    <w:rPr>
      <w:rFonts w:ascii="Calibri Light" w:eastAsia="宋体" w:hAnsi="Calibri Light" w:cs="Times New Roman"/>
      <w:b/>
      <w:bCs/>
      <w:kern w:val="2"/>
      <w:sz w:val="24"/>
      <w:szCs w:val="24"/>
    </w:rPr>
  </w:style>
  <w:style w:type="character" w:customStyle="1" w:styleId="8Char1">
    <w:name w:val="标题 8 Char1"/>
    <w:autoRedefine/>
    <w:semiHidden/>
    <w:qFormat/>
    <w:rPr>
      <w:rFonts w:ascii="Calibri Light" w:eastAsia="宋体" w:hAnsi="Calibri Light" w:cs="Times New Roman"/>
      <w:kern w:val="2"/>
      <w:sz w:val="24"/>
      <w:szCs w:val="24"/>
    </w:rPr>
  </w:style>
  <w:style w:type="character" w:customStyle="1" w:styleId="9Char1">
    <w:name w:val="标题 9 Char1"/>
    <w:autoRedefine/>
    <w:semiHidden/>
    <w:qFormat/>
    <w:rPr>
      <w:rFonts w:ascii="Calibri Light" w:eastAsia="宋体" w:hAnsi="Calibri Light" w:cs="Times New Roman"/>
      <w:kern w:val="2"/>
      <w:sz w:val="21"/>
      <w:szCs w:val="21"/>
    </w:rPr>
  </w:style>
  <w:style w:type="paragraph" w:customStyle="1" w:styleId="afffffffffa">
    <w:name w:val="標題內文"/>
    <w:basedOn w:val="a3"/>
    <w:autoRedefine/>
    <w:qFormat/>
    <w:pPr>
      <w:spacing w:after="0" w:line="500" w:lineRule="exact"/>
      <w:ind w:leftChars="100" w:left="100"/>
    </w:pPr>
    <w:rPr>
      <w:rFonts w:eastAsia="PMingLiU"/>
      <w:color w:val="333333"/>
      <w:kern w:val="0"/>
      <w:sz w:val="24"/>
      <w:lang w:eastAsia="zh-TW"/>
    </w:rPr>
  </w:style>
  <w:style w:type="character" w:customStyle="1" w:styleId="titlespan">
    <w:name w:val="title_span"/>
    <w:autoRedefine/>
    <w:qFormat/>
  </w:style>
  <w:style w:type="paragraph" w:customStyle="1" w:styleId="daijiap">
    <w:name w:val="daijia_p"/>
    <w:basedOn w:val="a3"/>
    <w:autoRedefine/>
    <w:qFormat/>
    <w:pPr>
      <w:widowControl/>
      <w:spacing w:before="100" w:beforeAutospacing="1" w:after="100" w:afterAutospacing="1" w:line="360" w:lineRule="auto"/>
      <w:jc w:val="left"/>
    </w:pPr>
    <w:rPr>
      <w:rFonts w:ascii="宋体" w:hAnsi="宋体" w:cs="宋体"/>
      <w:kern w:val="0"/>
      <w:sz w:val="24"/>
    </w:rPr>
  </w:style>
  <w:style w:type="paragraph" w:customStyle="1" w:styleId="casedian">
    <w:name w:val="case_dian"/>
    <w:basedOn w:val="a3"/>
    <w:autoRedefine/>
    <w:qFormat/>
    <w:pPr>
      <w:widowControl/>
      <w:spacing w:before="100" w:beforeAutospacing="1" w:after="100" w:afterAutospacing="1" w:line="360" w:lineRule="auto"/>
      <w:jc w:val="left"/>
    </w:pPr>
    <w:rPr>
      <w:rFonts w:ascii="宋体" w:hAnsi="宋体" w:cs="宋体"/>
      <w:kern w:val="0"/>
      <w:sz w:val="24"/>
    </w:rPr>
  </w:style>
  <w:style w:type="paragraph" w:customStyle="1" w:styleId="1110">
    <w:name w:val="1.1.1样式"/>
    <w:basedOn w:val="a3"/>
    <w:link w:val="111Char"/>
    <w:autoRedefine/>
    <w:qFormat/>
    <w:pPr>
      <w:tabs>
        <w:tab w:val="left" w:pos="720"/>
      </w:tabs>
      <w:spacing w:after="0" w:line="360" w:lineRule="auto"/>
      <w:ind w:left="720" w:hanging="720"/>
    </w:pPr>
    <w:rPr>
      <w:rFonts w:ascii="宋体" w:hAnsi="宋体"/>
      <w:sz w:val="24"/>
    </w:rPr>
  </w:style>
  <w:style w:type="character" w:customStyle="1" w:styleId="111Char">
    <w:name w:val="1.1.1样式 Char"/>
    <w:link w:val="1110"/>
    <w:autoRedefine/>
    <w:qFormat/>
    <w:rPr>
      <w:rFonts w:ascii="宋体" w:hAnsi="宋体"/>
      <w:kern w:val="2"/>
      <w:sz w:val="24"/>
      <w:szCs w:val="24"/>
    </w:rPr>
  </w:style>
  <w:style w:type="paragraph" w:customStyle="1" w:styleId="xl50">
    <w:name w:val="xl50"/>
    <w:basedOn w:val="a3"/>
    <w:autoRedefine/>
    <w:qFormat/>
    <w:pPr>
      <w:widowControl/>
      <w:pBdr>
        <w:bottom w:val="single" w:sz="4" w:space="0" w:color="auto"/>
      </w:pBdr>
      <w:spacing w:before="100" w:beforeAutospacing="1" w:after="100" w:afterAutospacing="1" w:line="360" w:lineRule="auto"/>
      <w:jc w:val="center"/>
      <w:textAlignment w:val="center"/>
    </w:pPr>
    <w:rPr>
      <w:rFonts w:ascii="宋体" w:hAnsi="宋体"/>
      <w:kern w:val="0"/>
      <w:sz w:val="24"/>
    </w:rPr>
  </w:style>
  <w:style w:type="character" w:customStyle="1" w:styleId="4CharChar">
    <w:name w:val="标题 4 Char Char"/>
    <w:autoRedefine/>
    <w:qFormat/>
    <w:rPr>
      <w:rFonts w:ascii="Arial" w:eastAsia="黑体" w:hAnsi="Arial"/>
      <w:b/>
      <w:bCs/>
      <w:kern w:val="2"/>
      <w:sz w:val="28"/>
      <w:szCs w:val="28"/>
      <w:lang w:val="en-US" w:eastAsia="zh-CN" w:bidi="ar-SA"/>
    </w:rPr>
  </w:style>
  <w:style w:type="paragraph" w:customStyle="1" w:styleId="IBM">
    <w:name w:val="IBM 正文"/>
    <w:basedOn w:val="a3"/>
    <w:autoRedefine/>
    <w:qFormat/>
    <w:pPr>
      <w:spacing w:after="0" w:line="360" w:lineRule="exact"/>
    </w:pPr>
    <w:rPr>
      <w:sz w:val="24"/>
      <w:szCs w:val="20"/>
    </w:rPr>
  </w:style>
  <w:style w:type="paragraph" w:customStyle="1" w:styleId="afffffffffb">
    <w:name w:val="缺省文本"/>
    <w:basedOn w:val="a3"/>
    <w:autoRedefine/>
    <w:qFormat/>
    <w:pPr>
      <w:autoSpaceDE w:val="0"/>
      <w:autoSpaceDN w:val="0"/>
      <w:adjustRightInd w:val="0"/>
      <w:spacing w:after="0" w:line="360" w:lineRule="auto"/>
      <w:jc w:val="left"/>
    </w:pPr>
    <w:rPr>
      <w:rFonts w:eastAsia="Times New Roman"/>
      <w:kern w:val="0"/>
      <w:sz w:val="24"/>
      <w:lang w:eastAsia="en-US"/>
    </w:rPr>
  </w:style>
  <w:style w:type="paragraph" w:customStyle="1" w:styleId="112">
    <w:name w:val="1.1样式"/>
    <w:basedOn w:val="a3"/>
    <w:link w:val="11Char"/>
    <w:autoRedefine/>
    <w:qFormat/>
    <w:pPr>
      <w:tabs>
        <w:tab w:val="left" w:pos="567"/>
      </w:tabs>
      <w:spacing w:before="240" w:after="0" w:line="480" w:lineRule="auto"/>
      <w:ind w:left="567" w:hanging="567"/>
    </w:pPr>
    <w:rPr>
      <w:rFonts w:ascii="Calibri" w:hAnsi="Calibri"/>
      <w:b/>
      <w:sz w:val="28"/>
      <w:szCs w:val="28"/>
    </w:rPr>
  </w:style>
  <w:style w:type="character" w:customStyle="1" w:styleId="11Char">
    <w:name w:val="1.1样式 Char"/>
    <w:link w:val="112"/>
    <w:autoRedefine/>
    <w:qFormat/>
    <w:rPr>
      <w:rFonts w:ascii="Calibri" w:hAnsi="Calibri"/>
      <w:b/>
      <w:kern w:val="2"/>
      <w:sz w:val="28"/>
      <w:szCs w:val="28"/>
    </w:rPr>
  </w:style>
  <w:style w:type="paragraph" w:customStyle="1" w:styleId="1111">
    <w:name w:val="1.1.1.1样式"/>
    <w:basedOn w:val="a3"/>
    <w:link w:val="1111Char"/>
    <w:autoRedefine/>
    <w:qFormat/>
    <w:pPr>
      <w:numPr>
        <w:ilvl w:val="3"/>
        <w:numId w:val="14"/>
      </w:numPr>
      <w:spacing w:after="0" w:line="360" w:lineRule="auto"/>
    </w:pPr>
    <w:rPr>
      <w:rFonts w:ascii="Calibri" w:hAnsi="Calibri"/>
      <w:bCs/>
      <w:szCs w:val="21"/>
      <w:lang w:val="zh-CN"/>
    </w:rPr>
  </w:style>
  <w:style w:type="character" w:customStyle="1" w:styleId="1111Char">
    <w:name w:val="1.1.1.1样式 Char"/>
    <w:link w:val="1111"/>
    <w:autoRedefine/>
    <w:qFormat/>
    <w:rPr>
      <w:rFonts w:ascii="Calibri" w:hAnsi="Calibri"/>
      <w:bCs/>
      <w:kern w:val="2"/>
      <w:sz w:val="21"/>
      <w:szCs w:val="21"/>
      <w:lang w:val="zh-CN"/>
    </w:rPr>
  </w:style>
  <w:style w:type="character" w:customStyle="1" w:styleId="1112">
    <w:name w:val="1(1) 字元1"/>
    <w:autoRedefine/>
    <w:qFormat/>
    <w:rPr>
      <w:rFonts w:ascii="PMingLiU" w:eastAsia="PMingLiU" w:hAnsi="PMingLiU" w:cs="PMingLiU" w:hint="eastAsia"/>
      <w:kern w:val="2"/>
      <w:sz w:val="24"/>
      <w:szCs w:val="24"/>
      <w:lang w:val="en-US" w:eastAsia="zh-TW" w:bidi="ar-SA"/>
    </w:rPr>
  </w:style>
  <w:style w:type="paragraph" w:customStyle="1" w:styleId="205">
    <w:name w:val="样式 正文部分 + 首行缩进:  2 字符 段前: 0.5 行"/>
    <w:basedOn w:val="a3"/>
    <w:autoRedefine/>
    <w:qFormat/>
    <w:pPr>
      <w:spacing w:after="0" w:line="360" w:lineRule="exact"/>
      <w:ind w:firstLineChars="200" w:firstLine="200"/>
    </w:pPr>
    <w:rPr>
      <w:rFonts w:cs="宋体"/>
      <w:szCs w:val="20"/>
    </w:rPr>
  </w:style>
  <w:style w:type="character" w:customStyle="1" w:styleId="afffffffffc">
    <w:name w:val="样式 宋体"/>
    <w:autoRedefine/>
    <w:qFormat/>
    <w:rPr>
      <w:rFonts w:ascii="宋体" w:eastAsia="宋体" w:hAnsi="宋体"/>
      <w:sz w:val="24"/>
      <w:szCs w:val="24"/>
    </w:rPr>
  </w:style>
  <w:style w:type="character" w:customStyle="1" w:styleId="xdtextbox1">
    <w:name w:val="xdtextbox1"/>
    <w:autoRedefine/>
    <w:qFormat/>
    <w:rPr>
      <w:color w:val="auto"/>
      <w:bdr w:val="single" w:sz="8" w:space="0" w:color="DCDCDC"/>
      <w:shd w:val="clear" w:color="auto" w:fill="FFFFFF"/>
    </w:rPr>
  </w:style>
  <w:style w:type="paragraph" w:customStyle="1" w:styleId="Basicbody">
    <w:name w:val="Basic body"/>
    <w:autoRedefine/>
    <w:qFormat/>
  </w:style>
  <w:style w:type="paragraph" w:customStyle="1" w:styleId="afffffffffd">
    <w:name w:val="论文正文格式"/>
    <w:basedOn w:val="a3"/>
    <w:autoRedefine/>
    <w:qFormat/>
    <w:pPr>
      <w:spacing w:after="0" w:line="360" w:lineRule="auto"/>
      <w:ind w:firstLineChars="200" w:firstLine="480"/>
    </w:pPr>
    <w:rPr>
      <w:sz w:val="24"/>
      <w:szCs w:val="18"/>
    </w:rPr>
  </w:style>
  <w:style w:type="paragraph" w:customStyle="1" w:styleId="afffffffffe">
    <w:name w:val="样式 表格正文 + 五号 两端对齐 行距: 单倍行距"/>
    <w:basedOn w:val="afffe"/>
    <w:autoRedefine/>
    <w:qFormat/>
    <w:pPr>
      <w:keepNext/>
      <w:adjustRightInd w:val="0"/>
      <w:snapToGrid w:val="0"/>
      <w:spacing w:before="60" w:after="0" w:line="360" w:lineRule="auto"/>
      <w:ind w:left="840" w:hanging="840"/>
    </w:pPr>
    <w:rPr>
      <w:snapToGrid w:val="0"/>
      <w:kern w:val="0"/>
      <w:szCs w:val="20"/>
    </w:rPr>
  </w:style>
  <w:style w:type="paragraph" w:customStyle="1" w:styleId="affffffffff">
    <w:name w:val="表格标题"/>
    <w:autoRedefine/>
    <w:qFormat/>
    <w:pPr>
      <w:keepNext/>
      <w:widowControl w:val="0"/>
      <w:adjustRightInd w:val="0"/>
      <w:snapToGrid w:val="0"/>
      <w:spacing w:before="60" w:line="300" w:lineRule="auto"/>
      <w:jc w:val="center"/>
    </w:pPr>
    <w:rPr>
      <w:b/>
      <w:kern w:val="2"/>
      <w:sz w:val="24"/>
      <w:szCs w:val="24"/>
    </w:rPr>
  </w:style>
  <w:style w:type="paragraph" w:customStyle="1" w:styleId="CharCharChar1CharCharCharChar">
    <w:name w:val="Char Char Char1 Char Char Char Char"/>
    <w:basedOn w:val="a3"/>
    <w:autoRedefine/>
    <w:qFormat/>
    <w:pPr>
      <w:spacing w:after="0" w:line="360" w:lineRule="auto"/>
    </w:pPr>
    <w:rPr>
      <w:rFonts w:ascii="Tahoma" w:hAnsi="Tahoma"/>
      <w:sz w:val="24"/>
      <w:szCs w:val="20"/>
    </w:rPr>
  </w:style>
  <w:style w:type="paragraph" w:customStyle="1" w:styleId="312">
    <w:name w:val="列出段落31"/>
    <w:basedOn w:val="a3"/>
    <w:autoRedefine/>
    <w:qFormat/>
    <w:pPr>
      <w:spacing w:after="0" w:line="360" w:lineRule="auto"/>
      <w:ind w:firstLineChars="200" w:firstLine="420"/>
    </w:pPr>
    <w:rPr>
      <w:rFonts w:ascii="Calibri" w:hAnsi="Calibri"/>
      <w:szCs w:val="21"/>
    </w:rPr>
  </w:style>
  <w:style w:type="character" w:customStyle="1" w:styleId="description">
    <w:name w:val="description"/>
    <w:basedOn w:val="a7"/>
    <w:autoRedefine/>
    <w:qFormat/>
  </w:style>
  <w:style w:type="paragraph" w:customStyle="1" w:styleId="a">
    <w:name w:val="主标题"/>
    <w:basedOn w:val="a3"/>
    <w:autoRedefine/>
    <w:qFormat/>
    <w:pPr>
      <w:numPr>
        <w:numId w:val="15"/>
      </w:numPr>
      <w:spacing w:after="0" w:line="240" w:lineRule="auto"/>
    </w:pPr>
    <w:rPr>
      <w:szCs w:val="20"/>
    </w:rPr>
  </w:style>
  <w:style w:type="paragraph" w:customStyle="1" w:styleId="Note">
    <w:name w:val="Note"/>
    <w:basedOn w:val="afc"/>
    <w:autoRedefine/>
    <w:qFormat/>
    <w:pPr>
      <w:spacing w:beforeLines="50" w:after="0" w:line="288" w:lineRule="auto"/>
    </w:pPr>
    <w:rPr>
      <w:rFonts w:ascii="Times New Roman" w:eastAsia="仿宋" w:hAnsi="Times New Roman"/>
      <w:kern w:val="0"/>
      <w:szCs w:val="21"/>
    </w:rPr>
  </w:style>
  <w:style w:type="paragraph" w:customStyle="1" w:styleId="Note1">
    <w:name w:val="Note1"/>
    <w:basedOn w:val="Note"/>
    <w:autoRedefine/>
    <w:qFormat/>
    <w:pPr>
      <w:numPr>
        <w:numId w:val="16"/>
      </w:numPr>
      <w:spacing w:beforeLines="0" w:line="240" w:lineRule="auto"/>
      <w:ind w:left="891"/>
    </w:pPr>
    <w:rPr>
      <w:spacing w:val="-2"/>
    </w:rPr>
  </w:style>
  <w:style w:type="paragraph" w:customStyle="1" w:styleId="Note2">
    <w:name w:val="Note2"/>
    <w:basedOn w:val="Note"/>
    <w:autoRedefine/>
    <w:qFormat/>
    <w:pPr>
      <w:numPr>
        <w:numId w:val="17"/>
      </w:numPr>
      <w:spacing w:beforeLines="0"/>
      <w:ind w:left="0" w:hangingChars="200" w:hanging="200"/>
    </w:pPr>
    <w:rPr>
      <w:b/>
    </w:rPr>
  </w:style>
  <w:style w:type="paragraph" w:customStyle="1" w:styleId="Note3">
    <w:name w:val="Note3"/>
    <w:basedOn w:val="Note2"/>
    <w:autoRedefine/>
    <w:qFormat/>
    <w:pPr>
      <w:numPr>
        <w:numId w:val="0"/>
      </w:numPr>
      <w:ind w:firstLineChars="200" w:firstLine="200"/>
    </w:pPr>
    <w:rPr>
      <w:b w:val="0"/>
    </w:rPr>
  </w:style>
  <w:style w:type="paragraph" w:customStyle="1" w:styleId="Text2">
    <w:name w:val="Text2"/>
    <w:basedOn w:val="Text1"/>
    <w:autoRedefine/>
    <w:qFormat/>
    <w:pPr>
      <w:numPr>
        <w:numId w:val="18"/>
      </w:numPr>
      <w:ind w:left="1259"/>
    </w:pPr>
  </w:style>
  <w:style w:type="character" w:customStyle="1" w:styleId="ptb181">
    <w:name w:val="ptb181"/>
    <w:autoRedefine/>
    <w:qFormat/>
    <w:rPr>
      <w:rFonts w:ascii="Verdana" w:hAnsi="Verdana" w:hint="default"/>
      <w:b/>
      <w:bCs/>
      <w:color w:val="000000"/>
      <w:sz w:val="27"/>
      <w:szCs w:val="27"/>
    </w:rPr>
  </w:style>
  <w:style w:type="character" w:customStyle="1" w:styleId="headline-content">
    <w:name w:val="headline-content"/>
    <w:autoRedefine/>
    <w:qFormat/>
    <w:rPr>
      <w:rFonts w:cs="Times New Roman"/>
    </w:rPr>
  </w:style>
  <w:style w:type="character" w:customStyle="1" w:styleId="2Char0">
    <w:name w:val="正文2 Char"/>
    <w:link w:val="28"/>
    <w:autoRedefine/>
    <w:qFormat/>
    <w:locked/>
    <w:rPr>
      <w:kern w:val="2"/>
      <w:sz w:val="21"/>
    </w:rPr>
  </w:style>
  <w:style w:type="character" w:customStyle="1" w:styleId="1Char">
    <w:name w:val="样式1 Char"/>
    <w:autoRedefine/>
    <w:qFormat/>
    <w:locked/>
  </w:style>
  <w:style w:type="paragraph" w:customStyle="1" w:styleId="affffffffff0">
    <w:name w:val="正文格式"/>
    <w:basedOn w:val="a3"/>
    <w:autoRedefine/>
    <w:qFormat/>
    <w:pPr>
      <w:widowControl/>
      <w:spacing w:beforeLines="50" w:afterLines="50" w:line="240" w:lineRule="auto"/>
      <w:ind w:firstLineChars="200" w:firstLine="200"/>
      <w:jc w:val="left"/>
    </w:pPr>
    <w:rPr>
      <w:rFonts w:ascii="宋体" w:hAnsi="宋体"/>
      <w:kern w:val="0"/>
      <w:sz w:val="20"/>
      <w:szCs w:val="21"/>
    </w:rPr>
  </w:style>
  <w:style w:type="paragraph" w:customStyle="1" w:styleId="reader-word-layer">
    <w:name w:val="reader-word-layer"/>
    <w:basedOn w:val="a3"/>
    <w:autoRedefine/>
    <w:qFormat/>
    <w:pPr>
      <w:widowControl/>
      <w:spacing w:before="100" w:beforeAutospacing="1" w:after="100" w:afterAutospacing="1" w:line="240" w:lineRule="auto"/>
      <w:jc w:val="left"/>
    </w:pPr>
    <w:rPr>
      <w:rFonts w:ascii="宋体" w:hAnsi="宋体" w:cs="宋体"/>
      <w:kern w:val="0"/>
      <w:sz w:val="24"/>
    </w:rPr>
  </w:style>
  <w:style w:type="paragraph" w:customStyle="1" w:styleId="42">
    <w:name w:val="列出段落4"/>
    <w:basedOn w:val="a3"/>
    <w:autoRedefine/>
    <w:qFormat/>
    <w:pPr>
      <w:spacing w:after="0" w:line="240" w:lineRule="auto"/>
      <w:ind w:firstLineChars="200" w:firstLine="420"/>
    </w:pPr>
    <w:rPr>
      <w:szCs w:val="20"/>
    </w:rPr>
  </w:style>
  <w:style w:type="paragraph" w:customStyle="1" w:styleId="affffffffff1">
    <w:name w:val="文章正文"/>
    <w:basedOn w:val="a3"/>
    <w:autoRedefine/>
    <w:qFormat/>
    <w:pPr>
      <w:spacing w:after="0" w:line="360" w:lineRule="auto"/>
      <w:ind w:firstLine="420"/>
    </w:pPr>
    <w:rPr>
      <w:sz w:val="24"/>
    </w:rPr>
  </w:style>
  <w:style w:type="character" w:customStyle="1" w:styleId="100">
    <w:name w:val="10"/>
    <w:autoRedefine/>
    <w:qFormat/>
    <w:rPr>
      <w:rFonts w:ascii="等线" w:hAnsi="等线" w:hint="default"/>
    </w:rPr>
  </w:style>
  <w:style w:type="character" w:customStyle="1" w:styleId="150">
    <w:name w:val="15"/>
    <w:autoRedefine/>
    <w:qFormat/>
    <w:rPr>
      <w:rFonts w:ascii="等线" w:hAnsi="等线" w:hint="default"/>
    </w:rPr>
  </w:style>
  <w:style w:type="character" w:customStyle="1" w:styleId="affc">
    <w:name w:val="普通(网站) 字符"/>
    <w:link w:val="affb"/>
    <w:autoRedefine/>
    <w:uiPriority w:val="99"/>
    <w:qFormat/>
    <w:locked/>
    <w:rPr>
      <w:rFonts w:ascii="宋体" w:hAnsi="宋体" w:cs="宋体"/>
      <w:sz w:val="24"/>
      <w:szCs w:val="24"/>
    </w:rPr>
  </w:style>
  <w:style w:type="character" w:customStyle="1" w:styleId="affffffffff2">
    <w:name w:val="页脚 字符"/>
    <w:autoRedefine/>
    <w:uiPriority w:val="99"/>
    <w:qFormat/>
    <w:rPr>
      <w:rFonts w:eastAsia="黑体"/>
      <w:snapToGrid/>
      <w:sz w:val="18"/>
      <w:szCs w:val="18"/>
    </w:rPr>
  </w:style>
  <w:style w:type="paragraph" w:customStyle="1" w:styleId="2c">
    <w:name w:val="纯文本2"/>
    <w:basedOn w:val="a3"/>
    <w:autoRedefine/>
    <w:qFormat/>
    <w:pPr>
      <w:adjustRightInd w:val="0"/>
      <w:spacing w:after="0" w:line="240" w:lineRule="auto"/>
      <w:textAlignment w:val="baseline"/>
    </w:pPr>
    <w:rPr>
      <w:rFonts w:ascii="宋体" w:eastAsia="楷体_GB2312" w:hAnsi="Courier New"/>
      <w:sz w:val="26"/>
      <w:szCs w:val="20"/>
    </w:rPr>
  </w:style>
  <w:style w:type="paragraph" w:customStyle="1" w:styleId="3a">
    <w:name w:val="纯文本3"/>
    <w:basedOn w:val="a3"/>
    <w:autoRedefine/>
    <w:qFormat/>
    <w:pPr>
      <w:spacing w:afterLines="50" w:line="240" w:lineRule="auto"/>
    </w:pPr>
    <w:rPr>
      <w:rFonts w:ascii="宋体" w:hAnsi="Courier New"/>
      <w:sz w:val="24"/>
      <w:szCs w:val="20"/>
    </w:rPr>
  </w:style>
  <w:style w:type="paragraph" w:customStyle="1" w:styleId="Affffffffff3">
    <w:name w:val="正文 A"/>
    <w:autoRedefine/>
    <w:qFormat/>
    <w:pPr>
      <w:widowControl w:val="0"/>
      <w:jc w:val="both"/>
    </w:pPr>
    <w:rPr>
      <w:rFonts w:ascii="Arial Unicode MS" w:eastAsia="Arial Unicode MS" w:hAnsi="Arial Unicode MS" w:cs="Arial Unicode MS" w:hint="eastAsia"/>
      <w:color w:val="000000"/>
      <w:kern w:val="2"/>
      <w:sz w:val="21"/>
      <w:szCs w:val="21"/>
    </w:rPr>
  </w:style>
  <w:style w:type="paragraph" w:customStyle="1" w:styleId="Style30">
    <w:name w:val="_Style 3"/>
    <w:autoRedefine/>
    <w:uiPriority w:val="1"/>
    <w:qFormat/>
    <w:pPr>
      <w:widowControl w:val="0"/>
      <w:jc w:val="both"/>
    </w:pPr>
    <w:rPr>
      <w:kern w:val="2"/>
      <w:sz w:val="21"/>
      <w:szCs w:val="22"/>
    </w:rPr>
  </w:style>
  <w:style w:type="character" w:customStyle="1" w:styleId="Char24">
    <w:name w:val="标题 Char2"/>
    <w:autoRedefine/>
    <w:qFormat/>
    <w:rPr>
      <w:rFonts w:ascii="Calibri Light" w:eastAsia="微软雅黑" w:hAnsi="Calibri Light"/>
      <w:b/>
      <w:bCs/>
      <w:kern w:val="2"/>
      <w:sz w:val="32"/>
      <w:szCs w:val="32"/>
    </w:rPr>
  </w:style>
  <w:style w:type="paragraph" w:customStyle="1" w:styleId="WPSOffice1">
    <w:name w:val="WPSOffice手动目录 1"/>
    <w:autoRedefine/>
    <w:qFormat/>
  </w:style>
  <w:style w:type="character" w:customStyle="1" w:styleId="1fa">
    <w:name w:val="未处理的提及1"/>
    <w:basedOn w:val="a7"/>
    <w:autoRedefine/>
    <w:uiPriority w:val="99"/>
    <w:semiHidden/>
    <w:unhideWhenUsed/>
    <w:qFormat/>
    <w:rPr>
      <w:color w:val="605E5C"/>
      <w:shd w:val="clear" w:color="auto" w:fill="E1DFDD"/>
    </w:rPr>
  </w:style>
  <w:style w:type="character" w:customStyle="1" w:styleId="2d">
    <w:name w:val="未处理的提及2"/>
    <w:basedOn w:val="a7"/>
    <w:autoRedefine/>
    <w:uiPriority w:val="99"/>
    <w:semiHidden/>
    <w:unhideWhenUsed/>
    <w:qFormat/>
    <w:rPr>
      <w:color w:val="605E5C"/>
      <w:shd w:val="clear" w:color="auto" w:fill="E1DFDD"/>
    </w:rPr>
  </w:style>
  <w:style w:type="character" w:customStyle="1" w:styleId="3b">
    <w:name w:val="未处理的提及3"/>
    <w:basedOn w:val="a7"/>
    <w:autoRedefine/>
    <w:uiPriority w:val="99"/>
    <w:semiHidden/>
    <w:unhideWhenUsed/>
    <w:qFormat/>
    <w:rPr>
      <w:color w:val="605E5C"/>
      <w:shd w:val="clear" w:color="auto" w:fill="E1DFDD"/>
    </w:rPr>
  </w:style>
  <w:style w:type="character" w:customStyle="1" w:styleId="43">
    <w:name w:val="未处理的提及4"/>
    <w:basedOn w:val="a7"/>
    <w:autoRedefine/>
    <w:uiPriority w:val="99"/>
    <w:semiHidden/>
    <w:unhideWhenUsed/>
    <w:qFormat/>
    <w:rPr>
      <w:color w:val="605E5C"/>
      <w:shd w:val="clear" w:color="auto" w:fill="E1DFDD"/>
    </w:rPr>
  </w:style>
  <w:style w:type="character" w:customStyle="1" w:styleId="Charc">
    <w:name w:val="纯文本 Char"/>
    <w:autoRedefine/>
    <w:qFormat/>
    <w:rPr>
      <w:rFonts w:ascii="宋体" w:eastAsia="宋体" w:hAnsi="Courier New"/>
      <w:kern w:val="2"/>
      <w:sz w:val="24"/>
      <w:szCs w:val="24"/>
      <w:lang w:val="en-US" w:eastAsia="zh-CN" w:bidi="ar-SA"/>
    </w:rPr>
  </w:style>
  <w:style w:type="character" w:customStyle="1" w:styleId="51">
    <w:name w:val="未处理的提及5"/>
    <w:basedOn w:val="a7"/>
    <w:autoRedefine/>
    <w:uiPriority w:val="99"/>
    <w:semiHidden/>
    <w:unhideWhenUsed/>
    <w:qFormat/>
    <w:rPr>
      <w:color w:val="605E5C"/>
      <w:shd w:val="clear" w:color="auto" w:fill="E1DFDD"/>
    </w:rPr>
  </w:style>
  <w:style w:type="character" w:customStyle="1" w:styleId="61">
    <w:name w:val="未处理的提及6"/>
    <w:basedOn w:val="a7"/>
    <w:autoRedefine/>
    <w:uiPriority w:val="99"/>
    <w:semiHidden/>
    <w:unhideWhenUsed/>
    <w:qFormat/>
    <w:rPr>
      <w:color w:val="605E5C"/>
      <w:shd w:val="clear" w:color="auto" w:fill="E1DFDD"/>
    </w:rPr>
  </w:style>
  <w:style w:type="character" w:customStyle="1" w:styleId="3c">
    <w:name w:val="纯文本 字符3"/>
    <w:autoRedefine/>
    <w:uiPriority w:val="99"/>
    <w:qFormat/>
    <w:rPr>
      <w:rFonts w:ascii="宋体" w:eastAsia="宋体" w:hAnsi="Courier New"/>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jinrong.zcygov.cn/finance-service/"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4102"/>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9167DB-0FFB-4928-ABF3-392DB2B0F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49</Pages>
  <Words>4148</Words>
  <Characters>23647</Characters>
  <Application>Microsoft Office Word</Application>
  <DocSecurity>0</DocSecurity>
  <Lines>197</Lines>
  <Paragraphs>55</Paragraphs>
  <ScaleCrop>false</ScaleCrop>
  <Company>MicroWin10.com</Company>
  <LinksUpToDate>false</LinksUpToDate>
  <CharactersWithSpaces>27740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中惠五月</dc:creator>
  <cp:lastModifiedBy>越 吴</cp:lastModifiedBy>
  <cp:revision>251</cp:revision>
  <cp:lastPrinted>2022-03-10T04:50:00Z</cp:lastPrinted>
  <dcterms:created xsi:type="dcterms:W3CDTF">2022-02-22T08:12:00Z</dcterms:created>
  <dcterms:modified xsi:type="dcterms:W3CDTF">2024-04-30T06:07:00Z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F5F7CDE381ED40BE90C5E1B0E7FBC636</vt:lpwstr>
  </property>
</Properties>
</file>