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物业服务项目</w:t>
      </w: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ZJXL-KFYL-202225</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pStyle w:val="2"/>
        <w:rPr>
          <w:rFonts w:hAnsi="宋体" w:cs="宋体"/>
          <w:b/>
          <w:sz w:val="44"/>
          <w:szCs w:val="44"/>
        </w:rPr>
      </w:pPr>
    </w:p>
    <w:p>
      <w:pPr>
        <w:pStyle w:val="4"/>
        <w:rPr>
          <w:rFonts w:ascii="宋体" w:hAnsi="宋体" w:cs="宋体"/>
          <w:b/>
          <w:sz w:val="44"/>
          <w:szCs w:val="44"/>
        </w:rPr>
      </w:pPr>
    </w:p>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浙江康复医疗中心</w:t>
      </w:r>
    </w:p>
    <w:p>
      <w:pPr>
        <w:spacing w:line="360" w:lineRule="auto"/>
        <w:jc w:val="center"/>
        <w:rPr>
          <w:rFonts w:ascii="宋体" w:hAnsi="宋体" w:cs="宋体"/>
          <w:bCs/>
          <w:sz w:val="32"/>
          <w:szCs w:val="32"/>
        </w:rPr>
      </w:pPr>
      <w:r>
        <w:rPr>
          <w:rFonts w:hint="eastAsia" w:ascii="宋体" w:hAnsi="宋体" w:cs="宋体"/>
          <w:bCs/>
          <w:sz w:val="32"/>
          <w:szCs w:val="32"/>
        </w:rPr>
        <w:t>浙江信镧建设工程咨询有限公司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w:t>
      </w:r>
      <w:r>
        <w:rPr>
          <w:rFonts w:hint="eastAsia" w:ascii="宋体" w:hAnsi="宋体" w:cs="宋体"/>
          <w:bCs/>
          <w:sz w:val="32"/>
          <w:szCs w:val="32"/>
          <w:lang w:val="en-US" w:eastAsia="zh-CN"/>
        </w:rPr>
        <w:t>十</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目录</w:t>
      </w:r>
    </w:p>
    <w:p>
      <w:pPr>
        <w:spacing w:line="360" w:lineRule="auto"/>
        <w:rPr>
          <w:rFonts w:ascii="宋体" w:hAnsi="宋体" w:cs="宋体"/>
          <w:sz w:val="32"/>
          <w:szCs w:val="32"/>
        </w:rPr>
      </w:pPr>
    </w:p>
    <w:p>
      <w:pPr>
        <w:pStyle w:val="45"/>
        <w:tabs>
          <w:tab w:val="right" w:leader="dot" w:pos="9070"/>
        </w:tabs>
        <w:spacing w:line="360" w:lineRule="auto"/>
        <w:rPr>
          <w:sz w:val="24"/>
        </w:rPr>
      </w:pPr>
      <w:bookmarkStart w:id="1" w:name="_Hlt91233176"/>
      <w:bookmarkEnd w:id="1"/>
      <w:bookmarkStart w:id="2" w:name="_Toc91899869"/>
      <w:r>
        <w:rPr>
          <w:sz w:val="24"/>
        </w:rPr>
        <w:fldChar w:fldCharType="begin"/>
      </w:r>
      <w:r>
        <w:rPr>
          <w:sz w:val="24"/>
        </w:rPr>
        <w:instrText xml:space="preserve"> TOC \o "1-2" \h \z \u </w:instrText>
      </w:r>
      <w:r>
        <w:rPr>
          <w:sz w:val="24"/>
        </w:rPr>
        <w:fldChar w:fldCharType="separate"/>
      </w:r>
      <w:r>
        <w:fldChar w:fldCharType="begin"/>
      </w:r>
      <w:r>
        <w:instrText xml:space="preserve"> HYPERLINK \l "_Toc14161" </w:instrText>
      </w:r>
      <w:r>
        <w:fldChar w:fldCharType="separate"/>
      </w:r>
      <w:r>
        <w:rPr>
          <w:rFonts w:hint="eastAsia" w:ascii="宋体" w:hAnsi="宋体" w:cs="宋体"/>
          <w:sz w:val="24"/>
        </w:rPr>
        <w:t>第一部分 招标公告</w:t>
      </w:r>
      <w:r>
        <w:rPr>
          <w:sz w:val="24"/>
        </w:rPr>
        <w:tab/>
      </w:r>
      <w:r>
        <w:rPr>
          <w:sz w:val="24"/>
        </w:rPr>
        <w:fldChar w:fldCharType="begin"/>
      </w:r>
      <w:r>
        <w:rPr>
          <w:sz w:val="24"/>
        </w:rPr>
        <w:instrText xml:space="preserve"> PAGEREF _Toc14161 \h </w:instrText>
      </w:r>
      <w:r>
        <w:rPr>
          <w:sz w:val="24"/>
        </w:rPr>
        <w:fldChar w:fldCharType="separate"/>
      </w:r>
      <w:r>
        <w:rPr>
          <w:sz w:val="24"/>
        </w:rPr>
        <w:t>3</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"_Toc6635" </w:instrText>
      </w:r>
      <w:r>
        <w:fldChar w:fldCharType="separate"/>
      </w:r>
      <w:r>
        <w:rPr>
          <w:rFonts w:hint="eastAsia" w:ascii="宋体" w:hAnsi="宋体" w:cs="宋体"/>
          <w:sz w:val="24"/>
        </w:rPr>
        <w:t>第二部分 投标人须知</w:t>
      </w:r>
      <w:r>
        <w:rPr>
          <w:sz w:val="24"/>
        </w:rPr>
        <w:tab/>
      </w:r>
      <w:r>
        <w:rPr>
          <w:sz w:val="24"/>
        </w:rPr>
        <w:fldChar w:fldCharType="begin"/>
      </w:r>
      <w:r>
        <w:rPr>
          <w:sz w:val="24"/>
        </w:rPr>
        <w:instrText xml:space="preserve"> PAGEREF _Toc6635 \h </w:instrText>
      </w:r>
      <w:r>
        <w:rPr>
          <w:sz w:val="24"/>
        </w:rPr>
        <w:fldChar w:fldCharType="separate"/>
      </w:r>
      <w:r>
        <w:rPr>
          <w:sz w:val="24"/>
        </w:rPr>
        <w:t>8</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"_Toc16440" </w:instrText>
      </w:r>
      <w:r>
        <w:fldChar w:fldCharType="separate"/>
      </w:r>
      <w:r>
        <w:rPr>
          <w:rFonts w:hint="eastAsia" w:ascii="宋体" w:hAnsi="宋体" w:cs="宋体"/>
          <w:sz w:val="24"/>
        </w:rPr>
        <w:t>第三部分 采购需求</w:t>
      </w:r>
      <w:r>
        <w:rPr>
          <w:sz w:val="24"/>
        </w:rPr>
        <w:tab/>
      </w:r>
      <w:r>
        <w:rPr>
          <w:sz w:val="24"/>
        </w:rPr>
        <w:fldChar w:fldCharType="begin"/>
      </w:r>
      <w:r>
        <w:rPr>
          <w:sz w:val="24"/>
        </w:rPr>
        <w:instrText xml:space="preserve"> PAGEREF _Toc16440 \h </w:instrText>
      </w:r>
      <w:r>
        <w:rPr>
          <w:sz w:val="24"/>
        </w:rPr>
        <w:fldChar w:fldCharType="separate"/>
      </w:r>
      <w:r>
        <w:rPr>
          <w:sz w:val="24"/>
        </w:rPr>
        <w:t>25</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"_Toc19986" </w:instrText>
      </w:r>
      <w:r>
        <w:fldChar w:fldCharType="separate"/>
      </w:r>
      <w:r>
        <w:rPr>
          <w:rFonts w:hint="eastAsia" w:ascii="宋体" w:hAnsi="宋体" w:cs="宋体"/>
          <w:sz w:val="24"/>
        </w:rPr>
        <w:t>第四部分 评标办法</w:t>
      </w:r>
      <w:r>
        <w:rPr>
          <w:sz w:val="24"/>
        </w:rPr>
        <w:tab/>
      </w:r>
      <w:r>
        <w:rPr>
          <w:sz w:val="24"/>
        </w:rPr>
        <w:fldChar w:fldCharType="begin"/>
      </w:r>
      <w:r>
        <w:rPr>
          <w:sz w:val="24"/>
        </w:rPr>
        <w:instrText xml:space="preserve"> PAGEREF _Toc19986 \h </w:instrText>
      </w:r>
      <w:r>
        <w:rPr>
          <w:sz w:val="24"/>
        </w:rPr>
        <w:fldChar w:fldCharType="separate"/>
      </w:r>
      <w:r>
        <w:rPr>
          <w:sz w:val="24"/>
        </w:rPr>
        <w:t>29</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"_Toc22571" </w:instrText>
      </w:r>
      <w:r>
        <w:fldChar w:fldCharType="separate"/>
      </w:r>
      <w:r>
        <w:rPr>
          <w:rFonts w:hint="eastAsia" w:ascii="宋体" w:hAnsi="宋体" w:cs="宋体"/>
          <w:sz w:val="24"/>
        </w:rPr>
        <w:t>第五部分 拟签订的合同文本</w:t>
      </w:r>
      <w:r>
        <w:rPr>
          <w:sz w:val="24"/>
        </w:rPr>
        <w:tab/>
      </w:r>
      <w:r>
        <w:rPr>
          <w:sz w:val="24"/>
        </w:rPr>
        <w:fldChar w:fldCharType="begin"/>
      </w:r>
      <w:r>
        <w:rPr>
          <w:sz w:val="24"/>
        </w:rPr>
        <w:instrText xml:space="preserve"> PAGEREF _Toc22571 \h </w:instrText>
      </w:r>
      <w:r>
        <w:rPr>
          <w:sz w:val="24"/>
        </w:rPr>
        <w:fldChar w:fldCharType="separate"/>
      </w:r>
      <w:r>
        <w:rPr>
          <w:sz w:val="24"/>
        </w:rPr>
        <w:t>37</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"_Toc7034" </w:instrText>
      </w:r>
      <w:r>
        <w:fldChar w:fldCharType="separate"/>
      </w:r>
      <w:r>
        <w:rPr>
          <w:rFonts w:hint="eastAsia" w:ascii="宋体" w:hAnsi="宋体" w:cs="宋体"/>
          <w:sz w:val="24"/>
        </w:rPr>
        <w:t>第六部分 应提交的有关格式范例</w:t>
      </w:r>
      <w:r>
        <w:rPr>
          <w:sz w:val="24"/>
        </w:rPr>
        <w:tab/>
      </w:r>
      <w:r>
        <w:rPr>
          <w:sz w:val="24"/>
        </w:rPr>
        <w:fldChar w:fldCharType="begin"/>
      </w:r>
      <w:r>
        <w:rPr>
          <w:sz w:val="24"/>
        </w:rPr>
        <w:instrText xml:space="preserve"> PAGEREF _Toc7034 \h </w:instrText>
      </w:r>
      <w:r>
        <w:rPr>
          <w:sz w:val="24"/>
        </w:rPr>
        <w:fldChar w:fldCharType="separate"/>
      </w:r>
      <w:r>
        <w:rPr>
          <w:sz w:val="24"/>
        </w:rPr>
        <w:t>41</w:t>
      </w:r>
      <w:r>
        <w:rPr>
          <w:sz w:val="24"/>
        </w:rPr>
        <w:fldChar w:fldCharType="end"/>
      </w:r>
      <w:r>
        <w:rPr>
          <w:sz w:val="24"/>
        </w:rPr>
        <w:fldChar w:fldCharType="end"/>
      </w:r>
    </w:p>
    <w:p>
      <w:pPr>
        <w:spacing w:line="360" w:lineRule="auto"/>
        <w:ind w:firstLine="549" w:firstLineChars="229"/>
        <w:rPr>
          <w:rFonts w:ascii="宋体" w:hAnsi="宋体" w:cs="宋体"/>
          <w:sz w:val="24"/>
        </w:rPr>
      </w:pPr>
      <w:r>
        <w:rPr>
          <w:sz w:val="24"/>
        </w:rPr>
        <w:fldChar w:fldCharType="end"/>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_Toc14161"/>
      <w:bookmarkStart w:id="9" w:name="第二部分"/>
      <w:bookmarkStart w:id="10" w:name="_Toc91899870"/>
      <w:bookmarkStart w:id="11" w:name="_Toc91899871"/>
      <w:r>
        <w:rPr>
          <w:rFonts w:hint="eastAsia" w:ascii="宋体" w:hAnsi="宋体" w:cs="宋体"/>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物业服务项目</w:t>
      </w:r>
      <w:r>
        <w:rPr>
          <w:rFonts w:hint="eastAsia" w:ascii="宋体" w:hAnsi="宋体" w:cs="宋体"/>
          <w:sz w:val="24"/>
        </w:rPr>
        <w:t>招标项目的潜在投标人</w:t>
      </w:r>
      <w:r>
        <w:rPr>
          <w:rFonts w:hint="eastAsia" w:ascii="宋体" w:hAnsi="宋体" w:cs="宋体"/>
          <w:color w:val="auto"/>
          <w:sz w:val="24"/>
        </w:rPr>
        <w:t>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2022年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w:t>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ZJXL-KFYL-202225</w:t>
      </w:r>
    </w:p>
    <w:p>
      <w:pPr>
        <w:spacing w:line="360" w:lineRule="auto"/>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rPr>
        <w:t>：</w:t>
      </w:r>
      <w:r>
        <w:rPr>
          <w:rFonts w:hint="eastAsia" w:ascii="宋体" w:hAnsi="宋体" w:cs="宋体"/>
          <w:sz w:val="24"/>
          <w:lang w:eastAsia="zh-CN"/>
        </w:rPr>
        <w:t>物业服务项目</w:t>
      </w:r>
    </w:p>
    <w:p>
      <w:pPr>
        <w:spacing w:line="360" w:lineRule="auto"/>
        <w:rPr>
          <w:rFonts w:ascii="宋体" w:hAnsi="宋体" w:cs="宋体"/>
          <w:sz w:val="24"/>
        </w:rPr>
      </w:pPr>
      <w:r>
        <w:rPr>
          <w:rFonts w:hint="eastAsia" w:ascii="宋体" w:hAnsi="宋体" w:cs="宋体"/>
          <w:b/>
          <w:sz w:val="24"/>
        </w:rPr>
        <w:t xml:space="preserve">预算金额（元）： </w:t>
      </w:r>
      <w:r>
        <w:rPr>
          <w:rFonts w:hint="eastAsia" w:ascii="宋体" w:hAnsi="宋体" w:cs="宋体"/>
          <w:b/>
          <w:sz w:val="24"/>
          <w:lang w:eastAsia="zh-CN"/>
        </w:rPr>
        <w:t>8760000</w:t>
      </w:r>
      <w:r>
        <w:rPr>
          <w:rFonts w:hint="eastAsia" w:ascii="宋体" w:hAnsi="宋体" w:cs="宋体"/>
          <w:b/>
          <w:sz w:val="24"/>
        </w:rPr>
        <w:t xml:space="preserve">  </w:t>
      </w:r>
    </w:p>
    <w:p>
      <w:pPr>
        <w:spacing w:line="360" w:lineRule="auto"/>
        <w:rPr>
          <w:rFonts w:hint="eastAsia" w:ascii="宋体" w:hAnsi="宋体" w:eastAsia="宋体" w:cs="宋体"/>
          <w:sz w:val="24"/>
          <w:lang w:eastAsia="zh-CN"/>
        </w:rPr>
      </w:pPr>
      <w:r>
        <w:rPr>
          <w:rFonts w:hint="eastAsia" w:ascii="宋体" w:hAnsi="宋体" w:cs="宋体"/>
          <w:b/>
          <w:sz w:val="24"/>
        </w:rPr>
        <w:t xml:space="preserve">最高限价（元）： </w:t>
      </w:r>
      <w:r>
        <w:rPr>
          <w:rFonts w:hint="eastAsia" w:ascii="宋体" w:hAnsi="宋体" w:cs="宋体"/>
          <w:b/>
          <w:sz w:val="24"/>
          <w:lang w:eastAsia="zh-CN"/>
        </w:rPr>
        <w:t>8760000</w:t>
      </w:r>
    </w:p>
    <w:p>
      <w:pPr>
        <w:pStyle w:val="18"/>
        <w:spacing w:line="360" w:lineRule="auto"/>
        <w:ind w:firstLine="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w:t>
      </w:r>
    </w:p>
    <w:tbl>
      <w:tblPr>
        <w:tblStyle w:val="63"/>
        <w:tblW w:w="95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9"/>
        <w:gridCol w:w="1697"/>
        <w:gridCol w:w="553"/>
        <w:gridCol w:w="1507"/>
        <w:gridCol w:w="553"/>
        <w:gridCol w:w="3859"/>
        <w:gridCol w:w="6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9" w:type="dxa"/>
            <w:vAlign w:val="center"/>
          </w:tcPr>
          <w:p>
            <w:pPr>
              <w:pStyle w:val="2"/>
              <w:ind w:firstLine="0"/>
              <w:jc w:val="center"/>
              <w:rPr>
                <w:rFonts w:hAnsi="宋体" w:cs="宋体"/>
                <w:szCs w:val="24"/>
              </w:rPr>
            </w:pPr>
            <w:r>
              <w:rPr>
                <w:rFonts w:hint="eastAsia" w:hAnsi="宋体" w:cs="宋体"/>
                <w:szCs w:val="24"/>
              </w:rPr>
              <w:t>标项序号</w:t>
            </w:r>
          </w:p>
        </w:tc>
        <w:tc>
          <w:tcPr>
            <w:tcW w:w="1697" w:type="dxa"/>
            <w:vAlign w:val="center"/>
          </w:tcPr>
          <w:p>
            <w:pPr>
              <w:pStyle w:val="2"/>
              <w:ind w:firstLine="0"/>
              <w:jc w:val="center"/>
              <w:rPr>
                <w:rFonts w:hAnsi="宋体" w:cs="宋体"/>
                <w:szCs w:val="24"/>
              </w:rPr>
            </w:pPr>
            <w:r>
              <w:rPr>
                <w:rFonts w:hint="eastAsia" w:hAnsi="宋体" w:cs="宋体"/>
                <w:szCs w:val="24"/>
              </w:rPr>
              <w:t>标项名称</w:t>
            </w:r>
          </w:p>
        </w:tc>
        <w:tc>
          <w:tcPr>
            <w:tcW w:w="553" w:type="dxa"/>
            <w:vAlign w:val="center"/>
          </w:tcPr>
          <w:p>
            <w:pPr>
              <w:pStyle w:val="2"/>
              <w:ind w:firstLine="0"/>
              <w:jc w:val="center"/>
              <w:rPr>
                <w:rFonts w:hAnsi="宋体" w:cs="宋体"/>
                <w:szCs w:val="24"/>
              </w:rPr>
            </w:pPr>
            <w:r>
              <w:rPr>
                <w:rFonts w:hint="eastAsia" w:hAnsi="宋体" w:cs="宋体"/>
                <w:szCs w:val="24"/>
              </w:rPr>
              <w:t>数量</w:t>
            </w:r>
          </w:p>
        </w:tc>
        <w:tc>
          <w:tcPr>
            <w:tcW w:w="1507" w:type="dxa"/>
            <w:vAlign w:val="center"/>
          </w:tcPr>
          <w:p>
            <w:pPr>
              <w:pStyle w:val="2"/>
              <w:ind w:firstLine="0"/>
              <w:jc w:val="center"/>
              <w:rPr>
                <w:rFonts w:hAnsi="宋体" w:cs="宋体"/>
                <w:szCs w:val="24"/>
              </w:rPr>
            </w:pPr>
            <w:r>
              <w:rPr>
                <w:rFonts w:hint="eastAsia" w:hAnsi="宋体" w:cs="宋体"/>
                <w:szCs w:val="24"/>
              </w:rPr>
              <w:t>预算金额(元)</w:t>
            </w:r>
          </w:p>
        </w:tc>
        <w:tc>
          <w:tcPr>
            <w:tcW w:w="553" w:type="dxa"/>
            <w:vAlign w:val="center"/>
          </w:tcPr>
          <w:p>
            <w:pPr>
              <w:pStyle w:val="2"/>
              <w:ind w:firstLine="0"/>
              <w:jc w:val="center"/>
              <w:rPr>
                <w:rFonts w:hAnsi="宋体" w:cs="宋体"/>
                <w:szCs w:val="24"/>
              </w:rPr>
            </w:pPr>
            <w:r>
              <w:rPr>
                <w:rFonts w:hint="eastAsia" w:hAnsi="宋体" w:cs="宋体"/>
                <w:szCs w:val="24"/>
              </w:rPr>
              <w:t>单位</w:t>
            </w:r>
          </w:p>
        </w:tc>
        <w:tc>
          <w:tcPr>
            <w:tcW w:w="3859" w:type="dxa"/>
            <w:vAlign w:val="center"/>
          </w:tcPr>
          <w:p>
            <w:pPr>
              <w:pStyle w:val="2"/>
              <w:ind w:firstLine="0"/>
              <w:jc w:val="center"/>
              <w:rPr>
                <w:rFonts w:hAnsi="宋体" w:cs="宋体"/>
                <w:szCs w:val="24"/>
              </w:rPr>
            </w:pPr>
            <w:r>
              <w:rPr>
                <w:rFonts w:hint="eastAsia" w:hAnsi="宋体" w:cs="宋体"/>
                <w:szCs w:val="24"/>
              </w:rPr>
              <w:t>简要规格描述</w:t>
            </w:r>
          </w:p>
        </w:tc>
        <w:tc>
          <w:tcPr>
            <w:tcW w:w="697" w:type="dxa"/>
            <w:vAlign w:val="center"/>
          </w:tcPr>
          <w:p>
            <w:pPr>
              <w:pStyle w:val="2"/>
              <w:ind w:firstLine="0"/>
              <w:jc w:val="center"/>
              <w:rPr>
                <w:rFonts w:hAnsi="宋体" w:cs="宋体"/>
                <w:szCs w:val="24"/>
              </w:rPr>
            </w:pPr>
            <w:r>
              <w:rPr>
                <w:rFonts w:hint="eastAsia" w:hAnsi="宋体" w:cs="宋体"/>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649"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1</w:t>
            </w:r>
          </w:p>
        </w:tc>
        <w:tc>
          <w:tcPr>
            <w:tcW w:w="1697" w:type="dxa"/>
            <w:vAlign w:val="center"/>
          </w:tcPr>
          <w:p>
            <w:pPr>
              <w:pStyle w:val="480"/>
              <w:spacing w:line="360" w:lineRule="auto"/>
              <w:jc w:val="center"/>
              <w:rPr>
                <w:rFonts w:hint="eastAsia" w:ascii="宋体" w:hAnsi="宋体" w:eastAsia="宋体" w:cs="宋体"/>
                <w:sz w:val="24"/>
                <w:szCs w:val="24"/>
                <w:lang w:eastAsia="zh-CN"/>
              </w:rPr>
            </w:pPr>
            <w:r>
              <w:rPr>
                <w:rFonts w:hint="eastAsia" w:ascii="宋体" w:hAnsi="宋体" w:cs="宋体"/>
                <w:sz w:val="24"/>
                <w:szCs w:val="24"/>
                <w:shd w:val="clear" w:color="auto" w:fill="FFFFFF"/>
                <w:lang w:eastAsia="zh-CN"/>
              </w:rPr>
              <w:t>物业服务项目</w:t>
            </w:r>
          </w:p>
        </w:tc>
        <w:tc>
          <w:tcPr>
            <w:tcW w:w="553"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1</w:t>
            </w:r>
          </w:p>
        </w:tc>
        <w:tc>
          <w:tcPr>
            <w:tcW w:w="1507" w:type="dxa"/>
            <w:vAlign w:val="center"/>
          </w:tcPr>
          <w:p>
            <w:pPr>
              <w:pStyle w:val="480"/>
              <w:spacing w:line="360" w:lineRule="auto"/>
              <w:ind w:firstLine="240" w:firstLineChars="100"/>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8760000</w:t>
            </w:r>
          </w:p>
        </w:tc>
        <w:tc>
          <w:tcPr>
            <w:tcW w:w="553" w:type="dxa"/>
            <w:vAlign w:val="center"/>
          </w:tcPr>
          <w:p>
            <w:pPr>
              <w:pStyle w:val="48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项</w:t>
            </w:r>
          </w:p>
        </w:tc>
        <w:tc>
          <w:tcPr>
            <w:tcW w:w="3859" w:type="dxa"/>
            <w:vAlign w:val="center"/>
          </w:tcPr>
          <w:p>
            <w:pPr>
              <w:shd w:val="clear" w:color="auto" w:fill="FFFFFF"/>
              <w:rPr>
                <w:rFonts w:hint="eastAsia" w:ascii="宋体" w:hAnsi="宋体" w:cs="宋体"/>
                <w:sz w:val="24"/>
                <w:shd w:val="clear" w:color="auto" w:fill="FFFFFF"/>
              </w:rPr>
            </w:pPr>
            <w:r>
              <w:rPr>
                <w:rFonts w:hint="eastAsia" w:ascii="宋体" w:hAnsi="宋体" w:cs="宋体"/>
                <w:sz w:val="24"/>
                <w:shd w:val="clear" w:color="auto" w:fill="FFFFFF"/>
              </w:rPr>
              <w:t>服务内容及范围</w:t>
            </w:r>
            <w:r>
              <w:rPr>
                <w:rFonts w:hint="eastAsia" w:ascii="宋体" w:hAnsi="宋体" w:cs="宋体"/>
                <w:sz w:val="24"/>
                <w:shd w:val="clear" w:color="auto" w:fill="FFFFFF"/>
                <w:lang w:eastAsia="zh-CN"/>
              </w:rPr>
              <w:t>：</w:t>
            </w:r>
            <w:r>
              <w:rPr>
                <w:rFonts w:hint="eastAsia" w:ascii="宋体" w:hAnsi="宋体" w:cs="宋体"/>
                <w:sz w:val="24"/>
                <w:shd w:val="clear" w:color="auto" w:fill="FFFFFF"/>
              </w:rPr>
              <w:t>（1）转运服务：院区内的病人、标本、药品、物资及其他等转运。</w:t>
            </w:r>
          </w:p>
          <w:p>
            <w:pPr>
              <w:shd w:val="clear" w:color="auto" w:fill="FFFFFF"/>
              <w:rPr>
                <w:rFonts w:hint="eastAsia" w:ascii="宋体" w:hAnsi="宋体" w:cs="宋体"/>
                <w:sz w:val="24"/>
                <w:shd w:val="clear" w:color="auto" w:fill="FFFFFF"/>
              </w:rPr>
            </w:pPr>
            <w:r>
              <w:rPr>
                <w:rFonts w:hint="eastAsia" w:ascii="宋体" w:hAnsi="宋体" w:cs="宋体"/>
                <w:sz w:val="24"/>
                <w:shd w:val="clear" w:color="auto" w:fill="FFFFFF"/>
              </w:rPr>
              <w:t>（2）保洁：中心园区内的所有保洁</w:t>
            </w:r>
          </w:p>
          <w:p>
            <w:pPr>
              <w:shd w:val="clear" w:color="auto" w:fill="FFFFFF"/>
              <w:rPr>
                <w:rFonts w:hint="eastAsia" w:ascii="宋体" w:hAnsi="宋体" w:cs="宋体"/>
                <w:sz w:val="24"/>
                <w:shd w:val="clear" w:color="auto" w:fill="FFFFFF"/>
              </w:rPr>
            </w:pPr>
            <w:r>
              <w:rPr>
                <w:rFonts w:hint="eastAsia" w:ascii="宋体" w:hAnsi="宋体" w:cs="宋体"/>
                <w:sz w:val="24"/>
                <w:shd w:val="clear" w:color="auto" w:fill="FFFFFF"/>
              </w:rPr>
              <w:t>（3）工程维修：日常维修、物业设施的维护和管理等。</w:t>
            </w:r>
          </w:p>
          <w:p>
            <w:pPr>
              <w:shd w:val="clear" w:color="auto" w:fill="FFFFFF"/>
              <w:rPr>
                <w:rFonts w:ascii="宋体" w:hAnsi="宋体" w:cs="宋体"/>
                <w:sz w:val="24"/>
              </w:rPr>
            </w:pPr>
            <w:r>
              <w:rPr>
                <w:rFonts w:hint="eastAsia" w:ascii="宋体" w:hAnsi="宋体" w:cs="宋体"/>
                <w:sz w:val="24"/>
                <w:shd w:val="clear" w:color="auto" w:fill="FFFFFF"/>
              </w:rPr>
              <w:t>（4）护理员：协助护理人员完成相关的工作。详见招标文件第三部分采购需求。</w:t>
            </w:r>
          </w:p>
        </w:tc>
        <w:tc>
          <w:tcPr>
            <w:tcW w:w="697" w:type="dxa"/>
            <w:vAlign w:val="center"/>
          </w:tcPr>
          <w:p>
            <w:pPr>
              <w:pStyle w:val="2"/>
              <w:ind w:firstLine="0"/>
              <w:jc w:val="center"/>
              <w:rPr>
                <w:rFonts w:hAnsi="宋体" w:cs="宋体"/>
                <w:szCs w:val="24"/>
              </w:rPr>
            </w:pPr>
          </w:p>
        </w:tc>
      </w:tr>
    </w:tbl>
    <w:p>
      <w:pPr>
        <w:pStyle w:val="128"/>
        <w:ind w:firstLine="482"/>
        <w:outlineLvl w:val="2"/>
        <w:rPr>
          <w:rFonts w:ascii="宋体" w:hAnsi="宋体" w:cs="宋体"/>
          <w:szCs w:val="24"/>
        </w:rPr>
      </w:pPr>
      <w:r>
        <w:rPr>
          <w:rFonts w:hint="eastAsia" w:ascii="仿宋_GB2312" w:hAnsi="仿宋" w:eastAsia="仿宋_GB2312"/>
          <w:b/>
        </w:rPr>
        <w:t>合同履约期限：</w:t>
      </w:r>
      <w:r>
        <w:rPr>
          <w:rFonts w:hint="eastAsia" w:ascii="仿宋_GB2312" w:hAnsi="仿宋" w:eastAsia="仿宋_GB2312"/>
          <w:b/>
          <w:lang w:val="en-US" w:eastAsia="zh-CN"/>
        </w:rPr>
        <w:t>二年</w:t>
      </w:r>
      <w:r>
        <w:rPr>
          <w:rFonts w:hint="eastAsia" w:ascii="仿宋_GB2312" w:hAnsi="仿宋" w:eastAsia="仿宋_GB2312"/>
          <w:b/>
        </w:rPr>
        <w:t>。</w:t>
      </w:r>
    </w:p>
    <w:p>
      <w:pPr>
        <w:pStyle w:val="18"/>
        <w:spacing w:line="360" w:lineRule="auto"/>
        <w:ind w:firstLine="480"/>
        <w:rPr>
          <w:rFonts w:hAnsi="宋体" w:cs="宋体"/>
          <w:b/>
          <w:sz w:val="24"/>
        </w:rPr>
      </w:pPr>
      <w:r>
        <w:rPr>
          <w:rFonts w:hint="eastAsia" w:hAnsi="宋体" w:cs="宋体"/>
          <w:b/>
          <w:color w:val="auto"/>
          <w:sz w:val="24"/>
        </w:rPr>
        <w:t>本项目接受联合体投标：</w:t>
      </w:r>
      <w:sdt>
        <w:sdtPr>
          <w:rPr>
            <w:rFonts w:hint="eastAsia" w:hAnsi="宋体" w:cs="宋体"/>
            <w:kern w:val="0"/>
            <w:sz w:val="24"/>
          </w:rPr>
          <w:id w:val="-1276331357"/>
        </w:sdtPr>
        <w:sdtEndPr>
          <w:rPr>
            <w:rFonts w:hint="eastAsia" w:hAnsi="宋体" w:cs="宋体"/>
            <w:kern w:val="0"/>
            <w:sz w:val="24"/>
          </w:rPr>
        </w:sdtEndPr>
        <w:sdtContent>
          <w:r>
            <w:rPr>
              <w:rFonts w:hint="eastAsia" w:hAnsi="宋体" w:cs="宋体"/>
              <w:kern w:val="0"/>
              <w:sz w:val="24"/>
            </w:rPr>
            <w:sym w:font="Wingdings" w:char="00A8"/>
          </w:r>
        </w:sdtContent>
      </w:sdt>
      <w:r>
        <w:rPr>
          <w:rFonts w:hint="eastAsia" w:hAnsi="宋体" w:cs="宋体"/>
          <w:kern w:val="0"/>
          <w:sz w:val="24"/>
        </w:rPr>
        <w:t xml:space="preserve"> </w:t>
      </w:r>
      <w:r>
        <w:rPr>
          <w:rFonts w:hint="eastAsia" w:hAnsi="宋体" w:cs="宋体"/>
          <w:b/>
          <w:color w:val="auto"/>
          <w:sz w:val="24"/>
        </w:rPr>
        <w:t xml:space="preserve">是， </w:t>
      </w:r>
      <w:r>
        <w:rPr>
          <w:rFonts w:hint="eastAsia" w:hAnsi="宋体" w:cs="宋体"/>
          <w:kern w:val="0"/>
          <w:sz w:val="24"/>
        </w:rPr>
        <w:sym w:font="Wingdings" w:char="00FE"/>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5925609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82671158"/>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1415853968"/>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w:t>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877551070"/>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647475142"/>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297690269"/>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要求合同分包，提供分包意向协议和中小企业声明函，分包意向协议中中小企业合同金额应当达到% ，小微企业合同金额应当达到%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numPr>
          <w:ilvl w:val="0"/>
          <w:numId w:val="1"/>
        </w:numPr>
        <w:spacing w:line="360" w:lineRule="auto"/>
        <w:ind w:firstLine="420"/>
        <w:rPr>
          <w:rFonts w:ascii="宋体" w:hAnsi="宋体" w:cs="宋体"/>
          <w:sz w:val="24"/>
        </w:rPr>
      </w:pPr>
      <w:r>
        <w:rPr>
          <w:rFonts w:hint="eastAsia" w:ascii="宋体" w:hAnsi="宋体" w:cs="宋体"/>
          <w:sz w:val="24"/>
        </w:rPr>
        <w:t>本项目的特定资格要求：</w:t>
      </w:r>
    </w:p>
    <w:p>
      <w:pPr>
        <w:pStyle w:val="2"/>
        <w:rPr>
          <w:rFonts w:hint="eastAsia" w:hAnsi="宋体" w:cs="宋体"/>
          <w:spacing w:val="8"/>
          <w:kern w:val="0"/>
          <w:szCs w:val="24"/>
          <w:lang w:val="en-US"/>
        </w:rPr>
      </w:pPr>
      <w:r>
        <w:rPr>
          <w:rFonts w:hint="eastAsia" w:hAnsi="宋体" w:cs="宋体"/>
          <w:spacing w:val="8"/>
          <w:kern w:val="0"/>
          <w:szCs w:val="24"/>
          <w:lang w:val="en-US"/>
        </w:rPr>
        <w:t>无。</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三、获取招标文件</w:t>
      </w:r>
    </w:p>
    <w:p>
      <w:pPr>
        <w:spacing w:line="360" w:lineRule="auto"/>
        <w:ind w:firstLine="482" w:firstLineChars="200"/>
        <w:rPr>
          <w:rFonts w:ascii="宋体" w:hAnsi="宋体" w:cs="宋体"/>
          <w:color w:val="FF0000"/>
          <w:sz w:val="24"/>
        </w:rPr>
      </w:pPr>
      <w:r>
        <w:rPr>
          <w:rFonts w:hint="eastAsia" w:ascii="宋体" w:hAnsi="宋体" w:cs="宋体"/>
          <w:b/>
          <w:sz w:val="24"/>
        </w:rPr>
        <w:t>时间：</w:t>
      </w:r>
      <w:r>
        <w:rPr>
          <w:rFonts w:hint="eastAsia" w:ascii="宋体" w:hAnsi="宋体" w:cs="宋体"/>
          <w:sz w:val="24"/>
          <w:u w:val="single"/>
        </w:rPr>
        <w:t>公告发布之日起至投标截止时间</w:t>
      </w:r>
      <w:r>
        <w:rPr>
          <w:rFonts w:hint="eastAsia" w:ascii="宋体" w:hAnsi="宋体" w:cs="宋体"/>
          <w:sz w:val="24"/>
        </w:rPr>
        <w:t>（北京时间，线上获取法定节假日均可，线下获取文件法定节假日除外）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w:t>
      </w:r>
      <w:r>
        <w:rPr>
          <w:rFonts w:hint="eastAsia" w:ascii="宋体" w:hAnsi="宋体" w:cs="宋体"/>
          <w:bCs/>
          <w:color w:val="auto"/>
          <w:sz w:val="24"/>
          <w:u w:val="single"/>
        </w:rPr>
        <w:t>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w:t>
      </w:r>
      <w:r>
        <w:rPr>
          <w:rFonts w:hint="eastAsia" w:ascii="宋体" w:hAnsi="宋体" w:cs="宋体"/>
          <w:bCs/>
          <w:color w:val="auto"/>
          <w:sz w:val="24"/>
          <w:u w:val="single"/>
        </w:rPr>
        <w:t>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五、公告期限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浙江康复医疗中心</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浙江省杭州市滨江区滨盛路2828号</w:t>
      </w:r>
    </w:p>
    <w:p>
      <w:pPr>
        <w:pStyle w:val="59"/>
        <w:spacing w:before="75" w:beforeAutospacing="0" w:after="75" w:afterAutospacing="0" w:line="360" w:lineRule="auto"/>
        <w:ind w:firstLine="480" w:firstLineChars="200"/>
        <w:rPr>
          <w:rStyle w:val="961"/>
          <w:rFonts w:cs="宋体"/>
          <w:color w:val="auto"/>
          <w:highlight w:val="none"/>
        </w:rPr>
      </w:pPr>
      <w:r>
        <w:rPr>
          <w:rFonts w:hint="eastAsia" w:cs="宋体"/>
          <w:color w:val="auto"/>
          <w:highlight w:val="none"/>
        </w:rPr>
        <w:t>项目联系人（询问）：</w:t>
      </w:r>
      <w:r>
        <w:rPr>
          <w:rFonts w:hint="eastAsia" w:ascii="宋体" w:hAnsi="宋体" w:cs="宋体"/>
          <w:kern w:val="0"/>
          <w:szCs w:val="21"/>
          <w:u w:val="single"/>
        </w:rPr>
        <w:t>李老师</w:t>
      </w:r>
      <w:r>
        <w:rPr>
          <w:rFonts w:hint="eastAsia" w:cs="宋体"/>
          <w:color w:val="auto"/>
          <w:highlight w:val="none"/>
        </w:rPr>
        <w:t xml:space="preserve"> </w:t>
      </w:r>
    </w:p>
    <w:p>
      <w:pPr>
        <w:pStyle w:val="59"/>
        <w:spacing w:before="75" w:beforeAutospacing="0" w:after="75" w:afterAutospacing="0" w:line="360" w:lineRule="auto"/>
        <w:ind w:firstLine="480" w:firstLineChars="200"/>
        <w:rPr>
          <w:rStyle w:val="961"/>
          <w:rFonts w:hint="eastAsia" w:eastAsia="宋体" w:cs="宋体"/>
          <w:color w:val="auto"/>
          <w:highlight w:val="none"/>
          <w:lang w:eastAsia="zh-CN"/>
        </w:rPr>
      </w:pPr>
      <w:r>
        <w:rPr>
          <w:rFonts w:hint="eastAsia" w:cs="宋体"/>
          <w:color w:val="auto"/>
          <w:highlight w:val="none"/>
        </w:rPr>
        <w:t>项目联系方式（询问）：</w:t>
      </w:r>
      <w:r>
        <w:rPr>
          <w:rFonts w:hint="eastAsia" w:ascii="宋体" w:hAnsi="宋体" w:cs="宋体"/>
          <w:kern w:val="0"/>
          <w:szCs w:val="21"/>
          <w:u w:val="single"/>
        </w:rPr>
        <w:t>0571-88050200</w:t>
      </w:r>
    </w:p>
    <w:p>
      <w:pPr>
        <w:pStyle w:val="59"/>
        <w:spacing w:before="75" w:beforeAutospacing="0" w:after="75" w:afterAutospacing="0" w:line="360" w:lineRule="auto"/>
        <w:ind w:firstLine="480" w:firstLineChars="200"/>
        <w:rPr>
          <w:rStyle w:val="961"/>
          <w:rFonts w:hint="eastAsia" w:eastAsia="宋体" w:cs="宋体"/>
          <w:color w:val="auto"/>
          <w:highlight w:val="none"/>
          <w:lang w:eastAsia="zh-CN"/>
        </w:rPr>
      </w:pPr>
      <w:r>
        <w:rPr>
          <w:rFonts w:hint="eastAsia" w:cs="宋体"/>
          <w:color w:val="auto"/>
          <w:highlight w:val="none"/>
        </w:rPr>
        <w:t>质疑联系人：</w:t>
      </w:r>
      <w:r>
        <w:rPr>
          <w:rFonts w:hint="eastAsia" w:cs="宋体"/>
          <w:color w:val="auto"/>
          <w:highlight w:val="none"/>
          <w:u w:val="single"/>
          <w:lang w:eastAsia="zh-CN"/>
        </w:rPr>
        <w:t>胡</w:t>
      </w:r>
      <w:r>
        <w:rPr>
          <w:rFonts w:hint="eastAsia" w:cs="宋体"/>
          <w:color w:val="auto"/>
          <w:highlight w:val="none"/>
          <w:u w:val="single"/>
          <w:lang w:val="en-US" w:eastAsia="zh-CN"/>
        </w:rPr>
        <w:t>老师</w:t>
      </w:r>
      <w:r>
        <w:rPr>
          <w:rFonts w:hint="eastAsia" w:cs="宋体"/>
          <w:color w:val="auto"/>
          <w:highlight w:val="none"/>
        </w:rPr>
        <w:t xml:space="preserve"> </w:t>
      </w:r>
    </w:p>
    <w:p>
      <w:pPr>
        <w:pStyle w:val="59"/>
        <w:spacing w:before="75" w:beforeAutospacing="0" w:after="75" w:afterAutospacing="0" w:line="360" w:lineRule="auto"/>
        <w:ind w:firstLine="480" w:firstLineChars="200"/>
        <w:rPr>
          <w:rFonts w:hint="eastAsia" w:eastAsia="宋体" w:cs="宋体"/>
          <w:color w:val="FF0000"/>
          <w:highlight w:val="yellow"/>
          <w:lang w:eastAsia="zh-CN"/>
        </w:rPr>
      </w:pPr>
      <w:r>
        <w:rPr>
          <w:rFonts w:hint="eastAsia" w:cs="宋体"/>
          <w:color w:val="auto"/>
          <w:highlight w:val="none"/>
        </w:rPr>
        <w:t>质疑联系方式：</w:t>
      </w:r>
      <w:r>
        <w:rPr>
          <w:rFonts w:hint="eastAsia" w:cs="仿宋_GB2312" w:asciiTheme="minorEastAsia" w:hAnsiTheme="minorEastAsia" w:eastAsiaTheme="minorEastAsia"/>
        </w:rPr>
        <w:t>0571-86790875</w:t>
      </w:r>
    </w:p>
    <w:p>
      <w:pPr>
        <w:spacing w:line="360" w:lineRule="auto"/>
        <w:ind w:firstLine="480" w:firstLineChars="200"/>
        <w:rPr>
          <w:rFonts w:ascii="宋体" w:hAnsi="宋体" w:cs="宋体"/>
          <w:sz w:val="24"/>
        </w:rPr>
      </w:pPr>
      <w:r>
        <w:rPr>
          <w:rFonts w:hint="eastAsia" w:ascii="宋体" w:hAnsi="宋体" w:cs="宋体"/>
          <w:sz w:val="24"/>
        </w:rPr>
        <w:t>2.采购代理机构信息</w:t>
      </w:r>
    </w:p>
    <w:p>
      <w:pPr>
        <w:spacing w:line="360" w:lineRule="auto"/>
        <w:ind w:firstLine="480"/>
        <w:rPr>
          <w:rFonts w:ascii="宋体" w:hAnsi="宋体" w:cs="宋体"/>
          <w:sz w:val="24"/>
        </w:rPr>
      </w:pPr>
      <w:r>
        <w:rPr>
          <w:rFonts w:hint="eastAsia" w:ascii="宋体" w:hAnsi="宋体" w:cs="宋体"/>
          <w:sz w:val="24"/>
        </w:rPr>
        <w:t>名称：浙江信镧建设工程咨询有限公司</w:t>
      </w:r>
    </w:p>
    <w:p>
      <w:pPr>
        <w:pStyle w:val="59"/>
        <w:spacing w:before="75" w:beforeAutospacing="0" w:after="75" w:afterAutospacing="0" w:line="360" w:lineRule="auto"/>
        <w:ind w:firstLine="480" w:firstLineChars="200"/>
        <w:rPr>
          <w:rFonts w:cs="宋体"/>
        </w:rPr>
      </w:pPr>
      <w:r>
        <w:rPr>
          <w:rFonts w:hint="eastAsia" w:cs="宋体"/>
        </w:rPr>
        <w:t>地    址：</w:t>
      </w:r>
      <w:r>
        <w:rPr>
          <w:rStyle w:val="961"/>
          <w:rFonts w:hint="eastAsia" w:cs="宋体"/>
        </w:rPr>
        <w:t>浙江省杭州市西湖区文二路391号西湖国际科技大厦B2楼507室</w:t>
      </w:r>
    </w:p>
    <w:p>
      <w:pPr>
        <w:pStyle w:val="59"/>
        <w:spacing w:before="75" w:beforeAutospacing="0" w:after="75" w:afterAutospacing="0" w:line="360" w:lineRule="auto"/>
        <w:ind w:firstLine="480" w:firstLineChars="200"/>
        <w:rPr>
          <w:rFonts w:cs="宋体"/>
        </w:rPr>
      </w:pPr>
      <w:r>
        <w:rPr>
          <w:rFonts w:hint="eastAsia" w:cs="宋体"/>
        </w:rPr>
        <w:t>传真：</w:t>
      </w:r>
      <w:r>
        <w:rPr>
          <w:rStyle w:val="961"/>
          <w:rFonts w:hint="eastAsia" w:cs="宋体"/>
        </w:rPr>
        <w:t>0571-85024997</w:t>
      </w:r>
    </w:p>
    <w:p>
      <w:pPr>
        <w:pStyle w:val="59"/>
        <w:spacing w:before="75" w:beforeAutospacing="0" w:after="75" w:afterAutospacing="0" w:line="360" w:lineRule="auto"/>
        <w:ind w:firstLine="480" w:firstLineChars="200"/>
        <w:rPr>
          <w:rFonts w:hint="default" w:eastAsia="宋体" w:cs="宋体"/>
          <w:lang w:val="en-US" w:eastAsia="zh-CN"/>
        </w:rPr>
      </w:pPr>
      <w:r>
        <w:rPr>
          <w:rFonts w:hint="eastAsia" w:cs="宋体"/>
        </w:rPr>
        <w:t>项目联系人（询问）：曹威</w:t>
      </w:r>
      <w:r>
        <w:rPr>
          <w:rFonts w:hint="eastAsia" w:cs="宋体"/>
          <w:lang w:eastAsia="zh-CN"/>
        </w:rPr>
        <w:t>、</w:t>
      </w:r>
      <w:r>
        <w:rPr>
          <w:rFonts w:hint="eastAsia" w:cs="宋体"/>
          <w:lang w:val="en-US" w:eastAsia="zh-CN"/>
        </w:rPr>
        <w:t>叶鸣辉</w:t>
      </w:r>
    </w:p>
    <w:p>
      <w:pPr>
        <w:pStyle w:val="59"/>
        <w:spacing w:before="75" w:beforeAutospacing="0" w:after="75" w:afterAutospacing="0" w:line="360" w:lineRule="auto"/>
        <w:ind w:firstLine="480" w:firstLineChars="200"/>
        <w:rPr>
          <w:rFonts w:cs="宋体"/>
        </w:rPr>
      </w:pPr>
      <w:r>
        <w:rPr>
          <w:rFonts w:hint="eastAsia" w:cs="宋体"/>
        </w:rPr>
        <w:t>项目联系方式（询问）：</w:t>
      </w:r>
      <w:r>
        <w:rPr>
          <w:rStyle w:val="961"/>
          <w:rFonts w:hint="eastAsia" w:cs="宋体"/>
        </w:rPr>
        <w:t>0571-87967630</w:t>
      </w:r>
    </w:p>
    <w:p>
      <w:pPr>
        <w:pStyle w:val="59"/>
        <w:spacing w:before="75" w:beforeAutospacing="0" w:after="75" w:afterAutospacing="0" w:line="360" w:lineRule="auto"/>
        <w:ind w:firstLine="480" w:firstLineChars="200"/>
        <w:rPr>
          <w:rFonts w:cs="宋体"/>
        </w:rPr>
      </w:pPr>
      <w:r>
        <w:rPr>
          <w:rFonts w:hint="eastAsia" w:cs="宋体"/>
        </w:rPr>
        <w:t>质疑联系人：</w:t>
      </w:r>
      <w:r>
        <w:rPr>
          <w:rStyle w:val="961"/>
          <w:rFonts w:hint="eastAsia" w:cs="宋体"/>
        </w:rPr>
        <w:t>葛梅兰</w:t>
      </w:r>
    </w:p>
    <w:p>
      <w:pPr>
        <w:pStyle w:val="59"/>
        <w:spacing w:before="75" w:beforeAutospacing="0" w:after="75" w:afterAutospacing="0" w:line="360" w:lineRule="auto"/>
        <w:ind w:firstLine="480" w:firstLineChars="200"/>
        <w:rPr>
          <w:rStyle w:val="961"/>
          <w:rFonts w:cs="宋体"/>
        </w:rPr>
      </w:pPr>
      <w:r>
        <w:rPr>
          <w:rFonts w:hint="eastAsia" w:cs="宋体"/>
        </w:rPr>
        <w:t>质疑联系方式：</w:t>
      </w:r>
      <w:r>
        <w:rPr>
          <w:rStyle w:val="961"/>
          <w:rFonts w:hint="eastAsia" w:cs="宋体"/>
        </w:rPr>
        <w:t>0571-87967630</w:t>
      </w:r>
    </w:p>
    <w:p>
      <w:pPr>
        <w:pStyle w:val="2"/>
        <w:ind w:firstLine="482" w:firstLineChars="200"/>
        <w:rPr>
          <w:rFonts w:hint="eastAsia" w:hAnsi="宋体" w:eastAsia="宋体" w:cs="宋体"/>
          <w:szCs w:val="24"/>
          <w:lang w:eastAsia="zh-CN"/>
        </w:rPr>
      </w:pPr>
      <w:r>
        <w:rPr>
          <w:rFonts w:hint="eastAsia" w:hAnsi="宋体" w:cs="宋体"/>
          <w:b/>
          <w:bCs/>
          <w:szCs w:val="24"/>
        </w:rPr>
        <w:t>投标、中标通知书、合同签订联系人：</w:t>
      </w:r>
      <w:r>
        <w:rPr>
          <w:rFonts w:hint="eastAsia" w:hAnsi="宋体" w:cs="宋体"/>
          <w:szCs w:val="24"/>
          <w:lang w:eastAsia="zh-CN"/>
        </w:rPr>
        <w:t>吕俊峰</w:t>
      </w:r>
    </w:p>
    <w:p>
      <w:pPr>
        <w:pStyle w:val="59"/>
        <w:spacing w:before="75" w:beforeAutospacing="0" w:after="75" w:afterAutospacing="0" w:line="360" w:lineRule="auto"/>
        <w:ind w:firstLine="480" w:firstLineChars="200"/>
        <w:rPr>
          <w:rFonts w:cs="宋体"/>
        </w:rPr>
      </w:pPr>
      <w:r>
        <w:rPr>
          <w:rFonts w:hint="eastAsia" w:cs="宋体"/>
        </w:rPr>
        <w:t>联系电话：0571-87967630</w:t>
      </w:r>
    </w:p>
    <w:p>
      <w:pPr>
        <w:pStyle w:val="59"/>
        <w:spacing w:before="75" w:beforeAutospacing="0" w:after="75" w:afterAutospacing="0" w:line="360" w:lineRule="auto"/>
        <w:ind w:firstLine="482" w:firstLineChars="200"/>
        <w:rPr>
          <w:rFonts w:cs="宋体"/>
          <w:bCs/>
        </w:rPr>
      </w:pPr>
      <w:r>
        <w:rPr>
          <w:rFonts w:hint="eastAsia" w:cs="宋体"/>
          <w:b/>
          <w:bCs/>
        </w:rPr>
        <w:t>财务咨询（采购文件费、发票）联系人：</w:t>
      </w:r>
      <w:r>
        <w:rPr>
          <w:rFonts w:hint="eastAsia" w:cs="宋体"/>
        </w:rPr>
        <w:t>姚</w:t>
      </w:r>
      <w:r>
        <w:rPr>
          <w:rFonts w:hint="eastAsia" w:cs="宋体"/>
          <w:bCs/>
        </w:rPr>
        <w:t>会计</w:t>
      </w:r>
    </w:p>
    <w:p>
      <w:pPr>
        <w:pStyle w:val="59"/>
        <w:spacing w:before="75" w:beforeAutospacing="0" w:after="75" w:afterAutospacing="0" w:line="360" w:lineRule="auto"/>
        <w:ind w:firstLine="480" w:firstLineChars="200"/>
        <w:rPr>
          <w:rFonts w:cs="宋体"/>
        </w:rPr>
      </w:pPr>
      <w:r>
        <w:rPr>
          <w:rFonts w:hint="eastAsia" w:cs="宋体"/>
        </w:rPr>
        <w:t>联系电话：18905813512</w:t>
      </w:r>
    </w:p>
    <w:p>
      <w:pPr>
        <w:pStyle w:val="59"/>
        <w:spacing w:before="75" w:beforeAutospacing="0" w:after="75" w:afterAutospacing="0" w:line="360" w:lineRule="auto"/>
        <w:ind w:firstLine="480" w:firstLineChars="200"/>
        <w:rPr>
          <w:rFonts w:cs="宋体"/>
        </w:rPr>
      </w:pPr>
      <w:r>
        <w:rPr>
          <w:rFonts w:hint="eastAsia" w:cs="宋体"/>
        </w:rPr>
        <w:t>3.同级政府采购监督管理部门</w:t>
      </w:r>
    </w:p>
    <w:p>
      <w:pPr>
        <w:pStyle w:val="59"/>
        <w:spacing w:before="75" w:beforeAutospacing="0" w:after="75" w:afterAutospacing="0" w:line="360" w:lineRule="auto"/>
        <w:ind w:firstLine="480" w:firstLineChars="200"/>
        <w:rPr>
          <w:rFonts w:cs="宋体"/>
        </w:rPr>
      </w:pPr>
      <w:r>
        <w:rPr>
          <w:rFonts w:hint="eastAsia" w:cs="宋体"/>
        </w:rPr>
        <w:t>名    称：</w:t>
      </w:r>
      <w:r>
        <w:rPr>
          <w:rStyle w:val="961"/>
          <w:rFonts w:hint="eastAsia" w:cs="宋体"/>
        </w:rPr>
        <w:t>浙江省财政厅政府采购监管处</w:t>
      </w:r>
    </w:p>
    <w:p>
      <w:pPr>
        <w:pStyle w:val="59"/>
        <w:spacing w:before="75" w:beforeAutospacing="0" w:after="75" w:afterAutospacing="0" w:line="360" w:lineRule="auto"/>
        <w:ind w:firstLine="480" w:firstLineChars="200"/>
        <w:rPr>
          <w:rFonts w:cs="宋体"/>
        </w:rPr>
      </w:pPr>
      <w:r>
        <w:rPr>
          <w:rFonts w:hint="eastAsia" w:cs="宋体"/>
        </w:rPr>
        <w:t>地    址：</w:t>
      </w:r>
      <w:r>
        <w:rPr>
          <w:rStyle w:val="961"/>
          <w:rFonts w:hint="eastAsia" w:cs="宋体"/>
        </w:rPr>
        <w:t>杭州市环城西路37号</w:t>
      </w:r>
    </w:p>
    <w:p>
      <w:pPr>
        <w:pStyle w:val="59"/>
        <w:spacing w:before="75" w:beforeAutospacing="0" w:after="75" w:afterAutospacing="0" w:line="360" w:lineRule="auto"/>
        <w:ind w:firstLine="480" w:firstLineChars="200"/>
        <w:rPr>
          <w:rFonts w:hint="eastAsia" w:eastAsia="宋体" w:cs="宋体"/>
          <w:lang w:eastAsia="zh-CN"/>
        </w:rPr>
      </w:pPr>
      <w:r>
        <w:rPr>
          <w:rFonts w:hint="eastAsia" w:cs="宋体"/>
        </w:rPr>
        <w:t>联系人：</w:t>
      </w:r>
      <w:r>
        <w:rPr>
          <w:rStyle w:val="961"/>
          <w:rFonts w:hint="eastAsia" w:cs="宋体"/>
          <w:lang w:eastAsia="zh-CN"/>
        </w:rPr>
        <w:t>齐鲁、吴聪瑜</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监督投诉电话：</w:t>
      </w:r>
      <w:r>
        <w:rPr>
          <w:rStyle w:val="961"/>
          <w:rFonts w:hint="eastAsia" w:ascii="宋体" w:hAnsi="宋体" w:cs="宋体"/>
          <w:sz w:val="24"/>
          <w:lang w:eastAsia="zh-CN"/>
        </w:rPr>
        <w:t>0571-87057612、87058489</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bookmarkStart w:id="12" w:name="_Toc6635"/>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12"/>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34759962"/>
                <w:showingPlcHdr/>
              </w:sdtPr>
              <w:sdtEndPr>
                <w:rPr>
                  <w:rFonts w:hint="eastAsia" w:ascii="宋体" w:hAnsi="宋体" w:cs="宋体"/>
                  <w:kern w:val="0"/>
                  <w:sz w:val="24"/>
                </w:rPr>
              </w:sdtEndPr>
              <w:sdtContent/>
            </w:sdt>
            <w:r>
              <w:rPr>
                <w:rFonts w:hint="eastAsia" w:ascii="宋体" w:hAnsi="宋体" w:cs="宋体"/>
                <w:kern w:val="0"/>
                <w:sz w:val="24"/>
              </w:rPr>
              <w:t xml:space="preserve"> </w:t>
            </w:r>
            <w:sdt>
              <w:sdtPr>
                <w:rPr>
                  <w:rFonts w:hint="eastAsia" w:ascii="宋体" w:hAnsi="宋体" w:cs="宋体"/>
                  <w:kern w:val="0"/>
                  <w:sz w:val="24"/>
                </w:rPr>
                <w:id w:val="-1834759962"/>
              </w:sdtPr>
              <w:sdtEndPr>
                <w:rPr>
                  <w:rFonts w:hint="eastAsia" w:ascii="宋体" w:hAnsi="宋体" w:cs="宋体"/>
                  <w:kern w:val="0"/>
                  <w:sz w:val="24"/>
                </w:rPr>
              </w:sdtEndPr>
              <w:sdtContent>
                <w:r>
                  <w:rPr>
                    <w:rFonts w:hint="eastAsia" w:ascii="宋体" w:hAnsi="宋体" w:cs="宋体"/>
                    <w:kern w:val="0"/>
                    <w:sz w:val="24"/>
                  </w:rPr>
                  <w:sym w:font="Wingdings" w:char="00A8"/>
                </w:r>
                <w:sdt>
                  <w:sdtPr>
                    <w:rPr>
                      <w:rFonts w:hint="eastAsia" w:ascii="宋体" w:hAnsi="宋体" w:cs="宋体"/>
                      <w:kern w:val="0"/>
                      <w:sz w:val="24"/>
                    </w:rPr>
                    <w:id w:val="2064821333"/>
                    <w:showingPlcHdr/>
                  </w:sdtPr>
                  <w:sdtEndPr>
                    <w:rPr>
                      <w:rFonts w:hint="eastAsia" w:ascii="宋体" w:hAnsi="宋体" w:cs="宋体"/>
                      <w:kern w:val="0"/>
                      <w:sz w:val="24"/>
                    </w:rPr>
                  </w:sdtEndPr>
                  <w:sdtContent/>
                </w:sdt>
              </w:sdtContent>
            </w:sdt>
            <w:r>
              <w:rPr>
                <w:rFonts w:hint="eastAsia" w:ascii="宋体" w:hAnsi="宋体" w:cs="宋体"/>
                <w:kern w:val="0"/>
                <w:sz w:val="24"/>
              </w:rPr>
              <w:t>A</w:t>
            </w:r>
            <w:r>
              <w:rPr>
                <w:rFonts w:hint="eastAsia" w:ascii="宋体" w:hAnsi="宋体" w:cs="宋体"/>
                <w:sz w:val="24"/>
              </w:rPr>
              <w:t>同意将非主体、非关键性的工作分包。</w:t>
            </w:r>
            <w:r>
              <w:rPr>
                <w:rFonts w:hint="eastAsia" w:ascii="宋体" w:hAnsi="宋体" w:cs="宋体"/>
                <w:kern w:val="0"/>
                <w:sz w:val="24"/>
              </w:rPr>
              <w:sym w:font="Wingdings" w:char="00FE"/>
            </w:r>
            <w:sdt>
              <w:sdtPr>
                <w:rPr>
                  <w:rFonts w:hint="eastAsia" w:ascii="宋体" w:hAnsi="宋体" w:cs="宋体"/>
                  <w:kern w:val="0"/>
                  <w:sz w:val="24"/>
                </w:rPr>
                <w:id w:val="2064821333"/>
                <w:showingPlcHdr/>
              </w:sdtPr>
              <w:sdtEndPr>
                <w:rPr>
                  <w:rFonts w:hint="eastAsia" w:ascii="宋体" w:hAnsi="宋体" w:cs="宋体"/>
                  <w:kern w:val="0"/>
                  <w:sz w:val="24"/>
                </w:rPr>
              </w:sdtEndP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r>
              <w:rPr>
                <w:rFonts w:hint="eastAsia" w:ascii="宋体" w:hAnsi="宋体" w:cs="宋体"/>
              </w:rPr>
              <w:t>√不集中组织，为了供应商更好地了解项目需求，本项目要求供应商自行前往现场踏勘，要求供应商参加现场踏勘，请各供应商自行考虑各项费用并综合报价，一旦中标，则不增加任何费用；各供应商现场踏勘所发生的所有费用自理，未按要求参加现场踏勘的单位自行承担后果。（去现场踏勘时请</w:t>
            </w:r>
            <w:r>
              <w:rPr>
                <w:rFonts w:hint="eastAsia" w:ascii="宋体" w:hAnsi="宋体" w:cs="宋体"/>
                <w:lang w:val="en-US" w:eastAsia="zh-CN"/>
              </w:rPr>
              <w:t>提前</w:t>
            </w:r>
            <w:r>
              <w:rPr>
                <w:rFonts w:hint="eastAsia" w:ascii="宋体" w:hAnsi="宋体" w:cs="宋体"/>
              </w:rPr>
              <w:t xml:space="preserve">联系采购人） </w:t>
            </w:r>
            <w:r>
              <w:rPr>
                <w:rFonts w:hint="eastAsia" w:ascii="宋体" w:hAnsi="宋体" w:cs="宋体"/>
                <w:color w:val="auto"/>
                <w:szCs w:val="24"/>
                <w:highlight w:val="none"/>
              </w:rPr>
              <w:t>踏勘时间：周一至周五</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工作日</w:t>
            </w:r>
            <w:r>
              <w:rPr>
                <w:rFonts w:hint="eastAsia" w:ascii="宋体" w:hAnsi="宋体" w:cs="宋体"/>
                <w:color w:val="auto"/>
                <w:szCs w:val="24"/>
                <w:highlight w:val="none"/>
                <w:lang w:eastAsia="zh-CN"/>
              </w:rPr>
              <w:t>）</w:t>
            </w:r>
            <w:r>
              <w:rPr>
                <w:rFonts w:hint="eastAsia" w:ascii="宋体" w:hAnsi="宋体" w:cs="宋体"/>
                <w:color w:val="auto"/>
                <w:szCs w:val="24"/>
                <w:highlight w:val="none"/>
              </w:rPr>
              <w:t xml:space="preserve"> 09:00-11：00；14:30-16:00 </w:t>
            </w:r>
            <w:r>
              <w:rPr>
                <w:rFonts w:hint="eastAsia" w:ascii="宋体" w:hAnsi="宋体" w:cs="宋体"/>
                <w:color w:val="auto"/>
                <w:highlight w:val="none"/>
              </w:rPr>
              <w:t>地点：</w:t>
            </w:r>
            <w:r>
              <w:rPr>
                <w:rFonts w:hint="eastAsia" w:ascii="宋体" w:hAnsi="宋体" w:cs="宋体"/>
                <w:color w:val="auto"/>
                <w:highlight w:val="none"/>
                <w:lang w:eastAsia="zh-CN"/>
              </w:rPr>
              <w:t xml:space="preserve">浙江省杭州市滨江区滨盛路2828号 </w:t>
            </w:r>
            <w:r>
              <w:rPr>
                <w:rFonts w:hint="eastAsia" w:ascii="宋体" w:hAnsi="宋体" w:cs="宋体"/>
                <w:color w:val="auto"/>
                <w:highlight w:val="none"/>
              </w:rPr>
              <w:t>联系人：</w:t>
            </w:r>
            <w:r>
              <w:rPr>
                <w:rFonts w:hint="eastAsia" w:ascii="宋体" w:hAnsi="宋体" w:eastAsia="宋体" w:cs="宋体"/>
                <w:color w:val="auto"/>
                <w:highlight w:val="none"/>
                <w:lang w:val="en-US" w:eastAsia="zh-CN"/>
              </w:rPr>
              <w:t>李老师</w:t>
            </w:r>
            <w:r>
              <w:rPr>
                <w:rFonts w:hint="eastAsia" w:ascii="宋体" w:hAnsi="宋体" w:cs="宋体"/>
                <w:color w:val="auto"/>
                <w:highlight w:val="none"/>
                <w:lang w:eastAsia="zh-CN"/>
              </w:rPr>
              <w:t xml:space="preserve">  </w:t>
            </w:r>
            <w:r>
              <w:rPr>
                <w:rFonts w:hint="eastAsia" w:ascii="宋体" w:hAnsi="宋体" w:cs="宋体"/>
                <w:color w:val="auto"/>
                <w:highlight w:val="none"/>
              </w:rPr>
              <w:t>联系电话：</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0571-88050200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7488555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C</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8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sdt>
                  <w:sdtPr>
                    <w:rPr>
                      <w:rFonts w:hint="eastAsia" w:ascii="宋体" w:hAnsi="宋体" w:cs="宋体"/>
                      <w:kern w:val="0"/>
                      <w:sz w:val="24"/>
                    </w:rPr>
                    <w:id w:val="-418256748"/>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34956933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B组织。</w:t>
            </w:r>
          </w:p>
          <w:p>
            <w:pPr>
              <w:snapToGrid w:val="0"/>
              <w:spacing w:line="360" w:lineRule="auto"/>
              <w:rPr>
                <w:rFonts w:ascii="宋体" w:hAnsi="宋体" w:cs="宋体"/>
                <w:b/>
                <w:kern w:val="0"/>
                <w:sz w:val="24"/>
                <w:lang w:val="zh-CN"/>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ind w:firstLine="240" w:firstLineChars="100"/>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sz w:val="24"/>
                <w:u w:val="single"/>
                <w:shd w:val="clear" w:color="auto" w:fill="FFFFFF"/>
                <w:lang w:eastAsia="zh-CN"/>
              </w:rPr>
              <w:t>物业服务项目</w:t>
            </w:r>
            <w:r>
              <w:rPr>
                <w:rFonts w:hint="eastAsia" w:ascii="宋体" w:hAnsi="宋体" w:cs="宋体"/>
                <w:kern w:val="0"/>
                <w:sz w:val="24"/>
              </w:rPr>
              <w:t>，属于</w:t>
            </w:r>
            <w:r>
              <w:rPr>
                <w:rFonts w:hint="eastAsia" w:ascii="宋体" w:hAnsi="宋体" w:cs="宋体"/>
                <w:kern w:val="0"/>
                <w:sz w:val="24"/>
                <w:u w:val="single"/>
                <w:lang w:val="en-US" w:eastAsia="zh-CN"/>
              </w:rPr>
              <w:t>物业</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pStyle w:val="2"/>
              <w:rPr>
                <w:rFonts w:hAnsi="宋体" w:cs="宋体"/>
              </w:rPr>
            </w:pPr>
          </w:p>
          <w:p>
            <w:pPr>
              <w:pStyle w:val="2"/>
              <w:rPr>
                <w:rFonts w:hAnsi="宋体" w:cs="宋体"/>
              </w:rPr>
            </w:pPr>
          </w:p>
          <w:p>
            <w:pPr>
              <w:pStyle w:val="2"/>
              <w:rPr>
                <w:rFonts w:hAnsi="宋体" w:cs="宋体"/>
              </w:rPr>
            </w:pPr>
          </w:p>
          <w:p>
            <w:pPr>
              <w:pStyle w:val="2"/>
              <w:ind w:firstLine="240" w:firstLineChars="100"/>
              <w:rPr>
                <w:rFonts w:hAnsi="宋体" w:cs="宋体"/>
                <w:lang w:val="en-US"/>
              </w:rPr>
            </w:pPr>
            <w:r>
              <w:rPr>
                <w:rFonts w:hint="eastAsia" w:hAnsi="宋体" w:cs="宋体"/>
                <w:lang w:val="en-US"/>
              </w:rPr>
              <w:t>8</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ind w:firstLine="480" w:firstLineChars="200"/>
              <w:rPr>
                <w:rFonts w:hAnsi="宋体" w:cs="宋体"/>
                <w:kern w:val="28"/>
              </w:rPr>
            </w:pPr>
            <w:r>
              <w:rPr>
                <w:rFonts w:hint="eastAsia" w:hAnsi="宋体" w:cs="宋体"/>
                <w:kern w:val="28"/>
                <w:szCs w:val="24"/>
              </w:rPr>
              <w:t>备份投标文件送达地点：</w:t>
            </w:r>
            <w:r>
              <w:rPr>
                <w:rStyle w:val="961"/>
                <w:rFonts w:hint="eastAsia" w:hAnsi="宋体" w:cs="宋体"/>
                <w:szCs w:val="24"/>
                <w:u w:val="single"/>
              </w:rPr>
              <w:t>浙江省杭州市西湖区文二路391号西湖国际科技大厦B2楼507室</w:t>
            </w:r>
            <w:r>
              <w:rPr>
                <w:rFonts w:hint="eastAsia" w:hAnsi="宋体" w:cs="宋体"/>
                <w:kern w:val="28"/>
                <w:szCs w:val="24"/>
              </w:rPr>
              <w:t>；备份投标文件签收人员</w:t>
            </w:r>
            <w:r>
              <w:rPr>
                <w:rFonts w:hint="eastAsia" w:hAnsi="宋体" w:cs="宋体"/>
                <w:szCs w:val="24"/>
                <w:u w:val="single"/>
                <w:lang w:eastAsia="zh-CN"/>
              </w:rPr>
              <w:t>吕俊峰</w:t>
            </w:r>
            <w:r>
              <w:rPr>
                <w:rFonts w:hint="eastAsia" w:hAnsi="宋体" w:cs="宋体"/>
                <w:szCs w:val="24"/>
              </w:rPr>
              <w:t>；联系电话：</w:t>
            </w:r>
            <w:r>
              <w:rPr>
                <w:rFonts w:hint="eastAsia" w:hAnsi="宋体" w:cs="宋体"/>
                <w:szCs w:val="24"/>
                <w:u w:val="single"/>
              </w:rPr>
              <w:t>0571-87967630</w:t>
            </w:r>
            <w:r>
              <w:rPr>
                <w:rFonts w:hint="eastAsia" w:hAnsi="宋体" w:cs="宋体"/>
                <w:szCs w:val="24"/>
              </w:rPr>
              <w:t>。</w:t>
            </w:r>
            <w:r>
              <w:rPr>
                <w:rFonts w:hint="eastAsia" w:hAnsi="宋体" w:cs="宋体"/>
                <w:b/>
                <w:szCs w:val="24"/>
              </w:rPr>
              <w:t>采购人、采购</w:t>
            </w:r>
            <w:r>
              <w:rPr>
                <w:rFonts w:hint="eastAsia" w:hAnsi="宋体" w:cs="宋体"/>
                <w:b/>
                <w:szCs w:val="24"/>
                <w:lang w:val="en-US"/>
              </w:rPr>
              <w:t>代理</w:t>
            </w:r>
            <w:r>
              <w:rPr>
                <w:rFonts w:hint="eastAsia" w:hAnsi="宋体" w:cs="宋体"/>
                <w:b/>
                <w:szCs w:val="24"/>
              </w:rPr>
              <w:t>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rPr>
            </w:pPr>
          </w:p>
          <w:p>
            <w:pPr>
              <w:pStyle w:val="2"/>
              <w:rPr>
                <w:rFonts w:hAnsi="宋体" w:cs="宋体"/>
                <w:lang w:val="en-US"/>
              </w:rPr>
            </w:pPr>
          </w:p>
          <w:p>
            <w:pPr>
              <w:pStyle w:val="4"/>
              <w:rPr>
                <w:rFonts w:ascii="宋体" w:hAnsi="宋体" w:cs="宋体"/>
              </w:rPr>
            </w:pPr>
          </w:p>
          <w:p>
            <w:pPr>
              <w:rPr>
                <w:rFonts w:ascii="宋体" w:hAnsi="宋体" w:cs="宋体"/>
              </w:rPr>
            </w:pPr>
          </w:p>
          <w:p>
            <w:pPr>
              <w:pStyle w:val="2"/>
              <w:rPr>
                <w:rFonts w:hAnsi="宋体" w:cs="宋体"/>
                <w:lang w:val="en-US"/>
              </w:rPr>
            </w:pPr>
          </w:p>
          <w:p>
            <w:pPr>
              <w:pStyle w:val="4"/>
              <w:rPr>
                <w:rFonts w:ascii="宋体" w:hAnsi="宋体" w:cs="宋体"/>
              </w:rPr>
            </w:pPr>
          </w:p>
          <w:p>
            <w:pPr>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p>
            <w:pPr>
              <w:pStyle w:val="2"/>
              <w:rPr>
                <w:rFonts w:hAnsi="宋体" w:cs="宋体"/>
                <w:lang w:val="en-US"/>
              </w:rPr>
            </w:pPr>
          </w:p>
          <w:p>
            <w:pPr>
              <w:pStyle w:val="4"/>
              <w:rPr>
                <w:rFonts w:ascii="宋体" w:hAnsi="宋体" w:cs="宋体"/>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24" w:beforeLines="10" w:line="340" w:lineRule="atLeast"/>
              <w:jc w:val="left"/>
              <w:rPr>
                <w:rFonts w:ascii="宋体" w:hAnsi="宋体" w:cs="宋体"/>
                <w:kern w:val="0"/>
                <w:sz w:val="24"/>
              </w:rPr>
            </w:pPr>
            <w:r>
              <w:rPr>
                <w:rFonts w:hint="eastAsia" w:ascii="宋体" w:hAnsi="宋体" w:cs="宋体"/>
                <w:b/>
                <w:bCs/>
                <w:kern w:val="0"/>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宋体" w:hAnsi="宋体" w:cs="宋体"/>
                <w:kern w:val="0"/>
                <w:sz w:val="24"/>
              </w:rPr>
            </w:pPr>
            <w:r>
              <w:rPr>
                <w:rFonts w:hint="eastAsia" w:ascii="宋体" w:hAnsi="宋体" w:cs="宋体"/>
                <w:kern w:val="0"/>
                <w:sz w:val="24"/>
              </w:rPr>
              <w:t>本项目的采购代理服务费为：</w:t>
            </w:r>
          </w:p>
          <w:p>
            <w:pPr>
              <w:spacing w:line="360" w:lineRule="auto"/>
              <w:ind w:firstLine="420"/>
              <w:rPr>
                <w:rFonts w:ascii="宋体" w:hAnsi="宋体" w:cs="宋体"/>
                <w:kern w:val="0"/>
                <w:sz w:val="24"/>
              </w:rPr>
            </w:pPr>
            <w:r>
              <w:rPr>
                <w:rFonts w:hint="eastAsia" w:ascii="宋体" w:hAnsi="宋体" w:cs="宋体"/>
                <w:kern w:val="0"/>
                <w:sz w:val="24"/>
              </w:rPr>
              <w:t>（1）采购代理服务收费采用差额定率累进计费方式，以成交金额为计算基数。</w:t>
            </w:r>
          </w:p>
          <w:p>
            <w:pPr>
              <w:spacing w:line="360" w:lineRule="auto"/>
              <w:ind w:firstLine="420"/>
              <w:rPr>
                <w:rFonts w:ascii="宋体" w:hAnsi="宋体" w:cs="宋体"/>
                <w:kern w:val="0"/>
                <w:sz w:val="24"/>
              </w:rPr>
            </w:pPr>
            <w:r>
              <w:rPr>
                <w:rFonts w:hint="eastAsia" w:ascii="宋体" w:hAnsi="宋体" w:cs="宋体"/>
                <w:kern w:val="0"/>
                <w:sz w:val="24"/>
              </w:rPr>
              <w:t>（2）各区段具体收费标准如下：</w:t>
            </w:r>
          </w:p>
          <w:p>
            <w:pPr>
              <w:spacing w:line="360" w:lineRule="auto"/>
              <w:ind w:firstLine="420"/>
              <w:rPr>
                <w:rFonts w:ascii="宋体" w:hAnsi="宋体" w:cs="宋体"/>
                <w:kern w:val="0"/>
                <w:sz w:val="24"/>
              </w:rPr>
            </w:pPr>
            <w:r>
              <w:rPr>
                <w:rFonts w:hint="eastAsia" w:ascii="宋体" w:hAnsi="宋体" w:cs="宋体"/>
                <w:kern w:val="0"/>
                <w:sz w:val="24"/>
              </w:rPr>
              <w:t>成交金额              费率</w:t>
            </w:r>
          </w:p>
          <w:p>
            <w:pPr>
              <w:spacing w:line="360" w:lineRule="auto"/>
              <w:ind w:firstLine="420"/>
              <w:rPr>
                <w:rFonts w:ascii="宋体" w:hAnsi="宋体" w:cs="宋体"/>
                <w:kern w:val="0"/>
                <w:sz w:val="24"/>
              </w:rPr>
            </w:pPr>
            <w:r>
              <w:rPr>
                <w:rFonts w:hint="eastAsia" w:ascii="宋体" w:hAnsi="宋体" w:cs="宋体"/>
                <w:kern w:val="0"/>
                <w:sz w:val="24"/>
              </w:rPr>
              <w:t>100万元以下         1.</w:t>
            </w:r>
            <w:r>
              <w:rPr>
                <w:rFonts w:hint="eastAsia" w:ascii="宋体" w:hAnsi="宋体" w:cs="宋体"/>
                <w:kern w:val="0"/>
                <w:sz w:val="24"/>
                <w:lang w:val="en-US" w:eastAsia="zh-CN"/>
              </w:rPr>
              <w:t>05</w:t>
            </w:r>
            <w:r>
              <w:rPr>
                <w:rFonts w:hint="eastAsia" w:ascii="宋体" w:hAnsi="宋体" w:cs="宋体"/>
                <w:kern w:val="0"/>
                <w:sz w:val="24"/>
              </w:rPr>
              <w:t>%</w:t>
            </w:r>
          </w:p>
          <w:p>
            <w:pPr>
              <w:spacing w:line="360" w:lineRule="auto"/>
              <w:ind w:firstLine="420"/>
              <w:rPr>
                <w:rFonts w:ascii="宋体" w:hAnsi="宋体" w:cs="宋体"/>
                <w:kern w:val="0"/>
                <w:sz w:val="24"/>
              </w:rPr>
            </w:pPr>
            <w:r>
              <w:rPr>
                <w:rFonts w:hint="eastAsia" w:ascii="宋体" w:hAnsi="宋体" w:cs="宋体"/>
                <w:kern w:val="0"/>
                <w:sz w:val="24"/>
              </w:rPr>
              <w:t>100-500万元         0.</w:t>
            </w:r>
            <w:r>
              <w:rPr>
                <w:rFonts w:hint="eastAsia" w:ascii="宋体" w:hAnsi="宋体" w:cs="宋体"/>
                <w:kern w:val="0"/>
                <w:sz w:val="24"/>
                <w:lang w:val="en-US" w:eastAsia="zh-CN"/>
              </w:rPr>
              <w:t>56</w:t>
            </w:r>
            <w:r>
              <w:rPr>
                <w:rFonts w:hint="eastAsia" w:ascii="宋体" w:hAnsi="宋体" w:cs="宋体"/>
                <w:kern w:val="0"/>
                <w:sz w:val="24"/>
              </w:rPr>
              <w:t>%</w:t>
            </w:r>
          </w:p>
          <w:p>
            <w:pPr>
              <w:spacing w:line="360" w:lineRule="auto"/>
              <w:ind w:firstLine="420"/>
              <w:rPr>
                <w:rFonts w:ascii="宋体" w:hAnsi="宋体" w:cs="宋体"/>
                <w:kern w:val="0"/>
                <w:sz w:val="24"/>
              </w:rPr>
            </w:pPr>
            <w:r>
              <w:rPr>
                <w:rFonts w:hint="eastAsia" w:ascii="宋体" w:hAnsi="宋体" w:cs="宋体"/>
                <w:kern w:val="0"/>
                <w:sz w:val="24"/>
              </w:rPr>
              <w:t>备注：本项费用在报价表中不单列报价子项，由供应商自行在企业运营成本等或各单价中列支。由成交人在领取成交通知书时一次性向采购代理机构付清。</w:t>
            </w:r>
          </w:p>
          <w:p>
            <w:pPr>
              <w:spacing w:line="360" w:lineRule="auto"/>
              <w:ind w:firstLine="420"/>
              <w:rPr>
                <w:rFonts w:ascii="宋体" w:hAnsi="宋体" w:cs="宋体"/>
                <w:sz w:val="24"/>
              </w:rPr>
            </w:pPr>
            <w:r>
              <w:rPr>
                <w:rFonts w:hint="eastAsia" w:ascii="宋体" w:hAnsi="宋体" w:cs="宋体"/>
                <w:kern w:val="0"/>
                <w:sz w:val="24"/>
              </w:rPr>
              <w:t>收款</w:t>
            </w:r>
            <w:r>
              <w:rPr>
                <w:rFonts w:hint="eastAsia" w:ascii="宋体" w:hAnsi="宋体" w:cs="宋体"/>
                <w:sz w:val="24"/>
              </w:rPr>
              <w:t>账号：</w:t>
            </w:r>
          </w:p>
          <w:p>
            <w:pPr>
              <w:spacing w:line="360" w:lineRule="auto"/>
              <w:ind w:firstLine="420"/>
              <w:rPr>
                <w:rFonts w:ascii="宋体" w:hAnsi="宋体" w:cs="宋体"/>
                <w:kern w:val="0"/>
                <w:sz w:val="24"/>
              </w:rPr>
            </w:pPr>
            <w:r>
              <w:rPr>
                <w:rFonts w:hint="eastAsia" w:ascii="宋体" w:hAnsi="宋体" w:cs="宋体"/>
                <w:kern w:val="0"/>
                <w:sz w:val="24"/>
              </w:rPr>
              <w:t>收款单位（户名）：浙江信镧建设工程咨询有限公司</w:t>
            </w:r>
          </w:p>
          <w:p>
            <w:pPr>
              <w:spacing w:line="360" w:lineRule="auto"/>
              <w:ind w:firstLine="420"/>
              <w:rPr>
                <w:rFonts w:ascii="宋体" w:hAnsi="宋体" w:cs="宋体"/>
                <w:kern w:val="0"/>
                <w:sz w:val="24"/>
              </w:rPr>
            </w:pPr>
            <w:r>
              <w:rPr>
                <w:rFonts w:hint="eastAsia" w:ascii="宋体" w:hAnsi="宋体" w:cs="宋体"/>
                <w:kern w:val="0"/>
                <w:sz w:val="24"/>
              </w:rPr>
              <w:t>开户银行：交通银行杭州华浙广场支行</w:t>
            </w:r>
          </w:p>
          <w:p>
            <w:pPr>
              <w:ind w:firstLine="420"/>
              <w:rPr>
                <w:rFonts w:ascii="宋体" w:hAnsi="宋体" w:cs="宋体"/>
                <w:sz w:val="24"/>
              </w:rPr>
            </w:pPr>
            <w:r>
              <w:rPr>
                <w:rFonts w:hint="eastAsia" w:ascii="宋体" w:hAnsi="宋体" w:cs="宋体"/>
                <w:kern w:val="0"/>
                <w:sz w:val="24"/>
              </w:rPr>
              <w:t>银行账号：331066090018170036304</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z w:val="24"/>
              </w:rPr>
              <w:t>中标供应商在合同签订时须提供投标文件的纸质版正副本各一份</w:t>
            </w:r>
            <w:r>
              <w:rPr>
                <w:rFonts w:hint="eastAsia" w:ascii="宋体" w:hAnsi="宋体" w:cs="宋体"/>
                <w:b/>
                <w:kern w:val="0"/>
                <w:sz w:val="24"/>
              </w:rPr>
              <w:t>。</w:t>
            </w:r>
          </w:p>
        </w:tc>
      </w:tr>
    </w:tbl>
    <w:p>
      <w:pPr>
        <w:snapToGrid w:val="0"/>
        <w:spacing w:line="360" w:lineRule="auto"/>
        <w:jc w:val="center"/>
        <w:rPr>
          <w:rFonts w:ascii="宋体" w:hAnsi="宋体" w:cs="宋体"/>
          <w:b/>
          <w:sz w:val="32"/>
          <w:szCs w:val="20"/>
        </w:rPr>
      </w:pPr>
    </w:p>
    <w:bookmarkEnd w:id="11"/>
    <w:p>
      <w:pPr>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bookmarkStart w:id="15" w:name="_Toc364"/>
      <w:r>
        <w:rPr>
          <w:rFonts w:hint="eastAsia" w:ascii="宋体" w:hAnsi="宋体" w:cs="宋体"/>
          <w:b/>
          <w:sz w:val="32"/>
          <w:szCs w:val="20"/>
        </w:rPr>
        <w:t>一、总则</w:t>
      </w:r>
      <w:bookmarkEnd w:id="15"/>
    </w:p>
    <w:p>
      <w:pPr>
        <w:snapToGrid w:val="0"/>
        <w:spacing w:line="360" w:lineRule="auto"/>
        <w:jc w:val="left"/>
        <w:outlineLvl w:val="1"/>
        <w:rPr>
          <w:rFonts w:ascii="宋体" w:hAnsi="宋体" w:cs="宋体"/>
          <w:b/>
          <w:sz w:val="24"/>
        </w:rPr>
      </w:pPr>
      <w:bookmarkStart w:id="16" w:name="_Toc18470"/>
      <w:r>
        <w:rPr>
          <w:rFonts w:hint="eastAsia" w:ascii="宋体" w:hAnsi="宋体" w:cs="宋体"/>
          <w:b/>
          <w:sz w:val="24"/>
        </w:rPr>
        <w:t>1. 适用范围</w:t>
      </w:r>
      <w:bookmarkEnd w:id="16"/>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napToGrid w:val="0"/>
        <w:spacing w:line="360" w:lineRule="auto"/>
        <w:jc w:val="left"/>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 指重要指标，“</w:t>
      </w:r>
      <w:sdt>
        <w:sdtPr>
          <w:rPr>
            <w:rFonts w:hint="eastAsia" w:ascii="宋体" w:hAnsi="宋体" w:cs="宋体"/>
            <w:kern w:val="0"/>
            <w:sz w:val="24"/>
          </w:rPr>
          <w:id w:val="512970236"/>
        </w:sdtPr>
        <w:sdtEndPr>
          <w:rPr>
            <w:rFonts w:hint="eastAsia" w:ascii="宋体" w:hAnsi="宋体" w:cs="宋体"/>
            <w:kern w:val="0"/>
            <w:sz w:val="24"/>
          </w:rPr>
        </w:sdtEndPr>
        <w:sdtContent>
          <w:sdt>
            <w:sdtPr>
              <w:rPr>
                <w:rFonts w:hint="eastAsia" w:ascii="宋体" w:hAnsi="宋体" w:cs="宋体"/>
                <w:kern w:val="0"/>
                <w:sz w:val="24"/>
              </w:rPr>
              <w:id w:val="1849205359"/>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rPr>
          <w:rFonts w:ascii="宋体" w:hAnsi="宋体" w:cs="宋体"/>
          <w:b/>
          <w:sz w:val="24"/>
        </w:rPr>
      </w:pPr>
      <w:r>
        <w:rPr>
          <w:rFonts w:hint="eastAsia" w:ascii="宋体" w:hAnsi="宋体" w:cs="宋体"/>
          <w:b/>
          <w:sz w:val="24"/>
        </w:rPr>
        <w:t>3.采购项目需要落实的政府采购政策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支持中小企业发展</w:t>
      </w:r>
    </w:p>
    <w:p>
      <w:pPr>
        <w:spacing w:line="360" w:lineRule="auto"/>
        <w:ind w:firstLine="480" w:firstLineChars="200"/>
        <w:rPr>
          <w:rFonts w:ascii="宋体" w:hAnsi="宋体" w:cs="宋体"/>
          <w:sz w:val="24"/>
        </w:rPr>
      </w:pPr>
      <w:r>
        <w:rPr>
          <w:rFonts w:hint="eastAsia" w:ascii="宋体" w:hAnsi="宋体" w:cs="宋体"/>
          <w:sz w:val="24"/>
        </w:rPr>
        <w:t>3.1.1中小企业，是指在中华人民共和国境内依法设立，依据国务院批准的中小企业划分标准确定的中型企业、小型企业和微型企业，但与大企业的负责人为同一人，或者与大企业存在直接控股、管理关系的除外。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3.1.2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3.1.3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3.1.4符合《关于促进残疾人就业政府采购政策的通知》（财库〔2017〕141号）规定的条件并提供《残疾人福利性单位声明函》（附件1）的残疾人福利性单位视同小型、微型企业；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3.1.5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3.1.6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3.1.7中小企业享受扶持政策获得政府采购合同的，小微企业不得将合同分包给大中型企业，中型企业不得将合同分包给大型企业。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b/>
          <w:sz w:val="24"/>
        </w:rPr>
      </w:pPr>
      <w:r>
        <w:rPr>
          <w:rFonts w:hint="eastAsia" w:ascii="宋体" w:hAnsi="宋体" w:cs="宋体"/>
          <w:sz w:val="24"/>
        </w:rPr>
        <w:t>3.2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bookmarkStart w:id="17" w:name="_Toc15027"/>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bookmarkEnd w:id="17"/>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5.1招标文件包括下列文件及附件：</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sz w:val="18"/>
          <w:szCs w:val="18"/>
        </w:rPr>
      </w:pPr>
      <w:r>
        <w:rPr>
          <w:rFonts w:hint="eastAsia" w:ascii="宋体" w:hAnsi="宋体"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bookmarkStart w:id="18" w:name="_Toc5009"/>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0"/>
          <w:szCs w:val="20"/>
        </w:rPr>
      </w:pPr>
    </w:p>
    <w:p>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bookmarkEnd w:id="18"/>
    </w:p>
    <w:p>
      <w:pPr>
        <w:pStyle w:val="35"/>
        <w:spacing w:line="360" w:lineRule="auto"/>
        <w:rPr>
          <w:rFonts w:hAnsi="宋体" w:cs="宋体"/>
          <w:b/>
          <w:sz w:val="24"/>
          <w:szCs w:val="24"/>
        </w:rPr>
      </w:pPr>
      <w:r>
        <w:rPr>
          <w:rFonts w:hint="eastAsia" w:hAnsi="宋体" w:cs="宋体"/>
          <w:b/>
          <w:sz w:val="24"/>
          <w:szCs w:val="24"/>
        </w:rPr>
        <w:t>7.招标文件的获取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b/>
          <w:bCs/>
          <w:sz w:val="24"/>
          <w:lang w:val="zh-CN"/>
        </w:rPr>
      </w:pPr>
      <w:r>
        <w:rPr>
          <w:rFonts w:hint="eastAsia" w:ascii="宋体" w:hAnsi="宋体" w:cs="宋体"/>
          <w:sz w:val="24"/>
          <w:lang w:val="zh-CN"/>
        </w:rPr>
        <w:t>11</w:t>
      </w:r>
      <w:r>
        <w:rPr>
          <w:rFonts w:hint="eastAsia" w:ascii="宋体" w:hAnsi="宋体" w:cs="宋体"/>
          <w:b/>
          <w:bCs/>
          <w:sz w:val="24"/>
          <w:lang w:val="zh-CN"/>
        </w:rPr>
        <w:t>.</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11.2.3联合协议；</w:t>
      </w:r>
    </w:p>
    <w:p>
      <w:pPr>
        <w:snapToGrid w:val="0"/>
        <w:spacing w:line="360" w:lineRule="auto"/>
        <w:ind w:firstLine="480" w:firstLineChars="200"/>
        <w:rPr>
          <w:rFonts w:ascii="宋体" w:hAnsi="宋体" w:cs="宋体"/>
          <w:sz w:val="24"/>
        </w:rPr>
      </w:pPr>
      <w:r>
        <w:rPr>
          <w:rFonts w:hint="eastAsia" w:ascii="宋体" w:hAnsi="宋体" w:cs="宋体"/>
          <w:sz w:val="24"/>
        </w:rPr>
        <w:t>11.2.4分包意向协议；</w:t>
      </w:r>
    </w:p>
    <w:p>
      <w:pPr>
        <w:snapToGrid w:val="0"/>
        <w:spacing w:line="360" w:lineRule="auto"/>
        <w:ind w:firstLine="480" w:firstLineChars="200"/>
        <w:rPr>
          <w:rFonts w:ascii="宋体" w:hAnsi="宋体" w:cs="宋体"/>
          <w:sz w:val="24"/>
        </w:rPr>
      </w:pPr>
      <w:r>
        <w:rPr>
          <w:rFonts w:hint="eastAsia" w:ascii="宋体" w:hAnsi="宋体" w:cs="宋体"/>
          <w:sz w:val="24"/>
        </w:rPr>
        <w:t>11.2.5符合性审查资料；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480" w:firstLineChars="200"/>
        <w:rPr>
          <w:rFonts w:ascii="宋体" w:hAnsi="宋体" w:cs="宋体"/>
          <w:sz w:val="24"/>
        </w:rPr>
      </w:pPr>
      <w:r>
        <w:rPr>
          <w:rFonts w:hint="eastAsia" w:ascii="宋体" w:hAnsi="宋体" w:cs="宋体"/>
          <w:sz w:val="24"/>
        </w:rPr>
        <w:t>11.2.7商务技术偏离表；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b/>
          <w:sz w:val="24"/>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bookmarkStart w:id="19" w:name="_Toc10587"/>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bookmarkEnd w:id="19"/>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p>
    <w:p>
      <w:pPr>
        <w:pStyle w:val="128"/>
        <w:spacing w:before="0"/>
        <w:ind w:firstLine="1928" w:firstLineChars="600"/>
        <w:rPr>
          <w:rFonts w:ascii="宋体" w:hAnsi="宋体" w:cs="宋体"/>
          <w:b/>
          <w:sz w:val="32"/>
        </w:rPr>
      </w:pPr>
    </w:p>
    <w:p>
      <w:pPr>
        <w:pStyle w:val="128"/>
        <w:spacing w:before="0"/>
        <w:ind w:firstLine="1928" w:firstLineChars="600"/>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32"/>
        </w:rPr>
      </w:pPr>
      <w:bookmarkStart w:id="20" w:name="_Toc12543"/>
      <w:r>
        <w:rPr>
          <w:rFonts w:hint="eastAsia" w:ascii="宋体" w:hAnsi="宋体" w:cs="宋体"/>
          <w:b/>
          <w:sz w:val="32"/>
          <w:szCs w:val="32"/>
        </w:rPr>
        <w:t>五、评标</w:t>
      </w:r>
      <w:bookmarkEnd w:id="20"/>
    </w:p>
    <w:p>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bookmarkStart w:id="22" w:name="_Toc125"/>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六、定标</w:t>
      </w:r>
      <w:bookmarkEnd w:id="22"/>
    </w:p>
    <w:p>
      <w:pPr>
        <w:pStyle w:val="26"/>
        <w:spacing w:line="360" w:lineRule="auto"/>
        <w:ind w:left="479" w:hanging="479" w:hangingChars="199"/>
        <w:rPr>
          <w:rFonts w:cs="宋体"/>
          <w:b/>
        </w:rPr>
      </w:pPr>
      <w:r>
        <w:rPr>
          <w:rFonts w:hint="eastAsia" w:cs="宋体"/>
          <w:b/>
        </w:rPr>
        <w:t>22.确定中标供应商</w:t>
      </w:r>
    </w:p>
    <w:p>
      <w:pPr>
        <w:pStyle w:val="128"/>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pStyle w:val="2"/>
        <w:rPr>
          <w:rFonts w:hAnsi="宋体" w:cs="宋体"/>
          <w:b/>
          <w:sz w:val="32"/>
        </w:rPr>
      </w:pPr>
    </w:p>
    <w:p>
      <w:pPr>
        <w:pStyle w:val="4"/>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pStyle w:val="6"/>
        <w:ind w:left="0" w:firstLine="480" w:firstLineChars="200"/>
        <w:rPr>
          <w:rFonts w:ascii="宋体" w:hAnsi="宋体" w:eastAsia="宋体" w:cs="宋体"/>
          <w:lang w:val="en-US"/>
        </w:rPr>
      </w:pPr>
      <w:bookmarkStart w:id="23" w:name="_Toc23154"/>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23"/>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32"/>
        </w:rPr>
      </w:pPr>
    </w:p>
    <w:p>
      <w:pPr>
        <w:snapToGrid w:val="0"/>
        <w:spacing w:line="360" w:lineRule="auto"/>
        <w:rPr>
          <w:rFonts w:ascii="宋体" w:hAnsi="宋体" w:cs="宋体"/>
          <w:b/>
          <w:sz w:val="32"/>
        </w:rPr>
      </w:pP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24" w:name="_Hlt75236101"/>
      <w:bookmarkEnd w:id="24"/>
      <w:bookmarkStart w:id="25" w:name="_Hlt68072998"/>
      <w:bookmarkEnd w:id="25"/>
      <w:bookmarkStart w:id="26" w:name="_Hlt68073093"/>
      <w:bookmarkEnd w:id="26"/>
      <w:bookmarkStart w:id="27" w:name="_Hlt74714665"/>
      <w:bookmarkEnd w:id="27"/>
      <w:bookmarkStart w:id="28" w:name="_Hlt68057669"/>
      <w:bookmarkEnd w:id="28"/>
      <w:bookmarkStart w:id="29" w:name="_Hlt68072990"/>
      <w:bookmarkEnd w:id="29"/>
      <w:bookmarkStart w:id="30" w:name="_Hlt68403820"/>
      <w:bookmarkEnd w:id="30"/>
      <w:bookmarkStart w:id="31" w:name="_Hlt74707468"/>
      <w:bookmarkEnd w:id="31"/>
      <w:bookmarkStart w:id="32" w:name="_Hlt74730295"/>
      <w:bookmarkEnd w:id="32"/>
      <w:bookmarkStart w:id="33" w:name="_Hlt75236290"/>
      <w:bookmarkEnd w:id="33"/>
      <w:bookmarkStart w:id="34" w:name="_Hlt75236011"/>
      <w:bookmarkEnd w:id="34"/>
      <w:bookmarkStart w:id="35" w:name="_Hlt74729768"/>
      <w:bookmarkEnd w:id="35"/>
    </w:p>
    <w:bookmarkEnd w:id="13"/>
    <w:bookmarkEnd w:id="14"/>
    <w:p>
      <w:pPr>
        <w:spacing w:line="360" w:lineRule="auto"/>
        <w:jc w:val="center"/>
        <w:outlineLvl w:val="0"/>
        <w:rPr>
          <w:rFonts w:ascii="宋体" w:hAnsi="宋体" w:cs="宋体"/>
          <w:b/>
          <w:sz w:val="36"/>
          <w:szCs w:val="36"/>
        </w:rPr>
      </w:pPr>
      <w:bookmarkStart w:id="36" w:name="_Toc16440"/>
      <w:bookmarkStart w:id="37" w:name="第四部分"/>
      <w:r>
        <w:rPr>
          <w:rFonts w:hint="eastAsia" w:ascii="宋体" w:hAnsi="宋体" w:cs="宋体"/>
          <w:b/>
          <w:sz w:val="36"/>
          <w:szCs w:val="36"/>
        </w:rPr>
        <w:t>第三部分 采购需求</w:t>
      </w:r>
      <w:bookmarkEnd w:id="36"/>
    </w:p>
    <w:p>
      <w:pPr>
        <w:pStyle w:val="6"/>
        <w:rPr>
          <w:rFonts w:hint="eastAsia" w:ascii="宋体" w:hAnsi="宋体" w:eastAsia="宋体" w:cs="宋体"/>
          <w:sz w:val="24"/>
          <w:szCs w:val="24"/>
        </w:rPr>
      </w:pPr>
      <w:bookmarkStart w:id="38" w:name="_Toc54782917"/>
      <w:bookmarkStart w:id="39" w:name="_Toc13175"/>
      <w:bookmarkStart w:id="40" w:name="_Toc472932000"/>
      <w:bookmarkStart w:id="41" w:name="_Toc38877426"/>
      <w:bookmarkStart w:id="42" w:name="_Toc10100"/>
      <w:bookmarkStart w:id="43" w:name="_Toc9727"/>
      <w:bookmarkStart w:id="44" w:name="_Toc450840086"/>
      <w:bookmarkStart w:id="45" w:name="_Toc499111228"/>
      <w:bookmarkStart w:id="46" w:name="_Toc42693870"/>
      <w:bookmarkStart w:id="47" w:name="_Toc536097814"/>
      <w:r>
        <w:rPr>
          <w:rFonts w:hint="eastAsia" w:ascii="宋体" w:hAnsi="宋体" w:eastAsia="宋体" w:cs="宋体"/>
          <w:sz w:val="24"/>
          <w:szCs w:val="24"/>
        </w:rPr>
        <w:t>一、项目概况</w:t>
      </w:r>
      <w:bookmarkEnd w:id="38"/>
    </w:p>
    <w:p>
      <w:pPr>
        <w:pStyle w:val="784"/>
        <w:rPr>
          <w:rFonts w:hint="eastAsia" w:ascii="宋体" w:hAnsi="宋体" w:eastAsia="宋体" w:cs="宋体"/>
          <w:sz w:val="24"/>
          <w:szCs w:val="24"/>
        </w:rPr>
      </w:pPr>
      <w:r>
        <w:rPr>
          <w:rFonts w:hint="eastAsia" w:ascii="宋体" w:hAnsi="宋体" w:eastAsia="宋体" w:cs="宋体"/>
          <w:sz w:val="24"/>
          <w:szCs w:val="24"/>
        </w:rPr>
        <w:t>1、项目坐落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浙江康复医疗中心为浙江省政府重点民生实事工程，是浙江省残联和浙江中医药大学共建共管的大型省属公立康复机构，是浙江省公益性、综合性、示范性康复中心。</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中心位于杭州市滨江区滨盛路2828号，紧邻钱塘江畔，环境优美，交通便捷。总占地面积45亩，一期建筑面积4.3万平方米，按照国家三级康复医院标准和“浙江省康复医疗示范基地、康复医学高层次人才培养基地、康复医学对外合作交流基地”目标建设，现有总床位3</w:t>
      </w:r>
      <w:r>
        <w:rPr>
          <w:rFonts w:hint="eastAsia" w:ascii="宋体" w:hAnsi="宋体" w:eastAsia="宋体" w:cs="宋体"/>
          <w:sz w:val="24"/>
          <w:szCs w:val="24"/>
          <w:lang w:val="en-US" w:eastAsia="zh-CN"/>
        </w:rPr>
        <w:t>50</w:t>
      </w:r>
      <w:r>
        <w:rPr>
          <w:rFonts w:hint="eastAsia" w:ascii="宋体" w:hAnsi="宋体" w:eastAsia="宋体" w:cs="宋体"/>
          <w:sz w:val="24"/>
          <w:szCs w:val="24"/>
        </w:rPr>
        <w:t>张。</w:t>
      </w:r>
    </w:p>
    <w:p>
      <w:pPr>
        <w:pStyle w:val="784"/>
        <w:rPr>
          <w:rFonts w:hint="eastAsia" w:ascii="宋体" w:hAnsi="宋体" w:eastAsia="宋体" w:cs="宋体"/>
          <w:sz w:val="24"/>
          <w:szCs w:val="24"/>
        </w:rPr>
      </w:pPr>
      <w:r>
        <w:rPr>
          <w:rFonts w:hint="eastAsia" w:ascii="宋体" w:hAnsi="宋体" w:eastAsia="宋体" w:cs="宋体"/>
          <w:sz w:val="24"/>
          <w:szCs w:val="24"/>
        </w:rPr>
        <w:t>2、服务内容及范围</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（1）转运服务：院区内的病人、标本、药品、物资及其他等转运。</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（2）保洁：中心园区内的所有保洁</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（3）工程维修：日常维修、物业设施的维护和管理等。</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（4）护理员：协助护理人员完成相关的工作。</w:t>
      </w:r>
    </w:p>
    <w:p>
      <w:pPr>
        <w:pStyle w:val="6"/>
        <w:rPr>
          <w:rFonts w:hint="eastAsia" w:ascii="宋体" w:hAnsi="宋体" w:eastAsia="宋体" w:cs="宋体"/>
          <w:sz w:val="24"/>
          <w:szCs w:val="24"/>
        </w:rPr>
      </w:pPr>
      <w:bookmarkStart w:id="48" w:name="_Toc54782918"/>
      <w:r>
        <w:rPr>
          <w:rFonts w:hint="eastAsia" w:ascii="宋体" w:hAnsi="宋体" w:eastAsia="宋体" w:cs="宋体"/>
          <w:sz w:val="24"/>
          <w:szCs w:val="24"/>
        </w:rPr>
        <w:t>二、服务管理、服务及要求</w:t>
      </w:r>
      <w:bookmarkEnd w:id="48"/>
    </w:p>
    <w:p>
      <w:pPr>
        <w:pStyle w:val="784"/>
        <w:rPr>
          <w:rFonts w:hint="eastAsia" w:ascii="宋体" w:hAnsi="宋体" w:eastAsia="宋体" w:cs="宋体"/>
          <w:sz w:val="24"/>
          <w:szCs w:val="24"/>
        </w:rPr>
      </w:pPr>
      <w:r>
        <w:rPr>
          <w:rFonts w:hint="eastAsia" w:ascii="宋体" w:hAnsi="宋体" w:eastAsia="宋体" w:cs="宋体"/>
          <w:sz w:val="24"/>
          <w:szCs w:val="24"/>
        </w:rPr>
        <w:t>1、服务管理的形式</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中标方负责服务团队的招聘组建，员工配置、工资、福利待遇及人事、劳资、社保等所有关系。</w:t>
      </w:r>
    </w:p>
    <w:p>
      <w:pPr>
        <w:pStyle w:val="784"/>
        <w:rPr>
          <w:rFonts w:hint="eastAsia" w:ascii="宋体" w:hAnsi="宋体" w:eastAsia="宋体" w:cs="宋体"/>
          <w:sz w:val="24"/>
          <w:szCs w:val="24"/>
        </w:rPr>
      </w:pPr>
      <w:r>
        <w:rPr>
          <w:rFonts w:hint="eastAsia" w:ascii="宋体" w:hAnsi="宋体" w:eastAsia="宋体" w:cs="宋体"/>
          <w:sz w:val="24"/>
          <w:szCs w:val="24"/>
        </w:rPr>
        <w:t>2、委托管理有关说明</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2.1用房：采购人提供办公用房1间 、库房1间 。</w:t>
      </w:r>
    </w:p>
    <w:p>
      <w:pPr>
        <w:spacing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rPr>
        <w:t>2.2暂定主任1人、管理员兼内勤1</w:t>
      </w:r>
      <w:r>
        <w:rPr>
          <w:rFonts w:hint="eastAsia" w:ascii="宋体" w:hAnsi="宋体" w:eastAsia="宋体" w:cs="宋体"/>
          <w:sz w:val="24"/>
          <w:szCs w:val="24"/>
          <w:lang w:val="en-US" w:eastAsia="zh-CN"/>
        </w:rPr>
        <w:t>.25</w:t>
      </w:r>
      <w:r>
        <w:rPr>
          <w:rFonts w:hint="eastAsia" w:ascii="宋体" w:hAnsi="宋体" w:eastAsia="宋体" w:cs="宋体"/>
          <w:sz w:val="24"/>
          <w:szCs w:val="24"/>
        </w:rPr>
        <w:t>个岗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1人</w:t>
      </w:r>
      <w:r>
        <w:rPr>
          <w:rFonts w:hint="eastAsia" w:ascii="宋体" w:hAnsi="宋体" w:eastAsia="宋体" w:cs="宋体"/>
          <w:sz w:val="24"/>
          <w:szCs w:val="24"/>
          <w:lang w:eastAsia="zh-CN"/>
        </w:rPr>
        <w:t>）</w:t>
      </w:r>
      <w:r>
        <w:rPr>
          <w:rFonts w:hint="eastAsia" w:ascii="宋体" w:hAnsi="宋体" w:eastAsia="宋体" w:cs="宋体"/>
          <w:sz w:val="24"/>
          <w:szCs w:val="24"/>
        </w:rPr>
        <w:t>、工程维修6</w:t>
      </w:r>
      <w:r>
        <w:rPr>
          <w:rFonts w:hint="eastAsia" w:ascii="宋体" w:hAnsi="宋体" w:eastAsia="宋体" w:cs="宋体"/>
          <w:sz w:val="24"/>
          <w:szCs w:val="24"/>
          <w:lang w:eastAsia="zh-CN"/>
        </w:rPr>
        <w:t>个岗（不得少于</w:t>
      </w:r>
      <w:r>
        <w:rPr>
          <w:rFonts w:hint="eastAsia" w:ascii="宋体" w:hAnsi="宋体" w:eastAsia="宋体" w:cs="宋体"/>
          <w:sz w:val="24"/>
          <w:szCs w:val="24"/>
          <w:lang w:val="en-US" w:eastAsia="zh-CN"/>
        </w:rPr>
        <w:t>5人</w:t>
      </w:r>
      <w:r>
        <w:rPr>
          <w:rFonts w:hint="eastAsia" w:ascii="宋体" w:hAnsi="宋体" w:cs="宋体"/>
          <w:sz w:val="24"/>
          <w:szCs w:val="24"/>
          <w:lang w:val="en-US" w:eastAsia="zh-CN"/>
        </w:rPr>
        <w:t>，5本电工作业证</w:t>
      </w:r>
      <w:r>
        <w:rPr>
          <w:rFonts w:hint="eastAsia" w:ascii="宋体" w:hAnsi="宋体" w:cs="宋体"/>
          <w:sz w:val="24"/>
          <w:szCs w:val="24"/>
          <w:lang w:eastAsia="zh-CN"/>
        </w:rPr>
        <w:t>（高压或低压）</w:t>
      </w:r>
      <w:r>
        <w:rPr>
          <w:rFonts w:hint="eastAsia" w:ascii="宋体" w:hAnsi="宋体" w:eastAsia="宋体" w:cs="宋体"/>
          <w:sz w:val="24"/>
          <w:szCs w:val="24"/>
        </w:rPr>
        <w:t>、保洁</w:t>
      </w:r>
      <w:r>
        <w:rPr>
          <w:rFonts w:hint="eastAsia" w:ascii="宋体" w:hAnsi="宋体" w:eastAsia="宋体" w:cs="宋体"/>
          <w:sz w:val="24"/>
          <w:szCs w:val="24"/>
          <w:lang w:val="en-US" w:eastAsia="zh-CN"/>
        </w:rPr>
        <w:t>43.125</w:t>
      </w:r>
      <w:r>
        <w:rPr>
          <w:rFonts w:hint="eastAsia" w:ascii="宋体" w:hAnsi="宋体" w:eastAsia="宋体" w:cs="宋体"/>
          <w:sz w:val="24"/>
          <w:szCs w:val="24"/>
        </w:rPr>
        <w:t>个岗</w:t>
      </w:r>
      <w:r>
        <w:rPr>
          <w:rFonts w:hint="eastAsia" w:ascii="宋体" w:hAnsi="宋体" w:eastAsia="宋体" w:cs="宋体"/>
          <w:sz w:val="24"/>
          <w:szCs w:val="24"/>
          <w:lang w:eastAsia="zh-CN"/>
        </w:rPr>
        <w:t>（不得少于</w:t>
      </w:r>
      <w:r>
        <w:rPr>
          <w:rFonts w:hint="eastAsia" w:ascii="宋体" w:hAnsi="宋体" w:eastAsia="宋体" w:cs="宋体"/>
          <w:sz w:val="24"/>
          <w:szCs w:val="24"/>
          <w:lang w:val="en-US" w:eastAsia="zh-CN"/>
        </w:rPr>
        <w:t>36.5人</w:t>
      </w:r>
      <w:r>
        <w:rPr>
          <w:rFonts w:hint="eastAsia" w:ascii="宋体" w:hAnsi="宋体" w:eastAsia="宋体" w:cs="宋体"/>
          <w:sz w:val="24"/>
          <w:szCs w:val="24"/>
          <w:lang w:eastAsia="zh-CN"/>
        </w:rPr>
        <w:t>）</w:t>
      </w:r>
      <w:r>
        <w:rPr>
          <w:rFonts w:hint="eastAsia" w:ascii="宋体" w:hAnsi="宋体" w:eastAsia="宋体" w:cs="宋体"/>
          <w:sz w:val="24"/>
          <w:szCs w:val="24"/>
        </w:rPr>
        <w:t>，转运</w:t>
      </w:r>
      <w:r>
        <w:rPr>
          <w:rFonts w:hint="eastAsia" w:ascii="宋体" w:hAnsi="宋体" w:eastAsia="宋体" w:cs="宋体"/>
          <w:sz w:val="24"/>
          <w:szCs w:val="24"/>
          <w:lang w:eastAsia="zh-CN"/>
        </w:rPr>
        <w:t>中心</w:t>
      </w:r>
      <w:r>
        <w:rPr>
          <w:rFonts w:hint="eastAsia" w:ascii="宋体" w:hAnsi="宋体" w:eastAsia="宋体" w:cs="宋体"/>
          <w:sz w:val="24"/>
          <w:szCs w:val="24"/>
          <w:lang w:val="en-US" w:eastAsia="zh-CN"/>
        </w:rPr>
        <w:t>12</w:t>
      </w:r>
      <w:r>
        <w:rPr>
          <w:rFonts w:hint="eastAsia" w:ascii="宋体" w:hAnsi="宋体" w:eastAsia="宋体" w:cs="宋体"/>
          <w:sz w:val="24"/>
          <w:szCs w:val="24"/>
        </w:rPr>
        <w:t>个岗</w:t>
      </w:r>
      <w:r>
        <w:rPr>
          <w:rFonts w:hint="eastAsia" w:ascii="宋体" w:hAnsi="宋体" w:eastAsia="宋体" w:cs="宋体"/>
          <w:sz w:val="24"/>
          <w:szCs w:val="24"/>
          <w:lang w:eastAsia="zh-CN"/>
        </w:rPr>
        <w:t>（不得少于</w:t>
      </w:r>
      <w:r>
        <w:rPr>
          <w:rFonts w:hint="eastAsia" w:ascii="宋体" w:hAnsi="宋体" w:eastAsia="宋体" w:cs="宋体"/>
          <w:sz w:val="24"/>
          <w:szCs w:val="24"/>
          <w:lang w:val="en-US" w:eastAsia="zh-CN"/>
        </w:rPr>
        <w:t>11人</w:t>
      </w:r>
      <w:r>
        <w:rPr>
          <w:rFonts w:hint="eastAsia" w:ascii="宋体" w:hAnsi="宋体" w:eastAsia="宋体" w:cs="宋体"/>
          <w:sz w:val="24"/>
          <w:szCs w:val="24"/>
          <w:lang w:eastAsia="zh-CN"/>
        </w:rPr>
        <w:t>）</w:t>
      </w:r>
      <w:r>
        <w:rPr>
          <w:rFonts w:hint="eastAsia" w:ascii="宋体" w:hAnsi="宋体" w:eastAsia="宋体" w:cs="宋体"/>
          <w:sz w:val="24"/>
          <w:szCs w:val="24"/>
        </w:rPr>
        <w:t>,护理员</w:t>
      </w:r>
      <w:r>
        <w:rPr>
          <w:rFonts w:hint="eastAsia" w:ascii="宋体" w:hAnsi="宋体" w:eastAsia="宋体" w:cs="宋体"/>
          <w:sz w:val="24"/>
          <w:szCs w:val="24"/>
          <w:lang w:val="en-US" w:eastAsia="zh-CN"/>
        </w:rPr>
        <w:t>10.625</w:t>
      </w:r>
      <w:r>
        <w:rPr>
          <w:rFonts w:hint="eastAsia" w:ascii="宋体" w:hAnsi="宋体" w:eastAsia="宋体" w:cs="宋体"/>
          <w:sz w:val="24"/>
          <w:szCs w:val="24"/>
        </w:rPr>
        <w:t>个岗</w:t>
      </w:r>
      <w:r>
        <w:rPr>
          <w:rFonts w:hint="eastAsia" w:ascii="宋体" w:hAnsi="宋体" w:eastAsia="宋体" w:cs="宋体"/>
          <w:sz w:val="24"/>
          <w:szCs w:val="24"/>
          <w:lang w:eastAsia="zh-CN"/>
        </w:rPr>
        <w:t>（不得少于</w:t>
      </w:r>
      <w:r>
        <w:rPr>
          <w:rFonts w:hint="eastAsia" w:ascii="宋体" w:hAnsi="宋体" w:eastAsia="宋体" w:cs="宋体"/>
          <w:sz w:val="24"/>
          <w:szCs w:val="24"/>
          <w:lang w:val="en-US" w:eastAsia="zh-CN"/>
        </w:rPr>
        <w:t>8.5人</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替班</w:t>
      </w:r>
      <w:r>
        <w:rPr>
          <w:rFonts w:hint="eastAsia" w:ascii="宋体" w:hAnsi="宋体" w:eastAsia="宋体" w:cs="宋体"/>
          <w:sz w:val="24"/>
          <w:szCs w:val="24"/>
          <w:lang w:val="en-US" w:eastAsia="zh-CN"/>
        </w:rPr>
        <w:t>2人，</w:t>
      </w:r>
      <w:r>
        <w:rPr>
          <w:rFonts w:hint="eastAsia" w:ascii="宋体" w:hAnsi="宋体" w:eastAsia="宋体" w:cs="宋体"/>
          <w:sz w:val="24"/>
          <w:szCs w:val="24"/>
        </w:rPr>
        <w:t>总数不少于</w:t>
      </w:r>
      <w:r>
        <w:rPr>
          <w:rFonts w:hint="eastAsia" w:ascii="宋体" w:hAnsi="宋体" w:eastAsia="宋体" w:cs="宋体"/>
          <w:sz w:val="24"/>
          <w:szCs w:val="24"/>
          <w:lang w:val="en-US" w:eastAsia="zh-CN"/>
        </w:rPr>
        <w:t>76</w:t>
      </w:r>
      <w:r>
        <w:rPr>
          <w:rFonts w:hint="eastAsia" w:ascii="宋体" w:hAnsi="宋体" w:eastAsia="宋体" w:cs="宋体"/>
          <w:sz w:val="24"/>
          <w:szCs w:val="24"/>
        </w:rPr>
        <w:t>个岗（含管理人员）</w:t>
      </w:r>
      <w:r>
        <w:rPr>
          <w:rFonts w:hint="eastAsia" w:ascii="宋体" w:hAnsi="宋体" w:eastAsia="宋体" w:cs="宋体"/>
          <w:sz w:val="24"/>
          <w:szCs w:val="24"/>
          <w:lang w:eastAsia="zh-CN"/>
        </w:rPr>
        <w:t>。</w:t>
      </w:r>
    </w:p>
    <w:p>
      <w:pPr>
        <w:pStyle w:val="2"/>
        <w:rPr>
          <w:rFonts w:hint="eastAsia" w:ascii="宋体" w:hAnsi="宋体" w:eastAsia="宋体" w:cs="宋体"/>
          <w:szCs w:val="24"/>
        </w:rPr>
      </w:pPr>
      <w:r>
        <w:rPr>
          <w:rFonts w:hint="eastAsia" w:ascii="宋体" w:hAnsi="宋体" w:eastAsia="宋体" w:cs="宋体"/>
          <w:b/>
          <w:sz w:val="24"/>
          <w:szCs w:val="24"/>
        </w:rPr>
        <w:t>▲</w:t>
      </w:r>
      <w:r>
        <w:rPr>
          <w:rFonts w:hint="eastAsia" w:ascii="宋体" w:hAnsi="宋体" w:eastAsia="宋体" w:cs="宋体"/>
          <w:b/>
          <w:bCs/>
          <w:sz w:val="24"/>
          <w:szCs w:val="24"/>
          <w:lang w:eastAsia="zh-CN"/>
        </w:rPr>
        <w:t>计划安排物业人数不得少于</w:t>
      </w:r>
      <w:r>
        <w:rPr>
          <w:rFonts w:hint="eastAsia" w:ascii="宋体" w:hAnsi="宋体" w:eastAsia="宋体" w:cs="宋体"/>
          <w:b/>
          <w:bCs/>
          <w:sz w:val="24"/>
          <w:szCs w:val="24"/>
          <w:lang w:val="en-US" w:eastAsia="zh-CN"/>
        </w:rPr>
        <w:t>63人</w:t>
      </w:r>
    </w:p>
    <w:p>
      <w:pPr>
        <w:pStyle w:val="784"/>
        <w:rPr>
          <w:rFonts w:hint="eastAsia" w:ascii="宋体" w:hAnsi="宋体" w:eastAsia="宋体" w:cs="宋体"/>
          <w:sz w:val="24"/>
          <w:szCs w:val="24"/>
        </w:rPr>
      </w:pPr>
      <w:r>
        <w:rPr>
          <w:rFonts w:hint="eastAsia" w:ascii="宋体" w:hAnsi="宋体" w:eastAsia="宋体" w:cs="宋体"/>
          <w:sz w:val="24"/>
          <w:szCs w:val="24"/>
        </w:rPr>
        <w:t>3、管理理念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服务委托管理应坚持以人为本，营造文明、大气、温馨的环境；按人性化、精细化、规范化的要求，创造一流的服务品牌；坚持服务第一，强化宗旨意识，为采购人提供优良的后勤服务。</w:t>
      </w:r>
    </w:p>
    <w:p>
      <w:pPr>
        <w:pStyle w:val="784"/>
        <w:rPr>
          <w:rFonts w:hint="eastAsia" w:ascii="宋体" w:hAnsi="宋体" w:eastAsia="宋体" w:cs="宋体"/>
          <w:sz w:val="24"/>
          <w:szCs w:val="24"/>
        </w:rPr>
      </w:pPr>
      <w:r>
        <w:rPr>
          <w:rFonts w:hint="eastAsia" w:ascii="宋体" w:hAnsi="宋体" w:eastAsia="宋体" w:cs="宋体"/>
          <w:sz w:val="24"/>
          <w:szCs w:val="24"/>
        </w:rPr>
        <w:t>4、管理目标</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通过委托服务管理，达到“三优一保证”（优美环境、优质服务、优化功能、保证安全）。</w:t>
      </w:r>
    </w:p>
    <w:p>
      <w:pPr>
        <w:pStyle w:val="6"/>
        <w:rPr>
          <w:rFonts w:hint="eastAsia" w:ascii="宋体" w:hAnsi="宋体" w:eastAsia="宋体" w:cs="宋体"/>
          <w:sz w:val="24"/>
          <w:szCs w:val="24"/>
        </w:rPr>
      </w:pPr>
      <w:bookmarkStart w:id="49" w:name="_Toc54782919"/>
      <w:r>
        <w:rPr>
          <w:rFonts w:hint="eastAsia" w:ascii="宋体" w:hAnsi="宋体" w:eastAsia="宋体" w:cs="宋体"/>
          <w:sz w:val="24"/>
          <w:szCs w:val="24"/>
        </w:rPr>
        <w:t>三、管理与人力资源配置要求</w:t>
      </w:r>
      <w:bookmarkEnd w:id="49"/>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1、项目负责人要有三</w:t>
      </w:r>
      <w:r>
        <w:rPr>
          <w:rFonts w:hint="eastAsia" w:ascii="宋体" w:hAnsi="宋体" w:cs="宋体"/>
          <w:sz w:val="24"/>
          <w:szCs w:val="24"/>
          <w:lang w:eastAsia="zh-CN"/>
        </w:rPr>
        <w:t>级</w:t>
      </w:r>
      <w:r>
        <w:rPr>
          <w:rFonts w:hint="eastAsia" w:ascii="宋体" w:hAnsi="宋体" w:eastAsia="宋体" w:cs="宋体"/>
          <w:sz w:val="24"/>
          <w:szCs w:val="24"/>
        </w:rPr>
        <w:t>及以上综合性医院两年以上服务经验，保洁</w:t>
      </w:r>
      <w:r>
        <w:rPr>
          <w:rFonts w:hint="eastAsia" w:ascii="宋体" w:hAnsi="宋体" w:cs="宋体"/>
          <w:sz w:val="24"/>
          <w:szCs w:val="24"/>
          <w:lang w:eastAsia="zh-CN"/>
        </w:rPr>
        <w:t>及运送</w:t>
      </w:r>
      <w:r>
        <w:rPr>
          <w:rFonts w:hint="eastAsia" w:ascii="宋体" w:hAnsi="宋体" w:eastAsia="宋体" w:cs="宋体"/>
          <w:sz w:val="24"/>
          <w:szCs w:val="24"/>
        </w:rPr>
        <w:t>主管</w:t>
      </w:r>
      <w:r>
        <w:rPr>
          <w:rFonts w:hint="eastAsia" w:ascii="宋体" w:hAnsi="宋体" w:cs="宋体"/>
          <w:sz w:val="24"/>
          <w:szCs w:val="24"/>
          <w:lang w:eastAsia="zh-CN"/>
        </w:rPr>
        <w:t>有</w:t>
      </w:r>
      <w:r>
        <w:rPr>
          <w:rFonts w:hint="eastAsia" w:ascii="宋体" w:hAnsi="宋体" w:eastAsia="宋体" w:cs="宋体"/>
          <w:sz w:val="24"/>
          <w:szCs w:val="24"/>
        </w:rPr>
        <w:t>二级以上综合性医院服务经验，工程主管有相关服务管理经验；</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2、投标人应根据本物业服务管理项目的具体情况，科学合理配置管理和服务人员，各服务项目人员配置情况须在投标文件中明确。管理负责人和物业管理人员不能在项目外兼职。</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3、管理负责人和物业管理人员必须严格遵守规章制度，保守国家机密。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4、管理与服务人员在服务过程中应保持良好的精神状态；表情自然、亲切；举止大方、有礼；用语文明、规范；提供主动、热情、周到、及时的服务。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5、管理与服务人员应按规定统一着装，服装整齐清洁，仪表仪容整洁端庄，行为规范，举止得体。</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6、管理与服务人员应及时、认真做好工作日志、交接班、账册等记录工作，做到字迹清晰、数据准确。</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7、管理与服务人员应接受过相关专业技能的培训，掌握物业管理的基本法律法规，熟悉物业基本情况、熟练操作和正确使用相关专用设备。</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8、人员安排必须充分满足各岗位和工作量的需要。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9、除中标人对服务人员的培训外，还需接受采购人对服务人员进行的集中培训。</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10、所有人员要求政治上可靠，身体素质好，无不良行为记录。</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11、重要岗位人员必须经采购人行政后勤部门的考核、审查通过后，方可录用。</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12、重要管理、服务岗位人员的调离、更换，须事先征得采购人同意。</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13、本项目中所有工作人员均需按岗位要求持证上岗。</w:t>
      </w:r>
    </w:p>
    <w:p>
      <w:pPr>
        <w:pStyle w:val="6"/>
        <w:rPr>
          <w:rFonts w:hint="eastAsia" w:ascii="宋体" w:hAnsi="宋体" w:eastAsia="宋体" w:cs="宋体"/>
          <w:sz w:val="24"/>
          <w:szCs w:val="24"/>
        </w:rPr>
      </w:pPr>
      <w:bookmarkStart w:id="50" w:name="_Toc54782920"/>
      <w:r>
        <w:rPr>
          <w:rFonts w:hint="eastAsia" w:ascii="宋体" w:hAnsi="宋体" w:eastAsia="宋体" w:cs="宋体"/>
          <w:sz w:val="24"/>
          <w:szCs w:val="24"/>
        </w:rPr>
        <w:t>四、人员安排</w:t>
      </w:r>
      <w:bookmarkEnd w:id="50"/>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1、管理与服务人员应取得相应的物业管理从业资格证书或岗位证书，专业技术、操作人员应取得相应专业技术证书、专业上岗证或职业技能资格证书。</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2、中标方应在本中心设立物业服务中心，并配置专职管理人员，督促保洁、转运、工程维修、护理员等部门的工作，协调并贯彻落实中心布置的各项工作。</w:t>
      </w:r>
    </w:p>
    <w:p>
      <w:pPr>
        <w:pStyle w:val="6"/>
        <w:rPr>
          <w:rFonts w:hint="eastAsia" w:ascii="宋体" w:hAnsi="宋体" w:eastAsia="宋体" w:cs="宋体"/>
          <w:sz w:val="24"/>
          <w:szCs w:val="24"/>
        </w:rPr>
      </w:pPr>
      <w:bookmarkStart w:id="51" w:name="_Toc54782921"/>
      <w:r>
        <w:rPr>
          <w:rFonts w:hint="eastAsia" w:ascii="宋体" w:hAnsi="宋体" w:eastAsia="宋体" w:cs="宋体"/>
          <w:sz w:val="24"/>
          <w:szCs w:val="24"/>
        </w:rPr>
        <w:t>五．各项服务详细要求</w:t>
      </w:r>
      <w:bookmarkEnd w:id="51"/>
    </w:p>
    <w:p>
      <w:pPr>
        <w:pStyle w:val="784"/>
        <w:rPr>
          <w:rFonts w:hint="eastAsia" w:ascii="宋体" w:hAnsi="宋体" w:eastAsia="宋体" w:cs="宋体"/>
          <w:sz w:val="24"/>
          <w:szCs w:val="24"/>
        </w:rPr>
      </w:pPr>
      <w:r>
        <w:rPr>
          <w:rFonts w:hint="eastAsia" w:ascii="宋体" w:hAnsi="宋体" w:eastAsia="宋体" w:cs="宋体"/>
          <w:sz w:val="24"/>
          <w:szCs w:val="24"/>
        </w:rPr>
        <w:t>A、转运服务中心</w:t>
      </w:r>
    </w:p>
    <w:p>
      <w:pPr>
        <w:pStyle w:val="8"/>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1.工作内容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医院转运服务中心工作内容包括病人运送、标本运送、药品运送、被服转运、设备仪器运送、文件运送等工作内容。分为五种标准工作方式进行：</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（1）即时服务：需求科室或人员可以拨打服务热线电话，中心工作人员必须及时准确的安排服务任务。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（2）预约服务：需求科室或人员可以提前预约，拨打服务热线电话，中心工作人员必须在怡当的时间安排服务任务。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（3）计划（常规）服务：针对一些有规律的服务，中心工作人员指派专职运送人员来完成服务任务。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（4）循环服务：运送人员按医院实际情况确定循环路径，定时收集、领取标本、文件、申请单等。</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（5）驻守服务：根据特殊科室的要求，在特定的时间段内指派专职人员提供运送和保洁服务。</w:t>
      </w:r>
    </w:p>
    <w:p>
      <w:pPr>
        <w:pStyle w:val="8"/>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2.工作要求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（1）对服务区域，保证每天24小时，每年365天的连续服务。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（2）必须设置中央运送调度中心，保证每天24小时，每年365天随时有人接听电话处理服务要求。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（3）调度中心应配制电脑，定期给护理部提供工作量时段分析报表、工作延迟报表等，对相关工作流程调整提供数据基础。</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（4）上班按规定着装，保证着装清洁、仪表端正，佩戴好胸牌。服务热情、耐心，接电话文明用语，态度和蔼，不与病人及家属争执，不在病区吸烟和高声喧哗，拒收病人或家属的小费。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（5）为保障良好的就医环境，运送员工必须佩戴对讲机及耳机。</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（6）按时及时、安全、准确、无误地接送病人至相关科室检查治疗，搬运病人轻稳，注意保暖，防止跌伤，病情变化及时报告医生。</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（7）正确及时收送病区内各种标本、各类检查单、会诊单、配血单等，保护好标本，不损坏和丢弃、遗失标本。急诊标本和急诊单随叫随送，做到正确、无误、及时。并做好各科急诊标本的登记和双签名工作。</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（8）协助相关科室及病人记费、退费。杜绝漏费及多记，及时将各种标本容器和特殊试管发放至各病区。</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（9）将各种检查申请单送至各相关科室预约，并及时取回预约单发放至各病区，并做好各种用单的登记和双签名工作。</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（10）每日下班前将当天的B超和心电图报告发放回病区，对一些急诊报告则随要随取。</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（11）负责病房大楼各病区药品的递送，清点、核对、签名，并按要求摆放。</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（12）科室需维修的物品，当天送至维修部修理，修好后及时返还科室。</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（13）实行24小时值班负责制。值班期间不离岗、窜岗、不干私活，对病区的呼叫（送标本、血、送单、送急诊病人、取报告等）随叫随到。做好医护人员的后期保障，满足临床一线的需求。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（14）按需要领送物品，平时每天至少二次到各科了解需领用的物品，正确收发科室领用的物品，不出差错。急需物品科室接到通知后及时送达。</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15）其他需调配的工作。</w:t>
      </w:r>
    </w:p>
    <w:p>
      <w:pPr>
        <w:pStyle w:val="8"/>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3、工作流程</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由各投标单位根据医院实际情况结合其他医院工作经验制定完整的转运服务中心工作流程。总体要求：及时、准确、安全、令科室及病人满意。中标单位制定的工作流程在签订合同前经与护理部协商确定。</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另：生活垃圾运送要求</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院区所有生活垃圾转运采取以桶换桶的形式进行</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每天至少两次收集生活垃圾，合理安排时间，避免影响医疗活动；各楼层垃圾收取后，由</w:t>
      </w:r>
      <w:r>
        <w:rPr>
          <w:rFonts w:hint="eastAsia" w:ascii="宋体" w:hAnsi="宋体" w:eastAsia="宋体" w:cs="宋体"/>
          <w:b/>
          <w:sz w:val="24"/>
          <w:szCs w:val="24"/>
        </w:rPr>
        <w:t>各楼层工人</w:t>
      </w:r>
      <w:r>
        <w:rPr>
          <w:rFonts w:hint="eastAsia" w:ascii="宋体" w:hAnsi="宋体" w:eastAsia="宋体" w:cs="宋体"/>
          <w:sz w:val="24"/>
          <w:szCs w:val="24"/>
        </w:rPr>
        <w:t>及时搞干净垃圾电梯口地面的卫生，地面湿的及时放置防跌倒告示牌。</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生活垃圾房内垃圾应按生活垃圾分类要求规类放置在固定的区域。环卫所每次收取生活垃圾后转运工人应将所有空的垃圾桶里外冲洗干净晾干，放置在固定的地点，至下次收取垃圾时拉到相应的科室，入科前应清理干净轱辘上的污迹。</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注：早上所有垃圾的转运工作必须在医院上班前半小时完成，下午垃圾的转运</w:t>
      </w:r>
      <w:r>
        <w:rPr>
          <w:rFonts w:hint="eastAsia" w:ascii="宋体" w:hAnsi="宋体" w:eastAsia="宋体" w:cs="宋体"/>
          <w:b/>
          <w:sz w:val="24"/>
          <w:szCs w:val="24"/>
          <w:lang w:eastAsia="zh-CN"/>
        </w:rPr>
        <w:t>要合理安排时间</w:t>
      </w:r>
      <w:r>
        <w:rPr>
          <w:rFonts w:hint="eastAsia" w:ascii="宋体" w:hAnsi="宋体" w:eastAsia="宋体" w:cs="宋体"/>
          <w:b/>
          <w:sz w:val="24"/>
          <w:szCs w:val="24"/>
        </w:rPr>
        <w:t>，不得影响医院正常的工作秩序。</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必须按杭州市生活垃圾分类要求落实好垃圾分类处置及转运工作。</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医疗废物及危险废物转运要求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医疗废物运送人员必须严格遵守医院的各项规章制度特别是医疗废物管理制度及规范，必须熟悉《医疗废物管理条例》的基本内容。明确所有黄色医疗垃圾袋盛放的均为危险废物，均存在受伤或感染的危险；使用后的输液袋（瓶）为危险废物。</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每天医疗废物运送人员7：00－16:30收集全院各科室产生的医疗废物及危险废物，对医疗废物及危险废物进行收集、运送时，应穿戴必要的防护用品，包括工作服、帽子、口罩、防护手套、防护鞋。因违反安全操作规范所发生的损伤事件由运送人员本人及承包方负责处理，与院方无关。</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3.所有医疗废物及危险废物必须做到日产日清，院内储存时间不得超过48小时。</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4.医疗废物及危险废物运送人员必须使用专用密闭的容器，按照医院与中标人协商后规定的时间和路线将医疗废物及危险废物从产生地运送至医院医疗废物及危险废物暂时储存点。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5.医疗废物运送人员在收集医疗废物前，应检查包装物有无破损和泄露，包装是否合格，是否有警示标签，标签填写完整，不得将不符合要求的医疗废物运送至医疗废物暂时储存点。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6.医疗废物及危险废物收集时，严格执行内部交接制度，登记内容包括：医疗废物及危险废物产生科室、日期、废物的类别、重量或数量、交接双方签名等。</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7.运送人员在运送医疗废物及危险废物时，应防止发生医疗废物及危险废物流失、泄露和扩散等事故。当发现医疗废物及危险废物流失、泄露和扩散等事故时，应立即报告医院感染管理科，启动应急预案。</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8.每日运送工作结束后，应当对运送工具用1000㎎∕L含氯消毒剂进行清洁和消毒。</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9.医疗废物运送人员应当根据《医疗废物分类目录》，在接受医疗废物时对医疗废物实施分类运送，在暂存点对医疗废物实施分类管理。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10.医疗废物及危险废物每天运送至暂存点必须入库，不得露天存放。</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11.医疗废物运送人员必须按时当面与大地维康公司人员进行交接，并填写好医疗废物转运单，医疗废物转运单下月初上交医院后勤保障部统一保管。医疗废物转交出去后，应当对暂存地点、设施及时进行清洁和消毒处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12.大地维康送来的利器盒、专用盒、垃圾袋等包装容器必须与大地维康正确交接并与次日将发放单交后勤保障部备档。及时送到仓库存放，严禁存放在医疗垃圾房内。每月按后勤保障部发放单正确下发到科室并做好接收签字工作，一旦发生遗失照价赔偿。</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13.医疗废物运送人员在运送、保管时注意身体不接触医疗废物。每天工作结束后注意自身手卫生及防护用品的清洁。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14.严禁偷盗、买卖医疗废物及危险废物，违反者按医院与中标人签订的《物业服务合同书》予以处罚，并承担相应的法律责任。</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15.杭州市卫生监督所已对全市二级以上医院实行医疗废物远程监控管理，凡医院及卫生监督所在监控中发现的一律按合同相关条款进行处理。</w:t>
      </w:r>
    </w:p>
    <w:p>
      <w:pPr>
        <w:pStyle w:val="8"/>
        <w:spacing w:line="360" w:lineRule="auto"/>
        <w:ind w:firstLine="422"/>
        <w:rPr>
          <w:rFonts w:hint="eastAsia" w:ascii="宋体" w:hAnsi="宋体" w:eastAsia="宋体" w:cs="宋体"/>
          <w:sz w:val="24"/>
          <w:szCs w:val="24"/>
        </w:rPr>
      </w:pPr>
      <w:r>
        <w:rPr>
          <w:rFonts w:hint="eastAsia" w:ascii="宋体" w:hAnsi="宋体" w:eastAsia="宋体" w:cs="宋体"/>
          <w:sz w:val="24"/>
          <w:szCs w:val="24"/>
        </w:rPr>
        <w:t>被服转运的要求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每天至少到各病区收集一次需清洗的被服，做好对接和清点数量，收集时根据院感要求进行；收到清洁被服要进行检查被服的整洁及完好情况，及时派送到各病区（上午收到下午送出，下午收到第二天一早派送）；要和各病区及洗涤公司做好交接、清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2、按后勤保障部要求完成相关台账的记录。</w:t>
      </w:r>
    </w:p>
    <w:p>
      <w:pPr>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 xml:space="preserve">★ 各驻守科室工人的工作职责及排班由各科负责人安排，工人必须服从科室的管理。    </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其他标准各投标单位如有需要可详尽描述。</w:t>
      </w:r>
    </w:p>
    <w:p>
      <w:pPr>
        <w:pStyle w:val="784"/>
        <w:rPr>
          <w:rFonts w:hint="eastAsia" w:ascii="宋体" w:hAnsi="宋体" w:eastAsia="宋体" w:cs="宋体"/>
          <w:sz w:val="24"/>
          <w:szCs w:val="24"/>
        </w:rPr>
      </w:pPr>
      <w:r>
        <w:rPr>
          <w:rFonts w:hint="eastAsia" w:ascii="宋体" w:hAnsi="宋体" w:eastAsia="宋体" w:cs="宋体"/>
          <w:sz w:val="24"/>
          <w:szCs w:val="24"/>
        </w:rPr>
        <w:t>B、护理员工作</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1、护理员素质的要求：初中以上文化水平，年龄在18-50岁之间，有相应护理员的工作经验2年以上或持有护理员上岗证；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2、工作内容：根据病区护士长的要求协助护理人员做好病区的基础护理等相关工作；</w:t>
      </w:r>
    </w:p>
    <w:p>
      <w:pPr>
        <w:pStyle w:val="784"/>
        <w:rPr>
          <w:rFonts w:hint="eastAsia" w:ascii="宋体" w:hAnsi="宋体" w:eastAsia="宋体" w:cs="宋体"/>
          <w:sz w:val="24"/>
          <w:szCs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84"/>
        <w:rPr>
          <w:rFonts w:hint="eastAsia" w:ascii="宋体" w:hAnsi="宋体" w:eastAsia="宋体" w:cs="宋体"/>
          <w:sz w:val="24"/>
          <w:szCs w:val="24"/>
        </w:rPr>
      </w:pPr>
      <w:r>
        <w:rPr>
          <w:rFonts w:hint="eastAsia" w:ascii="宋体" w:hAnsi="宋体" w:eastAsia="宋体" w:cs="宋体"/>
          <w:sz w:val="24"/>
          <w:szCs w:val="24"/>
        </w:rPr>
        <w:t>C. 设施、设备日常维护保养</w:t>
      </w:r>
    </w:p>
    <w:p>
      <w:pPr>
        <w:pStyle w:val="784"/>
        <w:rPr>
          <w:rFonts w:hint="eastAsia" w:ascii="宋体" w:hAnsi="宋体" w:eastAsia="宋体" w:cs="宋体"/>
          <w:sz w:val="24"/>
          <w:szCs w:val="24"/>
        </w:rPr>
      </w:pPr>
      <w:bookmarkStart w:id="52" w:name="_Toc82338236"/>
      <w:bookmarkStart w:id="53" w:name="_Toc321732145"/>
      <w:bookmarkStart w:id="54" w:name="_Toc279100293"/>
      <w:bookmarkStart w:id="55" w:name="_Toc82873319"/>
      <w:bookmarkStart w:id="56" w:name="_Toc250980623"/>
      <w:r>
        <w:rPr>
          <w:rFonts w:hint="eastAsia" w:ascii="宋体" w:hAnsi="宋体" w:eastAsia="宋体" w:cs="宋体"/>
          <w:sz w:val="24"/>
          <w:szCs w:val="24"/>
        </w:rPr>
        <w:t>（一</w:t>
      </w:r>
      <w:bookmarkEnd w:id="52"/>
      <w:bookmarkEnd w:id="53"/>
      <w:bookmarkEnd w:id="54"/>
      <w:bookmarkEnd w:id="55"/>
      <w:bookmarkEnd w:id="56"/>
      <w:r>
        <w:rPr>
          <w:rFonts w:hint="eastAsia" w:ascii="宋体" w:hAnsi="宋体" w:eastAsia="宋体" w:cs="宋体"/>
          <w:sz w:val="24"/>
          <w:szCs w:val="24"/>
        </w:rPr>
        <w:t>）供配电系统管理要求</w:t>
      </w:r>
    </w:p>
    <w:tbl>
      <w:tblPr>
        <w:tblStyle w:val="62"/>
        <w:tblW w:w="9311" w:type="dxa"/>
        <w:jc w:val="center"/>
        <w:tblLayout w:type="fixed"/>
        <w:tblCellMar>
          <w:top w:w="0" w:type="dxa"/>
          <w:left w:w="0" w:type="dxa"/>
          <w:bottom w:w="0" w:type="dxa"/>
          <w:right w:w="0" w:type="dxa"/>
        </w:tblCellMar>
      </w:tblPr>
      <w:tblGrid>
        <w:gridCol w:w="851"/>
        <w:gridCol w:w="992"/>
        <w:gridCol w:w="5103"/>
        <w:gridCol w:w="2365"/>
      </w:tblGrid>
      <w:tr>
        <w:tblPrEx>
          <w:tblCellMar>
            <w:top w:w="0" w:type="dxa"/>
            <w:left w:w="0" w:type="dxa"/>
            <w:bottom w:w="0" w:type="dxa"/>
            <w:right w:w="0" w:type="dxa"/>
          </w:tblCellMar>
        </w:tblPrEx>
        <w:trPr>
          <w:trHeight w:val="450" w:hRule="exact"/>
          <w:jc w:val="center"/>
        </w:trPr>
        <w:tc>
          <w:tcPr>
            <w:tcW w:w="851" w:type="dxa"/>
            <w:tcBorders>
              <w:top w:val="single" w:color="auto" w:sz="8" w:space="0"/>
              <w:left w:val="single" w:color="auto" w:sz="8" w:space="0"/>
              <w:bottom w:val="single" w:color="auto" w:sz="8" w:space="0"/>
              <w:right w:val="single" w:color="auto" w:sz="8" w:space="0"/>
            </w:tcBorders>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992" w:type="dxa"/>
            <w:tcBorders>
              <w:top w:val="single" w:color="auto" w:sz="8" w:space="0"/>
              <w:left w:val="single" w:color="auto" w:sz="8" w:space="0"/>
              <w:bottom w:val="single" w:color="auto" w:sz="8" w:space="0"/>
              <w:right w:val="single" w:color="auto" w:sz="8" w:space="0"/>
            </w:tcBorders>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频次</w:t>
            </w:r>
          </w:p>
        </w:tc>
        <w:tc>
          <w:tcPr>
            <w:tcW w:w="5103" w:type="dxa"/>
            <w:tcBorders>
              <w:top w:val="single" w:color="auto" w:sz="8" w:space="0"/>
              <w:left w:val="single" w:color="auto" w:sz="8" w:space="0"/>
              <w:bottom w:val="single" w:color="auto" w:sz="8" w:space="0"/>
              <w:right w:val="single" w:color="auto" w:sz="8" w:space="0"/>
            </w:tcBorders>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内  容</w:t>
            </w:r>
          </w:p>
        </w:tc>
        <w:tc>
          <w:tcPr>
            <w:tcW w:w="2365" w:type="dxa"/>
            <w:tcBorders>
              <w:top w:val="single" w:color="auto" w:sz="8" w:space="0"/>
              <w:left w:val="single" w:color="auto" w:sz="8" w:space="0"/>
              <w:bottom w:val="single" w:color="auto" w:sz="8" w:space="0"/>
              <w:right w:val="single" w:color="auto" w:sz="8" w:space="0"/>
            </w:tcBorders>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具体要求</w:t>
            </w:r>
          </w:p>
        </w:tc>
      </w:tr>
      <w:tr>
        <w:tblPrEx>
          <w:tblCellMar>
            <w:top w:w="0" w:type="dxa"/>
            <w:left w:w="0" w:type="dxa"/>
            <w:bottom w:w="0" w:type="dxa"/>
            <w:right w:w="0" w:type="dxa"/>
          </w:tblCellMar>
        </w:tblPrEx>
        <w:trPr>
          <w:trHeight w:val="4162" w:hRule="exact"/>
          <w:jc w:val="center"/>
        </w:trPr>
        <w:tc>
          <w:tcPr>
            <w:tcW w:w="851" w:type="dxa"/>
            <w:vMerge w:val="restart"/>
            <w:tcBorders>
              <w:top w:val="single" w:color="auto" w:sz="8" w:space="0"/>
              <w:left w:val="single" w:color="auto" w:sz="8" w:space="0"/>
              <w:bottom w:val="single" w:color="auto" w:sz="8" w:space="0"/>
              <w:right w:val="single" w:color="auto" w:sz="8" w:space="0"/>
            </w:tcBorders>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配</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柜、</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箱</w:t>
            </w:r>
          </w:p>
        </w:tc>
        <w:tc>
          <w:tcPr>
            <w:tcW w:w="992" w:type="dxa"/>
            <w:tcBorders>
              <w:top w:val="single" w:color="auto" w:sz="8" w:space="0"/>
              <w:left w:val="single" w:color="auto" w:sz="8" w:space="0"/>
              <w:bottom w:val="single" w:color="auto" w:sz="8" w:space="0"/>
              <w:right w:val="single" w:color="auto" w:sz="8" w:space="0"/>
            </w:tcBorders>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每月</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p>
            <w:pPr>
              <w:pStyle w:val="964"/>
              <w:spacing w:line="360" w:lineRule="auto"/>
              <w:jc w:val="center"/>
              <w:rPr>
                <w:rFonts w:hint="eastAsia" w:ascii="宋体" w:hAnsi="宋体" w:eastAsia="宋体" w:cs="宋体"/>
                <w:sz w:val="24"/>
                <w:szCs w:val="24"/>
              </w:rPr>
            </w:pPr>
          </w:p>
        </w:tc>
        <w:tc>
          <w:tcPr>
            <w:tcW w:w="5103" w:type="dxa"/>
            <w:tcBorders>
              <w:top w:val="single" w:color="auto" w:sz="8" w:space="0"/>
              <w:left w:val="single" w:color="auto" w:sz="8" w:space="0"/>
              <w:bottom w:val="single" w:color="auto" w:sz="8" w:space="0"/>
              <w:right w:val="single" w:color="auto" w:sz="8" w:space="0"/>
            </w:tcBorders>
            <w:vAlign w:val="top"/>
          </w:tcPr>
          <w:p>
            <w:pPr>
              <w:pStyle w:val="9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清洁卫生；检查外观是否完好，指示灯是否显示正常，电压、电流是否正常，三相负荷是否平衡，有无异声、异味。检查开关是否在正确位置，标识是否清楚。检查柜体内电气元件是否过热，熔断。检查开关触头接触是否良好，有无短路、过载现象。</w:t>
            </w:r>
          </w:p>
        </w:tc>
        <w:tc>
          <w:tcPr>
            <w:tcW w:w="2365" w:type="dxa"/>
            <w:tcBorders>
              <w:top w:val="single" w:color="auto" w:sz="8" w:space="0"/>
              <w:left w:val="single" w:color="auto" w:sz="8" w:space="0"/>
              <w:bottom w:val="single" w:color="auto" w:sz="8" w:space="0"/>
              <w:right w:val="single" w:color="auto" w:sz="8" w:space="0"/>
            </w:tcBorders>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备卫生、标示清楚、设备运行正常</w:t>
            </w:r>
          </w:p>
        </w:tc>
      </w:tr>
      <w:tr>
        <w:tblPrEx>
          <w:tblCellMar>
            <w:top w:w="0" w:type="dxa"/>
            <w:left w:w="0" w:type="dxa"/>
            <w:bottom w:w="0" w:type="dxa"/>
            <w:right w:w="0" w:type="dxa"/>
          </w:tblCellMar>
        </w:tblPrEx>
        <w:trPr>
          <w:trHeight w:val="1715" w:hRule="exact"/>
          <w:jc w:val="center"/>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pStyle w:val="964"/>
              <w:spacing w:line="360" w:lineRule="auto"/>
              <w:rPr>
                <w:rFonts w:hint="eastAsia" w:ascii="宋体" w:hAnsi="宋体" w:eastAsia="宋体" w:cs="宋体"/>
                <w:kern w:val="0"/>
                <w:sz w:val="24"/>
                <w:szCs w:val="24"/>
              </w:rPr>
            </w:pPr>
          </w:p>
        </w:tc>
        <w:tc>
          <w:tcPr>
            <w:tcW w:w="992" w:type="dxa"/>
            <w:tcBorders>
              <w:top w:val="single" w:color="auto" w:sz="8" w:space="0"/>
              <w:left w:val="single" w:color="auto" w:sz="8" w:space="0"/>
              <w:bottom w:val="single" w:color="auto" w:sz="8" w:space="0"/>
              <w:right w:val="single" w:color="auto" w:sz="8" w:space="0"/>
            </w:tcBorders>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半年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vAlign w:val="top"/>
          </w:tcPr>
          <w:p>
            <w:pPr>
              <w:pStyle w:val="9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清洁卫生。坚固螺丝，调整接触点隙，更换打磨烧坏的动静触头。若有过载现象，应更换容量大的配电设备。</w:t>
            </w:r>
          </w:p>
        </w:tc>
        <w:tc>
          <w:tcPr>
            <w:tcW w:w="2365" w:type="dxa"/>
            <w:tcBorders>
              <w:top w:val="single" w:color="auto" w:sz="8" w:space="0"/>
              <w:left w:val="single" w:color="auto" w:sz="8" w:space="0"/>
              <w:bottom w:val="single" w:color="auto" w:sz="8" w:space="0"/>
              <w:right w:val="single" w:color="auto" w:sz="8" w:space="0"/>
            </w:tcBorders>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设备卫生、开关状态良好。</w:t>
            </w:r>
          </w:p>
        </w:tc>
      </w:tr>
      <w:tr>
        <w:tblPrEx>
          <w:tblCellMar>
            <w:top w:w="0" w:type="dxa"/>
            <w:left w:w="0" w:type="dxa"/>
            <w:bottom w:w="0" w:type="dxa"/>
            <w:right w:w="0" w:type="dxa"/>
          </w:tblCellMar>
        </w:tblPrEx>
        <w:trPr>
          <w:trHeight w:val="2243" w:hRule="exact"/>
          <w:jc w:val="center"/>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pStyle w:val="964"/>
              <w:spacing w:line="360" w:lineRule="auto"/>
              <w:rPr>
                <w:rFonts w:hint="eastAsia" w:ascii="宋体" w:hAnsi="宋体" w:eastAsia="宋体" w:cs="宋体"/>
                <w:kern w:val="0"/>
                <w:sz w:val="24"/>
                <w:szCs w:val="24"/>
              </w:rPr>
            </w:pPr>
          </w:p>
        </w:tc>
        <w:tc>
          <w:tcPr>
            <w:tcW w:w="992" w:type="dxa"/>
            <w:tcBorders>
              <w:top w:val="single" w:color="auto" w:sz="8" w:space="0"/>
              <w:left w:val="single" w:color="auto" w:sz="8" w:space="0"/>
              <w:bottom w:val="single" w:color="auto" w:sz="8" w:space="0"/>
              <w:right w:val="single" w:color="auto" w:sz="8" w:space="0"/>
            </w:tcBorders>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vAlign w:val="center"/>
          </w:tcPr>
          <w:p>
            <w:pPr>
              <w:pStyle w:val="9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重复上述检查。检测接地电阻。测试过流保护装置、连锁装置是否可靠</w:t>
            </w:r>
          </w:p>
        </w:tc>
        <w:tc>
          <w:tcPr>
            <w:tcW w:w="2365" w:type="dxa"/>
            <w:tcBorders>
              <w:top w:val="single" w:color="auto" w:sz="8" w:space="0"/>
              <w:left w:val="single" w:color="auto" w:sz="8" w:space="0"/>
              <w:bottom w:val="single" w:color="auto" w:sz="8" w:space="0"/>
              <w:right w:val="single" w:color="auto" w:sz="8" w:space="0"/>
            </w:tcBorders>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清洁无杂物，连接件无松动，无发热变色，仪表等附件完好无损。动力配电系统运行安全可靠。</w:t>
            </w:r>
          </w:p>
        </w:tc>
      </w:tr>
      <w:tr>
        <w:tblPrEx>
          <w:tblCellMar>
            <w:top w:w="0" w:type="dxa"/>
            <w:left w:w="0" w:type="dxa"/>
            <w:bottom w:w="0" w:type="dxa"/>
            <w:right w:w="0" w:type="dxa"/>
          </w:tblCellMar>
        </w:tblPrEx>
        <w:trPr>
          <w:trHeight w:val="1862" w:hRule="exact"/>
          <w:jc w:val="center"/>
        </w:trPr>
        <w:tc>
          <w:tcPr>
            <w:tcW w:w="851" w:type="dxa"/>
            <w:tcBorders>
              <w:top w:val="nil"/>
              <w:left w:val="single" w:color="auto" w:sz="8" w:space="0"/>
              <w:bottom w:val="single" w:color="auto" w:sz="4" w:space="0"/>
              <w:right w:val="single" w:color="auto" w:sz="8" w:space="0"/>
            </w:tcBorders>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照</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明</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器</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具</w:t>
            </w:r>
          </w:p>
        </w:tc>
        <w:tc>
          <w:tcPr>
            <w:tcW w:w="992" w:type="dxa"/>
            <w:tcBorders>
              <w:top w:val="single" w:color="auto" w:sz="8" w:space="0"/>
              <w:left w:val="single" w:color="auto" w:sz="8" w:space="0"/>
              <w:bottom w:val="single" w:color="auto" w:sz="8" w:space="0"/>
              <w:right w:val="single" w:color="auto" w:sz="8" w:space="0"/>
            </w:tcBorders>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每月</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p>
            <w:pPr>
              <w:pStyle w:val="964"/>
              <w:spacing w:line="360" w:lineRule="auto"/>
              <w:jc w:val="center"/>
              <w:rPr>
                <w:rFonts w:hint="eastAsia" w:ascii="宋体" w:hAnsi="宋体" w:eastAsia="宋体" w:cs="宋体"/>
                <w:kern w:val="0"/>
                <w:sz w:val="24"/>
                <w:szCs w:val="24"/>
              </w:rPr>
            </w:pPr>
          </w:p>
        </w:tc>
        <w:tc>
          <w:tcPr>
            <w:tcW w:w="5103" w:type="dxa"/>
            <w:tcBorders>
              <w:top w:val="single" w:color="auto" w:sz="8" w:space="0"/>
              <w:left w:val="single" w:color="auto" w:sz="8" w:space="0"/>
              <w:bottom w:val="single" w:color="auto" w:sz="8" w:space="0"/>
              <w:right w:val="single" w:color="auto" w:sz="8" w:space="0"/>
            </w:tcBorders>
            <w:vAlign w:val="top"/>
          </w:tcPr>
          <w:p>
            <w:pPr>
              <w:pStyle w:val="9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照明器具的清洁卫生。检查外观是否良好，有无异声。检查灯具照度的均匀度。高速照明器具亮度。更换过热、故障配件、避免短路现象。</w:t>
            </w:r>
            <w:r>
              <w:rPr>
                <w:rFonts w:hint="eastAsia" w:ascii="宋体" w:hAnsi="宋体" w:eastAsia="宋体" w:cs="宋体"/>
                <w:b/>
                <w:bCs/>
                <w:kern w:val="0"/>
                <w:sz w:val="24"/>
                <w:szCs w:val="24"/>
              </w:rPr>
              <w:t>根据季节和要求合理调整灯光工程的开机时间</w:t>
            </w:r>
          </w:p>
        </w:tc>
        <w:tc>
          <w:tcPr>
            <w:tcW w:w="2365" w:type="dxa"/>
            <w:tcBorders>
              <w:top w:val="single" w:color="auto" w:sz="8" w:space="0"/>
              <w:left w:val="single" w:color="auto" w:sz="8" w:space="0"/>
              <w:bottom w:val="single" w:color="auto" w:sz="8" w:space="0"/>
              <w:right w:val="single" w:color="auto" w:sz="8" w:space="0"/>
            </w:tcBorders>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灯具卫生，工作正常</w:t>
            </w:r>
          </w:p>
        </w:tc>
      </w:tr>
      <w:tr>
        <w:tblPrEx>
          <w:tblCellMar>
            <w:top w:w="0" w:type="dxa"/>
            <w:left w:w="0" w:type="dxa"/>
            <w:bottom w:w="0" w:type="dxa"/>
            <w:right w:w="0" w:type="dxa"/>
          </w:tblCellMar>
        </w:tblPrEx>
        <w:trPr>
          <w:trHeight w:val="1337" w:hRule="exact"/>
          <w:jc w:val="center"/>
        </w:trPr>
        <w:tc>
          <w:tcPr>
            <w:tcW w:w="851" w:type="dxa"/>
            <w:vMerge w:val="restart"/>
            <w:tcBorders>
              <w:top w:val="single" w:color="auto" w:sz="4" w:space="0"/>
              <w:left w:val="single" w:color="auto" w:sz="8" w:space="0"/>
              <w:bottom w:val="single" w:color="auto" w:sz="4" w:space="0"/>
              <w:right w:val="single" w:color="auto" w:sz="8" w:space="0"/>
            </w:tcBorders>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供电</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线路</w:t>
            </w:r>
          </w:p>
        </w:tc>
        <w:tc>
          <w:tcPr>
            <w:tcW w:w="992" w:type="dxa"/>
            <w:tcBorders>
              <w:top w:val="single" w:color="auto" w:sz="8" w:space="0"/>
              <w:left w:val="single" w:color="auto" w:sz="8" w:space="0"/>
              <w:bottom w:val="single" w:color="auto" w:sz="8" w:space="0"/>
              <w:right w:val="single" w:color="auto" w:sz="8" w:space="0"/>
            </w:tcBorders>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每月</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清洁卫生。供电电缆标识是否清晰、脱落，如有马上处理。检查线路有无过热现象、进出线路接线装置是否完好。</w:t>
            </w:r>
          </w:p>
        </w:tc>
        <w:tc>
          <w:tcPr>
            <w:tcW w:w="2365" w:type="dxa"/>
            <w:tcBorders>
              <w:top w:val="single" w:color="auto" w:sz="8" w:space="0"/>
              <w:left w:val="single" w:color="auto" w:sz="8" w:space="0"/>
              <w:bottom w:val="single" w:color="auto" w:sz="8" w:space="0"/>
              <w:right w:val="single" w:color="auto" w:sz="8" w:space="0"/>
            </w:tcBorders>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线路无过热现象。接线装置坚固，标示清晰。</w:t>
            </w:r>
          </w:p>
        </w:tc>
      </w:tr>
      <w:tr>
        <w:tblPrEx>
          <w:tblCellMar>
            <w:top w:w="0" w:type="dxa"/>
            <w:left w:w="0" w:type="dxa"/>
            <w:bottom w:w="0" w:type="dxa"/>
            <w:right w:w="0" w:type="dxa"/>
          </w:tblCellMar>
        </w:tblPrEx>
        <w:trPr>
          <w:trHeight w:val="1163" w:hRule="exact"/>
          <w:jc w:val="center"/>
        </w:trPr>
        <w:tc>
          <w:tcPr>
            <w:tcW w:w="851" w:type="dxa"/>
            <w:vMerge w:val="continue"/>
            <w:tcBorders>
              <w:top w:val="single" w:color="auto" w:sz="4" w:space="0"/>
              <w:left w:val="single" w:color="auto" w:sz="8" w:space="0"/>
              <w:bottom w:val="single" w:color="auto" w:sz="4" w:space="0"/>
              <w:right w:val="single" w:color="auto" w:sz="8" w:space="0"/>
            </w:tcBorders>
            <w:vAlign w:val="center"/>
          </w:tcPr>
          <w:p>
            <w:pPr>
              <w:pStyle w:val="964"/>
              <w:spacing w:line="360" w:lineRule="auto"/>
              <w:rPr>
                <w:rFonts w:hint="eastAsia" w:ascii="宋体" w:hAnsi="宋体" w:eastAsia="宋体" w:cs="宋体"/>
                <w:kern w:val="0"/>
                <w:sz w:val="24"/>
                <w:szCs w:val="24"/>
              </w:rPr>
            </w:pPr>
          </w:p>
        </w:tc>
        <w:tc>
          <w:tcPr>
            <w:tcW w:w="992" w:type="dxa"/>
            <w:tcBorders>
              <w:top w:val="single" w:color="auto" w:sz="8" w:space="0"/>
              <w:left w:val="single" w:color="auto" w:sz="8" w:space="0"/>
              <w:bottom w:val="single" w:color="auto" w:sz="8" w:space="0"/>
              <w:right w:val="single" w:color="auto" w:sz="8" w:space="0"/>
            </w:tcBorders>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用仪表检测线路绝缘电阻。对金属支架、电缆套管涂防锈漆或沥青。</w:t>
            </w:r>
          </w:p>
        </w:tc>
        <w:tc>
          <w:tcPr>
            <w:tcW w:w="2365" w:type="dxa"/>
            <w:tcBorders>
              <w:top w:val="single" w:color="auto" w:sz="8" w:space="0"/>
              <w:left w:val="single" w:color="auto" w:sz="8" w:space="0"/>
              <w:bottom w:val="single" w:color="auto" w:sz="8" w:space="0"/>
              <w:right w:val="single" w:color="auto" w:sz="8" w:space="0"/>
            </w:tcBorders>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阻值符合规范。无锈蚀。</w:t>
            </w:r>
          </w:p>
        </w:tc>
      </w:tr>
      <w:tr>
        <w:tblPrEx>
          <w:tblCellMar>
            <w:top w:w="0" w:type="dxa"/>
            <w:left w:w="0" w:type="dxa"/>
            <w:bottom w:w="0" w:type="dxa"/>
            <w:right w:w="0" w:type="dxa"/>
          </w:tblCellMar>
        </w:tblPrEx>
        <w:trPr>
          <w:trHeight w:val="3213" w:hRule="exact"/>
          <w:jc w:val="center"/>
        </w:trPr>
        <w:tc>
          <w:tcPr>
            <w:tcW w:w="851" w:type="dxa"/>
            <w:vMerge w:val="continue"/>
            <w:tcBorders>
              <w:top w:val="single" w:color="auto" w:sz="4" w:space="0"/>
              <w:left w:val="single" w:color="auto" w:sz="8" w:space="0"/>
              <w:bottom w:val="single" w:color="auto" w:sz="4" w:space="0"/>
              <w:right w:val="single" w:color="auto" w:sz="8" w:space="0"/>
            </w:tcBorders>
            <w:vAlign w:val="center"/>
          </w:tcPr>
          <w:p>
            <w:pPr>
              <w:pStyle w:val="964"/>
              <w:spacing w:line="360" w:lineRule="auto"/>
              <w:rPr>
                <w:rFonts w:hint="eastAsia" w:ascii="宋体" w:hAnsi="宋体" w:eastAsia="宋体" w:cs="宋体"/>
                <w:kern w:val="0"/>
                <w:sz w:val="24"/>
                <w:szCs w:val="24"/>
              </w:rPr>
            </w:pPr>
          </w:p>
        </w:tc>
        <w:tc>
          <w:tcPr>
            <w:tcW w:w="992" w:type="dxa"/>
            <w:tcBorders>
              <w:top w:val="single" w:color="auto" w:sz="8" w:space="0"/>
              <w:left w:val="single" w:color="auto" w:sz="8" w:space="0"/>
              <w:bottom w:val="single" w:color="auto" w:sz="8" w:space="0"/>
              <w:right w:val="single" w:color="auto" w:sz="8" w:space="0"/>
            </w:tcBorders>
            <w:vAlign w:val="top"/>
          </w:tcPr>
          <w:p>
            <w:pPr>
              <w:pStyle w:val="964"/>
              <w:spacing w:line="360" w:lineRule="auto"/>
              <w:jc w:val="center"/>
              <w:rPr>
                <w:rFonts w:hint="eastAsia" w:ascii="宋体" w:hAnsi="宋体" w:eastAsia="宋体" w:cs="宋体"/>
                <w:sz w:val="24"/>
                <w:szCs w:val="24"/>
              </w:rPr>
            </w:pPr>
          </w:p>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每月</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保持机房、设备清洁。检查润滑油位、冷却水位、燃油量、蓄电池电位和传动皮带，排烟、空气系统、控制系统是否正常。外观检查发动机有无损坏、渗漏、皮带是否松驰或磨损。每月四次试运行，15—20分钟／次，观察油压、水温、电压等是否正常。蓄电池电池液高于极板15-20MM，节点螺丝坚固。</w:t>
            </w:r>
          </w:p>
        </w:tc>
        <w:tc>
          <w:tcPr>
            <w:tcW w:w="2365" w:type="dxa"/>
            <w:tcBorders>
              <w:top w:val="single" w:color="auto" w:sz="8" w:space="0"/>
              <w:left w:val="single" w:color="auto" w:sz="8" w:space="0"/>
              <w:bottom w:val="single" w:color="auto" w:sz="8" w:space="0"/>
              <w:right w:val="single" w:color="auto" w:sz="8" w:space="0"/>
            </w:tcBorders>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设备清洁、正常有效</w:t>
            </w:r>
          </w:p>
        </w:tc>
      </w:tr>
      <w:tr>
        <w:tblPrEx>
          <w:tblCellMar>
            <w:top w:w="0" w:type="dxa"/>
            <w:left w:w="0" w:type="dxa"/>
            <w:bottom w:w="0" w:type="dxa"/>
            <w:right w:w="0" w:type="dxa"/>
          </w:tblCellMar>
        </w:tblPrEx>
        <w:trPr>
          <w:trHeight w:val="1684" w:hRule="exact"/>
          <w:jc w:val="center"/>
        </w:trPr>
        <w:tc>
          <w:tcPr>
            <w:tcW w:w="851" w:type="dxa"/>
            <w:tcBorders>
              <w:top w:val="single" w:color="auto" w:sz="4" w:space="0"/>
              <w:left w:val="single" w:color="auto" w:sz="8" w:space="0"/>
              <w:bottom w:val="single" w:color="auto" w:sz="8" w:space="0"/>
              <w:right w:val="single" w:color="auto" w:sz="8"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发电</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机维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护</w:t>
            </w:r>
          </w:p>
        </w:tc>
        <w:tc>
          <w:tcPr>
            <w:tcW w:w="992" w:type="dxa"/>
            <w:tcBorders>
              <w:top w:val="single" w:color="auto" w:sz="8" w:space="0"/>
              <w:left w:val="single" w:color="auto" w:sz="8" w:space="0"/>
              <w:bottom w:val="single" w:color="auto" w:sz="8" w:space="0"/>
              <w:right w:val="single" w:color="auto" w:sz="8"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每月</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检查发电机的各部位及整机运行情况、进行定期试运行。保持发电机房环境和机器整洁。</w:t>
            </w:r>
          </w:p>
        </w:tc>
        <w:tc>
          <w:tcPr>
            <w:tcW w:w="2365" w:type="dxa"/>
            <w:tcBorders>
              <w:top w:val="single" w:color="auto" w:sz="8" w:space="0"/>
              <w:left w:val="single" w:color="auto" w:sz="8" w:space="0"/>
              <w:bottom w:val="single" w:color="auto" w:sz="8" w:space="0"/>
              <w:right w:val="single" w:color="auto" w:sz="8"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确保在应急使用时能正常发电。</w:t>
            </w:r>
          </w:p>
        </w:tc>
      </w:tr>
    </w:tbl>
    <w:p>
      <w:pPr>
        <w:pStyle w:val="784"/>
        <w:rPr>
          <w:rFonts w:hint="eastAsia" w:ascii="宋体" w:hAnsi="宋体" w:eastAsia="宋体" w:cs="宋体"/>
          <w:sz w:val="24"/>
          <w:szCs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84"/>
        <w:rPr>
          <w:rFonts w:hint="eastAsia" w:ascii="宋体" w:hAnsi="宋体" w:eastAsia="宋体" w:cs="宋体"/>
          <w:sz w:val="24"/>
          <w:szCs w:val="24"/>
        </w:rPr>
      </w:pPr>
      <w:r>
        <w:rPr>
          <w:rFonts w:hint="eastAsia" w:ascii="宋体" w:hAnsi="宋体" w:eastAsia="宋体" w:cs="宋体"/>
          <w:sz w:val="24"/>
          <w:szCs w:val="24"/>
        </w:rPr>
        <w:t>（二）给排水系统管理要求</w:t>
      </w:r>
    </w:p>
    <w:tbl>
      <w:tblPr>
        <w:tblStyle w:val="62"/>
        <w:tblW w:w="9329" w:type="dxa"/>
        <w:tblInd w:w="-56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00"/>
        <w:gridCol w:w="900"/>
        <w:gridCol w:w="5288"/>
        <w:gridCol w:w="22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8" w:hRule="exact"/>
        </w:trPr>
        <w:tc>
          <w:tcPr>
            <w:tcW w:w="900"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p>
            <w:pPr>
              <w:pStyle w:val="964"/>
              <w:spacing w:line="360" w:lineRule="auto"/>
              <w:jc w:val="center"/>
              <w:rPr>
                <w:rFonts w:hint="eastAsia" w:ascii="宋体" w:hAnsi="宋体" w:eastAsia="宋体" w:cs="宋体"/>
                <w:sz w:val="24"/>
                <w:szCs w:val="24"/>
              </w:rPr>
            </w:pPr>
          </w:p>
        </w:tc>
        <w:tc>
          <w:tcPr>
            <w:tcW w:w="900"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频次</w:t>
            </w:r>
          </w:p>
          <w:p>
            <w:pPr>
              <w:pStyle w:val="964"/>
              <w:spacing w:line="360" w:lineRule="auto"/>
              <w:jc w:val="center"/>
              <w:rPr>
                <w:rFonts w:hint="eastAsia" w:ascii="宋体" w:hAnsi="宋体" w:eastAsia="宋体" w:cs="宋体"/>
                <w:sz w:val="24"/>
                <w:szCs w:val="24"/>
              </w:rPr>
            </w:pPr>
          </w:p>
        </w:tc>
        <w:tc>
          <w:tcPr>
            <w:tcW w:w="5288"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内  容</w:t>
            </w:r>
          </w:p>
          <w:p>
            <w:pPr>
              <w:pStyle w:val="964"/>
              <w:spacing w:line="360" w:lineRule="auto"/>
              <w:jc w:val="center"/>
              <w:rPr>
                <w:rFonts w:hint="eastAsia" w:ascii="宋体" w:hAnsi="宋体" w:eastAsia="宋体" w:cs="宋体"/>
                <w:sz w:val="24"/>
                <w:szCs w:val="24"/>
              </w:rPr>
            </w:pPr>
          </w:p>
        </w:tc>
        <w:tc>
          <w:tcPr>
            <w:tcW w:w="2241"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具体要求</w:t>
            </w:r>
          </w:p>
          <w:p>
            <w:pPr>
              <w:pStyle w:val="964"/>
              <w:spacing w:line="360" w:lineRule="auto"/>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755" w:hRule="exact"/>
        </w:trPr>
        <w:tc>
          <w:tcPr>
            <w:tcW w:w="900" w:type="dxa"/>
            <w:vMerge w:val="restart"/>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生活</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泵排</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污泵</w:t>
            </w:r>
          </w:p>
        </w:tc>
        <w:tc>
          <w:tcPr>
            <w:tcW w:w="900" w:type="dxa"/>
            <w:vAlign w:val="top"/>
          </w:tcPr>
          <w:p>
            <w:pPr>
              <w:pStyle w:val="964"/>
              <w:spacing w:line="360" w:lineRule="auto"/>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每天</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28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保持设备房、机体清洁。每2小时观察其水位、水压等指示是否正常，运行时有无异声、异味。检查盘根处滴水是否符合规范。检查水位深度指示是否清晰。发现故障及故障隐患及时处理。</w:t>
            </w:r>
          </w:p>
        </w:tc>
        <w:tc>
          <w:tcPr>
            <w:tcW w:w="2241" w:type="dxa"/>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设备卫生、水位指示清晰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28" w:hRule="exact"/>
        </w:trPr>
        <w:tc>
          <w:tcPr>
            <w:tcW w:w="900" w:type="dxa"/>
            <w:vMerge w:val="continue"/>
            <w:vAlign w:val="center"/>
          </w:tcPr>
          <w:p>
            <w:pPr>
              <w:pStyle w:val="964"/>
              <w:spacing w:line="360" w:lineRule="auto"/>
              <w:jc w:val="center"/>
              <w:rPr>
                <w:rFonts w:hint="eastAsia" w:ascii="宋体" w:hAnsi="宋体" w:eastAsia="宋体" w:cs="宋体"/>
                <w:kern w:val="0"/>
                <w:sz w:val="24"/>
                <w:szCs w:val="24"/>
              </w:rPr>
            </w:pPr>
          </w:p>
        </w:tc>
        <w:tc>
          <w:tcPr>
            <w:tcW w:w="900"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p>
            <w:pPr>
              <w:pStyle w:val="964"/>
              <w:spacing w:line="360" w:lineRule="auto"/>
              <w:jc w:val="center"/>
              <w:rPr>
                <w:rFonts w:hint="eastAsia" w:ascii="宋体" w:hAnsi="宋体" w:eastAsia="宋体" w:cs="宋体"/>
                <w:sz w:val="24"/>
                <w:szCs w:val="24"/>
              </w:rPr>
            </w:pPr>
          </w:p>
        </w:tc>
        <w:tc>
          <w:tcPr>
            <w:tcW w:w="528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电机、轴承加注黄油：如有异响，更换轴承。泵体及管道阀门除锈刷漆。坚固柜各线路接头螺母、清扫柜内灰尘等</w:t>
            </w:r>
          </w:p>
        </w:tc>
        <w:tc>
          <w:tcPr>
            <w:tcW w:w="2241"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润滑良好，线头紧</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固良好。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2" w:hRule="exact"/>
        </w:trPr>
        <w:tc>
          <w:tcPr>
            <w:tcW w:w="900" w:type="dxa"/>
            <w:vMerge w:val="restart"/>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w:t>
            </w:r>
          </w:p>
        </w:tc>
        <w:tc>
          <w:tcPr>
            <w:tcW w:w="900"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每周</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p>
            <w:pPr>
              <w:pStyle w:val="964"/>
              <w:spacing w:line="360" w:lineRule="auto"/>
              <w:jc w:val="center"/>
              <w:rPr>
                <w:rFonts w:hint="eastAsia" w:ascii="宋体" w:hAnsi="宋体" w:eastAsia="宋体" w:cs="宋体"/>
                <w:sz w:val="24"/>
                <w:szCs w:val="24"/>
              </w:rPr>
            </w:pPr>
          </w:p>
        </w:tc>
        <w:tc>
          <w:tcPr>
            <w:tcW w:w="528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检查外观是否完好，应无滴、漏现象。检查闸阀，观察供压力表是否正常。阀门开启位置是否正确。标示是否清晰。</w:t>
            </w:r>
          </w:p>
          <w:p>
            <w:pPr>
              <w:pStyle w:val="964"/>
              <w:spacing w:line="360" w:lineRule="auto"/>
              <w:rPr>
                <w:rFonts w:hint="eastAsia" w:ascii="宋体" w:hAnsi="宋体" w:eastAsia="宋体" w:cs="宋体"/>
                <w:sz w:val="24"/>
                <w:szCs w:val="24"/>
              </w:rPr>
            </w:pPr>
          </w:p>
        </w:tc>
        <w:tc>
          <w:tcPr>
            <w:tcW w:w="2241"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运行正常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4" w:hRule="exact"/>
        </w:trPr>
        <w:tc>
          <w:tcPr>
            <w:tcW w:w="900" w:type="dxa"/>
            <w:vMerge w:val="continue"/>
            <w:vAlign w:val="center"/>
          </w:tcPr>
          <w:p>
            <w:pPr>
              <w:pStyle w:val="964"/>
              <w:spacing w:line="360" w:lineRule="auto"/>
              <w:jc w:val="center"/>
              <w:rPr>
                <w:rFonts w:hint="eastAsia" w:ascii="宋体" w:hAnsi="宋体" w:eastAsia="宋体" w:cs="宋体"/>
                <w:kern w:val="0"/>
                <w:sz w:val="24"/>
                <w:szCs w:val="24"/>
              </w:rPr>
            </w:pPr>
          </w:p>
        </w:tc>
        <w:tc>
          <w:tcPr>
            <w:tcW w:w="900" w:type="dxa"/>
            <w:vAlign w:val="top"/>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每季</w:t>
            </w:r>
          </w:p>
          <w:p>
            <w:pPr>
              <w:pStyle w:val="964"/>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一次</w:t>
            </w:r>
          </w:p>
        </w:tc>
        <w:tc>
          <w:tcPr>
            <w:tcW w:w="528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重复上述内。清理管道内的杂物，</w:t>
            </w:r>
            <w:r>
              <w:rPr>
                <w:rFonts w:hint="eastAsia" w:ascii="宋体" w:hAnsi="宋体" w:eastAsia="宋体" w:cs="宋体"/>
                <w:kern w:val="0"/>
                <w:sz w:val="24"/>
                <w:szCs w:val="24"/>
                <w:lang w:eastAsia="zh-CN"/>
              </w:rPr>
              <w:t>疏通</w:t>
            </w:r>
            <w:r>
              <w:rPr>
                <w:rFonts w:hint="eastAsia" w:ascii="宋体" w:hAnsi="宋体" w:eastAsia="宋体" w:cs="宋体"/>
                <w:kern w:val="0"/>
                <w:sz w:val="24"/>
                <w:szCs w:val="24"/>
              </w:rPr>
              <w:t>排污管道</w:t>
            </w:r>
            <w:r>
              <w:rPr>
                <w:rFonts w:hint="eastAsia" w:ascii="宋体" w:hAnsi="宋体" w:eastAsia="宋体" w:cs="宋体"/>
                <w:kern w:val="0"/>
                <w:sz w:val="24"/>
                <w:szCs w:val="24"/>
                <w:lang w:eastAsia="zh-CN"/>
              </w:rPr>
              <w:t>，检查阀门</w:t>
            </w:r>
            <w:r>
              <w:rPr>
                <w:rFonts w:hint="eastAsia" w:ascii="宋体" w:hAnsi="宋体" w:eastAsia="宋体" w:cs="宋体"/>
                <w:kern w:val="0"/>
                <w:sz w:val="24"/>
                <w:szCs w:val="24"/>
              </w:rPr>
              <w:t>。</w:t>
            </w:r>
          </w:p>
        </w:tc>
        <w:tc>
          <w:tcPr>
            <w:tcW w:w="2241"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管道内无杂物、阀</w:t>
            </w:r>
            <w:r>
              <w:rPr>
                <w:rFonts w:hint="eastAsia" w:ascii="宋体" w:hAnsi="宋体" w:eastAsia="宋体" w:cs="宋体"/>
                <w:kern w:val="0"/>
                <w:sz w:val="24"/>
                <w:szCs w:val="24"/>
                <w:lang w:eastAsia="zh-CN"/>
              </w:rPr>
              <w:t>门完好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1" w:hRule="exact"/>
        </w:trPr>
        <w:tc>
          <w:tcPr>
            <w:tcW w:w="900" w:type="dxa"/>
            <w:vMerge w:val="restart"/>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排污</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管网</w:t>
            </w:r>
          </w:p>
        </w:tc>
        <w:tc>
          <w:tcPr>
            <w:tcW w:w="900"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每天</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28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闸阀开启、关闭是否灵活，有无跑、冒、滴、漏现象。</w:t>
            </w:r>
          </w:p>
        </w:tc>
        <w:tc>
          <w:tcPr>
            <w:tcW w:w="2241"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门开启灵活，无泄漏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66" w:hRule="exact"/>
        </w:trPr>
        <w:tc>
          <w:tcPr>
            <w:tcW w:w="900" w:type="dxa"/>
            <w:vMerge w:val="continue"/>
            <w:vAlign w:val="center"/>
          </w:tcPr>
          <w:p>
            <w:pPr>
              <w:pStyle w:val="964"/>
              <w:spacing w:line="360" w:lineRule="auto"/>
              <w:rPr>
                <w:rFonts w:hint="eastAsia" w:ascii="宋体" w:hAnsi="宋体" w:eastAsia="宋体" w:cs="宋体"/>
                <w:kern w:val="0"/>
                <w:sz w:val="24"/>
                <w:szCs w:val="24"/>
              </w:rPr>
            </w:pPr>
          </w:p>
        </w:tc>
        <w:tc>
          <w:tcPr>
            <w:tcW w:w="900" w:type="dxa"/>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288" w:type="dxa"/>
            <w:vAlign w:val="top"/>
          </w:tcPr>
          <w:p>
            <w:pPr>
              <w:pStyle w:val="964"/>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重复上述内容。检查修整全部管架。管道及支架除锈刷漆检查止回阀、浮球阀、液位控制器是否正常：管道内部清洗、作防腐处理。更换各类阀门标识，并际注管内水流方向；各类阀门丝杆上油并加装防护套。</w:t>
            </w:r>
          </w:p>
        </w:tc>
        <w:tc>
          <w:tcPr>
            <w:tcW w:w="2241"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管架防锈良好，阀门工作正常，标识清晰。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63" w:hRule="exact"/>
        </w:trPr>
        <w:tc>
          <w:tcPr>
            <w:tcW w:w="900" w:type="dxa"/>
            <w:vMerge w:val="restart"/>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生活</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水池</w:t>
            </w:r>
          </w:p>
        </w:tc>
        <w:tc>
          <w:tcPr>
            <w:tcW w:w="900"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每周</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288" w:type="dxa"/>
            <w:vAlign w:val="top"/>
          </w:tcPr>
          <w:p>
            <w:pPr>
              <w:pStyle w:val="964"/>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检查外观是否完好，有无跑冒、滴、漏现象，箱口及透气管防虫纱网是否完好。打开排污阀排污。检查进水浮阀并作手动进水试验。观察水质情况。检测水的PH值和含氯量。水箱、水池盖板是否上锁并且完好。</w:t>
            </w:r>
          </w:p>
        </w:tc>
        <w:tc>
          <w:tcPr>
            <w:tcW w:w="2241" w:type="dxa"/>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无泄漏，防虫网、</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盖板完好。水质合</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7" w:hRule="exact"/>
        </w:trPr>
        <w:tc>
          <w:tcPr>
            <w:tcW w:w="900" w:type="dxa"/>
            <w:vMerge w:val="continue"/>
            <w:vAlign w:val="center"/>
          </w:tcPr>
          <w:p>
            <w:pPr>
              <w:pStyle w:val="964"/>
              <w:spacing w:line="360" w:lineRule="auto"/>
              <w:rPr>
                <w:rFonts w:hint="eastAsia" w:ascii="宋体" w:hAnsi="宋体" w:eastAsia="宋体" w:cs="宋体"/>
                <w:kern w:val="0"/>
                <w:sz w:val="24"/>
                <w:szCs w:val="24"/>
              </w:rPr>
            </w:pPr>
          </w:p>
        </w:tc>
        <w:tc>
          <w:tcPr>
            <w:tcW w:w="900"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每月</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28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重复上述内容。按规定比例按时投放消毒药品</w:t>
            </w:r>
          </w:p>
        </w:tc>
        <w:tc>
          <w:tcPr>
            <w:tcW w:w="2241" w:type="dxa"/>
            <w:vAlign w:val="top"/>
          </w:tcPr>
          <w:p>
            <w:pPr>
              <w:pStyle w:val="964"/>
              <w:spacing w:line="360" w:lineRule="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21" w:hRule="exact"/>
        </w:trPr>
        <w:tc>
          <w:tcPr>
            <w:tcW w:w="900" w:type="dxa"/>
            <w:vMerge w:val="continue"/>
            <w:vAlign w:val="center"/>
          </w:tcPr>
          <w:p>
            <w:pPr>
              <w:pStyle w:val="964"/>
              <w:spacing w:line="360" w:lineRule="auto"/>
              <w:rPr>
                <w:rFonts w:hint="eastAsia" w:ascii="宋体" w:hAnsi="宋体" w:eastAsia="宋体" w:cs="宋体"/>
                <w:kern w:val="0"/>
                <w:sz w:val="24"/>
                <w:szCs w:val="24"/>
              </w:rPr>
            </w:pPr>
          </w:p>
        </w:tc>
        <w:tc>
          <w:tcPr>
            <w:tcW w:w="900"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清洗</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四次</w:t>
            </w:r>
          </w:p>
        </w:tc>
        <w:tc>
          <w:tcPr>
            <w:tcW w:w="528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提前24小时通知相关部门做好储水准备。提前关闭水池进水闸阀，排放干水池。专业公司清洗消毒。</w:t>
            </w:r>
          </w:p>
        </w:tc>
        <w:tc>
          <w:tcPr>
            <w:tcW w:w="2241"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水池内无泥沙及沉积物，水样检测合格，由专业部门出具检测报告。</w:t>
            </w:r>
          </w:p>
          <w:p>
            <w:pPr>
              <w:pStyle w:val="964"/>
              <w:spacing w:line="360" w:lineRule="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900" w:type="dxa"/>
            <w:vMerge w:val="restart"/>
            <w:vAlign w:val="top"/>
          </w:tcPr>
          <w:p>
            <w:pPr>
              <w:pStyle w:val="964"/>
              <w:spacing w:line="360" w:lineRule="auto"/>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给水井</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雨水井</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污水井</w:t>
            </w:r>
          </w:p>
        </w:tc>
        <w:tc>
          <w:tcPr>
            <w:tcW w:w="900"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每月</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一次</w:t>
            </w:r>
          </w:p>
        </w:tc>
        <w:tc>
          <w:tcPr>
            <w:tcW w:w="528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检查井盖是否盖严、完好、开盖检查井底是否有污物，  如有则清除干净。检查井盖铸造字迹是否清晰、正确。</w:t>
            </w:r>
          </w:p>
        </w:tc>
        <w:tc>
          <w:tcPr>
            <w:tcW w:w="2241" w:type="dxa"/>
            <w:vAlign w:val="top"/>
          </w:tcPr>
          <w:p>
            <w:pPr>
              <w:pStyle w:val="964"/>
              <w:spacing w:line="360" w:lineRule="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9" w:hRule="exact"/>
        </w:trPr>
        <w:tc>
          <w:tcPr>
            <w:tcW w:w="900" w:type="dxa"/>
            <w:vMerge w:val="continue"/>
            <w:vAlign w:val="center"/>
          </w:tcPr>
          <w:p>
            <w:pPr>
              <w:pStyle w:val="964"/>
              <w:spacing w:line="360" w:lineRule="auto"/>
              <w:rPr>
                <w:rFonts w:hint="eastAsia" w:ascii="宋体" w:hAnsi="宋体" w:eastAsia="宋体" w:cs="宋体"/>
                <w:kern w:val="0"/>
                <w:sz w:val="24"/>
                <w:szCs w:val="24"/>
              </w:rPr>
            </w:pPr>
          </w:p>
        </w:tc>
        <w:tc>
          <w:tcPr>
            <w:tcW w:w="900"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半年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28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重复上述检查。清理污泥，通下水管道。各类井盖及金属构件刷漆。</w:t>
            </w:r>
          </w:p>
        </w:tc>
        <w:tc>
          <w:tcPr>
            <w:tcW w:w="2241" w:type="dxa"/>
            <w:vAlign w:val="top"/>
          </w:tcPr>
          <w:p>
            <w:pPr>
              <w:pStyle w:val="964"/>
              <w:spacing w:line="360" w:lineRule="auto"/>
              <w:rPr>
                <w:rFonts w:hint="eastAsia" w:ascii="宋体" w:hAnsi="宋体" w:eastAsia="宋体" w:cs="宋体"/>
                <w:kern w:val="0"/>
                <w:sz w:val="24"/>
                <w:szCs w:val="24"/>
              </w:rPr>
            </w:pPr>
          </w:p>
        </w:tc>
      </w:tr>
    </w:tbl>
    <w:p>
      <w:pPr>
        <w:autoSpaceDE w:val="0"/>
        <w:autoSpaceDN w:val="0"/>
        <w:adjustRightInd w:val="0"/>
        <w:snapToGrid w:val="0"/>
        <w:spacing w:line="360" w:lineRule="auto"/>
        <w:ind w:firstLine="560"/>
        <w:rPr>
          <w:rFonts w:hint="eastAsia" w:ascii="宋体" w:hAnsi="宋体" w:eastAsia="宋体" w:cs="宋体"/>
          <w:kern w:val="0"/>
          <w:sz w:val="24"/>
          <w:szCs w:val="24"/>
        </w:rPr>
      </w:pPr>
    </w:p>
    <w:p>
      <w:pPr>
        <w:pStyle w:val="784"/>
        <w:rPr>
          <w:rFonts w:hint="eastAsia" w:ascii="宋体" w:hAnsi="宋体" w:eastAsia="宋体" w:cs="宋体"/>
          <w:sz w:val="24"/>
          <w:szCs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84"/>
        <w:rPr>
          <w:rFonts w:hint="eastAsia" w:ascii="宋体" w:hAnsi="宋体" w:eastAsia="宋体" w:cs="宋体"/>
          <w:sz w:val="24"/>
          <w:szCs w:val="24"/>
        </w:rPr>
      </w:pPr>
      <w:r>
        <w:rPr>
          <w:rFonts w:hint="eastAsia" w:ascii="宋体" w:hAnsi="宋体" w:eastAsia="宋体" w:cs="宋体"/>
          <w:sz w:val="24"/>
          <w:szCs w:val="24"/>
        </w:rPr>
        <w:t>（三）空调系统管理要求</w:t>
      </w:r>
      <w:r>
        <w:rPr>
          <w:rFonts w:hint="eastAsia" w:ascii="宋体" w:hAnsi="宋体" w:eastAsia="宋体" w:cs="宋体"/>
          <w:sz w:val="24"/>
          <w:szCs w:val="24"/>
          <w:lang w:eastAsia="zh-CN"/>
        </w:rPr>
        <w:t>（监督、配合专业维保公司完成下列工作）</w:t>
      </w:r>
    </w:p>
    <w:tbl>
      <w:tblPr>
        <w:tblStyle w:val="62"/>
        <w:tblW w:w="9498" w:type="dxa"/>
        <w:tblInd w:w="-56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1"/>
        <w:gridCol w:w="992"/>
        <w:gridCol w:w="5387"/>
        <w:gridCol w:w="2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exact"/>
        </w:trPr>
        <w:tc>
          <w:tcPr>
            <w:tcW w:w="851"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频次</w:t>
            </w:r>
          </w:p>
        </w:tc>
        <w:tc>
          <w:tcPr>
            <w:tcW w:w="5387"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内  容</w:t>
            </w:r>
          </w:p>
        </w:tc>
        <w:tc>
          <w:tcPr>
            <w:tcW w:w="2268"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具体要求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3" w:hRule="exact"/>
        </w:trPr>
        <w:tc>
          <w:tcPr>
            <w:tcW w:w="851" w:type="dxa"/>
            <w:vMerge w:val="restart"/>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冷却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泵冷</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冻泵</w:t>
            </w:r>
          </w:p>
        </w:tc>
        <w:tc>
          <w:tcPr>
            <w:tcW w:w="992" w:type="dxa"/>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日常</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维护</w:t>
            </w:r>
          </w:p>
          <w:p>
            <w:pPr>
              <w:pStyle w:val="964"/>
              <w:spacing w:line="360" w:lineRule="auto"/>
              <w:jc w:val="center"/>
              <w:rPr>
                <w:rFonts w:hint="eastAsia" w:ascii="宋体" w:hAnsi="宋体" w:eastAsia="宋体" w:cs="宋体"/>
                <w:sz w:val="24"/>
                <w:szCs w:val="24"/>
              </w:rPr>
            </w:pPr>
          </w:p>
        </w:tc>
        <w:tc>
          <w:tcPr>
            <w:tcW w:w="5387" w:type="dxa"/>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检查电机电流、电压、温度，观察有无异常现象。泵体盘根处滴水是否符合要求。</w:t>
            </w:r>
          </w:p>
        </w:tc>
        <w:tc>
          <w:tcPr>
            <w:tcW w:w="2268" w:type="dxa"/>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电压、电流等正常，</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盘根无漏水。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42" w:hRule="exact"/>
        </w:trPr>
        <w:tc>
          <w:tcPr>
            <w:tcW w:w="851" w:type="dxa"/>
            <w:vMerge w:val="continue"/>
            <w:vAlign w:val="center"/>
          </w:tcPr>
          <w:p>
            <w:pPr>
              <w:pStyle w:val="964"/>
              <w:spacing w:line="360" w:lineRule="auto"/>
              <w:jc w:val="center"/>
              <w:rPr>
                <w:rFonts w:hint="eastAsia" w:ascii="宋体" w:hAnsi="宋体" w:eastAsia="宋体" w:cs="宋体"/>
                <w:kern w:val="0"/>
                <w:sz w:val="24"/>
                <w:szCs w:val="24"/>
              </w:rPr>
            </w:pPr>
          </w:p>
        </w:tc>
        <w:tc>
          <w:tcPr>
            <w:tcW w:w="992" w:type="dxa"/>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每季</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387" w:type="dxa"/>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检查运行记录，检查联轴器及盘根的使用状况。转动阀门，检查阀门能否灵活开、关。</w:t>
            </w:r>
          </w:p>
        </w:tc>
        <w:tc>
          <w:tcPr>
            <w:tcW w:w="2268" w:type="dxa"/>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联轴器、阀门正常有效。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02" w:hRule="exact"/>
        </w:trPr>
        <w:tc>
          <w:tcPr>
            <w:tcW w:w="851" w:type="dxa"/>
            <w:vMerge w:val="continue"/>
            <w:vAlign w:val="center"/>
          </w:tcPr>
          <w:p>
            <w:pPr>
              <w:pStyle w:val="964"/>
              <w:spacing w:line="360" w:lineRule="auto"/>
              <w:jc w:val="center"/>
              <w:rPr>
                <w:rFonts w:hint="eastAsia" w:ascii="宋体" w:hAnsi="宋体" w:eastAsia="宋体" w:cs="宋体"/>
                <w:kern w:val="0"/>
                <w:sz w:val="24"/>
                <w:szCs w:val="24"/>
              </w:rPr>
            </w:pPr>
          </w:p>
        </w:tc>
        <w:tc>
          <w:tcPr>
            <w:tcW w:w="992" w:type="dxa"/>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387" w:type="dxa"/>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清洗水泵及电机轴承并加洋润滑油。检测电机绕组对地绝缘电阻，并记录。更换水泵轴衬套，重新加装填料。泵体清洁除锈刷漆</w:t>
            </w:r>
            <w:r>
              <w:rPr>
                <w:rFonts w:hint="eastAsia" w:ascii="宋体" w:hAnsi="宋体" w:eastAsia="宋体" w:cs="宋体"/>
                <w:kern w:val="0"/>
                <w:sz w:val="24"/>
                <w:szCs w:val="24"/>
                <w:lang w:eastAsia="zh-CN"/>
              </w:rPr>
              <w:t>。</w:t>
            </w:r>
          </w:p>
        </w:tc>
        <w:tc>
          <w:tcPr>
            <w:tcW w:w="2268" w:type="dxa"/>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外观良好，润</w:t>
            </w:r>
            <w:r>
              <w:rPr>
                <w:rFonts w:hint="eastAsia" w:ascii="宋体" w:hAnsi="宋体" w:eastAsia="宋体" w:cs="宋体"/>
                <w:kern w:val="0"/>
                <w:sz w:val="24"/>
                <w:szCs w:val="24"/>
                <w:lang w:eastAsia="zh-CN"/>
              </w:rPr>
              <w:t>滑</w:t>
            </w:r>
            <w:r>
              <w:rPr>
                <w:rFonts w:hint="eastAsia" w:ascii="宋体" w:hAnsi="宋体" w:eastAsia="宋体" w:cs="宋体"/>
                <w:kern w:val="0"/>
                <w:sz w:val="24"/>
                <w:szCs w:val="24"/>
              </w:rPr>
              <w:t>良</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好，阻值符合要求。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851" w:type="dxa"/>
            <w:vMerge w:val="restart"/>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冷却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水塔</w:t>
            </w: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日常</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维护</w:t>
            </w: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检查水阀浮球阀是否正常。观察电流、电压及布水器及冷却水塔供水的运行情况。</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电流、电压正常，阀门开启正常。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4" w:hRule="exact"/>
        </w:trPr>
        <w:tc>
          <w:tcPr>
            <w:tcW w:w="851" w:type="dxa"/>
            <w:vMerge w:val="continue"/>
            <w:vAlign w:val="center"/>
          </w:tcPr>
          <w:p>
            <w:pPr>
              <w:pStyle w:val="964"/>
              <w:spacing w:line="360" w:lineRule="auto"/>
              <w:rPr>
                <w:rFonts w:hint="eastAsia" w:ascii="宋体" w:hAnsi="宋体" w:eastAsia="宋体" w:cs="宋体"/>
                <w:kern w:val="0"/>
                <w:sz w:val="24"/>
                <w:szCs w:val="24"/>
              </w:rPr>
            </w:pP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每季</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每季检查2—3次布水器，并进行水处理。检查电机皮带是否正常，清洗冷却水塔和本体。</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皮带正常，水质处理合格，冷却水塔外观良好。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68" w:hRule="exact"/>
        </w:trPr>
        <w:tc>
          <w:tcPr>
            <w:tcW w:w="851" w:type="dxa"/>
            <w:vMerge w:val="continue"/>
            <w:vAlign w:val="center"/>
          </w:tcPr>
          <w:p>
            <w:pPr>
              <w:pStyle w:val="964"/>
              <w:spacing w:line="360" w:lineRule="auto"/>
              <w:rPr>
                <w:rFonts w:hint="eastAsia" w:ascii="宋体" w:hAnsi="宋体" w:eastAsia="宋体" w:cs="宋体"/>
                <w:kern w:val="0"/>
                <w:sz w:val="24"/>
                <w:szCs w:val="24"/>
              </w:rPr>
            </w:pPr>
          </w:p>
        </w:tc>
        <w:tc>
          <w:tcPr>
            <w:tcW w:w="992" w:type="dxa"/>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用50V摇表检测电机绕组绝缘对地电阻不低于0．5MΏ，否则应干燥处理，达到符合要求．检查电机、风扇是否转动灵活，如轴承有阻滞现象应加润滑油；若有异常，则换新。检查皮带是否完好，如断裂则换新。检查布水器是否出水均匀，否则管道应清理。清洗冷却1风扇和叶片。检查补水浮球阀开头是否有效，拧紧所有坚同件。冷却水塔整体清洁。</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电机风扇连接良好，塔体整洁。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50" w:hRule="exact"/>
        </w:trPr>
        <w:tc>
          <w:tcPr>
            <w:tcW w:w="851" w:type="dxa"/>
            <w:vMerge w:val="restart"/>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风机</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盘管</w:t>
            </w: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日常</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维护</w:t>
            </w: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观察风机是否正常运行。空调开关及电磁阀工作是否正常。每月清洗一次空气过滤网，不定期排除管内的空气。</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运行正常</w:t>
            </w:r>
          </w:p>
          <w:p>
            <w:pPr>
              <w:pStyle w:val="964"/>
              <w:spacing w:line="360" w:lineRule="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4" w:hRule="exact"/>
        </w:trPr>
        <w:tc>
          <w:tcPr>
            <w:tcW w:w="851" w:type="dxa"/>
            <w:vMerge w:val="continue"/>
            <w:vAlign w:val="center"/>
          </w:tcPr>
          <w:p>
            <w:pPr>
              <w:pStyle w:val="964"/>
              <w:spacing w:line="360" w:lineRule="auto"/>
              <w:rPr>
                <w:rFonts w:hint="eastAsia" w:ascii="宋体" w:hAnsi="宋体" w:eastAsia="宋体" w:cs="宋体"/>
                <w:kern w:val="0"/>
                <w:sz w:val="24"/>
                <w:szCs w:val="24"/>
              </w:rPr>
            </w:pP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每季</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p>
            <w:pPr>
              <w:pStyle w:val="964"/>
              <w:spacing w:line="360" w:lineRule="auto"/>
              <w:jc w:val="center"/>
              <w:rPr>
                <w:rFonts w:hint="eastAsia" w:ascii="宋体" w:hAnsi="宋体" w:eastAsia="宋体" w:cs="宋体"/>
                <w:kern w:val="0"/>
                <w:sz w:val="24"/>
                <w:szCs w:val="24"/>
              </w:rPr>
            </w:pP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检查冷凝水接水盘管道是否畅通排水。保温要求达到的标准是否良好，自动排气阀工作有效。</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阀门工作正常，盘管畅通。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6" w:hRule="exact"/>
        </w:trPr>
        <w:tc>
          <w:tcPr>
            <w:tcW w:w="851" w:type="dxa"/>
            <w:vMerge w:val="continue"/>
            <w:vAlign w:val="center"/>
          </w:tcPr>
          <w:p>
            <w:pPr>
              <w:pStyle w:val="964"/>
              <w:spacing w:line="360" w:lineRule="auto"/>
              <w:rPr>
                <w:rFonts w:hint="eastAsia" w:ascii="宋体" w:hAnsi="宋体" w:eastAsia="宋体" w:cs="宋体"/>
                <w:kern w:val="0"/>
                <w:sz w:val="24"/>
                <w:szCs w:val="24"/>
              </w:rPr>
            </w:pPr>
          </w:p>
        </w:tc>
        <w:tc>
          <w:tcPr>
            <w:tcW w:w="992" w:type="dxa"/>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检查电机、风扇是否转动灵活，如轴承有阻滞现象应加润滑油；若有异常，则换新。用50V摇表检测电机绕组绝缘对地电阻不低于0．5MΏ，否则应干燥处理，达到符合要求．检查各节点螺栓坚固。清洁风叶片、盘管、积水盘上的污垢。整体清洁</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出口风速、温度达到要求。电机运行无噪声，设备无漏水。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8" w:hRule="exact"/>
        </w:trPr>
        <w:tc>
          <w:tcPr>
            <w:tcW w:w="851" w:type="dxa"/>
            <w:vMerge w:val="restart"/>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新风</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机柜</w:t>
            </w: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日常</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维护</w:t>
            </w: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机组外部清洁。检查电磁阀、温控器工作是否正常、接水盘排水是否畅通。</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外观良好、设备运行正常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1" w:hRule="exact"/>
        </w:trPr>
        <w:tc>
          <w:tcPr>
            <w:tcW w:w="851" w:type="dxa"/>
            <w:vMerge w:val="continue"/>
            <w:vAlign w:val="center"/>
          </w:tcPr>
          <w:p>
            <w:pPr>
              <w:pStyle w:val="964"/>
              <w:spacing w:line="360" w:lineRule="auto"/>
              <w:rPr>
                <w:rFonts w:hint="eastAsia" w:ascii="宋体" w:hAnsi="宋体" w:eastAsia="宋体" w:cs="宋体"/>
                <w:kern w:val="0"/>
                <w:sz w:val="24"/>
                <w:szCs w:val="24"/>
              </w:rPr>
            </w:pP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每季</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清洗风机过滤器。风机轴承加注润滑油</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过滤器干净，润滑良好。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19" w:hRule="exact"/>
        </w:trPr>
        <w:tc>
          <w:tcPr>
            <w:tcW w:w="851" w:type="dxa"/>
            <w:vMerge w:val="continue"/>
            <w:vAlign w:val="center"/>
          </w:tcPr>
          <w:p>
            <w:pPr>
              <w:pStyle w:val="964"/>
              <w:spacing w:line="360" w:lineRule="auto"/>
              <w:rPr>
                <w:rFonts w:hint="eastAsia" w:ascii="宋体" w:hAnsi="宋体" w:eastAsia="宋体" w:cs="宋体"/>
                <w:kern w:val="0"/>
                <w:sz w:val="24"/>
                <w:szCs w:val="24"/>
              </w:rPr>
            </w:pPr>
          </w:p>
        </w:tc>
        <w:tc>
          <w:tcPr>
            <w:tcW w:w="992" w:type="dxa"/>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清洗风机及管道过滤网。清洗公共场所风机出风口。更换清洗电机轴承，并加注润滑油。风机及风柜外壳除锈补刷油漆。检查、测试控制线路节点螺栓紧固。</w:t>
            </w:r>
          </w:p>
          <w:p>
            <w:pPr>
              <w:pStyle w:val="964"/>
              <w:spacing w:line="360" w:lineRule="auto"/>
              <w:rPr>
                <w:rFonts w:hint="eastAsia" w:ascii="宋体" w:hAnsi="宋体" w:eastAsia="宋体" w:cs="宋体"/>
                <w:kern w:val="0"/>
                <w:sz w:val="24"/>
                <w:szCs w:val="24"/>
              </w:rPr>
            </w:pP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制冷效果良好、空气循环顺畅、无泄漏。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69" w:hRule="exact"/>
        </w:trPr>
        <w:tc>
          <w:tcPr>
            <w:tcW w:w="851" w:type="dxa"/>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阀类</w:t>
            </w: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每半</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年一</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次</w:t>
            </w: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节制阀与调节阀的维修保养。检查是古泄漏、如是则应加压填料。检查阀门开闭是否灵活，如有阻力则加注润滑油，如有破损则换新。磁调节阀、压差调节阀。检查干燥过滤器是否己脏堵或吸潮，如是则应作处理或更换。能断电检查电磁调节阀、压差调节阀是否运作可靠，如有问题则更换新或进行维修处理。阀门本体除锈、补漆。</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开闭灵活，无破损和渗漏。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4" w:hRule="exact"/>
        </w:trPr>
        <w:tc>
          <w:tcPr>
            <w:tcW w:w="851" w:type="dxa"/>
            <w:vMerge w:val="restart"/>
            <w:vAlign w:val="top"/>
          </w:tcPr>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控制</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系统</w:t>
            </w: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日常</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维护</w:t>
            </w:r>
          </w:p>
          <w:p>
            <w:pPr>
              <w:pStyle w:val="964"/>
              <w:spacing w:line="360" w:lineRule="auto"/>
              <w:jc w:val="center"/>
              <w:rPr>
                <w:rFonts w:hint="eastAsia" w:ascii="宋体" w:hAnsi="宋体" w:eastAsia="宋体" w:cs="宋体"/>
                <w:kern w:val="0"/>
                <w:sz w:val="24"/>
                <w:szCs w:val="24"/>
              </w:rPr>
            </w:pP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定期清洁。检测电流、电压是否正常。</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运行正常。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2" w:hRule="exact"/>
        </w:trPr>
        <w:tc>
          <w:tcPr>
            <w:tcW w:w="851" w:type="dxa"/>
            <w:vMerge w:val="continue"/>
            <w:vAlign w:val="center"/>
          </w:tcPr>
          <w:p>
            <w:pPr>
              <w:pStyle w:val="964"/>
              <w:spacing w:line="360" w:lineRule="auto"/>
              <w:rPr>
                <w:rFonts w:hint="eastAsia" w:ascii="宋体" w:hAnsi="宋体" w:eastAsia="宋体" w:cs="宋体"/>
                <w:kern w:val="0"/>
                <w:sz w:val="24"/>
                <w:szCs w:val="24"/>
              </w:rPr>
            </w:pP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每季</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检查配电开头、线路等有无过热现象。检查各节点</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螺栓坚固。</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线路接点无过热现</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象、控制装置良好。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2" w:hRule="exact"/>
        </w:trPr>
        <w:tc>
          <w:tcPr>
            <w:tcW w:w="851" w:type="dxa"/>
            <w:vMerge w:val="continue"/>
            <w:vAlign w:val="center"/>
          </w:tcPr>
          <w:p>
            <w:pPr>
              <w:pStyle w:val="964"/>
              <w:spacing w:line="360" w:lineRule="auto"/>
              <w:rPr>
                <w:rFonts w:hint="eastAsia" w:ascii="宋体" w:hAnsi="宋体" w:eastAsia="宋体" w:cs="宋体"/>
                <w:kern w:val="0"/>
                <w:sz w:val="24"/>
                <w:szCs w:val="24"/>
              </w:rPr>
            </w:pP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p>
            <w:pPr>
              <w:pStyle w:val="964"/>
              <w:spacing w:line="360" w:lineRule="auto"/>
              <w:jc w:val="center"/>
              <w:rPr>
                <w:rFonts w:hint="eastAsia" w:ascii="宋体" w:hAnsi="宋体" w:eastAsia="宋体" w:cs="宋体"/>
                <w:kern w:val="0"/>
                <w:sz w:val="24"/>
                <w:szCs w:val="24"/>
              </w:rPr>
            </w:pP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检测控制箱的接地电阻。更换接触不良配件。</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阻值符合规范要求。</w:t>
            </w:r>
          </w:p>
          <w:p>
            <w:pPr>
              <w:pStyle w:val="964"/>
              <w:spacing w:line="360" w:lineRule="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2" w:hRule="exact"/>
        </w:trPr>
        <w:tc>
          <w:tcPr>
            <w:tcW w:w="851"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水处理</w:t>
            </w: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一次</w:t>
            </w:r>
          </w:p>
        </w:tc>
        <w:tc>
          <w:tcPr>
            <w:tcW w:w="538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委托专业公司进行水处理，达到相关规程规定，并记录归档保存。</w:t>
            </w:r>
          </w:p>
        </w:tc>
        <w:tc>
          <w:tcPr>
            <w:tcW w:w="2268"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合格</w:t>
            </w:r>
          </w:p>
        </w:tc>
      </w:tr>
    </w:tbl>
    <w:p>
      <w:pPr>
        <w:pStyle w:val="784"/>
        <w:rPr>
          <w:rFonts w:hint="eastAsia" w:ascii="宋体" w:hAnsi="宋体" w:eastAsia="宋体" w:cs="宋体"/>
          <w:sz w:val="24"/>
          <w:szCs w:val="24"/>
        </w:rPr>
      </w:pPr>
      <w:r>
        <w:rPr>
          <w:rFonts w:hint="eastAsia" w:ascii="宋体" w:hAnsi="宋体" w:eastAsia="宋体" w:cs="宋体"/>
          <w:sz w:val="24"/>
          <w:szCs w:val="24"/>
        </w:rPr>
        <w:t>（四）日常水电、电梯、综合维修等要求</w:t>
      </w:r>
    </w:p>
    <w:tbl>
      <w:tblPr>
        <w:tblStyle w:val="6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542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频次</w:t>
            </w:r>
          </w:p>
        </w:tc>
        <w:tc>
          <w:tcPr>
            <w:tcW w:w="5420"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内  容</w:t>
            </w:r>
          </w:p>
        </w:tc>
        <w:tc>
          <w:tcPr>
            <w:tcW w:w="2127"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锅炉</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系统</w:t>
            </w:r>
          </w:p>
        </w:tc>
        <w:tc>
          <w:tcPr>
            <w:tcW w:w="992"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每天</w:t>
            </w:r>
          </w:p>
        </w:tc>
        <w:tc>
          <w:tcPr>
            <w:tcW w:w="5420"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检测各项指标是否安全正常</w:t>
            </w:r>
          </w:p>
        </w:tc>
        <w:tc>
          <w:tcPr>
            <w:tcW w:w="212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保证安全、可供水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电梯</w:t>
            </w:r>
          </w:p>
        </w:tc>
        <w:tc>
          <w:tcPr>
            <w:tcW w:w="992" w:type="dxa"/>
            <w:vAlign w:val="top"/>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每天</w:t>
            </w:r>
          </w:p>
        </w:tc>
        <w:tc>
          <w:tcPr>
            <w:tcW w:w="5420"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检测各项指标是否安全正常</w:t>
            </w:r>
          </w:p>
        </w:tc>
        <w:tc>
          <w:tcPr>
            <w:tcW w:w="2127" w:type="dxa"/>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安全正常使用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综合</w:t>
            </w:r>
          </w:p>
          <w:p>
            <w:pPr>
              <w:pStyle w:val="964"/>
              <w:spacing w:line="360" w:lineRule="auto"/>
              <w:jc w:val="center"/>
              <w:rPr>
                <w:rFonts w:hint="eastAsia" w:ascii="宋体" w:hAnsi="宋体" w:eastAsia="宋体" w:cs="宋体"/>
                <w:b/>
                <w:sz w:val="24"/>
                <w:szCs w:val="24"/>
              </w:rPr>
            </w:pPr>
            <w:r>
              <w:rPr>
                <w:rFonts w:hint="eastAsia" w:ascii="宋体" w:hAnsi="宋体" w:eastAsia="宋体" w:cs="宋体"/>
                <w:kern w:val="0"/>
                <w:sz w:val="24"/>
                <w:szCs w:val="24"/>
              </w:rPr>
              <w:t>维修</w:t>
            </w:r>
          </w:p>
        </w:tc>
        <w:tc>
          <w:tcPr>
            <w:tcW w:w="992" w:type="dxa"/>
            <w:vAlign w:val="top"/>
          </w:tcPr>
          <w:p>
            <w:pPr>
              <w:pStyle w:val="964"/>
              <w:spacing w:line="360" w:lineRule="auto"/>
              <w:jc w:val="center"/>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b/>
                <w:sz w:val="24"/>
                <w:szCs w:val="24"/>
              </w:rPr>
            </w:pPr>
            <w:r>
              <w:rPr>
                <w:rFonts w:hint="eastAsia" w:ascii="宋体" w:hAnsi="宋体" w:eastAsia="宋体" w:cs="宋体"/>
                <w:kern w:val="0"/>
                <w:sz w:val="24"/>
                <w:szCs w:val="24"/>
              </w:rPr>
              <w:t>每天</w:t>
            </w:r>
          </w:p>
        </w:tc>
        <w:tc>
          <w:tcPr>
            <w:tcW w:w="5420" w:type="dxa"/>
            <w:vAlign w:val="top"/>
          </w:tcPr>
          <w:p>
            <w:pPr>
              <w:pStyle w:val="964"/>
              <w:spacing w:line="360" w:lineRule="auto"/>
              <w:rPr>
                <w:rFonts w:hint="eastAsia" w:ascii="宋体" w:hAnsi="宋体" w:eastAsia="宋体" w:cs="宋体"/>
                <w:b/>
                <w:sz w:val="24"/>
                <w:szCs w:val="24"/>
              </w:rPr>
            </w:pPr>
            <w:r>
              <w:rPr>
                <w:rFonts w:hint="eastAsia" w:ascii="宋体" w:hAnsi="宋体" w:eastAsia="宋体" w:cs="宋体"/>
                <w:sz w:val="24"/>
                <w:szCs w:val="24"/>
              </w:rPr>
              <w:t>负责院区建筑物、院落及水电的室内外维护、修缮及安装改造工作，并做好相关记录。各类办公、医疗家具的小修，五金配件的更换工作，并做好相关记录。</w:t>
            </w:r>
          </w:p>
        </w:tc>
        <w:tc>
          <w:tcPr>
            <w:tcW w:w="2127" w:type="dxa"/>
            <w:vAlign w:val="top"/>
          </w:tcPr>
          <w:p>
            <w:pPr>
              <w:pStyle w:val="964"/>
              <w:spacing w:line="360" w:lineRule="auto"/>
              <w:rPr>
                <w:rFonts w:hint="eastAsia" w:ascii="宋体" w:hAnsi="宋体" w:eastAsia="宋体" w:cs="宋体"/>
                <w:b/>
                <w:sz w:val="24"/>
                <w:szCs w:val="24"/>
              </w:rPr>
            </w:pPr>
            <w:r>
              <w:rPr>
                <w:rFonts w:hint="eastAsia" w:ascii="宋体" w:hAnsi="宋体" w:eastAsia="宋体" w:cs="宋体"/>
                <w:kern w:val="0"/>
                <w:sz w:val="24"/>
                <w:szCs w:val="24"/>
              </w:rPr>
              <w:t>保证正常使用</w:t>
            </w:r>
          </w:p>
        </w:tc>
      </w:tr>
    </w:tbl>
    <w:p>
      <w:pPr>
        <w:pStyle w:val="784"/>
        <w:rPr>
          <w:rFonts w:hint="eastAsia" w:ascii="宋体" w:hAnsi="宋体" w:eastAsia="宋体" w:cs="宋体"/>
          <w:sz w:val="24"/>
          <w:szCs w:val="24"/>
        </w:rPr>
      </w:pPr>
      <w:r>
        <w:rPr>
          <w:rFonts w:hint="eastAsia" w:ascii="宋体" w:hAnsi="宋体" w:eastAsia="宋体" w:cs="宋体"/>
          <w:sz w:val="24"/>
          <w:szCs w:val="24"/>
        </w:rPr>
        <w:t>（五）污水处理系统</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（1）包括医院所有污水处理装置和设备管理。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（2）负责污水处理系统的日常维修、维护。</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（3）负责污水处理系统日常操作并记录、监管水质送检落实及与监测部门沟通。</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（4）做好污水处理系统的清淤工作并与废物处理公司进行交接登记工作。</w:t>
      </w:r>
    </w:p>
    <w:p>
      <w:pPr>
        <w:pStyle w:val="784"/>
        <w:rPr>
          <w:rFonts w:hint="eastAsia" w:ascii="宋体" w:hAnsi="宋体" w:eastAsia="宋体" w:cs="宋体"/>
          <w:sz w:val="24"/>
          <w:szCs w:val="24"/>
        </w:rPr>
      </w:pPr>
      <w:r>
        <w:rPr>
          <w:rFonts w:hint="eastAsia" w:ascii="宋体" w:hAnsi="宋体" w:eastAsia="宋体" w:cs="宋体"/>
          <w:sz w:val="24"/>
          <w:szCs w:val="24"/>
        </w:rPr>
        <w:t>（六）其他说明</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1、工作人员必须经专业培训上岗，持有相应的上岗证，技术合格，胜任本岗工作，达到对设备能够检修、检测、检验能力，并且做到工作岗位记录、资料等台帐齐全。</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2、工作人员文明上岗，统一着装，标志明显，自觉遵守中心相关规章制度。</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3、实行24小时值班</w:t>
      </w:r>
      <w:r>
        <w:rPr>
          <w:rFonts w:hint="eastAsia" w:ascii="宋体" w:hAnsi="宋体" w:eastAsia="宋体" w:cs="宋体"/>
          <w:sz w:val="24"/>
          <w:szCs w:val="24"/>
          <w:lang w:eastAsia="zh-CN"/>
        </w:rPr>
        <w:t>。</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4、要求成立抢修小组，对中心突发性电梯</w:t>
      </w:r>
      <w:r>
        <w:rPr>
          <w:rFonts w:hint="eastAsia" w:ascii="宋体" w:hAnsi="宋体" w:eastAsia="宋体" w:cs="宋体"/>
          <w:sz w:val="24"/>
          <w:szCs w:val="24"/>
          <w:lang w:eastAsia="zh-CN"/>
        </w:rPr>
        <w:t>故障</w:t>
      </w:r>
      <w:r>
        <w:rPr>
          <w:rFonts w:hint="eastAsia" w:ascii="宋体" w:hAnsi="宋体" w:eastAsia="宋体" w:cs="宋体"/>
          <w:sz w:val="24"/>
          <w:szCs w:val="24"/>
        </w:rPr>
        <w:t>、停电、停水动力设备故障要组织抢修。</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5、和设备维保单位之间做好衔接和协调，配合设备维保单位相关工作。</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6、中标方需提供日常维修工具（专用工具除外）、耗材（钉子、螺丝、绝缘胶带、生料带等）以及劳保防护用品（如绝缘靴、绝缘手套、安全帽等）。</w:t>
      </w:r>
    </w:p>
    <w:p>
      <w:pPr>
        <w:pStyle w:val="784"/>
        <w:rPr>
          <w:rFonts w:hint="eastAsia" w:ascii="宋体" w:hAnsi="宋体" w:eastAsia="宋体" w:cs="宋体"/>
          <w:sz w:val="24"/>
          <w:szCs w:val="24"/>
        </w:rPr>
      </w:pPr>
      <w:r>
        <w:rPr>
          <w:rFonts w:hint="eastAsia" w:ascii="宋体" w:hAnsi="宋体" w:eastAsia="宋体" w:cs="宋体"/>
          <w:sz w:val="24"/>
          <w:szCs w:val="24"/>
        </w:rPr>
        <w:t>D. 保洁范围、内容及服务质量要求</w:t>
      </w:r>
    </w:p>
    <w:p>
      <w:pPr>
        <w:pStyle w:val="784"/>
        <w:rPr>
          <w:rFonts w:hint="eastAsia" w:ascii="宋体" w:hAnsi="宋体" w:eastAsia="宋体" w:cs="宋体"/>
          <w:sz w:val="24"/>
          <w:szCs w:val="24"/>
        </w:rPr>
      </w:pPr>
      <w:r>
        <w:rPr>
          <w:rFonts w:hint="eastAsia" w:ascii="宋体" w:hAnsi="宋体" w:eastAsia="宋体" w:cs="宋体"/>
          <w:sz w:val="24"/>
          <w:szCs w:val="24"/>
        </w:rPr>
        <w:t>（一）保洁范围、内容</w:t>
      </w:r>
    </w:p>
    <w:tbl>
      <w:tblPr>
        <w:tblStyle w:val="62"/>
        <w:tblW w:w="8860" w:type="dxa"/>
        <w:tblInd w:w="93" w:type="dxa"/>
        <w:tblLayout w:type="fixed"/>
        <w:tblCellMar>
          <w:top w:w="0" w:type="dxa"/>
          <w:left w:w="108" w:type="dxa"/>
          <w:bottom w:w="0" w:type="dxa"/>
          <w:right w:w="108" w:type="dxa"/>
        </w:tblCellMar>
      </w:tblPr>
      <w:tblGrid>
        <w:gridCol w:w="871"/>
        <w:gridCol w:w="1349"/>
        <w:gridCol w:w="6640"/>
      </w:tblGrid>
      <w:tr>
        <w:tblPrEx>
          <w:tblCellMar>
            <w:top w:w="0" w:type="dxa"/>
            <w:left w:w="108" w:type="dxa"/>
            <w:bottom w:w="0" w:type="dxa"/>
            <w:right w:w="108" w:type="dxa"/>
          </w:tblCellMar>
        </w:tblPrEx>
        <w:trPr>
          <w:trHeight w:val="551" w:hRule="atLeast"/>
        </w:trPr>
        <w:tc>
          <w:tcPr>
            <w:tcW w:w="87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349" w:type="dxa"/>
            <w:tcBorders>
              <w:top w:val="single" w:color="auto" w:sz="4" w:space="0"/>
              <w:left w:val="nil"/>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保洁范围</w:t>
            </w:r>
          </w:p>
        </w:tc>
        <w:tc>
          <w:tcPr>
            <w:tcW w:w="6640" w:type="dxa"/>
            <w:tcBorders>
              <w:top w:val="single" w:color="auto" w:sz="4" w:space="0"/>
              <w:left w:val="nil"/>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主要工作内容</w:t>
            </w:r>
          </w:p>
        </w:tc>
      </w:tr>
      <w:tr>
        <w:tblPrEx>
          <w:tblCellMar>
            <w:top w:w="0" w:type="dxa"/>
            <w:left w:w="108" w:type="dxa"/>
            <w:bottom w:w="0" w:type="dxa"/>
            <w:right w:w="108" w:type="dxa"/>
          </w:tblCellMar>
        </w:tblPrEx>
        <w:trPr>
          <w:trHeight w:val="681" w:hRule="atLeast"/>
        </w:trPr>
        <w:tc>
          <w:tcPr>
            <w:tcW w:w="871" w:type="dxa"/>
            <w:tcBorders>
              <w:top w:val="nil"/>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1349" w:type="dxa"/>
            <w:tcBorders>
              <w:top w:val="nil"/>
              <w:left w:val="nil"/>
              <w:bottom w:val="single" w:color="auto" w:sz="4" w:space="0"/>
              <w:right w:val="single" w:color="auto" w:sz="4" w:space="0"/>
            </w:tcBorders>
            <w:vAlign w:val="center"/>
          </w:tcPr>
          <w:p>
            <w:pPr>
              <w:pStyle w:val="964"/>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辅助楼</w:t>
            </w:r>
          </w:p>
        </w:tc>
        <w:tc>
          <w:tcPr>
            <w:tcW w:w="6640" w:type="dxa"/>
            <w:tcBorders>
              <w:top w:val="nil"/>
              <w:left w:val="nil"/>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辅助楼范围内所有区域的保洁、杂务等</w:t>
            </w:r>
          </w:p>
        </w:tc>
      </w:tr>
      <w:tr>
        <w:tblPrEx>
          <w:tblCellMar>
            <w:top w:w="0" w:type="dxa"/>
            <w:left w:w="108" w:type="dxa"/>
            <w:bottom w:w="0" w:type="dxa"/>
            <w:right w:w="108" w:type="dxa"/>
          </w:tblCellMar>
        </w:tblPrEx>
        <w:trPr>
          <w:trHeight w:val="573" w:hRule="atLeast"/>
        </w:trPr>
        <w:tc>
          <w:tcPr>
            <w:tcW w:w="871" w:type="dxa"/>
            <w:tcBorders>
              <w:top w:val="nil"/>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2</w:t>
            </w:r>
          </w:p>
        </w:tc>
        <w:tc>
          <w:tcPr>
            <w:tcW w:w="1349" w:type="dxa"/>
            <w:tcBorders>
              <w:top w:val="nil"/>
              <w:left w:val="nil"/>
              <w:bottom w:val="single" w:color="auto" w:sz="4" w:space="0"/>
              <w:right w:val="single" w:color="auto" w:sz="4" w:space="0"/>
            </w:tcBorders>
            <w:vAlign w:val="center"/>
          </w:tcPr>
          <w:p>
            <w:pPr>
              <w:pStyle w:val="964"/>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综合楼楼</w:t>
            </w:r>
          </w:p>
        </w:tc>
        <w:tc>
          <w:tcPr>
            <w:tcW w:w="6640" w:type="dxa"/>
            <w:tcBorders>
              <w:top w:val="nil"/>
              <w:left w:val="nil"/>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综合楼范围内所有区域的保洁、运送、杂务等</w:t>
            </w:r>
          </w:p>
        </w:tc>
      </w:tr>
      <w:tr>
        <w:trPr>
          <w:trHeight w:val="552" w:hRule="atLeast"/>
        </w:trPr>
        <w:tc>
          <w:tcPr>
            <w:tcW w:w="871" w:type="dxa"/>
            <w:tcBorders>
              <w:top w:val="nil"/>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3</w:t>
            </w:r>
          </w:p>
        </w:tc>
        <w:tc>
          <w:tcPr>
            <w:tcW w:w="1349" w:type="dxa"/>
            <w:tcBorders>
              <w:top w:val="nil"/>
              <w:left w:val="nil"/>
              <w:bottom w:val="single" w:color="auto" w:sz="4" w:space="0"/>
              <w:right w:val="single" w:color="auto" w:sz="4" w:space="0"/>
            </w:tcBorders>
            <w:vAlign w:val="center"/>
          </w:tcPr>
          <w:p>
            <w:pPr>
              <w:pStyle w:val="964"/>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听力楼</w:t>
            </w:r>
          </w:p>
        </w:tc>
        <w:tc>
          <w:tcPr>
            <w:tcW w:w="6640" w:type="dxa"/>
            <w:tcBorders>
              <w:top w:val="nil"/>
              <w:left w:val="nil"/>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听力楼范围内所有区域的保洁、杂务等</w:t>
            </w:r>
          </w:p>
        </w:tc>
      </w:tr>
      <w:tr>
        <w:tblPrEx>
          <w:tblCellMar>
            <w:top w:w="0" w:type="dxa"/>
            <w:left w:w="108" w:type="dxa"/>
            <w:bottom w:w="0" w:type="dxa"/>
            <w:right w:w="108" w:type="dxa"/>
          </w:tblCellMar>
        </w:tblPrEx>
        <w:trPr>
          <w:trHeight w:val="464" w:hRule="atLeast"/>
        </w:trPr>
        <w:tc>
          <w:tcPr>
            <w:tcW w:w="87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4</w:t>
            </w:r>
          </w:p>
        </w:tc>
        <w:tc>
          <w:tcPr>
            <w:tcW w:w="1349" w:type="dxa"/>
            <w:tcBorders>
              <w:top w:val="single" w:color="auto" w:sz="4" w:space="0"/>
              <w:left w:val="nil"/>
              <w:bottom w:val="single" w:color="auto" w:sz="4" w:space="0"/>
              <w:right w:val="single" w:color="auto" w:sz="4" w:space="0"/>
            </w:tcBorders>
            <w:vAlign w:val="center"/>
          </w:tcPr>
          <w:p>
            <w:pPr>
              <w:pStyle w:val="964"/>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智障楼</w:t>
            </w:r>
          </w:p>
        </w:tc>
        <w:tc>
          <w:tcPr>
            <w:tcW w:w="6640" w:type="dxa"/>
            <w:tcBorders>
              <w:top w:val="single" w:color="auto" w:sz="4" w:space="0"/>
              <w:left w:val="nil"/>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智障楼范围内所有区域的保洁、杂务等</w:t>
            </w:r>
          </w:p>
        </w:tc>
      </w:tr>
      <w:tr>
        <w:tblPrEx>
          <w:tblCellMar>
            <w:top w:w="0" w:type="dxa"/>
            <w:left w:w="108" w:type="dxa"/>
            <w:bottom w:w="0" w:type="dxa"/>
            <w:right w:w="108" w:type="dxa"/>
          </w:tblCellMar>
        </w:tblPrEx>
        <w:trPr>
          <w:trHeight w:val="452" w:hRule="atLeast"/>
        </w:trPr>
        <w:tc>
          <w:tcPr>
            <w:tcW w:w="87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5</w:t>
            </w:r>
          </w:p>
        </w:tc>
        <w:tc>
          <w:tcPr>
            <w:tcW w:w="1349" w:type="dxa"/>
            <w:tcBorders>
              <w:top w:val="single" w:color="auto" w:sz="4" w:space="0"/>
              <w:left w:val="nil"/>
              <w:bottom w:val="single" w:color="auto" w:sz="4" w:space="0"/>
              <w:right w:val="single" w:color="auto" w:sz="4" w:space="0"/>
            </w:tcBorders>
            <w:vAlign w:val="center"/>
          </w:tcPr>
          <w:p>
            <w:pPr>
              <w:pStyle w:val="964"/>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高压氧室</w:t>
            </w:r>
          </w:p>
        </w:tc>
        <w:tc>
          <w:tcPr>
            <w:tcW w:w="6640" w:type="dxa"/>
            <w:tcBorders>
              <w:top w:val="single" w:color="auto" w:sz="4" w:space="0"/>
              <w:left w:val="nil"/>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高压氧室范围内所有区域的保洁、杂务</w:t>
            </w:r>
          </w:p>
        </w:tc>
      </w:tr>
    </w:tbl>
    <w:tbl>
      <w:tblPr>
        <w:tblStyle w:val="62"/>
        <w:tblpPr w:leftFromText="180" w:rightFromText="180" w:vertAnchor="text" w:horzAnchor="page" w:tblpX="1419" w:tblpY="587"/>
        <w:tblOverlap w:val="never"/>
        <w:tblW w:w="91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07"/>
        <w:gridCol w:w="1485"/>
        <w:gridCol w:w="6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80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8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招标范围</w:t>
            </w:r>
          </w:p>
        </w:tc>
        <w:tc>
          <w:tcPr>
            <w:tcW w:w="6813"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主要工作内容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0" w:hRule="atLeast"/>
        </w:trPr>
        <w:tc>
          <w:tcPr>
            <w:tcW w:w="80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48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外环境</w:t>
            </w:r>
          </w:p>
        </w:tc>
        <w:tc>
          <w:tcPr>
            <w:tcW w:w="6813"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全院外环境围墙内区域的保洁、杂务等。包括绿化带、顶棚等区域保洁、道路洒水；等。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5" w:hRule="atLeast"/>
        </w:trPr>
        <w:tc>
          <w:tcPr>
            <w:tcW w:w="80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48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夜间保洁</w:t>
            </w:r>
          </w:p>
        </w:tc>
        <w:tc>
          <w:tcPr>
            <w:tcW w:w="6813"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夜间病房大楼、公共区域保洁，应急情况保洁，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0" w:hRule="atLeast"/>
        </w:trPr>
        <w:tc>
          <w:tcPr>
            <w:tcW w:w="80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48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终末消毒</w:t>
            </w:r>
          </w:p>
        </w:tc>
        <w:tc>
          <w:tcPr>
            <w:tcW w:w="6813"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负责全院所有使用后毛巾、拖把布回收、清洗、消毒、发放工作，负责全院出院床单位的终末消毒工作。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40" w:hRule="atLeast"/>
        </w:trPr>
        <w:tc>
          <w:tcPr>
            <w:tcW w:w="80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48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专项保洁及机动</w:t>
            </w:r>
          </w:p>
        </w:tc>
        <w:tc>
          <w:tcPr>
            <w:tcW w:w="6813"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专项工作（PVC地面打蜡、抛光，硬质石材保养镜面，所有不锈钢的保养，所有推车、平车、治疗车等轱辘定期清洁、玻璃清洁等），全院电梯每天的保洁、消毒、登记工作。全院窗、床帘定期清洗（</w:t>
            </w:r>
            <w:r>
              <w:rPr>
                <w:rFonts w:hint="eastAsia" w:ascii="宋体" w:hAnsi="宋体" w:eastAsia="宋体" w:cs="宋体"/>
                <w:sz w:val="24"/>
                <w:szCs w:val="24"/>
                <w:lang w:eastAsia="zh-CN"/>
              </w:rPr>
              <w:t>行政楼儿童部</w:t>
            </w:r>
            <w:r>
              <w:rPr>
                <w:rFonts w:hint="eastAsia" w:ascii="宋体" w:hAnsi="宋体" w:eastAsia="宋体" w:cs="宋体"/>
                <w:sz w:val="24"/>
                <w:szCs w:val="24"/>
              </w:rPr>
              <w:t>每年2次，</w:t>
            </w:r>
            <w:r>
              <w:rPr>
                <w:rFonts w:hint="eastAsia" w:ascii="宋体" w:hAnsi="宋体" w:eastAsia="宋体" w:cs="宋体"/>
                <w:sz w:val="24"/>
                <w:szCs w:val="24"/>
                <w:lang w:eastAsia="zh-CN"/>
              </w:rPr>
              <w:t>医疗部每季度</w:t>
            </w:r>
            <w:r>
              <w:rPr>
                <w:rFonts w:hint="eastAsia" w:ascii="宋体" w:hAnsi="宋体" w:eastAsia="宋体" w:cs="宋体"/>
                <w:sz w:val="24"/>
                <w:szCs w:val="24"/>
                <w:lang w:val="en-US" w:eastAsia="zh-CN"/>
              </w:rPr>
              <w:t>1次，</w:t>
            </w:r>
            <w:r>
              <w:rPr>
                <w:rFonts w:hint="eastAsia" w:ascii="宋体" w:hAnsi="宋体" w:eastAsia="宋体" w:cs="宋体"/>
                <w:sz w:val="24"/>
                <w:szCs w:val="24"/>
              </w:rPr>
              <w:t>污染</w:t>
            </w:r>
            <w:r>
              <w:rPr>
                <w:rFonts w:hint="eastAsia" w:ascii="宋体" w:hAnsi="宋体" w:eastAsia="宋体" w:cs="宋体"/>
                <w:sz w:val="24"/>
                <w:szCs w:val="24"/>
                <w:lang w:eastAsia="zh-CN"/>
              </w:rPr>
              <w:t>时</w:t>
            </w:r>
            <w:r>
              <w:rPr>
                <w:rFonts w:hint="eastAsia" w:ascii="宋体" w:hAnsi="宋体" w:eastAsia="宋体" w:cs="宋体"/>
                <w:sz w:val="24"/>
                <w:szCs w:val="24"/>
              </w:rPr>
              <w:t>即时清洗），其它未涵盖的工作。医院临时指派的任务，上级检查时的突击任务。要求二十四小时待命。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5" w:hRule="atLeast"/>
        </w:trPr>
        <w:tc>
          <w:tcPr>
            <w:tcW w:w="80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48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生活垃圾回收</w:t>
            </w:r>
          </w:p>
        </w:tc>
        <w:tc>
          <w:tcPr>
            <w:tcW w:w="6813"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按垃圾分类要求回收转运全院各科的生活垃圾（每天必须至少二次），垃圾桶、垃圾房及周围的清洁卫生和消毒、垃圾电梯保洁工作等。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60" w:hRule="atLeast"/>
        </w:trPr>
        <w:tc>
          <w:tcPr>
            <w:tcW w:w="80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48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医疗废弃物回收</w:t>
            </w:r>
          </w:p>
        </w:tc>
        <w:tc>
          <w:tcPr>
            <w:tcW w:w="6813"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院医疗废弃物、输液袋（瓶）的称重、收集、分类、密闭运送工作（每天必须至少两次），与大地维康公司的交接与登记工作等。医疗废弃物和危险废物不得外流。做好医疗垃圾房、危险废物仓库及垃圾转运车的清洁、消毒工作。（要求医疗废物科室间的交接必须在各医疗废物暂存点进行，不得在电梯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5" w:hRule="atLeast"/>
        </w:trPr>
        <w:tc>
          <w:tcPr>
            <w:tcW w:w="80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48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替班</w:t>
            </w:r>
          </w:p>
        </w:tc>
        <w:tc>
          <w:tcPr>
            <w:tcW w:w="6813"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rPr>
                <w:rFonts w:hint="eastAsia" w:ascii="宋体" w:hAnsi="宋体" w:eastAsia="宋体" w:cs="宋体"/>
                <w:sz w:val="24"/>
                <w:szCs w:val="24"/>
              </w:rPr>
            </w:pPr>
            <w:r>
              <w:rPr>
                <w:rFonts w:hint="eastAsia" w:ascii="宋体" w:hAnsi="宋体" w:eastAsia="宋体" w:cs="宋体"/>
                <w:bCs/>
                <w:sz w:val="24"/>
                <w:szCs w:val="24"/>
              </w:rPr>
              <w:t>员工休息天、节假日休息、病事假等情况的替换人员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0" w:hRule="atLeast"/>
        </w:trPr>
        <w:tc>
          <w:tcPr>
            <w:tcW w:w="80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48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管理员</w:t>
            </w:r>
          </w:p>
        </w:tc>
        <w:tc>
          <w:tcPr>
            <w:tcW w:w="6813"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pStyle w:val="889"/>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合理管理医院物业项目</w:t>
            </w:r>
          </w:p>
        </w:tc>
      </w:tr>
    </w:tbl>
    <w:p>
      <w:pPr>
        <w:spacing w:line="360" w:lineRule="auto"/>
        <w:ind w:firstLine="0"/>
        <w:rPr>
          <w:rFonts w:hint="eastAsia" w:ascii="宋体" w:hAnsi="宋体" w:eastAsia="宋体" w:cs="宋体"/>
          <w:sz w:val="24"/>
          <w:szCs w:val="24"/>
        </w:rPr>
      </w:pPr>
      <w:r>
        <w:rPr>
          <w:rFonts w:hint="eastAsia" w:ascii="宋体" w:hAnsi="宋体" w:eastAsia="宋体" w:cs="宋体"/>
          <w:sz w:val="24"/>
          <w:szCs w:val="24"/>
        </w:rPr>
        <w:t>注：未列入的且为正常保洁工作以及突发性事件造成的保洁工作的项目、部位均包括在本次采购范围内，中标人不得因此拒绝提供保洁服务（保洁用品等所需费用全部包括在服务费中）。</w:t>
      </w:r>
    </w:p>
    <w:p>
      <w:pPr>
        <w:pStyle w:val="784"/>
        <w:rPr>
          <w:rFonts w:hint="eastAsia" w:ascii="宋体" w:hAnsi="宋体" w:eastAsia="宋体" w:cs="宋体"/>
          <w:sz w:val="24"/>
          <w:szCs w:val="24"/>
        </w:rPr>
      </w:pPr>
      <w:r>
        <w:rPr>
          <w:rFonts w:hint="eastAsia" w:ascii="宋体" w:hAnsi="宋体" w:eastAsia="宋体" w:cs="宋体"/>
          <w:sz w:val="24"/>
          <w:szCs w:val="24"/>
        </w:rPr>
        <w:t>（二）各部位保洁要求</w:t>
      </w:r>
    </w:p>
    <w:p>
      <w:pPr>
        <w:pStyle w:val="8"/>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1、非医疗区域保洁内容及要求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1.1 保洁内容：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①每天早上8：00点前完成对大厅、电梯、洗手间、楼道（楼梯、栏杆、扶手等）、果壳箱、垃圾桶等的第一次保洁。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②会议室、领导办公室的卫生需专人负责，要求每日清拖一遍，室内家具每日擦拭一遍，茶具及时清洗及消毒，并摆放整齐。</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③电梯保持整洁、干净；地面保持干净。</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④每周墙面、顶面掸灰一次。楼梯扶手、门、窗台、走廊过道、干挂面及公共设施每天专业擦拭一遍，平常保洁。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⑤楼内所有地面每天清拖，发现有废弃杂物及时清理，随时保洁。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⑥卫生间每日至少清拖二遍，巡回保洁。有重大会议、活动时，专人随时保洁。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⑦卫生间要做到无异味。</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⑧外墙玻璃保持明亮、整洁。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玻璃的清洁程序：遵循相关计划安排，定期循环对各楼层进行玻璃清洁（大型清洁为半年一次，小型清洁为每季度一次，新开建筑或新开设科室要保证对外营业前进行清洁）。 清洁时配备相关工具及药剂，如：玻璃刮，抹布，镜布，喷壶，奇亮浓缩玻璃清洁剂。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⑨硬地面、PVC地板养护的维护程序：</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1）预防性护理：a、出入口设置地垫保护b、尘推地板：每日由日常保洁员使用由专业牵尘液处理后的尘推对地板进行清洁。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2）日程性护理：a、湿拖和消毒地板；b、喷磨抛光；c、高速抛光；使用抛光机；</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3）定期性护理：a喷淋清洁，b刷洗地板：使用地擦机，快活全能消毒剂、快亮保养喷蜡，该护理程序要求每两周一次。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4）恢复性护理：彻底起蜡并重新落蜡，使用单刷机，超强封地剂，雅高面蜡。该护理程序一般为每半年一次，但对于地质较差区域，为有效保护地板可适当缩短周期，加大护理频率。</w:t>
      </w:r>
    </w:p>
    <w:p>
      <w:pPr>
        <w:spacing w:line="360" w:lineRule="auto"/>
        <w:ind w:firstLine="420"/>
        <w:rPr>
          <w:rFonts w:hint="eastAsia" w:ascii="宋体" w:hAnsi="宋体" w:eastAsia="宋体" w:cs="宋体"/>
          <w:color w:val="C00000"/>
          <w:sz w:val="24"/>
          <w:szCs w:val="24"/>
        </w:rPr>
      </w:pPr>
      <w:r>
        <w:rPr>
          <w:rFonts w:hint="eastAsia" w:ascii="宋体" w:hAnsi="宋体" w:eastAsia="宋体" w:cs="宋体"/>
          <w:sz w:val="24"/>
          <w:szCs w:val="24"/>
        </w:rPr>
        <w:t>5）定期抛光、喷磨、刷洗、补蜡、</w:t>
      </w:r>
      <w:r>
        <w:rPr>
          <w:rFonts w:hint="eastAsia" w:ascii="宋体" w:hAnsi="宋体" w:eastAsia="宋体" w:cs="宋体"/>
          <w:color w:val="auto"/>
          <w:sz w:val="24"/>
          <w:szCs w:val="24"/>
        </w:rPr>
        <w:t>全面打蜡（每年</w:t>
      </w:r>
      <w:r>
        <w:rPr>
          <w:rFonts w:hint="eastAsia" w:ascii="宋体" w:hAnsi="宋体" w:eastAsia="宋体" w:cs="宋体"/>
          <w:color w:val="auto"/>
          <w:sz w:val="24"/>
          <w:szCs w:val="24"/>
          <w:lang w:eastAsia="zh-CN"/>
        </w:rPr>
        <w:t>至少</w:t>
      </w:r>
      <w:r>
        <w:rPr>
          <w:rFonts w:hint="eastAsia" w:ascii="宋体" w:hAnsi="宋体" w:eastAsia="宋体" w:cs="宋体"/>
          <w:color w:val="auto"/>
          <w:sz w:val="24"/>
          <w:szCs w:val="24"/>
        </w:rPr>
        <w:t>一次）。</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1.2.保洁标准：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① 地面无垃圾、积渍、痰迹、无拖痕；墙面、玻璃门：干净、无污垢、无拖痕。</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②卫生间（漱洗室）、墙面瓷砖无明显污垢、积水；漱洗室台面、水槽（拖把池）干净无积垢物，镜面无水渍；小便池、大便池无异味和积垢脏迹，垃圾桶物污量不超过桶体2/3，不外漏。</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③楼内所有的窗台、栏杆；室内天棚四壁无积尘蛛网。</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④及时清理保洁区域内的垃圾桶、果皮箱，并及时更换垃圾袋，垃圾桶、果皮箱表面无印痕，垃圾不外漏。</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⑤保洁工具摆放整齐，垃圾按要求堆放在指定场所。</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⑥会议室、接待室、领导办公室的室内家具桌面无灰尘，地面无污垢，茶具干净，果皮箱表面无印痕，垃圾不外漏，发现不能清洗等问题及时汇报。</w:t>
      </w:r>
    </w:p>
    <w:p>
      <w:pPr>
        <w:pStyle w:val="8"/>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2、户外清洁卫生标准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（1）医院范围内的所有路面、绿地、通道、公共场所（包括停车场）24小时无纸屑、无烟蒂、无污水污迹、无瓜皮果壳、无痰迹、无积灰等。</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（2）花园、花坛内无杂物垃圾烟蒂等，石凳、石桌上保持洁净。</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（3）医院信息栏、垃圾桶、不锈钢护栏、路标、路灯杆、空调外机、交通隔离栏、户外消防栓应保持洁净。</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（4）露台、顶蓬无垃圾、杂物等，每周至少清洁一次。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（5）阴沟、水沟内清洁无杂物，保持通畅。</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（6）每周一次大扫除，每月一次大检查。</w:t>
      </w:r>
    </w:p>
    <w:p>
      <w:pPr>
        <w:pStyle w:val="8"/>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3、公共场所、大厅保洁卫生标准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（1）大理石地面清洁光亮无尘土污迹。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（2）休息处的候诊椅清洁、无迹。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（3）大堂内外玻璃光洁明亮。</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（4）地面无烟蒂垃圾，保持整洁。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（5）大门、门把手上无手印、尘、迹。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（6）公共卫生间保持清洁、无异味、无污垢。</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（7）电梯间天花板、灯具、不锈钢墙面清洁光亮。电梯轿厢保持清洁、划道内无垃圾，每天清洁消毒一次并做好记录。</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（8）服务台饰面清洁光亮无尘迹。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（9）公共场所、走廊、过道无堆放杂物。</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（10）医院信息栏、不锈钢护栏、指标牌、消防箱应保持洁净，大厅内无乱贴乱画现象。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11）垃圾桶必须经常专人检查，一天至少倾倒两次。如果垃圾量超过三分之二，应及时清倒。垃圾袋不得有破损，否则会导致垃圾溢出。垃圾袋按标准套放。垃圾筒至少每半月清洗、消毒一次，内外壁干净、干燥、无异味。</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（12）每周一次大扫除，每月一次大检查。</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(13) 屋顶排水沟每月定期清理。</w:t>
      </w:r>
    </w:p>
    <w:p>
      <w:pPr>
        <w:pStyle w:val="8"/>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4、各楼层清洁卫生标准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（1）走廊地面、各电梯厅门、墙面光亮清洁无尘、无水</w:t>
      </w:r>
      <w:r>
        <w:rPr>
          <w:rFonts w:hint="eastAsia" w:ascii="宋体" w:hAnsi="宋体" w:eastAsia="宋体" w:cs="宋体"/>
          <w:color w:val="auto"/>
          <w:sz w:val="24"/>
          <w:szCs w:val="24"/>
        </w:rPr>
        <w:t>迹。地胶板地面定期（每</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次）打蜡，每</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rPr>
        <w:t>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次抛光保养。各层面电梯按键清洁无污。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（2）安全通道、楼梯清洁无垃圾及卫生死角，楼梯扶手、画框、栏杆、路灯罩无灰尘。</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（3）烟道通风口经常擦抹无积灰。</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（4）污洗间保持干净整洁无积水无杂物。</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（5）示教室保持整洁干净整洁，随时可用。</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（6）公共设施、消防设施保持整洁无尘。</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（7）保持各诊室、治疗室、护理站、医生办公室、主任办公室、医护值班室各种台面、地面及椅子洁净无尘。</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（8）保持病区宣传栏、门、窗玻璃内外洁净，无乱贴画、广告，无乱堆放杂物，无乱挂衣物。</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（9）各病区走廊、墙面、扶手、玻璃窗（含窗轨、窗档、窗台、玻璃等）必须洁净光亮、整洁，不得有任何污迹、烟头。</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（10）分类处理垃圾；垃圾箱保持清洁，及时处理，无散乱垃圾，无积水，无异味。</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（11）保持医疗废物暂存点地面的清洁，每天二次清洁，做好消毒工作。医疗废物分类处置，垃圾量超过三分之二，就应及时扎紧袋口存放并贴上医疗废物专用标签，与医疗废物清运工正确做好交接。</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（12）每周一次大扫除，每月一次大检查。</w:t>
      </w:r>
    </w:p>
    <w:p>
      <w:pPr>
        <w:pStyle w:val="8"/>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5、病房清洁卫生标准</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（1）病房要求：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1）保持病房安静、整洁、舒适、安全。</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2）病房内墙面、床头柜各面、餐板、床档所有部位、设备带应清洁、无尘。地面清洁无垃圾、无污迹、无积水。</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3）出院病人床单位终末清洁消毒必须在病人出院后30分钟内完成。</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4)病室窗帘、围帘干净、整洁、无污迹，悬挂符合标准。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5)电视机表面无积灰。电视机柜每月至少清理一次。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6)床头柜床档床栏设备带每天一擦试，做到一床一巾，床头柜、橱柜内清洁无积灰，抽屉内外干净无污迹。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7)垃圾桶内外清洁，每</w:t>
      </w:r>
      <w:r>
        <w:rPr>
          <w:rFonts w:hint="eastAsia" w:ascii="宋体" w:hAnsi="宋体" w:eastAsia="宋体" w:cs="宋体"/>
          <w:sz w:val="24"/>
          <w:szCs w:val="24"/>
          <w:lang w:eastAsia="zh-CN"/>
        </w:rPr>
        <w:t>周</w:t>
      </w:r>
      <w:r>
        <w:rPr>
          <w:rFonts w:hint="eastAsia" w:ascii="宋体" w:hAnsi="宋体" w:eastAsia="宋体" w:cs="宋体"/>
          <w:sz w:val="24"/>
          <w:szCs w:val="24"/>
        </w:rPr>
        <w:t>至少清洗消毒一次，垃圾袋按标准套放。</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8)空调风口无积灰。病房墙面四角无蛛网尘埃，烟感器清洁。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9)玻璃窗清洁光亮、窗台、窗轨、窗档清洁无尘无垃圾。</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10)病房内、外无乱挂衣物。</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11)地胶板保持清洁光亮，防止烟蒂点、硬物损伤。定</w:t>
      </w:r>
      <w:r>
        <w:rPr>
          <w:rFonts w:hint="eastAsia" w:ascii="宋体" w:hAnsi="宋体" w:eastAsia="宋体" w:cs="宋体"/>
          <w:color w:val="C00000"/>
          <w:sz w:val="24"/>
          <w:szCs w:val="24"/>
        </w:rPr>
        <w:t>期（每</w:t>
      </w:r>
      <w:r>
        <w:rPr>
          <w:rFonts w:hint="eastAsia" w:ascii="宋体" w:hAnsi="宋体" w:eastAsia="宋体" w:cs="宋体"/>
          <w:color w:val="C00000"/>
          <w:sz w:val="24"/>
          <w:szCs w:val="24"/>
          <w:lang w:eastAsia="zh-CN"/>
        </w:rPr>
        <w:t>年</w:t>
      </w:r>
      <w:r>
        <w:rPr>
          <w:rFonts w:hint="eastAsia" w:ascii="宋体" w:hAnsi="宋体" w:eastAsia="宋体" w:cs="宋体"/>
          <w:color w:val="C00000"/>
          <w:sz w:val="24"/>
          <w:szCs w:val="24"/>
          <w:lang w:val="en-US" w:eastAsia="zh-CN"/>
        </w:rPr>
        <w:t>1-2</w:t>
      </w:r>
      <w:r>
        <w:rPr>
          <w:rFonts w:hint="eastAsia" w:ascii="宋体" w:hAnsi="宋体" w:eastAsia="宋体" w:cs="宋体"/>
          <w:color w:val="C00000"/>
          <w:sz w:val="24"/>
          <w:szCs w:val="24"/>
        </w:rPr>
        <w:t>次）</w:t>
      </w:r>
      <w:r>
        <w:rPr>
          <w:rFonts w:hint="eastAsia" w:ascii="宋体" w:hAnsi="宋体" w:eastAsia="宋体" w:cs="宋体"/>
          <w:sz w:val="24"/>
          <w:szCs w:val="24"/>
        </w:rPr>
        <w:t>打蜡，公共区域每</w:t>
      </w:r>
      <w:r>
        <w:rPr>
          <w:rFonts w:hint="eastAsia" w:ascii="宋体" w:hAnsi="宋体" w:eastAsia="宋体" w:cs="宋体"/>
          <w:sz w:val="24"/>
          <w:szCs w:val="24"/>
          <w:lang w:eastAsia="zh-CN"/>
        </w:rPr>
        <w:t>月</w:t>
      </w:r>
      <w:r>
        <w:rPr>
          <w:rFonts w:hint="eastAsia" w:ascii="宋体" w:hAnsi="宋体" w:eastAsia="宋体" w:cs="宋体"/>
          <w:sz w:val="24"/>
          <w:szCs w:val="24"/>
        </w:rPr>
        <w:t>至少</w:t>
      </w:r>
      <w:r>
        <w:rPr>
          <w:rFonts w:hint="eastAsia" w:ascii="宋体" w:hAnsi="宋体" w:eastAsia="宋体" w:cs="宋体"/>
          <w:sz w:val="24"/>
          <w:szCs w:val="24"/>
          <w:lang w:val="en-US" w:eastAsia="zh-CN"/>
        </w:rPr>
        <w:t>2</w:t>
      </w:r>
      <w:r>
        <w:rPr>
          <w:rFonts w:hint="eastAsia" w:ascii="宋体" w:hAnsi="宋体" w:eastAsia="宋体" w:cs="宋体"/>
          <w:sz w:val="24"/>
          <w:szCs w:val="24"/>
        </w:rPr>
        <w:t>次抛光保养。</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12)每周一次大扫除，每月一次大检查。</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13)进入病房，应尽量集中作业，避免在病人休息和用餐时及医护人员进行治疗操作时进行清洁。清洁时动作轻，不得碰坏病人用品，避免发出大的响声，轻拿轻放。</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14)冬天早上5：30前，夏天早上5：00前不得进入病房搞卫生。</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（2）卫生间要求（包括其他卫生间）：</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1）厕所无臭气及烟味，无虫子。</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2）门档无积灰，门面、门把手、门百叶清洁无积灰污垢。厕所隔断、扶栏清洁无积灰。</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3）窗台、窗档、窗轨清洁无尘无垃圾，窗玻璃清洁。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4）镜子明亮无积尘、水迹及污渍，镜前灯清洁无积灰。</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5)洗手盆及台面、水笼头清洁无积水、无污垢，水塞无毛发。</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6)天花板、墙体四壁及角落清洁无污迹积垢、无小广告、无积灰、无蜘蛛网。排气扇清洁无积灰。</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7)灯箱装饰板无积灰。</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8)坐厕盖板座板清洁无水迹，内、外壁无污迹。便池内及时冲净，无尿碱或污垢。</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9)淋浴房帘布、玻璃门干净，无污迹。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10)地面清洁无污垢、无垃圾、无烟蒂烟灰、无积水，地漏无异味，无垃圾及毛发。</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11)每天全面清洁至少一次，每二小时巡视一次并有记录。</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12）工具按规定放置，无杂物。</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（3）总体要求：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1）抹布、拖把、扫把分区分色按规定使用，集中清洗消毒，专用容器固定位置存放。真正落实好一床一巾、一房一巾、一厕一巾、一房一拖工作。</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垃圾桶必须经常专人检查，一天至少倾倒两次。如果垃圾量超过三分之二，就应及时清倒。垃圾袋不得有破损，污水不得溢出外面。垃圾袋按标准套放。垃圾筒至少每半月清洗、消毒一次，内外壁干净、干燥、无异味。</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3）病房所有床档、床头柜、设备带、窗台、厕所、地面必须每天至少一次清洁，医护办公室、治疗室每天落实至少一次清洁，其他部位中标单位应合理安排，每天有工作重点，每周至少落实一次保洁工作。如：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每周重点工作安排：</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每周一：搞好天花板、排气扇、灯箱等的卫生；</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每周二：搞好所有门、柜的卫生；</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每周三：搞好窗轨、窗台的卫生；</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每周四：搞好墙壁、磁砖卫生；</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单周五：彻底清洗消毒所有垃圾筒；</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双周五：整理仓库。等</w:t>
      </w:r>
    </w:p>
    <w:p>
      <w:pPr>
        <w:pStyle w:val="8"/>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6、医用地胶板、地面石材维护、保养</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总要求：保持清洁、光亮、有质感。</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1）院区内所有医用地胶板每年彻底起蜡打蜡</w:t>
      </w:r>
      <w:r>
        <w:rPr>
          <w:rFonts w:hint="eastAsia" w:ascii="宋体" w:hAnsi="宋体" w:eastAsia="宋体" w:cs="宋体"/>
          <w:sz w:val="24"/>
          <w:szCs w:val="24"/>
          <w:lang w:eastAsia="zh-CN"/>
        </w:rPr>
        <w:t>至少</w:t>
      </w:r>
      <w:r>
        <w:rPr>
          <w:rFonts w:hint="eastAsia" w:ascii="宋体" w:hAnsi="宋体" w:eastAsia="宋体" w:cs="宋体"/>
          <w:sz w:val="24"/>
          <w:szCs w:val="24"/>
        </w:rPr>
        <w:t>1次/年，刷洗补蜡至少3次/年），特殊情况按实际需要执行，日常抛光至少2次/月，保持清洁、光亮、有质感，。</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2）再次打蜡前，须将陈蜡去除后，方可重新打蜡。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3）病房、门诊等公共区域的地胶板需定期清洗、抛光，保持清洁、光亮、有质感。</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4）室内石材地面须定期清洗。其中大厅石材地面（每天定时机器清洗）、各楼层公共区域每天至少清洗一次。其余石材地面定期清洗。石材应每年养护2次，特殊情况按实际需要执行。</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5）地胶板打蜡的品牌须环保，无刺激性气味，选用3M、庄臣或同档次及以上品牌。</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6）工作时应放置“小心地滑”的警告牌，有安全措施，确保工作时各类人员的安全。</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7）应完成的其余工作。</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8）地胶板、石材维护的机器设备必须满足实际工作需求，低噪音。</w:t>
      </w:r>
    </w:p>
    <w:p>
      <w:pPr>
        <w:pStyle w:val="8"/>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7、院感</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1）按照医院感染管理要求，做好一床一巾、拖把分色使用等工作。</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2）医疗垃圾处理符合院感规程</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（1）工作内容 </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A、专职员工至少每天两次下收。</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B、用黄色垃圾袋、专用箱收放。</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C、用专用车运送。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D、医用垃圾登记、交接。</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（2）注意事项 </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A、要注意专人，专车，专箱，封闭运送，垃圾车不准停在开水房等公共场所； </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B、黄色垃圾袋要有专用标志；</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C、及时下收，减少污染； 垃圾登记、交接符合要求。</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D、运送医疗垃圾使用污梯，绝对禁止使用客梯。</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E、运送人员做好防护措施。</w:t>
      </w:r>
    </w:p>
    <w:p>
      <w:pPr>
        <w:pStyle w:val="8"/>
        <w:numPr>
          <w:ilvl w:val="-1"/>
          <w:numId w:val="0"/>
        </w:numPr>
        <w:spacing w:line="360" w:lineRule="auto"/>
        <w:ind w:left="0" w:firstLine="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其他服务内容：病区窗、床帘布：每季度清洗1次（儿童部及行政楼每半年1次）</w:t>
      </w:r>
      <w:r>
        <w:rPr>
          <w:rFonts w:hint="eastAsia" w:ascii="宋体" w:hAnsi="宋体" w:eastAsia="宋体" w:cs="宋体"/>
          <w:sz w:val="24"/>
          <w:szCs w:val="24"/>
          <w:lang w:eastAsia="zh-CN"/>
        </w:rPr>
        <w:t>，污染时随时清洗</w:t>
      </w:r>
      <w:r>
        <w:rPr>
          <w:rFonts w:hint="eastAsia" w:ascii="宋体" w:hAnsi="宋体" w:eastAsia="宋体" w:cs="宋体"/>
          <w:sz w:val="24"/>
          <w:szCs w:val="24"/>
        </w:rPr>
        <w:t>；外墙清洗每年2次；其他标准各投标单位如有需要可详尽描述。</w:t>
      </w:r>
    </w:p>
    <w:p>
      <w:pPr>
        <w:pStyle w:val="8"/>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9、环境保洁具体工作要求：</w:t>
      </w:r>
    </w:p>
    <w:tbl>
      <w:tblPr>
        <w:tblStyle w:val="62"/>
        <w:tblW w:w="958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83"/>
        <w:gridCol w:w="5595"/>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6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区 域</w:t>
            </w: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序 号</w:t>
            </w:r>
          </w:p>
        </w:tc>
        <w:tc>
          <w:tcPr>
            <w:tcW w:w="559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工  作  内  容</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大厅</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供应室</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门诊诊室</w:t>
            </w:r>
          </w:p>
          <w:p>
            <w:pPr>
              <w:pStyle w:val="964"/>
              <w:spacing w:line="360" w:lineRule="auto"/>
              <w:jc w:val="center"/>
              <w:rPr>
                <w:rFonts w:hint="eastAsia" w:ascii="宋体" w:hAnsi="宋体" w:eastAsia="宋体" w:cs="宋体"/>
                <w:sz w:val="24"/>
                <w:szCs w:val="24"/>
              </w:rPr>
            </w:pP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/医技科室</w:t>
            </w: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收集区域内垃圾、更换垃圾袋</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区域内地面扫尘（无扬尘干扫）</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区域内地面湿拖（进行地面消毒、清洁）</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区域内家具（桌椅、橱柜等）、台面擦拭</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区域内电脑、电话、仪器（含各种医用器材）、低处电器表面清洗或擦拭</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区域内洗手池、水池、水龙头、皂盒、清洗、擦拭</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卫生间（含水龙头、洗手池、台面、马桶、地面）冲洗、擦拭、消毒</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随时保持洁净和随时维护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区域内窗台、阳台、把手、栏杆、花盆、开关盒、接线盒、各类低处标牌、垃圾桶擦拭</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开水机、冰箱（如有）外表面清洁消毒</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门、门框、低处窗框擦拭</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玻璃及窗框</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低处墙面除尘、落地瓷砖、踢脚板、地角、低处管道擦拭</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非医疗不锈钢物体表面闪钢保养</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高处标牌、壁挂物擦拭</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高处除尘</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灯具、烟感、监视器、通风口、管道、空调、风扇、空调等高处设备擦拭清洁</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地面机洗、打蜡、晶面处理或保养</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每2月1次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窗帘拆洗（污染时随时拆换）</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每年</w:t>
            </w:r>
            <w:r>
              <w:rPr>
                <w:rFonts w:hint="eastAsia" w:ascii="宋体" w:hAnsi="宋体" w:eastAsia="宋体" w:cs="宋体"/>
                <w:sz w:val="24"/>
                <w:szCs w:val="24"/>
                <w:lang w:val="en-US" w:eastAsia="zh-CN"/>
              </w:rPr>
              <w:t>4</w:t>
            </w:r>
            <w:r>
              <w:rPr>
                <w:rFonts w:hint="eastAsia" w:ascii="宋体" w:hAnsi="宋体" w:eastAsia="宋体" w:cs="宋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平车上布类整理、更换，床上用品拆换</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巡视保洁</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5595"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屋顶平面的卫生清洁</w:t>
            </w:r>
          </w:p>
        </w:tc>
        <w:tc>
          <w:tcPr>
            <w:tcW w:w="2147"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每周2次和随时维护</w:t>
            </w:r>
          </w:p>
        </w:tc>
      </w:tr>
    </w:tbl>
    <w:p>
      <w:pPr>
        <w:spacing w:before="120" w:line="360" w:lineRule="auto"/>
        <w:ind w:firstLine="560"/>
        <w:rPr>
          <w:rFonts w:hint="eastAsia" w:ascii="宋体" w:hAnsi="宋体" w:eastAsia="宋体" w:cs="宋体"/>
          <w:sz w:val="24"/>
          <w:szCs w:val="24"/>
        </w:rPr>
      </w:pPr>
    </w:p>
    <w:tbl>
      <w:tblPr>
        <w:tblStyle w:val="62"/>
        <w:tblW w:w="965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9"/>
        <w:gridCol w:w="751"/>
        <w:gridCol w:w="5760"/>
        <w:gridCol w:w="2160"/>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区 域</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序 号</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工  作  内  容</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手</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术</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室</w:t>
            </w:r>
          </w:p>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收集区域内垃圾、更换垃圾袋</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区域内地面湿拖（进行地面消毒、清洁）</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区域内家具（桌椅、橱柜等）、办公用品、台面擦拭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区域内电脑、电话、仪器（含各种医用器材、无影灯）、低处电器表面清洗、擦拭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区域内洗手池、水池、水龙头、皂盒、隔拦处清洗、擦拭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卫生间（含镜子、水龙头、脸盆、台面、毛巾架、马桶、沐浴器、地面）冲洗、擦拭、消毒</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每日2次</w:t>
            </w:r>
          </w:p>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区域内窗台、阳台、把手、扶手、栏杆、开关盒、接线盒、各类低处标牌、垃圾桶擦拭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拖鞋清洗、</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术后整理、清洁、消毒</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开水机、空气消毒机、空调设备外表面的清洁与消毒</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门、门框、窗框、玻璃、高处标牌、壁挂物擦拭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低处墙面除尘、落地瓷砖、踢脚板、地角、低处管道擦拭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非医疗不锈钢物体表面闪钢保养</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高处除尘</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灯具、音响、烟感、监视器、通风口、排气扇、风扇、空调等高处设备擦洗</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地面机洗、打蜡、晶面处理或保养</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巡视保洁</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平车上布类整理、更换，手术台上用品拆换</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库房的打扫</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窗帘拆洗</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各类平车轮椅车轮上油、去污，保证正常运行</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 域</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序 号</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工  作  内  容</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p>
            <w:pPr>
              <w:pStyle w:val="964"/>
              <w:spacing w:line="360" w:lineRule="auto"/>
              <w:rPr>
                <w:rFonts w:hint="eastAsia" w:ascii="宋体" w:hAnsi="宋体" w:eastAsia="宋体" w:cs="宋体"/>
                <w:sz w:val="24"/>
                <w:szCs w:val="24"/>
              </w:rPr>
            </w:pPr>
          </w:p>
          <w:p>
            <w:pPr>
              <w:pStyle w:val="964"/>
              <w:spacing w:line="360" w:lineRule="auto"/>
              <w:rPr>
                <w:rFonts w:hint="eastAsia" w:ascii="宋体" w:hAnsi="宋体" w:eastAsia="宋体" w:cs="宋体"/>
                <w:sz w:val="24"/>
                <w:szCs w:val="24"/>
              </w:rPr>
            </w:pPr>
          </w:p>
          <w:p>
            <w:pPr>
              <w:pStyle w:val="964"/>
              <w:spacing w:line="360" w:lineRule="auto"/>
              <w:rPr>
                <w:rFonts w:hint="eastAsia" w:ascii="宋体" w:hAnsi="宋体" w:eastAsia="宋体" w:cs="宋体"/>
                <w:sz w:val="24"/>
                <w:szCs w:val="24"/>
              </w:rPr>
            </w:pP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公</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共</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区</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域</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收集区域内垃圾、更换垃圾袋</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区域内地面扫尘</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区域内洗手池、水池、水龙头清洗、擦拭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卫生间（含镜子、水龙头、脸盆、台面、马桶、地面）、开水间冲洗、擦拭、消毒</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区域内把手、栏杆、花瓶、花盆、开关盒、接线盒、各类低处标牌、垃圾桶擦拭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公共座椅的清洁擦拭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玻璃清洁</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非医疗不锈钢物体表面闪钢保养</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高处标牌、壁挂物擦拭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高处除尘</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灯具、音响、烟感、监视器等高处设备擦洗</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各材质地面的保养</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2月1次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nil"/>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巡逻保洁</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tcBorders>
              <w:top w:val="nil"/>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外墙保洁</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电梯</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部分</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消防</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通道</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不锈钢壁面及按钮消毒</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地面拖地，消毒，并随时清除杂物、口痰等</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天花及风口擦拭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地面及梯级清扫、拖地</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659" w:type="dxa"/>
            <w:gridSpan w:val="6"/>
            <w:tcBorders>
              <w:top w:val="single" w:color="auto" w:sz="4" w:space="0"/>
              <w:left w:val="nil"/>
              <w:bottom w:val="single" w:color="auto" w:sz="4" w:space="0"/>
              <w:right w:val="nil"/>
            </w:tcBorders>
            <w:vAlign w:val="center"/>
          </w:tcPr>
          <w:p>
            <w:pPr>
              <w:pStyle w:val="964"/>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gridSpan w:val="2"/>
            <w:tcBorders>
              <w:top w:val="single" w:color="auto" w:sz="4" w:space="0"/>
              <w:left w:val="single" w:color="auto" w:sz="4" w:space="0"/>
              <w:bottom w:val="single" w:color="auto" w:sz="4" w:space="0"/>
              <w:right w:val="single" w:color="auto" w:sz="4" w:space="0"/>
            </w:tcBorders>
            <w:vAlign w:val="top"/>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区 域</w:t>
            </w: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序 号</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工 作 内 容</w:t>
            </w:r>
          </w:p>
        </w:tc>
        <w:tc>
          <w:tcPr>
            <w:tcW w:w="2220" w:type="dxa"/>
            <w:gridSpan w:val="2"/>
            <w:tcBorders>
              <w:top w:val="single" w:color="auto" w:sz="4" w:space="0"/>
              <w:left w:val="single" w:color="auto" w:sz="4" w:space="0"/>
              <w:bottom w:val="single" w:color="auto" w:sz="4" w:space="0"/>
              <w:right w:val="single" w:color="auto" w:sz="4" w:space="0"/>
            </w:tcBorders>
            <w:vAlign w:val="top"/>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各</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病</w:t>
            </w:r>
          </w:p>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区</w:t>
            </w: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收集区域内垃圾、更换垃圾袋</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区域内地面牵尘（无扬尘干扫）</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每日2次</w:t>
            </w:r>
          </w:p>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区域内地面湿拖（进行地面消毒、清洁）</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区域内家具（桌椅、橱柜等）、办公用品（含病历牌）、台面擦拭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区域内电脑、电话、仪器（含各种医用器材）、器械（治疗车、病历架等）、床单位、低处电器表面的清洗或擦拭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区域内洗手池、水池、水龙头、皂盒清洗、擦拭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卫生间（含镜子、水龙头、脸盆、台面、毛巾架、马桶、沐浴器、地面）、开水间冲洗、擦拭、消毒</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区域内窗台、阳台、把手、栏杆、花瓶、花盆、开关盒、接线盒、各类低处标牌、垃圾桶擦拭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床单位终末消毒</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开水机、冰箱外表面清洁消毒</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门、门框、窗框、玻璃</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低处墙面除尘、落地瓷砖、踢脚板、地角、低处管道擦拭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非医疗不锈钢物体表面闪钢保养</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5760"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高处标牌、壁挂物擦拭</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高处除尘</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灯具、音响、烟感、监视器、通风口、排气扇、风扇、空调等高处设备擦洗</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Height w:val="447" w:hRule="atLeas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地面机洗、打蜡、晶面处理或保养</w:t>
            </w:r>
          </w:p>
        </w:tc>
        <w:tc>
          <w:tcPr>
            <w:tcW w:w="21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巡视保洁、小手巾清洗、晾晒</w:t>
            </w:r>
          </w:p>
        </w:tc>
        <w:tc>
          <w:tcPr>
            <w:tcW w:w="21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Height w:val="390" w:hRule="atLeas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 xml:space="preserve">平车上布类整理、更换 </w:t>
            </w:r>
          </w:p>
        </w:tc>
        <w:tc>
          <w:tcPr>
            <w:tcW w:w="21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Height w:val="416" w:hRule="atLeas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57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窗帘，床帘的拆洗</w:t>
            </w:r>
          </w:p>
        </w:tc>
        <w:tc>
          <w:tcPr>
            <w:tcW w:w="2160"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每季度1次，污染时随时</w:t>
            </w:r>
          </w:p>
        </w:tc>
      </w:tr>
    </w:tbl>
    <w:p>
      <w:pPr>
        <w:spacing w:line="360" w:lineRule="auto"/>
        <w:ind w:firstLine="422"/>
        <w:rPr>
          <w:rFonts w:hint="eastAsia" w:ascii="宋体" w:hAnsi="宋体" w:eastAsia="宋体" w:cs="宋体"/>
          <w:b/>
          <w:bCs/>
          <w:sz w:val="24"/>
          <w:szCs w:val="24"/>
        </w:rPr>
      </w:pPr>
      <w:r>
        <w:rPr>
          <w:rFonts w:hint="eastAsia" w:ascii="宋体" w:hAnsi="宋体" w:eastAsia="宋体" w:cs="宋体"/>
          <w:b/>
          <w:bCs/>
          <w:sz w:val="24"/>
          <w:szCs w:val="24"/>
        </w:rPr>
        <w:t>备注：疫情期间，所有区域消毒频次根据疫情防控要求执行。</w:t>
      </w:r>
    </w:p>
    <w:p>
      <w:pPr>
        <w:pStyle w:val="784"/>
        <w:rPr>
          <w:rFonts w:hint="eastAsia" w:ascii="宋体" w:hAnsi="宋体" w:eastAsia="宋体" w:cs="宋体"/>
          <w:sz w:val="24"/>
          <w:szCs w:val="24"/>
        </w:rPr>
      </w:pPr>
      <w:r>
        <w:rPr>
          <w:rFonts w:hint="eastAsia" w:ascii="宋体" w:hAnsi="宋体" w:eastAsia="宋体" w:cs="宋体"/>
          <w:sz w:val="24"/>
          <w:szCs w:val="24"/>
        </w:rPr>
        <w:t>（三）设备投入要求</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需配备的</w:t>
      </w:r>
      <w:r>
        <w:rPr>
          <w:rFonts w:hint="eastAsia" w:ascii="宋体" w:hAnsi="宋体" w:cs="宋体"/>
          <w:b/>
          <w:sz w:val="24"/>
          <w:szCs w:val="24"/>
          <w:lang w:eastAsia="zh-CN"/>
        </w:rPr>
        <w:t>设施</w:t>
      </w:r>
      <w:r>
        <w:rPr>
          <w:rFonts w:hint="eastAsia" w:ascii="宋体" w:hAnsi="宋体" w:eastAsia="宋体" w:cs="宋体"/>
          <w:b/>
          <w:sz w:val="24"/>
          <w:szCs w:val="24"/>
        </w:rPr>
        <w:t>设备</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中标单位除提供保洁必备的保洁设备和运送中心必备的无线遥控设备包括但不限于：多功能保洁车、</w:t>
      </w:r>
      <w:r>
        <w:rPr>
          <w:rFonts w:hint="eastAsia" w:ascii="宋体" w:hAnsi="宋体" w:cs="宋体"/>
          <w:sz w:val="24"/>
          <w:szCs w:val="24"/>
          <w:lang w:eastAsia="zh-CN"/>
        </w:rPr>
        <w:t>扫地机、</w:t>
      </w:r>
      <w:r>
        <w:rPr>
          <w:rFonts w:hint="eastAsia" w:ascii="宋体" w:hAnsi="宋体" w:eastAsia="宋体" w:cs="宋体"/>
          <w:sz w:val="24"/>
          <w:szCs w:val="24"/>
        </w:rPr>
        <w:t>手推自走式吸尘清扫机、全自动洗地机、石材晶硬镜面处理机、多功能擦地机、洗尘吸水机、高速抛光机、土坪/地毯吹干机、肩负式吸尘器、高压水枪、手机、</w:t>
      </w:r>
      <w:r>
        <w:rPr>
          <w:rFonts w:hint="eastAsia" w:ascii="宋体" w:hAnsi="宋体" w:cs="宋体"/>
          <w:sz w:val="24"/>
          <w:szCs w:val="24"/>
          <w:lang w:eastAsia="zh-CN"/>
        </w:rPr>
        <w:t>中央运送智慧服务系统、</w:t>
      </w:r>
      <w:r>
        <w:rPr>
          <w:rFonts w:hint="eastAsia" w:ascii="宋体" w:hAnsi="宋体" w:eastAsia="宋体" w:cs="宋体"/>
          <w:sz w:val="24"/>
          <w:szCs w:val="24"/>
        </w:rPr>
        <w:t>无线对讲机、电脑、打印机等设备以及保洁及转运所必须的其他工具。</w:t>
      </w:r>
    </w:p>
    <w:p>
      <w:pPr>
        <w:spacing w:line="360" w:lineRule="auto"/>
        <w:ind w:firstLine="422"/>
        <w:rPr>
          <w:rFonts w:hint="eastAsia" w:ascii="宋体" w:hAnsi="宋体" w:eastAsia="宋体" w:cs="宋体"/>
          <w:b/>
          <w:sz w:val="24"/>
          <w:szCs w:val="24"/>
        </w:rPr>
      </w:pPr>
      <w:r>
        <w:rPr>
          <w:rFonts w:hint="eastAsia" w:ascii="宋体" w:hAnsi="宋体" w:eastAsia="宋体" w:cs="宋体"/>
          <w:b/>
          <w:sz w:val="24"/>
          <w:szCs w:val="24"/>
        </w:rPr>
        <w:t>以上设备及提供服务所需的工具、药剂和耗材、服装等中标单位必须在与甲方签订合同后半个月内全部到位存入医院为物业公司准备的物料仓库中（家居保养、PVC、大理石保养所需的材料为3M、庄臣或及以上同类品牌产品）。</w:t>
      </w:r>
    </w:p>
    <w:p>
      <w:pPr>
        <w:pStyle w:val="784"/>
        <w:rPr>
          <w:rFonts w:hint="eastAsia" w:ascii="宋体" w:hAnsi="宋体" w:eastAsia="宋体" w:cs="宋体"/>
          <w:sz w:val="24"/>
          <w:szCs w:val="24"/>
        </w:rPr>
      </w:pPr>
      <w:r>
        <w:rPr>
          <w:rFonts w:hint="eastAsia" w:ascii="宋体" w:hAnsi="宋体" w:eastAsia="宋体" w:cs="宋体"/>
          <w:sz w:val="24"/>
          <w:szCs w:val="24"/>
        </w:rPr>
        <w:t>（四）员工招聘标准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1、项目负责人</w:t>
      </w:r>
    </w:p>
    <w:p>
      <w:pPr>
        <w:spacing w:line="360" w:lineRule="auto"/>
        <w:ind w:firstLine="420"/>
        <w:rPr>
          <w:rFonts w:hint="eastAsia" w:ascii="宋体" w:hAnsi="宋体" w:eastAsia="宋体" w:cs="宋体"/>
          <w:b/>
          <w:bCs/>
          <w:sz w:val="24"/>
          <w:szCs w:val="24"/>
        </w:rPr>
      </w:pPr>
      <w:r>
        <w:rPr>
          <w:rFonts w:hint="eastAsia" w:ascii="宋体" w:hAnsi="宋体" w:eastAsia="宋体" w:cs="宋体"/>
          <w:sz w:val="24"/>
          <w:szCs w:val="24"/>
        </w:rPr>
        <w:t>大专以上学历, 具有2年以上三级综合性医院后勤物业管理经验且有较好的声誉。有较好的协调、指挥能力，能适应院方要求，能进行良好的沟通及密切的配合，有创新精神、事业心强。（必须提供项目负责人与投标单位签订的劳动合同及交纳的社会保险证明材料，在三级医院工作期间证明材料），</w:t>
      </w:r>
      <w:r>
        <w:rPr>
          <w:rFonts w:hint="eastAsia" w:ascii="宋体" w:hAnsi="宋体" w:eastAsia="宋体" w:cs="宋体"/>
          <w:b/>
          <w:bCs/>
          <w:sz w:val="24"/>
          <w:szCs w:val="24"/>
        </w:rPr>
        <w:t>且项目负责人要在标书中承诺本项目服务年限，不得中途更换。</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2、主管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高中以上学历,有2年以上二级综合性医院后勤物业管理经验且有较好的声誉。能承上启下、协调上下人员，能熟悉分管部分工作的工作流程，熟练掌握各项操作方法，能带教好员工。（必须提供主管与投标单位签订的劳动合同及近二年在三级医院工作期间交纳的社会保险证明材料）。</w:t>
      </w:r>
    </w:p>
    <w:p>
      <w:pPr>
        <w:spacing w:line="360" w:lineRule="auto"/>
        <w:ind w:firstLine="420"/>
        <w:rPr>
          <w:rFonts w:hint="eastAsia" w:ascii="宋体" w:hAnsi="宋体" w:eastAsia="宋体" w:cs="宋体"/>
          <w:sz w:val="24"/>
          <w:szCs w:val="24"/>
        </w:rPr>
      </w:pPr>
      <w:bookmarkStart w:id="57" w:name="_Toc113719370"/>
      <w:r>
        <w:rPr>
          <w:rFonts w:hint="eastAsia" w:ascii="宋体" w:hAnsi="宋体" w:eastAsia="宋体" w:cs="宋体"/>
          <w:sz w:val="24"/>
          <w:szCs w:val="24"/>
        </w:rPr>
        <w:t>3、其余人员</w:t>
      </w:r>
      <w:bookmarkEnd w:id="57"/>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吃苦耐劳、工作认真，学历要求能满足医院各岗位的要求。身体健康，无传染性疾病及精神疾病史，无故意犯罪记录等。</w:t>
      </w:r>
    </w:p>
    <w:p>
      <w:pPr>
        <w:spacing w:line="360" w:lineRule="auto"/>
        <w:ind w:firstLine="420"/>
        <w:rPr>
          <w:rFonts w:hint="eastAsia" w:ascii="宋体" w:hAnsi="宋体" w:eastAsia="宋体" w:cs="宋体"/>
          <w:b/>
          <w:bCs/>
          <w:sz w:val="24"/>
          <w:szCs w:val="24"/>
        </w:rPr>
      </w:pPr>
      <w:r>
        <w:rPr>
          <w:rFonts w:hint="eastAsia" w:ascii="宋体" w:hAnsi="宋体" w:eastAsia="宋体" w:cs="宋体"/>
          <w:sz w:val="24"/>
          <w:szCs w:val="24"/>
        </w:rPr>
        <w:t>注：所有员工上岗前必须进行健康体检，合格者方可上岗，</w:t>
      </w:r>
      <w:r>
        <w:rPr>
          <w:rFonts w:hint="eastAsia" w:ascii="宋体" w:hAnsi="宋体" w:eastAsia="宋体" w:cs="宋体"/>
          <w:b/>
          <w:bCs/>
          <w:sz w:val="24"/>
          <w:szCs w:val="24"/>
        </w:rPr>
        <w:t>医疗废物转运工人还必须每年进行一次血液传播疾病相关检查及健康体检，并将体检表复印件交甲方备案，体检所需费用由中标人承担。</w:t>
      </w:r>
    </w:p>
    <w:p>
      <w:pPr>
        <w:pStyle w:val="6"/>
        <w:rPr>
          <w:rFonts w:hint="eastAsia" w:ascii="宋体" w:hAnsi="宋体" w:eastAsia="宋体" w:cs="宋体"/>
          <w:sz w:val="24"/>
          <w:szCs w:val="24"/>
        </w:rPr>
      </w:pPr>
      <w:bookmarkStart w:id="58" w:name="_Toc54782922"/>
      <w:r>
        <w:rPr>
          <w:rFonts w:hint="eastAsia" w:ascii="宋体" w:hAnsi="宋体" w:eastAsia="宋体" w:cs="宋体"/>
          <w:sz w:val="24"/>
          <w:szCs w:val="24"/>
        </w:rPr>
        <w:t>六、承包方式</w:t>
      </w:r>
      <w:bookmarkEnd w:id="58"/>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1、本服务项目采用包质量、材料、包安全的三包形式，服务总价含材料、人工、管理、税金等费用，根据中标价一次性包干，期间市场材料价格发生变化，本服务项目均不予调整。新增减服务范围按实调整。</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2、合同报价按总包制，在总报价后，对单位报价做出说明。</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3、服务方负责保洁人员的招聘、使用、管理、调配和辞退。若有违反中心规章制度，对工作不负责的保洁人员，中心有权进行辞退处理。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保洁人员的健康状况（包括操作不规范等因素造成的安全责任事故）全部费用由服务方承担，中心不承担任何责任；服务方必须根据国家《劳动合同法》合法用工，依法为每位员工支付各类社会保险；如用工不当，给中心造成损失由服务方承担。</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5、服务方提供作业所需的各种低值易耗品：卫生洁具、清洁药剂（消毒剂使用医院专业消毒剂-爱尔施、去污粉、去污液等）、垃圾袋</w:t>
      </w:r>
      <w:r>
        <w:rPr>
          <w:rFonts w:hint="eastAsia" w:ascii="宋体" w:hAnsi="宋体" w:eastAsia="宋体" w:cs="宋体"/>
          <w:sz w:val="24"/>
          <w:szCs w:val="24"/>
          <w:lang w:eastAsia="zh-CN"/>
        </w:rPr>
        <w:t>（医用垃圾袋除外）</w:t>
      </w:r>
      <w:r>
        <w:rPr>
          <w:rFonts w:hint="eastAsia" w:ascii="宋体" w:hAnsi="宋体" w:eastAsia="宋体" w:cs="宋体"/>
          <w:sz w:val="24"/>
          <w:szCs w:val="24"/>
        </w:rPr>
        <w:t>、消毒、从业人员工作服及其他职业防护等物品。</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6、服务方在承包期间内与外界发生的一切债权、债务等纠纷均与院方无关。</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7、中心可提供：院内垃圾桶（箱）、垃圾堆放点。在服务期间，专用工具的购买、保养、维修费用由服务方负责。</w:t>
      </w:r>
    </w:p>
    <w:p>
      <w:pPr>
        <w:pStyle w:val="6"/>
        <w:rPr>
          <w:rFonts w:hint="eastAsia" w:ascii="宋体" w:hAnsi="宋体" w:eastAsia="宋体" w:cs="宋体"/>
          <w:sz w:val="24"/>
          <w:szCs w:val="24"/>
        </w:rPr>
      </w:pPr>
      <w:bookmarkStart w:id="59" w:name="_Toc54782923"/>
      <w:r>
        <w:rPr>
          <w:rFonts w:hint="eastAsia" w:ascii="宋体" w:hAnsi="宋体" w:eastAsia="宋体" w:cs="宋体"/>
          <w:sz w:val="24"/>
          <w:szCs w:val="24"/>
        </w:rPr>
        <w:t>七、对招标有关项目的说明</w:t>
      </w:r>
      <w:bookmarkEnd w:id="59"/>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（一）服务时间：2年，合同一年一签，若在合同履行阶段，服务公司出现考核不符合相关要求，采购人有权随时终止合同，重新招标确定新单位。</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（二）投标人应在接到中标通知书后30日内与招标人签定合同，逾期视作放弃中标。投标文件及承诺作为合同的一部分，与合同有同等效力。</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（三）履约保证金的处置：投标人在合同期内单方面终止合同，或因投标人失误造成安全伤亡事故及医疗纠纷，招标人有权扣除其部分或全部履约保证金。</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（四）中标人在合同期满移交时，对招标人工作造成影响时，招标人有权扣除其部分或全部履约保证金。</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（五）服务办公用房：招标人提供一定面积的办公用房及辅助配套等，在服务期限内给中标人免费使用，各类用电费用由招标人承担，产权归招标人所有。</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六）中标人必须配置项目相关人员的装备（包括对讲机以及对讲机公共频道占用费及维修费用等，对讲机的配备除管理人员及一线服务员工（特别勤务物流岗位），招标人相关人员也应配备一定数量的对讲机，以便服务联络，费用包含在投标总价中）。</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（七）中标人自备电脑、考勤设备和打印机等办公设备和耗材。招标人提供配备内线服务电话1台，用于院内服务联络。中标人服务管理人员应加入招标人院区虚拟网，费用中标人承担。</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（八）中标人的各岗位员工要统一服装，中标人负责其员工工服、更衣柜、物品存放柜的配备。</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（九）中标服务人员100%经过岗前培训合格才上岗。同时必须提交岗前培训记录。</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（十）未经招标人同意，中标人不得在合同期限内将本项目的管理权转包或另行发包。</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（十一）中标人须严格按照标准化的操作程序、完善的培训体系和质量控制体系完成本项目，以保证整个项目安全、高效、有序和有计划地运转。</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（十二）中标人有责任配合、接受招标人职能部门及上级领导部门的监督、检查，并提供必须的资料。</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十三）中标人须严格按照国家和杭州市政府规定给所有的员工缴纳各种社会保险（包括养老、医疗、工伤、生育险、失业保险等）。合同履约期内国家最低保障工资遇政策调整的（与投标月份对比），合同价格在合同期内也不作调整。投标人投标报价时应明确员工社保缴纳比例、人均费用等情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（十四）中标人自行负责其招聘员工的一切工资、福利；如发生工伤、疾病乃至死亡的一切责任及费用由中标人全部负责；中标人应严格遵守国家有关的法律、法规及行业标准。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（十五）招标人不接受投标人任何因遗漏报价而发生的费用追加，因投标方违反《劳动法》等法律法规而造成院方的连带责任和损失全部由中标方承担。</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（十六）招标人负责提供各类垃圾桶及医疗专用垃圾袋（黄色垃圾袋），负责生活垃圾、医疗垃圾的外运费和垃圾处理费用。</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（十七）中标人须每月向招标人提供员工的基本情况登记表、员工辞职名单和员工社会保险缴纳情况清单。</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（十八）中标人要爱护与保管好医院财产，如损坏医院设施等，按实际损失价值赔偿。</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（十九）中标人必须提供本项目点的管理人员和员工（包括更换人员）的身份证复印件。</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（二十）医院不安排住宿，严禁非值班人员留宿</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（二十一）因投标人原因导致的，给招标人或第三方造成人生损害或财产损失的，投标人应承担全部责任。</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（二十二）双方应严格执行协议规定，如合同、标书中有未尽事宜，双方协商解决。经双方协商后以备忘录形式书面确认，并作为本协议不可分割部分。如补充协议与本协议有不同之处，以补充协议为准。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（二十三）投标方需中标方超合同范围服务，双方以联系单形式确认并协商费用另行结算。</w:t>
      </w:r>
    </w:p>
    <w:p>
      <w:pPr>
        <w:pStyle w:val="6"/>
        <w:rPr>
          <w:rFonts w:hint="eastAsia" w:ascii="宋体" w:hAnsi="宋体" w:eastAsia="宋体" w:cs="宋体"/>
          <w:sz w:val="24"/>
          <w:szCs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60" w:name="_Toc54782924"/>
    </w:p>
    <w:p>
      <w:pPr>
        <w:pStyle w:val="6"/>
        <w:rPr>
          <w:rFonts w:hint="eastAsia" w:ascii="宋体" w:hAnsi="宋体" w:eastAsia="宋体" w:cs="宋体"/>
          <w:sz w:val="24"/>
          <w:szCs w:val="24"/>
        </w:rPr>
      </w:pPr>
      <w:r>
        <w:rPr>
          <w:rFonts w:hint="eastAsia" w:ascii="宋体" w:hAnsi="宋体" w:eastAsia="宋体" w:cs="宋体"/>
          <w:sz w:val="24"/>
          <w:szCs w:val="24"/>
        </w:rPr>
        <w:t>八、考核标准及费用结算</w:t>
      </w:r>
      <w:bookmarkEnd w:id="60"/>
    </w:p>
    <w:p>
      <w:pPr>
        <w:pStyle w:val="784"/>
        <w:rPr>
          <w:rFonts w:hint="eastAsia" w:ascii="宋体" w:hAnsi="宋体" w:eastAsia="宋体" w:cs="宋体"/>
          <w:sz w:val="24"/>
          <w:szCs w:val="24"/>
        </w:rPr>
      </w:pPr>
      <w:r>
        <w:rPr>
          <w:rFonts w:hint="eastAsia" w:ascii="宋体" w:hAnsi="宋体" w:eastAsia="宋体" w:cs="宋体"/>
          <w:sz w:val="24"/>
          <w:szCs w:val="24"/>
        </w:rPr>
        <w:t>（一）考核标准</w:t>
      </w:r>
    </w:p>
    <w:p>
      <w:pPr>
        <w:spacing w:line="360" w:lineRule="auto"/>
        <w:ind w:firstLine="422"/>
        <w:jc w:val="center"/>
        <w:rPr>
          <w:rFonts w:hint="eastAsia" w:ascii="宋体" w:hAnsi="宋体" w:eastAsia="宋体" w:cs="宋体"/>
          <w:b/>
          <w:sz w:val="24"/>
          <w:szCs w:val="24"/>
        </w:rPr>
      </w:pPr>
      <w:r>
        <w:rPr>
          <w:rFonts w:hint="eastAsia" w:ascii="宋体" w:hAnsi="宋体" w:eastAsia="宋体" w:cs="宋体"/>
          <w:b/>
          <w:sz w:val="24"/>
          <w:szCs w:val="24"/>
        </w:rPr>
        <w:t>浙江康复医疗中心物业管理考核方案</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（一）考核目的：提升服务品质，提高服务能力。</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（二）考核时间：每季度一次，次季度10日前组织对上季度服务情况考核。</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（三）考核办法：考核由对口管理部门的专项考核、被服务科室的服务质量考核及服务病人的满意度测评3部分组成,以服务物业公司为单位分块考核。</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1、专项考核：后勤管理服务中心考核，由日常督查情况及集中考核组成。</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考核内容：（1）规章制度及各项规范执行情况；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（2）工作培训计划及落实情况；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（3）目标量化指标执行情况；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（4）持续质量改进情况；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（5）投诉处理情况；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（6）各类台账完成情况；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（7）临时性指令完成及对突发事件应对情况；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（8）日常督查反馈情况。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2、服务质量考核：由各病区护士长及相关接受服务科室考核</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考核内容：</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（1）基本规范：仪容仪表、统一着装、佩戴胸牌，服务态度、道德规范，文明用语，出勤情况，管理人员监管。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（2）服务质量。</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（3）行业规范及医院规章制度执行情况：院感、消防。</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3、满意度调查：当月在院病人和出院病人测评</w:t>
      </w:r>
      <w:r>
        <w:rPr>
          <w:rFonts w:hint="eastAsia" w:ascii="宋体" w:hAnsi="宋体" w:eastAsia="宋体" w:cs="宋体"/>
          <w:sz w:val="24"/>
          <w:szCs w:val="24"/>
          <w:lang w:eastAsia="zh-CN"/>
        </w:rPr>
        <w:t>（具体人次根据院方要求）</w:t>
      </w:r>
      <w:r>
        <w:rPr>
          <w:rFonts w:hint="eastAsia" w:ascii="宋体" w:hAnsi="宋体" w:eastAsia="宋体" w:cs="宋体"/>
          <w:sz w:val="24"/>
          <w:szCs w:val="24"/>
        </w:rPr>
        <w:t>。</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测评内容：仪容仪表、统一着装、佩戴胸牌，服务态度、道德规范，文明用语，服务效果根据以上3部分考核测评数据分别按30%、60%、10%计入总分。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（四）奖惩办法：</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1、80分及以上按正常费用结算；</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2、75分（含）——79分(含）之间扣除当期服务费用的5%；</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3、70分（含）——74分(含）之间扣除当期服务费用10%；</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4、69分（含）以下，扣罚当期服务费用的20%，招标人有权提出终止合同；</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目标量化指标一项未达标的扣除</w:t>
      </w:r>
      <w:r>
        <w:rPr>
          <w:rFonts w:hint="eastAsia" w:ascii="宋体" w:hAnsi="宋体" w:cs="宋体"/>
          <w:sz w:val="24"/>
          <w:szCs w:val="24"/>
          <w:lang w:eastAsia="zh-CN"/>
        </w:rPr>
        <w:t>当季度</w:t>
      </w:r>
      <w:r>
        <w:rPr>
          <w:rFonts w:hint="eastAsia" w:ascii="宋体" w:hAnsi="宋体" w:eastAsia="宋体" w:cs="宋体"/>
          <w:sz w:val="24"/>
          <w:szCs w:val="24"/>
        </w:rPr>
        <w:t>服务费用500元，多项累加按500元/项扣除。</w:t>
      </w:r>
    </w:p>
    <w:p>
      <w:pPr>
        <w:pStyle w:val="2"/>
        <w:rPr>
          <w:rFonts w:hint="eastAsia"/>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后勤服务保洁、勤务（物流）服务质量考核细则</w:t>
      </w:r>
    </w:p>
    <w:tbl>
      <w:tblPr>
        <w:tblStyle w:val="62"/>
        <w:tblpPr w:leftFromText="180" w:rightFromText="180" w:vertAnchor="text" w:horzAnchor="page" w:tblpX="1191" w:tblpY="62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69"/>
        <w:gridCol w:w="4508"/>
        <w:gridCol w:w="250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区域</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考  评  内   容</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考 评 要 点</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理</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制</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度</w:t>
            </w: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工作制度：物业公司工作制度；项目负责人工作职责；各岗位工作人员工作职责；安全管理制度；员工岗位考核标准及记录；工作量量化表；巡查记录；2、会议制度：物业公司工作会每月不少于2次；业务学习每月不少于1次；参加者不低于单位人数的65%，各类会议及时传达有会议记录。3、各种资料记录递交医院管理部门（次月5日）。</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各项制度、台帐缺一项扣0.2分；各项会议缺一项扣0.2分，参加者每低于单位人数1%扣0.1分；资料记录未按时递交扣1分。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室</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外</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环</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境</w:t>
            </w:r>
          </w:p>
        </w:tc>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道路</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医院内所有道路全天候保持干净，无明显泥沙、污垢、积水树叶。每20平方米范围内烟头、果皮、纸屑等污物平均不超过2处，且应在15分钟内及时清除掉。</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院内的地面保持干燥，尤其雨天、雪天要加强管理，及时清扫积水、积雪，坡道等易滑处放置防滑地垫，防止行人摔伤，确保安全。</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定期检查平台、窖井、化粪池，无外溢，无纸屑烟头，盖上无污泥。</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公共设施</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医院内各处严禁张贴小广告等“牛皮癣”每周巡查不得少于2次，有记录有整改；外墙面转角处无积土、垃圾；宣传栏无乱贴现象，金属门和金属护板保持干净光亮，无污渍、无脚踢印迹、无锈迹。</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标识牌、介绍栏、宣传栏、软门帘等清洁，公共设施目视无明显灰尘；平台无积水、杂物；玻璃雨棚目视无垃圾、青苔、积水、污迹；明沟通畅，无污物堆积。</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垃圾站、室外垃圾箱、室内垃圾桶要按规定及时清运，无过夜垃圾，地面不积水，每天及时清洗，无异味。</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停</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车</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场</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停车场(含立体车库)：无杂物、纸屑、油污、蜘蛛网。</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办</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区</w:t>
            </w: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办公室、会议室、示教室、值班室保持清洁；灯具、空调进出风口表面等干净整洁。地面光亮、干净、无尘、无烟头、废弃物、无污渍，无纸屑、无痰迹、墙面及拐角处无蜘蛛网。办公家具、桌椅台面保持干净清洁无积尘、脚踢印、黑色痕迹。</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7" w:hRule="atLeast"/>
        </w:trPr>
        <w:tc>
          <w:tcPr>
            <w:tcW w:w="772"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共</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区</w:t>
            </w: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厅</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室内及大厅墙面、踢脚板须擦拭干净，无污垢、划痕、积尘、脚踢印、黑色痕迹。公共走廊、走道、楼梯、脚垫干净清洁；电梯大厅和门、窗槽内干净无积水、积土，无烟头、废弃物、果皮、纸屑、痰迹、污渍。</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5"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卫</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生</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间</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坐厕盖板、座板清洁无水迹，内壁外壁无污迹；沐浴房玻璃门干净，无污迹；厕所地面无积水，便池内（含小便器）无尿碱或污垢；墙面、墙身面砖清洁光亮，无污迹。</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候</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诊</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区</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各候诊区、手术病人家属等待区域内的桌椅及其他家具设备，擦拭消毒干净，不得有污迹、划痕、无脚踢印迹、黑色痕迹。</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一项不合格扣0.2分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治</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疗</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区</w:t>
            </w:r>
          </w:p>
        </w:tc>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室内玻璃干净、明亮、无手印、无污渍，窗框、门及顶部无灰尘、无锈蚀。</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各区域内设施及物品摆放划分到位，不得有不属于本区域的设备及其它物品，各类物品摆放整齐。</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垃圾清倒及时，无异味；分清各类工具的摆放区域及具体位置，并有明显标识，无乱摆、乱挂现象；水池内无垃圾无积水。垃圾桶、纸篓干净无污渍、痰渍，垃圾桶内的垃圾不超过三分之二。</w:t>
            </w:r>
          </w:p>
          <w:p>
            <w:pPr>
              <w:pStyle w:val="964"/>
              <w:spacing w:line="360" w:lineRule="auto"/>
              <w:rPr>
                <w:rFonts w:hint="eastAsia" w:ascii="宋体" w:hAnsi="宋体" w:eastAsia="宋体" w:cs="宋体"/>
                <w:kern w:val="0"/>
                <w:sz w:val="24"/>
                <w:szCs w:val="24"/>
              </w:rPr>
            </w:pP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一项不合格扣0.2分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72"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特</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殊</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区</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域</w:t>
            </w:r>
          </w:p>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手</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术</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室</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进入手术室等重点部门：污染区、无菌区、医护办公室进行保洁工作时，不同的地方都应配置清洁用品，不得混用；玻璃、桌面及角落无灰尘、污迹、水渍、纸屑、烟头。空调进出风口等无尘；在感染病区和非感染病区进行保洁工作时不得交叉作业。</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不服从管理、无礼貌扣0.1分；发现感染区和非感染区交叉作业扣0.2分；将污染区的物品带入无菌区扣0.2分；不同的地方都应配置清洁用品，不得混用，发现一次扣0.2分；玻璃、桌面及角落有灰尘、污迹、水渍、均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772"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胶</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板</w:t>
            </w: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打蜡</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有打蜡计划，并按计划和科室沟通；</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蜡面均匀，边、角无陈蜡</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无计划扣0.1分；每个区域抽二个点，发现一处不合格扣0.2分，严重不合格扣1分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抛光、洗地</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公共区域按合同要求执行；洗地需全覆盖，抛光需补蜡，蜡面均匀，有质感</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少一次扣0.1分；</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发现一处不合格扣0.1分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2"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运</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送</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心</w:t>
            </w:r>
          </w:p>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接送病人</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标本运送</w:t>
            </w:r>
          </w:p>
          <w:p>
            <w:pPr>
              <w:pStyle w:val="964"/>
              <w:spacing w:line="360" w:lineRule="auto"/>
              <w:rPr>
                <w:rFonts w:hint="eastAsia" w:ascii="宋体" w:hAnsi="宋体" w:eastAsia="宋体" w:cs="宋体"/>
                <w:kern w:val="0"/>
                <w:sz w:val="24"/>
                <w:szCs w:val="24"/>
              </w:rPr>
            </w:pP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sz w:val="24"/>
                <w:szCs w:val="24"/>
              </w:rPr>
              <w:t>及时、安全护送病人检查；及时、安全送检标本；定时收单、约单、记帐、发报告；</w:t>
            </w:r>
          </w:p>
        </w:tc>
        <w:tc>
          <w:tcPr>
            <w:tcW w:w="2505"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每起扣0.1分</w:t>
            </w:r>
          </w:p>
          <w:p>
            <w:pPr>
              <w:pStyle w:val="964"/>
              <w:spacing w:line="360" w:lineRule="auto"/>
              <w:rPr>
                <w:rFonts w:hint="eastAsia" w:ascii="宋体" w:hAnsi="宋体" w:eastAsia="宋体" w:cs="宋体"/>
                <w:kern w:val="0"/>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服务态度</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对待病人态度和蔼，服务热情，对医务人员的指令尽快执行，无差错发生。药品配送按批次完成</w:t>
            </w:r>
          </w:p>
        </w:tc>
        <w:tc>
          <w:tcPr>
            <w:tcW w:w="2505"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夜间值班</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值班期间不离岗、窜岗，接电话语言文明，工作处理及时、准确，满足临床一线需求，无病人及医务人员投诉。</w:t>
            </w:r>
          </w:p>
        </w:tc>
        <w:tc>
          <w:tcPr>
            <w:tcW w:w="2505"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772" w:type="dxa"/>
            <w:vMerge w:val="restart"/>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kern w:val="0"/>
                <w:sz w:val="24"/>
                <w:szCs w:val="24"/>
              </w:rPr>
            </w:pP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其</w:t>
            </w:r>
          </w:p>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它</w:t>
            </w: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院感</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sz w:val="24"/>
                <w:szCs w:val="24"/>
              </w:rPr>
              <w:t>按有关院感要求执行</w:t>
            </w:r>
          </w:p>
        </w:tc>
        <w:tc>
          <w:tcPr>
            <w:tcW w:w="2505" w:type="dxa"/>
            <w:vMerge w:val="restart"/>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每起扣0.1分</w:t>
            </w:r>
          </w:p>
        </w:tc>
        <w:tc>
          <w:tcPr>
            <w:tcW w:w="1074"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节约能源</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合理关、开水源、电源、门窗，并有定时巡查（需有记录），有问题及时向有关部门汇报。</w:t>
            </w:r>
          </w:p>
        </w:tc>
        <w:tc>
          <w:tcPr>
            <w:tcW w:w="2505"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1074"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控烟</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sz w:val="24"/>
                <w:szCs w:val="24"/>
              </w:rPr>
              <w:t>员工做好禁烟管理，配合院方共同劝阻吸烟</w:t>
            </w:r>
          </w:p>
        </w:tc>
        <w:tc>
          <w:tcPr>
            <w:tcW w:w="2505"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1074" w:type="dxa"/>
            <w:tcBorders>
              <w:top w:val="single" w:color="auto" w:sz="4" w:space="0"/>
              <w:left w:val="single" w:color="auto" w:sz="4" w:space="0"/>
              <w:bottom w:val="single" w:color="auto" w:sz="4" w:space="0"/>
              <w:right w:val="single" w:color="auto" w:sz="4" w:space="0"/>
            </w:tcBorders>
            <w:vAlign w:val="top"/>
          </w:tcPr>
          <w:p>
            <w:pPr>
              <w:pStyle w:val="964"/>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员工状态</w:t>
            </w: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素质</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sz w:val="24"/>
                <w:szCs w:val="24"/>
              </w:rPr>
              <w:t>具有与工作相适应的文化，与岗位相匹配的能力，与合同规定的年龄结构,</w:t>
            </w:r>
            <w:r>
              <w:rPr>
                <w:rFonts w:hint="eastAsia" w:ascii="宋体" w:hAnsi="宋体" w:eastAsia="宋体" w:cs="宋体"/>
                <w:kern w:val="0"/>
                <w:sz w:val="24"/>
                <w:szCs w:val="24"/>
              </w:rPr>
              <w:t>有培训.</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一人不合格扣0.2</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稳定性</w:t>
            </w:r>
          </w:p>
          <w:p>
            <w:pPr>
              <w:pStyle w:val="964"/>
              <w:spacing w:line="360" w:lineRule="auto"/>
              <w:rPr>
                <w:rFonts w:hint="eastAsia" w:ascii="宋体" w:hAnsi="宋体" w:eastAsia="宋体" w:cs="宋体"/>
                <w:kern w:val="0"/>
                <w:sz w:val="24"/>
                <w:szCs w:val="24"/>
              </w:rPr>
            </w:pP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sz w:val="24"/>
                <w:szCs w:val="24"/>
              </w:rPr>
            </w:pPr>
            <w:r>
              <w:rPr>
                <w:rFonts w:hint="eastAsia" w:ascii="宋体" w:hAnsi="宋体" w:eastAsia="宋体" w:cs="宋体"/>
                <w:sz w:val="24"/>
                <w:szCs w:val="24"/>
              </w:rPr>
              <w:t>确保人员到岗率≥98%，新增人员到岗时间≤7个工作日。</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大于5%，扣1—10分，其它一起不合格扣0.5分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Merge w:val="restart"/>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投诉</w:t>
            </w: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态度、质量</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基本属实，影响一般；</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属实，性质恶劣,影响很坏的</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性质一般的，一起扣0.2分，超过10起，每起扣0.5分，恶劣且影响坏的，每起扣3分,超过5起的,每起扣8分.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违反医院制度或法律法规</w:t>
            </w:r>
          </w:p>
        </w:tc>
        <w:tc>
          <w:tcPr>
            <w:tcW w:w="4508"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基本属实,性质一般；</w:t>
            </w:r>
          </w:p>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性质恶劣,影响极坏</w:t>
            </w:r>
          </w:p>
        </w:tc>
        <w:tc>
          <w:tcPr>
            <w:tcW w:w="2505"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性质一般的，每起扣1分，5起以上,每起扣3分,性质恶劣且影响极坏的，每起扣10分。</w:t>
            </w:r>
          </w:p>
        </w:tc>
        <w:tc>
          <w:tcPr>
            <w:tcW w:w="1074"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8856" w:type="dxa"/>
            <w:gridSpan w:val="4"/>
            <w:tcBorders>
              <w:top w:val="single" w:color="auto" w:sz="4" w:space="0"/>
              <w:left w:val="single" w:color="auto" w:sz="4" w:space="0"/>
              <w:bottom w:val="single" w:color="auto" w:sz="4" w:space="0"/>
              <w:right w:val="single" w:color="auto" w:sz="4" w:space="0"/>
            </w:tcBorders>
            <w:vAlign w:val="center"/>
          </w:tcPr>
          <w:p>
            <w:pPr>
              <w:pStyle w:val="964"/>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当月月底前由医院方考评一次,日常管理可参照本考核表扣分,月底累加扣分,并合计总分</w:t>
            </w:r>
            <w:r>
              <w:rPr>
                <w:rFonts w:hint="eastAsia" w:ascii="宋体" w:hAnsi="宋体" w:eastAsia="宋体" w:cs="宋体"/>
                <w:sz w:val="24"/>
                <w:szCs w:val="24"/>
              </w:rPr>
              <w:t xml:space="preserve"> </w:t>
            </w:r>
          </w:p>
        </w:tc>
      </w:tr>
    </w:tbl>
    <w:p>
      <w:pPr>
        <w:spacing w:line="360" w:lineRule="auto"/>
        <w:rPr>
          <w:rFonts w:hint="eastAsia" w:ascii="宋体" w:hAnsi="宋体" w:eastAsia="宋体" w:cs="宋体"/>
          <w:sz w:val="24"/>
          <w:szCs w:val="24"/>
        </w:rPr>
      </w:pPr>
    </w:p>
    <w:bookmarkEnd w:id="39"/>
    <w:bookmarkEnd w:id="40"/>
    <w:bookmarkEnd w:id="41"/>
    <w:bookmarkEnd w:id="42"/>
    <w:bookmarkEnd w:id="43"/>
    <w:bookmarkEnd w:id="44"/>
    <w:bookmarkEnd w:id="45"/>
    <w:bookmarkEnd w:id="46"/>
    <w:bookmarkEnd w:id="47"/>
    <w:p>
      <w:pPr>
        <w:pStyle w:val="26"/>
        <w:ind w:firstLine="0" w:firstLineChars="0"/>
        <w:rPr>
          <w:rFonts w:hint="default" w:cs="宋体"/>
          <w:color w:val="FF0000"/>
          <w:sz w:val="24"/>
          <w:szCs w:val="24"/>
          <w:highlight w:val="yellow"/>
          <w:lang w:val="en-US" w:eastAsia="zh-CN"/>
        </w:rPr>
      </w:pPr>
    </w:p>
    <w:p>
      <w:pPr>
        <w:spacing w:line="360" w:lineRule="auto"/>
        <w:ind w:firstLine="480" w:firstLineChars="200"/>
        <w:rPr>
          <w:rFonts w:ascii="宋体" w:hAnsi="宋体" w:cs="宋体"/>
          <w:sz w:val="24"/>
        </w:rPr>
      </w:pPr>
    </w:p>
    <w:p>
      <w:pPr>
        <w:pStyle w:val="26"/>
        <w:ind w:firstLine="0" w:firstLineChars="0"/>
        <w:rPr>
          <w:rFonts w:hint="eastAsia" w:cs="宋体"/>
          <w:color w:val="auto"/>
          <w:sz w:val="24"/>
          <w:szCs w:val="24"/>
          <w:highlight w:val="none"/>
          <w:lang w:val="en-US" w:eastAsia="zh-CN"/>
        </w:rPr>
      </w:pPr>
      <w:bookmarkStart w:id="61" w:name="_Toc19986"/>
      <w:r>
        <w:rPr>
          <w:rFonts w:hint="eastAsia" w:ascii="宋体" w:hAnsi="宋体" w:cs="宋体"/>
          <w:b w:val="0"/>
          <w:color w:val="auto"/>
          <w:sz w:val="24"/>
          <w:highlight w:val="none"/>
          <w:lang w:eastAsia="zh-CN"/>
        </w:rPr>
        <w:t>（</w:t>
      </w:r>
      <w:r>
        <w:rPr>
          <w:rFonts w:hint="eastAsia" w:ascii="宋体" w:hAnsi="宋体" w:cs="宋体"/>
          <w:b w:val="0"/>
          <w:color w:val="auto"/>
          <w:sz w:val="24"/>
          <w:highlight w:val="none"/>
          <w:lang w:val="en-US" w:eastAsia="zh-CN"/>
        </w:rPr>
        <w:t>二</w:t>
      </w:r>
      <w:r>
        <w:rPr>
          <w:rFonts w:hint="eastAsia" w:ascii="宋体" w:hAnsi="宋体" w:cs="宋体"/>
          <w:b w:val="0"/>
          <w:color w:val="auto"/>
          <w:sz w:val="24"/>
          <w:highlight w:val="none"/>
          <w:lang w:eastAsia="zh-CN"/>
        </w:rPr>
        <w:t>）</w:t>
      </w:r>
      <w:r>
        <w:rPr>
          <w:rFonts w:hint="eastAsia" w:cs="宋体"/>
          <w:color w:val="auto"/>
          <w:sz w:val="24"/>
          <w:szCs w:val="24"/>
          <w:highlight w:val="none"/>
          <w:lang w:val="en-US" w:eastAsia="zh-CN"/>
        </w:rPr>
        <w:t>商务条款</w:t>
      </w:r>
    </w:p>
    <w:p>
      <w:pPr>
        <w:pStyle w:val="26"/>
        <w:ind w:firstLine="0" w:firstLineChars="0"/>
        <w:rPr>
          <w:rFonts w:hint="default" w:cs="宋体"/>
          <w:color w:val="auto"/>
          <w:sz w:val="24"/>
          <w:szCs w:val="24"/>
          <w:highlight w:val="none"/>
          <w:lang w:val="en-US" w:eastAsia="zh-CN"/>
        </w:rPr>
      </w:pPr>
      <w:r>
        <w:rPr>
          <w:rFonts w:hint="eastAsia" w:cs="宋体"/>
          <w:color w:val="auto"/>
          <w:sz w:val="24"/>
          <w:szCs w:val="24"/>
          <w:highlight w:val="none"/>
          <w:lang w:val="en-US" w:eastAsia="zh-CN"/>
        </w:rPr>
        <w:t>1、本项目服务期2年，合同一年一签。</w:t>
      </w:r>
    </w:p>
    <w:p>
      <w:pPr>
        <w:pStyle w:val="26"/>
        <w:ind w:firstLine="0" w:firstLineChars="0"/>
        <w:rPr>
          <w:rFonts w:hint="default" w:cs="宋体"/>
          <w:color w:val="auto"/>
          <w:sz w:val="24"/>
          <w:szCs w:val="24"/>
          <w:highlight w:val="none"/>
          <w:lang w:val="en-US" w:eastAsia="zh-CN"/>
        </w:rPr>
      </w:pPr>
      <w:r>
        <w:rPr>
          <w:rFonts w:hint="eastAsia" w:cs="宋体"/>
          <w:color w:val="auto"/>
          <w:sz w:val="24"/>
          <w:szCs w:val="24"/>
          <w:highlight w:val="none"/>
          <w:lang w:val="en-US" w:eastAsia="zh-CN"/>
        </w:rPr>
        <w:t>2、付款方式：合同生效以及具备实施条件后7个工作日内支付合同价的30%，服务6个月后支付40%的合同价，合同期满后支付剩余款项</w:t>
      </w:r>
    </w:p>
    <w:p>
      <w:pPr>
        <w:pStyle w:val="26"/>
        <w:ind w:firstLine="0" w:firstLineChars="0"/>
        <w:rPr>
          <w:rFonts w:hint="eastAsia" w:ascii="宋体" w:hAnsi="宋体" w:eastAsia="宋体" w:cs="宋体"/>
          <w:b w:val="0"/>
          <w:color w:val="auto"/>
          <w:sz w:val="24"/>
          <w:highlight w:val="none"/>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宋体"/>
          <w:color w:val="auto"/>
          <w:sz w:val="24"/>
          <w:szCs w:val="24"/>
          <w:highlight w:val="none"/>
          <w:lang w:val="en-US" w:eastAsia="zh-CN"/>
        </w:rPr>
        <w:t>3、履约保证金要求：合同签订后7个工作日内缴纳合同价的1%，服务期满无违约行为的7个工作日内退还。</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第四部分</w:t>
      </w:r>
      <w:bookmarkStart w:id="62" w:name="_Toc184312137"/>
      <w:bookmarkEnd w:id="62"/>
      <w:bookmarkStart w:id="63" w:name="_Toc184314438"/>
      <w:bookmarkEnd w:id="63"/>
      <w:bookmarkStart w:id="64" w:name="_Toc184314445"/>
      <w:bookmarkEnd w:id="64"/>
      <w:bookmarkStart w:id="65" w:name="_Toc184312120"/>
      <w:bookmarkEnd w:id="65"/>
      <w:bookmarkStart w:id="66" w:name="_Toc184314479"/>
      <w:bookmarkEnd w:id="66"/>
      <w:bookmarkStart w:id="67" w:name="_Toc184308078"/>
      <w:bookmarkEnd w:id="67"/>
      <w:bookmarkStart w:id="68" w:name="_Toc184314410"/>
      <w:bookmarkEnd w:id="68"/>
      <w:bookmarkStart w:id="69" w:name="_Toc184310301"/>
      <w:bookmarkEnd w:id="69"/>
      <w:bookmarkStart w:id="70" w:name="_Toc184314429"/>
      <w:bookmarkEnd w:id="70"/>
      <w:bookmarkStart w:id="71" w:name="_Toc184313263"/>
      <w:bookmarkEnd w:id="71"/>
      <w:bookmarkStart w:id="72" w:name="_Toc184308066"/>
      <w:bookmarkEnd w:id="72"/>
      <w:bookmarkStart w:id="73" w:name="_Toc184313266"/>
      <w:bookmarkEnd w:id="73"/>
      <w:bookmarkStart w:id="74" w:name="_Toc184313260"/>
      <w:bookmarkEnd w:id="74"/>
      <w:bookmarkStart w:id="75" w:name="_Toc184308049"/>
      <w:bookmarkEnd w:id="75"/>
      <w:bookmarkStart w:id="76" w:name="_Toc184313283"/>
      <w:bookmarkEnd w:id="76"/>
      <w:bookmarkStart w:id="77" w:name="_Toc184312074"/>
      <w:bookmarkEnd w:id="77"/>
      <w:bookmarkStart w:id="78" w:name="_Toc184312129"/>
      <w:bookmarkEnd w:id="78"/>
      <w:bookmarkStart w:id="79" w:name="_Toc184313255"/>
      <w:bookmarkEnd w:id="79"/>
      <w:bookmarkStart w:id="80" w:name="_Toc184313279"/>
      <w:bookmarkEnd w:id="80"/>
      <w:bookmarkStart w:id="81" w:name="_Toc184313240"/>
      <w:bookmarkEnd w:id="81"/>
      <w:bookmarkStart w:id="82" w:name="_Toc184308068"/>
      <w:bookmarkEnd w:id="82"/>
      <w:bookmarkStart w:id="83" w:name="_Toc184308097"/>
      <w:bookmarkEnd w:id="83"/>
      <w:bookmarkStart w:id="84" w:name="_Toc184308051"/>
      <w:bookmarkEnd w:id="84"/>
      <w:bookmarkStart w:id="85" w:name="_Toc184312090"/>
      <w:bookmarkEnd w:id="85"/>
      <w:bookmarkStart w:id="86" w:name="_Toc184308063"/>
      <w:bookmarkEnd w:id="86"/>
      <w:bookmarkStart w:id="87" w:name="_Toc184308081"/>
      <w:bookmarkEnd w:id="87"/>
      <w:bookmarkStart w:id="88" w:name="_Toc184308052"/>
      <w:bookmarkEnd w:id="88"/>
      <w:bookmarkStart w:id="89" w:name="_Toc184313281"/>
      <w:bookmarkEnd w:id="89"/>
      <w:bookmarkStart w:id="90" w:name="_Toc184310343"/>
      <w:bookmarkEnd w:id="90"/>
      <w:bookmarkStart w:id="91" w:name="_Toc184312125"/>
      <w:bookmarkEnd w:id="91"/>
      <w:bookmarkStart w:id="92" w:name="_Toc184314456"/>
      <w:bookmarkEnd w:id="92"/>
      <w:bookmarkStart w:id="93" w:name="_Toc184308073"/>
      <w:bookmarkEnd w:id="93"/>
      <w:bookmarkStart w:id="94" w:name="_Toc184313277"/>
      <w:bookmarkEnd w:id="94"/>
      <w:bookmarkStart w:id="95" w:name="_Toc184313261"/>
      <w:bookmarkEnd w:id="95"/>
      <w:bookmarkStart w:id="96" w:name="_Toc184314437"/>
      <w:bookmarkEnd w:id="96"/>
      <w:bookmarkStart w:id="97" w:name="_Toc184313298"/>
      <w:bookmarkEnd w:id="97"/>
      <w:bookmarkStart w:id="98" w:name="_Toc184308103"/>
      <w:bookmarkEnd w:id="98"/>
      <w:bookmarkStart w:id="99" w:name="_Toc184312138"/>
      <w:bookmarkEnd w:id="99"/>
      <w:bookmarkStart w:id="100" w:name="_Toc184314422"/>
      <w:bookmarkEnd w:id="100"/>
      <w:bookmarkStart w:id="101" w:name="_Toc184310321"/>
      <w:bookmarkEnd w:id="101"/>
      <w:bookmarkStart w:id="102" w:name="_Toc184308056"/>
      <w:bookmarkEnd w:id="102"/>
      <w:bookmarkStart w:id="103" w:name="_Toc184310300"/>
      <w:bookmarkEnd w:id="103"/>
      <w:bookmarkStart w:id="104" w:name="_Toc184314427"/>
      <w:bookmarkEnd w:id="104"/>
      <w:bookmarkStart w:id="105" w:name="_Toc184314468"/>
      <w:bookmarkEnd w:id="105"/>
      <w:bookmarkStart w:id="106" w:name="_Toc184312110"/>
      <w:bookmarkEnd w:id="106"/>
      <w:bookmarkStart w:id="107" w:name="_Toc184310325"/>
      <w:bookmarkEnd w:id="107"/>
      <w:bookmarkStart w:id="108" w:name="_Toc184313307"/>
      <w:bookmarkEnd w:id="108"/>
      <w:bookmarkStart w:id="109" w:name="_Toc184313296"/>
      <w:bookmarkEnd w:id="109"/>
      <w:bookmarkStart w:id="110" w:name="_Toc184310274"/>
      <w:bookmarkEnd w:id="110"/>
      <w:bookmarkStart w:id="111" w:name="_Toc184314455"/>
      <w:bookmarkEnd w:id="111"/>
      <w:bookmarkStart w:id="112" w:name="_Toc184310305"/>
      <w:bookmarkEnd w:id="112"/>
      <w:bookmarkStart w:id="113" w:name="_Toc184314424"/>
      <w:bookmarkEnd w:id="113"/>
      <w:bookmarkStart w:id="114" w:name="_Toc184312107"/>
      <w:bookmarkEnd w:id="114"/>
      <w:bookmarkStart w:id="115" w:name="_Toc184308082"/>
      <w:bookmarkEnd w:id="115"/>
      <w:bookmarkStart w:id="116" w:name="_Toc184310299"/>
      <w:bookmarkEnd w:id="116"/>
      <w:bookmarkStart w:id="117" w:name="_Toc184312086"/>
      <w:bookmarkEnd w:id="117"/>
      <w:bookmarkStart w:id="118" w:name="_Toc184314415"/>
      <w:bookmarkEnd w:id="118"/>
      <w:bookmarkStart w:id="119" w:name="_Toc184314442"/>
      <w:bookmarkEnd w:id="119"/>
      <w:bookmarkStart w:id="120" w:name="_Toc184314411"/>
      <w:bookmarkEnd w:id="120"/>
      <w:bookmarkStart w:id="121" w:name="_Toc184313252"/>
      <w:bookmarkEnd w:id="121"/>
      <w:bookmarkStart w:id="122" w:name="_Toc184308084"/>
      <w:bookmarkEnd w:id="122"/>
      <w:bookmarkStart w:id="123" w:name="_Toc184308072"/>
      <w:bookmarkEnd w:id="123"/>
      <w:bookmarkStart w:id="124" w:name="_Toc184314418"/>
      <w:bookmarkEnd w:id="124"/>
      <w:bookmarkStart w:id="125" w:name="_Toc184314459"/>
      <w:bookmarkEnd w:id="125"/>
      <w:bookmarkStart w:id="126" w:name="_Toc184312083"/>
      <w:bookmarkEnd w:id="126"/>
      <w:bookmarkStart w:id="127" w:name="_Toc184312096"/>
      <w:bookmarkEnd w:id="127"/>
      <w:bookmarkStart w:id="128" w:name="_Toc184308041"/>
      <w:bookmarkEnd w:id="128"/>
      <w:bookmarkStart w:id="129" w:name="_Toc184313291"/>
      <w:bookmarkEnd w:id="129"/>
      <w:bookmarkStart w:id="130" w:name="_Toc184310332"/>
      <w:bookmarkEnd w:id="130"/>
      <w:bookmarkStart w:id="131" w:name="_Toc184314426"/>
      <w:bookmarkEnd w:id="131"/>
      <w:bookmarkStart w:id="132" w:name="_Toc184312081"/>
      <w:bookmarkEnd w:id="132"/>
      <w:bookmarkStart w:id="133" w:name="_Toc184310335"/>
      <w:bookmarkEnd w:id="133"/>
      <w:bookmarkStart w:id="134" w:name="_Toc184310275"/>
      <w:bookmarkEnd w:id="134"/>
      <w:bookmarkStart w:id="135" w:name="_Toc184314471"/>
      <w:bookmarkEnd w:id="135"/>
      <w:bookmarkStart w:id="136" w:name="_Toc184310279"/>
      <w:bookmarkEnd w:id="136"/>
      <w:bookmarkStart w:id="137" w:name="_Toc184312127"/>
      <w:bookmarkEnd w:id="137"/>
      <w:bookmarkStart w:id="138" w:name="_Toc184313238"/>
      <w:bookmarkEnd w:id="138"/>
      <w:bookmarkStart w:id="139" w:name="_Toc184310316"/>
      <w:bookmarkEnd w:id="139"/>
      <w:bookmarkStart w:id="140" w:name="_Toc184314464"/>
      <w:bookmarkEnd w:id="140"/>
      <w:bookmarkStart w:id="141" w:name="_Toc184313309"/>
      <w:bookmarkEnd w:id="141"/>
      <w:bookmarkStart w:id="142" w:name="_Toc184308036"/>
      <w:bookmarkEnd w:id="142"/>
      <w:bookmarkStart w:id="143" w:name="_Toc184313282"/>
      <w:bookmarkEnd w:id="143"/>
      <w:bookmarkStart w:id="144" w:name="_Toc184308065"/>
      <w:bookmarkEnd w:id="144"/>
      <w:bookmarkStart w:id="145" w:name="_Toc184314476"/>
      <w:bookmarkEnd w:id="145"/>
      <w:bookmarkStart w:id="146" w:name="_Toc184312108"/>
      <w:bookmarkEnd w:id="146"/>
      <w:bookmarkStart w:id="147" w:name="_Toc184312092"/>
      <w:bookmarkEnd w:id="147"/>
      <w:bookmarkStart w:id="148" w:name="_Toc184312088"/>
      <w:bookmarkEnd w:id="148"/>
      <w:bookmarkStart w:id="149" w:name="_Toc184314467"/>
      <w:bookmarkEnd w:id="149"/>
      <w:bookmarkStart w:id="150" w:name="_Toc184314448"/>
      <w:bookmarkEnd w:id="150"/>
      <w:bookmarkStart w:id="151" w:name="_Toc184310339"/>
      <w:bookmarkEnd w:id="151"/>
      <w:bookmarkStart w:id="152" w:name="_Toc184312112"/>
      <w:bookmarkEnd w:id="152"/>
      <w:bookmarkStart w:id="153" w:name="_Toc184310304"/>
      <w:bookmarkEnd w:id="153"/>
      <w:bookmarkStart w:id="154" w:name="_Toc184314454"/>
      <w:bookmarkEnd w:id="154"/>
      <w:bookmarkStart w:id="155" w:name="_Toc184314430"/>
      <w:bookmarkEnd w:id="155"/>
      <w:bookmarkStart w:id="156" w:name="_Toc184308076"/>
      <w:bookmarkEnd w:id="156"/>
      <w:bookmarkStart w:id="157" w:name="_Toc184310318"/>
      <w:bookmarkEnd w:id="157"/>
      <w:bookmarkStart w:id="158" w:name="_Toc184312139"/>
      <w:bookmarkEnd w:id="158"/>
      <w:bookmarkStart w:id="159" w:name="_Toc184313297"/>
      <w:bookmarkEnd w:id="159"/>
      <w:bookmarkStart w:id="160" w:name="_Toc184310297"/>
      <w:bookmarkEnd w:id="160"/>
      <w:bookmarkStart w:id="161" w:name="_Toc184308062"/>
      <w:bookmarkEnd w:id="161"/>
      <w:bookmarkStart w:id="162" w:name="_Toc184308074"/>
      <w:bookmarkEnd w:id="162"/>
      <w:bookmarkStart w:id="163" w:name="_Toc184312087"/>
      <w:bookmarkEnd w:id="163"/>
      <w:bookmarkStart w:id="164" w:name="_Toc184313249"/>
      <w:bookmarkEnd w:id="164"/>
      <w:bookmarkStart w:id="165" w:name="_Toc184314453"/>
      <w:bookmarkEnd w:id="165"/>
      <w:bookmarkStart w:id="166" w:name="_Toc184308092"/>
      <w:bookmarkEnd w:id="166"/>
      <w:bookmarkStart w:id="167" w:name="_Toc184313292"/>
      <w:bookmarkEnd w:id="167"/>
      <w:bookmarkStart w:id="168" w:name="_Toc184314419"/>
      <w:bookmarkEnd w:id="168"/>
      <w:bookmarkStart w:id="169" w:name="_Toc184310280"/>
      <w:bookmarkEnd w:id="169"/>
      <w:bookmarkStart w:id="170" w:name="_Toc184313244"/>
      <w:bookmarkEnd w:id="170"/>
      <w:bookmarkStart w:id="171" w:name="_Toc184312118"/>
      <w:bookmarkEnd w:id="171"/>
      <w:bookmarkStart w:id="172" w:name="_Toc184310276"/>
      <w:bookmarkEnd w:id="172"/>
      <w:bookmarkStart w:id="173" w:name="_Toc184308104"/>
      <w:bookmarkEnd w:id="173"/>
      <w:bookmarkStart w:id="174" w:name="_Toc184314447"/>
      <w:bookmarkEnd w:id="174"/>
      <w:bookmarkStart w:id="175" w:name="_Toc184312089"/>
      <w:bookmarkEnd w:id="175"/>
      <w:bookmarkStart w:id="176" w:name="_Toc184310340"/>
      <w:bookmarkEnd w:id="176"/>
      <w:bookmarkStart w:id="177" w:name="_Toc184308080"/>
      <w:bookmarkEnd w:id="177"/>
      <w:bookmarkStart w:id="178" w:name="_Toc184310324"/>
      <w:bookmarkEnd w:id="178"/>
      <w:bookmarkStart w:id="179" w:name="_Toc184312131"/>
      <w:bookmarkEnd w:id="179"/>
      <w:bookmarkStart w:id="180" w:name="_Toc184310344"/>
      <w:bookmarkEnd w:id="180"/>
      <w:bookmarkStart w:id="181" w:name="_Toc184314444"/>
      <w:bookmarkEnd w:id="181"/>
      <w:bookmarkStart w:id="182" w:name="_Toc184313284"/>
      <w:bookmarkEnd w:id="182"/>
      <w:bookmarkStart w:id="183" w:name="_Toc184310317"/>
      <w:bookmarkEnd w:id="183"/>
      <w:bookmarkStart w:id="184" w:name="_Toc184308079"/>
      <w:bookmarkEnd w:id="184"/>
      <w:bookmarkStart w:id="185" w:name="_Toc184312067"/>
      <w:bookmarkEnd w:id="185"/>
      <w:bookmarkStart w:id="186" w:name="_Toc184312133"/>
      <w:bookmarkEnd w:id="186"/>
      <w:bookmarkStart w:id="187" w:name="_Toc184310291"/>
      <w:bookmarkEnd w:id="187"/>
      <w:bookmarkStart w:id="188" w:name="_Toc184310330"/>
      <w:bookmarkEnd w:id="188"/>
      <w:bookmarkStart w:id="189" w:name="_Toc184313299"/>
      <w:bookmarkEnd w:id="189"/>
      <w:bookmarkStart w:id="190" w:name="_Toc184308038"/>
      <w:bookmarkEnd w:id="190"/>
      <w:bookmarkStart w:id="191" w:name="_Toc184308093"/>
      <w:bookmarkEnd w:id="191"/>
      <w:bookmarkStart w:id="192" w:name="_Toc184314470"/>
      <w:bookmarkEnd w:id="192"/>
      <w:bookmarkStart w:id="193" w:name="_Toc184314420"/>
      <w:bookmarkEnd w:id="193"/>
      <w:bookmarkStart w:id="194" w:name="_Toc184313300"/>
      <w:bookmarkEnd w:id="194"/>
      <w:bookmarkStart w:id="195" w:name="_Toc184310311"/>
      <w:bookmarkEnd w:id="195"/>
      <w:bookmarkStart w:id="196" w:name="_Toc184310309"/>
      <w:bookmarkEnd w:id="196"/>
      <w:bookmarkStart w:id="197" w:name="_Toc184312100"/>
      <w:bookmarkEnd w:id="197"/>
      <w:bookmarkStart w:id="198" w:name="_Toc184308100"/>
      <w:bookmarkEnd w:id="198"/>
      <w:bookmarkStart w:id="199" w:name="_Toc184308105"/>
      <w:bookmarkEnd w:id="199"/>
      <w:bookmarkStart w:id="200" w:name="_Toc184313285"/>
      <w:bookmarkEnd w:id="200"/>
      <w:bookmarkStart w:id="201" w:name="_Toc184313273"/>
      <w:bookmarkEnd w:id="201"/>
      <w:bookmarkStart w:id="202" w:name="_Toc184313239"/>
      <w:bookmarkEnd w:id="202"/>
      <w:bookmarkStart w:id="203" w:name="_Toc184312098"/>
      <w:bookmarkEnd w:id="203"/>
      <w:bookmarkStart w:id="204" w:name="_Toc184313289"/>
      <w:bookmarkEnd w:id="204"/>
      <w:bookmarkStart w:id="205" w:name="_Toc184313304"/>
      <w:bookmarkEnd w:id="205"/>
      <w:bookmarkStart w:id="206" w:name="_Toc184312116"/>
      <w:bookmarkEnd w:id="206"/>
      <w:bookmarkStart w:id="207" w:name="_Toc184308095"/>
      <w:bookmarkEnd w:id="207"/>
      <w:bookmarkStart w:id="208" w:name="_Toc184312072"/>
      <w:bookmarkEnd w:id="208"/>
      <w:bookmarkStart w:id="209" w:name="_Toc184310328"/>
      <w:bookmarkEnd w:id="209"/>
      <w:bookmarkStart w:id="210" w:name="_Toc184314425"/>
      <w:bookmarkEnd w:id="210"/>
      <w:bookmarkStart w:id="211" w:name="_Toc184313269"/>
      <w:bookmarkEnd w:id="211"/>
      <w:bookmarkStart w:id="212" w:name="_Toc184313290"/>
      <w:bookmarkEnd w:id="212"/>
      <w:bookmarkStart w:id="213" w:name="_Toc184313264"/>
      <w:bookmarkEnd w:id="213"/>
      <w:bookmarkStart w:id="214" w:name="_Toc184314433"/>
      <w:bookmarkEnd w:id="214"/>
      <w:bookmarkStart w:id="215" w:name="_Toc184313305"/>
      <w:bookmarkEnd w:id="215"/>
      <w:bookmarkStart w:id="216" w:name="_Toc184312094"/>
      <w:bookmarkEnd w:id="216"/>
      <w:bookmarkStart w:id="217" w:name="_Toc184313248"/>
      <w:bookmarkEnd w:id="217"/>
      <w:bookmarkStart w:id="218" w:name="_Toc184310292"/>
      <w:bookmarkEnd w:id="218"/>
      <w:bookmarkStart w:id="219" w:name="_Toc184310298"/>
      <w:bookmarkEnd w:id="219"/>
      <w:bookmarkStart w:id="220" w:name="_Toc184312132"/>
      <w:bookmarkEnd w:id="220"/>
      <w:bookmarkStart w:id="221" w:name="_Toc184310286"/>
      <w:bookmarkEnd w:id="221"/>
      <w:bookmarkStart w:id="222" w:name="_Toc184312117"/>
      <w:bookmarkEnd w:id="222"/>
      <w:bookmarkStart w:id="223" w:name="_Toc184312122"/>
      <w:bookmarkEnd w:id="223"/>
      <w:bookmarkStart w:id="224" w:name="_Toc184310284"/>
      <w:bookmarkEnd w:id="224"/>
      <w:bookmarkStart w:id="225" w:name="_Toc184312071"/>
      <w:bookmarkEnd w:id="225"/>
      <w:bookmarkStart w:id="226" w:name="_Toc184308071"/>
      <w:bookmarkEnd w:id="226"/>
      <w:bookmarkStart w:id="227" w:name="_Toc184313288"/>
      <w:bookmarkEnd w:id="227"/>
      <w:bookmarkStart w:id="228" w:name="_Toc184314452"/>
      <w:bookmarkEnd w:id="228"/>
      <w:bookmarkStart w:id="229" w:name="_Toc184313293"/>
      <w:bookmarkEnd w:id="229"/>
      <w:bookmarkStart w:id="230" w:name="_Toc184310273"/>
      <w:bookmarkEnd w:id="230"/>
      <w:bookmarkStart w:id="231" w:name="_Toc184312068"/>
      <w:bookmarkEnd w:id="231"/>
      <w:bookmarkStart w:id="232" w:name="_Toc184310323"/>
      <w:bookmarkEnd w:id="232"/>
      <w:bookmarkStart w:id="233" w:name="_Toc184308050"/>
      <w:bookmarkEnd w:id="233"/>
      <w:bookmarkStart w:id="234" w:name="_Toc184310312"/>
      <w:bookmarkEnd w:id="234"/>
      <w:bookmarkStart w:id="235" w:name="_Toc184314450"/>
      <w:bookmarkEnd w:id="235"/>
      <w:bookmarkStart w:id="236" w:name="_Toc184313302"/>
      <w:bookmarkEnd w:id="236"/>
      <w:bookmarkStart w:id="237" w:name="_Toc184313243"/>
      <w:bookmarkEnd w:id="237"/>
      <w:bookmarkStart w:id="238" w:name="_Toc184308077"/>
      <w:bookmarkEnd w:id="238"/>
      <w:bookmarkStart w:id="239" w:name="_Toc184313253"/>
      <w:bookmarkEnd w:id="239"/>
      <w:bookmarkStart w:id="240" w:name="_Toc184308098"/>
      <w:bookmarkEnd w:id="240"/>
      <w:bookmarkStart w:id="241" w:name="_Toc184308053"/>
      <w:bookmarkEnd w:id="241"/>
      <w:bookmarkStart w:id="242" w:name="_Toc184312101"/>
      <w:bookmarkEnd w:id="242"/>
      <w:bookmarkStart w:id="243" w:name="_Toc184310290"/>
      <w:bookmarkEnd w:id="243"/>
      <w:bookmarkStart w:id="244" w:name="_Toc184312105"/>
      <w:bookmarkEnd w:id="244"/>
      <w:bookmarkStart w:id="245" w:name="_Toc184308094"/>
      <w:bookmarkEnd w:id="245"/>
      <w:bookmarkStart w:id="246" w:name="_Toc184308058"/>
      <w:bookmarkEnd w:id="246"/>
      <w:bookmarkStart w:id="247" w:name="_Toc184310285"/>
      <w:bookmarkEnd w:id="247"/>
      <w:bookmarkStart w:id="248" w:name="_Toc184313310"/>
      <w:bookmarkEnd w:id="248"/>
      <w:bookmarkStart w:id="249" w:name="_Toc184314446"/>
      <w:bookmarkEnd w:id="249"/>
      <w:bookmarkStart w:id="250" w:name="_Toc184312111"/>
      <w:bookmarkEnd w:id="250"/>
      <w:bookmarkStart w:id="251" w:name="_Toc184308069"/>
      <w:bookmarkEnd w:id="251"/>
      <w:bookmarkStart w:id="252" w:name="_Toc184308067"/>
      <w:bookmarkEnd w:id="252"/>
      <w:bookmarkStart w:id="253" w:name="_Toc184312109"/>
      <w:bookmarkEnd w:id="253"/>
      <w:bookmarkStart w:id="254" w:name="_Toc184314475"/>
      <w:bookmarkEnd w:id="254"/>
      <w:bookmarkStart w:id="255" w:name="_Toc184312119"/>
      <w:bookmarkEnd w:id="255"/>
      <w:bookmarkStart w:id="256" w:name="_Toc184310283"/>
      <w:bookmarkEnd w:id="256"/>
      <w:bookmarkStart w:id="257" w:name="_Toc184308064"/>
      <w:bookmarkEnd w:id="257"/>
      <w:bookmarkStart w:id="258" w:name="_Toc184314461"/>
      <w:bookmarkEnd w:id="258"/>
      <w:bookmarkStart w:id="259" w:name="_Toc184312106"/>
      <w:bookmarkEnd w:id="259"/>
      <w:bookmarkStart w:id="260" w:name="_Toc184313245"/>
      <w:bookmarkEnd w:id="260"/>
      <w:bookmarkStart w:id="261" w:name="_Toc184310329"/>
      <w:bookmarkEnd w:id="261"/>
      <w:bookmarkStart w:id="262" w:name="_Toc184310293"/>
      <w:bookmarkEnd w:id="262"/>
      <w:bookmarkStart w:id="263" w:name="_Toc184308090"/>
      <w:bookmarkEnd w:id="263"/>
      <w:bookmarkStart w:id="264" w:name="_Toc184313280"/>
      <w:bookmarkEnd w:id="264"/>
      <w:bookmarkStart w:id="265" w:name="_Toc184310310"/>
      <w:bookmarkEnd w:id="265"/>
      <w:bookmarkStart w:id="266" w:name="_Toc184313270"/>
      <w:bookmarkEnd w:id="266"/>
      <w:bookmarkStart w:id="267" w:name="_Toc184312077"/>
      <w:bookmarkEnd w:id="267"/>
      <w:bookmarkStart w:id="268" w:name="_Toc184314478"/>
      <w:bookmarkEnd w:id="268"/>
      <w:bookmarkStart w:id="269" w:name="_Toc184314435"/>
      <w:bookmarkEnd w:id="269"/>
      <w:bookmarkStart w:id="270" w:name="_Toc184312114"/>
      <w:bookmarkEnd w:id="270"/>
      <w:bookmarkStart w:id="271" w:name="_Toc184308096"/>
      <w:bookmarkEnd w:id="271"/>
      <w:bookmarkStart w:id="272" w:name="_Toc184308043"/>
      <w:bookmarkEnd w:id="272"/>
      <w:bookmarkStart w:id="273" w:name="_Toc184310341"/>
      <w:bookmarkEnd w:id="273"/>
      <w:bookmarkStart w:id="274" w:name="_Toc184314466"/>
      <w:bookmarkEnd w:id="274"/>
      <w:bookmarkStart w:id="275" w:name="_Toc184312115"/>
      <w:bookmarkEnd w:id="275"/>
      <w:bookmarkStart w:id="276" w:name="_Toc184314462"/>
      <w:bookmarkEnd w:id="276"/>
      <w:bookmarkStart w:id="277" w:name="_Toc184310331"/>
      <w:bookmarkEnd w:id="277"/>
      <w:bookmarkStart w:id="278" w:name="_Toc184310303"/>
      <w:bookmarkEnd w:id="278"/>
      <w:bookmarkStart w:id="279" w:name="_Toc184308054"/>
      <w:bookmarkEnd w:id="279"/>
      <w:bookmarkStart w:id="280" w:name="_Toc184310287"/>
      <w:bookmarkEnd w:id="280"/>
      <w:bookmarkStart w:id="281" w:name="_Toc184314473"/>
      <w:bookmarkEnd w:id="281"/>
      <w:bookmarkStart w:id="282" w:name="_Toc184314469"/>
      <w:bookmarkEnd w:id="282"/>
      <w:bookmarkStart w:id="283" w:name="_Toc184314414"/>
      <w:bookmarkEnd w:id="283"/>
      <w:bookmarkStart w:id="284" w:name="_Toc184308088"/>
      <w:bookmarkEnd w:id="284"/>
      <w:bookmarkStart w:id="285" w:name="_Toc184312136"/>
      <w:bookmarkEnd w:id="285"/>
      <w:bookmarkStart w:id="286" w:name="_Toc184308040"/>
      <w:bookmarkEnd w:id="286"/>
      <w:bookmarkStart w:id="287" w:name="_Toc184310337"/>
      <w:bookmarkEnd w:id="287"/>
      <w:bookmarkStart w:id="288" w:name="_Toc184314428"/>
      <w:bookmarkEnd w:id="288"/>
      <w:bookmarkStart w:id="289" w:name="_Toc184312104"/>
      <w:bookmarkEnd w:id="289"/>
      <w:bookmarkStart w:id="290" w:name="_Toc184313257"/>
      <w:bookmarkEnd w:id="290"/>
      <w:bookmarkStart w:id="291" w:name="_Toc184310322"/>
      <w:bookmarkEnd w:id="291"/>
      <w:bookmarkStart w:id="292" w:name="_Toc184308075"/>
      <w:bookmarkEnd w:id="292"/>
      <w:bookmarkStart w:id="293" w:name="_Toc184314482"/>
      <w:bookmarkEnd w:id="293"/>
      <w:bookmarkStart w:id="294" w:name="_Toc184312130"/>
      <w:bookmarkEnd w:id="294"/>
      <w:bookmarkStart w:id="295" w:name="_Toc184313246"/>
      <w:bookmarkEnd w:id="295"/>
      <w:bookmarkStart w:id="296" w:name="_Toc184312126"/>
      <w:bookmarkEnd w:id="296"/>
      <w:bookmarkStart w:id="297" w:name="_Toc184312082"/>
      <w:bookmarkEnd w:id="297"/>
      <w:bookmarkStart w:id="298" w:name="_Toc184312102"/>
      <w:bookmarkEnd w:id="298"/>
      <w:bookmarkStart w:id="299" w:name="_Toc184308039"/>
      <w:bookmarkEnd w:id="299"/>
      <w:bookmarkStart w:id="300" w:name="_Toc184313254"/>
      <w:bookmarkEnd w:id="300"/>
      <w:bookmarkStart w:id="301" w:name="_Toc184313303"/>
      <w:bookmarkEnd w:id="301"/>
      <w:bookmarkStart w:id="302" w:name="_Toc184312095"/>
      <w:bookmarkEnd w:id="302"/>
      <w:bookmarkStart w:id="303" w:name="_Toc184310272"/>
      <w:bookmarkEnd w:id="303"/>
      <w:bookmarkStart w:id="304" w:name="_Toc184314481"/>
      <w:bookmarkEnd w:id="304"/>
      <w:bookmarkStart w:id="305" w:name="_Toc184308091"/>
      <w:bookmarkEnd w:id="305"/>
      <w:bookmarkStart w:id="306" w:name="_Toc184310306"/>
      <w:bookmarkEnd w:id="306"/>
      <w:bookmarkStart w:id="307" w:name="_Toc184313268"/>
      <w:bookmarkEnd w:id="307"/>
      <w:bookmarkStart w:id="308" w:name="_Toc184313308"/>
      <w:bookmarkEnd w:id="308"/>
      <w:bookmarkStart w:id="309" w:name="_Toc184314423"/>
      <w:bookmarkEnd w:id="309"/>
      <w:bookmarkStart w:id="310" w:name="_Toc184314439"/>
      <w:bookmarkEnd w:id="310"/>
      <w:bookmarkStart w:id="311" w:name="_Toc184310333"/>
      <w:bookmarkEnd w:id="311"/>
      <w:bookmarkStart w:id="312" w:name="_Toc184313295"/>
      <w:bookmarkEnd w:id="312"/>
      <w:bookmarkStart w:id="313" w:name="_Toc184312097"/>
      <w:bookmarkEnd w:id="313"/>
      <w:bookmarkStart w:id="314" w:name="_Toc184310342"/>
      <w:bookmarkEnd w:id="314"/>
      <w:bookmarkStart w:id="315" w:name="_Toc184314443"/>
      <w:bookmarkEnd w:id="315"/>
      <w:bookmarkStart w:id="316" w:name="_Toc184313272"/>
      <w:bookmarkEnd w:id="316"/>
      <w:bookmarkStart w:id="317" w:name="_Toc184313256"/>
      <w:bookmarkEnd w:id="317"/>
      <w:bookmarkStart w:id="318" w:name="_Toc184310278"/>
      <w:bookmarkEnd w:id="318"/>
      <w:bookmarkStart w:id="319" w:name="_Toc184310319"/>
      <w:bookmarkEnd w:id="319"/>
      <w:bookmarkStart w:id="320" w:name="_Toc184310320"/>
      <w:bookmarkEnd w:id="320"/>
      <w:bookmarkStart w:id="321" w:name="_Toc184310295"/>
      <w:bookmarkEnd w:id="321"/>
      <w:bookmarkStart w:id="322" w:name="_Toc184310326"/>
      <w:bookmarkEnd w:id="322"/>
      <w:bookmarkStart w:id="323" w:name="_Toc184312084"/>
      <w:bookmarkEnd w:id="323"/>
      <w:bookmarkStart w:id="324" w:name="_Toc184314458"/>
      <w:bookmarkEnd w:id="324"/>
      <w:bookmarkStart w:id="325" w:name="_Toc184314451"/>
      <w:bookmarkEnd w:id="325"/>
      <w:bookmarkStart w:id="326" w:name="_Toc184314477"/>
      <w:bookmarkEnd w:id="326"/>
      <w:bookmarkStart w:id="327" w:name="_Toc184314413"/>
      <w:bookmarkEnd w:id="327"/>
      <w:bookmarkStart w:id="328" w:name="_Toc184308083"/>
      <w:bookmarkEnd w:id="328"/>
      <w:bookmarkStart w:id="329" w:name="_Toc184313241"/>
      <w:bookmarkEnd w:id="329"/>
      <w:bookmarkStart w:id="330" w:name="_Toc184308048"/>
      <w:bookmarkEnd w:id="330"/>
      <w:bookmarkStart w:id="331" w:name="_Toc184314460"/>
      <w:bookmarkEnd w:id="331"/>
      <w:bookmarkStart w:id="332" w:name="_Toc184308108"/>
      <w:bookmarkEnd w:id="332"/>
      <w:bookmarkStart w:id="333" w:name="_Toc184313278"/>
      <w:bookmarkEnd w:id="333"/>
      <w:bookmarkStart w:id="334" w:name="_Toc184312073"/>
      <w:bookmarkEnd w:id="334"/>
      <w:bookmarkStart w:id="335" w:name="_Toc184310314"/>
      <w:bookmarkEnd w:id="335"/>
      <w:bookmarkStart w:id="336" w:name="_Toc184312079"/>
      <w:bookmarkEnd w:id="336"/>
      <w:bookmarkStart w:id="337" w:name="_Toc184308102"/>
      <w:bookmarkEnd w:id="337"/>
      <w:bookmarkStart w:id="338" w:name="_Toc184308099"/>
      <w:bookmarkEnd w:id="338"/>
      <w:bookmarkStart w:id="339" w:name="_Toc184313242"/>
      <w:bookmarkEnd w:id="339"/>
      <w:bookmarkStart w:id="340" w:name="_Toc184310334"/>
      <w:bookmarkEnd w:id="340"/>
      <w:bookmarkStart w:id="341" w:name="_Toc184313271"/>
      <w:bookmarkEnd w:id="341"/>
      <w:bookmarkStart w:id="342" w:name="_Toc184308037"/>
      <w:bookmarkEnd w:id="342"/>
      <w:bookmarkStart w:id="343" w:name="_Toc184314416"/>
      <w:bookmarkEnd w:id="343"/>
      <w:bookmarkStart w:id="344" w:name="_Toc184310289"/>
      <w:bookmarkEnd w:id="344"/>
      <w:bookmarkStart w:id="345" w:name="_Toc184310296"/>
      <w:bookmarkEnd w:id="345"/>
      <w:bookmarkStart w:id="346" w:name="_Toc184314474"/>
      <w:bookmarkEnd w:id="346"/>
      <w:bookmarkStart w:id="347" w:name="_Toc184312124"/>
      <w:bookmarkEnd w:id="347"/>
      <w:bookmarkStart w:id="348" w:name="_Toc184314465"/>
      <w:bookmarkEnd w:id="348"/>
      <w:bookmarkStart w:id="349" w:name="_Toc184314463"/>
      <w:bookmarkEnd w:id="349"/>
      <w:bookmarkStart w:id="350" w:name="_Toc184314440"/>
      <w:bookmarkEnd w:id="350"/>
      <w:bookmarkStart w:id="351" w:name="_Toc184310336"/>
      <w:bookmarkEnd w:id="351"/>
      <w:bookmarkStart w:id="352" w:name="_Toc184312123"/>
      <w:bookmarkEnd w:id="352"/>
      <w:bookmarkStart w:id="353" w:name="_Toc184310294"/>
      <w:bookmarkEnd w:id="353"/>
      <w:bookmarkStart w:id="354" w:name="_Toc184314417"/>
      <w:bookmarkEnd w:id="354"/>
      <w:bookmarkStart w:id="355" w:name="_Toc184313250"/>
      <w:bookmarkEnd w:id="355"/>
      <w:bookmarkStart w:id="356" w:name="_Toc184308046"/>
      <w:bookmarkEnd w:id="356"/>
      <w:bookmarkStart w:id="357" w:name="_Toc184310281"/>
      <w:bookmarkEnd w:id="357"/>
      <w:bookmarkStart w:id="358" w:name="_Toc184308045"/>
      <w:bookmarkEnd w:id="358"/>
      <w:bookmarkStart w:id="359" w:name="_Toc184308047"/>
      <w:bookmarkEnd w:id="359"/>
      <w:bookmarkStart w:id="360" w:name="_Toc184313275"/>
      <w:bookmarkEnd w:id="360"/>
      <w:bookmarkStart w:id="361" w:name="_Toc184314432"/>
      <w:bookmarkEnd w:id="361"/>
      <w:bookmarkStart w:id="362" w:name="_Toc184312080"/>
      <w:bookmarkEnd w:id="362"/>
      <w:bookmarkStart w:id="363" w:name="_Toc184314472"/>
      <w:bookmarkEnd w:id="363"/>
      <w:bookmarkStart w:id="364" w:name="_Toc184312099"/>
      <w:bookmarkEnd w:id="364"/>
      <w:bookmarkStart w:id="365" w:name="_Toc184313306"/>
      <w:bookmarkEnd w:id="365"/>
      <w:bookmarkStart w:id="366" w:name="_Toc184313286"/>
      <w:bookmarkEnd w:id="366"/>
      <w:bookmarkStart w:id="367" w:name="_Toc184312078"/>
      <w:bookmarkEnd w:id="367"/>
      <w:bookmarkStart w:id="368" w:name="_Toc184313247"/>
      <w:bookmarkEnd w:id="368"/>
      <w:bookmarkStart w:id="369" w:name="_Toc184310307"/>
      <w:bookmarkEnd w:id="369"/>
      <w:bookmarkStart w:id="370" w:name="_Toc184308055"/>
      <w:bookmarkEnd w:id="370"/>
      <w:bookmarkStart w:id="371" w:name="_Toc184308101"/>
      <w:bookmarkEnd w:id="371"/>
      <w:bookmarkStart w:id="372" w:name="_Toc184313276"/>
      <w:bookmarkEnd w:id="372"/>
      <w:bookmarkStart w:id="373" w:name="_Toc184314441"/>
      <w:bookmarkEnd w:id="373"/>
      <w:bookmarkStart w:id="374" w:name="_Toc184310282"/>
      <w:bookmarkEnd w:id="374"/>
      <w:bookmarkStart w:id="375" w:name="_Toc184310327"/>
      <w:bookmarkEnd w:id="375"/>
      <w:bookmarkStart w:id="376" w:name="_Toc184314449"/>
      <w:bookmarkEnd w:id="376"/>
      <w:bookmarkStart w:id="377" w:name="_Toc184312135"/>
      <w:bookmarkEnd w:id="377"/>
      <w:bookmarkStart w:id="378" w:name="_Toc184314457"/>
      <w:bookmarkEnd w:id="378"/>
      <w:bookmarkStart w:id="379" w:name="_Toc184312069"/>
      <w:bookmarkEnd w:id="379"/>
      <w:bookmarkStart w:id="380" w:name="_Toc184312121"/>
      <w:bookmarkEnd w:id="380"/>
      <w:bookmarkStart w:id="381" w:name="_Toc184308086"/>
      <w:bookmarkEnd w:id="381"/>
      <w:bookmarkStart w:id="382" w:name="_Toc184310302"/>
      <w:bookmarkEnd w:id="382"/>
      <w:bookmarkStart w:id="383" w:name="_Toc184312085"/>
      <w:bookmarkEnd w:id="383"/>
      <w:bookmarkStart w:id="384" w:name="_Toc184312093"/>
      <w:bookmarkEnd w:id="384"/>
      <w:bookmarkStart w:id="385" w:name="_Toc184308107"/>
      <w:bookmarkEnd w:id="385"/>
      <w:bookmarkStart w:id="386" w:name="_Toc184308070"/>
      <w:bookmarkEnd w:id="386"/>
      <w:bookmarkStart w:id="387" w:name="_Toc184312076"/>
      <w:bookmarkEnd w:id="387"/>
      <w:bookmarkStart w:id="388" w:name="_Toc184308059"/>
      <w:bookmarkEnd w:id="388"/>
      <w:bookmarkStart w:id="389" w:name="_Toc184310288"/>
      <w:bookmarkEnd w:id="389"/>
      <w:bookmarkStart w:id="390" w:name="_Toc184312128"/>
      <w:bookmarkEnd w:id="390"/>
      <w:bookmarkStart w:id="391" w:name="_Toc184308060"/>
      <w:bookmarkEnd w:id="391"/>
      <w:bookmarkStart w:id="392" w:name="_Toc184313301"/>
      <w:bookmarkEnd w:id="392"/>
      <w:bookmarkStart w:id="393" w:name="_Toc184313251"/>
      <w:bookmarkEnd w:id="393"/>
      <w:bookmarkStart w:id="394" w:name="_Toc184312075"/>
      <w:bookmarkEnd w:id="394"/>
      <w:bookmarkStart w:id="395" w:name="_Toc184314412"/>
      <w:bookmarkEnd w:id="395"/>
      <w:bookmarkStart w:id="396" w:name="_Toc184308087"/>
      <w:bookmarkEnd w:id="396"/>
      <w:bookmarkStart w:id="397" w:name="_Toc184313287"/>
      <w:bookmarkEnd w:id="397"/>
      <w:bookmarkStart w:id="398" w:name="_Toc184313259"/>
      <w:bookmarkEnd w:id="398"/>
      <w:bookmarkStart w:id="399" w:name="_Toc184314421"/>
      <w:bookmarkEnd w:id="399"/>
      <w:bookmarkStart w:id="400" w:name="_Toc184313294"/>
      <w:bookmarkEnd w:id="400"/>
      <w:bookmarkStart w:id="401" w:name="_Toc184310308"/>
      <w:bookmarkEnd w:id="401"/>
      <w:bookmarkStart w:id="402" w:name="_Toc184308106"/>
      <w:bookmarkEnd w:id="402"/>
      <w:bookmarkStart w:id="403" w:name="_Toc184314436"/>
      <w:bookmarkEnd w:id="403"/>
      <w:bookmarkStart w:id="404" w:name="_Toc184308044"/>
      <w:bookmarkEnd w:id="404"/>
      <w:bookmarkStart w:id="405" w:name="_Toc184308089"/>
      <w:bookmarkEnd w:id="405"/>
      <w:bookmarkStart w:id="406" w:name="_Toc184312103"/>
      <w:bookmarkEnd w:id="406"/>
      <w:bookmarkStart w:id="407" w:name="_Toc184308061"/>
      <w:bookmarkEnd w:id="407"/>
      <w:bookmarkStart w:id="408" w:name="_Toc184308085"/>
      <w:bookmarkEnd w:id="408"/>
      <w:bookmarkStart w:id="409" w:name="_Toc184308042"/>
      <w:bookmarkEnd w:id="409"/>
      <w:bookmarkStart w:id="410" w:name="_Toc184310277"/>
      <w:bookmarkEnd w:id="410"/>
      <w:bookmarkStart w:id="411" w:name="_Toc184312113"/>
      <w:bookmarkEnd w:id="411"/>
      <w:bookmarkStart w:id="412" w:name="_Toc184314431"/>
      <w:bookmarkEnd w:id="412"/>
      <w:bookmarkStart w:id="413" w:name="_Toc184313258"/>
      <w:bookmarkEnd w:id="413"/>
      <w:bookmarkStart w:id="414" w:name="_Toc184310315"/>
      <w:bookmarkEnd w:id="414"/>
      <w:bookmarkStart w:id="415" w:name="_Toc184310313"/>
      <w:bookmarkEnd w:id="415"/>
      <w:bookmarkStart w:id="416" w:name="_Toc184308057"/>
      <w:bookmarkEnd w:id="416"/>
      <w:bookmarkStart w:id="417" w:name="_Toc184310338"/>
      <w:bookmarkEnd w:id="417"/>
      <w:bookmarkStart w:id="418" w:name="_Toc184312070"/>
      <w:bookmarkEnd w:id="418"/>
      <w:bookmarkStart w:id="419" w:name="_Toc184312134"/>
      <w:bookmarkEnd w:id="419"/>
      <w:bookmarkStart w:id="420" w:name="_Toc184312091"/>
      <w:bookmarkEnd w:id="420"/>
      <w:bookmarkStart w:id="421" w:name="_Toc184314434"/>
      <w:bookmarkEnd w:id="421"/>
      <w:bookmarkStart w:id="422" w:name="_Toc184313274"/>
      <w:bookmarkEnd w:id="422"/>
      <w:bookmarkStart w:id="423" w:name="_Toc184313267"/>
      <w:bookmarkEnd w:id="423"/>
      <w:bookmarkStart w:id="424" w:name="_Toc184313262"/>
      <w:bookmarkEnd w:id="424"/>
      <w:bookmarkStart w:id="425" w:name="_Toc184313265"/>
      <w:bookmarkEnd w:id="425"/>
      <w:bookmarkStart w:id="426" w:name="_Toc184314480"/>
      <w:bookmarkEnd w:id="426"/>
      <w:r>
        <w:rPr>
          <w:rFonts w:hint="eastAsia" w:ascii="宋体" w:hAnsi="宋体" w:cs="宋体"/>
          <w:b/>
          <w:sz w:val="36"/>
          <w:szCs w:val="36"/>
        </w:rPr>
        <w:t xml:space="preserve"> 评标办法</w:t>
      </w:r>
      <w:bookmarkEnd w:id="61"/>
    </w:p>
    <w:p>
      <w:pPr>
        <w:snapToGrid w:val="0"/>
        <w:spacing w:line="360" w:lineRule="auto"/>
        <w:rPr>
          <w:rFonts w:ascii="宋体" w:hAnsi="宋体" w:cs="宋体"/>
          <w:b/>
          <w:sz w:val="24"/>
        </w:rPr>
      </w:pPr>
    </w:p>
    <w:p>
      <w:pPr>
        <w:snapToGrid w:val="0"/>
        <w:spacing w:line="360" w:lineRule="auto"/>
        <w:rPr>
          <w:rFonts w:ascii="宋体" w:hAnsi="宋体" w:cs="宋体"/>
          <w:b/>
          <w:sz w:val="24"/>
        </w:rPr>
      </w:pPr>
      <w:r>
        <w:rPr>
          <w:rFonts w:hint="eastAsia" w:ascii="宋体" w:hAnsi="宋体" w:cs="宋体"/>
          <w:b/>
          <w:sz w:val="24"/>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24"/>
        </w:rPr>
        <w:t>二、评标标准</w:t>
      </w:r>
    </w:p>
    <w:p>
      <w:pPr>
        <w:spacing w:line="360" w:lineRule="auto"/>
        <w:ind w:firstLine="420"/>
        <w:rPr>
          <w:rFonts w:ascii="宋体" w:hAnsi="宋体" w:cs="宋体"/>
          <w:sz w:val="24"/>
        </w:rPr>
      </w:pPr>
      <w:r>
        <w:rPr>
          <w:rFonts w:hint="eastAsia" w:ascii="宋体" w:hAnsi="宋体" w:cs="宋体"/>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ascii="宋体" w:hAnsi="宋体" w:cs="宋体"/>
          <w:sz w:val="24"/>
        </w:rPr>
      </w:pPr>
      <w:r>
        <w:rPr>
          <w:rFonts w:hint="eastAsia" w:ascii="宋体" w:hAnsi="宋体" w:cs="宋体"/>
          <w:sz w:val="24"/>
        </w:rPr>
        <w:t>每个投标人最终得分=商务报价分+资信分+技术分</w:t>
      </w:r>
    </w:p>
    <w:p>
      <w:pPr>
        <w:keepNext/>
        <w:keepLines/>
        <w:spacing w:line="360" w:lineRule="auto"/>
        <w:ind w:firstLine="422"/>
        <w:outlineLvl w:val="2"/>
        <w:rPr>
          <w:rFonts w:ascii="宋体" w:hAnsi="宋体" w:cs="宋体"/>
          <w:sz w:val="24"/>
        </w:rPr>
      </w:pPr>
      <w:r>
        <w:rPr>
          <w:rFonts w:hint="eastAsia" w:ascii="宋体" w:hAnsi="宋体" w:cs="宋体"/>
          <w:sz w:val="24"/>
        </w:rPr>
        <w:t>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2.1 商务报价分</w:t>
      </w:r>
      <w:r>
        <w:rPr>
          <w:rFonts w:hint="eastAsia" w:ascii="宋体" w:hAnsi="宋体" w:cs="宋体"/>
          <w:b/>
          <w:bCs/>
          <w:kern w:val="0"/>
          <w:sz w:val="24"/>
          <w:lang w:val="en-US" w:eastAsia="zh-CN"/>
        </w:rPr>
        <w:t>1</w:t>
      </w:r>
      <w:r>
        <w:rPr>
          <w:rFonts w:hint="eastAsia" w:ascii="宋体" w:hAnsi="宋体" w:cs="宋体"/>
          <w:b/>
          <w:bCs/>
          <w:kern w:val="0"/>
          <w:sz w:val="24"/>
        </w:rPr>
        <w:t>0分</w:t>
      </w:r>
    </w:p>
    <w:p>
      <w:pPr>
        <w:spacing w:line="360" w:lineRule="auto"/>
        <w:ind w:firstLine="420"/>
        <w:rPr>
          <w:rFonts w:hint="eastAsia" w:ascii="宋体" w:hAnsi="宋体" w:eastAsia="宋体" w:cs="宋体"/>
          <w:sz w:val="24"/>
        </w:rPr>
      </w:pPr>
      <w:r>
        <w:rPr>
          <w:rFonts w:hint="eastAsia" w:ascii="宋体" w:hAnsi="宋体" w:cs="宋体"/>
          <w:sz w:val="24"/>
        </w:rPr>
        <w:t>商务报价评分将在有效投标人范围内进行，最高得10分，小数点后保留2位小数。满足招</w:t>
      </w:r>
      <w:r>
        <w:rPr>
          <w:rFonts w:hint="eastAsia" w:ascii="宋体" w:hAnsi="宋体" w:eastAsia="宋体" w:cs="宋体"/>
          <w:sz w:val="24"/>
        </w:rPr>
        <w:t>标文件要求且投标价格最低的投标报价为评标基准价，其商务报价分为满分。其他投标人的价格分按照下列公式计算：</w:t>
      </w:r>
    </w:p>
    <w:p>
      <w:pPr>
        <w:spacing w:line="360" w:lineRule="auto"/>
        <w:ind w:firstLine="420"/>
        <w:rPr>
          <w:rFonts w:hint="eastAsia" w:ascii="宋体" w:hAnsi="宋体" w:eastAsia="宋体" w:cs="宋体"/>
          <w:sz w:val="24"/>
          <w:szCs w:val="24"/>
          <w:lang w:val="en-US"/>
        </w:rPr>
      </w:pPr>
      <w:r>
        <w:rPr>
          <w:rFonts w:hint="eastAsia" w:ascii="宋体" w:hAnsi="宋体" w:eastAsia="宋体" w:cs="宋体"/>
          <w:sz w:val="24"/>
        </w:rPr>
        <w:t>商务报价分=(评标基准价／投标报价)×</w:t>
      </w:r>
      <w:r>
        <w:rPr>
          <w:rFonts w:hint="eastAsia" w:ascii="宋体" w:hAnsi="宋体" w:cs="宋体"/>
          <w:sz w:val="24"/>
          <w:lang w:val="en-US" w:eastAsia="zh-CN"/>
        </w:rPr>
        <w:t>1</w:t>
      </w:r>
      <w:r>
        <w:rPr>
          <w:rFonts w:hint="eastAsia" w:ascii="宋体" w:hAnsi="宋体" w:eastAsia="宋体" w:cs="宋体"/>
          <w:sz w:val="24"/>
        </w:rPr>
        <w:t>0。</w:t>
      </w:r>
    </w:p>
    <w:p>
      <w:pPr>
        <w:ind w:firstLine="480" w:firstLineChars="200"/>
        <w:rPr>
          <w:rFonts w:hint="eastAsia" w:ascii="宋体" w:hAnsi="宋体" w:eastAsia="宋体" w:cs="宋体"/>
          <w:sz w:val="24"/>
        </w:rPr>
      </w:pPr>
      <w:r>
        <w:rPr>
          <w:rFonts w:hint="eastAsia" w:ascii="宋体" w:hAnsi="宋体" w:eastAsia="宋体" w:cs="宋体"/>
          <w:sz w:val="24"/>
        </w:rPr>
        <w:t>此项由评标委员会集体核实后统一打分。</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2.2 资信评分</w:t>
      </w:r>
      <w:r>
        <w:rPr>
          <w:rFonts w:hint="eastAsia" w:ascii="宋体" w:hAnsi="宋体" w:cs="宋体"/>
          <w:b/>
          <w:bCs/>
          <w:kern w:val="0"/>
          <w:sz w:val="24"/>
          <w:lang w:val="en-US" w:eastAsia="zh-CN"/>
        </w:rPr>
        <w:t>4</w:t>
      </w:r>
      <w:r>
        <w:rPr>
          <w:rFonts w:hint="eastAsia" w:ascii="宋体" w:hAnsi="宋体" w:cs="宋体"/>
          <w:b/>
          <w:bCs/>
          <w:kern w:val="0"/>
          <w:sz w:val="24"/>
        </w:rPr>
        <w:t>分</w:t>
      </w:r>
    </w:p>
    <w:p>
      <w:pPr>
        <w:spacing w:line="360" w:lineRule="auto"/>
        <w:ind w:firstLine="420"/>
        <w:rPr>
          <w:rFonts w:hint="eastAsia" w:ascii="宋体" w:hAnsi="宋体" w:cs="宋体"/>
          <w:sz w:val="24"/>
          <w:highlight w:val="none"/>
        </w:rPr>
      </w:pPr>
      <w:r>
        <w:rPr>
          <w:rFonts w:hint="eastAsia" w:ascii="宋体" w:hAnsi="宋体" w:cs="宋体"/>
          <w:sz w:val="24"/>
        </w:rPr>
        <w:t>对投标人自2019年</w:t>
      </w:r>
      <w:r>
        <w:rPr>
          <w:rFonts w:hint="eastAsia" w:ascii="宋体" w:hAnsi="宋体" w:cs="宋体"/>
          <w:sz w:val="24"/>
          <w:lang w:val="en-US" w:eastAsia="zh-CN"/>
        </w:rPr>
        <w:t>10</w:t>
      </w:r>
      <w:r>
        <w:rPr>
          <w:rFonts w:hint="eastAsia" w:ascii="宋体" w:hAnsi="宋体" w:cs="宋体"/>
          <w:sz w:val="24"/>
        </w:rPr>
        <w:t>月份以来具有同类业绩情况进行评价打分，每个得0.5分，</w:t>
      </w:r>
      <w:r>
        <w:rPr>
          <w:rFonts w:hint="eastAsia" w:ascii="宋体" w:hAnsi="宋体" w:cs="宋体"/>
          <w:sz w:val="24"/>
          <w:highlight w:val="none"/>
        </w:rPr>
        <w:t>最高</w:t>
      </w:r>
      <w:r>
        <w:rPr>
          <w:rFonts w:hint="eastAsia" w:ascii="宋体" w:hAnsi="宋体" w:cs="宋体"/>
          <w:sz w:val="24"/>
          <w:highlight w:val="none"/>
          <w:lang w:val="en-US" w:eastAsia="zh-CN"/>
        </w:rPr>
        <w:t>1</w:t>
      </w:r>
      <w:r>
        <w:rPr>
          <w:rFonts w:hint="eastAsia" w:ascii="宋体" w:hAnsi="宋体" w:cs="宋体"/>
          <w:sz w:val="24"/>
          <w:highlight w:val="none"/>
        </w:rPr>
        <w:t>分；（业绩证明材料必须为合同复印件，时间以合同签订时间为准。）（0-</w:t>
      </w:r>
      <w:r>
        <w:rPr>
          <w:rFonts w:hint="eastAsia" w:ascii="宋体" w:hAnsi="宋体" w:cs="宋体"/>
          <w:sz w:val="24"/>
          <w:highlight w:val="none"/>
          <w:lang w:val="en-US" w:eastAsia="zh-CN"/>
        </w:rPr>
        <w:t>1</w:t>
      </w:r>
      <w:r>
        <w:rPr>
          <w:rFonts w:hint="eastAsia" w:ascii="宋体" w:hAnsi="宋体" w:cs="宋体"/>
          <w:sz w:val="24"/>
          <w:highlight w:val="none"/>
        </w:rPr>
        <w:t>分）。</w:t>
      </w:r>
    </w:p>
    <w:p>
      <w:pPr>
        <w:spacing w:line="360" w:lineRule="auto"/>
        <w:ind w:firstLine="420"/>
        <w:rPr>
          <w:rFonts w:hint="default" w:ascii="宋体" w:hAnsi="宋体" w:eastAsia="宋体" w:cs="宋体"/>
          <w:sz w:val="24"/>
          <w:highlight w:val="none"/>
          <w:lang w:val="en-US" w:eastAsia="zh-CN"/>
        </w:rPr>
      </w:pPr>
      <w:r>
        <w:rPr>
          <w:rFonts w:hint="eastAsia" w:ascii="宋体" w:hAnsi="宋体" w:cs="宋体"/>
          <w:sz w:val="24"/>
          <w:highlight w:val="none"/>
        </w:rPr>
        <w:t>投标人</w:t>
      </w:r>
      <w:r>
        <w:rPr>
          <w:rFonts w:hint="eastAsia" w:ascii="宋体" w:hAnsi="宋体" w:cs="宋体"/>
          <w:sz w:val="24"/>
          <w:highlight w:val="none"/>
          <w:lang w:val="en-US" w:eastAsia="zh-CN"/>
        </w:rPr>
        <w:t>具有物业服务管理相关信息系统软著：中央运送智慧服务系统、医院满意度评价系统、医院后勤人员信息管理系统，每提供一个得1分，最高得3分，提供证明材料。</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 xml:space="preserve">2.3 </w:t>
      </w:r>
      <w:r>
        <w:rPr>
          <w:rFonts w:hint="eastAsia" w:ascii="宋体" w:hAnsi="宋体" w:cs="宋体"/>
          <w:b/>
          <w:bCs/>
          <w:kern w:val="0"/>
          <w:sz w:val="24"/>
          <w:lang w:val="en-US" w:eastAsia="zh-CN"/>
        </w:rPr>
        <w:t>商务</w:t>
      </w:r>
      <w:r>
        <w:rPr>
          <w:rFonts w:hint="eastAsia" w:ascii="宋体" w:hAnsi="宋体" w:cs="宋体"/>
          <w:b/>
          <w:bCs/>
          <w:kern w:val="0"/>
          <w:sz w:val="24"/>
        </w:rPr>
        <w:t>技术评分</w:t>
      </w:r>
      <w:r>
        <w:rPr>
          <w:rFonts w:hint="eastAsia" w:ascii="宋体" w:hAnsi="宋体" w:cs="宋体"/>
          <w:b/>
          <w:bCs/>
          <w:kern w:val="0"/>
          <w:sz w:val="24"/>
          <w:lang w:val="en-US" w:eastAsia="zh-CN"/>
        </w:rPr>
        <w:t>86</w:t>
      </w:r>
      <w:r>
        <w:rPr>
          <w:rFonts w:hint="eastAsia" w:ascii="宋体" w:hAnsi="宋体" w:cs="宋体"/>
          <w:b/>
          <w:bCs/>
          <w:kern w:val="0"/>
          <w:sz w:val="24"/>
        </w:rPr>
        <w:t>分</w:t>
      </w:r>
    </w:p>
    <w:p>
      <w:pPr>
        <w:spacing w:line="360" w:lineRule="auto"/>
        <w:ind w:firstLine="420"/>
        <w:rPr>
          <w:rFonts w:ascii="宋体" w:hAnsi="宋体" w:cs="宋体"/>
          <w:sz w:val="24"/>
        </w:rPr>
      </w:pPr>
      <w:r>
        <w:rPr>
          <w:rFonts w:hint="eastAsia" w:ascii="宋体" w:hAnsi="宋体" w:cs="宋体"/>
          <w:sz w:val="24"/>
        </w:rPr>
        <w:t>该评分分值由评标委员会根据评审情况在分值范围内独立打分（具体分值设定详见表格），小数点后保留2位小数。每个投标人的最终技术得分为评标委员会打分的算术平均值。</w:t>
      </w:r>
    </w:p>
    <w:tbl>
      <w:tblPr>
        <w:tblStyle w:val="62"/>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8"/>
        <w:gridCol w:w="524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vAlign w:val="center"/>
          </w:tcPr>
          <w:p>
            <w:pPr>
              <w:spacing w:line="360" w:lineRule="auto"/>
              <w:ind w:firstLine="0"/>
              <w:rPr>
                <w:rFonts w:hint="eastAsia" w:ascii="宋体" w:hAnsi="宋体" w:cs="宋体"/>
                <w:sz w:val="24"/>
              </w:rPr>
            </w:pPr>
            <w:r>
              <w:rPr>
                <w:rFonts w:hint="eastAsia" w:ascii="宋体" w:hAnsi="宋体" w:cs="宋体"/>
                <w:sz w:val="24"/>
              </w:rPr>
              <w:t>序号</w:t>
            </w:r>
          </w:p>
        </w:tc>
        <w:tc>
          <w:tcPr>
            <w:tcW w:w="1168" w:type="dxa"/>
            <w:vAlign w:val="center"/>
          </w:tcPr>
          <w:p>
            <w:pPr>
              <w:spacing w:line="360" w:lineRule="auto"/>
              <w:ind w:firstLine="0"/>
              <w:rPr>
                <w:rFonts w:hint="eastAsia" w:ascii="宋体" w:hAnsi="宋体" w:cs="宋体"/>
                <w:sz w:val="24"/>
              </w:rPr>
            </w:pPr>
            <w:r>
              <w:rPr>
                <w:rFonts w:hint="eastAsia" w:ascii="宋体" w:hAnsi="宋体" w:cs="宋体"/>
                <w:sz w:val="24"/>
              </w:rPr>
              <w:t>评分内容</w:t>
            </w:r>
          </w:p>
        </w:tc>
        <w:tc>
          <w:tcPr>
            <w:tcW w:w="5246" w:type="dxa"/>
            <w:vAlign w:val="center"/>
          </w:tcPr>
          <w:p>
            <w:pPr>
              <w:spacing w:line="360" w:lineRule="auto"/>
              <w:ind w:firstLine="0"/>
              <w:rPr>
                <w:rFonts w:hint="eastAsia" w:ascii="宋体" w:hAnsi="宋体" w:cs="宋体"/>
                <w:sz w:val="24"/>
              </w:rPr>
            </w:pPr>
            <w:r>
              <w:rPr>
                <w:rFonts w:hint="eastAsia" w:ascii="宋体" w:hAnsi="宋体" w:cs="宋体"/>
                <w:sz w:val="24"/>
              </w:rPr>
              <w:t>评分项目</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分值范围</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评分类型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Merge w:val="restart"/>
            <w:vAlign w:val="center"/>
          </w:tcPr>
          <w:p>
            <w:pPr>
              <w:spacing w:line="360" w:lineRule="auto"/>
              <w:ind w:firstLine="0"/>
              <w:rPr>
                <w:rFonts w:hint="eastAsia" w:ascii="宋体" w:hAnsi="宋体" w:cs="宋体"/>
                <w:sz w:val="24"/>
              </w:rPr>
            </w:pPr>
            <w:r>
              <w:rPr>
                <w:rFonts w:hint="eastAsia" w:ascii="宋体" w:hAnsi="宋体" w:cs="宋体"/>
                <w:sz w:val="24"/>
              </w:rPr>
              <w:t>1</w:t>
            </w:r>
          </w:p>
        </w:tc>
        <w:tc>
          <w:tcPr>
            <w:tcW w:w="1168" w:type="dxa"/>
            <w:vMerge w:val="restart"/>
            <w:vAlign w:val="center"/>
          </w:tcPr>
          <w:p>
            <w:pPr>
              <w:spacing w:line="360" w:lineRule="auto"/>
              <w:ind w:firstLine="0"/>
              <w:rPr>
                <w:rFonts w:hint="eastAsia" w:ascii="宋体" w:hAnsi="宋体" w:cs="宋体"/>
                <w:snapToGrid/>
                <w:kern w:val="2"/>
                <w:sz w:val="24"/>
              </w:rPr>
            </w:pPr>
            <w:r>
              <w:rPr>
                <w:rFonts w:hint="eastAsia" w:ascii="宋体" w:hAnsi="宋体" w:cs="宋体"/>
                <w:sz w:val="24"/>
              </w:rPr>
              <w:t>总体方案</w:t>
            </w:r>
          </w:p>
        </w:tc>
        <w:tc>
          <w:tcPr>
            <w:tcW w:w="5246" w:type="dxa"/>
            <w:vAlign w:val="center"/>
          </w:tcPr>
          <w:p>
            <w:pPr>
              <w:spacing w:line="360" w:lineRule="auto"/>
              <w:ind w:firstLine="0"/>
              <w:rPr>
                <w:rFonts w:hint="eastAsia" w:ascii="宋体" w:hAnsi="宋体" w:cs="宋体"/>
                <w:sz w:val="24"/>
                <w:lang w:eastAsia="zh-CN"/>
              </w:rPr>
            </w:pPr>
            <w:r>
              <w:rPr>
                <w:rFonts w:hint="eastAsia" w:ascii="宋体" w:hAnsi="宋体" w:cs="宋体"/>
                <w:sz w:val="24"/>
              </w:rPr>
              <w:t>投标总体方案对于项目内容和服务需求的吻合程度及其响应情况的合理性、可操作性、针对性等</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方案内容详实，具有针对性，可实施性强的得</w:t>
            </w:r>
            <w:r>
              <w:rPr>
                <w:rFonts w:hint="eastAsia" w:ascii="宋体" w:hAnsi="宋体" w:cs="宋体"/>
                <w:sz w:val="24"/>
                <w:lang w:val="en-US" w:eastAsia="zh-CN"/>
              </w:rPr>
              <w:t>5</w:t>
            </w:r>
            <w:r>
              <w:rPr>
                <w:rFonts w:hint="eastAsia" w:ascii="宋体" w:hAnsi="宋体" w:eastAsia="宋体" w:cs="宋体"/>
                <w:sz w:val="24"/>
                <w:lang w:val="en-US" w:eastAsia="zh-CN"/>
              </w:rPr>
              <w:t>分；方案内容较详实，基本能符合采购需要，针对性，可实施性一般的得</w:t>
            </w:r>
            <w:r>
              <w:rPr>
                <w:rFonts w:hint="eastAsia" w:ascii="宋体" w:hAnsi="宋体" w:cs="宋体"/>
                <w:sz w:val="24"/>
                <w:lang w:val="en-US" w:eastAsia="zh-CN"/>
              </w:rPr>
              <w:t>3</w:t>
            </w:r>
            <w:r>
              <w:rPr>
                <w:rFonts w:hint="eastAsia" w:ascii="宋体" w:hAnsi="宋体" w:eastAsia="宋体" w:cs="宋体"/>
                <w:sz w:val="24"/>
                <w:lang w:val="en-US" w:eastAsia="zh-CN"/>
              </w:rPr>
              <w:t>分；方案或明显存在缺陷的，得1分；未提供相关描述不得分。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Merge w:val="continue"/>
            <w:vAlign w:val="center"/>
          </w:tcPr>
          <w:p>
            <w:pPr>
              <w:spacing w:line="360" w:lineRule="auto"/>
              <w:ind w:firstLine="0"/>
              <w:rPr>
                <w:rFonts w:hint="eastAsia" w:ascii="宋体" w:hAnsi="宋体" w:cs="宋体"/>
                <w:sz w:val="24"/>
              </w:rPr>
            </w:pPr>
          </w:p>
        </w:tc>
        <w:tc>
          <w:tcPr>
            <w:tcW w:w="1168" w:type="dxa"/>
            <w:vMerge w:val="continue"/>
            <w:vAlign w:val="center"/>
          </w:tcPr>
          <w:p>
            <w:pPr>
              <w:spacing w:line="360" w:lineRule="auto"/>
              <w:ind w:firstLine="0"/>
              <w:rPr>
                <w:rFonts w:hint="eastAsia" w:ascii="宋体" w:hAnsi="宋体" w:cs="宋体"/>
                <w:sz w:val="24"/>
              </w:rPr>
            </w:pPr>
          </w:p>
        </w:tc>
        <w:tc>
          <w:tcPr>
            <w:tcW w:w="5246" w:type="dxa"/>
            <w:vAlign w:val="center"/>
          </w:tcPr>
          <w:p>
            <w:pPr>
              <w:spacing w:line="360" w:lineRule="auto"/>
              <w:ind w:firstLine="0"/>
              <w:rPr>
                <w:rFonts w:hint="eastAsia" w:ascii="宋体" w:hAnsi="宋体" w:cs="宋体"/>
                <w:sz w:val="24"/>
                <w:lang w:eastAsia="zh-CN"/>
              </w:rPr>
            </w:pPr>
            <w:r>
              <w:rPr>
                <w:rFonts w:hint="eastAsia" w:ascii="宋体" w:hAnsi="宋体" w:cs="宋体"/>
                <w:sz w:val="24"/>
              </w:rPr>
              <w:t>转运服务方案</w:t>
            </w:r>
            <w:r>
              <w:rPr>
                <w:rFonts w:hint="eastAsia" w:ascii="宋体" w:hAnsi="宋体" w:cs="宋体"/>
                <w:sz w:val="24"/>
                <w:lang w:eastAsia="zh-CN"/>
              </w:rPr>
              <w:t>：</w:t>
            </w:r>
          </w:p>
          <w:p>
            <w:pPr>
              <w:numPr>
                <w:ilvl w:val="0"/>
                <w:numId w:val="2"/>
              </w:numPr>
              <w:spacing w:line="360" w:lineRule="auto"/>
              <w:ind w:firstLine="0" w:firstLineChars="0"/>
              <w:rPr>
                <w:rFonts w:hint="eastAsia" w:ascii="宋体" w:hAnsi="宋体" w:cs="宋体"/>
                <w:sz w:val="24"/>
                <w:lang w:val="en-US" w:eastAsia="zh-CN"/>
              </w:rPr>
            </w:pPr>
            <w:r>
              <w:rPr>
                <w:rFonts w:hint="eastAsia" w:ascii="宋体" w:hAnsi="宋体" w:cs="宋体"/>
                <w:sz w:val="24"/>
                <w:lang w:val="en-US" w:eastAsia="zh-CN"/>
              </w:rPr>
              <w:t>服务方案满足需求程度0-3分：完全满足采购需求的得3分；基本满足的得2分；有明显缺失的得1分，未描述不得分。</w:t>
            </w:r>
          </w:p>
          <w:p>
            <w:pPr>
              <w:numPr>
                <w:ilvl w:val="0"/>
                <w:numId w:val="2"/>
              </w:numPr>
              <w:spacing w:line="360" w:lineRule="auto"/>
              <w:ind w:firstLine="0" w:firstLineChars="0"/>
              <w:rPr>
                <w:rFonts w:hint="eastAsia" w:ascii="宋体" w:hAnsi="宋体" w:cs="宋体"/>
                <w:sz w:val="24"/>
              </w:rPr>
            </w:pPr>
            <w:r>
              <w:rPr>
                <w:rFonts w:hint="eastAsia" w:ascii="宋体" w:hAnsi="宋体" w:cs="宋体"/>
                <w:sz w:val="24"/>
                <w:lang w:val="en-US" w:eastAsia="zh-CN"/>
              </w:rPr>
              <w:t>转运流程及标准等0-12分</w:t>
            </w:r>
          </w:p>
          <w:p>
            <w:pPr>
              <w:numPr>
                <w:ilvl w:val="0"/>
                <w:numId w:val="3"/>
              </w:num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病人、标本、药品、设备仪器0-3分：完全满足采购需求的得3分；基本满足的得2分；有明显缺失的得1分，未描述不得分。</w:t>
            </w:r>
          </w:p>
          <w:p>
            <w:pPr>
              <w:numPr>
                <w:ilvl w:val="0"/>
                <w:numId w:val="3"/>
              </w:numPr>
              <w:spacing w:line="360" w:lineRule="auto"/>
              <w:ind w:firstLine="480" w:firstLineChars="200"/>
              <w:rPr>
                <w:rFonts w:hint="eastAsia" w:ascii="宋体" w:hAnsi="宋体" w:cs="宋体"/>
                <w:sz w:val="24"/>
              </w:rPr>
            </w:pPr>
            <w:r>
              <w:rPr>
                <w:rFonts w:hint="eastAsia" w:ascii="宋体" w:hAnsi="宋体" w:cs="宋体"/>
                <w:sz w:val="24"/>
                <w:lang w:val="en-US" w:eastAsia="zh-CN"/>
              </w:rPr>
              <w:t>被服0-2分</w:t>
            </w:r>
          </w:p>
          <w:p>
            <w:pPr>
              <w:numPr>
                <w:ilvl w:val="0"/>
                <w:numId w:val="3"/>
              </w:numPr>
              <w:spacing w:line="360" w:lineRule="auto"/>
              <w:ind w:firstLine="480" w:firstLineChars="200"/>
              <w:rPr>
                <w:rFonts w:hint="eastAsia" w:ascii="宋体" w:hAnsi="宋体" w:cs="宋体"/>
                <w:sz w:val="24"/>
              </w:rPr>
            </w:pPr>
            <w:r>
              <w:rPr>
                <w:rFonts w:hint="eastAsia" w:ascii="宋体" w:hAnsi="宋体" w:cs="宋体"/>
                <w:sz w:val="24"/>
                <w:lang w:val="en-US" w:eastAsia="zh-CN"/>
              </w:rPr>
              <w:t>生活垃圾0-2分</w:t>
            </w:r>
          </w:p>
          <w:p>
            <w:pPr>
              <w:numPr>
                <w:ilvl w:val="0"/>
                <w:numId w:val="3"/>
              </w:numPr>
              <w:spacing w:line="360" w:lineRule="auto"/>
              <w:ind w:firstLine="480" w:firstLineChars="200"/>
              <w:rPr>
                <w:rFonts w:hint="eastAsia" w:ascii="宋体" w:hAnsi="宋体" w:cs="宋体"/>
                <w:sz w:val="24"/>
              </w:rPr>
            </w:pPr>
            <w:r>
              <w:rPr>
                <w:rFonts w:hint="eastAsia" w:ascii="宋体" w:hAnsi="宋体" w:cs="宋体"/>
                <w:sz w:val="24"/>
                <w:lang w:val="en-US" w:eastAsia="zh-CN"/>
              </w:rPr>
              <w:t>医疗废物及危险废物0-3分：完全满足采购需求的得3</w:t>
            </w:r>
            <w:bookmarkStart w:id="456" w:name="_GoBack"/>
            <w:bookmarkEnd w:id="456"/>
            <w:r>
              <w:rPr>
                <w:rFonts w:hint="eastAsia" w:ascii="宋体" w:hAnsi="宋体" w:cs="宋体"/>
                <w:sz w:val="24"/>
                <w:lang w:val="en-US" w:eastAsia="zh-CN"/>
              </w:rPr>
              <w:t>分；基本满足的得2分；有明显缺失的得1分，未描述不得分。</w:t>
            </w:r>
          </w:p>
          <w:p>
            <w:pPr>
              <w:numPr>
                <w:ilvl w:val="0"/>
                <w:numId w:val="3"/>
              </w:numPr>
              <w:spacing w:line="360" w:lineRule="auto"/>
              <w:ind w:firstLine="480" w:firstLineChars="200"/>
              <w:rPr>
                <w:rFonts w:hint="eastAsia" w:ascii="宋体" w:hAnsi="宋体" w:cs="宋体"/>
                <w:sz w:val="24"/>
              </w:rPr>
            </w:pPr>
            <w:r>
              <w:rPr>
                <w:rFonts w:hint="eastAsia" w:ascii="宋体" w:hAnsi="宋体" w:cs="宋体"/>
                <w:sz w:val="24"/>
                <w:lang w:val="en-US" w:eastAsia="zh-CN"/>
              </w:rPr>
              <w:t>其他转运0-2分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15</w:t>
            </w:r>
            <w:r>
              <w:rPr>
                <w:rFonts w:hint="eastAsia" w:ascii="宋体" w:hAnsi="宋体" w:cs="宋体"/>
                <w:sz w:val="24"/>
              </w:rPr>
              <w:t>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4" w:hRule="atLeast"/>
        </w:trPr>
        <w:tc>
          <w:tcPr>
            <w:tcW w:w="675" w:type="dxa"/>
            <w:vMerge w:val="continue"/>
            <w:vAlign w:val="center"/>
          </w:tcPr>
          <w:p>
            <w:pPr>
              <w:spacing w:line="360" w:lineRule="auto"/>
              <w:ind w:firstLine="0"/>
              <w:rPr>
                <w:rFonts w:hint="eastAsia" w:ascii="宋体" w:hAnsi="宋体" w:cs="宋体"/>
                <w:sz w:val="24"/>
              </w:rPr>
            </w:pPr>
          </w:p>
        </w:tc>
        <w:tc>
          <w:tcPr>
            <w:tcW w:w="1168" w:type="dxa"/>
            <w:vMerge w:val="continue"/>
            <w:vAlign w:val="center"/>
          </w:tcPr>
          <w:p>
            <w:pPr>
              <w:spacing w:line="360" w:lineRule="auto"/>
              <w:ind w:firstLine="0"/>
              <w:rPr>
                <w:rFonts w:hint="eastAsia" w:ascii="宋体" w:hAnsi="宋体" w:cs="宋体"/>
                <w:sz w:val="24"/>
              </w:rPr>
            </w:pPr>
          </w:p>
        </w:tc>
        <w:tc>
          <w:tcPr>
            <w:tcW w:w="5246" w:type="dxa"/>
            <w:vAlign w:val="center"/>
          </w:tcPr>
          <w:p>
            <w:pPr>
              <w:spacing w:line="360" w:lineRule="auto"/>
              <w:ind w:firstLine="0"/>
              <w:rPr>
                <w:rFonts w:hint="eastAsia" w:ascii="宋体" w:hAnsi="宋体" w:cs="宋体"/>
                <w:sz w:val="24"/>
                <w:lang w:eastAsia="zh-CN"/>
              </w:rPr>
            </w:pPr>
            <w:r>
              <w:rPr>
                <w:rFonts w:hint="eastAsia" w:ascii="宋体" w:hAnsi="宋体" w:cs="宋体"/>
                <w:sz w:val="24"/>
              </w:rPr>
              <w:t>卫生保洁方案</w:t>
            </w:r>
            <w:r>
              <w:rPr>
                <w:rFonts w:hint="eastAsia" w:ascii="宋体" w:hAnsi="宋体" w:cs="宋体"/>
                <w:sz w:val="24"/>
                <w:lang w:eastAsia="zh-CN"/>
              </w:rPr>
              <w:t>（</w:t>
            </w:r>
            <w:r>
              <w:rPr>
                <w:rFonts w:hint="eastAsia" w:ascii="宋体" w:hAnsi="宋体" w:cs="宋体"/>
                <w:sz w:val="24"/>
                <w:szCs w:val="24"/>
              </w:rPr>
              <w:t>服务目标、服务内容、对院区保洁是否有详细的数据分析、保洁服务标准、保洁计划、保洁频率（有无自查措施）</w:t>
            </w:r>
            <w:r>
              <w:rPr>
                <w:rFonts w:hint="eastAsia" w:ascii="宋体" w:hAnsi="宋体" w:cs="宋体"/>
                <w:sz w:val="24"/>
                <w:lang w:eastAsia="zh-CN"/>
              </w:rPr>
              <w:t>）：</w:t>
            </w:r>
          </w:p>
          <w:p>
            <w:pPr>
              <w:numPr>
                <w:ilvl w:val="0"/>
                <w:numId w:val="4"/>
              </w:numPr>
              <w:spacing w:line="360" w:lineRule="auto"/>
              <w:ind w:firstLine="0" w:firstLineChars="0"/>
              <w:rPr>
                <w:rFonts w:hint="eastAsia" w:ascii="宋体" w:hAnsi="宋体" w:cs="宋体"/>
                <w:sz w:val="24"/>
                <w:lang w:val="en-US" w:eastAsia="zh-CN"/>
              </w:rPr>
            </w:pPr>
            <w:r>
              <w:rPr>
                <w:rFonts w:hint="eastAsia" w:ascii="宋体" w:hAnsi="宋体" w:cs="宋体"/>
                <w:sz w:val="24"/>
                <w:lang w:val="en-US" w:eastAsia="zh-CN"/>
              </w:rPr>
              <w:t>总体针对采购人的保洁方案0-2分</w:t>
            </w:r>
          </w:p>
          <w:p>
            <w:pPr>
              <w:numPr>
                <w:ilvl w:val="0"/>
                <w:numId w:val="4"/>
              </w:numPr>
              <w:spacing w:line="360" w:lineRule="auto"/>
              <w:ind w:firstLine="0" w:firstLineChars="0"/>
              <w:rPr>
                <w:rFonts w:hint="eastAsia" w:ascii="宋体" w:hAnsi="宋体" w:cs="宋体"/>
                <w:sz w:val="24"/>
                <w:lang w:val="en-US" w:eastAsia="zh-CN"/>
              </w:rPr>
            </w:pPr>
            <w:r>
              <w:rPr>
                <w:rFonts w:hint="eastAsia" w:ascii="宋体" w:hAnsi="宋体" w:cs="宋体"/>
                <w:sz w:val="24"/>
                <w:lang w:val="en-US" w:eastAsia="zh-CN"/>
              </w:rPr>
              <w:t>非医疗区域保洁工作流程及方案0-2分</w:t>
            </w:r>
          </w:p>
          <w:p>
            <w:pPr>
              <w:numPr>
                <w:ilvl w:val="0"/>
                <w:numId w:val="4"/>
              </w:numPr>
              <w:spacing w:line="360" w:lineRule="auto"/>
              <w:ind w:firstLine="0" w:firstLineChars="0"/>
              <w:rPr>
                <w:rFonts w:hint="eastAsia" w:ascii="宋体" w:hAnsi="宋体" w:cs="宋体"/>
                <w:sz w:val="24"/>
              </w:rPr>
            </w:pPr>
            <w:r>
              <w:rPr>
                <w:rFonts w:hint="eastAsia" w:ascii="宋体" w:hAnsi="宋体" w:cs="宋体"/>
                <w:sz w:val="24"/>
                <w:lang w:val="en-US" w:eastAsia="zh-CN"/>
              </w:rPr>
              <w:t>户外保洁方案0-2分</w:t>
            </w:r>
          </w:p>
          <w:p>
            <w:pPr>
              <w:numPr>
                <w:ilvl w:val="0"/>
                <w:numId w:val="4"/>
              </w:numPr>
              <w:spacing w:line="360" w:lineRule="auto"/>
              <w:ind w:firstLine="0" w:firstLineChars="0"/>
              <w:rPr>
                <w:rFonts w:hint="eastAsia" w:ascii="宋体" w:hAnsi="宋体" w:cs="宋体"/>
                <w:sz w:val="24"/>
                <w:lang w:val="en-US" w:eastAsia="zh-CN"/>
              </w:rPr>
            </w:pPr>
            <w:r>
              <w:rPr>
                <w:rFonts w:hint="eastAsia" w:ascii="宋体" w:hAnsi="宋体" w:cs="宋体"/>
                <w:sz w:val="24"/>
                <w:lang w:val="en-US" w:eastAsia="zh-CN"/>
              </w:rPr>
              <w:t>公共场所、大厅、各楼层保洁方案0-3分：</w:t>
            </w:r>
          </w:p>
          <w:p>
            <w:pPr>
              <w:numPr>
                <w:ilvl w:val="-1"/>
                <w:numId w:val="0"/>
              </w:num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方案内容详实，具有针对性，可实施性强的得3分；方案内容较详实，基本能符合采购需要，针对性，可实施性一般的得2分；方案或明显存在缺陷的，得1分；未提供相关描述不得分</w:t>
            </w:r>
          </w:p>
          <w:p>
            <w:pPr>
              <w:numPr>
                <w:ilvl w:val="0"/>
                <w:numId w:val="4"/>
              </w:numPr>
              <w:spacing w:line="360" w:lineRule="auto"/>
              <w:ind w:firstLine="0" w:firstLineChars="0"/>
              <w:rPr>
                <w:rFonts w:hint="eastAsia" w:ascii="宋体" w:hAnsi="宋体" w:cs="宋体"/>
                <w:sz w:val="24"/>
                <w:lang w:val="en-US" w:eastAsia="zh-CN"/>
              </w:rPr>
            </w:pPr>
            <w:r>
              <w:rPr>
                <w:rFonts w:hint="eastAsia" w:ascii="宋体" w:hAnsi="宋体" w:cs="宋体"/>
                <w:sz w:val="24"/>
                <w:lang w:val="en-US" w:eastAsia="zh-CN"/>
              </w:rPr>
              <w:t>病房保洁方案0-3分：</w:t>
            </w:r>
          </w:p>
          <w:p>
            <w:pPr>
              <w:numPr>
                <w:ilvl w:val="-1"/>
                <w:numId w:val="0"/>
              </w:num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方案内容详实，具有针对性，可实施性强的得3分；方案内容较详实，基本能符合采购需要，针对性，可实施性一般的得2分；方案或明显存在缺陷的，得1分；未提供相关描述不得分</w:t>
            </w:r>
          </w:p>
          <w:p>
            <w:pPr>
              <w:numPr>
                <w:ilvl w:val="0"/>
                <w:numId w:val="4"/>
              </w:numPr>
              <w:spacing w:line="360" w:lineRule="auto"/>
              <w:ind w:firstLine="0" w:firstLineChars="0"/>
              <w:rPr>
                <w:rFonts w:hint="eastAsia" w:ascii="宋体" w:hAnsi="宋体" w:cs="宋体"/>
                <w:sz w:val="24"/>
                <w:lang w:val="en-US" w:eastAsia="zh-CN"/>
              </w:rPr>
            </w:pPr>
            <w:r>
              <w:rPr>
                <w:rFonts w:hint="eastAsia" w:ascii="宋体" w:hAnsi="宋体" w:cs="宋体"/>
                <w:sz w:val="24"/>
                <w:lang w:val="en-US" w:eastAsia="zh-CN"/>
              </w:rPr>
              <w:t>院感保洁方案0-3分：</w:t>
            </w:r>
          </w:p>
          <w:p>
            <w:pPr>
              <w:numPr>
                <w:ilvl w:val="-1"/>
                <w:numId w:val="0"/>
              </w:num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方案内容详实，具有针对性，可实施性强的得3分；方案内容较详实，基本能符合采购需要，针对性，可实施性一般的得2分；方案或明显存在缺陷的，得1分；未提供相关描述不得分</w:t>
            </w:r>
          </w:p>
          <w:p>
            <w:pPr>
              <w:numPr>
                <w:ilvl w:val="0"/>
                <w:numId w:val="4"/>
              </w:numPr>
              <w:spacing w:line="360" w:lineRule="auto"/>
              <w:ind w:firstLine="0" w:firstLineChars="0"/>
              <w:rPr>
                <w:rFonts w:hint="eastAsia" w:ascii="宋体" w:hAnsi="宋体" w:cs="宋体"/>
                <w:sz w:val="24"/>
              </w:rPr>
            </w:pPr>
            <w:r>
              <w:rPr>
                <w:rFonts w:hint="eastAsia" w:ascii="宋体" w:hAnsi="宋体" w:cs="宋体"/>
                <w:sz w:val="24"/>
                <w:lang w:val="en-US" w:eastAsia="zh-CN"/>
              </w:rPr>
              <w:t>设备投入方案0-4分</w:t>
            </w:r>
          </w:p>
          <w:p>
            <w:pPr>
              <w:numPr>
                <w:ilvl w:val="-1"/>
                <w:numId w:val="0"/>
              </w:numPr>
              <w:spacing w:line="360" w:lineRule="auto"/>
              <w:ind w:firstLine="480" w:firstLineChars="200"/>
              <w:rPr>
                <w:rFonts w:hint="eastAsia" w:ascii="宋体" w:hAnsi="宋体" w:cs="宋体"/>
                <w:sz w:val="24"/>
                <w:lang w:val="en-US"/>
              </w:rPr>
            </w:pPr>
            <w:r>
              <w:rPr>
                <w:rFonts w:hint="eastAsia" w:ascii="宋体" w:hAnsi="宋体" w:cs="宋体"/>
                <w:sz w:val="24"/>
                <w:lang w:val="en-US" w:eastAsia="zh-CN"/>
              </w:rPr>
              <w:t>1）保洁设备0-2分</w:t>
            </w:r>
          </w:p>
          <w:p>
            <w:pPr>
              <w:numPr>
                <w:ilvl w:val="-1"/>
                <w:numId w:val="0"/>
              </w:numPr>
              <w:spacing w:line="360" w:lineRule="auto"/>
              <w:ind w:firstLine="480" w:firstLineChars="200"/>
              <w:rPr>
                <w:rFonts w:hint="eastAsia" w:ascii="宋体" w:hAnsi="宋体" w:cs="宋体"/>
                <w:sz w:val="24"/>
                <w:lang w:val="en-US"/>
              </w:rPr>
            </w:pPr>
            <w:r>
              <w:rPr>
                <w:rFonts w:hint="eastAsia" w:ascii="宋体" w:hAnsi="宋体" w:cs="宋体"/>
                <w:sz w:val="24"/>
                <w:lang w:val="en-US" w:eastAsia="zh-CN"/>
              </w:rPr>
              <w:t>2）保洁易耗品0-2分</w:t>
            </w:r>
          </w:p>
          <w:p>
            <w:pPr>
              <w:numPr>
                <w:ilvl w:val="-1"/>
                <w:numId w:val="0"/>
              </w:numPr>
              <w:spacing w:line="360" w:lineRule="auto"/>
              <w:ind w:firstLine="0" w:firstLineChars="0"/>
              <w:rPr>
                <w:rFonts w:hint="eastAsia" w:ascii="宋体" w:hAnsi="宋体" w:cs="宋体"/>
                <w:sz w:val="24"/>
              </w:rPr>
            </w:pP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19</w:t>
            </w:r>
            <w:r>
              <w:rPr>
                <w:rFonts w:hint="eastAsia" w:ascii="宋体" w:hAnsi="宋体" w:cs="宋体"/>
                <w:sz w:val="24"/>
              </w:rPr>
              <w:t>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Merge w:val="continue"/>
            <w:vAlign w:val="center"/>
          </w:tcPr>
          <w:p>
            <w:pPr>
              <w:spacing w:line="360" w:lineRule="auto"/>
              <w:ind w:firstLine="0"/>
              <w:rPr>
                <w:rFonts w:hint="eastAsia" w:ascii="宋体" w:hAnsi="宋体" w:cs="宋体"/>
                <w:sz w:val="24"/>
              </w:rPr>
            </w:pPr>
          </w:p>
        </w:tc>
        <w:tc>
          <w:tcPr>
            <w:tcW w:w="1168" w:type="dxa"/>
            <w:vMerge w:val="continue"/>
            <w:vAlign w:val="center"/>
          </w:tcPr>
          <w:p>
            <w:pPr>
              <w:spacing w:line="360" w:lineRule="auto"/>
              <w:ind w:firstLine="0"/>
              <w:rPr>
                <w:rFonts w:hint="eastAsia" w:ascii="宋体" w:hAnsi="宋体" w:cs="宋体"/>
                <w:sz w:val="24"/>
              </w:rPr>
            </w:pPr>
          </w:p>
        </w:tc>
        <w:tc>
          <w:tcPr>
            <w:tcW w:w="5246" w:type="dxa"/>
            <w:vAlign w:val="center"/>
          </w:tcPr>
          <w:p>
            <w:pPr>
              <w:spacing w:line="360" w:lineRule="auto"/>
              <w:ind w:firstLine="0" w:firstLineChars="0"/>
              <w:rPr>
                <w:rFonts w:hint="eastAsia" w:ascii="宋体" w:hAnsi="宋体" w:cs="宋体"/>
                <w:sz w:val="24"/>
                <w:lang w:val="en-US" w:eastAsia="zh-CN"/>
              </w:rPr>
            </w:pPr>
            <w:r>
              <w:rPr>
                <w:rFonts w:hint="eastAsia" w:ascii="宋体" w:hAnsi="宋体" w:cs="宋体"/>
                <w:sz w:val="24"/>
                <w:lang w:val="en-US" w:eastAsia="zh-CN"/>
              </w:rPr>
              <w:t>工程维修方案：</w:t>
            </w:r>
          </w:p>
          <w:p>
            <w:pPr>
              <w:numPr>
                <w:ilvl w:val="0"/>
                <w:numId w:val="5"/>
              </w:numPr>
              <w:spacing w:line="360" w:lineRule="auto"/>
              <w:ind w:firstLine="0" w:firstLineChars="0"/>
              <w:rPr>
                <w:rFonts w:hint="eastAsia" w:ascii="宋体" w:hAnsi="宋体" w:cs="宋体"/>
                <w:sz w:val="24"/>
                <w:lang w:val="en-US" w:eastAsia="zh-CN"/>
              </w:rPr>
            </w:pPr>
            <w:r>
              <w:rPr>
                <w:rFonts w:hint="eastAsia" w:ascii="宋体" w:hAnsi="宋体" w:cs="宋体"/>
                <w:sz w:val="24"/>
                <w:lang w:val="en-US" w:eastAsia="zh-CN"/>
              </w:rPr>
              <w:t>供配电系统维修方案0-2分</w:t>
            </w:r>
          </w:p>
          <w:p>
            <w:pPr>
              <w:numPr>
                <w:ilvl w:val="0"/>
                <w:numId w:val="5"/>
              </w:numPr>
              <w:spacing w:line="360" w:lineRule="auto"/>
              <w:ind w:firstLine="0" w:firstLineChars="0"/>
              <w:rPr>
                <w:rFonts w:hint="default" w:ascii="宋体" w:hAnsi="宋体" w:eastAsia="宋体" w:cs="宋体"/>
                <w:sz w:val="24"/>
                <w:lang w:val="en-US" w:eastAsia="zh-CN"/>
              </w:rPr>
            </w:pPr>
            <w:r>
              <w:rPr>
                <w:rFonts w:hint="eastAsia" w:ascii="宋体" w:hAnsi="宋体" w:cs="宋体"/>
                <w:sz w:val="24"/>
                <w:lang w:val="en-US" w:eastAsia="zh-CN"/>
              </w:rPr>
              <w:t>给排水维修方案0-2分</w:t>
            </w:r>
          </w:p>
          <w:p>
            <w:pPr>
              <w:numPr>
                <w:ilvl w:val="0"/>
                <w:numId w:val="5"/>
              </w:numPr>
              <w:spacing w:line="360" w:lineRule="auto"/>
              <w:ind w:firstLine="0" w:firstLineChars="0"/>
              <w:rPr>
                <w:rFonts w:hint="default" w:ascii="宋体" w:hAnsi="宋体" w:eastAsia="宋体" w:cs="宋体"/>
                <w:sz w:val="24"/>
                <w:lang w:val="en-US" w:eastAsia="zh-CN"/>
              </w:rPr>
            </w:pPr>
            <w:r>
              <w:rPr>
                <w:rFonts w:hint="eastAsia" w:ascii="宋体" w:hAnsi="宋体" w:cs="宋体"/>
                <w:sz w:val="24"/>
                <w:lang w:val="en-US" w:eastAsia="zh-CN"/>
              </w:rPr>
              <w:t>空调系统维修方案0-2分</w:t>
            </w:r>
          </w:p>
          <w:p>
            <w:pPr>
              <w:numPr>
                <w:ilvl w:val="0"/>
                <w:numId w:val="5"/>
              </w:numPr>
              <w:spacing w:line="360" w:lineRule="auto"/>
              <w:ind w:firstLine="0" w:firstLineChars="0"/>
              <w:rPr>
                <w:rFonts w:hint="default" w:ascii="宋体" w:hAnsi="宋体" w:eastAsia="宋体" w:cs="宋体"/>
                <w:sz w:val="24"/>
                <w:lang w:val="en-US" w:eastAsia="zh-CN"/>
              </w:rPr>
            </w:pPr>
            <w:r>
              <w:rPr>
                <w:rFonts w:hint="eastAsia" w:ascii="宋体" w:hAnsi="宋体" w:cs="宋体"/>
                <w:sz w:val="24"/>
                <w:lang w:val="en-US" w:eastAsia="zh-CN"/>
              </w:rPr>
              <w:t>日常水电、污水、电梯等维修方案0-2分</w:t>
            </w:r>
          </w:p>
          <w:p>
            <w:pPr>
              <w:numPr>
                <w:ilvl w:val="0"/>
                <w:numId w:val="5"/>
              </w:numPr>
              <w:spacing w:line="360" w:lineRule="auto"/>
              <w:ind w:firstLine="0" w:firstLineChars="0"/>
              <w:rPr>
                <w:rFonts w:hint="default" w:ascii="宋体" w:hAnsi="宋体" w:eastAsia="宋体" w:cs="宋体"/>
                <w:sz w:val="24"/>
                <w:lang w:val="en-US" w:eastAsia="zh-CN"/>
              </w:rPr>
            </w:pPr>
            <w:r>
              <w:rPr>
                <w:rFonts w:hint="eastAsia" w:ascii="宋体" w:hAnsi="宋体" w:cs="宋体"/>
                <w:sz w:val="24"/>
                <w:lang w:val="en-US" w:eastAsia="zh-CN"/>
              </w:rPr>
              <w:t>抢修方案0-2分</w:t>
            </w:r>
          </w:p>
          <w:p>
            <w:pPr>
              <w:numPr>
                <w:ilvl w:val="0"/>
                <w:numId w:val="5"/>
              </w:numPr>
              <w:spacing w:line="360" w:lineRule="auto"/>
              <w:ind w:firstLine="0" w:firstLineChars="0"/>
              <w:rPr>
                <w:rFonts w:hint="default" w:ascii="宋体" w:hAnsi="宋体" w:eastAsia="宋体" w:cs="宋体"/>
                <w:sz w:val="24"/>
                <w:lang w:val="en-US" w:eastAsia="zh-CN"/>
              </w:rPr>
            </w:pPr>
            <w:r>
              <w:rPr>
                <w:rFonts w:hint="eastAsia" w:ascii="宋体" w:hAnsi="宋体" w:cs="宋体"/>
                <w:sz w:val="24"/>
                <w:lang w:val="en-US" w:eastAsia="zh-CN"/>
              </w:rPr>
              <w:t>投入项目工具、耗材方案0-2分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12</w:t>
            </w:r>
            <w:r>
              <w:rPr>
                <w:rFonts w:hint="eastAsia" w:ascii="宋体" w:hAnsi="宋体" w:cs="宋体"/>
                <w:sz w:val="24"/>
              </w:rPr>
              <w:t>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Merge w:val="continue"/>
            <w:vAlign w:val="center"/>
          </w:tcPr>
          <w:p>
            <w:pPr>
              <w:spacing w:line="360" w:lineRule="auto"/>
              <w:ind w:firstLine="0"/>
              <w:rPr>
                <w:rFonts w:hint="eastAsia" w:ascii="宋体" w:hAnsi="宋体" w:cs="宋体"/>
                <w:sz w:val="24"/>
              </w:rPr>
            </w:pPr>
          </w:p>
        </w:tc>
        <w:tc>
          <w:tcPr>
            <w:tcW w:w="1168" w:type="dxa"/>
            <w:vMerge w:val="continue"/>
            <w:vAlign w:val="center"/>
          </w:tcPr>
          <w:p>
            <w:pPr>
              <w:spacing w:line="360" w:lineRule="auto"/>
              <w:ind w:firstLine="0"/>
              <w:rPr>
                <w:rFonts w:hint="eastAsia" w:ascii="宋体" w:hAnsi="宋体" w:cs="宋体"/>
                <w:sz w:val="24"/>
              </w:rPr>
            </w:pPr>
          </w:p>
        </w:tc>
        <w:tc>
          <w:tcPr>
            <w:tcW w:w="5246" w:type="dxa"/>
            <w:vAlign w:val="center"/>
          </w:tcPr>
          <w:p>
            <w:pPr>
              <w:numPr>
                <w:ilvl w:val="-1"/>
                <w:numId w:val="0"/>
              </w:numPr>
              <w:spacing w:line="360" w:lineRule="auto"/>
              <w:ind w:firstLine="0" w:firstLineChars="0"/>
              <w:rPr>
                <w:rFonts w:hint="eastAsia" w:ascii="宋体" w:hAnsi="宋体" w:cs="宋体"/>
                <w:sz w:val="24"/>
                <w:lang w:val="en-US" w:eastAsia="zh-CN"/>
              </w:rPr>
            </w:pPr>
            <w:r>
              <w:rPr>
                <w:rFonts w:hint="eastAsia" w:ascii="宋体" w:hAnsi="宋体" w:cs="宋体"/>
                <w:sz w:val="24"/>
                <w:lang w:val="en-US" w:eastAsia="zh-CN"/>
              </w:rPr>
              <w:t>护理员工作方案：0-3分</w:t>
            </w:r>
          </w:p>
          <w:p>
            <w:pPr>
              <w:numPr>
                <w:ilvl w:val="-1"/>
                <w:numId w:val="0"/>
              </w:num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方案内容详实，具有针对性，可实施性强的得3分；方案内容较详实，基本能符合采购需要，针对性，可实施性一般的得2分；方案或明显存在缺陷的，得1分；未提供相关描述不得分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pPr>
              <w:spacing w:line="360" w:lineRule="auto"/>
              <w:ind w:firstLine="0"/>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1168" w:type="dxa"/>
            <w:vAlign w:val="center"/>
          </w:tcPr>
          <w:p>
            <w:pPr>
              <w:spacing w:line="360" w:lineRule="auto"/>
              <w:ind w:firstLine="0"/>
              <w:rPr>
                <w:rFonts w:hint="eastAsia" w:ascii="宋体" w:hAnsi="宋体" w:cs="宋体"/>
                <w:sz w:val="24"/>
                <w:szCs w:val="24"/>
                <w:highlight w:val="none"/>
              </w:rPr>
            </w:pPr>
            <w:r>
              <w:rPr>
                <w:rFonts w:hint="eastAsia" w:ascii="宋体" w:hAnsi="宋体" w:cs="宋体"/>
                <w:sz w:val="24"/>
                <w:szCs w:val="24"/>
                <w:highlight w:val="none"/>
              </w:rPr>
              <w:t>信息化管理方案</w:t>
            </w:r>
          </w:p>
          <w:p>
            <w:pPr>
              <w:spacing w:line="360" w:lineRule="auto"/>
              <w:ind w:firstLine="0"/>
              <w:rPr>
                <w:rFonts w:hint="eastAsia" w:ascii="宋体" w:hAnsi="宋体" w:cs="宋体"/>
                <w:sz w:val="24"/>
                <w:szCs w:val="24"/>
                <w:highlight w:val="none"/>
              </w:rPr>
            </w:pPr>
          </w:p>
        </w:tc>
        <w:tc>
          <w:tcPr>
            <w:tcW w:w="5246" w:type="dxa"/>
            <w:vAlign w:val="center"/>
          </w:tcPr>
          <w:p>
            <w:pPr>
              <w:spacing w:line="360" w:lineRule="auto"/>
              <w:ind w:firstLine="0"/>
              <w:rPr>
                <w:rFonts w:hint="eastAsia" w:ascii="宋体" w:hAnsi="宋体" w:cs="宋体"/>
                <w:sz w:val="24"/>
                <w:szCs w:val="24"/>
                <w:highlight w:val="none"/>
              </w:rPr>
            </w:pPr>
            <w:r>
              <w:rPr>
                <w:rFonts w:hint="eastAsia" w:ascii="宋体" w:hAnsi="宋体" w:cs="宋体"/>
                <w:sz w:val="24"/>
                <w:szCs w:val="24"/>
                <w:highlight w:val="none"/>
              </w:rPr>
              <w:t>供应商拥有运送智慧服务系统（供应商自主开发或向第三方购买均可）该软件应具有对运送服务各工种响应工作流程的追踪管理、工作量考核、数据统计、提高效率等功能。根据该管理软件系统设计合理性、科学性和可操作性进行评审。</w:t>
            </w:r>
          </w:p>
          <w:p>
            <w:pPr>
              <w:spacing w:line="360" w:lineRule="auto"/>
              <w:ind w:firstLine="0"/>
              <w:rPr>
                <w:rFonts w:hint="eastAsia" w:ascii="宋体" w:hAnsi="宋体" w:cs="宋体"/>
                <w:sz w:val="24"/>
                <w:szCs w:val="24"/>
                <w:highlight w:val="none"/>
              </w:rPr>
            </w:pPr>
            <w:r>
              <w:rPr>
                <w:rFonts w:hint="eastAsia" w:ascii="宋体" w:hAnsi="宋体" w:cs="宋体"/>
                <w:sz w:val="24"/>
                <w:szCs w:val="24"/>
                <w:highlight w:val="none"/>
              </w:rPr>
              <w:t>其中：</w:t>
            </w:r>
          </w:p>
          <w:p>
            <w:pPr>
              <w:spacing w:line="360" w:lineRule="auto"/>
              <w:ind w:firstLine="0"/>
              <w:rPr>
                <w:rFonts w:hint="eastAsia" w:ascii="宋体" w:hAnsi="宋体" w:cs="宋体"/>
                <w:sz w:val="24"/>
                <w:szCs w:val="24"/>
                <w:highlight w:val="none"/>
              </w:rPr>
            </w:pPr>
            <w:r>
              <w:rPr>
                <w:rFonts w:hint="eastAsia" w:ascii="宋体" w:hAnsi="宋体" w:cs="宋体"/>
                <w:sz w:val="24"/>
                <w:szCs w:val="24"/>
                <w:highlight w:val="none"/>
              </w:rPr>
              <w:t xml:space="preserve">  该管理软件能与医院信息系统对接，具有科室直接下单功能并配置自助下单终端的得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分，提供自助下单功能的终端页面截图（提供至少一家医院运行数据），不出示不得分。（0-</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p>
        </w:tc>
        <w:tc>
          <w:tcPr>
            <w:tcW w:w="1134" w:type="dxa"/>
            <w:vAlign w:val="center"/>
          </w:tcPr>
          <w:p>
            <w:pPr>
              <w:spacing w:line="360" w:lineRule="auto"/>
              <w:ind w:firstLine="0"/>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2</w:t>
            </w:r>
            <w:r>
              <w:rPr>
                <w:rFonts w:hint="eastAsia" w:ascii="宋体" w:hAnsi="宋体" w:cs="宋体"/>
                <w:sz w:val="24"/>
                <w:highlight w:val="none"/>
              </w:rPr>
              <w:t>分</w:t>
            </w:r>
          </w:p>
        </w:tc>
        <w:tc>
          <w:tcPr>
            <w:tcW w:w="1134" w:type="dxa"/>
            <w:vAlign w:val="center"/>
          </w:tcPr>
          <w:p>
            <w:pPr>
              <w:spacing w:line="360" w:lineRule="auto"/>
              <w:ind w:firstLine="0"/>
              <w:rPr>
                <w:rFonts w:hint="eastAsia" w:ascii="宋体" w:hAnsi="宋体" w:cs="宋体"/>
                <w:sz w:val="24"/>
                <w:highlight w:val="none"/>
              </w:rPr>
            </w:pPr>
            <w:r>
              <w:rPr>
                <w:rFonts w:hint="eastAsia" w:ascii="宋体" w:hAnsi="宋体" w:cs="宋体"/>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5" w:type="dxa"/>
            <w:vMerge w:val="restart"/>
            <w:vAlign w:val="center"/>
          </w:tcPr>
          <w:p>
            <w:pPr>
              <w:spacing w:line="360" w:lineRule="auto"/>
              <w:ind w:firstLine="0"/>
              <w:rPr>
                <w:rFonts w:hint="eastAsia" w:ascii="宋体" w:hAnsi="宋体" w:eastAsia="宋体" w:cs="宋体"/>
                <w:sz w:val="24"/>
                <w:lang w:eastAsia="zh-CN"/>
              </w:rPr>
            </w:pPr>
            <w:r>
              <w:rPr>
                <w:rFonts w:hint="eastAsia" w:ascii="宋体" w:hAnsi="宋体" w:cs="宋体"/>
                <w:sz w:val="24"/>
                <w:lang w:val="en-US" w:eastAsia="zh-CN"/>
              </w:rPr>
              <w:t>3</w:t>
            </w:r>
          </w:p>
        </w:tc>
        <w:tc>
          <w:tcPr>
            <w:tcW w:w="1168" w:type="dxa"/>
            <w:vMerge w:val="restart"/>
            <w:vAlign w:val="center"/>
          </w:tcPr>
          <w:p>
            <w:pPr>
              <w:spacing w:line="360" w:lineRule="auto"/>
              <w:ind w:firstLine="0"/>
              <w:rPr>
                <w:rFonts w:hint="eastAsia" w:ascii="宋体" w:hAnsi="宋体" w:cs="宋体"/>
                <w:snapToGrid/>
                <w:kern w:val="2"/>
                <w:sz w:val="24"/>
              </w:rPr>
            </w:pPr>
            <w:r>
              <w:rPr>
                <w:rFonts w:hint="eastAsia" w:ascii="宋体" w:hAnsi="宋体" w:cs="宋体"/>
                <w:snapToGrid/>
                <w:kern w:val="2"/>
                <w:sz w:val="24"/>
              </w:rPr>
              <w:t>服务团队</w:t>
            </w:r>
          </w:p>
        </w:tc>
        <w:tc>
          <w:tcPr>
            <w:tcW w:w="5246" w:type="dxa"/>
            <w:vAlign w:val="center"/>
          </w:tcPr>
          <w:p>
            <w:pPr>
              <w:spacing w:line="360" w:lineRule="auto"/>
              <w:ind w:firstLine="0"/>
              <w:rPr>
                <w:rFonts w:hint="eastAsia" w:ascii="宋体" w:hAnsi="宋体" w:cs="宋体"/>
                <w:sz w:val="24"/>
                <w:szCs w:val="24"/>
              </w:rPr>
            </w:pPr>
            <w:r>
              <w:rPr>
                <w:rFonts w:hint="eastAsia" w:ascii="宋体" w:hAnsi="宋体" w:cs="宋体"/>
                <w:sz w:val="24"/>
                <w:szCs w:val="24"/>
              </w:rPr>
              <w:t>项目经理情况（须提供不少于三个月的社保缴纳证明及相关证件，未提供社保证明的不得分。）</w:t>
            </w:r>
          </w:p>
          <w:p>
            <w:pPr>
              <w:spacing w:line="360" w:lineRule="auto"/>
              <w:ind w:firstLine="0"/>
              <w:rPr>
                <w:rFonts w:hint="eastAsia" w:ascii="宋体" w:hAnsi="宋体" w:cs="宋体"/>
                <w:sz w:val="24"/>
                <w:szCs w:val="24"/>
              </w:rPr>
            </w:pPr>
            <w:r>
              <w:rPr>
                <w:rFonts w:hint="eastAsia" w:ascii="宋体" w:hAnsi="宋体" w:cs="宋体"/>
                <w:sz w:val="24"/>
                <w:szCs w:val="24"/>
              </w:rPr>
              <w:t>其中：</w:t>
            </w:r>
          </w:p>
          <w:p>
            <w:pPr>
              <w:spacing w:line="360" w:lineRule="auto"/>
              <w:ind w:firstLine="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、项目经理类似经验：担任过五年（含）以上三级综合性医院项目经理职务得</w:t>
            </w:r>
            <w:r>
              <w:rPr>
                <w:rFonts w:hint="eastAsia" w:ascii="宋体" w:hAnsi="宋体" w:cs="宋体"/>
                <w:sz w:val="24"/>
                <w:szCs w:val="24"/>
                <w:lang w:val="en-US" w:eastAsia="zh-CN"/>
              </w:rPr>
              <w:t>2</w:t>
            </w:r>
            <w:r>
              <w:rPr>
                <w:rFonts w:hint="eastAsia" w:ascii="宋体" w:hAnsi="宋体" w:cs="宋体"/>
                <w:sz w:val="24"/>
                <w:szCs w:val="24"/>
              </w:rPr>
              <w:t>分；担任过三年（含）以上三级综合性医院项目经理职务得</w:t>
            </w:r>
            <w:r>
              <w:rPr>
                <w:rFonts w:hint="eastAsia" w:ascii="宋体" w:hAnsi="宋体" w:cs="宋体"/>
                <w:sz w:val="24"/>
                <w:szCs w:val="24"/>
                <w:lang w:val="en-US" w:eastAsia="zh-CN"/>
              </w:rPr>
              <w:t>1</w:t>
            </w:r>
            <w:r>
              <w:rPr>
                <w:rFonts w:hint="eastAsia" w:ascii="宋体" w:hAnsi="宋体" w:cs="宋体"/>
                <w:sz w:val="24"/>
                <w:szCs w:val="24"/>
              </w:rPr>
              <w:t>分；担任过一年（含）以上三级综合性医院项目经理职务得</w:t>
            </w:r>
            <w:r>
              <w:rPr>
                <w:rFonts w:hint="eastAsia" w:ascii="宋体" w:hAnsi="宋体" w:cs="宋体"/>
                <w:sz w:val="24"/>
                <w:szCs w:val="24"/>
                <w:lang w:val="en-US" w:eastAsia="zh-CN"/>
              </w:rPr>
              <w:t>0.5</w:t>
            </w:r>
            <w:r>
              <w:rPr>
                <w:rFonts w:hint="eastAsia" w:ascii="宋体" w:hAnsi="宋体" w:cs="宋体"/>
                <w:sz w:val="24"/>
                <w:szCs w:val="24"/>
              </w:rPr>
              <w:t>分，提供证明材料（证明材料中需体现所服务单位全称、项目经理姓名、服务年限等内容）（0-</w:t>
            </w:r>
            <w:r>
              <w:rPr>
                <w:rFonts w:hint="eastAsia" w:ascii="宋体" w:hAnsi="宋体" w:cs="宋体"/>
                <w:sz w:val="24"/>
                <w:szCs w:val="24"/>
                <w:lang w:val="en-US" w:eastAsia="zh-CN"/>
              </w:rPr>
              <w:t>2</w:t>
            </w:r>
            <w:r>
              <w:rPr>
                <w:rFonts w:hint="eastAsia" w:ascii="宋体" w:hAnsi="宋体" w:cs="宋体"/>
                <w:sz w:val="24"/>
                <w:szCs w:val="24"/>
              </w:rPr>
              <w:t>分）</w:t>
            </w:r>
          </w:p>
        </w:tc>
        <w:tc>
          <w:tcPr>
            <w:tcW w:w="1134" w:type="dxa"/>
            <w:vAlign w:val="center"/>
          </w:tcPr>
          <w:p>
            <w:pPr>
              <w:spacing w:line="360" w:lineRule="auto"/>
              <w:ind w:firstLine="0"/>
              <w:rPr>
                <w:rFonts w:hint="eastAsia" w:ascii="宋体" w:hAnsi="宋体" w:cs="宋体"/>
                <w:kern w:val="2"/>
                <w:sz w:val="24"/>
                <w:szCs w:val="24"/>
              </w:rPr>
            </w:pPr>
            <w:r>
              <w:rPr>
                <w:rFonts w:hint="eastAsia" w:ascii="宋体" w:hAnsi="宋体" w:cs="宋体"/>
                <w:kern w:val="2"/>
                <w:sz w:val="24"/>
                <w:szCs w:val="24"/>
              </w:rPr>
              <w:t>0-</w:t>
            </w:r>
            <w:r>
              <w:rPr>
                <w:rFonts w:hint="eastAsia" w:ascii="宋体" w:hAnsi="宋体" w:cs="宋体"/>
                <w:kern w:val="2"/>
                <w:sz w:val="24"/>
                <w:szCs w:val="24"/>
                <w:lang w:val="en-US" w:eastAsia="zh-CN"/>
              </w:rPr>
              <w:t>2</w:t>
            </w:r>
            <w:r>
              <w:rPr>
                <w:rFonts w:hint="eastAsia" w:ascii="宋体" w:hAnsi="宋体" w:cs="宋体"/>
                <w:kern w:val="2"/>
                <w:sz w:val="24"/>
                <w:szCs w:val="24"/>
              </w:rPr>
              <w:t>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5" w:type="dxa"/>
            <w:vMerge w:val="continue"/>
            <w:vAlign w:val="center"/>
          </w:tcPr>
          <w:p>
            <w:pPr>
              <w:spacing w:line="360" w:lineRule="auto"/>
              <w:ind w:firstLine="0"/>
              <w:rPr>
                <w:rFonts w:hint="eastAsia" w:ascii="宋体" w:hAnsi="宋体" w:cs="宋体"/>
                <w:sz w:val="24"/>
              </w:rPr>
            </w:pPr>
          </w:p>
        </w:tc>
        <w:tc>
          <w:tcPr>
            <w:tcW w:w="1168" w:type="dxa"/>
            <w:vMerge w:val="continue"/>
            <w:vAlign w:val="center"/>
          </w:tcPr>
          <w:p>
            <w:pPr>
              <w:spacing w:line="360" w:lineRule="auto"/>
              <w:ind w:firstLine="0"/>
              <w:rPr>
                <w:rFonts w:hint="eastAsia" w:ascii="宋体" w:hAnsi="宋体" w:cs="宋体"/>
                <w:snapToGrid/>
                <w:kern w:val="2"/>
                <w:sz w:val="24"/>
              </w:rPr>
            </w:pPr>
          </w:p>
        </w:tc>
        <w:tc>
          <w:tcPr>
            <w:tcW w:w="5246" w:type="dxa"/>
            <w:vAlign w:val="center"/>
          </w:tcPr>
          <w:p>
            <w:pPr>
              <w:pStyle w:val="137"/>
              <w:spacing w:line="360" w:lineRule="auto"/>
              <w:rPr>
                <w:rFonts w:ascii="宋体" w:cs="宋体"/>
                <w:kern w:val="0"/>
                <w:sz w:val="24"/>
              </w:rPr>
            </w:pPr>
            <w:r>
              <w:rPr>
                <w:rFonts w:hint="eastAsia" w:ascii="宋体" w:cs="宋体"/>
                <w:kern w:val="0"/>
                <w:sz w:val="24"/>
              </w:rPr>
              <w:t>项目主管（2名）：</w:t>
            </w:r>
          </w:p>
          <w:p>
            <w:pPr>
              <w:pStyle w:val="137"/>
              <w:spacing w:line="360" w:lineRule="auto"/>
              <w:rPr>
                <w:rFonts w:ascii="宋体" w:cs="宋体"/>
                <w:kern w:val="0"/>
                <w:sz w:val="24"/>
              </w:rPr>
            </w:pPr>
            <w:r>
              <w:rPr>
                <w:rFonts w:hint="eastAsia" w:ascii="宋体" w:cs="宋体"/>
                <w:kern w:val="0"/>
                <w:sz w:val="24"/>
              </w:rPr>
              <w:t>1、具有全国物业管理企业经理证书</w:t>
            </w:r>
            <w:r>
              <w:rPr>
                <w:rFonts w:hint="eastAsia" w:ascii="宋体" w:cs="宋体"/>
                <w:kern w:val="0"/>
                <w:sz w:val="24"/>
                <w:lang w:val="en-US" w:eastAsia="zh-CN"/>
              </w:rPr>
              <w:t>每提供一本</w:t>
            </w:r>
            <w:r>
              <w:rPr>
                <w:rFonts w:hint="eastAsia" w:ascii="宋体" w:cs="宋体"/>
                <w:kern w:val="0"/>
                <w:sz w:val="24"/>
              </w:rPr>
              <w:t>得</w:t>
            </w:r>
            <w:r>
              <w:rPr>
                <w:rFonts w:hint="eastAsia" w:ascii="宋体" w:cs="宋体"/>
                <w:kern w:val="0"/>
                <w:sz w:val="24"/>
                <w:lang w:val="en-US" w:eastAsia="zh-CN"/>
              </w:rPr>
              <w:t>0.5</w:t>
            </w:r>
            <w:r>
              <w:rPr>
                <w:rFonts w:hint="eastAsia" w:ascii="宋体" w:cs="宋体"/>
                <w:kern w:val="0"/>
                <w:sz w:val="24"/>
              </w:rPr>
              <w:t>分，最高</w:t>
            </w:r>
            <w:r>
              <w:rPr>
                <w:rFonts w:hint="eastAsia" w:ascii="宋体" w:cs="宋体"/>
                <w:kern w:val="0"/>
                <w:sz w:val="24"/>
                <w:lang w:val="en-US" w:eastAsia="zh-CN"/>
              </w:rPr>
              <w:t>1</w:t>
            </w:r>
            <w:r>
              <w:rPr>
                <w:rFonts w:hint="eastAsia" w:ascii="宋体" w:cs="宋体"/>
                <w:kern w:val="0"/>
                <w:sz w:val="24"/>
              </w:rPr>
              <w:t>分（提供证书扫描件）。</w:t>
            </w:r>
          </w:p>
          <w:p>
            <w:pPr>
              <w:pStyle w:val="137"/>
              <w:spacing w:line="360" w:lineRule="auto"/>
              <w:rPr>
                <w:rFonts w:hint="default" w:ascii="宋体" w:hAnsi="宋体" w:cs="宋体"/>
                <w:sz w:val="24"/>
                <w:szCs w:val="24"/>
                <w:lang w:val="en-US"/>
              </w:rPr>
            </w:pPr>
            <w:r>
              <w:rPr>
                <w:rFonts w:hint="eastAsia" w:ascii="宋体" w:cs="宋体"/>
                <w:kern w:val="0"/>
                <w:sz w:val="24"/>
              </w:rPr>
              <w:t>2、项目主管具备中级</w:t>
            </w:r>
            <w:r>
              <w:rPr>
                <w:rFonts w:hint="eastAsia" w:ascii="宋体" w:cs="宋体"/>
                <w:kern w:val="0"/>
                <w:sz w:val="24"/>
                <w:lang w:val="en-US" w:eastAsia="zh-CN"/>
              </w:rPr>
              <w:t>及以上</w:t>
            </w:r>
            <w:r>
              <w:rPr>
                <w:rFonts w:hint="eastAsia" w:ascii="宋体" w:cs="宋体"/>
                <w:kern w:val="0"/>
                <w:sz w:val="24"/>
                <w:lang w:eastAsia="zh-CN"/>
              </w:rPr>
              <w:t>行业</w:t>
            </w:r>
            <w:r>
              <w:rPr>
                <w:rFonts w:hint="eastAsia" w:ascii="宋体" w:cs="宋体"/>
                <w:kern w:val="0"/>
                <w:sz w:val="24"/>
                <w:lang w:val="en-US" w:eastAsia="zh-CN"/>
              </w:rPr>
              <w:t>技能证书</w:t>
            </w:r>
            <w:r>
              <w:rPr>
                <w:rFonts w:hint="eastAsia" w:ascii="宋体" w:cs="宋体"/>
                <w:kern w:val="0"/>
                <w:sz w:val="24"/>
              </w:rPr>
              <w:t>的</w:t>
            </w:r>
            <w:r>
              <w:rPr>
                <w:rFonts w:hint="eastAsia" w:ascii="宋体" w:cs="宋体"/>
                <w:kern w:val="0"/>
                <w:sz w:val="24"/>
                <w:lang w:val="en-US" w:eastAsia="zh-CN"/>
              </w:rPr>
              <w:t>每提供一本</w:t>
            </w:r>
            <w:r>
              <w:rPr>
                <w:rFonts w:hint="eastAsia" w:ascii="宋体" w:cs="宋体"/>
                <w:kern w:val="0"/>
                <w:sz w:val="24"/>
              </w:rPr>
              <w:t xml:space="preserve">得 </w:t>
            </w:r>
            <w:r>
              <w:rPr>
                <w:rFonts w:hint="eastAsia" w:ascii="宋体" w:cs="宋体"/>
                <w:kern w:val="0"/>
                <w:sz w:val="24"/>
                <w:lang w:val="en-US" w:eastAsia="zh-CN"/>
              </w:rPr>
              <w:t>0.5</w:t>
            </w:r>
            <w:r>
              <w:rPr>
                <w:rFonts w:hint="eastAsia" w:ascii="宋体" w:cs="宋体"/>
                <w:kern w:val="0"/>
                <w:sz w:val="24"/>
              </w:rPr>
              <w:t>分，最高</w:t>
            </w:r>
            <w:r>
              <w:rPr>
                <w:rFonts w:hint="eastAsia" w:ascii="宋体" w:cs="宋体"/>
                <w:kern w:val="0"/>
                <w:sz w:val="24"/>
                <w:lang w:val="en-US" w:eastAsia="zh-CN"/>
              </w:rPr>
              <w:t>1</w:t>
            </w:r>
            <w:r>
              <w:rPr>
                <w:rFonts w:hint="eastAsia" w:ascii="宋体" w:cs="宋体"/>
                <w:kern w:val="0"/>
                <w:sz w:val="24"/>
              </w:rPr>
              <w:t>分（提供证书扫描件）。</w:t>
            </w:r>
            <w:r>
              <w:rPr>
                <w:rFonts w:hint="eastAsia" w:ascii="宋体" w:cs="宋体"/>
                <w:kern w:val="0"/>
                <w:sz w:val="24"/>
              </w:rPr>
              <w:br w:type="textWrapping"/>
            </w:r>
            <w:r>
              <w:rPr>
                <w:rFonts w:hint="eastAsia" w:ascii="宋体" w:hAnsi="宋体" w:cs="宋体"/>
                <w:sz w:val="24"/>
                <w:szCs w:val="24"/>
              </w:rPr>
              <w:t>（须提供以下人员近</w:t>
            </w:r>
            <w:r>
              <w:rPr>
                <w:rFonts w:hint="eastAsia" w:ascii="宋体" w:hAnsi="宋体" w:cs="宋体"/>
                <w:sz w:val="24"/>
                <w:szCs w:val="24"/>
                <w:lang w:val="en-US" w:eastAsia="zh-CN"/>
              </w:rPr>
              <w:t>3</w:t>
            </w:r>
            <w:r>
              <w:rPr>
                <w:rFonts w:hint="eastAsia" w:ascii="宋体" w:hAnsi="宋体" w:cs="宋体"/>
                <w:sz w:val="24"/>
                <w:szCs w:val="24"/>
              </w:rPr>
              <w:t>个月社保缴纳证明及相关证件，未提供社保证明的不得分。）</w:t>
            </w:r>
          </w:p>
        </w:tc>
        <w:tc>
          <w:tcPr>
            <w:tcW w:w="1134" w:type="dxa"/>
            <w:vAlign w:val="center"/>
          </w:tcPr>
          <w:p>
            <w:pPr>
              <w:pStyle w:val="137"/>
              <w:spacing w:line="360" w:lineRule="auto"/>
              <w:rPr>
                <w:rFonts w:hint="eastAsia" w:ascii="宋体" w:hAnsi="宋体" w:cs="宋体"/>
                <w:kern w:val="2"/>
                <w:sz w:val="24"/>
                <w:szCs w:val="24"/>
              </w:rPr>
            </w:pPr>
            <w:r>
              <w:rPr>
                <w:rFonts w:hint="eastAsia" w:ascii="宋体" w:hAnsi="宋体" w:cs="宋体"/>
                <w:kern w:val="0"/>
                <w:sz w:val="24"/>
                <w:szCs w:val="24"/>
              </w:rPr>
              <w:t>0-</w:t>
            </w:r>
            <w:r>
              <w:rPr>
                <w:rFonts w:hint="eastAsia" w:ascii="宋体" w:hAnsi="宋体" w:cs="宋体"/>
                <w:kern w:val="0"/>
                <w:sz w:val="24"/>
                <w:szCs w:val="24"/>
                <w:lang w:val="en-US" w:eastAsia="zh-CN"/>
              </w:rPr>
              <w:t>2</w:t>
            </w:r>
            <w:r>
              <w:rPr>
                <w:rFonts w:hint="eastAsia" w:ascii="宋体" w:hAnsi="宋体" w:cs="宋体"/>
                <w:kern w:val="0"/>
                <w:sz w:val="24"/>
                <w:szCs w:val="24"/>
              </w:rPr>
              <w:t>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5" w:type="dxa"/>
            <w:vMerge w:val="continue"/>
            <w:vAlign w:val="center"/>
          </w:tcPr>
          <w:p>
            <w:pPr>
              <w:spacing w:line="360" w:lineRule="auto"/>
              <w:ind w:firstLine="0"/>
              <w:rPr>
                <w:rFonts w:hint="eastAsia" w:ascii="宋体" w:hAnsi="宋体" w:cs="宋体"/>
                <w:sz w:val="24"/>
              </w:rPr>
            </w:pPr>
          </w:p>
        </w:tc>
        <w:tc>
          <w:tcPr>
            <w:tcW w:w="1168" w:type="dxa"/>
            <w:vMerge w:val="continue"/>
            <w:vAlign w:val="center"/>
          </w:tcPr>
          <w:p>
            <w:pPr>
              <w:spacing w:line="360" w:lineRule="auto"/>
              <w:ind w:firstLine="0"/>
              <w:rPr>
                <w:rFonts w:hint="eastAsia" w:ascii="宋体" w:hAnsi="宋体" w:cs="宋体"/>
                <w:snapToGrid/>
                <w:kern w:val="2"/>
                <w:sz w:val="24"/>
              </w:rPr>
            </w:pPr>
          </w:p>
        </w:tc>
        <w:tc>
          <w:tcPr>
            <w:tcW w:w="5246" w:type="dxa"/>
            <w:vAlign w:val="center"/>
          </w:tcPr>
          <w:p>
            <w:pPr>
              <w:spacing w:line="360" w:lineRule="auto"/>
              <w:ind w:firstLine="0"/>
              <w:rPr>
                <w:rFonts w:hint="eastAsia" w:ascii="宋体" w:hAnsi="宋体" w:cs="宋体"/>
                <w:sz w:val="24"/>
                <w:szCs w:val="24"/>
              </w:rPr>
            </w:pPr>
            <w:r>
              <w:rPr>
                <w:rFonts w:hint="eastAsia" w:ascii="宋体" w:hAnsi="宋体" w:cs="宋体"/>
                <w:sz w:val="24"/>
                <w:szCs w:val="24"/>
              </w:rPr>
              <w:t>根据投入本项目团队人员的结构、年龄、职称，学历等情况：（须提供以下人员最近不少于一个月的社保缴纳证明及相关证件，未提供社保证明（退休返聘人员除外）的不得分。）</w:t>
            </w:r>
          </w:p>
          <w:p>
            <w:pPr>
              <w:spacing w:line="360" w:lineRule="auto"/>
              <w:ind w:firstLine="0"/>
              <w:rPr>
                <w:rFonts w:hint="eastAsia" w:ascii="宋体" w:hAnsi="宋体" w:cs="宋体"/>
                <w:sz w:val="24"/>
                <w:szCs w:val="24"/>
              </w:rPr>
            </w:pPr>
            <w:r>
              <w:rPr>
                <w:rFonts w:hint="eastAsia" w:ascii="宋体" w:hAnsi="宋体" w:cs="宋体"/>
                <w:sz w:val="24"/>
                <w:szCs w:val="24"/>
              </w:rPr>
              <w:t>其中：</w:t>
            </w:r>
          </w:p>
          <w:p>
            <w:pPr>
              <w:spacing w:line="360" w:lineRule="auto"/>
              <w:ind w:firstLine="0"/>
              <w:rPr>
                <w:rFonts w:hint="eastAsia" w:ascii="宋体" w:hAnsi="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转运人员配备情况（包括但不限于年龄、人数、工作年限、资质等）0-2分</w:t>
            </w:r>
          </w:p>
          <w:p>
            <w:pPr>
              <w:spacing w:line="360" w:lineRule="auto"/>
              <w:ind w:firstLine="0"/>
              <w:rPr>
                <w:rFonts w:hint="default" w:ascii="宋体" w:hAnsi="宋体" w:cs="宋体"/>
                <w:sz w:val="24"/>
                <w:szCs w:val="24"/>
                <w:lang w:val="en-US" w:eastAsia="zh-CN"/>
              </w:rPr>
            </w:pPr>
            <w:r>
              <w:rPr>
                <w:rFonts w:hint="eastAsia" w:ascii="宋体" w:hAnsi="宋体" w:cs="宋体"/>
                <w:sz w:val="24"/>
                <w:szCs w:val="24"/>
                <w:lang w:val="en-US" w:eastAsia="zh-CN"/>
              </w:rPr>
              <w:t>2、保洁人员配备情况（包括但不限于年龄、人数、工作年限、资质等）0-5分：配备满足采购需求得5分，基本满足得3分，有明显欠缺得1分，未描述不得分。</w:t>
            </w:r>
          </w:p>
          <w:p>
            <w:pPr>
              <w:pStyle w:val="2"/>
              <w:ind w:firstLine="0"/>
              <w:rPr>
                <w:rFonts w:hint="eastAsia" w:hAnsi="宋体" w:cs="宋体"/>
                <w:sz w:val="24"/>
                <w:szCs w:val="24"/>
                <w:highlight w:val="none"/>
                <w:lang w:val="en-US" w:eastAsia="zh-CN"/>
              </w:rPr>
            </w:pPr>
            <w:r>
              <w:rPr>
                <w:rFonts w:hint="eastAsia"/>
                <w:lang w:val="en-US" w:eastAsia="zh-CN"/>
              </w:rPr>
              <w:t>3、维修人员配备情况（</w:t>
            </w:r>
            <w:r>
              <w:rPr>
                <w:rFonts w:hint="eastAsia" w:ascii="宋体" w:hAnsi="宋体" w:cs="宋体"/>
                <w:sz w:val="24"/>
                <w:szCs w:val="24"/>
                <w:lang w:val="en-US" w:eastAsia="zh-CN"/>
              </w:rPr>
              <w:t>包括但不限于年龄、人数、</w:t>
            </w:r>
            <w:r>
              <w:rPr>
                <w:rFonts w:hint="eastAsia" w:ascii="宋体" w:hAnsi="宋体" w:cs="宋体"/>
                <w:sz w:val="24"/>
                <w:szCs w:val="24"/>
                <w:highlight w:val="none"/>
                <w:lang w:val="en-US" w:eastAsia="zh-CN"/>
              </w:rPr>
              <w:t>工作年限、</w:t>
            </w:r>
            <w:r>
              <w:rPr>
                <w:rFonts w:hint="eastAsia" w:hAnsi="宋体" w:cs="宋体"/>
                <w:sz w:val="24"/>
                <w:szCs w:val="24"/>
                <w:highlight w:val="none"/>
                <w:lang w:val="en-US" w:eastAsia="zh-CN"/>
              </w:rPr>
              <w:t>专业</w:t>
            </w:r>
            <w:r>
              <w:rPr>
                <w:rFonts w:hint="eastAsia" w:ascii="宋体" w:hAnsi="宋体" w:cs="宋体"/>
                <w:sz w:val="24"/>
                <w:szCs w:val="24"/>
                <w:highlight w:val="none"/>
                <w:lang w:val="en-US" w:eastAsia="zh-CN"/>
              </w:rPr>
              <w:t>资质等</w:t>
            </w:r>
            <w:r>
              <w:rPr>
                <w:rFonts w:hint="eastAsia"/>
                <w:highlight w:val="none"/>
                <w:lang w:val="en-US" w:eastAsia="zh-CN"/>
              </w:rPr>
              <w:t>）</w:t>
            </w:r>
            <w:r>
              <w:rPr>
                <w:rFonts w:hint="eastAsia" w:ascii="宋体" w:hAnsi="宋体" w:cs="宋体"/>
                <w:sz w:val="24"/>
                <w:szCs w:val="24"/>
                <w:highlight w:val="none"/>
                <w:lang w:val="en-US" w:eastAsia="zh-CN"/>
              </w:rPr>
              <w:t>0-2分</w:t>
            </w:r>
            <w:r>
              <w:rPr>
                <w:rFonts w:hint="eastAsia" w:hAnsi="宋体" w:cs="宋体"/>
                <w:sz w:val="24"/>
                <w:szCs w:val="24"/>
                <w:highlight w:val="none"/>
                <w:lang w:val="en-US" w:eastAsia="zh-CN"/>
              </w:rPr>
              <w:t>；</w:t>
            </w:r>
          </w:p>
          <w:p>
            <w:pPr>
              <w:pStyle w:val="2"/>
              <w:ind w:firstLine="0"/>
              <w:rPr>
                <w:rFonts w:hint="default"/>
                <w:highlight w:val="none"/>
                <w:lang w:val="en-US" w:eastAsia="zh-CN"/>
              </w:rPr>
            </w:pPr>
            <w:r>
              <w:rPr>
                <w:rFonts w:hint="eastAsia" w:hAnsi="宋体" w:cs="宋体"/>
                <w:sz w:val="24"/>
                <w:szCs w:val="24"/>
                <w:highlight w:val="none"/>
                <w:lang w:val="en-US" w:eastAsia="zh-CN"/>
              </w:rPr>
              <w:t>4、维修人员电工作业证（高压或低压）满足需求情况（5本），满足得2分，不满足不得分，提供证明材料。</w:t>
            </w:r>
          </w:p>
          <w:p>
            <w:pPr>
              <w:spacing w:line="360" w:lineRule="auto"/>
              <w:ind w:firstLine="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5、护理员配备情况0-2分：</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szCs w:val="24"/>
                <w:highlight w:val="none"/>
                <w:lang w:val="en-US" w:eastAsia="zh-CN"/>
              </w:rPr>
              <w:t>护理员具有县市级以上护理学会颁发的护理员上岗证的，每提供一个得0.5分，最高得2分。</w:t>
            </w:r>
          </w:p>
        </w:tc>
        <w:tc>
          <w:tcPr>
            <w:tcW w:w="1134" w:type="dxa"/>
            <w:vAlign w:val="center"/>
          </w:tcPr>
          <w:p>
            <w:pPr>
              <w:spacing w:line="360" w:lineRule="auto"/>
              <w:ind w:firstLine="0"/>
              <w:rPr>
                <w:rFonts w:hint="eastAsia" w:ascii="宋体" w:hAnsi="宋体" w:cs="宋体"/>
                <w:kern w:val="2"/>
                <w:sz w:val="24"/>
                <w:szCs w:val="24"/>
              </w:rPr>
            </w:pPr>
            <w:r>
              <w:rPr>
                <w:rFonts w:hint="eastAsia" w:ascii="宋体" w:hAnsi="宋体" w:cs="宋体"/>
                <w:kern w:val="2"/>
                <w:sz w:val="24"/>
                <w:szCs w:val="24"/>
              </w:rPr>
              <w:t>0-</w:t>
            </w:r>
            <w:r>
              <w:rPr>
                <w:rFonts w:hint="eastAsia" w:ascii="宋体" w:hAnsi="宋体" w:cs="宋体"/>
                <w:kern w:val="2"/>
                <w:sz w:val="24"/>
                <w:szCs w:val="24"/>
                <w:lang w:val="en-US" w:eastAsia="zh-CN"/>
              </w:rPr>
              <w:t>13</w:t>
            </w:r>
            <w:r>
              <w:rPr>
                <w:rFonts w:hint="eastAsia" w:ascii="宋体" w:hAnsi="宋体" w:cs="宋体"/>
                <w:kern w:val="2"/>
                <w:sz w:val="24"/>
                <w:szCs w:val="24"/>
              </w:rPr>
              <w:t>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lang w:val="en-US" w:eastAsia="zh-CN"/>
              </w:rPr>
              <w:t>1.2.3</w:t>
            </w:r>
            <w:r>
              <w:rPr>
                <w:rFonts w:hint="eastAsia" w:ascii="宋体" w:hAnsi="宋体" w:cs="宋体"/>
                <w:sz w:val="24"/>
              </w:rPr>
              <w:t>主观分</w:t>
            </w:r>
            <w:r>
              <w:rPr>
                <w:rFonts w:hint="eastAsia" w:ascii="宋体" w:hAnsi="宋体" w:cs="宋体"/>
                <w:sz w:val="24"/>
                <w:lang w:eastAsia="zh-CN"/>
              </w:rPr>
              <w:t>，</w:t>
            </w:r>
            <w:r>
              <w:rPr>
                <w:rFonts w:hint="eastAsia" w:ascii="宋体" w:hAnsi="宋体" w:cs="宋体"/>
                <w:sz w:val="24"/>
                <w:lang w:val="en-US" w:eastAsia="zh-CN"/>
              </w:rPr>
              <w:t>4.5客观分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ind w:firstLine="0"/>
              <w:rPr>
                <w:rFonts w:hint="eastAsia" w:ascii="宋体" w:hAnsi="宋体" w:eastAsia="宋体" w:cs="宋体"/>
                <w:sz w:val="24"/>
                <w:lang w:eastAsia="zh-CN"/>
              </w:rPr>
            </w:pPr>
            <w:r>
              <w:rPr>
                <w:rFonts w:hint="eastAsia" w:ascii="宋体" w:hAnsi="宋体" w:cs="宋体"/>
                <w:sz w:val="24"/>
                <w:lang w:val="en-US" w:eastAsia="zh-CN"/>
              </w:rPr>
              <w:t>4</w:t>
            </w:r>
          </w:p>
        </w:tc>
        <w:tc>
          <w:tcPr>
            <w:tcW w:w="1168" w:type="dxa"/>
            <w:vAlign w:val="center"/>
          </w:tcPr>
          <w:p>
            <w:pPr>
              <w:spacing w:line="360" w:lineRule="auto"/>
              <w:ind w:firstLine="0"/>
              <w:rPr>
                <w:rFonts w:hint="eastAsia" w:ascii="宋体" w:hAnsi="宋体" w:cs="宋体"/>
                <w:snapToGrid/>
                <w:kern w:val="2"/>
                <w:sz w:val="24"/>
              </w:rPr>
            </w:pPr>
            <w:r>
              <w:rPr>
                <w:rFonts w:hint="eastAsia" w:ascii="宋体" w:hAnsi="宋体" w:cs="宋体"/>
                <w:snapToGrid/>
                <w:kern w:val="2"/>
                <w:sz w:val="24"/>
              </w:rPr>
              <w:t>人员稳定</w:t>
            </w:r>
          </w:p>
        </w:tc>
        <w:tc>
          <w:tcPr>
            <w:tcW w:w="5246" w:type="dxa"/>
            <w:vAlign w:val="center"/>
          </w:tcPr>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稳定员工队伍的措施</w:t>
            </w:r>
            <w:r>
              <w:rPr>
                <w:rFonts w:hint="eastAsia" w:ascii="宋体" w:hAnsi="宋体" w:cs="宋体"/>
                <w:sz w:val="24"/>
                <w:lang w:val="en-US" w:eastAsia="zh-CN"/>
              </w:rPr>
              <w:t>方案</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2</w:t>
            </w:r>
            <w:r>
              <w:rPr>
                <w:rFonts w:hint="eastAsia" w:ascii="宋体" w:hAnsi="宋体" w:cs="宋体"/>
                <w:sz w:val="24"/>
              </w:rPr>
              <w:t>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ind w:firstLine="0"/>
              <w:rPr>
                <w:rFonts w:hint="eastAsia" w:ascii="宋体" w:hAnsi="宋体" w:eastAsia="宋体" w:cs="宋体"/>
                <w:sz w:val="24"/>
                <w:lang w:eastAsia="zh-CN"/>
              </w:rPr>
            </w:pPr>
            <w:r>
              <w:rPr>
                <w:rFonts w:hint="eastAsia" w:ascii="宋体" w:hAnsi="宋体" w:cs="宋体"/>
                <w:sz w:val="24"/>
                <w:lang w:val="en-US" w:eastAsia="zh-CN"/>
              </w:rPr>
              <w:t>5</w:t>
            </w:r>
          </w:p>
        </w:tc>
        <w:tc>
          <w:tcPr>
            <w:tcW w:w="1168" w:type="dxa"/>
            <w:vAlign w:val="center"/>
          </w:tcPr>
          <w:p>
            <w:pPr>
              <w:spacing w:line="360" w:lineRule="auto"/>
              <w:ind w:firstLine="0"/>
              <w:rPr>
                <w:rFonts w:hint="eastAsia" w:ascii="宋体" w:hAnsi="宋体" w:cs="宋体"/>
                <w:sz w:val="24"/>
                <w:szCs w:val="24"/>
              </w:rPr>
            </w:pPr>
            <w:r>
              <w:rPr>
                <w:rFonts w:hint="eastAsia" w:ascii="宋体" w:hAnsi="宋体" w:cs="宋体"/>
                <w:sz w:val="24"/>
                <w:szCs w:val="24"/>
              </w:rPr>
              <w:t>交接过渡方案</w:t>
            </w:r>
          </w:p>
        </w:tc>
        <w:tc>
          <w:tcPr>
            <w:tcW w:w="5246" w:type="dxa"/>
            <w:vAlign w:val="center"/>
          </w:tcPr>
          <w:p>
            <w:pPr>
              <w:spacing w:line="360" w:lineRule="auto"/>
              <w:ind w:firstLine="480" w:firstLineChars="200"/>
              <w:rPr>
                <w:rFonts w:hint="eastAsia" w:ascii="宋体" w:hAnsi="宋体" w:cs="宋体"/>
                <w:sz w:val="24"/>
                <w:szCs w:val="24"/>
              </w:rPr>
            </w:pPr>
            <w:r>
              <w:rPr>
                <w:rFonts w:hint="eastAsia" w:ascii="宋体" w:hAnsi="宋体" w:cs="宋体"/>
                <w:sz w:val="24"/>
                <w:szCs w:val="24"/>
              </w:rPr>
              <w:t>针对本项目提出的各项工作交接过渡方案</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2</w:t>
            </w:r>
            <w:r>
              <w:rPr>
                <w:rFonts w:hint="eastAsia" w:ascii="宋体" w:hAnsi="宋体" w:cs="宋体"/>
                <w:sz w:val="24"/>
              </w:rPr>
              <w:t>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 w:type="dxa"/>
            <w:vAlign w:val="center"/>
          </w:tcPr>
          <w:p>
            <w:pPr>
              <w:spacing w:line="360" w:lineRule="auto"/>
              <w:ind w:firstLine="0"/>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c>
          <w:tcPr>
            <w:tcW w:w="1168" w:type="dxa"/>
            <w:vAlign w:val="center"/>
          </w:tcPr>
          <w:p>
            <w:pPr>
              <w:spacing w:line="360" w:lineRule="auto"/>
              <w:ind w:firstLine="0"/>
              <w:rPr>
                <w:rFonts w:hint="eastAsia" w:ascii="宋体" w:hAnsi="宋体" w:cs="宋体"/>
                <w:snapToGrid/>
                <w:kern w:val="2"/>
                <w:sz w:val="24"/>
                <w:highlight w:val="none"/>
              </w:rPr>
            </w:pPr>
            <w:r>
              <w:rPr>
                <w:rFonts w:hint="eastAsia" w:ascii="宋体" w:hAnsi="宋体" w:cs="宋体"/>
                <w:snapToGrid/>
                <w:kern w:val="2"/>
                <w:sz w:val="24"/>
                <w:highlight w:val="none"/>
              </w:rPr>
              <w:t>培训方案</w:t>
            </w:r>
          </w:p>
        </w:tc>
        <w:tc>
          <w:tcPr>
            <w:tcW w:w="5246" w:type="dxa"/>
            <w:vAlign w:val="center"/>
          </w:tcPr>
          <w:p>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培训方案</w:t>
            </w:r>
            <w:r>
              <w:rPr>
                <w:rFonts w:hint="eastAsia" w:ascii="宋体" w:hAnsi="宋体" w:cs="宋体"/>
                <w:sz w:val="24"/>
                <w:szCs w:val="24"/>
                <w:highlight w:val="none"/>
                <w:lang w:eastAsia="zh-CN"/>
              </w:rPr>
              <w:t>（</w:t>
            </w:r>
            <w:r>
              <w:rPr>
                <w:rFonts w:hint="eastAsia" w:ascii="宋体" w:hAnsi="宋体" w:cs="宋体"/>
                <w:sz w:val="24"/>
                <w:szCs w:val="24"/>
                <w:highlight w:val="none"/>
              </w:rPr>
              <w:t>有详细年度培训计划</w:t>
            </w:r>
            <w:r>
              <w:rPr>
                <w:rFonts w:hint="eastAsia" w:ascii="宋体" w:hAnsi="宋体" w:cs="宋体"/>
                <w:sz w:val="24"/>
                <w:szCs w:val="24"/>
                <w:highlight w:val="none"/>
                <w:lang w:val="en-US" w:eastAsia="zh-CN"/>
              </w:rPr>
              <w:t>等</w:t>
            </w:r>
            <w:r>
              <w:rPr>
                <w:rFonts w:hint="eastAsia" w:ascii="宋体" w:hAnsi="宋体" w:cs="宋体"/>
                <w:sz w:val="24"/>
                <w:szCs w:val="24"/>
                <w:highlight w:val="none"/>
                <w:lang w:eastAsia="zh-CN"/>
              </w:rPr>
              <w:t>）：</w:t>
            </w:r>
          </w:p>
          <w:p>
            <w:pPr>
              <w:numPr>
                <w:ilvl w:val="0"/>
                <w:numId w:val="6"/>
              </w:num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岗前培训</w:t>
            </w:r>
            <w:r>
              <w:rPr>
                <w:rFonts w:hint="eastAsia" w:ascii="宋体" w:hAnsi="宋体" w:cs="宋体"/>
                <w:sz w:val="24"/>
                <w:szCs w:val="24"/>
                <w:highlight w:val="none"/>
                <w:lang w:val="en-US" w:eastAsia="zh-CN"/>
              </w:rPr>
              <w:t>0-3分</w:t>
            </w:r>
          </w:p>
          <w:p>
            <w:pPr>
              <w:numPr>
                <w:ilvl w:val="0"/>
                <w:numId w:val="6"/>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在岗培训</w:t>
            </w:r>
            <w:r>
              <w:rPr>
                <w:rFonts w:hint="eastAsia" w:ascii="宋体" w:hAnsi="宋体" w:cs="宋体"/>
                <w:sz w:val="24"/>
                <w:szCs w:val="24"/>
                <w:highlight w:val="none"/>
                <w:lang w:val="en-US" w:eastAsia="zh-CN"/>
              </w:rPr>
              <w:t>0-2分</w:t>
            </w:r>
          </w:p>
        </w:tc>
        <w:tc>
          <w:tcPr>
            <w:tcW w:w="1134" w:type="dxa"/>
            <w:vAlign w:val="center"/>
          </w:tcPr>
          <w:p>
            <w:pPr>
              <w:spacing w:line="360" w:lineRule="auto"/>
              <w:ind w:firstLine="0"/>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sz w:val="24"/>
                <w:highlight w:val="none"/>
              </w:rPr>
              <w:t>分</w:t>
            </w:r>
          </w:p>
        </w:tc>
        <w:tc>
          <w:tcPr>
            <w:tcW w:w="1134" w:type="dxa"/>
            <w:vAlign w:val="center"/>
          </w:tcPr>
          <w:p>
            <w:pPr>
              <w:spacing w:line="360" w:lineRule="auto"/>
              <w:ind w:firstLine="0"/>
              <w:rPr>
                <w:rFonts w:hint="eastAsia" w:ascii="宋体" w:hAnsi="宋体" w:cs="宋体"/>
                <w:sz w:val="24"/>
                <w:highlight w:val="none"/>
              </w:rPr>
            </w:pPr>
            <w:r>
              <w:rPr>
                <w:rFonts w:hint="eastAsia" w:ascii="宋体" w:hAnsi="宋体" w:cs="宋体"/>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5" w:type="dxa"/>
            <w:vAlign w:val="center"/>
          </w:tcPr>
          <w:p>
            <w:pPr>
              <w:spacing w:line="360" w:lineRule="auto"/>
              <w:ind w:firstLine="0"/>
              <w:rPr>
                <w:rFonts w:hint="eastAsia" w:ascii="宋体" w:hAnsi="宋体" w:eastAsia="宋体" w:cs="宋体"/>
                <w:sz w:val="24"/>
                <w:lang w:eastAsia="zh-CN"/>
              </w:rPr>
            </w:pPr>
            <w:r>
              <w:rPr>
                <w:rFonts w:hint="eastAsia" w:ascii="宋体" w:hAnsi="宋体" w:cs="宋体"/>
                <w:sz w:val="24"/>
                <w:lang w:val="en-US" w:eastAsia="zh-CN"/>
              </w:rPr>
              <w:t>7</w:t>
            </w:r>
          </w:p>
        </w:tc>
        <w:tc>
          <w:tcPr>
            <w:tcW w:w="1168" w:type="dxa"/>
            <w:vAlign w:val="center"/>
          </w:tcPr>
          <w:p>
            <w:pPr>
              <w:spacing w:line="360" w:lineRule="auto"/>
              <w:ind w:firstLine="0"/>
              <w:rPr>
                <w:rFonts w:hint="eastAsia" w:ascii="宋体" w:hAnsi="宋体" w:cs="宋体"/>
                <w:snapToGrid/>
                <w:kern w:val="2"/>
                <w:sz w:val="24"/>
              </w:rPr>
            </w:pPr>
            <w:r>
              <w:rPr>
                <w:rFonts w:hint="eastAsia" w:ascii="宋体" w:hAnsi="宋体" w:cs="宋体"/>
                <w:snapToGrid/>
                <w:kern w:val="2"/>
                <w:sz w:val="24"/>
              </w:rPr>
              <w:t>应急管理方案</w:t>
            </w:r>
          </w:p>
        </w:tc>
        <w:tc>
          <w:tcPr>
            <w:tcW w:w="5246" w:type="dxa"/>
            <w:vAlign w:val="center"/>
          </w:tcPr>
          <w:p>
            <w:pPr>
              <w:spacing w:line="360" w:lineRule="auto"/>
              <w:ind w:firstLine="0"/>
              <w:rPr>
                <w:rFonts w:hint="eastAsia" w:ascii="宋体" w:hAnsi="宋体" w:cs="宋体"/>
                <w:sz w:val="24"/>
                <w:szCs w:val="24"/>
              </w:rPr>
            </w:pPr>
            <w:r>
              <w:rPr>
                <w:rFonts w:hint="eastAsia" w:ascii="宋体" w:hAnsi="宋体" w:cs="宋体"/>
                <w:sz w:val="24"/>
                <w:szCs w:val="24"/>
              </w:rPr>
              <w:t>针对本项目的应急预案（应急预案、自然灾害、</w:t>
            </w:r>
            <w:r>
              <w:rPr>
                <w:rFonts w:hint="eastAsia" w:ascii="宋体" w:hAnsi="宋体" w:cs="宋体"/>
                <w:sz w:val="24"/>
                <w:szCs w:val="24"/>
                <w:lang w:eastAsia="zh-CN"/>
              </w:rPr>
              <w:t>疫情防控、</w:t>
            </w:r>
            <w:r>
              <w:rPr>
                <w:rFonts w:hint="eastAsia" w:ascii="宋体" w:hAnsi="宋体" w:cs="宋体"/>
                <w:sz w:val="24"/>
                <w:szCs w:val="24"/>
              </w:rPr>
              <w:t>突发事件处置等）</w:t>
            </w:r>
          </w:p>
        </w:tc>
        <w:tc>
          <w:tcPr>
            <w:tcW w:w="1134" w:type="dxa"/>
            <w:vAlign w:val="center"/>
          </w:tcPr>
          <w:p>
            <w:pPr>
              <w:spacing w:line="360" w:lineRule="auto"/>
              <w:ind w:firstLine="0"/>
              <w:rPr>
                <w:rFonts w:hint="eastAsia" w:ascii="宋体" w:hAnsi="宋体" w:cs="宋体"/>
                <w:kern w:val="2"/>
                <w:sz w:val="24"/>
                <w:szCs w:val="24"/>
              </w:rPr>
            </w:pPr>
            <w:r>
              <w:rPr>
                <w:rFonts w:hint="eastAsia" w:ascii="宋体" w:hAnsi="宋体" w:cs="宋体"/>
                <w:kern w:val="2"/>
                <w:sz w:val="24"/>
                <w:szCs w:val="24"/>
              </w:rPr>
              <w:t>0-</w:t>
            </w:r>
            <w:r>
              <w:rPr>
                <w:rFonts w:hint="eastAsia" w:ascii="宋体" w:hAnsi="宋体" w:cs="宋体"/>
                <w:kern w:val="2"/>
                <w:sz w:val="24"/>
                <w:szCs w:val="24"/>
                <w:lang w:val="en-US" w:eastAsia="zh-CN"/>
              </w:rPr>
              <w:t>2</w:t>
            </w:r>
            <w:r>
              <w:rPr>
                <w:rFonts w:hint="eastAsia" w:ascii="宋体" w:hAnsi="宋体" w:cs="宋体"/>
                <w:kern w:val="2"/>
                <w:sz w:val="24"/>
                <w:szCs w:val="24"/>
              </w:rPr>
              <w:t>分</w:t>
            </w:r>
          </w:p>
        </w:tc>
        <w:tc>
          <w:tcPr>
            <w:tcW w:w="1134" w:type="dxa"/>
            <w:vAlign w:val="center"/>
          </w:tcPr>
          <w:p>
            <w:pPr>
              <w:spacing w:line="360" w:lineRule="auto"/>
              <w:ind w:firstLine="0"/>
              <w:rPr>
                <w:rFonts w:hint="eastAsia" w:ascii="宋体" w:hAnsi="宋体" w:cs="宋体"/>
                <w:snapToGrid/>
                <w:kern w:val="2"/>
                <w:sz w:val="24"/>
              </w:rPr>
            </w:pPr>
            <w:r>
              <w:rPr>
                <w:rFonts w:hint="eastAsia" w:ascii="宋体" w:hAnsi="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5" w:type="dxa"/>
            <w:vAlign w:val="center"/>
          </w:tcPr>
          <w:p>
            <w:pPr>
              <w:spacing w:line="360" w:lineRule="auto"/>
              <w:ind w:firstLine="0"/>
              <w:rPr>
                <w:rFonts w:hint="eastAsia" w:ascii="宋体" w:hAnsi="宋体" w:eastAsia="宋体" w:cs="宋体"/>
                <w:sz w:val="24"/>
                <w:lang w:eastAsia="zh-CN"/>
              </w:rPr>
            </w:pPr>
            <w:r>
              <w:rPr>
                <w:rFonts w:hint="eastAsia" w:ascii="宋体" w:hAnsi="宋体" w:cs="宋体"/>
                <w:sz w:val="24"/>
                <w:lang w:val="en-US" w:eastAsia="zh-CN"/>
              </w:rPr>
              <w:t>8</w:t>
            </w:r>
          </w:p>
        </w:tc>
        <w:tc>
          <w:tcPr>
            <w:tcW w:w="1168" w:type="dxa"/>
            <w:vAlign w:val="center"/>
          </w:tcPr>
          <w:p>
            <w:pPr>
              <w:spacing w:line="360" w:lineRule="auto"/>
              <w:ind w:firstLine="0"/>
              <w:rPr>
                <w:rFonts w:hint="eastAsia" w:ascii="宋体" w:hAnsi="宋体" w:cs="宋体"/>
                <w:sz w:val="24"/>
                <w:szCs w:val="24"/>
              </w:rPr>
            </w:pPr>
            <w:r>
              <w:rPr>
                <w:rFonts w:hint="eastAsia" w:ascii="宋体" w:hAnsi="宋体" w:cs="宋体"/>
                <w:sz w:val="24"/>
                <w:szCs w:val="24"/>
              </w:rPr>
              <w:t>企业抗风险能力</w:t>
            </w:r>
          </w:p>
          <w:p>
            <w:pPr>
              <w:spacing w:line="360" w:lineRule="auto"/>
              <w:ind w:firstLine="0"/>
              <w:rPr>
                <w:rFonts w:hint="eastAsia" w:ascii="宋体" w:hAnsi="宋体" w:cs="宋体"/>
                <w:sz w:val="24"/>
                <w:szCs w:val="24"/>
              </w:rPr>
            </w:pPr>
          </w:p>
        </w:tc>
        <w:tc>
          <w:tcPr>
            <w:tcW w:w="5246" w:type="dxa"/>
            <w:vAlign w:val="center"/>
          </w:tcPr>
          <w:p>
            <w:pPr>
              <w:pStyle w:val="137"/>
              <w:spacing w:line="360" w:lineRule="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承诺为员工购买雇主责任险或团体意外险，提供详细承诺内容</w:t>
            </w:r>
            <w:r>
              <w:rPr>
                <w:rFonts w:hint="eastAsia" w:ascii="宋体" w:hAnsi="宋体" w:cs="宋体"/>
                <w:sz w:val="24"/>
                <w:szCs w:val="24"/>
                <w:lang w:eastAsia="zh-CN"/>
              </w:rPr>
              <w:t>，</w:t>
            </w:r>
            <w:r>
              <w:rPr>
                <w:rFonts w:hint="eastAsia" w:ascii="宋体" w:hAnsi="宋体" w:cs="宋体"/>
                <w:sz w:val="24"/>
                <w:szCs w:val="24"/>
                <w:lang w:val="en-US" w:eastAsia="zh-CN"/>
              </w:rPr>
              <w:t>承诺的得1分，不承诺的不得分</w:t>
            </w:r>
            <w:r>
              <w:rPr>
                <w:rFonts w:hint="eastAsia" w:ascii="宋体" w:hAnsi="宋体" w:cs="宋体"/>
                <w:sz w:val="24"/>
                <w:szCs w:val="24"/>
              </w:rPr>
              <w:t>；（0-</w:t>
            </w:r>
            <w:r>
              <w:rPr>
                <w:rFonts w:hint="eastAsia" w:ascii="宋体" w:hAnsi="宋体" w:cs="宋体"/>
                <w:sz w:val="24"/>
                <w:szCs w:val="24"/>
                <w:lang w:val="en-US" w:eastAsia="zh-CN"/>
              </w:rPr>
              <w:t>1</w:t>
            </w:r>
            <w:r>
              <w:rPr>
                <w:rFonts w:hint="eastAsia" w:ascii="宋体" w:hAnsi="宋体" w:cs="宋体"/>
                <w:sz w:val="24"/>
                <w:szCs w:val="24"/>
              </w:rPr>
              <w:t>分）</w:t>
            </w:r>
          </w:p>
          <w:p>
            <w:pPr>
              <w:spacing w:line="360" w:lineRule="auto"/>
              <w:ind w:firstLine="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承诺为本项目购买公众责任险或第三方责任险，提供详细承诺内容</w:t>
            </w:r>
            <w:r>
              <w:rPr>
                <w:rFonts w:hint="eastAsia" w:ascii="宋体" w:hAnsi="宋体" w:cs="宋体"/>
                <w:sz w:val="24"/>
                <w:szCs w:val="24"/>
                <w:lang w:eastAsia="zh-CN"/>
              </w:rPr>
              <w:t>，</w:t>
            </w:r>
            <w:r>
              <w:rPr>
                <w:rFonts w:hint="eastAsia" w:ascii="宋体" w:hAnsi="宋体" w:cs="宋体"/>
                <w:sz w:val="24"/>
                <w:szCs w:val="24"/>
                <w:lang w:val="en-US" w:eastAsia="zh-CN"/>
              </w:rPr>
              <w:t>承诺的得1分，不承诺的不得分。</w:t>
            </w:r>
            <w:r>
              <w:rPr>
                <w:rFonts w:hint="eastAsia" w:ascii="宋体" w:hAnsi="宋体" w:cs="宋体"/>
                <w:sz w:val="24"/>
                <w:szCs w:val="24"/>
              </w:rPr>
              <w:t>（0-</w:t>
            </w:r>
            <w:r>
              <w:rPr>
                <w:rFonts w:hint="eastAsia" w:ascii="宋体" w:hAnsi="宋体" w:cs="宋体"/>
                <w:sz w:val="24"/>
                <w:szCs w:val="24"/>
                <w:lang w:val="en-US" w:eastAsia="zh-CN"/>
              </w:rPr>
              <w:t>1</w:t>
            </w:r>
            <w:r>
              <w:rPr>
                <w:rFonts w:hint="eastAsia" w:ascii="宋体" w:hAnsi="宋体" w:cs="宋体"/>
                <w:sz w:val="24"/>
                <w:szCs w:val="24"/>
              </w:rPr>
              <w:t>分）</w:t>
            </w:r>
          </w:p>
        </w:tc>
        <w:tc>
          <w:tcPr>
            <w:tcW w:w="1134" w:type="dxa"/>
            <w:vAlign w:val="center"/>
          </w:tcPr>
          <w:p>
            <w:pPr>
              <w:spacing w:line="360" w:lineRule="auto"/>
              <w:ind w:firstLine="0"/>
              <w:rPr>
                <w:rFonts w:hint="eastAsia" w:ascii="宋体" w:hAnsi="宋体" w:cs="宋体"/>
                <w:kern w:val="2"/>
                <w:sz w:val="24"/>
                <w:szCs w:val="24"/>
              </w:rPr>
            </w:pPr>
            <w:r>
              <w:rPr>
                <w:rFonts w:hint="eastAsia" w:ascii="宋体" w:hAnsi="宋体" w:cs="宋体"/>
                <w:kern w:val="2"/>
                <w:sz w:val="24"/>
                <w:szCs w:val="24"/>
              </w:rPr>
              <w:t>0-</w:t>
            </w:r>
            <w:r>
              <w:rPr>
                <w:rFonts w:hint="eastAsia" w:ascii="宋体" w:hAnsi="宋体" w:cs="宋体"/>
                <w:kern w:val="2"/>
                <w:sz w:val="24"/>
                <w:szCs w:val="24"/>
                <w:lang w:val="en-US" w:eastAsia="zh-CN"/>
              </w:rPr>
              <w:t>2</w:t>
            </w:r>
            <w:r>
              <w:rPr>
                <w:rFonts w:hint="eastAsia" w:ascii="宋体" w:hAnsi="宋体" w:cs="宋体"/>
                <w:kern w:val="2"/>
                <w:sz w:val="24"/>
                <w:szCs w:val="24"/>
              </w:rPr>
              <w:t>分</w:t>
            </w:r>
          </w:p>
        </w:tc>
        <w:tc>
          <w:tcPr>
            <w:tcW w:w="1134" w:type="dxa"/>
            <w:vAlign w:val="center"/>
          </w:tcPr>
          <w:p>
            <w:pPr>
              <w:spacing w:line="360" w:lineRule="auto"/>
              <w:ind w:firstLine="0"/>
              <w:rPr>
                <w:rFonts w:hint="eastAsia" w:ascii="宋体" w:hAnsi="宋体" w:cs="宋体"/>
                <w:sz w:val="24"/>
              </w:rPr>
            </w:pPr>
            <w:r>
              <w:rPr>
                <w:rFonts w:hint="eastAsia" w:ascii="宋体" w:hAnsi="宋体" w:cs="宋体"/>
                <w:sz w:val="24"/>
              </w:rPr>
              <w:t>客观分</w:t>
            </w:r>
          </w:p>
        </w:tc>
      </w:tr>
    </w:tbl>
    <w:p>
      <w:pPr>
        <w:pStyle w:val="4"/>
        <w:rPr>
          <w:rFonts w:ascii="宋体" w:hAnsi="宋体" w:cs="宋体"/>
          <w:sz w:val="24"/>
        </w:rPr>
      </w:pPr>
    </w:p>
    <w:p>
      <w:pPr>
        <w:keepNext/>
        <w:keepLines/>
        <w:spacing w:line="360" w:lineRule="auto"/>
        <w:ind w:firstLine="420"/>
        <w:outlineLvl w:val="2"/>
        <w:rPr>
          <w:rFonts w:ascii="宋体" w:hAnsi="宋体" w:cs="宋体"/>
        </w:rPr>
      </w:pPr>
    </w:p>
    <w:p>
      <w:pPr>
        <w:spacing w:line="360" w:lineRule="auto"/>
        <w:outlineLvl w:val="1"/>
        <w:rPr>
          <w:rFonts w:ascii="宋体" w:hAnsi="宋体" w:cs="宋体"/>
          <w:b/>
          <w:sz w:val="24"/>
        </w:rPr>
      </w:pPr>
      <w:bookmarkStart w:id="427" w:name="_Toc7888"/>
      <w:r>
        <w:rPr>
          <w:rFonts w:hint="eastAsia" w:ascii="宋体" w:hAnsi="宋体" w:cs="宋体"/>
          <w:b/>
          <w:sz w:val="24"/>
        </w:rPr>
        <w:t>三、评标程序</w:t>
      </w:r>
      <w:bookmarkEnd w:id="427"/>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24"/>
          <w:szCs w:val="21"/>
        </w:rPr>
      </w:pPr>
      <w:r>
        <w:rPr>
          <w:rFonts w:hint="eastAsia" w:ascii="宋体" w:hAnsi="宋体" w:cs="宋体"/>
          <w:b/>
          <w:sz w:val="24"/>
          <w:szCs w:val="21"/>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6"/>
        <w:ind w:left="862" w:leftChars="205"/>
        <w:rPr>
          <w:rFonts w:ascii="宋体" w:hAnsi="宋体" w:eastAsia="宋体" w:cs="宋体"/>
          <w:b w:val="0"/>
          <w:bCs w:val="0"/>
          <w:kern w:val="0"/>
          <w:sz w:val="24"/>
          <w:szCs w:val="24"/>
          <w:lang w:val="en-US"/>
        </w:rPr>
      </w:pPr>
      <w:bookmarkStart w:id="428" w:name="_Toc4159"/>
      <w:r>
        <w:rPr>
          <w:rFonts w:hint="eastAsia" w:ascii="宋体" w:hAnsi="宋体" w:eastAsia="宋体" w:cs="宋体"/>
          <w:b w:val="0"/>
          <w:bCs w:val="0"/>
          <w:kern w:val="0"/>
          <w:sz w:val="24"/>
          <w:szCs w:val="24"/>
          <w:lang w:val="en-US"/>
        </w:rPr>
        <w:t>4.2.13投标文件不满足招标文件的其它实质性要求的；</w:t>
      </w:r>
      <w:bookmarkEnd w:id="428"/>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4.2.14法律、法规、规章及省级以上规范性文件规定的其他无效情形。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rPr>
          <w:rFonts w:cs="宋体"/>
        </w:rPr>
      </w:pPr>
      <w:r>
        <w:rPr>
          <w:rFonts w:hint="eastAsia" w:cs="宋体"/>
        </w:rPr>
        <w:t>7.1未确定中标或者中标人的，终止本次政府采购活动，重新开展政府采购活动。</w:t>
      </w:r>
    </w:p>
    <w:p>
      <w:pPr>
        <w:pStyle w:val="26"/>
        <w:snapToGrid w:val="0"/>
        <w:spacing w:line="360" w:lineRule="auto"/>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37"/>
    <w:p>
      <w:pPr>
        <w:rPr>
          <w:rFonts w:ascii="宋体" w:hAnsi="宋体" w:cs="宋体"/>
          <w:b/>
          <w:sz w:val="36"/>
          <w:szCs w:val="36"/>
        </w:rPr>
      </w:pPr>
      <w:bookmarkStart w:id="429" w:name="_Toc86217003"/>
      <w:bookmarkStart w:id="430" w:name="第五部分"/>
      <w:r>
        <w:rPr>
          <w:rFonts w:hint="eastAsia" w:ascii="宋体" w:hAnsi="宋体" w:cs="宋体"/>
          <w:b/>
          <w:sz w:val="36"/>
          <w:szCs w:val="36"/>
        </w:rPr>
        <w:br w:type="page"/>
      </w:r>
    </w:p>
    <w:p>
      <w:pPr>
        <w:spacing w:line="360" w:lineRule="auto"/>
        <w:jc w:val="center"/>
        <w:outlineLvl w:val="0"/>
        <w:rPr>
          <w:rFonts w:ascii="宋体" w:hAnsi="宋体" w:cs="宋体"/>
          <w:b/>
          <w:sz w:val="36"/>
          <w:szCs w:val="36"/>
        </w:rPr>
      </w:pPr>
      <w:bookmarkStart w:id="431" w:name="_Toc22571"/>
      <w:r>
        <w:rPr>
          <w:rFonts w:hint="eastAsia" w:ascii="宋体" w:hAnsi="宋体" w:cs="宋体"/>
          <w:b/>
          <w:sz w:val="36"/>
          <w:szCs w:val="36"/>
        </w:rPr>
        <w:t>第五部分 拟签订的合同文本</w:t>
      </w:r>
      <w:bookmarkEnd w:id="431"/>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360" w:lineRule="auto"/>
        <w:ind w:firstLine="420"/>
        <w:rPr>
          <w:rFonts w:ascii="宋体" w:hAnsi="宋体" w:cs="宋体"/>
          <w:sz w:val="24"/>
        </w:rPr>
      </w:pPr>
      <w:r>
        <w:rPr>
          <w:rFonts w:hint="eastAsia" w:ascii="宋体" w:hAnsi="宋体" w:cs="宋体"/>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line="360" w:lineRule="auto"/>
        <w:jc w:val="center"/>
        <w:rPr>
          <w:rFonts w:hint="eastAsia"/>
          <w:b/>
          <w:bCs/>
          <w:sz w:val="28"/>
          <w:szCs w:val="36"/>
        </w:rPr>
      </w:pPr>
      <w:bookmarkStart w:id="432" w:name="_Toc32330"/>
      <w:bookmarkStart w:id="433" w:name="_Toc5679"/>
      <w:bookmarkStart w:id="434" w:name="_Toc26339"/>
      <w:r>
        <w:rPr>
          <w:rFonts w:hint="eastAsia"/>
          <w:b/>
          <w:bCs/>
          <w:sz w:val="32"/>
          <w:szCs w:val="32"/>
          <w:lang w:eastAsia="zh-CN"/>
        </w:rPr>
        <w:t>物业</w:t>
      </w:r>
      <w:r>
        <w:rPr>
          <w:rFonts w:hint="eastAsia"/>
          <w:b/>
          <w:bCs/>
          <w:sz w:val="32"/>
          <w:szCs w:val="32"/>
        </w:rPr>
        <w:t>管理服务协议</w:t>
      </w:r>
    </w:p>
    <w:p>
      <w:pPr>
        <w:spacing w:line="360" w:lineRule="auto"/>
        <w:rPr>
          <w:rFonts w:hint="eastAsia"/>
        </w:rPr>
      </w:pPr>
    </w:p>
    <w:p>
      <w:pPr>
        <w:spacing w:line="360" w:lineRule="auto"/>
        <w:rPr>
          <w:rFonts w:hint="eastAsia" w:eastAsia="宋体"/>
          <w:b/>
          <w:bCs/>
          <w:sz w:val="24"/>
          <w:szCs w:val="32"/>
          <w:lang w:eastAsia="zh-CN"/>
        </w:rPr>
      </w:pPr>
      <w:r>
        <w:rPr>
          <w:rFonts w:hint="eastAsia"/>
          <w:b/>
          <w:bCs/>
          <w:sz w:val="24"/>
          <w:szCs w:val="32"/>
        </w:rPr>
        <w:t>甲方（发包方）：</w:t>
      </w:r>
      <w:r>
        <w:rPr>
          <w:rFonts w:hint="eastAsia"/>
          <w:b/>
          <w:bCs/>
          <w:sz w:val="24"/>
          <w:szCs w:val="32"/>
          <w:lang w:val="en-US" w:eastAsia="zh-CN"/>
        </w:rPr>
        <w:t xml:space="preserve"> </w:t>
      </w:r>
    </w:p>
    <w:p>
      <w:pPr>
        <w:spacing w:line="360" w:lineRule="auto"/>
        <w:rPr>
          <w:rFonts w:hint="eastAsia" w:eastAsia="宋体"/>
          <w:b/>
          <w:bCs/>
          <w:sz w:val="24"/>
          <w:szCs w:val="32"/>
          <w:lang w:eastAsia="zh-CN"/>
        </w:rPr>
      </w:pPr>
      <w:r>
        <w:rPr>
          <w:rFonts w:hint="eastAsia"/>
          <w:b/>
          <w:bCs/>
          <w:sz w:val="24"/>
          <w:szCs w:val="32"/>
        </w:rPr>
        <w:t>乙方（承包方）：</w:t>
      </w:r>
      <w:r>
        <w:rPr>
          <w:rFonts w:hint="eastAsia"/>
          <w:b/>
          <w:bCs/>
          <w:sz w:val="24"/>
          <w:szCs w:val="32"/>
          <w:lang w:val="en-US" w:eastAsia="zh-CN"/>
        </w:rPr>
        <w:t xml:space="preserve"> </w:t>
      </w:r>
    </w:p>
    <w:p>
      <w:pPr>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甲乙双方根据《中华人民共和国</w:t>
      </w:r>
      <w:r>
        <w:rPr>
          <w:rFonts w:hint="eastAsia"/>
          <w:b/>
          <w:bCs/>
          <w:lang w:eastAsia="zh-CN"/>
        </w:rPr>
        <w:t>民法典</w:t>
      </w:r>
      <w:r>
        <w:rPr>
          <w:rFonts w:hint="eastAsia"/>
          <w:b/>
          <w:bCs/>
        </w:rPr>
        <w:t>》等有关法律法规和本合同的（202</w:t>
      </w:r>
      <w:r>
        <w:rPr>
          <w:rFonts w:hint="eastAsia"/>
          <w:b/>
          <w:bCs/>
          <w:lang w:val="en-US" w:eastAsia="zh-CN"/>
        </w:rPr>
        <w:t>2</w:t>
      </w:r>
      <w:r>
        <w:rPr>
          <w:rFonts w:hint="eastAsia"/>
          <w:b/>
          <w:bCs/>
        </w:rPr>
        <w:t>年</w:t>
      </w:r>
      <w:r>
        <w:rPr>
          <w:rFonts w:hint="eastAsia"/>
          <w:b/>
          <w:bCs/>
          <w:lang w:val="en-US" w:eastAsia="zh-CN"/>
        </w:rPr>
        <w:t xml:space="preserve">   </w:t>
      </w:r>
      <w:r>
        <w:rPr>
          <w:rFonts w:hint="eastAsia"/>
          <w:b/>
          <w:bCs/>
        </w:rPr>
        <w:t>月）招标文件、投标文件及承诺，经双方友好协商，同意签订本合同，共同遵守。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1.简述、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1.1 聘用范围及性质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甲方聘用乙方在约定区域内独家提供管理服务，并由乙方提供必需的材料、物品及设备以有效地履行相应的管理服务职责。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2.服务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2.1 管理服务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(a)乙方按照（202</w:t>
      </w:r>
      <w:r>
        <w:rPr>
          <w:rFonts w:hint="eastAsia"/>
          <w:lang w:val="en-US" w:eastAsia="zh-CN"/>
        </w:rPr>
        <w:t>2</w:t>
      </w:r>
      <w:r>
        <w:rPr>
          <w:rFonts w:hint="eastAsia"/>
        </w:rPr>
        <w:t>年</w:t>
      </w:r>
      <w:r>
        <w:rPr>
          <w:rFonts w:hint="eastAsia"/>
          <w:lang w:val="en-US" w:eastAsia="zh-CN"/>
        </w:rPr>
        <w:t xml:space="preserve">   </w:t>
      </w:r>
      <w:r>
        <w:rPr>
          <w:rFonts w:hint="eastAsia"/>
        </w:rPr>
        <w:t>月）投标文件中规定的要求为甲方提供管理服务。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u w:val="single"/>
        </w:rPr>
      </w:pPr>
      <w:r>
        <w:rPr>
          <w:rFonts w:hint="eastAsia"/>
        </w:rPr>
        <w:t>(b</w:t>
      </w:r>
      <w:r>
        <w:rPr>
          <w:rFonts w:hint="eastAsia"/>
          <w:u w:val="none"/>
        </w:rPr>
        <w:t>)</w:t>
      </w:r>
      <w:r>
        <w:rPr>
          <w:rFonts w:hint="eastAsia"/>
          <w:u w:val="none"/>
          <w:lang w:eastAsia="zh-CN"/>
        </w:rPr>
        <w:t>服务内容包含</w:t>
      </w:r>
      <w:r>
        <w:rPr>
          <w:rFonts w:hint="eastAsia"/>
          <w:b/>
          <w:bCs/>
          <w:u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highlight w:val="none"/>
          <w:lang w:eastAsia="zh-CN"/>
        </w:rPr>
      </w:pPr>
      <w:r>
        <w:rPr>
          <w:rFonts w:hint="eastAsia"/>
          <w:b/>
          <w:bCs/>
          <w:highlight w:val="none"/>
        </w:rPr>
        <w:tab/>
      </w:r>
      <w:r>
        <w:rPr>
          <w:rFonts w:hint="eastAsia"/>
          <w:b/>
          <w:bCs/>
          <w:highlight w:val="none"/>
        </w:rPr>
        <w:t>保洁、运送</w:t>
      </w:r>
      <w:r>
        <w:rPr>
          <w:rFonts w:hint="eastAsia"/>
          <w:b/>
          <w:bCs/>
          <w:highlight w:val="none"/>
          <w:lang w:eastAsia="zh-CN"/>
        </w:rPr>
        <w:t>、</w:t>
      </w:r>
      <w:r>
        <w:rPr>
          <w:rFonts w:hint="eastAsia"/>
          <w:b/>
          <w:bCs/>
          <w:highlight w:val="none"/>
        </w:rPr>
        <w:t>工程维护</w:t>
      </w:r>
      <w:r>
        <w:rPr>
          <w:rFonts w:hint="eastAsia"/>
          <w:b/>
          <w:bCs/>
          <w:highlight w:val="none"/>
          <w:lang w:eastAsia="zh-CN"/>
        </w:rPr>
        <w:t>、护理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以上服务内容适应浙江康复医疗中心内建筑（建筑面积约4.3万平方米）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u w:val="single"/>
        </w:rPr>
      </w:pPr>
      <w:r>
        <w:rPr>
          <w:rFonts w:hint="eastAsia"/>
          <w:b/>
          <w:bCs/>
          <w:u w:val="single"/>
          <w:lang w:eastAsia="zh-CN"/>
        </w:rPr>
        <w:t>（</w:t>
      </w:r>
      <w:r>
        <w:rPr>
          <w:rFonts w:hint="eastAsia"/>
          <w:b/>
          <w:bCs/>
          <w:u w:val="single"/>
          <w:lang w:val="en-US" w:eastAsia="zh-CN"/>
        </w:rPr>
        <w:t>c</w:t>
      </w:r>
      <w:r>
        <w:rPr>
          <w:rFonts w:hint="eastAsia"/>
          <w:b/>
          <w:bCs/>
          <w:u w:val="single"/>
          <w:lang w:eastAsia="zh-CN"/>
        </w:rPr>
        <w:t>）</w:t>
      </w:r>
      <w:r>
        <w:rPr>
          <w:rFonts w:hint="eastAsia"/>
          <w:b/>
          <w:bCs/>
          <w:u w:val="single"/>
        </w:rPr>
        <w:t>详细服务内容及材料、物品、设备等的提供，参照甲乙双方202</w:t>
      </w:r>
      <w:r>
        <w:rPr>
          <w:rFonts w:hint="eastAsia"/>
          <w:b/>
          <w:bCs/>
          <w:u w:val="single"/>
          <w:lang w:val="en-US" w:eastAsia="zh-CN"/>
        </w:rPr>
        <w:t>2</w:t>
      </w:r>
      <w:r>
        <w:rPr>
          <w:rFonts w:hint="eastAsia"/>
          <w:b/>
          <w:bCs/>
          <w:u w:val="single"/>
        </w:rPr>
        <w:t>年</w:t>
      </w:r>
      <w:r>
        <w:rPr>
          <w:rFonts w:hint="eastAsia"/>
          <w:b/>
          <w:bCs/>
          <w:u w:val="single"/>
          <w:lang w:val="en-US" w:eastAsia="zh-CN"/>
        </w:rPr>
        <w:t xml:space="preserve">   </w:t>
      </w:r>
      <w:r>
        <w:rPr>
          <w:rFonts w:hint="eastAsia"/>
          <w:b/>
          <w:bCs/>
          <w:u w:val="single"/>
        </w:rPr>
        <w:t>月合同内容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 xml:space="preserve">2.2 培训材料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en-US" w:eastAsia="zh-CN"/>
        </w:rPr>
        <w:t xml:space="preserve">    </w:t>
      </w:r>
      <w:r>
        <w:rPr>
          <w:rFonts w:hint="eastAsia"/>
        </w:rPr>
        <w:t>乙方将提供并维护所有培训服务人员必需的培训设备、胶片、幻灯片、文献、日常工作和项目日程表、索引、标准操作程序和培训服务人员的培训手册并承担上述材料的费用。这些材料归乙方所有。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2.3 由乙方承担的费用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(a)乙方将承担与管理服务有关的直接运营费用。该费用包括下列费用：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（i）乙方员工入职体检、员工工资、保险、商业保险（雇主责任险和公众责任险）、福利和加班费；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（ii）乙方提供的培训材料和办公用品；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（iii）在提供服务开始时国家或地方部门届时征收的，与提供管理服务有关的所有税收和费用。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(b)下列费用不属于合同规定的乙方支付的“直接运营费用”：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（i）与服务人员安全防护用品有关的各项费用，如：一次性防护用品及特殊区域服务人员穿戴的保护性用品费用；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（ii）甲方提供的工具、设备的维护维修费用（人为原因造成或由于操作不当引起除外）；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（iii）甲方提供给乙方使用的场地的维修和保养费用。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3.甲乙双方的责任：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3.1甲方的权利和义务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(a)代表和维护产权人、使用人的合法权益；审定乙方制定的医院物业管理服务方案、制度；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(b)检查监督乙方根据招标、投标文件及管理方案的实施和制度的实行情况；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(c)审议乙方制订的年度管理计划；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(d)按本合同的规定支付后勤服务管理费和能耗费，并按有关规定提供给乙方必要的管理用房；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(e)负责对乙方执行日常工作的监督及乙方派驻现场的工作人员的监督；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(f)协助乙方做好后勤服务管理工作的宣传教育和文化活动；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(g)处理合同期间在物业管理服务工作中需甲方出面协调的问题；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(h)负责对乙方物业管理服务工作质量的考核，考核标准延续20</w:t>
      </w:r>
      <w:r>
        <w:rPr>
          <w:rFonts w:hint="eastAsia"/>
          <w:lang w:val="en-US" w:eastAsia="zh-CN"/>
        </w:rPr>
        <w:t>19</w:t>
      </w:r>
      <w:r>
        <w:rPr>
          <w:rFonts w:hint="eastAsia"/>
        </w:rPr>
        <w:t>年12月至20</w:t>
      </w:r>
      <w:r>
        <w:rPr>
          <w:rFonts w:hint="eastAsia"/>
          <w:lang w:val="en-US" w:eastAsia="zh-CN"/>
        </w:rPr>
        <w:t>20</w:t>
      </w:r>
      <w:r>
        <w:rPr>
          <w:rFonts w:hint="eastAsia"/>
        </w:rPr>
        <w:t>年11月30日合同执行时使用标准的基础上由甲乙双方协商制定。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3.2 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根据有关法律、法规及本合同的约定，制定物业管理服务方案及实施方案，按方案书的承诺履行合同,并配合甲方监管人员的业务检查,接受后勤服务监管考核制度的约束,其考核结果作为服务费正常支付和下一轮服务合同签订的重要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(b)需建立健全医院物业管理档案资料，如报修记录单、保洁工作记录以及其他需要记录在案的文档，并做好各项保密工作；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(c)应认真听取甲方提出的建议和意见，并接受甲方的考核管理规定，对在服务管理中出现的问题和薄弱环节应立即整改；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(d)乙方应按照甲方要求做好日常节能工作，工作人员必须服从甲方的相关管理规定；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(e)对本项目的公共设施不得擅自占用和改变使用功能；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(f)本合同终止时，乙方必须向甲方移交全部管理用房、甲方资产及后勤所有物业管理服务的全部档案资料；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(g)乙方按有关规定为员工缴纳社会保险、人身意外伤害险等。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3.3 甲、乙双方责任限定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(a)乙方工作人员在服务过程中，因其工作失职</w:t>
      </w:r>
      <w:r>
        <w:rPr>
          <w:rFonts w:hint="default"/>
        </w:rPr>
        <w:t>或者其他原因</w:t>
      </w:r>
      <w:r>
        <w:rPr>
          <w:rFonts w:hint="eastAsia"/>
        </w:rPr>
        <w:t>造成甲方损失的，乙方应承担全部责任；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(b)甲方禁止安排乙方工作人员参与违反法律规定及工作职责以外的活动，违者由甲方承担法律和经济责任；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(c)因不可抗力或甲方自身原因造成的经济损失，乙方不承担责任；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(d)乙方工作人员在工作期间发生的各类受伤、致残、身亡等事故，由乙方</w:t>
      </w:r>
      <w:r>
        <w:rPr>
          <w:rFonts w:hint="default"/>
        </w:rPr>
        <w:t>承担全部责任，甲方对此不承担任何责任</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w:t>
      </w:r>
      <w:r>
        <w:rPr>
          <w:rFonts w:hint="eastAsia"/>
          <w:lang w:val="en-US" w:eastAsia="zh-CN"/>
        </w:rPr>
        <w:t>e</w:t>
      </w:r>
      <w:r>
        <w:rPr>
          <w:rFonts w:hint="eastAsia"/>
        </w:rPr>
        <w:t>)</w:t>
      </w:r>
      <w:r>
        <w:rPr>
          <w:rFonts w:hint="default"/>
        </w:rPr>
        <w:t>乙方工作人员在工作期间造成他人损害的，由乙方承担全部责任，甲方对此不承担任何责任。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4.员工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4.1 乙方员工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(a)乙方将派驻管理服务所需的管理人员。其中一人为协调经理，由他（她）作为乙方的主要代表执行本协议中乙方的权利和义务。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(b)除管理人员外，乙方还将提供有效进行管理服务所需的所有服务人员、主管、培训与技术人员和特别项目所需的人员。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(c)(a)和(b)中的人员均为乙方人员。乙方将承担他们的工资津贴、奖金和与其工作相关的、国家或地方法规所征收的其它税收、费用、社会福利和加班费。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(d)如果甲方基于适当的理由确认乙方的任何人员为甲方所不能接受，甲方可以书面形式要求撤换该人员。乙方在收到该请求后，应在</w:t>
      </w:r>
      <w:r>
        <w:rPr>
          <w:rFonts w:hint="eastAsia"/>
          <w:color w:val="auto"/>
        </w:rPr>
        <w:t>必需的时间内</w:t>
      </w:r>
      <w:r>
        <w:rPr>
          <w:rFonts w:hint="default"/>
          <w:color w:val="auto"/>
        </w:rPr>
        <w:t>（</w:t>
      </w:r>
      <w:r>
        <w:rPr>
          <w:rFonts w:hint="eastAsia"/>
          <w:color w:val="auto"/>
          <w:lang w:eastAsia="zh-CN"/>
        </w:rPr>
        <w:t>一个月内</w:t>
      </w:r>
      <w:r>
        <w:rPr>
          <w:rFonts w:hint="default"/>
          <w:color w:val="auto"/>
        </w:rPr>
        <w:t>）</w:t>
      </w:r>
      <w:r>
        <w:rPr>
          <w:rFonts w:hint="eastAsia"/>
        </w:rPr>
        <w:t>向甲方提供其可接受的替换人员。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5.材料与物品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5.1 保洁</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(a)进行保洁服务所必需的材料、物品、工具和设备由乙方负责提供。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(b)甲方负责提供医疗用消毒液、消毒片剂、医护人员洗手液、洗手毛巾、肥皂等与医疗运营相关的物品，包括医疗垃圾袋。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 xml:space="preserve">5.2中央运送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(a)甲方负责所有需要运送的物品、材料和工具设施，如：病人、标本、药品、文件、设备，平车、轮椅、病历车等。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(b)乙方负责按甲方要求将以上物品运送到甲方指定地点。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 xml:space="preserve">5.3工程维修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(a)乙方负责提供日常维修工具（专用工具除外）、耗材（钉子、螺丝、绝缘胶带、生料带等）以及劳保防护用品（如绝缘靴、绝缘手套、安全帽等）。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6.设备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6. 1  乙方提供的设备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乙方负责提供履行管理服务所需的保洁设备及工具，</w:t>
      </w:r>
      <w:r>
        <w:rPr>
          <w:rFonts w:hint="default"/>
        </w:rPr>
        <w:t>包括但不限于</w:t>
      </w:r>
      <w:r>
        <w:rPr>
          <w:rFonts w:hint="eastAsia"/>
        </w:rPr>
        <w:t>对讲机、计算机软、硬件、打印机、打卡机、微波炉和其他办公用品，并自行负责上述设备物品的维修、保养和设备更新，</w:t>
      </w:r>
      <w:r>
        <w:rPr>
          <w:rFonts w:hint="default"/>
        </w:rPr>
        <w:t>且</w:t>
      </w:r>
      <w:r>
        <w:rPr>
          <w:rFonts w:hint="eastAsia"/>
        </w:rPr>
        <w:t>不再向甲方另行收费。</w:t>
      </w:r>
      <w:r>
        <w:rPr>
          <w:rFonts w:hint="default"/>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7.付款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 xml:space="preserve">7. 1 甲方同意付款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甲方同意向乙方支付本条规定的费用。管理费用以非现金方式支付。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7. 2 合同金额及付款时间</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 xml:space="preserve">合同金额为人民币 </w:t>
      </w:r>
      <w:r>
        <w:rPr>
          <w:rFonts w:hint="eastAsia"/>
          <w:b/>
          <w:bCs/>
          <w:highlight w:val="none"/>
          <w:u w:val="single"/>
          <w:lang w:val="en-US" w:eastAsia="zh-CN"/>
        </w:rPr>
        <w:t xml:space="preserve">    </w:t>
      </w:r>
      <w:r>
        <w:rPr>
          <w:rFonts w:hint="eastAsia"/>
          <w:b/>
          <w:bCs/>
          <w:highlight w:val="none"/>
          <w:u w:val="single"/>
        </w:rPr>
        <w:t xml:space="preserve"> </w:t>
      </w:r>
      <w:r>
        <w:rPr>
          <w:rFonts w:hint="eastAsia"/>
          <w:highlight w:val="none"/>
        </w:rPr>
        <w:t>元/年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支付节点：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7. 3 履约保证金的缴纳及退还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本合同履约保证金为每年合同款的</w:t>
      </w:r>
      <w:r>
        <w:rPr>
          <w:rFonts w:hint="eastAsia"/>
          <w:lang w:val="en-US" w:eastAsia="zh-CN"/>
        </w:rPr>
        <w:t>1</w:t>
      </w:r>
      <w:r>
        <w:rPr>
          <w:rFonts w:hint="eastAsia"/>
        </w:rPr>
        <w:t>%，计</w:t>
      </w:r>
      <w:r>
        <w:rPr>
          <w:rFonts w:hint="eastAsia"/>
          <w:b/>
          <w:bCs/>
          <w:u w:val="single"/>
          <w:lang w:val="en-US" w:eastAsia="zh-CN"/>
        </w:rPr>
        <w:t xml:space="preserve">       </w:t>
      </w:r>
      <w:r>
        <w:rPr>
          <w:rFonts w:hint="eastAsia"/>
        </w:rPr>
        <w:t>元。乙方在签订合同后</w:t>
      </w:r>
      <w:r>
        <w:rPr>
          <w:rFonts w:hint="eastAsia"/>
          <w:u w:val="single"/>
          <w:lang w:val="en-US" w:eastAsia="zh-CN"/>
        </w:rPr>
        <w:t xml:space="preserve">     </w:t>
      </w:r>
      <w:r>
        <w:rPr>
          <w:rFonts w:hint="eastAsia"/>
        </w:rPr>
        <w:t>天内提交至甲方指定账户，乙方合同期满终止时，向甲方移交原委托管理的相关物业及各类管理档案、财产及员工的劳资结算等有效资料。甲方在合同期满</w:t>
      </w:r>
      <w:r>
        <w:rPr>
          <w:rFonts w:hint="default"/>
        </w:rPr>
        <w:t>并</w:t>
      </w:r>
      <w:r>
        <w:rPr>
          <w:rFonts w:hint="eastAsia"/>
        </w:rPr>
        <w:t>确认乙方无违约行为且无劳资纠纷一个月内无息退还。但如果此时存在合同争端并且未能解决，那么履约保证金的有效期应延长到上述争端最终解决且理赔完毕后终止。</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b/>
          <w:bCs/>
        </w:rPr>
      </w:pPr>
      <w:r>
        <w:rPr>
          <w:rFonts w:hint="eastAsia"/>
          <w:b/>
          <w:bCs/>
        </w:rPr>
        <w:t>4 合同金额的调整：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rPr>
      </w:pPr>
      <w:r>
        <w:rPr>
          <w:rFonts w:hint="eastAsia"/>
          <w:b/>
          <w:bCs/>
          <w:lang w:val="en-US" w:eastAsia="zh-CN"/>
        </w:rPr>
        <w:t>7.4.1</w:t>
      </w:r>
      <w:r>
        <w:rPr>
          <w:rFonts w:hint="eastAsia"/>
          <w:b/>
          <w:bCs/>
        </w:rPr>
        <w:t xml:space="preserve">服务内容变更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合同金额是根据</w:t>
      </w:r>
      <w:r>
        <w:rPr>
          <w:rFonts w:hint="eastAsia"/>
          <w:lang w:val="en-US" w:eastAsia="zh-CN"/>
        </w:rPr>
        <w:t>2022年     月</w:t>
      </w:r>
      <w:r>
        <w:rPr>
          <w:rFonts w:hint="eastAsia"/>
        </w:rPr>
        <w:t>的招标文件中所列的区域、区域用途、所管理的部门、设备和具体工作任务而确定的。如果乙方或者服务人员提供服务的区域、区域用途、所管理的部门、设备或工作任务的总量以任何方式出现增加、减少或变更的情况，每增加或减少1位服务人员的费用参照本合同的人均月费用增加或减少，合同金额也要作相应的增加或者减少。这种调整应在增加、减少或变更发生后的第一次付款中立即得以体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auto"/>
          <w:highlight w:val="none"/>
          <w:lang w:val="en-US" w:eastAsia="zh-CN"/>
        </w:rPr>
      </w:pPr>
      <w:r>
        <w:rPr>
          <w:rFonts w:hint="eastAsia"/>
          <w:b/>
          <w:bCs/>
          <w:color w:val="auto"/>
          <w:highlight w:val="none"/>
          <w:lang w:val="en-US" w:eastAsia="zh-CN"/>
        </w:rPr>
        <w:t>7.4.2政策调整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highlight w:val="none"/>
          <w:lang w:val="en-US" w:eastAsia="zh-CN"/>
        </w:rPr>
      </w:pPr>
      <w:r>
        <w:rPr>
          <w:rFonts w:hint="eastAsia"/>
          <w:color w:val="auto"/>
          <w:highlight w:val="none"/>
          <w:lang w:val="en-US" w:eastAsia="zh-CN"/>
        </w:rPr>
        <w:t>如果国家或地方政府政策要求提高员工的最低工资标准或增加法定假日或提高社保福利等强制性费用，甲乙双方就具体政策内容及相关调整金额进行协商决定。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8.赔偿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8. 1对甲方的赔偿</w:t>
      </w:r>
      <w:r>
        <w:rPr>
          <w:rFonts w:hint="eastAsia"/>
          <w:b/>
          <w:bCs/>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对于乙方或其员工在提供本协议服务过程中给甲方和其管理人员</w:t>
      </w:r>
      <w:r>
        <w:rPr>
          <w:rFonts w:hint="default"/>
        </w:rPr>
        <w:t>、</w:t>
      </w:r>
      <w:r>
        <w:rPr>
          <w:rFonts w:hint="eastAsia"/>
        </w:rPr>
        <w:t>医护人员和职工所造成的任何</w:t>
      </w:r>
      <w:r>
        <w:rPr>
          <w:rFonts w:hint="default"/>
        </w:rPr>
        <w:t>损失</w:t>
      </w:r>
      <w:r>
        <w:rPr>
          <w:rFonts w:hint="eastAsia"/>
        </w:rPr>
        <w:t>(包括合理的律师费)，</w:t>
      </w:r>
      <w:r>
        <w:rPr>
          <w:rFonts w:hint="default"/>
        </w:rPr>
        <w:t>由乙方承担全部赔偿责任</w:t>
      </w:r>
      <w:r>
        <w:rPr>
          <w:rFonts w:hint="eastAsia"/>
        </w:rPr>
        <w:t>；给甲方病患及其家属、陪护造成损害的，依法承担责任。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 xml:space="preserve">8. 2 对乙方的赔偿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对于甲方或其员工的过失行为或疏忽给乙方及其合伙人、董事、管理人员和员工所造成的任何</w:t>
      </w:r>
      <w:r>
        <w:rPr>
          <w:rFonts w:hint="default"/>
        </w:rPr>
        <w:t>损失</w:t>
      </w:r>
      <w:r>
        <w:rPr>
          <w:rFonts w:hint="eastAsia"/>
        </w:rPr>
        <w:t>(包括合理的律师费)，甲方将给予赔偿使其免受损失。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8. 3索赔限制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在履行合同过程中引起的索赔，索赔时效依照有关法律规定执行。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8. 4 有效条款</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本协议终止后，第8条款的规定仍然有效。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9.不得聘用对方员工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9. 1 不得招揽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协议期限内及之后一年内的任何时候，未经另一方事先书面批准，任何一方不得聘用对方的人员，也不得干涉这些员工与另一方的合同关系。任何一方不得直接或间接地、为自己或为任何其它人、公司聘用或带走另一方的员工。双方同意本条的目的是为保护双方各自的合法商业权益而不是旨在限制有关人员的职业选择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9. 2 违反约定的补救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任何一方违反上述约定，在不影响受害方可获得的其它补救(包括赔偿损失的权利)的前提下，受害方应有权向具有管辖权的法院申请制止违约方雇用对方的人员并获得强制执行所违反的条款的裁定。违约方应承担受害方为强制执行此约定所支出的所有合理的律师费、其它费用及开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10.期限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10.1 服务期限；延续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本协议服务期限为壹 年，自20</w:t>
      </w:r>
      <w:r>
        <w:rPr>
          <w:rFonts w:hint="eastAsia"/>
          <w:lang w:val="en-US" w:eastAsia="zh-CN"/>
        </w:rPr>
        <w:t xml:space="preserve">2 </w:t>
      </w:r>
      <w:r>
        <w:rPr>
          <w:rFonts w:hint="eastAsia"/>
        </w:rPr>
        <w:t>年</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日至202</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月</w:t>
      </w:r>
      <w:r>
        <w:rPr>
          <w:rFonts w:hint="eastAsia"/>
          <w:lang w:val="en-US" w:eastAsia="zh-CN"/>
        </w:rPr>
        <w:t xml:space="preserve">  </w:t>
      </w:r>
      <w:r>
        <w:rPr>
          <w:rFonts w:hint="eastAsia"/>
        </w:rPr>
        <w:t>日。服务期满后，甲方根据该服务期内的考核情况决定是否续签下年度服务合同。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续签合同期内除发生上述7.4条款外，服务费用按照上以合同期费用标准执行。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任何一方都可在期限到期日不再续签本协议，但必须在本协议期满之前二个月通知对方。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 xml:space="preserve">11.由甲方提供的场地和其它餐饮条件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11.1 场地和公用设施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乙方进行管理服务所使用的办公室、更衣室、设备工具库房、以及各种公用设施(包括上下水、电以及电话和网线)由甲方向乙方免费提供。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11. 2 职工福利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乙方员工应有权在甲方餐厅用餐，并享有与甲方普通员工一样的购买和用餐待遇。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12.执行检查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 xml:space="preserve">12.1 执行检查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双方代表应定期联合检查乙方的管理服务履行情况和其它相关事宜。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13.协议终止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 xml:space="preserve">13. 1 违约通知；宽限期；终止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一方（“违约方”）违反其在本协议项下的一项或多项义务，另一方（“受害方”）应通知违约方并指出违约性质。违约方应自收到通知（收件地址同合同）起20天内就通知的违约事宜予以补救。如果20天后违约方仍未纠正，受害方届时可书面通知违约方终止本协议，在提交终止协议书面通知第20天后，本协议应视为终止，受害方即可停止履行其在本协议项下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14.一般条款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 xml:space="preserve">14. 1 可分割性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如果本协议任何部分被有管辖权法院认为无法强制执行，本协议其它条款的有效性不受影响。双方权利义务的解释和履行应按照本协议不含该特定部分来进行。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 xml:space="preserve">14. 2  完整的协议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本协议将取代原有及现存的所有口头或书面协议。本协议包含了双方就本协议有关事项达成的全部共识.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14. 3争议解决</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对于任何因本协议或因违反本协议而产生或与之相关的争议，双方应善意地尽力以调解方式解决。如果经调解该争议无法解决，则应提交甲方所在地人民法院诉讼解决。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 xml:space="preserve">14.4 律师费用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w:t>
      </w:r>
      <w:r>
        <w:rPr>
          <w:rFonts w:hint="eastAsia"/>
          <w:lang w:eastAsia="zh-CN"/>
        </w:rPr>
        <w:t>履行</w:t>
      </w:r>
      <w:r>
        <w:rPr>
          <w:rFonts w:hint="eastAsia"/>
        </w:rPr>
        <w:t>本协议</w:t>
      </w:r>
      <w:r>
        <w:rPr>
          <w:rFonts w:hint="eastAsia"/>
          <w:lang w:eastAsia="zh-CN"/>
        </w:rPr>
        <w:t>过程中产生的合理费用及律师费用</w:t>
      </w:r>
      <w:r>
        <w:rPr>
          <w:rFonts w:hint="eastAsia"/>
        </w:rPr>
        <w:t>由败讼方承担。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 xml:space="preserve">14. 5不构成放弃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对任何违约行为的豁免，不能被解释为或构成放弃对以后任何违约行为的追究。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rPr>
        <w:t xml:space="preserve">14. 6 间接损失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双方同意，任何情况下，乙方都不应负担任何甲方的商业损失、利润或收入、以及附带的或间接的损失。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 xml:space="preserve">14. 7 不可抗力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乙方对本合同的履行因任何乙方无法控制的原因，包括但不限于火灾、洪水、全国范围内的劳动力短缺、罢工、动乱及国内紧急情况而延迟，则乙方履行合同的时间也应作相应延迟。如延迟时间超过30天，甲方可选择终止本协议，并在协议终止时应支付已到期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不可抗力影响而不能执行本协议的部分或全部条款的，合同任何一方毋需承担相关法律责任，但应当履行及时告知义务并尽最大努力减少双方的损失。因一方违约导致遭遇不可抗力的，该方不得援引不可抗力免责，仍应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b/>
          <w:bCs/>
          <w:highlight w:val="none"/>
        </w:rPr>
        <w:t>14. 8 本合同一式</w:t>
      </w:r>
      <w:r>
        <w:rPr>
          <w:rFonts w:hint="eastAsia"/>
          <w:b/>
          <w:bCs/>
          <w:highlight w:val="none"/>
          <w:lang w:val="en-US" w:eastAsia="zh-CN"/>
        </w:rPr>
        <w:t>伍</w:t>
      </w:r>
      <w:r>
        <w:rPr>
          <w:rFonts w:hint="eastAsia"/>
          <w:b/>
          <w:bCs/>
          <w:highlight w:val="none"/>
        </w:rPr>
        <w:t xml:space="preserve">份 </w:t>
      </w:r>
      <w:r>
        <w:rPr>
          <w:rFonts w:hint="eastAsia"/>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highlight w:val="none"/>
        </w:rPr>
        <w:t>本合同一式伍份。具有同等法律效力，甲方执叁份，乙方执贰份、</w:t>
      </w:r>
      <w:r>
        <w:rPr>
          <w:rFonts w:hint="eastAsia"/>
        </w:rPr>
        <w:t>经甲、乙法定代表人或其委托人签字盖章后生效。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highlight w:val="none"/>
        </w:rPr>
      </w:pPr>
      <w:r>
        <w:rPr>
          <w:rFonts w:hint="eastAsia"/>
          <w:b/>
          <w:bCs/>
          <w:highlight w:val="none"/>
        </w:rPr>
        <w:t xml:space="preserve">14. 9 其他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本合同未尽事宜以20</w:t>
      </w:r>
      <w:r>
        <w:rPr>
          <w:rFonts w:hint="eastAsia"/>
          <w:lang w:val="en-US" w:eastAsia="zh-CN"/>
        </w:rPr>
        <w:t xml:space="preserve">2  </w:t>
      </w:r>
      <w:r>
        <w:rPr>
          <w:rFonts w:hint="eastAsia"/>
        </w:rPr>
        <w:t>年</w:t>
      </w:r>
      <w:r>
        <w:rPr>
          <w:rFonts w:hint="eastAsia"/>
          <w:lang w:val="en-US" w:eastAsia="zh-CN"/>
        </w:rPr>
        <w:t xml:space="preserve">   </w:t>
      </w:r>
      <w:r>
        <w:rPr>
          <w:rFonts w:hint="eastAsia"/>
        </w:rPr>
        <w:t>月的招标文件、投标文件为准。双方可以增加条款或补充协议的形式加以补充。补充协议与本合同具有相同的法律效力。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rPr>
        <w:t>甲  方（盖章）：浙江康复医疗中心     乙  方（盖章）：</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法定代表人或受委托人                  法定代表人或受委托人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（签字）：                            （签字）：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rPr>
        <w:t xml:space="preserve">地  址：杭州市滨江区滨盛路2828号   地 址：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rPr>
        <w:t>开户银行：</w:t>
      </w:r>
      <w:r>
        <w:rPr>
          <w:rFonts w:hint="eastAsia"/>
          <w:lang w:eastAsia="zh-CN"/>
        </w:rPr>
        <w:t>工行朝晖支行</w:t>
      </w:r>
      <w:r>
        <w:rPr>
          <w:rFonts w:hint="eastAsia"/>
        </w:rPr>
        <w:t xml:space="preserve">              开户银行：</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rPr>
        <w:t>帐  号：</w:t>
      </w:r>
      <w:r>
        <w:rPr>
          <w:rFonts w:hint="eastAsia"/>
          <w:lang w:val="en-US" w:eastAsia="zh-CN"/>
        </w:rPr>
        <w:t>1202022109900286806</w:t>
      </w:r>
      <w:r>
        <w:rPr>
          <w:rFonts w:hint="eastAsia"/>
        </w:rPr>
        <w:t xml:space="preserve">       </w:t>
      </w:r>
      <w:r>
        <w:rPr>
          <w:rFonts w:hint="eastAsia"/>
          <w:lang w:val="en-US" w:eastAsia="zh-CN"/>
        </w:rPr>
        <w:t xml:space="preserve"> </w:t>
      </w:r>
      <w:r>
        <w:rPr>
          <w:rFonts w:hint="eastAsia"/>
        </w:rPr>
        <w:t xml:space="preserve"> 帐  号：</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签约时间：    年   月   日          签约时间：   年    月    日</w:t>
      </w:r>
    </w:p>
    <w:bookmarkEnd w:id="432"/>
    <w:bookmarkEnd w:id="433"/>
    <w:bookmarkEnd w:id="434"/>
    <w:p>
      <w:pPr>
        <w:spacing w:line="360" w:lineRule="auto"/>
        <w:ind w:firstLine="420"/>
        <w:rPr>
          <w:rFonts w:ascii="宋体" w:hAnsi="宋体" w:cs="宋体"/>
          <w:sz w:val="24"/>
        </w:rPr>
      </w:pPr>
    </w:p>
    <w:p>
      <w:pPr>
        <w:spacing w:line="360" w:lineRule="auto"/>
        <w:rPr>
          <w:rFonts w:ascii="宋体" w:hAnsi="宋体" w:cs="宋体"/>
          <w:b/>
          <w:sz w:val="36"/>
          <w:szCs w:val="20"/>
        </w:rPr>
      </w:pPr>
      <w:r>
        <w:rPr>
          <w:rFonts w:hint="eastAsia" w:ascii="宋体" w:hAnsi="宋体" w:cs="宋体"/>
          <w:b/>
          <w:sz w:val="36"/>
          <w:szCs w:val="20"/>
        </w:rPr>
        <w:br w:type="page"/>
      </w:r>
    </w:p>
    <w:p>
      <w:pPr>
        <w:spacing w:line="360" w:lineRule="auto"/>
        <w:jc w:val="center"/>
        <w:outlineLvl w:val="0"/>
        <w:rPr>
          <w:rFonts w:ascii="宋体" w:hAnsi="宋体" w:cs="宋体"/>
          <w:b/>
          <w:sz w:val="36"/>
          <w:szCs w:val="20"/>
        </w:rPr>
      </w:pPr>
      <w:bookmarkStart w:id="435" w:name="_Toc7034"/>
      <w:r>
        <w:rPr>
          <w:rFonts w:hint="eastAsia" w:ascii="宋体" w:hAnsi="宋体" w:cs="宋体"/>
          <w:b/>
          <w:sz w:val="36"/>
          <w:szCs w:val="20"/>
        </w:rPr>
        <w:t>第六部分</w:t>
      </w:r>
      <w:bookmarkEnd w:id="429"/>
      <w:bookmarkEnd w:id="430"/>
      <w:r>
        <w:rPr>
          <w:rFonts w:hint="eastAsia" w:ascii="宋体" w:hAnsi="宋体" w:cs="宋体"/>
          <w:b/>
          <w:sz w:val="36"/>
          <w:szCs w:val="20"/>
        </w:rPr>
        <w:t xml:space="preserve"> 应提交的有关格式范例</w:t>
      </w:r>
      <w:bookmarkEnd w:id="435"/>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bookmarkStart w:id="436" w:name="_Toc2950"/>
      <w:r>
        <w:rPr>
          <w:rFonts w:hint="eastAsia" w:ascii="宋体" w:hAnsi="宋体" w:cs="宋体"/>
          <w:b/>
          <w:kern w:val="0"/>
          <w:sz w:val="36"/>
          <w:szCs w:val="36"/>
        </w:rPr>
        <w:t>资格文件部分</w:t>
      </w:r>
      <w:bookmarkEnd w:id="436"/>
    </w:p>
    <w:p>
      <w:pPr>
        <w:spacing w:line="360" w:lineRule="auto"/>
        <w:jc w:val="center"/>
        <w:outlineLvl w:val="0"/>
        <w:rPr>
          <w:rFonts w:ascii="宋体" w:hAnsi="宋体" w:cs="宋体"/>
          <w:b/>
          <w:kern w:val="0"/>
          <w:sz w:val="36"/>
          <w:szCs w:val="36"/>
        </w:rPr>
      </w:pPr>
      <w:bookmarkStart w:id="437" w:name="_Toc16846"/>
      <w:r>
        <w:rPr>
          <w:rFonts w:hint="eastAsia" w:ascii="宋体" w:hAnsi="宋体" w:cs="宋体"/>
          <w:b/>
          <w:kern w:val="0"/>
          <w:sz w:val="36"/>
          <w:szCs w:val="36"/>
        </w:rPr>
        <w:t>目录</w:t>
      </w:r>
      <w:bookmarkEnd w:id="437"/>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浙江康复医疗中心</w:t>
      </w:r>
      <w:r>
        <w:rPr>
          <w:rFonts w:hint="eastAsia" w:ascii="宋体" w:hAnsi="宋体" w:cs="宋体"/>
          <w:sz w:val="24"/>
        </w:rPr>
        <w:t>、浙江信镧建设工程咨询有限公司：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物业服务项目</w:t>
      </w:r>
      <w:r>
        <w:rPr>
          <w:rFonts w:hint="eastAsia" w:ascii="宋体" w:hAnsi="宋体" w:cs="宋体"/>
          <w:sz w:val="24"/>
        </w:rPr>
        <w:t>【招标编号：</w:t>
      </w:r>
      <w:r>
        <w:rPr>
          <w:rFonts w:hint="eastAsia" w:ascii="宋体" w:hAnsi="宋体" w:cs="宋体"/>
          <w:sz w:val="24"/>
          <w:lang w:eastAsia="zh-CN"/>
        </w:rPr>
        <w:t>ZJXL-KFYL-202225</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pPr>
        <w:snapToGrid w:val="0"/>
        <w:spacing w:line="360" w:lineRule="auto"/>
        <w:ind w:firstLine="576"/>
        <w:rPr>
          <w:rFonts w:ascii="宋体" w:hAnsi="宋体" w:cs="宋体"/>
          <w:color w:val="FF0000"/>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物业服务项目</w:t>
      </w:r>
      <w:r>
        <w:rPr>
          <w:rFonts w:hint="eastAsia" w:ascii="宋体" w:hAnsi="宋体" w:cs="宋体"/>
          <w:sz w:val="24"/>
        </w:rPr>
        <w:t>【招标编号：</w:t>
      </w:r>
      <w:r>
        <w:rPr>
          <w:rFonts w:hint="eastAsia" w:ascii="宋体" w:hAnsi="宋体" w:cs="宋体"/>
          <w:sz w:val="24"/>
          <w:lang w:eastAsia="zh-CN"/>
        </w:rPr>
        <w:t>ZJXL-KFYL-202225</w:t>
      </w:r>
      <w:r>
        <w:rPr>
          <w:rFonts w:hint="eastAsia" w:ascii="宋体" w:hAnsi="宋体" w:cs="宋体"/>
          <w:sz w:val="24"/>
        </w:rPr>
        <w:t>】</w:t>
      </w:r>
      <w:r>
        <w:rPr>
          <w:rFonts w:hint="eastAsia" w:ascii="宋体" w:hAnsi="宋体" w:cs="宋体"/>
          <w:kern w:val="0"/>
          <w:sz w:val="24"/>
          <w:lang w:val="zh-CN"/>
        </w:rPr>
        <w:t>投标。</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中小企业合同金额达到%，小微企业合同金额达到%</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物业服务项目</w:t>
      </w:r>
      <w:r>
        <w:rPr>
          <w:rFonts w:hint="eastAsia" w:ascii="宋体" w:hAnsi="宋体" w:cs="宋体"/>
          <w:sz w:val="24"/>
        </w:rPr>
        <w:t>【招标编号：</w:t>
      </w:r>
      <w:r>
        <w:rPr>
          <w:rFonts w:hint="eastAsia" w:ascii="宋体" w:hAnsi="宋体" w:cs="宋体"/>
          <w:sz w:val="24"/>
          <w:lang w:eastAsia="zh-CN"/>
        </w:rPr>
        <w:t>ZJXL-KFYL-202225</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rPr>
      </w:pPr>
      <w:bookmarkStart w:id="438" w:name="_Toc14623"/>
      <w:r>
        <w:rPr>
          <w:rFonts w:hint="eastAsia" w:ascii="宋体" w:hAnsi="宋体" w:eastAsia="宋体" w:cs="宋体"/>
          <w:kern w:val="0"/>
          <w:sz w:val="24"/>
          <w:szCs w:val="24"/>
        </w:rPr>
        <w:t>……</w:t>
      </w:r>
      <w:bookmarkEnd w:id="43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bookmarkStart w:id="439" w:name="_Toc15453"/>
      <w:r>
        <w:rPr>
          <w:rFonts w:hint="eastAsia" w:ascii="宋体" w:hAnsi="宋体" w:cs="宋体"/>
          <w:b/>
          <w:kern w:val="0"/>
          <w:sz w:val="28"/>
          <w:szCs w:val="28"/>
        </w:rPr>
        <w:t>目录</w:t>
      </w:r>
      <w:bookmarkEnd w:id="439"/>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jc w:val="cente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bookmarkStart w:id="440" w:name="_Toc4096"/>
      <w:r>
        <w:rPr>
          <w:rFonts w:hint="eastAsia" w:ascii="宋体" w:hAnsi="宋体" w:cs="宋体"/>
          <w:b/>
          <w:kern w:val="0"/>
          <w:sz w:val="32"/>
          <w:szCs w:val="32"/>
        </w:rPr>
        <w:t>一、投标</w:t>
      </w:r>
      <w:r>
        <w:rPr>
          <w:rFonts w:hint="eastAsia" w:ascii="宋体" w:hAnsi="宋体" w:cs="宋体"/>
          <w:b/>
          <w:sz w:val="32"/>
          <w:szCs w:val="32"/>
        </w:rPr>
        <w:t>函</w:t>
      </w:r>
      <w:bookmarkEnd w:id="440"/>
    </w:p>
    <w:p>
      <w:pPr>
        <w:snapToGrid w:val="0"/>
        <w:spacing w:line="360" w:lineRule="auto"/>
        <w:rPr>
          <w:rFonts w:ascii="宋体" w:hAnsi="宋体" w:cs="宋体"/>
          <w:sz w:val="24"/>
        </w:rPr>
      </w:pPr>
      <w:r>
        <w:rPr>
          <w:rFonts w:hint="eastAsia" w:ascii="宋体" w:hAnsi="宋体" w:cs="宋体"/>
          <w:sz w:val="24"/>
          <w:lang w:eastAsia="zh-CN"/>
        </w:rPr>
        <w:t>浙江康复医疗中心</w:t>
      </w:r>
      <w:r>
        <w:rPr>
          <w:rFonts w:hint="eastAsia" w:ascii="宋体" w:hAnsi="宋体" w:cs="宋体"/>
          <w:sz w:val="24"/>
        </w:rPr>
        <w:t>、浙江信镧建设工程咨询有限公司：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物业服务项目</w:t>
      </w:r>
      <w:r>
        <w:rPr>
          <w:rFonts w:hint="eastAsia" w:ascii="宋体" w:hAnsi="宋体" w:cs="宋体"/>
          <w:sz w:val="24"/>
        </w:rPr>
        <w:t>【招标编号：</w:t>
      </w:r>
      <w:r>
        <w:rPr>
          <w:rFonts w:hint="eastAsia" w:ascii="宋体" w:hAnsi="宋体" w:cs="宋体"/>
          <w:sz w:val="24"/>
          <w:lang w:eastAsia="zh-CN"/>
        </w:rPr>
        <w:t>ZJXL-KFYL-202225</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投标人名称（电子签名）：</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rPr>
          <w:rFonts w:ascii="宋体" w:hAnsi="宋体" w:cs="宋体"/>
          <w:b/>
          <w:kern w:val="0"/>
          <w:sz w:val="32"/>
          <w:szCs w:val="32"/>
          <w:lang w:val="zh-CN"/>
        </w:rPr>
      </w:pPr>
      <w:r>
        <w:rPr>
          <w:rFonts w:hint="eastAsia" w:ascii="宋体" w:hAnsi="宋体" w:cs="宋体"/>
          <w:b/>
          <w:kern w:val="0"/>
          <w:sz w:val="32"/>
          <w:szCs w:val="32"/>
          <w:lang w:val="zh-CN"/>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lang w:eastAsia="zh-CN"/>
        </w:rPr>
        <w:t>浙江康复医疗中心</w:t>
      </w:r>
      <w:r>
        <w:rPr>
          <w:rFonts w:hint="eastAsia" w:ascii="宋体" w:hAnsi="宋体" w:cs="宋体"/>
          <w:sz w:val="24"/>
        </w:rPr>
        <w:t>、浙江信镧建设工程咨询有限公司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lang w:eastAsia="zh-CN"/>
        </w:rPr>
        <w:t>物业服务项目</w:t>
      </w:r>
      <w:r>
        <w:rPr>
          <w:rFonts w:hint="eastAsia" w:ascii="宋体" w:hAnsi="宋体" w:cs="宋体"/>
          <w:sz w:val="24"/>
        </w:rPr>
        <w:t>【招标编号：</w:t>
      </w:r>
      <w:r>
        <w:rPr>
          <w:rFonts w:hint="eastAsia" w:ascii="宋体" w:hAnsi="宋体" w:cs="宋体"/>
          <w:sz w:val="24"/>
          <w:lang w:eastAsia="zh-CN"/>
        </w:rPr>
        <w:t>ZJXL-KFYL-202225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lang w:eastAsia="zh-CN"/>
        </w:rPr>
        <w:t>浙江康复医疗中心</w:t>
      </w:r>
      <w:r>
        <w:rPr>
          <w:rFonts w:hint="eastAsia" w:ascii="宋体" w:hAnsi="宋体" w:cs="宋体"/>
          <w:sz w:val="24"/>
        </w:rPr>
        <w:t>、浙江信镧建设工程咨询有限公司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lang w:eastAsia="zh-CN"/>
        </w:rPr>
        <w:t>物业服务项目</w:t>
      </w:r>
      <w:r>
        <w:rPr>
          <w:rFonts w:hint="eastAsia" w:ascii="宋体" w:hAnsi="宋体" w:cs="宋体"/>
          <w:sz w:val="24"/>
        </w:rPr>
        <w:t>【招标编号：</w:t>
      </w:r>
      <w:r>
        <w:rPr>
          <w:rFonts w:hint="eastAsia" w:ascii="宋体" w:hAnsi="宋体" w:cs="宋体"/>
          <w:sz w:val="24"/>
          <w:lang w:eastAsia="zh-CN"/>
        </w:rPr>
        <w:t>ZJXL-KFYL-202225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物业服务项目</w:t>
      </w:r>
      <w:r>
        <w:rPr>
          <w:rFonts w:hint="eastAsia" w:ascii="宋体" w:hAnsi="宋体" w:cs="宋体"/>
          <w:sz w:val="24"/>
        </w:rPr>
        <w:t>【招标编号：</w:t>
      </w:r>
      <w:r>
        <w:rPr>
          <w:rFonts w:hint="eastAsia" w:ascii="宋体" w:hAnsi="宋体" w:cs="宋体"/>
          <w:sz w:val="24"/>
          <w:lang w:eastAsia="zh-CN"/>
        </w:rPr>
        <w:t>ZJXL-KFYL-202225</w:t>
      </w:r>
      <w:r>
        <w:rPr>
          <w:rFonts w:hint="eastAsia" w:ascii="宋体" w:hAnsi="宋体" w:cs="宋体"/>
          <w:sz w:val="24"/>
        </w:rPr>
        <w:t>】</w:t>
      </w:r>
      <w:r>
        <w:rPr>
          <w:rFonts w:hint="eastAsia" w:ascii="宋体" w:hAnsi="宋体" w:cs="宋体"/>
          <w:kern w:val="0"/>
          <w:sz w:val="24"/>
          <w:lang w:val="zh-CN"/>
        </w:rPr>
        <w:t>投标。</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提供的全部服务由小微企业提供，其合同份额占到合同总金额%以上；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（未预留份额专门面向中小企业采购的采购项目，以及预留份额中的非预留部分采购包，接受联合体投标的，联合体其中一方</w:t>
      </w:r>
      <w:r>
        <w:rPr>
          <w:rFonts w:hint="eastAsia" w:ascii="宋体" w:hAnsi="宋体" w:cs="宋体"/>
          <w:b/>
          <w:kern w:val="0"/>
          <w:sz w:val="24"/>
        </w:rPr>
        <w:t>是</w:t>
      </w:r>
      <w:r>
        <w:rPr>
          <w:rFonts w:hint="eastAsia" w:ascii="宋体" w:hAnsi="宋体" w:cs="宋体"/>
          <w:b/>
          <w:kern w:val="0"/>
          <w:sz w:val="24"/>
          <w:lang w:val="zh-CN"/>
        </w:rPr>
        <w:t>小微企业</w:t>
      </w:r>
      <w:r>
        <w:rPr>
          <w:rFonts w:hint="eastAsia" w:ascii="宋体" w:hAnsi="宋体" w:cs="宋体"/>
          <w:b/>
          <w:kern w:val="0"/>
          <w:sz w:val="24"/>
        </w:rPr>
        <w:t>的</w:t>
      </w:r>
      <w:r>
        <w:rPr>
          <w:rFonts w:hint="eastAsia" w:ascii="宋体" w:hAnsi="宋体" w:cs="宋体"/>
          <w:b/>
          <w:kern w:val="0"/>
          <w:sz w:val="24"/>
          <w:lang w:val="zh-CN"/>
        </w:rPr>
        <w:t>，且其合同份额占到合同总金额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物业服务项目</w:t>
      </w:r>
      <w:r>
        <w:rPr>
          <w:rFonts w:hint="eastAsia" w:ascii="宋体" w:hAnsi="宋体" w:cs="宋体"/>
          <w:sz w:val="24"/>
        </w:rPr>
        <w:t>【招标编号：</w:t>
      </w:r>
      <w:r>
        <w:rPr>
          <w:rFonts w:hint="eastAsia" w:ascii="宋体" w:hAnsi="宋体" w:cs="宋体"/>
          <w:sz w:val="24"/>
          <w:lang w:eastAsia="zh-CN"/>
        </w:rPr>
        <w:t>ZJXL-KFYL-202225</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rPr>
      </w:pPr>
      <w:bookmarkStart w:id="441" w:name="_Toc29237"/>
      <w:r>
        <w:rPr>
          <w:rFonts w:hint="eastAsia" w:ascii="宋体" w:hAnsi="宋体" w:eastAsia="宋体" w:cs="宋体"/>
          <w:kern w:val="0"/>
          <w:sz w:val="24"/>
          <w:szCs w:val="24"/>
        </w:rPr>
        <w:t>……</w:t>
      </w:r>
      <w:bookmarkEnd w:id="44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（分包供应商名称）提供的服务全部由小微企业提供，</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（未预留份额专门面向中小企业采购的采购项目，以及预留份额中的非预留部分采购包，允许分包的，分包供应商</w:t>
      </w:r>
      <w:r>
        <w:rPr>
          <w:rFonts w:hint="eastAsia" w:ascii="宋体" w:hAnsi="宋体" w:cs="宋体"/>
          <w:b/>
          <w:kern w:val="0"/>
          <w:sz w:val="24"/>
        </w:rPr>
        <w:t>是</w:t>
      </w:r>
      <w:r>
        <w:rPr>
          <w:rFonts w:hint="eastAsia" w:ascii="宋体" w:hAnsi="宋体" w:cs="宋体"/>
          <w:b/>
          <w:kern w:val="0"/>
          <w:sz w:val="24"/>
          <w:lang w:val="zh-CN"/>
        </w:rPr>
        <w:t>小微企业</w:t>
      </w:r>
      <w:r>
        <w:rPr>
          <w:rFonts w:hint="eastAsia" w:ascii="宋体" w:hAnsi="宋体" w:cs="宋体"/>
          <w:b/>
          <w:kern w:val="0"/>
          <w:sz w:val="24"/>
        </w:rPr>
        <w:t>的</w:t>
      </w:r>
      <w:r>
        <w:rPr>
          <w:rFonts w:hint="eastAsia" w:ascii="宋体" w:hAnsi="宋体" w:cs="宋体"/>
          <w:b/>
          <w:kern w:val="0"/>
          <w:sz w:val="24"/>
          <w:lang w:val="zh-CN"/>
        </w:rPr>
        <w:t>，且其合同份额占到合同总金额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sz w:val="24"/>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sz w:val="24"/>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sz w:val="24"/>
              </w:rPr>
            </w:pPr>
            <w:r>
              <w:rPr>
                <w:rFonts w:hint="eastAsia" w:ascii="宋体" w:hAnsi="宋体" w:cs="宋体"/>
                <w:sz w:val="24"/>
              </w:rPr>
              <w:t>见投标文件第页</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（按招标文件第四部分评标办法中“投标文件中评标标准相应的商务技术资料要求”提供资料）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autoSpaceDE w:val="0"/>
        <w:autoSpaceDN w:val="0"/>
        <w:spacing w:line="360" w:lineRule="auto"/>
        <w:ind w:right="1120" w:firstLine="3360" w:firstLineChars="14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jc w:val="center"/>
        <w:rPr>
          <w:rFonts w:ascii="宋体" w:hAnsi="宋体" w:cs="宋体"/>
          <w:b/>
          <w:kern w:val="0"/>
          <w:sz w:val="32"/>
          <w:szCs w:val="32"/>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浙江康复医疗中心</w:t>
      </w:r>
      <w:r>
        <w:rPr>
          <w:rFonts w:hint="eastAsia" w:ascii="宋体" w:hAnsi="宋体" w:cs="宋体"/>
          <w:sz w:val="24"/>
        </w:rPr>
        <w:t>、浙江信镧建设工程咨询有限公司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省财政厅</w:t>
      </w:r>
      <w:r>
        <w:rPr>
          <w:rFonts w:hint="eastAsia" w:ascii="宋体" w:hAnsi="宋体" w:cs="宋体"/>
          <w:kern w:val="0"/>
          <w:sz w:val="24"/>
          <w:lang w:val="zh-CN"/>
        </w:rPr>
        <w:t>。由此引起的相应损失均由我单位承担。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bookmarkStart w:id="442" w:name="_Toc5292"/>
      <w:r>
        <w:rPr>
          <w:rFonts w:hint="eastAsia" w:ascii="宋体" w:hAnsi="宋体" w:cs="宋体"/>
          <w:b/>
          <w:kern w:val="0"/>
          <w:sz w:val="36"/>
          <w:szCs w:val="36"/>
        </w:rPr>
        <w:t>报价文件部分</w:t>
      </w:r>
      <w:bookmarkEnd w:id="442"/>
    </w:p>
    <w:p>
      <w:pPr>
        <w:spacing w:line="360" w:lineRule="auto"/>
        <w:jc w:val="center"/>
        <w:outlineLvl w:val="0"/>
        <w:rPr>
          <w:rFonts w:ascii="宋体" w:hAnsi="宋体" w:cs="宋体"/>
          <w:b/>
          <w:kern w:val="0"/>
          <w:sz w:val="36"/>
          <w:szCs w:val="36"/>
        </w:rPr>
      </w:pPr>
      <w:bookmarkStart w:id="443" w:name="_Toc28848"/>
      <w:r>
        <w:rPr>
          <w:rFonts w:hint="eastAsia" w:ascii="宋体" w:hAnsi="宋体" w:cs="宋体"/>
          <w:b/>
          <w:kern w:val="0"/>
          <w:sz w:val="36"/>
          <w:szCs w:val="36"/>
        </w:rPr>
        <w:t>目录</w:t>
      </w:r>
      <w:bookmarkEnd w:id="443"/>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44" w:name="_Toc30300"/>
      <w:r>
        <w:rPr>
          <w:rFonts w:hint="eastAsia" w:ascii="宋体" w:hAnsi="宋体" w:eastAsia="宋体" w:cs="宋体"/>
          <w:kern w:val="2"/>
          <w:sz w:val="32"/>
          <w:szCs w:val="32"/>
        </w:rPr>
        <w:t>一、开标一览表（报价表）</w:t>
      </w:r>
      <w:bookmarkEnd w:id="444"/>
    </w:p>
    <w:p>
      <w:pPr>
        <w:snapToGrid w:val="0"/>
        <w:spacing w:line="360" w:lineRule="auto"/>
        <w:rPr>
          <w:rFonts w:ascii="宋体" w:hAnsi="宋体" w:cs="宋体"/>
          <w:kern w:val="0"/>
          <w:sz w:val="24"/>
        </w:rPr>
      </w:pPr>
      <w:r>
        <w:rPr>
          <w:rFonts w:hint="eastAsia" w:ascii="宋体" w:hAnsi="宋体" w:cs="宋体"/>
          <w:sz w:val="24"/>
          <w:lang w:eastAsia="zh-CN"/>
        </w:rPr>
        <w:t>浙江康复医疗中心</w:t>
      </w:r>
      <w:r>
        <w:rPr>
          <w:rFonts w:hint="eastAsia" w:ascii="宋体" w:hAnsi="宋体" w:cs="宋体"/>
          <w:sz w:val="24"/>
        </w:rPr>
        <w:t>、浙江信镧建设工程咨询有限公司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物业服务项目</w:t>
      </w:r>
      <w:r>
        <w:rPr>
          <w:rFonts w:hint="eastAsia" w:ascii="宋体" w:hAnsi="宋体" w:cs="宋体"/>
          <w:kern w:val="0"/>
          <w:sz w:val="24"/>
          <w:lang w:val="zh-CN"/>
        </w:rPr>
        <w:t>【招标编号：</w:t>
      </w:r>
      <w:r>
        <w:rPr>
          <w:rFonts w:hint="eastAsia" w:ascii="宋体" w:hAnsi="宋体" w:cs="宋体"/>
          <w:sz w:val="24"/>
          <w:lang w:eastAsia="zh-CN"/>
        </w:rPr>
        <w:t>ZJXL-KFYL-202225</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lang w:eastAsia="zh-CN"/>
              </w:rPr>
              <w:t>一年报价（小写）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cs="宋体"/>
                <w:b/>
                <w:sz w:val="24"/>
              </w:rPr>
            </w:pPr>
            <w:r>
              <w:rPr>
                <w:rFonts w:hint="eastAsia" w:ascii="宋体" w:hAnsi="宋体" w:cs="宋体"/>
                <w:b/>
                <w:sz w:val="24"/>
                <w:lang w:eastAsia="zh-CN"/>
              </w:rPr>
              <w:t>两年总</w:t>
            </w: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lang w:eastAsia="zh-CN"/>
              </w:rPr>
              <w:t>两年总</w:t>
            </w: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w:t>
      </w:r>
      <w:r>
        <w:rPr>
          <w:rFonts w:hint="eastAsia" w:ascii="宋体" w:hAnsi="宋体" w:cs="宋体"/>
          <w:bCs/>
          <w:sz w:val="24"/>
        </w:rPr>
        <w:t>具体服务</w:t>
      </w:r>
      <w:r>
        <w:rPr>
          <w:rFonts w:hint="eastAsia" w:ascii="宋体" w:hAnsi="宋体" w:cs="宋体"/>
          <w:kern w:val="0"/>
          <w:sz w:val="24"/>
          <w:lang w:val="zh-CN"/>
        </w:rPr>
        <w:t>、数量、单价、服务要求等予以公示。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bookmarkStart w:id="445" w:name="_Toc11360"/>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End w:id="445"/>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480" w:firstLineChars="2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（二）线下融资模式：</w:t>
      </w:r>
    </w:p>
    <w:p>
      <w:pPr>
        <w:spacing w:line="360" w:lineRule="auto"/>
        <w:ind w:firstLine="480" w:firstLineChars="200"/>
        <w:rPr>
          <w:rFonts w:ascii="宋体" w:hAnsi="宋体" w:cs="宋体"/>
          <w:sz w:val="24"/>
        </w:rPr>
      </w:pPr>
      <w:r>
        <w:rPr>
          <w:rFonts w:hint="eastAsia" w:ascii="宋体" w:hAnsi="宋体" w:cs="宋体"/>
          <w:sz w:val="24"/>
        </w:rPr>
        <w:t>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4.审批通过后，合作银行应按照合作备忘录中约定的审批放款期限和优惠利率及时予以放款。</w:t>
      </w:r>
    </w:p>
    <w:p>
      <w:pPr>
        <w:pStyle w:val="6"/>
        <w:numPr>
          <w:ilvl w:val="255"/>
          <w:numId w:val="0"/>
        </w:numPr>
        <w:ind w:firstLine="480" w:firstLineChars="200"/>
        <w:rPr>
          <w:rFonts w:ascii="宋体" w:hAnsi="宋体" w:eastAsia="宋体" w:cs="宋体"/>
          <w:b w:val="0"/>
          <w:bCs w:val="0"/>
          <w:sz w:val="24"/>
          <w:szCs w:val="24"/>
          <w:lang w:val="en-US"/>
        </w:rPr>
      </w:pPr>
      <w:bookmarkStart w:id="446" w:name="_Toc14502"/>
      <w:r>
        <w:rPr>
          <w:rFonts w:hint="eastAsia" w:ascii="宋体" w:hAnsi="宋体" w:eastAsia="宋体" w:cs="宋体"/>
          <w:b w:val="0"/>
          <w:bCs w:val="0"/>
          <w:sz w:val="24"/>
          <w:szCs w:val="24"/>
          <w:lang w:val="en-US"/>
        </w:rPr>
        <w:t>（三）杭州e融平台申请融资</w:t>
      </w:r>
      <w:bookmarkEnd w:id="446"/>
    </w:p>
    <w:p>
      <w:pPr>
        <w:pStyle w:val="6"/>
        <w:numPr>
          <w:ilvl w:val="255"/>
          <w:numId w:val="0"/>
        </w:numPr>
        <w:ind w:firstLine="480" w:firstLineChars="200"/>
        <w:rPr>
          <w:rFonts w:ascii="宋体" w:hAnsi="宋体" w:eastAsia="宋体" w:cs="宋体"/>
          <w:b w:val="0"/>
          <w:bCs w:val="0"/>
          <w:sz w:val="24"/>
          <w:szCs w:val="24"/>
          <w:lang w:val="en-US"/>
        </w:rPr>
      </w:pPr>
      <w:bookmarkStart w:id="447" w:name="_Toc16017"/>
      <w:r>
        <w:rPr>
          <w:rFonts w:hint="eastAsia" w:ascii="宋体" w:hAnsi="宋体" w:eastAsia="宋体" w:cs="宋体"/>
          <w:b w:val="0"/>
          <w:bCs w:val="0"/>
          <w:sz w:val="24"/>
          <w:szCs w:val="24"/>
          <w:lang w:val="en-US"/>
        </w:rPr>
        <w:t>供应商通过杭州e融平台政采贷专区，自行选择金融产品，按规定手续办理贷款流程。</w:t>
      </w:r>
      <w:bookmarkEnd w:id="447"/>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48" w:name="_Toc19341"/>
      <w:bookmarkStart w:id="449" w:name="_Toc465665161"/>
      <w:r>
        <w:rPr>
          <w:rFonts w:hint="eastAsia" w:ascii="宋体" w:hAnsi="宋体" w:cs="宋体"/>
        </w:rPr>
        <w:t>附件</w:t>
      </w:r>
      <w:bookmarkEnd w:id="448"/>
      <w:bookmarkEnd w:id="44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50" w:name="OLE_LINK13"/>
      <w:bookmarkStart w:id="451" w:name="OLE_LINK14"/>
      <w:r>
        <w:rPr>
          <w:rFonts w:hint="eastAsia" w:ascii="宋体" w:hAnsi="宋体" w:cs="宋体"/>
          <w:b/>
          <w:spacing w:val="6"/>
          <w:sz w:val="32"/>
          <w:szCs w:val="32"/>
        </w:rPr>
        <w:t>残疾人福利性单位声明函</w:t>
      </w:r>
    </w:p>
    <w:bookmarkEnd w:id="450"/>
    <w:bookmarkEnd w:id="45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lang w:eastAsia="zh-CN"/>
        </w:rPr>
        <w:t>浙江康复医疗中心</w:t>
      </w:r>
      <w:r>
        <w:rPr>
          <w:rFonts w:hint="eastAsia" w:ascii="宋体" w:hAnsi="宋体" w:cs="宋体"/>
          <w:sz w:val="24"/>
          <w:u w:val="single"/>
        </w:rPr>
        <w:t>、浙江信镧建设工程咨询有限公司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物业服务项目</w:t>
      </w:r>
      <w:r>
        <w:rPr>
          <w:rFonts w:hint="eastAsia" w:ascii="宋体" w:hAnsi="宋体" w:cs="宋体"/>
          <w:sz w:val="24"/>
        </w:rPr>
        <w:t>项目【招标编号：</w:t>
      </w:r>
      <w:r>
        <w:rPr>
          <w:rFonts w:hint="eastAsia" w:ascii="宋体" w:hAnsi="宋体" w:cs="宋体"/>
          <w:sz w:val="24"/>
          <w:lang w:eastAsia="zh-CN"/>
        </w:rPr>
        <w:t>ZJXL-KFYL-202225</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我方所使用的“XX专用章”与法定名称章具有同等的法律效力，对使用“XX专用章”的行为予以完全承认，并愿意承担相应责任。</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号）的规定，本公司（联合体）参加（单位名称）的</w:t>
      </w:r>
      <w:r>
        <w:rPr>
          <w:rFonts w:hint="eastAsia" w:ascii="宋体" w:hAnsi="宋体" w:cs="宋体"/>
          <w:sz w:val="24"/>
          <w:lang w:eastAsia="zh-CN"/>
        </w:rPr>
        <w:t>物业服务项目</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ascii="宋体" w:hAnsi="宋体" w:cs="宋体"/>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52" w:name="_Toc91899912"/>
    <w:bookmarkStart w:id="453" w:name="_Toc164085800"/>
    <w:bookmarkStart w:id="454" w:name="_Toc36110187"/>
    <w:bookmarkStart w:id="455" w:name="_Toc131845147"/>
    <w:r>
      <w:rPr>
        <w:rFonts w:hint="eastAsia" w:ascii="仿宋_GB2312" w:eastAsia="仿宋_GB2312"/>
        <w:kern w:val="0"/>
        <w:szCs w:val="21"/>
      </w:rPr>
      <w:t xml:space="preserve"> 页</w:t>
    </w:r>
    <w:bookmarkEnd w:id="452"/>
    <w:bookmarkEnd w:id="453"/>
    <w:bookmarkEnd w:id="454"/>
    <w:bookmarkEnd w:id="4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EED25"/>
    <w:multiLevelType w:val="singleLevel"/>
    <w:tmpl w:val="92CEED25"/>
    <w:lvl w:ilvl="0" w:tentative="0">
      <w:start w:val="1"/>
      <w:numFmt w:val="decimal"/>
      <w:suff w:val="nothing"/>
      <w:lvlText w:val="%1、"/>
      <w:lvlJc w:val="left"/>
    </w:lvl>
  </w:abstractNum>
  <w:abstractNum w:abstractNumId="1">
    <w:nsid w:val="C802D1DC"/>
    <w:multiLevelType w:val="singleLevel"/>
    <w:tmpl w:val="C802D1DC"/>
    <w:lvl w:ilvl="0" w:tentative="0">
      <w:start w:val="3"/>
      <w:numFmt w:val="decimal"/>
      <w:lvlText w:val="%1."/>
      <w:lvlJc w:val="left"/>
      <w:pPr>
        <w:tabs>
          <w:tab w:val="left" w:pos="312"/>
        </w:tabs>
      </w:pPr>
    </w:lvl>
  </w:abstractNum>
  <w:abstractNum w:abstractNumId="2">
    <w:nsid w:val="ED4BEB0B"/>
    <w:multiLevelType w:val="singleLevel"/>
    <w:tmpl w:val="ED4BEB0B"/>
    <w:lvl w:ilvl="0" w:tentative="0">
      <w:start w:val="7"/>
      <w:numFmt w:val="decimal"/>
      <w:suff w:val="space"/>
      <w:lvlText w:val="%1."/>
      <w:lvlJc w:val="left"/>
    </w:lvl>
  </w:abstractNum>
  <w:abstractNum w:abstractNumId="3">
    <w:nsid w:val="EF46E9C4"/>
    <w:multiLevelType w:val="singleLevel"/>
    <w:tmpl w:val="EF46E9C4"/>
    <w:lvl w:ilvl="0" w:tentative="0">
      <w:start w:val="1"/>
      <w:numFmt w:val="decimal"/>
      <w:suff w:val="nothing"/>
      <w:lvlText w:val="%1、"/>
      <w:lvlJc w:val="left"/>
    </w:lvl>
  </w:abstractNum>
  <w:abstractNum w:abstractNumId="4">
    <w:nsid w:val="FA266E87"/>
    <w:multiLevelType w:val="singleLevel"/>
    <w:tmpl w:val="FA266E87"/>
    <w:lvl w:ilvl="0" w:tentative="0">
      <w:start w:val="1"/>
      <w:numFmt w:val="decimal"/>
      <w:suff w:val="nothing"/>
      <w:lvlText w:val="%1、"/>
      <w:lvlJc w:val="left"/>
    </w:lvl>
  </w:abstractNum>
  <w:abstractNum w:abstractNumId="5">
    <w:nsid w:val="414C073B"/>
    <w:multiLevelType w:val="singleLevel"/>
    <w:tmpl w:val="414C073B"/>
    <w:lvl w:ilvl="0" w:tentative="0">
      <w:start w:val="1"/>
      <w:numFmt w:val="decimal"/>
      <w:suff w:val="nothing"/>
      <w:lvlText w:val="%1）"/>
      <w:lvlJc w:val="left"/>
    </w:lvl>
  </w:abstractNum>
  <w:abstractNum w:abstractNumId="6">
    <w:nsid w:val="7D1ABC90"/>
    <w:multiLevelType w:val="singleLevel"/>
    <w:tmpl w:val="7D1ABC90"/>
    <w:lvl w:ilvl="0" w:tentative="0">
      <w:start w:val="1"/>
      <w:numFmt w:val="decimal"/>
      <w:suff w:val="nothing"/>
      <w:lvlText w:val="%1、"/>
      <w:lvlJc w:val="left"/>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2E0MzM3YTg4ODc3MWFkNmFlNjIyNzE2ZWZiM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3C5B"/>
    <w:rsid w:val="0004463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6A"/>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9D4"/>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1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11F"/>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B85"/>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6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4A9"/>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651"/>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596"/>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60C"/>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A35"/>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D71"/>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374"/>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496"/>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5D7"/>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2C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2B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CD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AF6"/>
    <w:rsid w:val="008B3D7F"/>
    <w:rsid w:val="008B3E1B"/>
    <w:rsid w:val="008B3F4B"/>
    <w:rsid w:val="008B48EC"/>
    <w:rsid w:val="008B4AF0"/>
    <w:rsid w:val="008B518E"/>
    <w:rsid w:val="008B527B"/>
    <w:rsid w:val="008B5293"/>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A3"/>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2C2"/>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DD5"/>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82"/>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74"/>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B67"/>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EE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662"/>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1AB"/>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BA"/>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57AB"/>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81"/>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63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606"/>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3A"/>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6B64"/>
    <w:rsid w:val="011E4B27"/>
    <w:rsid w:val="011F6449"/>
    <w:rsid w:val="01236AFB"/>
    <w:rsid w:val="017A7984"/>
    <w:rsid w:val="01995C91"/>
    <w:rsid w:val="019F7441"/>
    <w:rsid w:val="01B37585"/>
    <w:rsid w:val="01D55165"/>
    <w:rsid w:val="01DF6BF8"/>
    <w:rsid w:val="01EC2C57"/>
    <w:rsid w:val="02054855"/>
    <w:rsid w:val="02146AF0"/>
    <w:rsid w:val="026B2E25"/>
    <w:rsid w:val="02824D4D"/>
    <w:rsid w:val="02D77605"/>
    <w:rsid w:val="02DC4B10"/>
    <w:rsid w:val="02DD76CE"/>
    <w:rsid w:val="02F36323"/>
    <w:rsid w:val="02F5619C"/>
    <w:rsid w:val="02FC7879"/>
    <w:rsid w:val="0326446A"/>
    <w:rsid w:val="032D5555"/>
    <w:rsid w:val="036634D2"/>
    <w:rsid w:val="037527A1"/>
    <w:rsid w:val="03DD35E4"/>
    <w:rsid w:val="03E2554B"/>
    <w:rsid w:val="04076900"/>
    <w:rsid w:val="041A5A3B"/>
    <w:rsid w:val="042311BA"/>
    <w:rsid w:val="042B157A"/>
    <w:rsid w:val="048F763B"/>
    <w:rsid w:val="049727D9"/>
    <w:rsid w:val="049F330E"/>
    <w:rsid w:val="04AA775C"/>
    <w:rsid w:val="04AF1889"/>
    <w:rsid w:val="04F66F48"/>
    <w:rsid w:val="05251E14"/>
    <w:rsid w:val="052C6612"/>
    <w:rsid w:val="053B16EC"/>
    <w:rsid w:val="054964CE"/>
    <w:rsid w:val="054A3526"/>
    <w:rsid w:val="056F1060"/>
    <w:rsid w:val="0577613E"/>
    <w:rsid w:val="05A16594"/>
    <w:rsid w:val="05A7762D"/>
    <w:rsid w:val="05B314B1"/>
    <w:rsid w:val="05E175BB"/>
    <w:rsid w:val="060E5941"/>
    <w:rsid w:val="06110FAF"/>
    <w:rsid w:val="06493CA7"/>
    <w:rsid w:val="065A6178"/>
    <w:rsid w:val="066F1CF3"/>
    <w:rsid w:val="06930BB8"/>
    <w:rsid w:val="06954C11"/>
    <w:rsid w:val="06986394"/>
    <w:rsid w:val="069A210C"/>
    <w:rsid w:val="07245D42"/>
    <w:rsid w:val="07264C62"/>
    <w:rsid w:val="073D3267"/>
    <w:rsid w:val="075F0C22"/>
    <w:rsid w:val="076648A8"/>
    <w:rsid w:val="0779354C"/>
    <w:rsid w:val="079A4D38"/>
    <w:rsid w:val="079F6084"/>
    <w:rsid w:val="07D72EEC"/>
    <w:rsid w:val="08061376"/>
    <w:rsid w:val="08304C43"/>
    <w:rsid w:val="083E2F6B"/>
    <w:rsid w:val="08452D77"/>
    <w:rsid w:val="086112B2"/>
    <w:rsid w:val="086401F8"/>
    <w:rsid w:val="08751CAA"/>
    <w:rsid w:val="087E4C40"/>
    <w:rsid w:val="08D66AD6"/>
    <w:rsid w:val="08DA33A3"/>
    <w:rsid w:val="08E80F13"/>
    <w:rsid w:val="08E873D7"/>
    <w:rsid w:val="09335624"/>
    <w:rsid w:val="0944690F"/>
    <w:rsid w:val="09535675"/>
    <w:rsid w:val="095C3633"/>
    <w:rsid w:val="095F057D"/>
    <w:rsid w:val="09642282"/>
    <w:rsid w:val="09733572"/>
    <w:rsid w:val="09772C16"/>
    <w:rsid w:val="098353B5"/>
    <w:rsid w:val="09A92330"/>
    <w:rsid w:val="09B06B87"/>
    <w:rsid w:val="09C13146"/>
    <w:rsid w:val="09E04166"/>
    <w:rsid w:val="09E51FB1"/>
    <w:rsid w:val="0A002560"/>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B11F5E"/>
    <w:rsid w:val="0CB3197D"/>
    <w:rsid w:val="0CC007F7"/>
    <w:rsid w:val="0CFE707A"/>
    <w:rsid w:val="0D063BDA"/>
    <w:rsid w:val="0D08375F"/>
    <w:rsid w:val="0D184CFB"/>
    <w:rsid w:val="0D3515DA"/>
    <w:rsid w:val="0D497E42"/>
    <w:rsid w:val="0D4A7419"/>
    <w:rsid w:val="0D7E5111"/>
    <w:rsid w:val="0D827401"/>
    <w:rsid w:val="0D84094E"/>
    <w:rsid w:val="0D865904"/>
    <w:rsid w:val="0D8A00E9"/>
    <w:rsid w:val="0D8D589E"/>
    <w:rsid w:val="0DA01C73"/>
    <w:rsid w:val="0DD63300"/>
    <w:rsid w:val="0DF50604"/>
    <w:rsid w:val="0DF702FE"/>
    <w:rsid w:val="0E060E51"/>
    <w:rsid w:val="0E5604B2"/>
    <w:rsid w:val="0E573B5F"/>
    <w:rsid w:val="0E6D5D79"/>
    <w:rsid w:val="0E9D0089"/>
    <w:rsid w:val="0E9D5273"/>
    <w:rsid w:val="0EB803EE"/>
    <w:rsid w:val="0EF94D4B"/>
    <w:rsid w:val="0F0547E3"/>
    <w:rsid w:val="0F4958DC"/>
    <w:rsid w:val="0F515DF7"/>
    <w:rsid w:val="0F596BA8"/>
    <w:rsid w:val="0F6248D2"/>
    <w:rsid w:val="0F693536"/>
    <w:rsid w:val="0F7B0511"/>
    <w:rsid w:val="0F7B76D9"/>
    <w:rsid w:val="0F816ACD"/>
    <w:rsid w:val="0F8D168B"/>
    <w:rsid w:val="0F9832DB"/>
    <w:rsid w:val="0FBF3FD2"/>
    <w:rsid w:val="0FBF7FF3"/>
    <w:rsid w:val="104913C2"/>
    <w:rsid w:val="105B2DD7"/>
    <w:rsid w:val="10646583"/>
    <w:rsid w:val="10702192"/>
    <w:rsid w:val="107D4B15"/>
    <w:rsid w:val="108A3C80"/>
    <w:rsid w:val="10AD0F8B"/>
    <w:rsid w:val="10C26171"/>
    <w:rsid w:val="10F33360"/>
    <w:rsid w:val="10F90377"/>
    <w:rsid w:val="10FC16EA"/>
    <w:rsid w:val="110F1D40"/>
    <w:rsid w:val="11266F33"/>
    <w:rsid w:val="114809B7"/>
    <w:rsid w:val="118963A1"/>
    <w:rsid w:val="11BD13A5"/>
    <w:rsid w:val="11C6522A"/>
    <w:rsid w:val="11E104CC"/>
    <w:rsid w:val="11E20309"/>
    <w:rsid w:val="12183532"/>
    <w:rsid w:val="12255233"/>
    <w:rsid w:val="1226519C"/>
    <w:rsid w:val="12530213"/>
    <w:rsid w:val="127723A9"/>
    <w:rsid w:val="12862074"/>
    <w:rsid w:val="12883966"/>
    <w:rsid w:val="1291530D"/>
    <w:rsid w:val="129E45B4"/>
    <w:rsid w:val="12D81596"/>
    <w:rsid w:val="13072A44"/>
    <w:rsid w:val="135F4BE2"/>
    <w:rsid w:val="139B1A0A"/>
    <w:rsid w:val="139D25C7"/>
    <w:rsid w:val="139D7038"/>
    <w:rsid w:val="13BF3CE4"/>
    <w:rsid w:val="141008D8"/>
    <w:rsid w:val="14125FE6"/>
    <w:rsid w:val="142A2E9D"/>
    <w:rsid w:val="146D271E"/>
    <w:rsid w:val="14982588"/>
    <w:rsid w:val="149A5AD9"/>
    <w:rsid w:val="14A7619D"/>
    <w:rsid w:val="14C16100"/>
    <w:rsid w:val="14C33176"/>
    <w:rsid w:val="14F44AB2"/>
    <w:rsid w:val="150536C3"/>
    <w:rsid w:val="150C1963"/>
    <w:rsid w:val="151447A0"/>
    <w:rsid w:val="154A6454"/>
    <w:rsid w:val="15762120"/>
    <w:rsid w:val="15B34F99"/>
    <w:rsid w:val="15C14EEE"/>
    <w:rsid w:val="160A5FA8"/>
    <w:rsid w:val="162B0FD3"/>
    <w:rsid w:val="16706D6C"/>
    <w:rsid w:val="16A8729C"/>
    <w:rsid w:val="16B33777"/>
    <w:rsid w:val="16BC70A7"/>
    <w:rsid w:val="16C6339E"/>
    <w:rsid w:val="172F2D79"/>
    <w:rsid w:val="17557BEF"/>
    <w:rsid w:val="17563C6E"/>
    <w:rsid w:val="17966920"/>
    <w:rsid w:val="17BA2FD7"/>
    <w:rsid w:val="17C62B5C"/>
    <w:rsid w:val="17D349C1"/>
    <w:rsid w:val="1830729E"/>
    <w:rsid w:val="18343A79"/>
    <w:rsid w:val="1870062C"/>
    <w:rsid w:val="18817102"/>
    <w:rsid w:val="18830A15"/>
    <w:rsid w:val="18852B28"/>
    <w:rsid w:val="188B5321"/>
    <w:rsid w:val="18EB5133"/>
    <w:rsid w:val="19157D18"/>
    <w:rsid w:val="196A3D4B"/>
    <w:rsid w:val="19932372"/>
    <w:rsid w:val="199E37A1"/>
    <w:rsid w:val="19A20DD5"/>
    <w:rsid w:val="19A65FF3"/>
    <w:rsid w:val="19AE03F1"/>
    <w:rsid w:val="19C71013"/>
    <w:rsid w:val="1A071A03"/>
    <w:rsid w:val="1A131575"/>
    <w:rsid w:val="1A1F16AE"/>
    <w:rsid w:val="1A3B5C77"/>
    <w:rsid w:val="1A984BAD"/>
    <w:rsid w:val="1AB8220E"/>
    <w:rsid w:val="1AE4166C"/>
    <w:rsid w:val="1AF06CFB"/>
    <w:rsid w:val="1AF11B8D"/>
    <w:rsid w:val="1B11359C"/>
    <w:rsid w:val="1B2A271F"/>
    <w:rsid w:val="1B530544"/>
    <w:rsid w:val="1B6D259D"/>
    <w:rsid w:val="1B6E5FB3"/>
    <w:rsid w:val="1B713184"/>
    <w:rsid w:val="1BA209CF"/>
    <w:rsid w:val="1BB4777D"/>
    <w:rsid w:val="1BD75AB8"/>
    <w:rsid w:val="1C0459C2"/>
    <w:rsid w:val="1C146065"/>
    <w:rsid w:val="1C1B3B4A"/>
    <w:rsid w:val="1C5E2D90"/>
    <w:rsid w:val="1C88086E"/>
    <w:rsid w:val="1D0460DA"/>
    <w:rsid w:val="1D266CE1"/>
    <w:rsid w:val="1D3963AF"/>
    <w:rsid w:val="1D5B4ED9"/>
    <w:rsid w:val="1D6A673C"/>
    <w:rsid w:val="1D7B502E"/>
    <w:rsid w:val="1D9247AE"/>
    <w:rsid w:val="1DB567EC"/>
    <w:rsid w:val="1DBA6E5D"/>
    <w:rsid w:val="1DC93A2C"/>
    <w:rsid w:val="1DF51A98"/>
    <w:rsid w:val="1DF61EC7"/>
    <w:rsid w:val="1E3D060F"/>
    <w:rsid w:val="1E3F7D2E"/>
    <w:rsid w:val="1E4134E4"/>
    <w:rsid w:val="1E5062B3"/>
    <w:rsid w:val="1E523514"/>
    <w:rsid w:val="1E5A4675"/>
    <w:rsid w:val="1E714A66"/>
    <w:rsid w:val="1E802593"/>
    <w:rsid w:val="1EA703CC"/>
    <w:rsid w:val="1EB7330C"/>
    <w:rsid w:val="1F0A0FF3"/>
    <w:rsid w:val="1F5771FF"/>
    <w:rsid w:val="1F6A4875"/>
    <w:rsid w:val="1FC35DD8"/>
    <w:rsid w:val="1FE868A9"/>
    <w:rsid w:val="20034907"/>
    <w:rsid w:val="20173E4B"/>
    <w:rsid w:val="20362A4E"/>
    <w:rsid w:val="203C0AC1"/>
    <w:rsid w:val="204E48BC"/>
    <w:rsid w:val="20856F1F"/>
    <w:rsid w:val="208921B3"/>
    <w:rsid w:val="20973DEB"/>
    <w:rsid w:val="20B26522"/>
    <w:rsid w:val="20B44310"/>
    <w:rsid w:val="211116EB"/>
    <w:rsid w:val="216133FC"/>
    <w:rsid w:val="21D56769"/>
    <w:rsid w:val="21E52EF3"/>
    <w:rsid w:val="21FB5D7B"/>
    <w:rsid w:val="220B1C3D"/>
    <w:rsid w:val="221D1D20"/>
    <w:rsid w:val="222F4594"/>
    <w:rsid w:val="22334A87"/>
    <w:rsid w:val="226F3FF6"/>
    <w:rsid w:val="227E7C81"/>
    <w:rsid w:val="22BE6801"/>
    <w:rsid w:val="22EB3FC4"/>
    <w:rsid w:val="230C34FA"/>
    <w:rsid w:val="233500BF"/>
    <w:rsid w:val="23377FF7"/>
    <w:rsid w:val="233A662C"/>
    <w:rsid w:val="23483118"/>
    <w:rsid w:val="23641172"/>
    <w:rsid w:val="236B425F"/>
    <w:rsid w:val="23736492"/>
    <w:rsid w:val="23836192"/>
    <w:rsid w:val="238503D1"/>
    <w:rsid w:val="238B4E5F"/>
    <w:rsid w:val="23901F29"/>
    <w:rsid w:val="239C0061"/>
    <w:rsid w:val="23B908A4"/>
    <w:rsid w:val="23DB07D9"/>
    <w:rsid w:val="23DC1B5F"/>
    <w:rsid w:val="23E95BEF"/>
    <w:rsid w:val="23ED78C8"/>
    <w:rsid w:val="23FD0064"/>
    <w:rsid w:val="2439792B"/>
    <w:rsid w:val="245375B0"/>
    <w:rsid w:val="245A2AD1"/>
    <w:rsid w:val="24642C0A"/>
    <w:rsid w:val="246A0F18"/>
    <w:rsid w:val="248E5B52"/>
    <w:rsid w:val="24A7216D"/>
    <w:rsid w:val="24B22173"/>
    <w:rsid w:val="24B93C4E"/>
    <w:rsid w:val="24B95AD9"/>
    <w:rsid w:val="24BE24DA"/>
    <w:rsid w:val="24CF5825"/>
    <w:rsid w:val="24D663E6"/>
    <w:rsid w:val="24D77F2B"/>
    <w:rsid w:val="24E8008F"/>
    <w:rsid w:val="24E82E11"/>
    <w:rsid w:val="24F41CE7"/>
    <w:rsid w:val="254C6BC5"/>
    <w:rsid w:val="258B00E2"/>
    <w:rsid w:val="25A917A6"/>
    <w:rsid w:val="25BE27CC"/>
    <w:rsid w:val="25DA10F3"/>
    <w:rsid w:val="25E721A2"/>
    <w:rsid w:val="25F74A5C"/>
    <w:rsid w:val="26100F6D"/>
    <w:rsid w:val="2628662C"/>
    <w:rsid w:val="262D45DE"/>
    <w:rsid w:val="26707FB6"/>
    <w:rsid w:val="26A056BE"/>
    <w:rsid w:val="26A53EF9"/>
    <w:rsid w:val="26A94201"/>
    <w:rsid w:val="26AC274F"/>
    <w:rsid w:val="26EC2BE5"/>
    <w:rsid w:val="27044A29"/>
    <w:rsid w:val="271D34C8"/>
    <w:rsid w:val="276142BF"/>
    <w:rsid w:val="27783712"/>
    <w:rsid w:val="27907362"/>
    <w:rsid w:val="279A191D"/>
    <w:rsid w:val="27F356C9"/>
    <w:rsid w:val="280706A2"/>
    <w:rsid w:val="281E6C58"/>
    <w:rsid w:val="28333E1D"/>
    <w:rsid w:val="28454BD6"/>
    <w:rsid w:val="28455253"/>
    <w:rsid w:val="28551971"/>
    <w:rsid w:val="285B1C53"/>
    <w:rsid w:val="289F7086"/>
    <w:rsid w:val="28B704A4"/>
    <w:rsid w:val="28C32028"/>
    <w:rsid w:val="28CC490F"/>
    <w:rsid w:val="28CF091C"/>
    <w:rsid w:val="28DE40AA"/>
    <w:rsid w:val="2914146A"/>
    <w:rsid w:val="29345E77"/>
    <w:rsid w:val="294C65AD"/>
    <w:rsid w:val="29806583"/>
    <w:rsid w:val="298B3C4C"/>
    <w:rsid w:val="299E6A8F"/>
    <w:rsid w:val="29BF5862"/>
    <w:rsid w:val="29F105F0"/>
    <w:rsid w:val="29F26D24"/>
    <w:rsid w:val="2A15033F"/>
    <w:rsid w:val="2A1662C1"/>
    <w:rsid w:val="2A1C7367"/>
    <w:rsid w:val="2A2815FA"/>
    <w:rsid w:val="2A5222B6"/>
    <w:rsid w:val="2A6D6092"/>
    <w:rsid w:val="2A7D76B4"/>
    <w:rsid w:val="2B145531"/>
    <w:rsid w:val="2B437463"/>
    <w:rsid w:val="2B4D3E13"/>
    <w:rsid w:val="2B7807EE"/>
    <w:rsid w:val="2BBF00EC"/>
    <w:rsid w:val="2BC37CFD"/>
    <w:rsid w:val="2BD5237F"/>
    <w:rsid w:val="2BE536CE"/>
    <w:rsid w:val="2BE758D9"/>
    <w:rsid w:val="2C09049E"/>
    <w:rsid w:val="2C0A653C"/>
    <w:rsid w:val="2C191F85"/>
    <w:rsid w:val="2C5614F4"/>
    <w:rsid w:val="2C5B0206"/>
    <w:rsid w:val="2C896AC5"/>
    <w:rsid w:val="2CA73DBA"/>
    <w:rsid w:val="2CE82D6F"/>
    <w:rsid w:val="2D343236"/>
    <w:rsid w:val="2D355570"/>
    <w:rsid w:val="2D377E06"/>
    <w:rsid w:val="2D46629B"/>
    <w:rsid w:val="2DD10278"/>
    <w:rsid w:val="2DD15014"/>
    <w:rsid w:val="2DDD7649"/>
    <w:rsid w:val="2DF72DE4"/>
    <w:rsid w:val="2E0220AF"/>
    <w:rsid w:val="2E4B082A"/>
    <w:rsid w:val="2E5D4E86"/>
    <w:rsid w:val="2E5D790B"/>
    <w:rsid w:val="2E9A3C18"/>
    <w:rsid w:val="2EBB0FEE"/>
    <w:rsid w:val="2EBB1FAE"/>
    <w:rsid w:val="2EC13E2B"/>
    <w:rsid w:val="2EC63002"/>
    <w:rsid w:val="2F0A6B38"/>
    <w:rsid w:val="2F1523C9"/>
    <w:rsid w:val="2F1B54C9"/>
    <w:rsid w:val="2F946CCB"/>
    <w:rsid w:val="2FB66570"/>
    <w:rsid w:val="2FD25781"/>
    <w:rsid w:val="2FE106D0"/>
    <w:rsid w:val="2FFD7934"/>
    <w:rsid w:val="3000540F"/>
    <w:rsid w:val="305D6C11"/>
    <w:rsid w:val="30733ACD"/>
    <w:rsid w:val="308C3862"/>
    <w:rsid w:val="309379D8"/>
    <w:rsid w:val="30A270F7"/>
    <w:rsid w:val="30CA36BF"/>
    <w:rsid w:val="30DF1478"/>
    <w:rsid w:val="30EC586F"/>
    <w:rsid w:val="30F249BC"/>
    <w:rsid w:val="3154527D"/>
    <w:rsid w:val="31806313"/>
    <w:rsid w:val="319C6071"/>
    <w:rsid w:val="31AC537E"/>
    <w:rsid w:val="31CB4573"/>
    <w:rsid w:val="31E3679B"/>
    <w:rsid w:val="31E732FD"/>
    <w:rsid w:val="31F255AF"/>
    <w:rsid w:val="32517576"/>
    <w:rsid w:val="325F576F"/>
    <w:rsid w:val="3268696E"/>
    <w:rsid w:val="32AE2918"/>
    <w:rsid w:val="32BE5C2C"/>
    <w:rsid w:val="32C0264B"/>
    <w:rsid w:val="32D27865"/>
    <w:rsid w:val="32F347CF"/>
    <w:rsid w:val="32FB6478"/>
    <w:rsid w:val="33263B3F"/>
    <w:rsid w:val="336963EB"/>
    <w:rsid w:val="33816EEB"/>
    <w:rsid w:val="33B25991"/>
    <w:rsid w:val="33EB55CD"/>
    <w:rsid w:val="33EC4C02"/>
    <w:rsid w:val="340D2360"/>
    <w:rsid w:val="3410665D"/>
    <w:rsid w:val="34211214"/>
    <w:rsid w:val="342E63AB"/>
    <w:rsid w:val="34950E68"/>
    <w:rsid w:val="34986E94"/>
    <w:rsid w:val="34AF62C9"/>
    <w:rsid w:val="34CB4388"/>
    <w:rsid w:val="34CF7F33"/>
    <w:rsid w:val="34FA6E12"/>
    <w:rsid w:val="34FD7B87"/>
    <w:rsid w:val="35005DCC"/>
    <w:rsid w:val="35093679"/>
    <w:rsid w:val="358D5588"/>
    <w:rsid w:val="35C475F8"/>
    <w:rsid w:val="363A3B40"/>
    <w:rsid w:val="365302AE"/>
    <w:rsid w:val="36607A0A"/>
    <w:rsid w:val="366E227C"/>
    <w:rsid w:val="366F2E0D"/>
    <w:rsid w:val="367B6A5C"/>
    <w:rsid w:val="36A74ADA"/>
    <w:rsid w:val="36AD60D5"/>
    <w:rsid w:val="36B224F9"/>
    <w:rsid w:val="36E56B24"/>
    <w:rsid w:val="36EC0CC9"/>
    <w:rsid w:val="36F17328"/>
    <w:rsid w:val="372F01F4"/>
    <w:rsid w:val="373F410B"/>
    <w:rsid w:val="37640B94"/>
    <w:rsid w:val="37DC3354"/>
    <w:rsid w:val="37DC59A5"/>
    <w:rsid w:val="37EE7094"/>
    <w:rsid w:val="38296C89"/>
    <w:rsid w:val="382F0057"/>
    <w:rsid w:val="383002EB"/>
    <w:rsid w:val="38586797"/>
    <w:rsid w:val="38860CBE"/>
    <w:rsid w:val="38AC16BA"/>
    <w:rsid w:val="38BC0149"/>
    <w:rsid w:val="38D87D1C"/>
    <w:rsid w:val="39007C46"/>
    <w:rsid w:val="391B682D"/>
    <w:rsid w:val="39636459"/>
    <w:rsid w:val="396B7F6C"/>
    <w:rsid w:val="39B417A9"/>
    <w:rsid w:val="39BA7DF4"/>
    <w:rsid w:val="39FC5695"/>
    <w:rsid w:val="3A006D8E"/>
    <w:rsid w:val="3A0B68A2"/>
    <w:rsid w:val="3A3651E5"/>
    <w:rsid w:val="3A744481"/>
    <w:rsid w:val="3A8C7BEF"/>
    <w:rsid w:val="3A906246"/>
    <w:rsid w:val="3AEC62ED"/>
    <w:rsid w:val="3B0D4127"/>
    <w:rsid w:val="3B2349B7"/>
    <w:rsid w:val="3B5A363D"/>
    <w:rsid w:val="3B616CFF"/>
    <w:rsid w:val="3B6259F6"/>
    <w:rsid w:val="3B976654"/>
    <w:rsid w:val="3BC01EFC"/>
    <w:rsid w:val="3BCA786A"/>
    <w:rsid w:val="3BD31E2F"/>
    <w:rsid w:val="3BEF5115"/>
    <w:rsid w:val="3BF15831"/>
    <w:rsid w:val="3BFA6BCE"/>
    <w:rsid w:val="3C105946"/>
    <w:rsid w:val="3C471448"/>
    <w:rsid w:val="3C5F759A"/>
    <w:rsid w:val="3C6C525A"/>
    <w:rsid w:val="3C7249B6"/>
    <w:rsid w:val="3CCE0026"/>
    <w:rsid w:val="3CCE23CB"/>
    <w:rsid w:val="3CD17D17"/>
    <w:rsid w:val="3D141F11"/>
    <w:rsid w:val="3D3C7F39"/>
    <w:rsid w:val="3D440F09"/>
    <w:rsid w:val="3D4504A0"/>
    <w:rsid w:val="3D4D7AEB"/>
    <w:rsid w:val="3D551A71"/>
    <w:rsid w:val="3D591A51"/>
    <w:rsid w:val="3D626ECE"/>
    <w:rsid w:val="3D8734BB"/>
    <w:rsid w:val="3D9A11D4"/>
    <w:rsid w:val="3DA16D89"/>
    <w:rsid w:val="3DA364BE"/>
    <w:rsid w:val="3DB8289D"/>
    <w:rsid w:val="3DC226DF"/>
    <w:rsid w:val="3DE041CB"/>
    <w:rsid w:val="3E0D48F6"/>
    <w:rsid w:val="3E0F3162"/>
    <w:rsid w:val="3E1868B4"/>
    <w:rsid w:val="3E377251"/>
    <w:rsid w:val="3E42664B"/>
    <w:rsid w:val="3E5A7334"/>
    <w:rsid w:val="3E7B5D6B"/>
    <w:rsid w:val="3E843E66"/>
    <w:rsid w:val="3E8F51FE"/>
    <w:rsid w:val="3E926F87"/>
    <w:rsid w:val="3E9A59DE"/>
    <w:rsid w:val="3E9B011E"/>
    <w:rsid w:val="3EAF4836"/>
    <w:rsid w:val="3EC33DFA"/>
    <w:rsid w:val="3EC534C3"/>
    <w:rsid w:val="3ED2798E"/>
    <w:rsid w:val="3EF21DDE"/>
    <w:rsid w:val="3F060E16"/>
    <w:rsid w:val="3F1D1096"/>
    <w:rsid w:val="3F2007FE"/>
    <w:rsid w:val="3F2F0234"/>
    <w:rsid w:val="3F5605BF"/>
    <w:rsid w:val="3F6363FE"/>
    <w:rsid w:val="3F756B8F"/>
    <w:rsid w:val="3F7B0026"/>
    <w:rsid w:val="3F7E38B0"/>
    <w:rsid w:val="3F95482B"/>
    <w:rsid w:val="4019356B"/>
    <w:rsid w:val="40592157"/>
    <w:rsid w:val="406E1CAE"/>
    <w:rsid w:val="40890521"/>
    <w:rsid w:val="40996077"/>
    <w:rsid w:val="40A0133A"/>
    <w:rsid w:val="40C31A53"/>
    <w:rsid w:val="40FF545D"/>
    <w:rsid w:val="410067C8"/>
    <w:rsid w:val="412D2A54"/>
    <w:rsid w:val="41891797"/>
    <w:rsid w:val="418F0D2A"/>
    <w:rsid w:val="41AE46E3"/>
    <w:rsid w:val="41D01505"/>
    <w:rsid w:val="41D424CB"/>
    <w:rsid w:val="41E50A6E"/>
    <w:rsid w:val="42474939"/>
    <w:rsid w:val="424C3C57"/>
    <w:rsid w:val="42613FF3"/>
    <w:rsid w:val="42660D96"/>
    <w:rsid w:val="428667D2"/>
    <w:rsid w:val="42CD1CE0"/>
    <w:rsid w:val="42E1381E"/>
    <w:rsid w:val="42EB4B28"/>
    <w:rsid w:val="42ED6459"/>
    <w:rsid w:val="42FE58DD"/>
    <w:rsid w:val="43174B3D"/>
    <w:rsid w:val="434B790E"/>
    <w:rsid w:val="4360274F"/>
    <w:rsid w:val="43977AB6"/>
    <w:rsid w:val="43A3342B"/>
    <w:rsid w:val="43C77C27"/>
    <w:rsid w:val="43DE09EE"/>
    <w:rsid w:val="44002FAD"/>
    <w:rsid w:val="44316F05"/>
    <w:rsid w:val="4479708B"/>
    <w:rsid w:val="447D0308"/>
    <w:rsid w:val="449101DD"/>
    <w:rsid w:val="44DE1391"/>
    <w:rsid w:val="451B225C"/>
    <w:rsid w:val="452410C9"/>
    <w:rsid w:val="45317DFB"/>
    <w:rsid w:val="456D3CE4"/>
    <w:rsid w:val="4579042C"/>
    <w:rsid w:val="457F0571"/>
    <w:rsid w:val="45851176"/>
    <w:rsid w:val="458D460F"/>
    <w:rsid w:val="459A2FF4"/>
    <w:rsid w:val="45C63B94"/>
    <w:rsid w:val="45F0214F"/>
    <w:rsid w:val="460E7DA5"/>
    <w:rsid w:val="46190008"/>
    <w:rsid w:val="46223D03"/>
    <w:rsid w:val="46422483"/>
    <w:rsid w:val="4659254A"/>
    <w:rsid w:val="465B0637"/>
    <w:rsid w:val="465E3F0D"/>
    <w:rsid w:val="466A16E6"/>
    <w:rsid w:val="46893F2B"/>
    <w:rsid w:val="469A6B7A"/>
    <w:rsid w:val="46C4686E"/>
    <w:rsid w:val="46DD1C51"/>
    <w:rsid w:val="46FA3F26"/>
    <w:rsid w:val="4704316B"/>
    <w:rsid w:val="47114CDF"/>
    <w:rsid w:val="47433A52"/>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B64211"/>
    <w:rsid w:val="49EA16E0"/>
    <w:rsid w:val="49F6167F"/>
    <w:rsid w:val="4A064FA0"/>
    <w:rsid w:val="4A16615C"/>
    <w:rsid w:val="4A4424D7"/>
    <w:rsid w:val="4A9240B8"/>
    <w:rsid w:val="4AB82D0F"/>
    <w:rsid w:val="4AEB7664"/>
    <w:rsid w:val="4AF23CE8"/>
    <w:rsid w:val="4AFD7C19"/>
    <w:rsid w:val="4B0567D1"/>
    <w:rsid w:val="4B236AAE"/>
    <w:rsid w:val="4B5F26B5"/>
    <w:rsid w:val="4B707271"/>
    <w:rsid w:val="4B7A4B84"/>
    <w:rsid w:val="4B9739F7"/>
    <w:rsid w:val="4BBF270A"/>
    <w:rsid w:val="4BCC36DF"/>
    <w:rsid w:val="4BEE2503"/>
    <w:rsid w:val="4BF21B51"/>
    <w:rsid w:val="4C245A30"/>
    <w:rsid w:val="4C5329BE"/>
    <w:rsid w:val="4C7E2F03"/>
    <w:rsid w:val="4CB6685F"/>
    <w:rsid w:val="4CC367FE"/>
    <w:rsid w:val="4D077F3C"/>
    <w:rsid w:val="4D0E4287"/>
    <w:rsid w:val="4D123355"/>
    <w:rsid w:val="4D2A3B31"/>
    <w:rsid w:val="4D312C52"/>
    <w:rsid w:val="4D5D7395"/>
    <w:rsid w:val="4D8C52E0"/>
    <w:rsid w:val="4D905305"/>
    <w:rsid w:val="4D964A72"/>
    <w:rsid w:val="4D986247"/>
    <w:rsid w:val="4D9C1254"/>
    <w:rsid w:val="4E2C5EB9"/>
    <w:rsid w:val="4E471FF9"/>
    <w:rsid w:val="4E793892"/>
    <w:rsid w:val="4E800872"/>
    <w:rsid w:val="4EAD3592"/>
    <w:rsid w:val="4EB710E1"/>
    <w:rsid w:val="4EC569ED"/>
    <w:rsid w:val="4ECB3CD2"/>
    <w:rsid w:val="4ED50EA1"/>
    <w:rsid w:val="4EEC050C"/>
    <w:rsid w:val="4EEF2AAB"/>
    <w:rsid w:val="4F104EC3"/>
    <w:rsid w:val="4F3F3619"/>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34570"/>
    <w:rsid w:val="511E6BD5"/>
    <w:rsid w:val="514013BA"/>
    <w:rsid w:val="5142540C"/>
    <w:rsid w:val="517B70EA"/>
    <w:rsid w:val="51862A27"/>
    <w:rsid w:val="518832C8"/>
    <w:rsid w:val="51A0432A"/>
    <w:rsid w:val="51A86090"/>
    <w:rsid w:val="51B7396D"/>
    <w:rsid w:val="51EE33AC"/>
    <w:rsid w:val="51FB017D"/>
    <w:rsid w:val="522E2CD6"/>
    <w:rsid w:val="522E4CC3"/>
    <w:rsid w:val="5244713B"/>
    <w:rsid w:val="524520A3"/>
    <w:rsid w:val="52615633"/>
    <w:rsid w:val="5264616A"/>
    <w:rsid w:val="52977FD4"/>
    <w:rsid w:val="52A25790"/>
    <w:rsid w:val="52A96B6F"/>
    <w:rsid w:val="52B45975"/>
    <w:rsid w:val="52C04ED3"/>
    <w:rsid w:val="52D94AA4"/>
    <w:rsid w:val="52EA3A62"/>
    <w:rsid w:val="52F50BB8"/>
    <w:rsid w:val="53097272"/>
    <w:rsid w:val="53544462"/>
    <w:rsid w:val="53680C7C"/>
    <w:rsid w:val="539263D0"/>
    <w:rsid w:val="5397158E"/>
    <w:rsid w:val="53BF0089"/>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D4828"/>
    <w:rsid w:val="557703A8"/>
    <w:rsid w:val="557A4C8B"/>
    <w:rsid w:val="558931E1"/>
    <w:rsid w:val="55923347"/>
    <w:rsid w:val="55925180"/>
    <w:rsid w:val="55983B1B"/>
    <w:rsid w:val="55A8376B"/>
    <w:rsid w:val="55DC29B6"/>
    <w:rsid w:val="55DD4241"/>
    <w:rsid w:val="55F3683A"/>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7EE3A69"/>
    <w:rsid w:val="582E5625"/>
    <w:rsid w:val="583E13D5"/>
    <w:rsid w:val="58444517"/>
    <w:rsid w:val="58906498"/>
    <w:rsid w:val="58917D2F"/>
    <w:rsid w:val="5894085C"/>
    <w:rsid w:val="58AE4F0C"/>
    <w:rsid w:val="58B85899"/>
    <w:rsid w:val="58DC4F76"/>
    <w:rsid w:val="58DE7204"/>
    <w:rsid w:val="58E363A9"/>
    <w:rsid w:val="59102624"/>
    <w:rsid w:val="59506DD0"/>
    <w:rsid w:val="595E1678"/>
    <w:rsid w:val="596D5BD4"/>
    <w:rsid w:val="597E3DD8"/>
    <w:rsid w:val="59F80043"/>
    <w:rsid w:val="5A09252F"/>
    <w:rsid w:val="5A0B2778"/>
    <w:rsid w:val="5A2A7C7B"/>
    <w:rsid w:val="5A3E2560"/>
    <w:rsid w:val="5A5D3B6E"/>
    <w:rsid w:val="5A637A76"/>
    <w:rsid w:val="5A6D33BA"/>
    <w:rsid w:val="5A792B1F"/>
    <w:rsid w:val="5A7A2F5C"/>
    <w:rsid w:val="5A874767"/>
    <w:rsid w:val="5AA57C97"/>
    <w:rsid w:val="5AAD6F28"/>
    <w:rsid w:val="5AD63A24"/>
    <w:rsid w:val="5AE76118"/>
    <w:rsid w:val="5B2E1A1D"/>
    <w:rsid w:val="5B843A1C"/>
    <w:rsid w:val="5B873E3F"/>
    <w:rsid w:val="5B8F2A37"/>
    <w:rsid w:val="5C02690E"/>
    <w:rsid w:val="5C196DA7"/>
    <w:rsid w:val="5C2A048C"/>
    <w:rsid w:val="5C2B604B"/>
    <w:rsid w:val="5C790AF3"/>
    <w:rsid w:val="5C80234E"/>
    <w:rsid w:val="5C8A680C"/>
    <w:rsid w:val="5C8E54F6"/>
    <w:rsid w:val="5CAB1AF3"/>
    <w:rsid w:val="5D0C4701"/>
    <w:rsid w:val="5D0F0395"/>
    <w:rsid w:val="5D221076"/>
    <w:rsid w:val="5D243653"/>
    <w:rsid w:val="5D397964"/>
    <w:rsid w:val="5D4F626D"/>
    <w:rsid w:val="5D567FD3"/>
    <w:rsid w:val="5D5A391C"/>
    <w:rsid w:val="5D5F10C0"/>
    <w:rsid w:val="5D755C5D"/>
    <w:rsid w:val="5D8845B2"/>
    <w:rsid w:val="5D891B7B"/>
    <w:rsid w:val="5DAD38EE"/>
    <w:rsid w:val="5E006862"/>
    <w:rsid w:val="5E0207B9"/>
    <w:rsid w:val="5E1834A1"/>
    <w:rsid w:val="5E261785"/>
    <w:rsid w:val="5E4A7017"/>
    <w:rsid w:val="5E552BBA"/>
    <w:rsid w:val="5E611C10"/>
    <w:rsid w:val="5E770F4D"/>
    <w:rsid w:val="5EC251B6"/>
    <w:rsid w:val="5EFB03E4"/>
    <w:rsid w:val="5EFC7377"/>
    <w:rsid w:val="5F06174D"/>
    <w:rsid w:val="5F1A6ABC"/>
    <w:rsid w:val="5F3A3602"/>
    <w:rsid w:val="5F6277C6"/>
    <w:rsid w:val="5F6D0B1D"/>
    <w:rsid w:val="5F8D0B82"/>
    <w:rsid w:val="5FBB783A"/>
    <w:rsid w:val="5FCC5339"/>
    <w:rsid w:val="5FE34A5B"/>
    <w:rsid w:val="5FFE1E36"/>
    <w:rsid w:val="60232584"/>
    <w:rsid w:val="60327E35"/>
    <w:rsid w:val="6037369D"/>
    <w:rsid w:val="60567F87"/>
    <w:rsid w:val="607330CE"/>
    <w:rsid w:val="60825176"/>
    <w:rsid w:val="608A5EC3"/>
    <w:rsid w:val="609E371C"/>
    <w:rsid w:val="609F2AC4"/>
    <w:rsid w:val="60BA121F"/>
    <w:rsid w:val="60C2496E"/>
    <w:rsid w:val="60EB5F0B"/>
    <w:rsid w:val="60EC72F5"/>
    <w:rsid w:val="60FA2EE8"/>
    <w:rsid w:val="61054A27"/>
    <w:rsid w:val="610A52BC"/>
    <w:rsid w:val="611D2366"/>
    <w:rsid w:val="612105D5"/>
    <w:rsid w:val="61421856"/>
    <w:rsid w:val="615227C4"/>
    <w:rsid w:val="61654E3F"/>
    <w:rsid w:val="6182292A"/>
    <w:rsid w:val="619F7F92"/>
    <w:rsid w:val="61A05F72"/>
    <w:rsid w:val="61BF185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36AB5"/>
    <w:rsid w:val="64720330"/>
    <w:rsid w:val="648B6EEF"/>
    <w:rsid w:val="64C158BF"/>
    <w:rsid w:val="64CE2EAA"/>
    <w:rsid w:val="64E91168"/>
    <w:rsid w:val="64EA6F30"/>
    <w:rsid w:val="64F46001"/>
    <w:rsid w:val="651E6781"/>
    <w:rsid w:val="653C3090"/>
    <w:rsid w:val="65854376"/>
    <w:rsid w:val="658767BE"/>
    <w:rsid w:val="65892531"/>
    <w:rsid w:val="66195831"/>
    <w:rsid w:val="662E75B1"/>
    <w:rsid w:val="66342C2E"/>
    <w:rsid w:val="663E784C"/>
    <w:rsid w:val="66415276"/>
    <w:rsid w:val="668B6A45"/>
    <w:rsid w:val="669E7FD2"/>
    <w:rsid w:val="672F3F24"/>
    <w:rsid w:val="6737224A"/>
    <w:rsid w:val="673E055F"/>
    <w:rsid w:val="67551CE3"/>
    <w:rsid w:val="6760172C"/>
    <w:rsid w:val="677F7255"/>
    <w:rsid w:val="67A22552"/>
    <w:rsid w:val="67B22DCC"/>
    <w:rsid w:val="67BE71AA"/>
    <w:rsid w:val="67D90273"/>
    <w:rsid w:val="67DE5875"/>
    <w:rsid w:val="67E55852"/>
    <w:rsid w:val="67EB1AB4"/>
    <w:rsid w:val="67FA1285"/>
    <w:rsid w:val="680D6507"/>
    <w:rsid w:val="683F57E5"/>
    <w:rsid w:val="68551F4F"/>
    <w:rsid w:val="687C10C9"/>
    <w:rsid w:val="68840C16"/>
    <w:rsid w:val="68876EFB"/>
    <w:rsid w:val="68884654"/>
    <w:rsid w:val="689F444F"/>
    <w:rsid w:val="68AE04BF"/>
    <w:rsid w:val="68B96DBB"/>
    <w:rsid w:val="68CA2805"/>
    <w:rsid w:val="68E937A3"/>
    <w:rsid w:val="69123DFC"/>
    <w:rsid w:val="693E15D3"/>
    <w:rsid w:val="69627681"/>
    <w:rsid w:val="69721360"/>
    <w:rsid w:val="6977531D"/>
    <w:rsid w:val="69CC2BFF"/>
    <w:rsid w:val="69FD55B8"/>
    <w:rsid w:val="6A046D2D"/>
    <w:rsid w:val="6A0B1C62"/>
    <w:rsid w:val="6A2406C8"/>
    <w:rsid w:val="6ADE0BD1"/>
    <w:rsid w:val="6AE96859"/>
    <w:rsid w:val="6B147746"/>
    <w:rsid w:val="6B24787C"/>
    <w:rsid w:val="6B2A62D8"/>
    <w:rsid w:val="6B573233"/>
    <w:rsid w:val="6B5B6274"/>
    <w:rsid w:val="6B912C47"/>
    <w:rsid w:val="6B935D53"/>
    <w:rsid w:val="6BFB7A4E"/>
    <w:rsid w:val="6C0F0C37"/>
    <w:rsid w:val="6C196F71"/>
    <w:rsid w:val="6C1E3C67"/>
    <w:rsid w:val="6C226FCB"/>
    <w:rsid w:val="6C31226F"/>
    <w:rsid w:val="6C552F0B"/>
    <w:rsid w:val="6C8C67B7"/>
    <w:rsid w:val="6C9003BD"/>
    <w:rsid w:val="6C982283"/>
    <w:rsid w:val="6C9D744C"/>
    <w:rsid w:val="6CB93DB8"/>
    <w:rsid w:val="6CD84D8D"/>
    <w:rsid w:val="6D167928"/>
    <w:rsid w:val="6D26299B"/>
    <w:rsid w:val="6D4772EC"/>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70545BA6"/>
    <w:rsid w:val="707723D0"/>
    <w:rsid w:val="70C54119"/>
    <w:rsid w:val="70CB0A31"/>
    <w:rsid w:val="70CC6752"/>
    <w:rsid w:val="70EA57D2"/>
    <w:rsid w:val="70F5661B"/>
    <w:rsid w:val="71360107"/>
    <w:rsid w:val="713B688E"/>
    <w:rsid w:val="71D43752"/>
    <w:rsid w:val="71F1796A"/>
    <w:rsid w:val="72154626"/>
    <w:rsid w:val="72262B5D"/>
    <w:rsid w:val="72283FF7"/>
    <w:rsid w:val="722E7212"/>
    <w:rsid w:val="723A0474"/>
    <w:rsid w:val="72457067"/>
    <w:rsid w:val="725923E4"/>
    <w:rsid w:val="72864BF7"/>
    <w:rsid w:val="729023FC"/>
    <w:rsid w:val="72A468ED"/>
    <w:rsid w:val="73007A0C"/>
    <w:rsid w:val="730123AF"/>
    <w:rsid w:val="73017835"/>
    <w:rsid w:val="739F0CFB"/>
    <w:rsid w:val="73B444DE"/>
    <w:rsid w:val="73C0646E"/>
    <w:rsid w:val="73CA0659"/>
    <w:rsid w:val="742065D6"/>
    <w:rsid w:val="742222F5"/>
    <w:rsid w:val="74476126"/>
    <w:rsid w:val="74706664"/>
    <w:rsid w:val="747F3682"/>
    <w:rsid w:val="749C4185"/>
    <w:rsid w:val="75067759"/>
    <w:rsid w:val="752E6DCD"/>
    <w:rsid w:val="7551380D"/>
    <w:rsid w:val="755503F6"/>
    <w:rsid w:val="75600BE5"/>
    <w:rsid w:val="7564475C"/>
    <w:rsid w:val="7583797F"/>
    <w:rsid w:val="75A60C51"/>
    <w:rsid w:val="75D20F1D"/>
    <w:rsid w:val="75DA2C18"/>
    <w:rsid w:val="75F54412"/>
    <w:rsid w:val="761D08E0"/>
    <w:rsid w:val="76394C4B"/>
    <w:rsid w:val="765D347C"/>
    <w:rsid w:val="76826699"/>
    <w:rsid w:val="76C87133"/>
    <w:rsid w:val="76CD08D5"/>
    <w:rsid w:val="76DB4B92"/>
    <w:rsid w:val="77052AA4"/>
    <w:rsid w:val="77136511"/>
    <w:rsid w:val="77340A39"/>
    <w:rsid w:val="77351FD0"/>
    <w:rsid w:val="77472422"/>
    <w:rsid w:val="777A3A38"/>
    <w:rsid w:val="777F31F2"/>
    <w:rsid w:val="77B84C6C"/>
    <w:rsid w:val="77D1700D"/>
    <w:rsid w:val="77EC04CC"/>
    <w:rsid w:val="783F0D9E"/>
    <w:rsid w:val="7855070D"/>
    <w:rsid w:val="785A4320"/>
    <w:rsid w:val="78775729"/>
    <w:rsid w:val="789254BD"/>
    <w:rsid w:val="78A42DB0"/>
    <w:rsid w:val="78A656AB"/>
    <w:rsid w:val="78B2245C"/>
    <w:rsid w:val="78CE0730"/>
    <w:rsid w:val="78E172CC"/>
    <w:rsid w:val="78EA1D1F"/>
    <w:rsid w:val="78F32400"/>
    <w:rsid w:val="7904172F"/>
    <w:rsid w:val="790F7E27"/>
    <w:rsid w:val="792A231A"/>
    <w:rsid w:val="79316829"/>
    <w:rsid w:val="79556C16"/>
    <w:rsid w:val="79715086"/>
    <w:rsid w:val="797E66A9"/>
    <w:rsid w:val="79A97383"/>
    <w:rsid w:val="79B25A5D"/>
    <w:rsid w:val="79E27E8B"/>
    <w:rsid w:val="79F850CE"/>
    <w:rsid w:val="79FD443C"/>
    <w:rsid w:val="7A08139B"/>
    <w:rsid w:val="7A1D1975"/>
    <w:rsid w:val="7A2B38E0"/>
    <w:rsid w:val="7A3E5150"/>
    <w:rsid w:val="7A4670D6"/>
    <w:rsid w:val="7A534B63"/>
    <w:rsid w:val="7A615382"/>
    <w:rsid w:val="7A67303B"/>
    <w:rsid w:val="7A7B4D00"/>
    <w:rsid w:val="7AA4209F"/>
    <w:rsid w:val="7AAB1D04"/>
    <w:rsid w:val="7ABA4368"/>
    <w:rsid w:val="7AD05746"/>
    <w:rsid w:val="7B257FFD"/>
    <w:rsid w:val="7B343476"/>
    <w:rsid w:val="7B3F5A94"/>
    <w:rsid w:val="7B5A2978"/>
    <w:rsid w:val="7B5A7E4C"/>
    <w:rsid w:val="7B667AF9"/>
    <w:rsid w:val="7B7468F8"/>
    <w:rsid w:val="7BCD518A"/>
    <w:rsid w:val="7BEE0103"/>
    <w:rsid w:val="7BFB07E7"/>
    <w:rsid w:val="7C0A0FE4"/>
    <w:rsid w:val="7C254906"/>
    <w:rsid w:val="7C590818"/>
    <w:rsid w:val="7C606846"/>
    <w:rsid w:val="7C7C10F6"/>
    <w:rsid w:val="7C853BEA"/>
    <w:rsid w:val="7C881368"/>
    <w:rsid w:val="7CB249DF"/>
    <w:rsid w:val="7CE27788"/>
    <w:rsid w:val="7D0C32F1"/>
    <w:rsid w:val="7D0F408D"/>
    <w:rsid w:val="7D210FAE"/>
    <w:rsid w:val="7D321A55"/>
    <w:rsid w:val="7D491C6C"/>
    <w:rsid w:val="7D5429C0"/>
    <w:rsid w:val="7D6E6D43"/>
    <w:rsid w:val="7DB57A34"/>
    <w:rsid w:val="7DC83F62"/>
    <w:rsid w:val="7DE60973"/>
    <w:rsid w:val="7DEF0916"/>
    <w:rsid w:val="7E1E5218"/>
    <w:rsid w:val="7E9A4E1F"/>
    <w:rsid w:val="7EA30424"/>
    <w:rsid w:val="7EA7723A"/>
    <w:rsid w:val="7EF56FBB"/>
    <w:rsid w:val="7F0768EB"/>
    <w:rsid w:val="7F143BEC"/>
    <w:rsid w:val="7F2B5F70"/>
    <w:rsid w:val="7F715AF2"/>
    <w:rsid w:val="7F886E69"/>
    <w:rsid w:val="7F954211"/>
    <w:rsid w:val="9FFEFBF3"/>
    <w:rsid w:val="BB7FA927"/>
    <w:rsid w:val="F5FFD31F"/>
    <w:rsid w:val="FE37C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2"/>
    <w:qFormat/>
    <w:uiPriority w:val="0"/>
    <w:pPr>
      <w:spacing w:line="480" w:lineRule="exact"/>
      <w:ind w:firstLine="480" w:firstLineChars="200"/>
    </w:pPr>
    <w:rPr>
      <w:rFonts w:ascii="宋体" w:hAnsi="宋体"/>
      <w:sz w:val="24"/>
    </w:rPr>
  </w:style>
  <w:style w:type="paragraph" w:styleId="27">
    <w:name w:val="Body Text First Indent 2"/>
    <w:basedOn w:val="26"/>
    <w:next w:val="2"/>
    <w:link w:val="118"/>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27"/>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8"/>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2"/>
    <w:qFormat/>
    <w:uiPriority w:val="0"/>
    <w:rPr>
      <w:kern w:val="2"/>
      <w:sz w:val="21"/>
      <w:szCs w:val="24"/>
    </w:rPr>
  </w:style>
  <w:style w:type="character" w:customStyle="1" w:styleId="342">
    <w:name w:val="签名 字符"/>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paragraph" w:customStyle="1" w:styleId="96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63">
    <w:name w:val="_Style 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64">
    <w:name w:val="_Style 9"/>
    <w:qFormat/>
    <w:uiPriority w:val="0"/>
    <w:pPr>
      <w:widowControl w:val="0"/>
      <w:jc w:val="both"/>
    </w:pPr>
    <w:rPr>
      <w:rFonts w:cs="Calibri" w:asciiTheme="minorHAnsi" w:hAnsiTheme="minorHAnsi" w:eastAsiaTheme="minorEastAsia"/>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105</Pages>
  <Words>51058</Words>
  <Characters>53293</Characters>
  <Lines>1743</Lines>
  <Paragraphs>1760</Paragraphs>
  <TotalTime>7</TotalTime>
  <ScaleCrop>false</ScaleCrop>
  <LinksUpToDate>false</LinksUpToDate>
  <CharactersWithSpaces>54672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xinlan</cp:lastModifiedBy>
  <cp:lastPrinted>2022-10-12T07:51:00Z</cp:lastPrinted>
  <dcterms:modified xsi:type="dcterms:W3CDTF">2022-10-18T02:20:49Z</dcterms:modified>
  <dc:title>杭州市市民卡扩大发卡工程</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CF8642F71B944A149796C26426DCA29A</vt:lpwstr>
  </property>
</Properties>
</file>