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C49" w:rsidRDefault="00CA0B6F">
      <w:pPr>
        <w:spacing w:line="600" w:lineRule="auto"/>
        <w:ind w:firstLineChars="0" w:firstLine="0"/>
        <w:jc w:val="center"/>
        <w:rPr>
          <w:rFonts w:ascii="Arial" w:hAnsi="宋体" w:cs="Arial"/>
          <w:b/>
          <w:bCs/>
          <w:sz w:val="48"/>
          <w:szCs w:val="48"/>
        </w:rPr>
      </w:pPr>
      <w:r>
        <w:rPr>
          <w:rFonts w:ascii="Arial" w:hAnsi="宋体" w:cs="Arial" w:hint="eastAsia"/>
          <w:b/>
          <w:bCs/>
          <w:sz w:val="48"/>
          <w:szCs w:val="48"/>
        </w:rPr>
        <w:t>中国美术学院</w:t>
      </w:r>
    </w:p>
    <w:p w:rsidR="00530C49" w:rsidRDefault="00CA0B6F">
      <w:pPr>
        <w:spacing w:line="600" w:lineRule="auto"/>
        <w:ind w:firstLineChars="0" w:firstLine="0"/>
        <w:jc w:val="center"/>
        <w:rPr>
          <w:rFonts w:ascii="Arial" w:hAnsi="宋体" w:cs="Arial"/>
          <w:b/>
          <w:bCs/>
          <w:sz w:val="48"/>
          <w:szCs w:val="48"/>
        </w:rPr>
      </w:pPr>
      <w:r>
        <w:rPr>
          <w:rFonts w:ascii="Arial" w:hAnsi="宋体" w:cs="Arial" w:hint="eastAsia"/>
          <w:b/>
          <w:bCs/>
          <w:sz w:val="48"/>
          <w:szCs w:val="48"/>
        </w:rPr>
        <w:t>网络中心良</w:t>
      </w:r>
      <w:proofErr w:type="gramStart"/>
      <w:r>
        <w:rPr>
          <w:rFonts w:ascii="Arial" w:hAnsi="宋体" w:cs="Arial" w:hint="eastAsia"/>
          <w:b/>
          <w:bCs/>
          <w:sz w:val="48"/>
          <w:szCs w:val="48"/>
        </w:rPr>
        <w:t>渚</w:t>
      </w:r>
      <w:proofErr w:type="gramEnd"/>
      <w:r>
        <w:rPr>
          <w:rFonts w:ascii="Arial" w:hAnsi="宋体" w:cs="Arial" w:hint="eastAsia"/>
          <w:b/>
          <w:bCs/>
          <w:sz w:val="48"/>
          <w:szCs w:val="48"/>
        </w:rPr>
        <w:t>校区无线网接入及环境建设</w:t>
      </w:r>
    </w:p>
    <w:p w:rsidR="00530C49" w:rsidRDefault="00530C49">
      <w:pPr>
        <w:snapToGrid w:val="0"/>
        <w:ind w:firstLineChars="0" w:firstLine="0"/>
        <w:rPr>
          <w:rFonts w:ascii="Arial" w:hAnsi="宋体" w:cs="Arial"/>
          <w:b/>
          <w:sz w:val="84"/>
          <w:szCs w:val="84"/>
        </w:rPr>
      </w:pPr>
    </w:p>
    <w:p w:rsidR="00530C49" w:rsidRDefault="00530C49">
      <w:pPr>
        <w:pStyle w:val="a0"/>
        <w:ind w:firstLine="210"/>
        <w:jc w:val="center"/>
      </w:pPr>
    </w:p>
    <w:p w:rsidR="00530C49" w:rsidRDefault="00530C49">
      <w:pPr>
        <w:pStyle w:val="a0"/>
        <w:ind w:firstLine="210"/>
      </w:pPr>
    </w:p>
    <w:p w:rsidR="00530C49" w:rsidRDefault="00530C49">
      <w:pPr>
        <w:pStyle w:val="a0"/>
        <w:ind w:firstLine="210"/>
      </w:pPr>
    </w:p>
    <w:p w:rsidR="00530C49" w:rsidRDefault="00CA0B6F">
      <w:pPr>
        <w:snapToGrid w:val="0"/>
        <w:ind w:firstLineChars="0" w:firstLine="0"/>
        <w:jc w:val="center"/>
        <w:rPr>
          <w:rFonts w:ascii="Arial" w:hAnsi="Arial" w:cs="Arial"/>
          <w:b/>
          <w:sz w:val="84"/>
          <w:szCs w:val="84"/>
        </w:rPr>
      </w:pPr>
      <w:r>
        <w:rPr>
          <w:rFonts w:ascii="Arial" w:hAnsi="宋体" w:cs="Arial" w:hint="eastAsia"/>
          <w:b/>
          <w:sz w:val="84"/>
          <w:szCs w:val="84"/>
        </w:rPr>
        <w:t>招标文件</w:t>
      </w:r>
    </w:p>
    <w:p w:rsidR="00530C49" w:rsidRDefault="00CA0B6F">
      <w:pPr>
        <w:pStyle w:val="a0"/>
        <w:ind w:firstLine="442"/>
        <w:jc w:val="center"/>
        <w:rPr>
          <w:rFonts w:ascii="宋体" w:eastAsia="宋体" w:hAnsi="宋体" w:cs="宋体"/>
        </w:rPr>
      </w:pPr>
      <w:r>
        <w:rPr>
          <w:rFonts w:ascii="宋体" w:eastAsia="宋体" w:hAnsi="宋体" w:cs="宋体" w:hint="eastAsia"/>
          <w:b/>
          <w:sz w:val="44"/>
          <w:szCs w:val="44"/>
        </w:rPr>
        <w:t>（在线电子招投标）</w:t>
      </w:r>
    </w:p>
    <w:p w:rsidR="00530C49" w:rsidRDefault="00530C49">
      <w:pPr>
        <w:snapToGrid w:val="0"/>
        <w:ind w:firstLine="723"/>
        <w:rPr>
          <w:rFonts w:ascii="Arial" w:hAnsi="Arial" w:cs="Arial"/>
          <w:b/>
          <w:sz w:val="36"/>
        </w:rPr>
      </w:pPr>
    </w:p>
    <w:p w:rsidR="00530C49" w:rsidRDefault="00530C49">
      <w:pPr>
        <w:snapToGrid w:val="0"/>
        <w:ind w:firstLineChars="0" w:firstLine="0"/>
        <w:rPr>
          <w:rFonts w:ascii="Arial" w:hAnsi="Arial" w:cs="Arial"/>
          <w:b/>
          <w:sz w:val="36"/>
        </w:rPr>
      </w:pPr>
    </w:p>
    <w:p w:rsidR="00530C49" w:rsidRDefault="00530C49">
      <w:pPr>
        <w:pStyle w:val="a0"/>
        <w:ind w:firstLine="210"/>
      </w:pPr>
    </w:p>
    <w:p w:rsidR="00530C49" w:rsidRDefault="00530C49">
      <w:pPr>
        <w:snapToGrid w:val="0"/>
        <w:ind w:leftChars="250" w:left="1785" w:hangingChars="450" w:hanging="1260"/>
        <w:rPr>
          <w:rFonts w:ascii="宋体" w:hAnsi="宋体" w:cs="宋体"/>
          <w:sz w:val="28"/>
          <w:szCs w:val="28"/>
        </w:rPr>
      </w:pPr>
    </w:p>
    <w:p w:rsidR="00530C49" w:rsidRDefault="00530C49">
      <w:pPr>
        <w:pStyle w:val="a0"/>
        <w:ind w:firstLine="210"/>
      </w:pPr>
    </w:p>
    <w:p w:rsidR="00530C49" w:rsidRDefault="00CA0B6F">
      <w:pPr>
        <w:ind w:firstLine="560"/>
        <w:rPr>
          <w:rFonts w:ascii="宋体" w:hAnsi="宋体" w:cs="宋体"/>
          <w:sz w:val="28"/>
          <w:szCs w:val="28"/>
        </w:rPr>
      </w:pPr>
      <w:r>
        <w:rPr>
          <w:rFonts w:ascii="宋体" w:hAnsi="宋体" w:cs="宋体" w:hint="eastAsia"/>
          <w:sz w:val="28"/>
          <w:szCs w:val="28"/>
        </w:rPr>
        <w:t>确认书号：</w:t>
      </w:r>
      <w:hyperlink r:id="rId10" w:anchor="/plan/list/detail?id=1000000000002132251&amp;encrypt=c0dae0ef925e618d77b99e0171178b8a" w:tgtFrame="_blank" w:history="1">
        <w:proofErr w:type="gramStart"/>
        <w:r>
          <w:rPr>
            <w:rFonts w:ascii="宋体" w:hAnsi="宋体" w:cs="宋体" w:hint="eastAsia"/>
            <w:sz w:val="28"/>
            <w:szCs w:val="28"/>
          </w:rPr>
          <w:t>浙财采确</w:t>
        </w:r>
        <w:proofErr w:type="gramEnd"/>
        <w:r>
          <w:rPr>
            <w:rFonts w:ascii="宋体" w:hAnsi="宋体" w:cs="宋体" w:hint="eastAsia"/>
            <w:sz w:val="28"/>
            <w:szCs w:val="28"/>
          </w:rPr>
          <w:t>【2021】1218号</w:t>
        </w:r>
      </w:hyperlink>
    </w:p>
    <w:p w:rsidR="00530C49" w:rsidRDefault="00CA0B6F">
      <w:pPr>
        <w:ind w:firstLine="560"/>
        <w:rPr>
          <w:rFonts w:ascii="宋体" w:hAnsi="宋体" w:cs="宋体"/>
          <w:sz w:val="28"/>
          <w:szCs w:val="28"/>
        </w:rPr>
      </w:pPr>
      <w:r>
        <w:rPr>
          <w:rFonts w:ascii="宋体" w:hAnsi="宋体" w:cs="宋体" w:hint="eastAsia"/>
          <w:sz w:val="28"/>
          <w:szCs w:val="28"/>
        </w:rPr>
        <w:t>项目名称：网络中心良</w:t>
      </w:r>
      <w:proofErr w:type="gramStart"/>
      <w:r>
        <w:rPr>
          <w:rFonts w:ascii="宋体" w:hAnsi="宋体" w:cs="宋体" w:hint="eastAsia"/>
          <w:sz w:val="28"/>
          <w:szCs w:val="28"/>
        </w:rPr>
        <w:t>渚</w:t>
      </w:r>
      <w:proofErr w:type="gramEnd"/>
      <w:r>
        <w:rPr>
          <w:rFonts w:ascii="宋体" w:hAnsi="宋体" w:cs="宋体" w:hint="eastAsia"/>
          <w:sz w:val="28"/>
          <w:szCs w:val="28"/>
        </w:rPr>
        <w:t>校区无线网接入及环境建设</w:t>
      </w:r>
    </w:p>
    <w:p w:rsidR="00530C49" w:rsidRDefault="00CA0B6F">
      <w:pPr>
        <w:pStyle w:val="Af7"/>
        <w:ind w:firstLine="560"/>
        <w:rPr>
          <w:rFonts w:asciiTheme="majorEastAsia" w:eastAsiaTheme="majorEastAsia" w:hAnsiTheme="majorEastAsia"/>
          <w:color w:val="auto"/>
          <w:sz w:val="28"/>
          <w:szCs w:val="28"/>
        </w:rPr>
      </w:pPr>
      <w:r>
        <w:rPr>
          <w:rFonts w:asciiTheme="majorEastAsia" w:eastAsiaTheme="majorEastAsia" w:hAnsiTheme="majorEastAsia" w:hint="eastAsia"/>
          <w:color w:val="auto"/>
          <w:sz w:val="28"/>
          <w:szCs w:val="28"/>
        </w:rPr>
        <w:t>项目编号：ZJXL-MY-202105</w:t>
      </w:r>
    </w:p>
    <w:p w:rsidR="00530C49" w:rsidRDefault="00CA0B6F">
      <w:pPr>
        <w:ind w:firstLine="560"/>
        <w:rPr>
          <w:rFonts w:ascii="宋体" w:hAnsi="宋体" w:cs="宋体"/>
          <w:sz w:val="28"/>
          <w:szCs w:val="28"/>
        </w:rPr>
      </w:pPr>
      <w:r>
        <w:rPr>
          <w:rFonts w:ascii="宋体" w:hAnsi="宋体" w:cs="宋体" w:hint="eastAsia"/>
          <w:sz w:val="28"/>
          <w:szCs w:val="28"/>
        </w:rPr>
        <w:t>采 购人：中国美术学院</w:t>
      </w:r>
    </w:p>
    <w:p w:rsidR="00530C49" w:rsidRDefault="00CA0B6F">
      <w:pPr>
        <w:ind w:firstLine="560"/>
        <w:rPr>
          <w:rFonts w:ascii="宋体" w:hAnsi="宋体" w:cs="宋体"/>
          <w:sz w:val="28"/>
          <w:szCs w:val="28"/>
        </w:rPr>
      </w:pPr>
      <w:r>
        <w:rPr>
          <w:rFonts w:ascii="宋体" w:hAnsi="宋体" w:cs="宋体" w:hint="eastAsia"/>
          <w:sz w:val="28"/>
          <w:szCs w:val="28"/>
        </w:rPr>
        <w:t>采购代理机构：浙江信镧建设工程咨询有限公司</w:t>
      </w:r>
    </w:p>
    <w:p w:rsidR="00530C49" w:rsidRDefault="00CA0B6F">
      <w:pPr>
        <w:ind w:firstLine="560"/>
        <w:rPr>
          <w:rFonts w:ascii="宋体" w:hAnsi="宋体" w:cs="宋体"/>
          <w:sz w:val="28"/>
          <w:szCs w:val="28"/>
        </w:rPr>
        <w:sectPr w:rsidR="00530C49">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720"/>
          <w:docGrid w:type="lines" w:linePitch="312"/>
        </w:sectPr>
      </w:pPr>
      <w:r>
        <w:rPr>
          <w:rFonts w:ascii="宋体" w:hAnsi="宋体" w:cs="宋体" w:hint="eastAsia"/>
          <w:sz w:val="28"/>
          <w:szCs w:val="28"/>
        </w:rPr>
        <w:t>时间：二〇二一年二月</w:t>
      </w:r>
    </w:p>
    <w:p w:rsidR="00530C49" w:rsidRDefault="00CA0B6F">
      <w:pPr>
        <w:pStyle w:val="TOC1"/>
        <w:ind w:firstLine="422"/>
        <w:jc w:val="center"/>
      </w:pPr>
      <w:r>
        <w:rPr>
          <w:rFonts w:hint="eastAsia"/>
          <w:lang w:val="zh-CN"/>
        </w:rPr>
        <w:lastRenderedPageBreak/>
        <w:t>目录</w:t>
      </w:r>
    </w:p>
    <w:p w:rsidR="00530C49" w:rsidRDefault="00CA0B6F">
      <w:pPr>
        <w:pStyle w:val="10"/>
        <w:ind w:firstLine="210"/>
        <w:rPr>
          <w:rFonts w:asciiTheme="minorHAnsi" w:eastAsiaTheme="minorEastAsia" w:hAnsiTheme="minorHAnsi" w:cstheme="minorBidi"/>
          <w:szCs w:val="22"/>
        </w:rPr>
      </w:pPr>
      <w:r>
        <w:fldChar w:fldCharType="begin"/>
      </w:r>
      <w:r>
        <w:instrText xml:space="preserve"> TOC \o "1-2" \h \z \u </w:instrText>
      </w:r>
      <w:r>
        <w:fldChar w:fldCharType="separate"/>
      </w:r>
      <w:hyperlink w:anchor="_Toc62048484" w:history="1">
        <w:r>
          <w:rPr>
            <w:rStyle w:val="af3"/>
            <w:rFonts w:hint="eastAsia"/>
          </w:rPr>
          <w:t>招标公告</w:t>
        </w:r>
        <w:r>
          <w:tab/>
        </w:r>
        <w:r>
          <w:fldChar w:fldCharType="begin"/>
        </w:r>
        <w:r>
          <w:instrText xml:space="preserve"> PAGEREF _Toc62048484 \h </w:instrText>
        </w:r>
        <w:r>
          <w:fldChar w:fldCharType="separate"/>
        </w:r>
        <w:r>
          <w:t>1</w:t>
        </w:r>
        <w:r>
          <w:fldChar w:fldCharType="end"/>
        </w:r>
      </w:hyperlink>
    </w:p>
    <w:p w:rsidR="00530C49" w:rsidRDefault="004F645C">
      <w:pPr>
        <w:pStyle w:val="20"/>
        <w:rPr>
          <w:rFonts w:asciiTheme="minorHAnsi" w:eastAsiaTheme="minorEastAsia" w:hAnsiTheme="minorHAnsi" w:cstheme="minorBidi"/>
          <w:szCs w:val="22"/>
        </w:rPr>
      </w:pPr>
      <w:hyperlink w:anchor="_Toc62048485" w:history="1">
        <w:r w:rsidR="00CA0B6F">
          <w:rPr>
            <w:rStyle w:val="af3"/>
            <w:rFonts w:ascii="宋体" w:hAnsi="宋体" w:cs="宋体" w:hint="eastAsia"/>
          </w:rPr>
          <w:t>一、项目基本情况</w:t>
        </w:r>
        <w:r w:rsidR="00CA0B6F">
          <w:tab/>
        </w:r>
        <w:r w:rsidR="00CA0B6F">
          <w:fldChar w:fldCharType="begin"/>
        </w:r>
        <w:r w:rsidR="00CA0B6F">
          <w:instrText xml:space="preserve"> PAGEREF _Toc62048485 \h </w:instrText>
        </w:r>
        <w:r w:rsidR="00CA0B6F">
          <w:fldChar w:fldCharType="separate"/>
        </w:r>
        <w:r w:rsidR="00CA0B6F">
          <w:t>1</w:t>
        </w:r>
        <w:r w:rsidR="00CA0B6F">
          <w:fldChar w:fldCharType="end"/>
        </w:r>
      </w:hyperlink>
    </w:p>
    <w:p w:rsidR="00530C49" w:rsidRDefault="004F645C">
      <w:pPr>
        <w:pStyle w:val="20"/>
        <w:rPr>
          <w:rFonts w:asciiTheme="minorHAnsi" w:eastAsiaTheme="minorEastAsia" w:hAnsiTheme="minorHAnsi" w:cstheme="minorBidi"/>
          <w:szCs w:val="22"/>
        </w:rPr>
      </w:pPr>
      <w:hyperlink w:anchor="_Toc62048487" w:history="1">
        <w:r w:rsidR="00CA0B6F">
          <w:rPr>
            <w:rStyle w:val="af3"/>
            <w:rFonts w:ascii="宋体" w:hAnsi="宋体" w:cs="宋体" w:hint="eastAsia"/>
          </w:rPr>
          <w:t>二、申请人的资格要求：</w:t>
        </w:r>
        <w:r w:rsidR="00CA0B6F">
          <w:tab/>
        </w:r>
        <w:r w:rsidR="00CA0B6F">
          <w:fldChar w:fldCharType="begin"/>
        </w:r>
        <w:r w:rsidR="00CA0B6F">
          <w:instrText xml:space="preserve"> PAGEREF _Toc62048487 \h </w:instrText>
        </w:r>
        <w:r w:rsidR="00CA0B6F">
          <w:fldChar w:fldCharType="separate"/>
        </w:r>
        <w:r w:rsidR="00CA0B6F">
          <w:t>1</w:t>
        </w:r>
        <w:r w:rsidR="00CA0B6F">
          <w:fldChar w:fldCharType="end"/>
        </w:r>
      </w:hyperlink>
    </w:p>
    <w:p w:rsidR="00530C49" w:rsidRDefault="004F645C">
      <w:pPr>
        <w:pStyle w:val="20"/>
        <w:rPr>
          <w:rFonts w:asciiTheme="minorHAnsi" w:eastAsiaTheme="minorEastAsia" w:hAnsiTheme="minorHAnsi" w:cstheme="minorBidi"/>
          <w:szCs w:val="22"/>
        </w:rPr>
      </w:pPr>
      <w:hyperlink w:anchor="_Toc62048488" w:history="1">
        <w:r w:rsidR="00CA0B6F">
          <w:rPr>
            <w:rStyle w:val="af3"/>
            <w:rFonts w:ascii="宋体" w:hAnsi="宋体" w:cs="宋体" w:hint="eastAsia"/>
          </w:rPr>
          <w:t>三、获取招标文件</w:t>
        </w:r>
        <w:r w:rsidR="00CA0B6F">
          <w:tab/>
        </w:r>
        <w:r w:rsidR="00CA0B6F">
          <w:fldChar w:fldCharType="begin"/>
        </w:r>
        <w:r w:rsidR="00CA0B6F">
          <w:instrText xml:space="preserve"> PAGEREF _Toc62048488 \h </w:instrText>
        </w:r>
        <w:r w:rsidR="00CA0B6F">
          <w:fldChar w:fldCharType="separate"/>
        </w:r>
        <w:r w:rsidR="00CA0B6F">
          <w:t>1</w:t>
        </w:r>
        <w:r w:rsidR="00CA0B6F">
          <w:fldChar w:fldCharType="end"/>
        </w:r>
      </w:hyperlink>
    </w:p>
    <w:p w:rsidR="00530C49" w:rsidRDefault="004F645C">
      <w:pPr>
        <w:pStyle w:val="20"/>
        <w:rPr>
          <w:rFonts w:asciiTheme="minorHAnsi" w:eastAsiaTheme="minorEastAsia" w:hAnsiTheme="minorHAnsi" w:cstheme="minorBidi"/>
          <w:szCs w:val="22"/>
        </w:rPr>
      </w:pPr>
      <w:hyperlink w:anchor="_Toc62048489" w:history="1">
        <w:r w:rsidR="00CA0B6F">
          <w:rPr>
            <w:rStyle w:val="af3"/>
            <w:rFonts w:ascii="宋体" w:hAnsi="宋体" w:cs="宋体" w:hint="eastAsia"/>
          </w:rPr>
          <w:t>四、提交投标文件截止时间、开标时间和地点</w:t>
        </w:r>
        <w:r w:rsidR="00CA0B6F">
          <w:tab/>
        </w:r>
        <w:r w:rsidR="00CA0B6F">
          <w:fldChar w:fldCharType="begin"/>
        </w:r>
        <w:r w:rsidR="00CA0B6F">
          <w:instrText xml:space="preserve"> PAGEREF _Toc62048489 \h </w:instrText>
        </w:r>
        <w:r w:rsidR="00CA0B6F">
          <w:fldChar w:fldCharType="separate"/>
        </w:r>
        <w:r w:rsidR="00CA0B6F">
          <w:t>1</w:t>
        </w:r>
        <w:r w:rsidR="00CA0B6F">
          <w:fldChar w:fldCharType="end"/>
        </w:r>
      </w:hyperlink>
    </w:p>
    <w:p w:rsidR="00530C49" w:rsidRDefault="004F645C">
      <w:pPr>
        <w:pStyle w:val="20"/>
        <w:rPr>
          <w:rFonts w:asciiTheme="minorHAnsi" w:eastAsiaTheme="minorEastAsia" w:hAnsiTheme="minorHAnsi" w:cstheme="minorBidi"/>
          <w:szCs w:val="22"/>
        </w:rPr>
      </w:pPr>
      <w:hyperlink w:anchor="_Toc62048490" w:history="1">
        <w:r w:rsidR="00CA0B6F">
          <w:rPr>
            <w:rStyle w:val="af3"/>
            <w:rFonts w:ascii="宋体" w:hAnsi="宋体" w:cs="宋体" w:hint="eastAsia"/>
          </w:rPr>
          <w:t>五、公告期限</w:t>
        </w:r>
        <w:r w:rsidR="00CA0B6F">
          <w:tab/>
        </w:r>
        <w:r w:rsidR="00CA0B6F">
          <w:fldChar w:fldCharType="begin"/>
        </w:r>
        <w:r w:rsidR="00CA0B6F">
          <w:instrText xml:space="preserve"> PAGEREF _Toc62048490 \h </w:instrText>
        </w:r>
        <w:r w:rsidR="00CA0B6F">
          <w:fldChar w:fldCharType="separate"/>
        </w:r>
        <w:r w:rsidR="00CA0B6F">
          <w:t>2</w:t>
        </w:r>
        <w:r w:rsidR="00CA0B6F">
          <w:fldChar w:fldCharType="end"/>
        </w:r>
      </w:hyperlink>
    </w:p>
    <w:p w:rsidR="00530C49" w:rsidRDefault="004F645C">
      <w:pPr>
        <w:pStyle w:val="20"/>
        <w:rPr>
          <w:rFonts w:asciiTheme="minorHAnsi" w:eastAsiaTheme="minorEastAsia" w:hAnsiTheme="minorHAnsi" w:cstheme="minorBidi"/>
          <w:szCs w:val="22"/>
        </w:rPr>
      </w:pPr>
      <w:hyperlink w:anchor="_Toc62048491" w:history="1">
        <w:r w:rsidR="00CA0B6F">
          <w:rPr>
            <w:rStyle w:val="af3"/>
            <w:rFonts w:ascii="宋体" w:hAnsi="宋体" w:cs="宋体" w:hint="eastAsia"/>
          </w:rPr>
          <w:t>六、其他补充事宜</w:t>
        </w:r>
        <w:r w:rsidR="00CA0B6F">
          <w:tab/>
        </w:r>
        <w:r w:rsidR="00CA0B6F">
          <w:fldChar w:fldCharType="begin"/>
        </w:r>
        <w:r w:rsidR="00CA0B6F">
          <w:instrText xml:space="preserve"> PAGEREF _Toc62048491 \h </w:instrText>
        </w:r>
        <w:r w:rsidR="00CA0B6F">
          <w:fldChar w:fldCharType="separate"/>
        </w:r>
        <w:r w:rsidR="00CA0B6F">
          <w:t>2</w:t>
        </w:r>
        <w:r w:rsidR="00CA0B6F">
          <w:fldChar w:fldCharType="end"/>
        </w:r>
      </w:hyperlink>
    </w:p>
    <w:p w:rsidR="00530C49" w:rsidRDefault="004F645C">
      <w:pPr>
        <w:pStyle w:val="20"/>
        <w:rPr>
          <w:rFonts w:asciiTheme="minorHAnsi" w:eastAsiaTheme="minorEastAsia" w:hAnsiTheme="minorHAnsi" w:cstheme="minorBidi"/>
          <w:szCs w:val="22"/>
        </w:rPr>
      </w:pPr>
      <w:hyperlink w:anchor="_Toc62048492" w:history="1">
        <w:r w:rsidR="00CA0B6F">
          <w:rPr>
            <w:rStyle w:val="af3"/>
            <w:rFonts w:ascii="宋体" w:hAnsi="宋体" w:cs="宋体" w:hint="eastAsia"/>
          </w:rPr>
          <w:t>七、对本次招标提出询问，请按以下方式联系。</w:t>
        </w:r>
        <w:r w:rsidR="00CA0B6F">
          <w:tab/>
        </w:r>
        <w:r w:rsidR="00CA0B6F">
          <w:fldChar w:fldCharType="begin"/>
        </w:r>
        <w:r w:rsidR="00CA0B6F">
          <w:instrText xml:space="preserve"> PAGEREF _Toc62048492 \h </w:instrText>
        </w:r>
        <w:r w:rsidR="00CA0B6F">
          <w:fldChar w:fldCharType="separate"/>
        </w:r>
        <w:r w:rsidR="00CA0B6F">
          <w:t>3</w:t>
        </w:r>
        <w:r w:rsidR="00CA0B6F">
          <w:fldChar w:fldCharType="end"/>
        </w:r>
      </w:hyperlink>
    </w:p>
    <w:p w:rsidR="00530C49" w:rsidRDefault="004F645C">
      <w:pPr>
        <w:pStyle w:val="10"/>
        <w:rPr>
          <w:rFonts w:asciiTheme="minorHAnsi" w:eastAsiaTheme="minorEastAsia" w:hAnsiTheme="minorHAnsi" w:cstheme="minorBidi"/>
          <w:szCs w:val="22"/>
        </w:rPr>
      </w:pPr>
      <w:hyperlink w:anchor="_Toc62048493" w:history="1">
        <w:r w:rsidR="00CA0B6F">
          <w:rPr>
            <w:rStyle w:val="af3"/>
            <w:rFonts w:hint="eastAsia"/>
          </w:rPr>
          <w:t>第一章投标人须知前附表</w:t>
        </w:r>
        <w:r w:rsidR="00CA0B6F">
          <w:tab/>
        </w:r>
        <w:r w:rsidR="00CA0B6F">
          <w:fldChar w:fldCharType="begin"/>
        </w:r>
        <w:r w:rsidR="00CA0B6F">
          <w:instrText xml:space="preserve"> PAGEREF _Toc62048493 \h </w:instrText>
        </w:r>
        <w:r w:rsidR="00CA0B6F">
          <w:fldChar w:fldCharType="separate"/>
        </w:r>
        <w:r w:rsidR="00CA0B6F">
          <w:t>5</w:t>
        </w:r>
        <w:r w:rsidR="00CA0B6F">
          <w:fldChar w:fldCharType="end"/>
        </w:r>
      </w:hyperlink>
    </w:p>
    <w:p w:rsidR="00530C49" w:rsidRDefault="004F645C">
      <w:pPr>
        <w:pStyle w:val="10"/>
        <w:rPr>
          <w:rFonts w:asciiTheme="minorHAnsi" w:eastAsiaTheme="minorEastAsia" w:hAnsiTheme="minorHAnsi" w:cstheme="minorBidi"/>
          <w:szCs w:val="22"/>
        </w:rPr>
      </w:pPr>
      <w:hyperlink w:anchor="_Toc62048494" w:history="1">
        <w:r w:rsidR="00CA0B6F">
          <w:rPr>
            <w:rStyle w:val="af3"/>
            <w:rFonts w:hint="eastAsia"/>
          </w:rPr>
          <w:t>第二章投标人须知</w:t>
        </w:r>
        <w:r w:rsidR="00CA0B6F">
          <w:tab/>
        </w:r>
        <w:r w:rsidR="00CA0B6F">
          <w:fldChar w:fldCharType="begin"/>
        </w:r>
        <w:r w:rsidR="00CA0B6F">
          <w:instrText xml:space="preserve"> PAGEREF _Toc62048494 \h </w:instrText>
        </w:r>
        <w:r w:rsidR="00CA0B6F">
          <w:fldChar w:fldCharType="separate"/>
        </w:r>
        <w:r w:rsidR="00CA0B6F">
          <w:t>10</w:t>
        </w:r>
        <w:r w:rsidR="00CA0B6F">
          <w:fldChar w:fldCharType="end"/>
        </w:r>
      </w:hyperlink>
    </w:p>
    <w:p w:rsidR="00530C49" w:rsidRDefault="004F645C">
      <w:pPr>
        <w:pStyle w:val="20"/>
        <w:rPr>
          <w:rFonts w:asciiTheme="minorHAnsi" w:eastAsiaTheme="minorEastAsia" w:hAnsiTheme="minorHAnsi" w:cstheme="minorBidi"/>
          <w:szCs w:val="22"/>
        </w:rPr>
      </w:pPr>
      <w:hyperlink w:anchor="_Toc62048495" w:history="1">
        <w:r w:rsidR="00CA0B6F">
          <w:rPr>
            <w:rStyle w:val="af3"/>
            <w:rFonts w:ascii="宋体" w:hAnsi="宋体" w:cs="宋体"/>
            <w:bCs/>
          </w:rPr>
          <w:t>2</w:t>
        </w:r>
        <w:r w:rsidR="00CA0B6F">
          <w:rPr>
            <w:rStyle w:val="af3"/>
            <w:rFonts w:ascii="宋体" w:hAnsi="宋体" w:cs="宋体" w:hint="eastAsia"/>
            <w:bCs/>
          </w:rPr>
          <w:t>招标文件</w:t>
        </w:r>
        <w:r w:rsidR="00CA0B6F">
          <w:tab/>
        </w:r>
        <w:r w:rsidR="00CA0B6F">
          <w:fldChar w:fldCharType="begin"/>
        </w:r>
        <w:r w:rsidR="00CA0B6F">
          <w:instrText xml:space="preserve"> PAGEREF _Toc62048495 \h </w:instrText>
        </w:r>
        <w:r w:rsidR="00CA0B6F">
          <w:fldChar w:fldCharType="separate"/>
        </w:r>
        <w:r w:rsidR="00CA0B6F">
          <w:t>10</w:t>
        </w:r>
        <w:r w:rsidR="00CA0B6F">
          <w:fldChar w:fldCharType="end"/>
        </w:r>
      </w:hyperlink>
    </w:p>
    <w:p w:rsidR="00530C49" w:rsidRDefault="004F645C">
      <w:pPr>
        <w:pStyle w:val="20"/>
        <w:rPr>
          <w:rFonts w:asciiTheme="minorHAnsi" w:eastAsiaTheme="minorEastAsia" w:hAnsiTheme="minorHAnsi" w:cstheme="minorBidi"/>
          <w:szCs w:val="22"/>
        </w:rPr>
      </w:pPr>
      <w:hyperlink w:anchor="_Toc62048496" w:history="1">
        <w:r w:rsidR="00CA0B6F">
          <w:rPr>
            <w:rStyle w:val="af3"/>
            <w:rFonts w:ascii="宋体" w:hAnsi="宋体" w:cs="宋体"/>
            <w:bCs/>
          </w:rPr>
          <w:t>3</w:t>
        </w:r>
        <w:r w:rsidR="00CA0B6F">
          <w:rPr>
            <w:rStyle w:val="af3"/>
            <w:rFonts w:ascii="宋体" w:hAnsi="宋体" w:cs="宋体" w:hint="eastAsia"/>
            <w:bCs/>
          </w:rPr>
          <w:t>投标文件</w:t>
        </w:r>
        <w:r w:rsidR="00CA0B6F">
          <w:tab/>
        </w:r>
        <w:r w:rsidR="00CA0B6F">
          <w:fldChar w:fldCharType="begin"/>
        </w:r>
        <w:r w:rsidR="00CA0B6F">
          <w:instrText xml:space="preserve"> PAGEREF _Toc62048496 \h </w:instrText>
        </w:r>
        <w:r w:rsidR="00CA0B6F">
          <w:fldChar w:fldCharType="separate"/>
        </w:r>
        <w:r w:rsidR="00CA0B6F">
          <w:t>11</w:t>
        </w:r>
        <w:r w:rsidR="00CA0B6F">
          <w:fldChar w:fldCharType="end"/>
        </w:r>
      </w:hyperlink>
    </w:p>
    <w:p w:rsidR="00530C49" w:rsidRDefault="004F645C">
      <w:pPr>
        <w:pStyle w:val="20"/>
        <w:rPr>
          <w:rFonts w:asciiTheme="minorHAnsi" w:eastAsiaTheme="minorEastAsia" w:hAnsiTheme="minorHAnsi" w:cstheme="minorBidi"/>
          <w:szCs w:val="22"/>
        </w:rPr>
      </w:pPr>
      <w:hyperlink w:anchor="_Toc62048497" w:history="1">
        <w:r w:rsidR="00CA0B6F">
          <w:rPr>
            <w:rStyle w:val="af3"/>
            <w:rFonts w:ascii="宋体" w:hAnsi="宋体" w:cs="宋体"/>
            <w:bCs/>
          </w:rPr>
          <w:t>4</w:t>
        </w:r>
        <w:r w:rsidR="00CA0B6F">
          <w:rPr>
            <w:rStyle w:val="af3"/>
            <w:rFonts w:ascii="宋体" w:hAnsi="宋体" w:cs="宋体" w:hint="eastAsia"/>
            <w:bCs/>
          </w:rPr>
          <w:t>投标文件的签章</w:t>
        </w:r>
        <w:r w:rsidR="00CA0B6F">
          <w:tab/>
        </w:r>
        <w:r w:rsidR="00CA0B6F">
          <w:fldChar w:fldCharType="begin"/>
        </w:r>
        <w:r w:rsidR="00CA0B6F">
          <w:instrText xml:space="preserve"> PAGEREF _Toc62048497 \h </w:instrText>
        </w:r>
        <w:r w:rsidR="00CA0B6F">
          <w:fldChar w:fldCharType="separate"/>
        </w:r>
        <w:r w:rsidR="00CA0B6F">
          <w:t>12</w:t>
        </w:r>
        <w:r w:rsidR="00CA0B6F">
          <w:fldChar w:fldCharType="end"/>
        </w:r>
      </w:hyperlink>
    </w:p>
    <w:p w:rsidR="00530C49" w:rsidRDefault="004F645C">
      <w:pPr>
        <w:pStyle w:val="20"/>
        <w:rPr>
          <w:rFonts w:asciiTheme="minorHAnsi" w:eastAsiaTheme="minorEastAsia" w:hAnsiTheme="minorHAnsi" w:cstheme="minorBidi"/>
          <w:szCs w:val="22"/>
        </w:rPr>
      </w:pPr>
      <w:hyperlink w:anchor="_Toc62048498" w:history="1">
        <w:r w:rsidR="00CA0B6F">
          <w:rPr>
            <w:rStyle w:val="af3"/>
            <w:rFonts w:ascii="宋体" w:hAnsi="宋体" w:cs="宋体"/>
            <w:bCs/>
          </w:rPr>
          <w:t>5</w:t>
        </w:r>
        <w:r w:rsidR="00CA0B6F">
          <w:rPr>
            <w:rStyle w:val="af3"/>
            <w:rFonts w:ascii="宋体" w:hAnsi="宋体" w:cs="宋体" w:hint="eastAsia"/>
            <w:bCs/>
          </w:rPr>
          <w:t>投标文件的形式</w:t>
        </w:r>
        <w:r w:rsidR="00CA0B6F">
          <w:tab/>
        </w:r>
        <w:r w:rsidR="00CA0B6F">
          <w:fldChar w:fldCharType="begin"/>
        </w:r>
        <w:r w:rsidR="00CA0B6F">
          <w:instrText xml:space="preserve"> PAGEREF _Toc62048498 \h </w:instrText>
        </w:r>
        <w:r w:rsidR="00CA0B6F">
          <w:fldChar w:fldCharType="separate"/>
        </w:r>
        <w:r w:rsidR="00CA0B6F">
          <w:t>12</w:t>
        </w:r>
        <w:r w:rsidR="00CA0B6F">
          <w:fldChar w:fldCharType="end"/>
        </w:r>
      </w:hyperlink>
    </w:p>
    <w:p w:rsidR="00530C49" w:rsidRDefault="004F645C">
      <w:pPr>
        <w:pStyle w:val="20"/>
        <w:rPr>
          <w:rFonts w:asciiTheme="minorHAnsi" w:eastAsiaTheme="minorEastAsia" w:hAnsiTheme="minorHAnsi" w:cstheme="minorBidi"/>
          <w:szCs w:val="22"/>
        </w:rPr>
      </w:pPr>
      <w:hyperlink w:anchor="_Toc62048499" w:history="1">
        <w:r w:rsidR="00CA0B6F">
          <w:rPr>
            <w:rStyle w:val="af3"/>
            <w:rFonts w:ascii="宋体" w:hAnsi="宋体" w:cs="宋体"/>
            <w:bCs/>
          </w:rPr>
          <w:t>6</w:t>
        </w:r>
        <w:r w:rsidR="00CA0B6F">
          <w:rPr>
            <w:rStyle w:val="af3"/>
            <w:rFonts w:ascii="宋体" w:hAnsi="宋体" w:cs="宋体" w:hint="eastAsia"/>
            <w:bCs/>
          </w:rPr>
          <w:t>投标文件的份数</w:t>
        </w:r>
        <w:r w:rsidR="00CA0B6F">
          <w:tab/>
        </w:r>
        <w:r w:rsidR="00CA0B6F">
          <w:fldChar w:fldCharType="begin"/>
        </w:r>
        <w:r w:rsidR="00CA0B6F">
          <w:instrText xml:space="preserve"> PAGEREF _Toc62048499 \h </w:instrText>
        </w:r>
        <w:r w:rsidR="00CA0B6F">
          <w:fldChar w:fldCharType="separate"/>
        </w:r>
        <w:r w:rsidR="00CA0B6F">
          <w:t>12</w:t>
        </w:r>
        <w:r w:rsidR="00CA0B6F">
          <w:fldChar w:fldCharType="end"/>
        </w:r>
      </w:hyperlink>
    </w:p>
    <w:p w:rsidR="00530C49" w:rsidRDefault="004F645C">
      <w:pPr>
        <w:pStyle w:val="20"/>
        <w:rPr>
          <w:rFonts w:asciiTheme="minorHAnsi" w:eastAsiaTheme="minorEastAsia" w:hAnsiTheme="minorHAnsi" w:cstheme="minorBidi"/>
          <w:szCs w:val="22"/>
        </w:rPr>
      </w:pPr>
      <w:hyperlink w:anchor="_Toc62048500" w:history="1">
        <w:r w:rsidR="00CA0B6F">
          <w:rPr>
            <w:rStyle w:val="af3"/>
            <w:rFonts w:ascii="宋体" w:hAnsi="宋体" w:cs="宋体"/>
            <w:bCs/>
          </w:rPr>
          <w:t>7</w:t>
        </w:r>
        <w:r w:rsidR="00CA0B6F">
          <w:rPr>
            <w:rStyle w:val="af3"/>
            <w:rFonts w:ascii="宋体" w:hAnsi="宋体" w:cs="宋体" w:hint="eastAsia"/>
            <w:bCs/>
          </w:rPr>
          <w:t>投标文件的上传和递交</w:t>
        </w:r>
        <w:r w:rsidR="00CA0B6F">
          <w:tab/>
        </w:r>
        <w:r w:rsidR="00CA0B6F">
          <w:fldChar w:fldCharType="begin"/>
        </w:r>
        <w:r w:rsidR="00CA0B6F">
          <w:instrText xml:space="preserve"> PAGEREF _Toc62048500 \h </w:instrText>
        </w:r>
        <w:r w:rsidR="00CA0B6F">
          <w:fldChar w:fldCharType="separate"/>
        </w:r>
        <w:r w:rsidR="00CA0B6F">
          <w:t>12</w:t>
        </w:r>
        <w:r w:rsidR="00CA0B6F">
          <w:fldChar w:fldCharType="end"/>
        </w:r>
      </w:hyperlink>
    </w:p>
    <w:p w:rsidR="00530C49" w:rsidRDefault="004F645C">
      <w:pPr>
        <w:pStyle w:val="20"/>
        <w:rPr>
          <w:rFonts w:asciiTheme="minorHAnsi" w:eastAsiaTheme="minorEastAsia" w:hAnsiTheme="minorHAnsi" w:cstheme="minorBidi"/>
          <w:szCs w:val="22"/>
        </w:rPr>
      </w:pPr>
      <w:hyperlink w:anchor="_Toc62048501" w:history="1">
        <w:r w:rsidR="00CA0B6F">
          <w:rPr>
            <w:rStyle w:val="af3"/>
            <w:rFonts w:ascii="宋体" w:hAnsi="宋体" w:cs="宋体"/>
            <w:bCs/>
          </w:rPr>
          <w:t>8</w:t>
        </w:r>
        <w:r w:rsidR="00CA0B6F">
          <w:rPr>
            <w:rStyle w:val="af3"/>
            <w:rFonts w:ascii="宋体" w:hAnsi="宋体" w:cs="宋体" w:hint="eastAsia"/>
            <w:bCs/>
          </w:rPr>
          <w:t>“电子加密投标文件”解密和异常情况处理</w:t>
        </w:r>
        <w:r w:rsidR="00CA0B6F">
          <w:tab/>
        </w:r>
        <w:r w:rsidR="00CA0B6F">
          <w:fldChar w:fldCharType="begin"/>
        </w:r>
        <w:r w:rsidR="00CA0B6F">
          <w:instrText xml:space="preserve"> PAGEREF _Toc62048501 \h </w:instrText>
        </w:r>
        <w:r w:rsidR="00CA0B6F">
          <w:fldChar w:fldCharType="separate"/>
        </w:r>
        <w:r w:rsidR="00CA0B6F">
          <w:t>12</w:t>
        </w:r>
        <w:r w:rsidR="00CA0B6F">
          <w:fldChar w:fldCharType="end"/>
        </w:r>
      </w:hyperlink>
    </w:p>
    <w:p w:rsidR="00530C49" w:rsidRDefault="004F645C">
      <w:pPr>
        <w:pStyle w:val="20"/>
        <w:rPr>
          <w:rFonts w:asciiTheme="minorHAnsi" w:eastAsiaTheme="minorEastAsia" w:hAnsiTheme="minorHAnsi" w:cstheme="minorBidi"/>
          <w:szCs w:val="22"/>
        </w:rPr>
      </w:pPr>
      <w:hyperlink w:anchor="_Toc62048502" w:history="1">
        <w:r w:rsidR="00CA0B6F">
          <w:rPr>
            <w:rStyle w:val="af3"/>
            <w:rFonts w:ascii="宋体" w:hAnsi="宋体" w:cs="宋体"/>
            <w:bCs/>
          </w:rPr>
          <w:t>9</w:t>
        </w:r>
        <w:r w:rsidR="00CA0B6F">
          <w:rPr>
            <w:rStyle w:val="af3"/>
            <w:rFonts w:ascii="宋体" w:hAnsi="宋体" w:cs="宋体" w:hint="eastAsia"/>
            <w:bCs/>
          </w:rPr>
          <w:t>投标文件的补充、修改或撤回</w:t>
        </w:r>
        <w:r w:rsidR="00CA0B6F">
          <w:tab/>
        </w:r>
        <w:r w:rsidR="00CA0B6F">
          <w:fldChar w:fldCharType="begin"/>
        </w:r>
        <w:r w:rsidR="00CA0B6F">
          <w:instrText xml:space="preserve"> PAGEREF _Toc62048502 \h </w:instrText>
        </w:r>
        <w:r w:rsidR="00CA0B6F">
          <w:fldChar w:fldCharType="separate"/>
        </w:r>
        <w:r w:rsidR="00CA0B6F">
          <w:t>12</w:t>
        </w:r>
        <w:r w:rsidR="00CA0B6F">
          <w:fldChar w:fldCharType="end"/>
        </w:r>
      </w:hyperlink>
    </w:p>
    <w:p w:rsidR="00530C49" w:rsidRDefault="004F645C">
      <w:pPr>
        <w:pStyle w:val="20"/>
        <w:rPr>
          <w:rFonts w:asciiTheme="minorHAnsi" w:eastAsiaTheme="minorEastAsia" w:hAnsiTheme="minorHAnsi" w:cstheme="minorBidi"/>
          <w:szCs w:val="22"/>
        </w:rPr>
      </w:pPr>
      <w:hyperlink w:anchor="_Toc62048503" w:history="1">
        <w:r w:rsidR="00CA0B6F">
          <w:rPr>
            <w:rStyle w:val="af3"/>
            <w:rFonts w:ascii="宋体" w:hAnsi="宋体" w:cs="宋体"/>
            <w:bCs/>
          </w:rPr>
          <w:t>10</w:t>
        </w:r>
        <w:r w:rsidR="00CA0B6F">
          <w:rPr>
            <w:rStyle w:val="af3"/>
            <w:rFonts w:ascii="宋体" w:hAnsi="宋体" w:cs="宋体" w:hint="eastAsia"/>
            <w:bCs/>
          </w:rPr>
          <w:t>投标文件的备选方案</w:t>
        </w:r>
        <w:r w:rsidR="00CA0B6F">
          <w:tab/>
        </w:r>
        <w:r w:rsidR="00CA0B6F">
          <w:fldChar w:fldCharType="begin"/>
        </w:r>
        <w:r w:rsidR="00CA0B6F">
          <w:instrText xml:space="preserve"> PAGEREF _Toc62048503 \h </w:instrText>
        </w:r>
        <w:r w:rsidR="00CA0B6F">
          <w:fldChar w:fldCharType="separate"/>
        </w:r>
        <w:r w:rsidR="00CA0B6F">
          <w:t>12</w:t>
        </w:r>
        <w:r w:rsidR="00CA0B6F">
          <w:fldChar w:fldCharType="end"/>
        </w:r>
      </w:hyperlink>
    </w:p>
    <w:p w:rsidR="00530C49" w:rsidRDefault="004F645C">
      <w:pPr>
        <w:pStyle w:val="20"/>
        <w:rPr>
          <w:rFonts w:asciiTheme="minorHAnsi" w:eastAsiaTheme="minorEastAsia" w:hAnsiTheme="minorHAnsi" w:cstheme="minorBidi"/>
          <w:szCs w:val="22"/>
        </w:rPr>
      </w:pPr>
      <w:hyperlink w:anchor="_Toc62048504" w:history="1">
        <w:r w:rsidR="00CA0B6F">
          <w:rPr>
            <w:rStyle w:val="af3"/>
            <w:rFonts w:ascii="宋体" w:hAnsi="宋体" w:cs="宋体"/>
            <w:bCs/>
          </w:rPr>
          <w:t>11</w:t>
        </w:r>
        <w:r w:rsidR="00CA0B6F">
          <w:rPr>
            <w:rStyle w:val="af3"/>
            <w:rFonts w:ascii="宋体" w:hAnsi="宋体" w:cs="宋体" w:hint="eastAsia"/>
            <w:bCs/>
          </w:rPr>
          <w:t>报价要求</w:t>
        </w:r>
        <w:r w:rsidR="00CA0B6F">
          <w:tab/>
        </w:r>
        <w:r w:rsidR="00CA0B6F">
          <w:fldChar w:fldCharType="begin"/>
        </w:r>
        <w:r w:rsidR="00CA0B6F">
          <w:instrText xml:space="preserve"> PAGEREF _Toc62048504 \h </w:instrText>
        </w:r>
        <w:r w:rsidR="00CA0B6F">
          <w:fldChar w:fldCharType="separate"/>
        </w:r>
        <w:r w:rsidR="00CA0B6F">
          <w:t>12</w:t>
        </w:r>
        <w:r w:rsidR="00CA0B6F">
          <w:fldChar w:fldCharType="end"/>
        </w:r>
      </w:hyperlink>
    </w:p>
    <w:p w:rsidR="00530C49" w:rsidRDefault="004F645C">
      <w:pPr>
        <w:pStyle w:val="20"/>
        <w:rPr>
          <w:rFonts w:asciiTheme="minorHAnsi" w:eastAsiaTheme="minorEastAsia" w:hAnsiTheme="minorHAnsi" w:cstheme="minorBidi"/>
          <w:szCs w:val="22"/>
        </w:rPr>
      </w:pPr>
      <w:hyperlink w:anchor="_Toc62048505" w:history="1">
        <w:r w:rsidR="00CA0B6F">
          <w:rPr>
            <w:rStyle w:val="af3"/>
            <w:rFonts w:ascii="宋体" w:hAnsi="宋体" w:cs="宋体"/>
            <w:bCs/>
          </w:rPr>
          <w:t>12</w:t>
        </w:r>
        <w:r w:rsidR="00CA0B6F">
          <w:rPr>
            <w:rStyle w:val="af3"/>
            <w:rFonts w:ascii="宋体" w:hAnsi="宋体" w:cs="宋体" w:hint="eastAsia"/>
            <w:bCs/>
          </w:rPr>
          <w:t>投标有效期</w:t>
        </w:r>
        <w:r w:rsidR="00CA0B6F">
          <w:tab/>
        </w:r>
        <w:r w:rsidR="00CA0B6F">
          <w:fldChar w:fldCharType="begin"/>
        </w:r>
        <w:r w:rsidR="00CA0B6F">
          <w:instrText xml:space="preserve"> PAGEREF _Toc62048505 \h </w:instrText>
        </w:r>
        <w:r w:rsidR="00CA0B6F">
          <w:fldChar w:fldCharType="separate"/>
        </w:r>
        <w:r w:rsidR="00CA0B6F">
          <w:t>12</w:t>
        </w:r>
        <w:r w:rsidR="00CA0B6F">
          <w:fldChar w:fldCharType="end"/>
        </w:r>
      </w:hyperlink>
    </w:p>
    <w:p w:rsidR="00530C49" w:rsidRDefault="004F645C">
      <w:pPr>
        <w:pStyle w:val="20"/>
        <w:rPr>
          <w:rFonts w:asciiTheme="minorHAnsi" w:eastAsiaTheme="minorEastAsia" w:hAnsiTheme="minorHAnsi" w:cstheme="minorBidi"/>
          <w:szCs w:val="22"/>
        </w:rPr>
      </w:pPr>
      <w:hyperlink w:anchor="_Toc62048506" w:history="1">
        <w:r w:rsidR="00CA0B6F">
          <w:rPr>
            <w:rStyle w:val="af3"/>
            <w:rFonts w:ascii="宋体" w:hAnsi="宋体" w:cs="宋体"/>
            <w:bCs/>
          </w:rPr>
          <w:t>13</w:t>
        </w:r>
        <w:r w:rsidR="00CA0B6F">
          <w:rPr>
            <w:rStyle w:val="af3"/>
            <w:rFonts w:ascii="宋体" w:hAnsi="宋体" w:cs="宋体" w:hint="eastAsia"/>
            <w:bCs/>
          </w:rPr>
          <w:t>投标截止时间的变更</w:t>
        </w:r>
        <w:r w:rsidR="00CA0B6F">
          <w:tab/>
        </w:r>
        <w:r w:rsidR="00CA0B6F">
          <w:fldChar w:fldCharType="begin"/>
        </w:r>
        <w:r w:rsidR="00CA0B6F">
          <w:instrText xml:space="preserve"> PAGEREF _Toc62048506 \h </w:instrText>
        </w:r>
        <w:r w:rsidR="00CA0B6F">
          <w:fldChar w:fldCharType="separate"/>
        </w:r>
        <w:r w:rsidR="00CA0B6F">
          <w:t>13</w:t>
        </w:r>
        <w:r w:rsidR="00CA0B6F">
          <w:fldChar w:fldCharType="end"/>
        </w:r>
      </w:hyperlink>
    </w:p>
    <w:p w:rsidR="00530C49" w:rsidRDefault="004F645C">
      <w:pPr>
        <w:pStyle w:val="20"/>
        <w:rPr>
          <w:rFonts w:asciiTheme="minorHAnsi" w:eastAsiaTheme="minorEastAsia" w:hAnsiTheme="minorHAnsi" w:cstheme="minorBidi"/>
          <w:szCs w:val="22"/>
        </w:rPr>
      </w:pPr>
      <w:hyperlink w:anchor="_Toc62048507" w:history="1">
        <w:r w:rsidR="00CA0B6F">
          <w:rPr>
            <w:rStyle w:val="af3"/>
            <w:rFonts w:ascii="宋体" w:hAnsi="宋体" w:cs="宋体"/>
            <w:bCs/>
          </w:rPr>
          <w:t>14</w:t>
        </w:r>
        <w:r w:rsidR="00CA0B6F">
          <w:rPr>
            <w:rStyle w:val="af3"/>
            <w:rFonts w:ascii="宋体" w:hAnsi="宋体" w:cs="宋体" w:hint="eastAsia"/>
            <w:bCs/>
          </w:rPr>
          <w:t>投标文件的澄清与修正</w:t>
        </w:r>
        <w:r w:rsidR="00CA0B6F">
          <w:tab/>
        </w:r>
        <w:r w:rsidR="00CA0B6F">
          <w:fldChar w:fldCharType="begin"/>
        </w:r>
        <w:r w:rsidR="00CA0B6F">
          <w:instrText xml:space="preserve"> PAGEREF _Toc62048507 \h </w:instrText>
        </w:r>
        <w:r w:rsidR="00CA0B6F">
          <w:fldChar w:fldCharType="separate"/>
        </w:r>
        <w:r w:rsidR="00CA0B6F">
          <w:t>13</w:t>
        </w:r>
        <w:r w:rsidR="00CA0B6F">
          <w:fldChar w:fldCharType="end"/>
        </w:r>
      </w:hyperlink>
    </w:p>
    <w:p w:rsidR="00530C49" w:rsidRDefault="004F645C">
      <w:pPr>
        <w:pStyle w:val="20"/>
        <w:rPr>
          <w:rFonts w:asciiTheme="minorHAnsi" w:eastAsiaTheme="minorEastAsia" w:hAnsiTheme="minorHAnsi" w:cstheme="minorBidi"/>
          <w:szCs w:val="22"/>
        </w:rPr>
      </w:pPr>
      <w:hyperlink w:anchor="_Toc62048508" w:history="1">
        <w:r w:rsidR="00CA0B6F">
          <w:rPr>
            <w:rStyle w:val="af3"/>
            <w:rFonts w:ascii="宋体" w:hAnsi="宋体" w:cs="宋体"/>
            <w:bCs/>
          </w:rPr>
          <w:t>15</w:t>
        </w:r>
        <w:r w:rsidR="00CA0B6F">
          <w:rPr>
            <w:rStyle w:val="af3"/>
            <w:rFonts w:ascii="宋体" w:hAnsi="宋体" w:cs="宋体" w:hint="eastAsia"/>
            <w:bCs/>
          </w:rPr>
          <w:t>开标、评标及合同签订</w:t>
        </w:r>
        <w:r w:rsidR="00CA0B6F">
          <w:tab/>
        </w:r>
        <w:r w:rsidR="00CA0B6F">
          <w:fldChar w:fldCharType="begin"/>
        </w:r>
        <w:r w:rsidR="00CA0B6F">
          <w:instrText xml:space="preserve"> PAGEREF _Toc62048508 \h </w:instrText>
        </w:r>
        <w:r w:rsidR="00CA0B6F">
          <w:fldChar w:fldCharType="separate"/>
        </w:r>
        <w:r w:rsidR="00CA0B6F">
          <w:t>13</w:t>
        </w:r>
        <w:r w:rsidR="00CA0B6F">
          <w:fldChar w:fldCharType="end"/>
        </w:r>
      </w:hyperlink>
    </w:p>
    <w:p w:rsidR="00530C49" w:rsidRDefault="004F645C">
      <w:pPr>
        <w:pStyle w:val="20"/>
        <w:rPr>
          <w:rFonts w:asciiTheme="minorHAnsi" w:eastAsiaTheme="minorEastAsia" w:hAnsiTheme="minorHAnsi" w:cstheme="minorBidi"/>
          <w:szCs w:val="22"/>
        </w:rPr>
      </w:pPr>
      <w:hyperlink w:anchor="_Toc62048509" w:history="1">
        <w:r w:rsidR="00CA0B6F">
          <w:rPr>
            <w:rStyle w:val="af3"/>
            <w:rFonts w:ascii="宋体" w:hAnsi="宋体" w:cs="宋体"/>
            <w:bCs/>
          </w:rPr>
          <w:t>16</w:t>
        </w:r>
        <w:r w:rsidR="00CA0B6F">
          <w:rPr>
            <w:rStyle w:val="af3"/>
            <w:rFonts w:ascii="宋体" w:hAnsi="宋体" w:cs="宋体" w:hint="eastAsia"/>
            <w:bCs/>
          </w:rPr>
          <w:t>其他</w:t>
        </w:r>
        <w:r w:rsidR="00CA0B6F">
          <w:tab/>
        </w:r>
        <w:r w:rsidR="00CA0B6F">
          <w:fldChar w:fldCharType="begin"/>
        </w:r>
        <w:r w:rsidR="00CA0B6F">
          <w:instrText xml:space="preserve"> PAGEREF _Toc62048509 \h </w:instrText>
        </w:r>
        <w:r w:rsidR="00CA0B6F">
          <w:fldChar w:fldCharType="separate"/>
        </w:r>
        <w:r w:rsidR="00CA0B6F">
          <w:t>17</w:t>
        </w:r>
        <w:r w:rsidR="00CA0B6F">
          <w:fldChar w:fldCharType="end"/>
        </w:r>
      </w:hyperlink>
    </w:p>
    <w:p w:rsidR="00530C49" w:rsidRDefault="004F645C">
      <w:pPr>
        <w:pStyle w:val="10"/>
        <w:rPr>
          <w:rFonts w:asciiTheme="minorHAnsi" w:eastAsiaTheme="minorEastAsia" w:hAnsiTheme="minorHAnsi" w:cstheme="minorBidi"/>
          <w:szCs w:val="22"/>
        </w:rPr>
      </w:pPr>
      <w:hyperlink w:anchor="_Toc62048510" w:history="1">
        <w:r w:rsidR="00CA0B6F">
          <w:rPr>
            <w:rStyle w:val="af3"/>
            <w:rFonts w:hint="eastAsia"/>
          </w:rPr>
          <w:t>第三章招标需求及项目技术规范和要求</w:t>
        </w:r>
        <w:r w:rsidR="00CA0B6F">
          <w:tab/>
        </w:r>
        <w:r w:rsidR="00CA0B6F">
          <w:fldChar w:fldCharType="begin"/>
        </w:r>
        <w:r w:rsidR="00CA0B6F">
          <w:instrText xml:space="preserve"> PAGEREF _Toc62048510 \h </w:instrText>
        </w:r>
        <w:r w:rsidR="00CA0B6F">
          <w:fldChar w:fldCharType="separate"/>
        </w:r>
        <w:r w:rsidR="00CA0B6F">
          <w:t>19</w:t>
        </w:r>
        <w:r w:rsidR="00CA0B6F">
          <w:fldChar w:fldCharType="end"/>
        </w:r>
      </w:hyperlink>
    </w:p>
    <w:p w:rsidR="00530C49" w:rsidRDefault="004F645C">
      <w:pPr>
        <w:pStyle w:val="20"/>
        <w:rPr>
          <w:rFonts w:asciiTheme="minorHAnsi" w:eastAsiaTheme="minorEastAsia" w:hAnsiTheme="minorHAnsi" w:cstheme="minorBidi"/>
          <w:szCs w:val="22"/>
        </w:rPr>
      </w:pPr>
      <w:hyperlink w:anchor="_Toc62048511" w:history="1">
        <w:r w:rsidR="00CA0B6F">
          <w:rPr>
            <w:rStyle w:val="af3"/>
            <w:rFonts w:asciiTheme="majorEastAsia" w:eastAsiaTheme="majorEastAsia" w:hAnsiTheme="majorEastAsia" w:cs="宋体"/>
            <w:bCs/>
          </w:rPr>
          <w:t>1</w:t>
        </w:r>
        <w:r w:rsidR="00CA0B6F">
          <w:rPr>
            <w:rStyle w:val="af3"/>
            <w:rFonts w:asciiTheme="majorEastAsia" w:eastAsiaTheme="majorEastAsia" w:hAnsiTheme="majorEastAsia" w:cs="宋体" w:hint="eastAsia"/>
            <w:bCs/>
          </w:rPr>
          <w:t>相关法规、管理条例与技术标准、行业规范</w:t>
        </w:r>
        <w:r w:rsidR="00CA0B6F">
          <w:tab/>
        </w:r>
        <w:r w:rsidR="00CA0B6F">
          <w:fldChar w:fldCharType="begin"/>
        </w:r>
        <w:r w:rsidR="00CA0B6F">
          <w:instrText xml:space="preserve"> PAGEREF _Toc62048511 \h </w:instrText>
        </w:r>
        <w:r w:rsidR="00CA0B6F">
          <w:fldChar w:fldCharType="separate"/>
        </w:r>
        <w:r w:rsidR="00CA0B6F">
          <w:t>19</w:t>
        </w:r>
        <w:r w:rsidR="00CA0B6F">
          <w:fldChar w:fldCharType="end"/>
        </w:r>
      </w:hyperlink>
    </w:p>
    <w:p w:rsidR="00530C49" w:rsidRDefault="004F645C">
      <w:pPr>
        <w:pStyle w:val="20"/>
        <w:rPr>
          <w:rFonts w:asciiTheme="minorHAnsi" w:eastAsiaTheme="minorEastAsia" w:hAnsiTheme="minorHAnsi" w:cstheme="minorBidi"/>
          <w:szCs w:val="22"/>
        </w:rPr>
      </w:pPr>
      <w:hyperlink w:anchor="_Toc62048512" w:history="1">
        <w:r w:rsidR="00CA0B6F">
          <w:rPr>
            <w:rStyle w:val="af3"/>
            <w:rFonts w:ascii="宋体" w:hAnsi="宋体" w:cs="宋体"/>
            <w:bCs/>
          </w:rPr>
          <w:t>2</w:t>
        </w:r>
        <w:r w:rsidR="00CA0B6F">
          <w:rPr>
            <w:rStyle w:val="af3"/>
            <w:rFonts w:hint="eastAsia"/>
            <w:bCs/>
          </w:rPr>
          <w:t>招标需求</w:t>
        </w:r>
        <w:r w:rsidR="00CA0B6F">
          <w:tab/>
        </w:r>
        <w:r w:rsidR="00CA0B6F">
          <w:fldChar w:fldCharType="begin"/>
        </w:r>
        <w:r w:rsidR="00CA0B6F">
          <w:instrText xml:space="preserve"> PAGEREF _Toc62048512 \h </w:instrText>
        </w:r>
        <w:r w:rsidR="00CA0B6F">
          <w:fldChar w:fldCharType="separate"/>
        </w:r>
        <w:r w:rsidR="00CA0B6F">
          <w:t>19</w:t>
        </w:r>
        <w:r w:rsidR="00CA0B6F">
          <w:fldChar w:fldCharType="end"/>
        </w:r>
      </w:hyperlink>
    </w:p>
    <w:p w:rsidR="00530C49" w:rsidRDefault="004F645C">
      <w:pPr>
        <w:pStyle w:val="10"/>
        <w:rPr>
          <w:rFonts w:asciiTheme="minorHAnsi" w:eastAsiaTheme="minorEastAsia" w:hAnsiTheme="minorHAnsi" w:cstheme="minorBidi"/>
          <w:szCs w:val="22"/>
        </w:rPr>
      </w:pPr>
      <w:hyperlink w:anchor="_Toc62048513" w:history="1">
        <w:r w:rsidR="00CA0B6F">
          <w:rPr>
            <w:rStyle w:val="af3"/>
            <w:rFonts w:asciiTheme="minorEastAsia" w:hAnsiTheme="minorEastAsia" w:hint="eastAsia"/>
          </w:rPr>
          <w:t>第四章采购项目商务要求</w:t>
        </w:r>
        <w:r w:rsidR="00CA0B6F">
          <w:tab/>
        </w:r>
        <w:r w:rsidR="00CA0B6F">
          <w:fldChar w:fldCharType="begin"/>
        </w:r>
        <w:r w:rsidR="00CA0B6F">
          <w:instrText xml:space="preserve"> PAGEREF _Toc62048513 \h </w:instrText>
        </w:r>
        <w:r w:rsidR="00CA0B6F">
          <w:fldChar w:fldCharType="separate"/>
        </w:r>
        <w:r w:rsidR="00CA0B6F">
          <w:t>38</w:t>
        </w:r>
        <w:r w:rsidR="00CA0B6F">
          <w:fldChar w:fldCharType="end"/>
        </w:r>
      </w:hyperlink>
    </w:p>
    <w:p w:rsidR="00530C49" w:rsidRDefault="004F645C">
      <w:pPr>
        <w:pStyle w:val="10"/>
        <w:rPr>
          <w:rFonts w:asciiTheme="minorHAnsi" w:eastAsiaTheme="minorEastAsia" w:hAnsiTheme="minorHAnsi" w:cstheme="minorBidi"/>
          <w:szCs w:val="22"/>
        </w:rPr>
      </w:pPr>
      <w:hyperlink w:anchor="_Toc62048515" w:history="1">
        <w:r w:rsidR="00CA0B6F">
          <w:rPr>
            <w:rStyle w:val="af3"/>
            <w:rFonts w:hint="eastAsia"/>
          </w:rPr>
          <w:t>第五章合同格式</w:t>
        </w:r>
        <w:r w:rsidR="00CA0B6F">
          <w:tab/>
        </w:r>
        <w:r w:rsidR="00CA0B6F">
          <w:fldChar w:fldCharType="begin"/>
        </w:r>
        <w:r w:rsidR="00CA0B6F">
          <w:instrText xml:space="preserve"> PAGEREF _Toc62048515 \h </w:instrText>
        </w:r>
        <w:r w:rsidR="00CA0B6F">
          <w:fldChar w:fldCharType="separate"/>
        </w:r>
        <w:r w:rsidR="00CA0B6F">
          <w:t>39</w:t>
        </w:r>
        <w:r w:rsidR="00CA0B6F">
          <w:fldChar w:fldCharType="end"/>
        </w:r>
      </w:hyperlink>
    </w:p>
    <w:p w:rsidR="00530C49" w:rsidRDefault="004F645C">
      <w:pPr>
        <w:pStyle w:val="20"/>
        <w:rPr>
          <w:rFonts w:asciiTheme="minorHAnsi" w:eastAsiaTheme="minorEastAsia" w:hAnsiTheme="minorHAnsi" w:cstheme="minorBidi"/>
          <w:szCs w:val="22"/>
        </w:rPr>
      </w:pPr>
      <w:hyperlink w:anchor="_Toc62048516" w:history="1">
        <w:r w:rsidR="00CA0B6F">
          <w:rPr>
            <w:rStyle w:val="af3"/>
            <w:rFonts w:hint="eastAsia"/>
          </w:rPr>
          <w:t>浙江省政府采购合同指引（货物）</w:t>
        </w:r>
        <w:r w:rsidR="00CA0B6F">
          <w:tab/>
        </w:r>
        <w:r w:rsidR="00CA0B6F">
          <w:fldChar w:fldCharType="begin"/>
        </w:r>
        <w:r w:rsidR="00CA0B6F">
          <w:instrText xml:space="preserve"> PAGEREF _Toc62048516 \h </w:instrText>
        </w:r>
        <w:r w:rsidR="00CA0B6F">
          <w:fldChar w:fldCharType="separate"/>
        </w:r>
        <w:r w:rsidR="00CA0B6F">
          <w:t>39</w:t>
        </w:r>
        <w:r w:rsidR="00CA0B6F">
          <w:fldChar w:fldCharType="end"/>
        </w:r>
      </w:hyperlink>
    </w:p>
    <w:p w:rsidR="00530C49" w:rsidRDefault="004F645C">
      <w:pPr>
        <w:pStyle w:val="20"/>
        <w:rPr>
          <w:rFonts w:asciiTheme="minorHAnsi" w:eastAsiaTheme="minorEastAsia" w:hAnsiTheme="minorHAnsi" w:cstheme="minorBidi"/>
          <w:szCs w:val="22"/>
        </w:rPr>
      </w:pPr>
      <w:hyperlink w:anchor="_Toc62048517" w:history="1">
        <w:r w:rsidR="00CA0B6F">
          <w:rPr>
            <w:rStyle w:val="af3"/>
            <w:rFonts w:hint="eastAsia"/>
          </w:rPr>
          <w:t>政府采购项目验收书</w:t>
        </w:r>
        <w:r w:rsidR="00CA0B6F">
          <w:tab/>
        </w:r>
        <w:r w:rsidR="00CA0B6F">
          <w:fldChar w:fldCharType="begin"/>
        </w:r>
        <w:r w:rsidR="00CA0B6F">
          <w:instrText xml:space="preserve"> PAGEREF _Toc62048517 \h </w:instrText>
        </w:r>
        <w:r w:rsidR="00CA0B6F">
          <w:fldChar w:fldCharType="separate"/>
        </w:r>
        <w:r w:rsidR="00CA0B6F">
          <w:t>43</w:t>
        </w:r>
        <w:r w:rsidR="00CA0B6F">
          <w:fldChar w:fldCharType="end"/>
        </w:r>
      </w:hyperlink>
    </w:p>
    <w:p w:rsidR="00530C49" w:rsidRDefault="004F645C">
      <w:pPr>
        <w:pStyle w:val="10"/>
        <w:rPr>
          <w:rFonts w:asciiTheme="minorHAnsi" w:eastAsiaTheme="minorEastAsia" w:hAnsiTheme="minorHAnsi" w:cstheme="minorBidi"/>
          <w:szCs w:val="22"/>
        </w:rPr>
      </w:pPr>
      <w:hyperlink w:anchor="_Toc62048518" w:history="1">
        <w:r w:rsidR="00CA0B6F">
          <w:rPr>
            <w:rStyle w:val="af3"/>
            <w:rFonts w:hint="eastAsia"/>
          </w:rPr>
          <w:t>第六章投标文件内容及格式</w:t>
        </w:r>
        <w:r w:rsidR="00CA0B6F">
          <w:tab/>
        </w:r>
        <w:r w:rsidR="00CA0B6F">
          <w:fldChar w:fldCharType="begin"/>
        </w:r>
        <w:r w:rsidR="00CA0B6F">
          <w:instrText xml:space="preserve"> PAGEREF _Toc62048518 \h </w:instrText>
        </w:r>
        <w:r w:rsidR="00CA0B6F">
          <w:fldChar w:fldCharType="separate"/>
        </w:r>
        <w:r w:rsidR="00CA0B6F">
          <w:t>44</w:t>
        </w:r>
        <w:r w:rsidR="00CA0B6F">
          <w:fldChar w:fldCharType="end"/>
        </w:r>
      </w:hyperlink>
    </w:p>
    <w:p w:rsidR="00530C49" w:rsidRDefault="004F645C">
      <w:pPr>
        <w:pStyle w:val="20"/>
        <w:rPr>
          <w:rFonts w:asciiTheme="minorHAnsi" w:eastAsiaTheme="minorEastAsia" w:hAnsiTheme="minorHAnsi" w:cstheme="minorBidi"/>
          <w:szCs w:val="22"/>
        </w:rPr>
      </w:pPr>
      <w:hyperlink w:anchor="_Toc62048519" w:history="1">
        <w:r w:rsidR="00CA0B6F">
          <w:rPr>
            <w:rStyle w:val="af3"/>
          </w:rPr>
          <w:t>1</w:t>
        </w:r>
        <w:r w:rsidR="00CA0B6F">
          <w:rPr>
            <w:rStyle w:val="af3"/>
            <w:rFonts w:hint="eastAsia"/>
          </w:rPr>
          <w:t>投标人提交投标文件须知</w:t>
        </w:r>
        <w:r w:rsidR="00CA0B6F">
          <w:tab/>
        </w:r>
        <w:r w:rsidR="00CA0B6F">
          <w:fldChar w:fldCharType="begin"/>
        </w:r>
        <w:r w:rsidR="00CA0B6F">
          <w:instrText xml:space="preserve"> PAGEREF _Toc62048519 \h </w:instrText>
        </w:r>
        <w:r w:rsidR="00CA0B6F">
          <w:fldChar w:fldCharType="separate"/>
        </w:r>
        <w:r w:rsidR="00CA0B6F">
          <w:t>44</w:t>
        </w:r>
        <w:r w:rsidR="00CA0B6F">
          <w:fldChar w:fldCharType="end"/>
        </w:r>
      </w:hyperlink>
    </w:p>
    <w:p w:rsidR="00530C49" w:rsidRDefault="004F645C">
      <w:pPr>
        <w:pStyle w:val="20"/>
        <w:rPr>
          <w:rFonts w:asciiTheme="minorHAnsi" w:eastAsiaTheme="minorEastAsia" w:hAnsiTheme="minorHAnsi" w:cstheme="minorBidi"/>
          <w:szCs w:val="22"/>
        </w:rPr>
      </w:pPr>
      <w:hyperlink w:anchor="_Toc62048520" w:history="1">
        <w:r w:rsidR="00CA0B6F">
          <w:rPr>
            <w:rStyle w:val="af3"/>
          </w:rPr>
          <w:t>2</w:t>
        </w:r>
        <w:r w:rsidR="00CA0B6F">
          <w:rPr>
            <w:rStyle w:val="af3"/>
            <w:rFonts w:hint="eastAsia"/>
          </w:rPr>
          <w:t>投标文件组成</w:t>
        </w:r>
        <w:r w:rsidR="00CA0B6F">
          <w:tab/>
        </w:r>
        <w:r w:rsidR="00CA0B6F">
          <w:fldChar w:fldCharType="begin"/>
        </w:r>
        <w:r w:rsidR="00CA0B6F">
          <w:instrText xml:space="preserve"> PAGEREF _Toc62048520 \h </w:instrText>
        </w:r>
        <w:r w:rsidR="00CA0B6F">
          <w:fldChar w:fldCharType="separate"/>
        </w:r>
        <w:r w:rsidR="00CA0B6F">
          <w:t>44</w:t>
        </w:r>
        <w:r w:rsidR="00CA0B6F">
          <w:fldChar w:fldCharType="end"/>
        </w:r>
      </w:hyperlink>
    </w:p>
    <w:p w:rsidR="00530C49" w:rsidRDefault="004F645C">
      <w:pPr>
        <w:pStyle w:val="20"/>
        <w:rPr>
          <w:rFonts w:asciiTheme="minorHAnsi" w:eastAsiaTheme="minorEastAsia" w:hAnsiTheme="minorHAnsi" w:cstheme="minorBidi"/>
          <w:szCs w:val="22"/>
        </w:rPr>
      </w:pPr>
      <w:hyperlink w:anchor="_Toc62048521" w:history="1">
        <w:r w:rsidR="00CA0B6F">
          <w:rPr>
            <w:rStyle w:val="af3"/>
          </w:rPr>
          <w:t>3</w:t>
        </w:r>
        <w:r w:rsidR="00CA0B6F">
          <w:rPr>
            <w:rStyle w:val="af3"/>
            <w:rFonts w:hint="eastAsia"/>
          </w:rPr>
          <w:t>投标文件编制格式及规范要求</w:t>
        </w:r>
        <w:r w:rsidR="00CA0B6F">
          <w:tab/>
        </w:r>
        <w:r w:rsidR="00CA0B6F">
          <w:fldChar w:fldCharType="begin"/>
        </w:r>
        <w:r w:rsidR="00CA0B6F">
          <w:instrText xml:space="preserve"> PAGEREF _Toc62048521 \h </w:instrText>
        </w:r>
        <w:r w:rsidR="00CA0B6F">
          <w:fldChar w:fldCharType="separate"/>
        </w:r>
        <w:r w:rsidR="00CA0B6F">
          <w:t>45</w:t>
        </w:r>
        <w:r w:rsidR="00CA0B6F">
          <w:fldChar w:fldCharType="end"/>
        </w:r>
      </w:hyperlink>
    </w:p>
    <w:p w:rsidR="00530C49" w:rsidRDefault="004F645C">
      <w:pPr>
        <w:pStyle w:val="10"/>
        <w:rPr>
          <w:rFonts w:asciiTheme="minorHAnsi" w:eastAsiaTheme="minorEastAsia" w:hAnsiTheme="minorHAnsi" w:cstheme="minorBidi"/>
          <w:szCs w:val="22"/>
        </w:rPr>
      </w:pPr>
      <w:hyperlink w:anchor="_Toc62048522" w:history="1">
        <w:r w:rsidR="00CA0B6F">
          <w:rPr>
            <w:rStyle w:val="af3"/>
            <w:rFonts w:hint="eastAsia"/>
          </w:rPr>
          <w:t>第七章评标办法</w:t>
        </w:r>
        <w:r w:rsidR="00CA0B6F">
          <w:tab/>
        </w:r>
        <w:r w:rsidR="00CA0B6F">
          <w:fldChar w:fldCharType="begin"/>
        </w:r>
        <w:r w:rsidR="00CA0B6F">
          <w:instrText xml:space="preserve"> PAGEREF _Toc62048522 \h </w:instrText>
        </w:r>
        <w:r w:rsidR="00CA0B6F">
          <w:fldChar w:fldCharType="separate"/>
        </w:r>
        <w:r w:rsidR="00CA0B6F">
          <w:t>63</w:t>
        </w:r>
        <w:r w:rsidR="00CA0B6F">
          <w:fldChar w:fldCharType="end"/>
        </w:r>
      </w:hyperlink>
    </w:p>
    <w:p w:rsidR="00530C49" w:rsidRDefault="004F645C">
      <w:pPr>
        <w:pStyle w:val="20"/>
        <w:rPr>
          <w:rFonts w:asciiTheme="minorHAnsi" w:eastAsiaTheme="minorEastAsia" w:hAnsiTheme="minorHAnsi" w:cstheme="minorBidi"/>
          <w:szCs w:val="22"/>
        </w:rPr>
      </w:pPr>
      <w:hyperlink w:anchor="_Toc62048523" w:history="1">
        <w:r w:rsidR="00CA0B6F">
          <w:rPr>
            <w:rStyle w:val="af3"/>
          </w:rPr>
          <w:t>1</w:t>
        </w:r>
        <w:r w:rsidR="00CA0B6F">
          <w:rPr>
            <w:rStyle w:val="af3"/>
            <w:rFonts w:hint="eastAsia"/>
          </w:rPr>
          <w:t>总则</w:t>
        </w:r>
        <w:r w:rsidR="00CA0B6F">
          <w:tab/>
        </w:r>
        <w:r w:rsidR="00CA0B6F">
          <w:fldChar w:fldCharType="begin"/>
        </w:r>
        <w:r w:rsidR="00CA0B6F">
          <w:instrText xml:space="preserve"> PAGEREF _Toc62048523 \h </w:instrText>
        </w:r>
        <w:r w:rsidR="00CA0B6F">
          <w:fldChar w:fldCharType="separate"/>
        </w:r>
        <w:r w:rsidR="00CA0B6F">
          <w:t>63</w:t>
        </w:r>
        <w:r w:rsidR="00CA0B6F">
          <w:fldChar w:fldCharType="end"/>
        </w:r>
      </w:hyperlink>
    </w:p>
    <w:p w:rsidR="00530C49" w:rsidRDefault="004F645C">
      <w:pPr>
        <w:pStyle w:val="20"/>
        <w:rPr>
          <w:rFonts w:asciiTheme="minorHAnsi" w:eastAsiaTheme="minorEastAsia" w:hAnsiTheme="minorHAnsi" w:cstheme="minorBidi"/>
          <w:szCs w:val="22"/>
        </w:rPr>
      </w:pPr>
      <w:hyperlink w:anchor="_Toc62048524" w:history="1">
        <w:r w:rsidR="00CA0B6F">
          <w:rPr>
            <w:rStyle w:val="af3"/>
          </w:rPr>
          <w:t>2</w:t>
        </w:r>
        <w:r w:rsidR="00CA0B6F">
          <w:rPr>
            <w:rStyle w:val="af3"/>
            <w:rFonts w:hint="eastAsia"/>
          </w:rPr>
          <w:t>评标组织</w:t>
        </w:r>
        <w:r w:rsidR="00CA0B6F">
          <w:tab/>
        </w:r>
        <w:r w:rsidR="00CA0B6F">
          <w:fldChar w:fldCharType="begin"/>
        </w:r>
        <w:r w:rsidR="00CA0B6F">
          <w:instrText xml:space="preserve"> PAGEREF _Toc62048524 \h </w:instrText>
        </w:r>
        <w:r w:rsidR="00CA0B6F">
          <w:fldChar w:fldCharType="separate"/>
        </w:r>
        <w:r w:rsidR="00CA0B6F">
          <w:t>63</w:t>
        </w:r>
        <w:r w:rsidR="00CA0B6F">
          <w:fldChar w:fldCharType="end"/>
        </w:r>
      </w:hyperlink>
    </w:p>
    <w:p w:rsidR="00530C49" w:rsidRDefault="004F645C">
      <w:pPr>
        <w:pStyle w:val="20"/>
        <w:rPr>
          <w:rFonts w:asciiTheme="minorHAnsi" w:eastAsiaTheme="minorEastAsia" w:hAnsiTheme="minorHAnsi" w:cstheme="minorBidi"/>
          <w:szCs w:val="22"/>
        </w:rPr>
      </w:pPr>
      <w:hyperlink w:anchor="_Toc62048525" w:history="1">
        <w:r w:rsidR="00CA0B6F">
          <w:rPr>
            <w:rStyle w:val="af3"/>
          </w:rPr>
          <w:t>3</w:t>
        </w:r>
        <w:r w:rsidR="00CA0B6F">
          <w:rPr>
            <w:rStyle w:val="af3"/>
            <w:rFonts w:hint="eastAsia"/>
          </w:rPr>
          <w:t>评标程序和内容</w:t>
        </w:r>
        <w:r w:rsidR="00CA0B6F">
          <w:tab/>
        </w:r>
        <w:r w:rsidR="00CA0B6F">
          <w:fldChar w:fldCharType="begin"/>
        </w:r>
        <w:r w:rsidR="00CA0B6F">
          <w:instrText xml:space="preserve"> PAGEREF _Toc62048525 \h </w:instrText>
        </w:r>
        <w:r w:rsidR="00CA0B6F">
          <w:fldChar w:fldCharType="separate"/>
        </w:r>
        <w:r w:rsidR="00CA0B6F">
          <w:t>63</w:t>
        </w:r>
        <w:r w:rsidR="00CA0B6F">
          <w:fldChar w:fldCharType="end"/>
        </w:r>
      </w:hyperlink>
    </w:p>
    <w:p w:rsidR="00530C49" w:rsidRDefault="004F645C">
      <w:pPr>
        <w:pStyle w:val="20"/>
        <w:rPr>
          <w:rFonts w:asciiTheme="minorHAnsi" w:eastAsiaTheme="minorEastAsia" w:hAnsiTheme="minorHAnsi" w:cstheme="minorBidi"/>
          <w:szCs w:val="22"/>
        </w:rPr>
      </w:pPr>
      <w:hyperlink w:anchor="_Toc62048526" w:history="1">
        <w:r w:rsidR="00CA0B6F">
          <w:rPr>
            <w:rStyle w:val="af3"/>
          </w:rPr>
          <w:t>4</w:t>
        </w:r>
        <w:r w:rsidR="00CA0B6F">
          <w:rPr>
            <w:rStyle w:val="af3"/>
            <w:rFonts w:hint="eastAsia"/>
          </w:rPr>
          <w:t>投标文件的审查</w:t>
        </w:r>
        <w:r w:rsidR="00CA0B6F">
          <w:tab/>
        </w:r>
        <w:r w:rsidR="00CA0B6F">
          <w:fldChar w:fldCharType="begin"/>
        </w:r>
        <w:r w:rsidR="00CA0B6F">
          <w:instrText xml:space="preserve"> PAGEREF _Toc62048526 \h </w:instrText>
        </w:r>
        <w:r w:rsidR="00CA0B6F">
          <w:fldChar w:fldCharType="separate"/>
        </w:r>
        <w:r w:rsidR="00CA0B6F">
          <w:t>63</w:t>
        </w:r>
        <w:r w:rsidR="00CA0B6F">
          <w:fldChar w:fldCharType="end"/>
        </w:r>
      </w:hyperlink>
    </w:p>
    <w:p w:rsidR="00530C49" w:rsidRDefault="004F645C">
      <w:pPr>
        <w:pStyle w:val="20"/>
        <w:rPr>
          <w:rFonts w:asciiTheme="minorHAnsi" w:eastAsiaTheme="minorEastAsia" w:hAnsiTheme="minorHAnsi" w:cstheme="minorBidi"/>
          <w:szCs w:val="22"/>
        </w:rPr>
      </w:pPr>
      <w:hyperlink w:anchor="_Toc62048527" w:history="1">
        <w:r w:rsidR="00CA0B6F">
          <w:rPr>
            <w:rStyle w:val="af3"/>
          </w:rPr>
          <w:t>5</w:t>
        </w:r>
        <w:r w:rsidR="00CA0B6F">
          <w:rPr>
            <w:rStyle w:val="af3"/>
            <w:rFonts w:hint="eastAsia"/>
          </w:rPr>
          <w:t>评标细则</w:t>
        </w:r>
        <w:r w:rsidR="00CA0B6F">
          <w:tab/>
        </w:r>
        <w:r w:rsidR="00CA0B6F">
          <w:fldChar w:fldCharType="begin"/>
        </w:r>
        <w:r w:rsidR="00CA0B6F">
          <w:instrText xml:space="preserve"> PAGEREF _Toc62048527 \h </w:instrText>
        </w:r>
        <w:r w:rsidR="00CA0B6F">
          <w:fldChar w:fldCharType="separate"/>
        </w:r>
        <w:r w:rsidR="00CA0B6F">
          <w:t>65</w:t>
        </w:r>
        <w:r w:rsidR="00CA0B6F">
          <w:fldChar w:fldCharType="end"/>
        </w:r>
      </w:hyperlink>
    </w:p>
    <w:p w:rsidR="00530C49" w:rsidRDefault="00CA0B6F">
      <w:pPr>
        <w:ind w:firstLine="420"/>
        <w:rPr>
          <w:lang w:val="zh-CN"/>
        </w:rPr>
      </w:pPr>
      <w:r>
        <w:fldChar w:fldCharType="end"/>
      </w:r>
    </w:p>
    <w:p w:rsidR="00530C49" w:rsidRDefault="00530C49">
      <w:pPr>
        <w:snapToGrid w:val="0"/>
        <w:ind w:firstLineChars="0" w:firstLine="0"/>
        <w:rPr>
          <w:rFonts w:ascii="宋体" w:cs="宋体"/>
          <w:sz w:val="28"/>
          <w:szCs w:val="28"/>
        </w:rPr>
        <w:sectPr w:rsidR="00530C49">
          <w:headerReference w:type="even" r:id="rId17"/>
          <w:headerReference w:type="default" r:id="rId18"/>
          <w:footerReference w:type="even" r:id="rId19"/>
          <w:footerReference w:type="default" r:id="rId20"/>
          <w:pgSz w:w="11906" w:h="16838"/>
          <w:pgMar w:top="1440" w:right="1800" w:bottom="1440" w:left="1800" w:header="851" w:footer="992" w:gutter="0"/>
          <w:pgNumType w:fmt="upperRoman" w:start="1"/>
          <w:cols w:space="720"/>
          <w:docGrid w:type="lines" w:linePitch="312"/>
        </w:sectPr>
      </w:pPr>
    </w:p>
    <w:p w:rsidR="00530C49" w:rsidRDefault="00CA0B6F">
      <w:pPr>
        <w:ind w:firstLineChars="0" w:firstLine="0"/>
        <w:jc w:val="center"/>
        <w:rPr>
          <w:b/>
          <w:kern w:val="44"/>
          <w:sz w:val="24"/>
        </w:rPr>
      </w:pPr>
      <w:bookmarkStart w:id="0" w:name="_Toc452457411"/>
      <w:r>
        <w:rPr>
          <w:rFonts w:hint="eastAsia"/>
          <w:b/>
          <w:kern w:val="44"/>
          <w:sz w:val="24"/>
        </w:rPr>
        <w:lastRenderedPageBreak/>
        <w:t>浙江信镧建设工程咨询有限公司关于中国美术学院网络中心良</w:t>
      </w:r>
      <w:proofErr w:type="gramStart"/>
      <w:r>
        <w:rPr>
          <w:rFonts w:hint="eastAsia"/>
          <w:b/>
          <w:kern w:val="44"/>
          <w:sz w:val="24"/>
        </w:rPr>
        <w:t>渚</w:t>
      </w:r>
      <w:proofErr w:type="gramEnd"/>
      <w:r>
        <w:rPr>
          <w:rFonts w:hint="eastAsia"/>
          <w:b/>
          <w:kern w:val="44"/>
          <w:sz w:val="24"/>
        </w:rPr>
        <w:t>校区无线网接入及环境建设采购的</w:t>
      </w:r>
    </w:p>
    <w:p w:rsidR="00530C49" w:rsidRDefault="00CA0B6F">
      <w:pPr>
        <w:pStyle w:val="1"/>
        <w:ind w:firstLineChars="0" w:firstLine="0"/>
        <w:rPr>
          <w:kern w:val="0"/>
        </w:rPr>
      </w:pPr>
      <w:bookmarkStart w:id="1" w:name="_Toc62048484"/>
      <w:r>
        <w:rPr>
          <w:rStyle w:val="1Char"/>
          <w:rFonts w:hint="eastAsia"/>
          <w:b/>
          <w:sz w:val="24"/>
        </w:rPr>
        <w:t>招标公告</w:t>
      </w:r>
      <w:bookmarkEnd w:id="1"/>
    </w:p>
    <w:p w:rsidR="00530C49" w:rsidRDefault="00CA0B6F">
      <w:pPr>
        <w:pStyle w:val="2"/>
        <w:rPr>
          <w:rFonts w:ascii="宋体" w:hAnsi="宋体" w:cs="宋体"/>
          <w:szCs w:val="21"/>
        </w:rPr>
      </w:pPr>
      <w:bookmarkStart w:id="2" w:name="_Toc44758340"/>
      <w:bookmarkStart w:id="3" w:name="_Toc28359079"/>
      <w:bookmarkStart w:id="4" w:name="_Toc62048485"/>
      <w:bookmarkStart w:id="5" w:name="_Toc35393790"/>
      <w:bookmarkStart w:id="6" w:name="_Toc44580584"/>
      <w:bookmarkStart w:id="7" w:name="_Toc28359002"/>
      <w:bookmarkStart w:id="8" w:name="_Toc35393621"/>
      <w:bookmarkStart w:id="9" w:name="_Toc44663285"/>
      <w:bookmarkStart w:id="10" w:name="_Hlk24379207"/>
      <w:r>
        <w:rPr>
          <w:rFonts w:ascii="宋体" w:hAnsi="宋体" w:cs="宋体" w:hint="eastAsia"/>
          <w:szCs w:val="21"/>
        </w:rPr>
        <w:t>一、项目基本情况</w:t>
      </w:r>
      <w:bookmarkEnd w:id="2"/>
      <w:bookmarkEnd w:id="3"/>
      <w:bookmarkEnd w:id="4"/>
      <w:bookmarkEnd w:id="5"/>
      <w:bookmarkEnd w:id="6"/>
      <w:bookmarkEnd w:id="7"/>
      <w:bookmarkEnd w:id="8"/>
      <w:bookmarkEnd w:id="9"/>
    </w:p>
    <w:p w:rsidR="00530C49" w:rsidRDefault="00CA0B6F">
      <w:pPr>
        <w:ind w:firstLine="420"/>
      </w:pPr>
      <w:r>
        <w:rPr>
          <w:rFonts w:ascii="宋体" w:hAnsi="宋体" w:hint="eastAsia"/>
          <w:szCs w:val="21"/>
        </w:rPr>
        <w:t>项目编号：</w:t>
      </w:r>
      <w:r>
        <w:rPr>
          <w:rFonts w:hint="eastAsia"/>
        </w:rPr>
        <w:t>ZJXL-MY-202105</w:t>
      </w:r>
    </w:p>
    <w:p w:rsidR="00530C49" w:rsidRDefault="00CA0B6F">
      <w:pPr>
        <w:ind w:firstLine="420"/>
        <w:rPr>
          <w:rFonts w:ascii="宋体" w:hAnsi="宋体"/>
          <w:szCs w:val="21"/>
        </w:rPr>
      </w:pPr>
      <w:r>
        <w:rPr>
          <w:rFonts w:ascii="宋体" w:hAnsi="宋体" w:hint="eastAsia"/>
          <w:szCs w:val="21"/>
        </w:rPr>
        <w:t>项目名称：</w:t>
      </w:r>
      <w:r>
        <w:rPr>
          <w:rFonts w:ascii="宋体" w:hAnsi="宋体" w:cs="宋体" w:hint="eastAsia"/>
          <w:szCs w:val="21"/>
        </w:rPr>
        <w:t>网络中心良</w:t>
      </w:r>
      <w:proofErr w:type="gramStart"/>
      <w:r>
        <w:rPr>
          <w:rFonts w:ascii="宋体" w:hAnsi="宋体" w:cs="宋体" w:hint="eastAsia"/>
          <w:szCs w:val="21"/>
        </w:rPr>
        <w:t>渚</w:t>
      </w:r>
      <w:proofErr w:type="gramEnd"/>
      <w:r>
        <w:rPr>
          <w:rFonts w:ascii="宋体" w:hAnsi="宋体" w:cs="宋体" w:hint="eastAsia"/>
          <w:szCs w:val="21"/>
        </w:rPr>
        <w:t>校区无线网接入及环境建设</w:t>
      </w:r>
    </w:p>
    <w:bookmarkEnd w:id="10"/>
    <w:p w:rsidR="00530C49" w:rsidRDefault="00CA0B6F">
      <w:pPr>
        <w:ind w:firstLine="420"/>
        <w:rPr>
          <w:rFonts w:ascii="宋体" w:hAnsi="宋体"/>
          <w:szCs w:val="21"/>
        </w:rPr>
      </w:pPr>
      <w:r>
        <w:rPr>
          <w:rFonts w:ascii="宋体" w:hAnsi="宋体" w:hint="eastAsia"/>
          <w:szCs w:val="21"/>
        </w:rPr>
        <w:t>预算金额（元）：3100000</w:t>
      </w:r>
    </w:p>
    <w:p w:rsidR="00530C49" w:rsidRDefault="00CA0B6F">
      <w:pPr>
        <w:ind w:firstLine="420"/>
        <w:rPr>
          <w:rFonts w:ascii="宋体" w:hAnsi="宋体"/>
          <w:szCs w:val="21"/>
        </w:rPr>
      </w:pPr>
      <w:r>
        <w:rPr>
          <w:rFonts w:ascii="宋体" w:hAnsi="宋体" w:hint="eastAsia"/>
          <w:szCs w:val="21"/>
        </w:rPr>
        <w:t>最高限价（元）：3100000</w:t>
      </w:r>
    </w:p>
    <w:p w:rsidR="00530C49" w:rsidRDefault="00CA0B6F">
      <w:pPr>
        <w:ind w:firstLine="420"/>
        <w:rPr>
          <w:rFonts w:ascii="宋体" w:hAnsi="宋体"/>
          <w:szCs w:val="21"/>
        </w:rPr>
      </w:pPr>
      <w:r>
        <w:rPr>
          <w:rFonts w:ascii="宋体" w:hAnsi="宋体" w:hint="eastAsia"/>
          <w:szCs w:val="21"/>
        </w:rPr>
        <w:t>采购需求：</w:t>
      </w:r>
    </w:p>
    <w:tbl>
      <w:tblPr>
        <w:tblStyle w:val="af1"/>
        <w:tblW w:w="9515" w:type="dxa"/>
        <w:jc w:val="center"/>
        <w:tblLayout w:type="fixed"/>
        <w:tblLook w:val="04A0" w:firstRow="1" w:lastRow="0" w:firstColumn="1" w:lastColumn="0" w:noHBand="0" w:noVBand="1"/>
      </w:tblPr>
      <w:tblGrid>
        <w:gridCol w:w="649"/>
        <w:gridCol w:w="1697"/>
        <w:gridCol w:w="553"/>
        <w:gridCol w:w="1507"/>
        <w:gridCol w:w="553"/>
        <w:gridCol w:w="3500"/>
        <w:gridCol w:w="1056"/>
      </w:tblGrid>
      <w:tr w:rsidR="00530C49">
        <w:trPr>
          <w:jc w:val="center"/>
        </w:trPr>
        <w:tc>
          <w:tcPr>
            <w:tcW w:w="649" w:type="dxa"/>
            <w:vAlign w:val="center"/>
          </w:tcPr>
          <w:p w:rsidR="00530C49" w:rsidRDefault="00CA0B6F">
            <w:pPr>
              <w:pStyle w:val="a0"/>
              <w:ind w:firstLineChars="0" w:firstLine="0"/>
              <w:jc w:val="center"/>
              <w:rPr>
                <w:rFonts w:ascii="宋体" w:eastAsia="宋体" w:hAnsi="宋体" w:cs="宋体"/>
                <w:szCs w:val="21"/>
              </w:rPr>
            </w:pPr>
            <w:proofErr w:type="gramStart"/>
            <w:r>
              <w:rPr>
                <w:rFonts w:ascii="宋体" w:eastAsia="宋体" w:hAnsi="宋体" w:cs="宋体" w:hint="eastAsia"/>
                <w:szCs w:val="21"/>
              </w:rPr>
              <w:t>标项序号</w:t>
            </w:r>
            <w:proofErr w:type="gramEnd"/>
          </w:p>
        </w:tc>
        <w:tc>
          <w:tcPr>
            <w:tcW w:w="1697" w:type="dxa"/>
            <w:vAlign w:val="center"/>
          </w:tcPr>
          <w:p w:rsidR="00530C49" w:rsidRDefault="00CA0B6F">
            <w:pPr>
              <w:pStyle w:val="a0"/>
              <w:ind w:firstLineChars="0" w:firstLine="0"/>
              <w:jc w:val="center"/>
              <w:rPr>
                <w:rFonts w:ascii="宋体" w:eastAsia="宋体" w:hAnsi="宋体" w:cs="宋体"/>
                <w:szCs w:val="21"/>
              </w:rPr>
            </w:pPr>
            <w:proofErr w:type="gramStart"/>
            <w:r>
              <w:rPr>
                <w:rFonts w:ascii="宋体" w:eastAsia="宋体" w:hAnsi="宋体" w:cs="宋体" w:hint="eastAsia"/>
                <w:szCs w:val="21"/>
              </w:rPr>
              <w:t>标项名称</w:t>
            </w:r>
            <w:proofErr w:type="gramEnd"/>
          </w:p>
        </w:tc>
        <w:tc>
          <w:tcPr>
            <w:tcW w:w="553" w:type="dxa"/>
            <w:vAlign w:val="center"/>
          </w:tcPr>
          <w:p w:rsidR="00530C49" w:rsidRDefault="00CA0B6F">
            <w:pPr>
              <w:pStyle w:val="a0"/>
              <w:ind w:firstLineChars="0" w:firstLine="0"/>
              <w:jc w:val="center"/>
              <w:rPr>
                <w:rFonts w:ascii="宋体" w:eastAsia="宋体" w:hAnsi="宋体" w:cs="宋体"/>
                <w:szCs w:val="21"/>
              </w:rPr>
            </w:pPr>
            <w:r>
              <w:rPr>
                <w:rFonts w:ascii="宋体" w:eastAsia="宋体" w:hAnsi="宋体" w:cs="宋体" w:hint="eastAsia"/>
                <w:szCs w:val="21"/>
              </w:rPr>
              <w:t>数量</w:t>
            </w:r>
          </w:p>
        </w:tc>
        <w:tc>
          <w:tcPr>
            <w:tcW w:w="1507" w:type="dxa"/>
            <w:vAlign w:val="center"/>
          </w:tcPr>
          <w:p w:rsidR="00530C49" w:rsidRDefault="00CA0B6F">
            <w:pPr>
              <w:pStyle w:val="a0"/>
              <w:ind w:firstLineChars="0" w:firstLine="0"/>
              <w:jc w:val="center"/>
              <w:rPr>
                <w:rFonts w:ascii="宋体" w:eastAsia="宋体" w:hAnsi="宋体" w:cs="宋体"/>
                <w:szCs w:val="21"/>
              </w:rPr>
            </w:pPr>
            <w:r>
              <w:rPr>
                <w:rFonts w:ascii="宋体" w:eastAsia="宋体" w:hAnsi="宋体" w:cs="宋体" w:hint="eastAsia"/>
                <w:szCs w:val="21"/>
              </w:rPr>
              <w:t>预算金额(元)</w:t>
            </w:r>
          </w:p>
        </w:tc>
        <w:tc>
          <w:tcPr>
            <w:tcW w:w="553" w:type="dxa"/>
            <w:vAlign w:val="center"/>
          </w:tcPr>
          <w:p w:rsidR="00530C49" w:rsidRDefault="00CA0B6F">
            <w:pPr>
              <w:pStyle w:val="a0"/>
              <w:ind w:firstLineChars="0" w:firstLine="0"/>
              <w:jc w:val="center"/>
              <w:rPr>
                <w:rFonts w:ascii="宋体" w:eastAsia="宋体" w:hAnsi="宋体" w:cs="宋体"/>
                <w:szCs w:val="21"/>
              </w:rPr>
            </w:pPr>
            <w:r>
              <w:rPr>
                <w:rFonts w:ascii="宋体" w:eastAsia="宋体" w:hAnsi="宋体" w:cs="宋体" w:hint="eastAsia"/>
                <w:szCs w:val="21"/>
              </w:rPr>
              <w:t>单位</w:t>
            </w:r>
          </w:p>
        </w:tc>
        <w:tc>
          <w:tcPr>
            <w:tcW w:w="3500" w:type="dxa"/>
            <w:vAlign w:val="center"/>
          </w:tcPr>
          <w:p w:rsidR="00530C49" w:rsidRDefault="00CA0B6F">
            <w:pPr>
              <w:pStyle w:val="a0"/>
              <w:ind w:firstLineChars="0" w:firstLine="0"/>
              <w:jc w:val="center"/>
              <w:rPr>
                <w:rFonts w:ascii="宋体" w:eastAsia="宋体" w:hAnsi="宋体" w:cs="宋体"/>
                <w:szCs w:val="21"/>
              </w:rPr>
            </w:pPr>
            <w:r>
              <w:rPr>
                <w:rFonts w:ascii="宋体" w:eastAsia="宋体" w:hAnsi="宋体" w:cs="宋体" w:hint="eastAsia"/>
                <w:szCs w:val="21"/>
              </w:rPr>
              <w:t>简要规格描述</w:t>
            </w:r>
          </w:p>
        </w:tc>
        <w:tc>
          <w:tcPr>
            <w:tcW w:w="1056" w:type="dxa"/>
            <w:vAlign w:val="center"/>
          </w:tcPr>
          <w:p w:rsidR="00530C49" w:rsidRDefault="00CA0B6F">
            <w:pPr>
              <w:pStyle w:val="a0"/>
              <w:ind w:firstLineChars="0" w:firstLine="0"/>
              <w:jc w:val="center"/>
              <w:rPr>
                <w:rFonts w:ascii="宋体" w:eastAsia="宋体" w:hAnsi="宋体" w:cs="宋体"/>
                <w:szCs w:val="21"/>
              </w:rPr>
            </w:pPr>
            <w:r>
              <w:rPr>
                <w:rFonts w:ascii="宋体" w:eastAsia="宋体" w:hAnsi="宋体" w:cs="宋体" w:hint="eastAsia"/>
                <w:szCs w:val="21"/>
              </w:rPr>
              <w:t>备注</w:t>
            </w:r>
          </w:p>
        </w:tc>
      </w:tr>
      <w:tr w:rsidR="00530C49">
        <w:trPr>
          <w:jc w:val="center"/>
        </w:trPr>
        <w:tc>
          <w:tcPr>
            <w:tcW w:w="649" w:type="dxa"/>
            <w:vAlign w:val="center"/>
          </w:tcPr>
          <w:p w:rsidR="00530C49" w:rsidRDefault="00CA0B6F">
            <w:pPr>
              <w:pStyle w:val="af9"/>
              <w:spacing w:line="360" w:lineRule="auto"/>
              <w:jc w:val="center"/>
              <w:rPr>
                <w:rFonts w:ascii="宋体" w:hAnsi="宋体" w:cs="宋体"/>
                <w:szCs w:val="21"/>
              </w:rPr>
            </w:pPr>
            <w:r>
              <w:rPr>
                <w:rFonts w:ascii="宋体" w:hAnsi="宋体" w:cs="宋体" w:hint="eastAsia"/>
                <w:szCs w:val="21"/>
              </w:rPr>
              <w:t>1</w:t>
            </w:r>
          </w:p>
        </w:tc>
        <w:tc>
          <w:tcPr>
            <w:tcW w:w="1697" w:type="dxa"/>
            <w:vAlign w:val="center"/>
          </w:tcPr>
          <w:p w:rsidR="00530C49" w:rsidRDefault="00CA0B6F">
            <w:pPr>
              <w:pStyle w:val="af9"/>
              <w:spacing w:line="360" w:lineRule="auto"/>
              <w:jc w:val="center"/>
              <w:rPr>
                <w:rFonts w:ascii="宋体" w:hAnsi="宋体" w:cs="宋体"/>
                <w:szCs w:val="21"/>
              </w:rPr>
            </w:pPr>
            <w:r>
              <w:rPr>
                <w:rFonts w:ascii="宋体" w:hAnsi="宋体" w:cs="宋体" w:hint="eastAsia"/>
              </w:rPr>
              <w:t>网络中心良渚校区无线网接入及环境建设</w:t>
            </w:r>
          </w:p>
        </w:tc>
        <w:tc>
          <w:tcPr>
            <w:tcW w:w="553" w:type="dxa"/>
            <w:vAlign w:val="center"/>
          </w:tcPr>
          <w:p w:rsidR="00530C49" w:rsidRDefault="00CA0B6F">
            <w:pPr>
              <w:pStyle w:val="af9"/>
              <w:spacing w:line="360" w:lineRule="auto"/>
              <w:jc w:val="center"/>
              <w:rPr>
                <w:rFonts w:ascii="宋体" w:hAnsi="宋体" w:cs="宋体"/>
                <w:szCs w:val="21"/>
              </w:rPr>
            </w:pPr>
            <w:r>
              <w:rPr>
                <w:rFonts w:ascii="宋体" w:hAnsi="宋体" w:cs="宋体" w:hint="eastAsia"/>
                <w:szCs w:val="21"/>
              </w:rPr>
              <w:t>1</w:t>
            </w:r>
          </w:p>
        </w:tc>
        <w:tc>
          <w:tcPr>
            <w:tcW w:w="1507" w:type="dxa"/>
            <w:vAlign w:val="center"/>
          </w:tcPr>
          <w:p w:rsidR="00530C49" w:rsidRDefault="00530C49">
            <w:pPr>
              <w:ind w:firstLineChars="0" w:firstLine="0"/>
              <w:rPr>
                <w:rFonts w:ascii="宋体" w:hAnsi="宋体" w:cs="宋体"/>
                <w:szCs w:val="21"/>
              </w:rPr>
            </w:pPr>
          </w:p>
          <w:p w:rsidR="00530C49" w:rsidRDefault="00CA0B6F">
            <w:pPr>
              <w:ind w:firstLineChars="0" w:firstLine="0"/>
              <w:rPr>
                <w:rFonts w:ascii="宋体" w:eastAsiaTheme="minorEastAsia" w:hAnsi="宋体" w:cs="宋体"/>
                <w:szCs w:val="21"/>
              </w:rPr>
            </w:pPr>
            <w:r>
              <w:rPr>
                <w:rFonts w:ascii="宋体" w:eastAsiaTheme="minorEastAsia" w:hAnsi="宋体" w:cs="宋体" w:hint="eastAsia"/>
                <w:szCs w:val="21"/>
              </w:rPr>
              <w:t>3100000</w:t>
            </w:r>
          </w:p>
          <w:p w:rsidR="00530C49" w:rsidRDefault="00530C49">
            <w:pPr>
              <w:pStyle w:val="af9"/>
              <w:spacing w:line="360" w:lineRule="auto"/>
              <w:jc w:val="center"/>
              <w:rPr>
                <w:rFonts w:ascii="宋体" w:hAnsi="宋体" w:cs="宋体"/>
                <w:szCs w:val="21"/>
              </w:rPr>
            </w:pPr>
          </w:p>
        </w:tc>
        <w:tc>
          <w:tcPr>
            <w:tcW w:w="553" w:type="dxa"/>
            <w:vAlign w:val="center"/>
          </w:tcPr>
          <w:p w:rsidR="00530C49" w:rsidRDefault="00CA0B6F">
            <w:pPr>
              <w:pStyle w:val="af9"/>
              <w:spacing w:line="360" w:lineRule="auto"/>
              <w:jc w:val="center"/>
              <w:rPr>
                <w:rFonts w:ascii="宋体" w:eastAsiaTheme="minorEastAsia" w:hAnsi="宋体" w:cs="宋体"/>
                <w:szCs w:val="21"/>
              </w:rPr>
            </w:pPr>
            <w:r>
              <w:rPr>
                <w:rFonts w:ascii="宋体" w:eastAsiaTheme="minorEastAsia" w:hAnsi="宋体" w:cs="宋体" w:hint="eastAsia"/>
                <w:szCs w:val="21"/>
              </w:rPr>
              <w:t>批</w:t>
            </w:r>
          </w:p>
        </w:tc>
        <w:tc>
          <w:tcPr>
            <w:tcW w:w="3500" w:type="dxa"/>
            <w:vAlign w:val="center"/>
          </w:tcPr>
          <w:p w:rsidR="00530C49" w:rsidRDefault="00CA0B6F">
            <w:pPr>
              <w:ind w:firstLineChars="0" w:firstLine="0"/>
              <w:rPr>
                <w:rFonts w:ascii="宋体" w:eastAsiaTheme="minorEastAsia" w:hAnsi="宋体" w:cs="宋体"/>
                <w:szCs w:val="21"/>
              </w:rPr>
            </w:pPr>
            <w:r>
              <w:rPr>
                <w:rFonts w:asciiTheme="minorEastAsia" w:eastAsiaTheme="minorEastAsia" w:hAnsiTheme="minorEastAsia" w:hint="eastAsia"/>
              </w:rPr>
              <w:t xml:space="preserve">           网络设备</w:t>
            </w:r>
          </w:p>
        </w:tc>
        <w:tc>
          <w:tcPr>
            <w:tcW w:w="1056" w:type="dxa"/>
            <w:vAlign w:val="center"/>
          </w:tcPr>
          <w:p w:rsidR="00530C49" w:rsidRDefault="00530C49">
            <w:pPr>
              <w:pStyle w:val="a0"/>
              <w:ind w:firstLineChars="0" w:firstLine="0"/>
              <w:jc w:val="center"/>
              <w:rPr>
                <w:rFonts w:ascii="宋体" w:eastAsia="宋体" w:hAnsi="宋体" w:cs="宋体"/>
                <w:szCs w:val="21"/>
              </w:rPr>
            </w:pPr>
          </w:p>
        </w:tc>
      </w:tr>
    </w:tbl>
    <w:p w:rsidR="00530C49" w:rsidRDefault="00CA0B6F">
      <w:pPr>
        <w:pStyle w:val="1"/>
        <w:ind w:firstLineChars="0" w:firstLine="0"/>
        <w:jc w:val="both"/>
        <w:rPr>
          <w:rFonts w:ascii="宋体" w:hAnsi="宋体" w:cs="宋体"/>
          <w:b w:val="0"/>
          <w:bCs w:val="0"/>
          <w:sz w:val="21"/>
          <w:szCs w:val="21"/>
        </w:rPr>
      </w:pPr>
      <w:bookmarkStart w:id="11" w:name="_Toc6150"/>
      <w:bookmarkStart w:id="12" w:name="_Toc62048486"/>
      <w:r>
        <w:rPr>
          <w:rFonts w:ascii="宋体" w:hAnsi="宋体" w:cs="宋体" w:hint="eastAsia"/>
          <w:b w:val="0"/>
          <w:bCs w:val="0"/>
          <w:sz w:val="21"/>
          <w:szCs w:val="21"/>
        </w:rPr>
        <w:t>合同履行期限：详见第四章采购项目商务要求</w:t>
      </w:r>
      <w:bookmarkEnd w:id="11"/>
      <w:bookmarkEnd w:id="12"/>
    </w:p>
    <w:p w:rsidR="00530C49" w:rsidRDefault="00CA0B6F">
      <w:pPr>
        <w:ind w:firstLine="420"/>
        <w:rPr>
          <w:rFonts w:ascii="宋体" w:hAnsi="宋体"/>
          <w:szCs w:val="21"/>
        </w:rPr>
      </w:pPr>
      <w:bookmarkStart w:id="13" w:name="_Toc35393791"/>
      <w:bookmarkStart w:id="14" w:name="_Toc35393622"/>
      <w:bookmarkStart w:id="15" w:name="_Toc28359003"/>
      <w:bookmarkStart w:id="16" w:name="_Toc28359080"/>
      <w:r>
        <w:rPr>
          <w:rFonts w:ascii="宋体" w:hAnsi="宋体" w:hint="eastAsia"/>
          <w:szCs w:val="21"/>
        </w:rPr>
        <w:t>本项目（ 否 ）接受联合体投标。</w:t>
      </w:r>
    </w:p>
    <w:p w:rsidR="00530C49" w:rsidRDefault="00CA0B6F">
      <w:pPr>
        <w:pStyle w:val="2"/>
        <w:rPr>
          <w:rFonts w:ascii="宋体" w:hAnsi="宋体" w:cs="宋体"/>
          <w:b w:val="0"/>
          <w:szCs w:val="21"/>
        </w:rPr>
      </w:pPr>
      <w:bookmarkStart w:id="17" w:name="_Toc44580585"/>
      <w:bookmarkStart w:id="18" w:name="_Toc44758341"/>
      <w:bookmarkStart w:id="19" w:name="_Toc62048487"/>
      <w:bookmarkStart w:id="20" w:name="_Toc44663286"/>
      <w:r>
        <w:rPr>
          <w:rFonts w:ascii="宋体" w:hAnsi="宋体" w:cs="宋体" w:hint="eastAsia"/>
          <w:b w:val="0"/>
          <w:szCs w:val="21"/>
        </w:rPr>
        <w:t>二、申请人的资格要求：</w:t>
      </w:r>
      <w:bookmarkEnd w:id="13"/>
      <w:bookmarkEnd w:id="14"/>
      <w:bookmarkEnd w:id="15"/>
      <w:bookmarkEnd w:id="16"/>
      <w:bookmarkEnd w:id="17"/>
      <w:bookmarkEnd w:id="18"/>
      <w:bookmarkEnd w:id="19"/>
      <w:bookmarkEnd w:id="20"/>
    </w:p>
    <w:p w:rsidR="00530C49" w:rsidRDefault="00CA0B6F">
      <w:pPr>
        <w:ind w:firstLine="420"/>
        <w:rPr>
          <w:rFonts w:ascii="宋体" w:hAnsi="宋体"/>
          <w:szCs w:val="21"/>
        </w:rPr>
      </w:pPr>
      <w:r>
        <w:rPr>
          <w:rFonts w:ascii="宋体" w:hAnsi="宋体" w:hint="eastAsia"/>
          <w:szCs w:val="21"/>
        </w:rPr>
        <w:t>1.满足《中华人民共和国政府采购法》第二十二条规定；</w:t>
      </w:r>
    </w:p>
    <w:p w:rsidR="00530C49" w:rsidRDefault="00CA0B6F">
      <w:pPr>
        <w:ind w:firstLine="420"/>
        <w:rPr>
          <w:rFonts w:ascii="宋体" w:hAnsi="宋体"/>
          <w:szCs w:val="21"/>
        </w:rPr>
      </w:pPr>
      <w:r>
        <w:rPr>
          <w:rFonts w:ascii="宋体" w:hAnsi="宋体" w:hint="eastAsia"/>
          <w:szCs w:val="21"/>
        </w:rPr>
        <w:t>2.未被“信用中国”（www.creditchina.gov.cn）、中国政府采购网（www.ccgp.gov.cn）列入失信被执行人、重大税收违法案件当事人名单、政府采购严重违法失信行为记录名单。</w:t>
      </w:r>
    </w:p>
    <w:p w:rsidR="00530C49" w:rsidRDefault="00CA0B6F">
      <w:pPr>
        <w:ind w:firstLine="420"/>
        <w:rPr>
          <w:rFonts w:ascii="宋体" w:hAnsi="宋体"/>
          <w:szCs w:val="21"/>
        </w:rPr>
      </w:pPr>
      <w:r>
        <w:rPr>
          <w:rFonts w:ascii="宋体" w:hAnsi="宋体" w:hint="eastAsia"/>
          <w:szCs w:val="21"/>
        </w:rPr>
        <w:t>3.单位负责人为同一人或者存在直接控股、管理关系的不同供应商，不得参加同一合同项下的政府采购活动。</w:t>
      </w:r>
    </w:p>
    <w:p w:rsidR="00530C49" w:rsidRDefault="00CA0B6F">
      <w:pPr>
        <w:ind w:firstLine="420"/>
        <w:rPr>
          <w:rFonts w:ascii="宋体" w:hAnsi="宋体"/>
          <w:szCs w:val="21"/>
        </w:rPr>
      </w:pPr>
      <w:r>
        <w:rPr>
          <w:rFonts w:ascii="宋体" w:hAnsi="宋体" w:hint="eastAsia"/>
          <w:szCs w:val="21"/>
        </w:rPr>
        <w:t>4.除单一来源采购项目外，为采购项目提供整体设计、规范编制或者项目管理、监理、检测等服务的供应商，不得再参加该采购项目投标。</w:t>
      </w:r>
    </w:p>
    <w:p w:rsidR="00530C49" w:rsidRDefault="00CA0B6F">
      <w:pPr>
        <w:ind w:firstLine="420"/>
        <w:rPr>
          <w:rFonts w:ascii="宋体" w:hAnsi="宋体"/>
          <w:szCs w:val="21"/>
        </w:rPr>
      </w:pPr>
      <w:bookmarkStart w:id="21" w:name="_Toc28359004"/>
      <w:bookmarkStart w:id="22" w:name="_Toc28359081"/>
      <w:r>
        <w:rPr>
          <w:rFonts w:ascii="宋体" w:hAnsi="宋体" w:hint="eastAsia"/>
          <w:szCs w:val="21"/>
        </w:rPr>
        <w:t>5.落实政府采购政策需满足的资格要求：</w:t>
      </w:r>
      <w:r>
        <w:rPr>
          <w:rFonts w:ascii="宋体" w:hAnsi="宋体" w:hint="eastAsia"/>
        </w:rPr>
        <w:t>对符合财政扶持政策的小型、微型企业（监狱企业、残疾人福利性单位视同小微企业）给予价格优惠扶持。</w:t>
      </w:r>
    </w:p>
    <w:p w:rsidR="00530C49" w:rsidRDefault="00CA0B6F">
      <w:pPr>
        <w:ind w:firstLine="420"/>
        <w:rPr>
          <w:rFonts w:ascii="宋体" w:hAnsi="宋体"/>
          <w:iCs/>
          <w:szCs w:val="21"/>
          <w:u w:val="single"/>
        </w:rPr>
      </w:pPr>
      <w:r>
        <w:rPr>
          <w:rFonts w:ascii="宋体" w:hAnsi="宋体" w:hint="eastAsia"/>
          <w:szCs w:val="21"/>
        </w:rPr>
        <w:t>6.本项目的特定资格要求：无</w:t>
      </w:r>
    </w:p>
    <w:p w:rsidR="00530C49" w:rsidRDefault="00CA0B6F">
      <w:pPr>
        <w:pStyle w:val="2"/>
        <w:rPr>
          <w:rFonts w:ascii="宋体" w:hAnsi="宋体" w:cs="宋体"/>
          <w:b w:val="0"/>
          <w:szCs w:val="21"/>
        </w:rPr>
      </w:pPr>
      <w:bookmarkStart w:id="23" w:name="_Toc44580586"/>
      <w:bookmarkStart w:id="24" w:name="_Toc35393792"/>
      <w:bookmarkStart w:id="25" w:name="_Toc62048488"/>
      <w:bookmarkStart w:id="26" w:name="_Toc44758342"/>
      <w:bookmarkStart w:id="27" w:name="_Toc44663287"/>
      <w:bookmarkStart w:id="28" w:name="_Toc35393623"/>
      <w:r>
        <w:rPr>
          <w:rFonts w:ascii="宋体" w:hAnsi="宋体" w:cs="宋体" w:hint="eastAsia"/>
          <w:b w:val="0"/>
          <w:szCs w:val="21"/>
        </w:rPr>
        <w:t>三、获取招标文件</w:t>
      </w:r>
      <w:bookmarkEnd w:id="21"/>
      <w:bookmarkEnd w:id="22"/>
      <w:bookmarkEnd w:id="23"/>
      <w:bookmarkEnd w:id="24"/>
      <w:bookmarkEnd w:id="25"/>
      <w:bookmarkEnd w:id="26"/>
      <w:bookmarkEnd w:id="27"/>
      <w:bookmarkEnd w:id="28"/>
    </w:p>
    <w:p w:rsidR="00530C49" w:rsidRDefault="00CA0B6F">
      <w:pPr>
        <w:ind w:firstLine="420"/>
        <w:rPr>
          <w:rFonts w:ascii="宋体" w:hAnsi="宋体" w:cs="宋体"/>
          <w:szCs w:val="21"/>
        </w:rPr>
      </w:pPr>
      <w:r>
        <w:rPr>
          <w:rFonts w:ascii="宋体" w:hAnsi="宋体" w:cs="宋体" w:hint="eastAsia"/>
          <w:szCs w:val="21"/>
        </w:rPr>
        <w:t>1</w:t>
      </w:r>
      <w:r>
        <w:rPr>
          <w:rFonts w:ascii="宋体" w:hAnsi="宋体" w:hint="eastAsia"/>
          <w:szCs w:val="21"/>
        </w:rPr>
        <w:t>.</w:t>
      </w:r>
      <w:r>
        <w:rPr>
          <w:rFonts w:ascii="宋体" w:hAnsi="宋体" w:cs="宋体" w:hint="eastAsia"/>
          <w:szCs w:val="21"/>
        </w:rPr>
        <w:t>时间：2021年2月</w:t>
      </w:r>
      <w:r w:rsidR="00C83EFC">
        <w:rPr>
          <w:rFonts w:ascii="宋体" w:hAnsi="宋体" w:cs="宋体" w:hint="eastAsia"/>
          <w:szCs w:val="21"/>
        </w:rPr>
        <w:t>5</w:t>
      </w:r>
      <w:r>
        <w:rPr>
          <w:rFonts w:ascii="宋体" w:hAnsi="宋体" w:cs="宋体" w:hint="eastAsia"/>
          <w:szCs w:val="21"/>
        </w:rPr>
        <w:t xml:space="preserve"> 日至2021年2月</w:t>
      </w:r>
      <w:r w:rsidR="00C83EFC">
        <w:rPr>
          <w:rFonts w:ascii="宋体" w:hAnsi="宋体" w:cs="宋体" w:hint="eastAsia"/>
          <w:szCs w:val="21"/>
        </w:rPr>
        <w:t>25</w:t>
      </w:r>
      <w:r>
        <w:rPr>
          <w:rFonts w:ascii="宋体" w:hAnsi="宋体" w:cs="宋体" w:hint="eastAsia"/>
          <w:szCs w:val="21"/>
        </w:rPr>
        <w:t xml:space="preserve"> 日</w:t>
      </w:r>
    </w:p>
    <w:p w:rsidR="00530C49" w:rsidRDefault="00CA0B6F">
      <w:pPr>
        <w:ind w:firstLine="420"/>
        <w:rPr>
          <w:rFonts w:ascii="宋体" w:hAnsi="宋体" w:cs="宋体"/>
          <w:szCs w:val="21"/>
        </w:rPr>
      </w:pPr>
      <w:r>
        <w:rPr>
          <w:rFonts w:ascii="宋体" w:hAnsi="宋体" w:cs="宋体" w:hint="eastAsia"/>
          <w:szCs w:val="21"/>
        </w:rPr>
        <w:t xml:space="preserve">2.地点（网址）： https://www.zcygov.cn </w:t>
      </w:r>
    </w:p>
    <w:p w:rsidR="00530C49" w:rsidRDefault="00CA0B6F">
      <w:pPr>
        <w:ind w:firstLine="420"/>
        <w:rPr>
          <w:rFonts w:ascii="宋体" w:hAnsi="宋体" w:cs="宋体"/>
          <w:szCs w:val="21"/>
        </w:rPr>
      </w:pPr>
      <w:r>
        <w:rPr>
          <w:rFonts w:ascii="宋体" w:hAnsi="宋体" w:cs="宋体" w:hint="eastAsia"/>
          <w:szCs w:val="21"/>
        </w:rPr>
        <w:t xml:space="preserve">3.方式：线上获取 </w:t>
      </w:r>
    </w:p>
    <w:p w:rsidR="00530C49" w:rsidRDefault="00CA0B6F">
      <w:pPr>
        <w:ind w:firstLine="420"/>
      </w:pPr>
      <w:r>
        <w:rPr>
          <w:rFonts w:ascii="宋体" w:hAnsi="宋体" w:cs="宋体" w:hint="eastAsia"/>
          <w:szCs w:val="21"/>
        </w:rPr>
        <w:t xml:space="preserve">4.售价（元）： 0 </w:t>
      </w:r>
    </w:p>
    <w:p w:rsidR="00530C49" w:rsidRDefault="00CA0B6F">
      <w:pPr>
        <w:pStyle w:val="2"/>
        <w:rPr>
          <w:rFonts w:ascii="宋体" w:hAnsi="宋体" w:cs="宋体"/>
          <w:b w:val="0"/>
          <w:szCs w:val="21"/>
        </w:rPr>
      </w:pPr>
      <w:bookmarkStart w:id="29" w:name="_Toc28359082"/>
      <w:bookmarkStart w:id="30" w:name="_Toc28359005"/>
      <w:bookmarkStart w:id="31" w:name="_Toc35393793"/>
      <w:bookmarkStart w:id="32" w:name="_Toc44758343"/>
      <w:bookmarkStart w:id="33" w:name="_Toc35393624"/>
      <w:bookmarkStart w:id="34" w:name="_Toc44663288"/>
      <w:bookmarkStart w:id="35" w:name="_Toc62048489"/>
      <w:bookmarkStart w:id="36" w:name="_Toc44580587"/>
      <w:r>
        <w:rPr>
          <w:rFonts w:ascii="宋体" w:hAnsi="宋体" w:cs="宋体" w:hint="eastAsia"/>
          <w:b w:val="0"/>
          <w:szCs w:val="21"/>
        </w:rPr>
        <w:t>四、提交投标文件</w:t>
      </w:r>
      <w:bookmarkEnd w:id="29"/>
      <w:bookmarkEnd w:id="30"/>
      <w:r>
        <w:rPr>
          <w:rFonts w:ascii="宋体" w:hAnsi="宋体" w:cs="宋体" w:hint="eastAsia"/>
          <w:b w:val="0"/>
          <w:szCs w:val="21"/>
        </w:rPr>
        <w:t>截止时间、开标时间和地点</w:t>
      </w:r>
      <w:bookmarkEnd w:id="31"/>
      <w:bookmarkEnd w:id="32"/>
      <w:bookmarkEnd w:id="33"/>
      <w:bookmarkEnd w:id="34"/>
      <w:bookmarkEnd w:id="35"/>
      <w:bookmarkEnd w:id="36"/>
    </w:p>
    <w:p w:rsidR="00530C49" w:rsidRDefault="00CA0B6F">
      <w:pPr>
        <w:widowControl/>
        <w:spacing w:before="75" w:after="75"/>
        <w:ind w:firstLineChars="0" w:firstLine="426"/>
        <w:jc w:val="left"/>
        <w:rPr>
          <w:rFonts w:ascii="宋体" w:hAnsi="宋体" w:cs="Arial"/>
          <w:kern w:val="0"/>
          <w:szCs w:val="21"/>
        </w:rPr>
      </w:pPr>
      <w:bookmarkStart w:id="37" w:name="_Toc28359084"/>
      <w:bookmarkStart w:id="38" w:name="_Toc28359007"/>
      <w:bookmarkStart w:id="39" w:name="_Toc35393794"/>
      <w:bookmarkStart w:id="40" w:name="_Toc35393625"/>
      <w:r>
        <w:rPr>
          <w:rFonts w:ascii="宋体" w:hAnsi="宋体" w:cs="宋体" w:hint="eastAsia"/>
          <w:szCs w:val="21"/>
        </w:rPr>
        <w:t>1</w:t>
      </w:r>
      <w:r>
        <w:rPr>
          <w:rFonts w:ascii="宋体" w:hAnsi="宋体" w:hint="eastAsia"/>
          <w:szCs w:val="21"/>
        </w:rPr>
        <w:t>.</w:t>
      </w:r>
      <w:r>
        <w:rPr>
          <w:rFonts w:ascii="宋体" w:hAnsi="宋体" w:cs="Arial"/>
          <w:kern w:val="0"/>
          <w:szCs w:val="21"/>
        </w:rPr>
        <w:t>提交投标文件截止时间</w:t>
      </w:r>
      <w:r>
        <w:rPr>
          <w:rFonts w:ascii="宋体" w:hAnsi="宋体" w:cs="Arial" w:hint="eastAsia"/>
          <w:kern w:val="0"/>
          <w:szCs w:val="21"/>
        </w:rPr>
        <w:t>、</w:t>
      </w:r>
      <w:r>
        <w:rPr>
          <w:rFonts w:ascii="宋体" w:hAnsi="宋体" w:cs="Arial"/>
          <w:kern w:val="0"/>
          <w:szCs w:val="21"/>
        </w:rPr>
        <w:t>开标时间： 202</w:t>
      </w:r>
      <w:r>
        <w:rPr>
          <w:rFonts w:ascii="宋体" w:hAnsi="宋体" w:cs="Arial" w:hint="eastAsia"/>
          <w:kern w:val="0"/>
          <w:szCs w:val="21"/>
        </w:rPr>
        <w:t>1</w:t>
      </w:r>
      <w:r>
        <w:rPr>
          <w:rFonts w:ascii="宋体" w:hAnsi="宋体" w:cs="Arial"/>
          <w:kern w:val="0"/>
          <w:szCs w:val="21"/>
        </w:rPr>
        <w:t>年</w:t>
      </w:r>
      <w:r>
        <w:rPr>
          <w:rFonts w:ascii="宋体" w:hAnsi="宋体" w:cs="Arial" w:hint="eastAsia"/>
          <w:kern w:val="0"/>
          <w:szCs w:val="21"/>
        </w:rPr>
        <w:t>2</w:t>
      </w:r>
      <w:r>
        <w:rPr>
          <w:rFonts w:ascii="宋体" w:hAnsi="宋体" w:cs="Arial"/>
          <w:kern w:val="0"/>
          <w:szCs w:val="21"/>
        </w:rPr>
        <w:t>月</w:t>
      </w:r>
      <w:r w:rsidR="00C83EFC">
        <w:rPr>
          <w:rFonts w:ascii="宋体" w:hAnsi="宋体" w:cs="Arial" w:hint="eastAsia"/>
          <w:kern w:val="0"/>
          <w:szCs w:val="21"/>
        </w:rPr>
        <w:t>25</w:t>
      </w:r>
      <w:r>
        <w:rPr>
          <w:rFonts w:ascii="宋体" w:hAnsi="宋体" w:cs="Arial"/>
          <w:kern w:val="0"/>
          <w:szCs w:val="21"/>
        </w:rPr>
        <w:t>日</w:t>
      </w:r>
      <w:r w:rsidR="00C83EFC">
        <w:rPr>
          <w:rFonts w:ascii="宋体" w:hAnsi="宋体" w:cs="Arial" w:hint="eastAsia"/>
          <w:kern w:val="0"/>
          <w:szCs w:val="21"/>
        </w:rPr>
        <w:t>13</w:t>
      </w:r>
      <w:r>
        <w:rPr>
          <w:rFonts w:ascii="宋体" w:hAnsi="宋体" w:cs="Arial"/>
          <w:kern w:val="0"/>
          <w:szCs w:val="21"/>
        </w:rPr>
        <w:t>:</w:t>
      </w:r>
      <w:r w:rsidR="00C83EFC">
        <w:rPr>
          <w:rFonts w:ascii="宋体" w:hAnsi="宋体" w:cs="Arial" w:hint="eastAsia"/>
          <w:kern w:val="0"/>
          <w:szCs w:val="21"/>
        </w:rPr>
        <w:t>3</w:t>
      </w:r>
      <w:r>
        <w:rPr>
          <w:rFonts w:ascii="宋体" w:hAnsi="宋体" w:cs="Arial"/>
          <w:kern w:val="0"/>
          <w:szCs w:val="21"/>
        </w:rPr>
        <w:t>0（北京时间）</w:t>
      </w:r>
    </w:p>
    <w:p w:rsidR="00530C49" w:rsidRDefault="00CA0B6F">
      <w:pPr>
        <w:widowControl/>
        <w:spacing w:before="75" w:after="75"/>
        <w:ind w:firstLine="420"/>
        <w:jc w:val="left"/>
        <w:rPr>
          <w:rFonts w:ascii="宋体" w:hAnsi="宋体" w:cs="Arial"/>
          <w:kern w:val="0"/>
          <w:szCs w:val="21"/>
        </w:rPr>
      </w:pPr>
      <w:r>
        <w:rPr>
          <w:rFonts w:ascii="宋体" w:hAnsi="宋体" w:cs="宋体" w:hint="eastAsia"/>
          <w:szCs w:val="21"/>
        </w:rPr>
        <w:lastRenderedPageBreak/>
        <w:t>2</w:t>
      </w:r>
      <w:r>
        <w:rPr>
          <w:rFonts w:ascii="宋体" w:hAnsi="宋体" w:hint="eastAsia"/>
          <w:szCs w:val="21"/>
        </w:rPr>
        <w:t>.</w:t>
      </w:r>
      <w:r>
        <w:rPr>
          <w:rFonts w:ascii="宋体" w:hAnsi="宋体" w:cs="Arial"/>
          <w:kern w:val="0"/>
          <w:szCs w:val="21"/>
        </w:rPr>
        <w:t>投标地点（网址）：</w:t>
      </w:r>
      <w:r>
        <w:rPr>
          <w:rFonts w:ascii="宋体" w:hAnsi="宋体" w:cs="Arial" w:hint="eastAsia"/>
          <w:kern w:val="0"/>
          <w:szCs w:val="21"/>
        </w:rPr>
        <w:t>本项目通过“政府采购云平台（www.zcygov.cn）”在线制作并提交投标文件（电子投标）</w:t>
      </w:r>
    </w:p>
    <w:p w:rsidR="00530C49" w:rsidRDefault="00CA0B6F">
      <w:pPr>
        <w:widowControl/>
        <w:spacing w:before="75" w:after="75"/>
        <w:ind w:firstLine="420"/>
        <w:jc w:val="left"/>
        <w:rPr>
          <w:rFonts w:ascii="宋体" w:hAnsi="宋体" w:cs="Arial"/>
          <w:kern w:val="0"/>
          <w:szCs w:val="21"/>
        </w:rPr>
      </w:pPr>
      <w:r>
        <w:rPr>
          <w:rFonts w:ascii="宋体" w:hAnsi="宋体" w:cs="宋体" w:hint="eastAsia"/>
          <w:szCs w:val="21"/>
        </w:rPr>
        <w:t>3</w:t>
      </w:r>
      <w:r>
        <w:rPr>
          <w:rFonts w:ascii="宋体" w:hAnsi="宋体" w:hint="eastAsia"/>
          <w:szCs w:val="21"/>
        </w:rPr>
        <w:t>.</w:t>
      </w:r>
      <w:r>
        <w:rPr>
          <w:rFonts w:ascii="宋体" w:hAnsi="宋体" w:cs="Arial"/>
          <w:kern w:val="0"/>
          <w:szCs w:val="21"/>
        </w:rPr>
        <w:t>开标地点（网址）：</w:t>
      </w:r>
      <w:r>
        <w:rPr>
          <w:rFonts w:ascii="宋体" w:hAnsi="宋体" w:cs="Arial" w:hint="eastAsia"/>
          <w:kern w:val="0"/>
          <w:szCs w:val="21"/>
        </w:rPr>
        <w:t>杭州市西湖</w:t>
      </w:r>
      <w:proofErr w:type="gramStart"/>
      <w:r>
        <w:rPr>
          <w:rFonts w:ascii="宋体" w:hAnsi="宋体" w:cs="Arial" w:hint="eastAsia"/>
          <w:kern w:val="0"/>
          <w:szCs w:val="21"/>
        </w:rPr>
        <w:t>区万塘路</w:t>
      </w:r>
      <w:proofErr w:type="gramEnd"/>
      <w:r>
        <w:rPr>
          <w:rFonts w:ascii="宋体" w:hAnsi="宋体" w:cs="Arial" w:hint="eastAsia"/>
          <w:kern w:val="0"/>
          <w:szCs w:val="21"/>
        </w:rPr>
        <w:t>28号浙江信镧建设工程咨询有限公司。(本项目通过“政府采购云平台（www.zcygov.cn）”实行在线开标，投标供应商在线参加开标。)</w:t>
      </w:r>
    </w:p>
    <w:p w:rsidR="00530C49" w:rsidRDefault="00CA0B6F">
      <w:pPr>
        <w:pStyle w:val="2"/>
        <w:rPr>
          <w:rFonts w:ascii="宋体" w:hAnsi="宋体" w:cs="宋体"/>
          <w:b w:val="0"/>
          <w:szCs w:val="21"/>
        </w:rPr>
      </w:pPr>
      <w:bookmarkStart w:id="41" w:name="_Toc44580588"/>
      <w:bookmarkStart w:id="42" w:name="_Toc44758344"/>
      <w:bookmarkStart w:id="43" w:name="_Toc44663289"/>
      <w:bookmarkStart w:id="44" w:name="_Toc62048490"/>
      <w:r>
        <w:rPr>
          <w:rFonts w:ascii="宋体" w:hAnsi="宋体" w:cs="宋体" w:hint="eastAsia"/>
          <w:b w:val="0"/>
          <w:szCs w:val="21"/>
        </w:rPr>
        <w:t>五、公告期限</w:t>
      </w:r>
      <w:bookmarkEnd w:id="37"/>
      <w:bookmarkEnd w:id="38"/>
      <w:bookmarkEnd w:id="39"/>
      <w:bookmarkEnd w:id="40"/>
      <w:bookmarkEnd w:id="41"/>
      <w:bookmarkEnd w:id="42"/>
      <w:bookmarkEnd w:id="43"/>
      <w:bookmarkEnd w:id="44"/>
    </w:p>
    <w:p w:rsidR="00530C49" w:rsidRDefault="00CA0B6F">
      <w:pPr>
        <w:ind w:firstLine="420"/>
        <w:rPr>
          <w:rFonts w:ascii="宋体" w:hAnsi="宋体" w:cs="宋体"/>
          <w:kern w:val="0"/>
          <w:szCs w:val="21"/>
        </w:rPr>
      </w:pPr>
      <w:r>
        <w:rPr>
          <w:rFonts w:ascii="宋体" w:hAnsi="宋体" w:cs="宋体" w:hint="eastAsia"/>
          <w:kern w:val="0"/>
          <w:szCs w:val="21"/>
        </w:rPr>
        <w:t>自本公告发布之日起5个工作日。</w:t>
      </w:r>
    </w:p>
    <w:p w:rsidR="00530C49" w:rsidRDefault="00CA0B6F">
      <w:pPr>
        <w:pStyle w:val="2"/>
        <w:rPr>
          <w:rFonts w:ascii="宋体" w:hAnsi="宋体" w:cs="宋体"/>
          <w:b w:val="0"/>
          <w:szCs w:val="21"/>
        </w:rPr>
      </w:pPr>
      <w:bookmarkStart w:id="45" w:name="_Toc35393626"/>
      <w:bookmarkStart w:id="46" w:name="_Toc62048491"/>
      <w:bookmarkStart w:id="47" w:name="_Toc44580589"/>
      <w:bookmarkStart w:id="48" w:name="_Toc35393795"/>
      <w:bookmarkStart w:id="49" w:name="_Toc44663290"/>
      <w:bookmarkStart w:id="50" w:name="_Toc44758345"/>
      <w:r>
        <w:rPr>
          <w:rFonts w:ascii="宋体" w:hAnsi="宋体" w:cs="宋体" w:hint="eastAsia"/>
          <w:b w:val="0"/>
          <w:szCs w:val="21"/>
        </w:rPr>
        <w:t>六、其他补充事宜</w:t>
      </w:r>
      <w:bookmarkEnd w:id="45"/>
      <w:bookmarkEnd w:id="46"/>
      <w:bookmarkEnd w:id="47"/>
      <w:bookmarkEnd w:id="48"/>
      <w:bookmarkEnd w:id="49"/>
      <w:bookmarkEnd w:id="50"/>
    </w:p>
    <w:p w:rsidR="00530C49" w:rsidRDefault="00CA0B6F">
      <w:pPr>
        <w:ind w:firstLine="420"/>
        <w:rPr>
          <w:rFonts w:ascii="宋体" w:hAnsi="宋体"/>
        </w:rPr>
      </w:pPr>
      <w:r>
        <w:rPr>
          <w:rFonts w:ascii="宋体" w:hAnsi="宋体" w:hint="eastAsia"/>
        </w:rPr>
        <w:t>1</w:t>
      </w:r>
      <w:r>
        <w:rPr>
          <w:rFonts w:ascii="宋体" w:hAnsi="宋体" w:hint="eastAsia"/>
          <w:szCs w:val="21"/>
        </w:rPr>
        <w:t>.</w:t>
      </w:r>
      <w:r>
        <w:rPr>
          <w:rFonts w:ascii="宋体" w:hAnsi="宋体" w:hint="eastAsia"/>
        </w:rPr>
        <w:t>供应商认为采购文件使自己的权益受到损害的，可以自收到采购文件之日（发售截止日之后收到采购文件的，以发售截止日为准）或者采购文件公告期限届满之日（招标公告为公告发布后的第6个工作日）起7个工作日内，以书面形式向采购人和采购代理机构一次性提出质疑，逾期不再受理。质疑供应商对采购人、采购代理机构的答复不满意或者采购人、采购代理机构未在规定的时间内</w:t>
      </w:r>
      <w:proofErr w:type="gramStart"/>
      <w:r>
        <w:rPr>
          <w:rFonts w:ascii="宋体" w:hAnsi="宋体" w:hint="eastAsia"/>
        </w:rPr>
        <w:t>作出</w:t>
      </w:r>
      <w:proofErr w:type="gramEnd"/>
      <w:r>
        <w:rPr>
          <w:rFonts w:ascii="宋体" w:hAnsi="宋体" w:hint="eastAsia"/>
        </w:rPr>
        <w:t>答复的，可以在答复期满后十五个工作日内向同级政府采购监督管理部门投诉。质疑函范本、投诉书范本请到浙江政府采购网下载专区下载。</w:t>
      </w:r>
    </w:p>
    <w:p w:rsidR="00530C49" w:rsidRDefault="00CA0B6F">
      <w:pPr>
        <w:ind w:firstLine="420"/>
        <w:rPr>
          <w:rFonts w:ascii="宋体" w:hAnsi="宋体"/>
        </w:rPr>
      </w:pPr>
      <w:r>
        <w:rPr>
          <w:rFonts w:ascii="宋体" w:hAnsi="宋体" w:hint="eastAsia"/>
        </w:rPr>
        <w:t>2</w:t>
      </w:r>
      <w:r>
        <w:rPr>
          <w:rFonts w:ascii="宋体" w:hAnsi="宋体" w:hint="eastAsia"/>
          <w:szCs w:val="21"/>
        </w:rPr>
        <w:t>.</w:t>
      </w:r>
      <w:r>
        <w:rPr>
          <w:rFonts w:ascii="宋体" w:hAnsi="宋体" w:hint="eastAsia"/>
        </w:rPr>
        <w:t xml:space="preserve">其他事项： </w:t>
      </w:r>
    </w:p>
    <w:p w:rsidR="00530C49" w:rsidRDefault="00CA0B6F">
      <w:pPr>
        <w:ind w:firstLine="420"/>
        <w:rPr>
          <w:rFonts w:ascii="宋体" w:hAnsi="宋体"/>
        </w:rPr>
      </w:pPr>
      <w:bookmarkStart w:id="51" w:name="_Toc35393796"/>
      <w:bookmarkStart w:id="52" w:name="_Toc35393627"/>
      <w:bookmarkStart w:id="53" w:name="_Toc28359085"/>
      <w:bookmarkStart w:id="54" w:name="_Toc28359008"/>
      <w:r>
        <w:rPr>
          <w:rFonts w:ascii="宋体" w:hAnsi="宋体" w:hint="eastAsia"/>
        </w:rPr>
        <w:t>2.1本项目采购文件实行“政府采购云平台”在线获取，不提供采购文件纸质版。不接受现场报名。供应商获取采购文件前应先完成“政府采购云平台”的账号注册；</w:t>
      </w:r>
    </w:p>
    <w:p w:rsidR="00530C49" w:rsidRDefault="00CA0B6F">
      <w:pPr>
        <w:ind w:firstLine="420"/>
        <w:rPr>
          <w:rFonts w:ascii="宋体" w:hAnsi="宋体"/>
        </w:rPr>
      </w:pPr>
      <w:r>
        <w:rPr>
          <w:rFonts w:ascii="宋体" w:hAnsi="宋体" w:hint="eastAsia"/>
        </w:rPr>
        <w:t>2.2供应商只有在“政府采购云平台”完成获取采购文件申请并下载了采购文件后才视作依法获取采购文件（法律法规所指的供应商获取采购文件时间，以供应商完成获取采购文件申请后下载采购文件的时间为准）。（进入“项目采购”应用，在获取招标文件菜单中选择项目，申请获取采购文件）</w:t>
      </w:r>
    </w:p>
    <w:p w:rsidR="00530C49" w:rsidRDefault="00CA0B6F">
      <w:pPr>
        <w:ind w:firstLine="420"/>
        <w:rPr>
          <w:rFonts w:ascii="宋体" w:hAnsi="宋体"/>
        </w:rPr>
      </w:pPr>
      <w:r>
        <w:rPr>
          <w:rFonts w:ascii="宋体" w:hAnsi="宋体" w:hint="eastAsia"/>
        </w:rPr>
        <w:t>2.3通过本公告下方“游客，浏览采购文件”下载的采购文件仅供浏览。</w:t>
      </w:r>
    </w:p>
    <w:p w:rsidR="00530C49" w:rsidRDefault="00CA0B6F">
      <w:pPr>
        <w:ind w:firstLine="420"/>
        <w:rPr>
          <w:rFonts w:ascii="宋体" w:hAnsi="宋体"/>
        </w:rPr>
      </w:pPr>
      <w:r>
        <w:rPr>
          <w:rFonts w:ascii="宋体" w:hAnsi="宋体" w:hint="eastAsia"/>
        </w:rPr>
        <w:t>2.4提示：请供应商按上述要求在政</w:t>
      </w:r>
      <w:proofErr w:type="gramStart"/>
      <w:r>
        <w:rPr>
          <w:rFonts w:ascii="宋体" w:hAnsi="宋体" w:hint="eastAsia"/>
        </w:rPr>
        <w:t>采云</w:t>
      </w:r>
      <w:proofErr w:type="gramEnd"/>
      <w:r>
        <w:rPr>
          <w:rFonts w:ascii="宋体" w:hAnsi="宋体" w:hint="eastAsia"/>
        </w:rPr>
        <w:t>平台在线申请获取采购文件并下载，如未在“政</w:t>
      </w:r>
      <w:proofErr w:type="gramStart"/>
      <w:r>
        <w:rPr>
          <w:rFonts w:ascii="宋体" w:hAnsi="宋体" w:hint="eastAsia"/>
        </w:rPr>
        <w:t>采云</w:t>
      </w:r>
      <w:proofErr w:type="gramEnd"/>
      <w:r>
        <w:rPr>
          <w:rFonts w:ascii="宋体" w:hAnsi="宋体" w:hint="eastAsia"/>
        </w:rPr>
        <w:t>”系统内完成相关流程，引起的投标无效责任自负。</w:t>
      </w:r>
    </w:p>
    <w:p w:rsidR="00530C49" w:rsidRDefault="00CA0B6F">
      <w:pPr>
        <w:ind w:firstLine="420"/>
        <w:rPr>
          <w:rFonts w:ascii="宋体" w:hAnsi="宋体"/>
        </w:rPr>
      </w:pPr>
      <w:r>
        <w:rPr>
          <w:rFonts w:ascii="宋体" w:hAnsi="宋体" w:hint="eastAsia"/>
        </w:rPr>
        <w:t>2.5获取采购文件的时间期限截止之日后有潜在供应商提出获取采购文件的，采购机构将允许其获取，但该供应商如对招标文件有异议的，应于自采购公告期限届满之日起七个工作日内以书面形式向采购机构提出。</w:t>
      </w:r>
    </w:p>
    <w:p w:rsidR="00530C49" w:rsidRDefault="00CA0B6F">
      <w:pPr>
        <w:ind w:firstLine="420"/>
        <w:rPr>
          <w:rFonts w:ascii="宋体" w:hAnsi="宋体"/>
        </w:rPr>
      </w:pPr>
      <w:r>
        <w:rPr>
          <w:rFonts w:ascii="宋体" w:hAnsi="宋体" w:hint="eastAsia"/>
        </w:rPr>
        <w:t>3、在线投标（电子投标）说明</w:t>
      </w:r>
    </w:p>
    <w:p w:rsidR="00530C49" w:rsidRDefault="00CA0B6F">
      <w:pPr>
        <w:ind w:firstLine="420"/>
        <w:rPr>
          <w:rFonts w:ascii="宋体" w:hAnsi="宋体"/>
        </w:rPr>
      </w:pPr>
      <w:r>
        <w:rPr>
          <w:rFonts w:ascii="宋体" w:hAnsi="宋体" w:hint="eastAsia"/>
        </w:rPr>
        <w:t>3.1本项目通过“政府采购云平台（www.zcygov.cn）”实行在线投标响应（电子投标），供应商应先安装“政</w:t>
      </w:r>
      <w:proofErr w:type="gramStart"/>
      <w:r>
        <w:rPr>
          <w:rFonts w:ascii="宋体" w:hAnsi="宋体" w:hint="eastAsia"/>
        </w:rPr>
        <w:t>采云</w:t>
      </w:r>
      <w:proofErr w:type="gramEnd"/>
      <w:r>
        <w:rPr>
          <w:rFonts w:ascii="宋体" w:hAnsi="宋体" w:hint="eastAsia"/>
        </w:rPr>
        <w:t>电子交易客户端”，并按照本采购文件和“政府采购云平台”的要求，通过“政</w:t>
      </w:r>
      <w:proofErr w:type="gramStart"/>
      <w:r>
        <w:rPr>
          <w:rFonts w:ascii="宋体" w:hAnsi="宋体" w:hint="eastAsia"/>
        </w:rPr>
        <w:t>采云</w:t>
      </w:r>
      <w:proofErr w:type="gramEnd"/>
      <w:r>
        <w:rPr>
          <w:rFonts w:ascii="宋体" w:hAnsi="宋体" w:hint="eastAsia"/>
        </w:rPr>
        <w:t>电子交易客户端”编制并加密投标文件。供应商未按规定加密的投标文件，“政府采购云平台”将予以拒收。</w:t>
      </w:r>
    </w:p>
    <w:p w:rsidR="00530C49" w:rsidRDefault="00CA0B6F">
      <w:pPr>
        <w:ind w:firstLine="420"/>
        <w:rPr>
          <w:rFonts w:ascii="宋体" w:hAnsi="宋体"/>
        </w:rPr>
      </w:pPr>
      <w:r>
        <w:rPr>
          <w:rFonts w:ascii="宋体" w:hAnsi="宋体" w:hint="eastAsia"/>
        </w:rPr>
        <w:t>3.2“政</w:t>
      </w:r>
      <w:proofErr w:type="gramStart"/>
      <w:r>
        <w:rPr>
          <w:rFonts w:ascii="宋体" w:hAnsi="宋体" w:hint="eastAsia"/>
        </w:rPr>
        <w:t>采云</w:t>
      </w:r>
      <w:proofErr w:type="gramEnd"/>
      <w:r>
        <w:rPr>
          <w:rFonts w:ascii="宋体" w:hAnsi="宋体" w:hint="eastAsia"/>
        </w:rPr>
        <w:t>电子交易客户端”请自行前往“浙江政府采购网-下载专区-电子交易客户端”进行下载；电子投标具体操作流程详见本公告附件《供应商项目采购-电子招投标操作指南》。</w:t>
      </w:r>
    </w:p>
    <w:p w:rsidR="00530C49" w:rsidRDefault="00CA0B6F">
      <w:pPr>
        <w:ind w:firstLine="420"/>
        <w:rPr>
          <w:rFonts w:ascii="宋体" w:hAnsi="宋体"/>
        </w:rPr>
      </w:pPr>
      <w:r>
        <w:rPr>
          <w:rFonts w:ascii="宋体" w:hAnsi="宋体" w:hint="eastAsia"/>
        </w:rPr>
        <w:t>3.3为确保网上操作合法、有效和安全，投标供应商应当在投标截止时间前完成在“政府采购云平台”的身份认证，确保在电子投标过程中能够对相关数据电文进行加密和使用电子签章。使用“政</w:t>
      </w:r>
      <w:proofErr w:type="gramStart"/>
      <w:r>
        <w:rPr>
          <w:rFonts w:ascii="宋体" w:hAnsi="宋体" w:hint="eastAsia"/>
        </w:rPr>
        <w:t>采</w:t>
      </w:r>
      <w:r>
        <w:rPr>
          <w:rFonts w:ascii="宋体" w:hAnsi="宋体" w:hint="eastAsia"/>
        </w:rPr>
        <w:lastRenderedPageBreak/>
        <w:t>云</w:t>
      </w:r>
      <w:proofErr w:type="gramEnd"/>
      <w:r>
        <w:rPr>
          <w:rFonts w:ascii="宋体" w:hAnsi="宋体" w:hint="eastAsia"/>
        </w:rPr>
        <w:t>电子交易客户端”需要提前申领CA数字证书，申领流程请自行前往“浙江政府采购网-下载专区-电子交易客户端-CA驱动和申领流程”进行查阅；</w:t>
      </w:r>
    </w:p>
    <w:p w:rsidR="00530C49" w:rsidRDefault="00CA0B6F">
      <w:pPr>
        <w:ind w:firstLine="420"/>
        <w:rPr>
          <w:rFonts w:ascii="宋体" w:hAnsi="宋体"/>
        </w:rPr>
      </w:pPr>
      <w:r>
        <w:rPr>
          <w:rFonts w:ascii="宋体" w:hAnsi="宋体" w:hint="eastAsia"/>
        </w:rPr>
        <w:t>3.4投标供应商应当在投标截止时间前，将生成的“电子加密投标文件”上传递交至“政府采购云平台”。投标截止时间以后上传递交的投标文件将被“政府采购云平台”拒收。</w:t>
      </w:r>
    </w:p>
    <w:p w:rsidR="00530C49" w:rsidRDefault="00CA0B6F">
      <w:pPr>
        <w:ind w:firstLine="420"/>
        <w:rPr>
          <w:rFonts w:ascii="宋体" w:hAnsi="宋体"/>
        </w:rPr>
      </w:pPr>
      <w:r>
        <w:rPr>
          <w:rFonts w:ascii="宋体" w:hAnsi="宋体" w:hint="eastAsia"/>
        </w:rPr>
        <w:t>3.5投标供应商在“政府采购云平台”完成“电子加密投标文件”的上传递交后，还可以（邮寄或现场提交形式）在投标截止时间前递交以介质（U盘）存储的数据电文形式的“备份投标文件”，“备份投标文件”应当密封包装并在包装上标注所投项目名称、项目编号、投标单位名称、备份投标文件字样并加盖公章。</w:t>
      </w:r>
    </w:p>
    <w:p w:rsidR="00530C49" w:rsidRDefault="00CA0B6F">
      <w:pPr>
        <w:ind w:firstLine="420"/>
        <w:rPr>
          <w:rFonts w:ascii="宋体" w:hAnsi="宋体"/>
        </w:rPr>
      </w:pPr>
      <w:r>
        <w:rPr>
          <w:rFonts w:ascii="宋体" w:hAnsi="宋体" w:hint="eastAsia"/>
        </w:rPr>
        <w:t>3.6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响应文件的，投标无效。</w:t>
      </w:r>
    </w:p>
    <w:p w:rsidR="00530C49" w:rsidRDefault="00CA0B6F">
      <w:pPr>
        <w:pStyle w:val="2"/>
        <w:rPr>
          <w:rFonts w:ascii="宋体" w:hAnsi="宋体" w:cs="宋体"/>
          <w:b w:val="0"/>
          <w:szCs w:val="21"/>
        </w:rPr>
      </w:pPr>
      <w:bookmarkStart w:id="55" w:name="_Toc44580590"/>
      <w:bookmarkStart w:id="56" w:name="_Toc44663291"/>
      <w:bookmarkStart w:id="57" w:name="_Toc62048492"/>
      <w:bookmarkStart w:id="58" w:name="_Toc44758346"/>
      <w:r>
        <w:rPr>
          <w:rFonts w:ascii="宋体" w:hAnsi="宋体" w:cs="宋体" w:hint="eastAsia"/>
          <w:b w:val="0"/>
          <w:szCs w:val="21"/>
        </w:rPr>
        <w:t>七、对本次招标提出询问，请按</w:t>
      </w:r>
      <w:r>
        <w:rPr>
          <w:rFonts w:ascii="宋体" w:hAnsi="宋体" w:cs="宋体"/>
          <w:b w:val="0"/>
          <w:szCs w:val="21"/>
        </w:rPr>
        <w:t>以下方式</w:t>
      </w:r>
      <w:r>
        <w:rPr>
          <w:rFonts w:ascii="宋体" w:hAnsi="宋体" w:cs="宋体" w:hint="eastAsia"/>
          <w:b w:val="0"/>
          <w:szCs w:val="21"/>
        </w:rPr>
        <w:t>联系。</w:t>
      </w:r>
      <w:bookmarkEnd w:id="51"/>
      <w:bookmarkEnd w:id="52"/>
      <w:bookmarkEnd w:id="53"/>
      <w:bookmarkEnd w:id="54"/>
      <w:bookmarkEnd w:id="55"/>
      <w:bookmarkEnd w:id="56"/>
      <w:bookmarkEnd w:id="57"/>
      <w:bookmarkEnd w:id="58"/>
    </w:p>
    <w:p w:rsidR="00530C49" w:rsidRDefault="00CA0B6F">
      <w:pPr>
        <w:ind w:firstLine="420"/>
        <w:jc w:val="left"/>
        <w:rPr>
          <w:rFonts w:ascii="宋体" w:hAnsi="宋体" w:cs="宋体"/>
          <w:szCs w:val="21"/>
        </w:rPr>
      </w:pPr>
      <w:r>
        <w:rPr>
          <w:rFonts w:ascii="宋体" w:hAnsi="宋体" w:cs="宋体" w:hint="eastAsia"/>
          <w:szCs w:val="21"/>
        </w:rPr>
        <w:t>1.采购人信息</w:t>
      </w:r>
    </w:p>
    <w:p w:rsidR="00530C49" w:rsidRDefault="00CA0B6F">
      <w:pPr>
        <w:ind w:firstLine="420"/>
        <w:jc w:val="left"/>
        <w:rPr>
          <w:rFonts w:ascii="宋体" w:hAnsi="宋体" w:cs="宋体"/>
          <w:szCs w:val="21"/>
        </w:rPr>
      </w:pPr>
      <w:r>
        <w:rPr>
          <w:rFonts w:ascii="宋体" w:hAnsi="宋体" w:cs="宋体" w:hint="eastAsia"/>
          <w:szCs w:val="21"/>
        </w:rPr>
        <w:t>名称：中国美术学院</w:t>
      </w:r>
    </w:p>
    <w:p w:rsidR="00530C49" w:rsidRDefault="00CA0B6F">
      <w:pPr>
        <w:ind w:firstLine="420"/>
        <w:jc w:val="left"/>
        <w:rPr>
          <w:rFonts w:ascii="宋体" w:hAnsi="宋体" w:cs="宋体"/>
          <w:szCs w:val="21"/>
        </w:rPr>
      </w:pPr>
      <w:r>
        <w:rPr>
          <w:rFonts w:ascii="宋体" w:hAnsi="宋体" w:cs="宋体" w:hint="eastAsia"/>
          <w:szCs w:val="21"/>
        </w:rPr>
        <w:t>地址：</w:t>
      </w:r>
      <w:r>
        <w:rPr>
          <w:rFonts w:ascii="宋体" w:hAnsi="宋体" w:cs="宋体" w:hint="eastAsia"/>
          <w:kern w:val="0"/>
          <w:szCs w:val="21"/>
        </w:rPr>
        <w:t>杭州上城区南山路218号</w:t>
      </w:r>
    </w:p>
    <w:p w:rsidR="00530C49" w:rsidRDefault="00CA0B6F">
      <w:pPr>
        <w:ind w:firstLine="420"/>
        <w:jc w:val="left"/>
        <w:rPr>
          <w:rFonts w:ascii="宋体" w:hAnsi="宋体" w:cs="宋体"/>
          <w:szCs w:val="21"/>
        </w:rPr>
      </w:pPr>
      <w:r>
        <w:rPr>
          <w:rFonts w:ascii="宋体" w:hAnsi="宋体" w:cs="宋体" w:hint="eastAsia"/>
          <w:szCs w:val="21"/>
        </w:rPr>
        <w:t>项目联系人（询问）：刘老师</w:t>
      </w:r>
    </w:p>
    <w:p w:rsidR="00530C49" w:rsidRDefault="00CA0B6F">
      <w:pPr>
        <w:ind w:firstLine="420"/>
        <w:jc w:val="left"/>
        <w:rPr>
          <w:rFonts w:ascii="宋体" w:hAnsi="宋体" w:cs="宋体"/>
          <w:szCs w:val="21"/>
        </w:rPr>
      </w:pPr>
      <w:r>
        <w:rPr>
          <w:rFonts w:ascii="宋体" w:hAnsi="宋体" w:cs="宋体" w:hint="eastAsia"/>
          <w:szCs w:val="21"/>
        </w:rPr>
        <w:t>联系电话（询问）：</w:t>
      </w:r>
      <w:r>
        <w:rPr>
          <w:rFonts w:ascii="宋体" w:hAnsi="宋体" w:cs="宋体" w:hint="eastAsia"/>
          <w:kern w:val="0"/>
          <w:szCs w:val="21"/>
        </w:rPr>
        <w:t>0571-87164696</w:t>
      </w:r>
    </w:p>
    <w:p w:rsidR="00530C49" w:rsidRDefault="00CA0B6F">
      <w:pPr>
        <w:ind w:firstLine="420"/>
        <w:jc w:val="left"/>
        <w:rPr>
          <w:rFonts w:ascii="宋体" w:hAnsi="宋体" w:cs="宋体"/>
          <w:kern w:val="0"/>
          <w:szCs w:val="21"/>
        </w:rPr>
      </w:pPr>
      <w:r>
        <w:rPr>
          <w:rFonts w:ascii="宋体" w:hAnsi="宋体" w:cs="宋体" w:hint="eastAsia"/>
          <w:szCs w:val="21"/>
        </w:rPr>
        <w:t>质疑联系人：林</w:t>
      </w:r>
      <w:r>
        <w:rPr>
          <w:rFonts w:ascii="宋体" w:hAnsi="宋体" w:cs="宋体" w:hint="eastAsia"/>
          <w:kern w:val="0"/>
          <w:szCs w:val="21"/>
        </w:rPr>
        <w:t>老师</w:t>
      </w:r>
    </w:p>
    <w:p w:rsidR="00530C49" w:rsidRDefault="00CA0B6F">
      <w:pPr>
        <w:widowControl/>
        <w:spacing w:before="75" w:after="75"/>
        <w:ind w:firstLine="420"/>
        <w:jc w:val="left"/>
        <w:rPr>
          <w:rFonts w:ascii="宋体" w:hAnsi="宋体" w:cs="Arial"/>
          <w:kern w:val="0"/>
          <w:szCs w:val="21"/>
        </w:rPr>
      </w:pPr>
      <w:r>
        <w:rPr>
          <w:rFonts w:ascii="宋体" w:hAnsi="宋体" w:cs="宋体" w:hint="eastAsia"/>
          <w:kern w:val="0"/>
          <w:szCs w:val="21"/>
        </w:rPr>
        <w:t>质疑联系方式：0571-87164696</w:t>
      </w:r>
    </w:p>
    <w:p w:rsidR="00530C49" w:rsidRDefault="00CA0B6F">
      <w:pPr>
        <w:widowControl/>
        <w:spacing w:before="75" w:after="75"/>
        <w:ind w:firstLine="420"/>
        <w:jc w:val="left"/>
        <w:rPr>
          <w:rFonts w:ascii="宋体" w:hAnsi="宋体" w:cs="Arial"/>
          <w:kern w:val="0"/>
          <w:szCs w:val="21"/>
        </w:rPr>
      </w:pPr>
      <w:r>
        <w:rPr>
          <w:rFonts w:ascii="宋体" w:hAnsi="宋体" w:cs="Arial"/>
          <w:kern w:val="0"/>
          <w:szCs w:val="21"/>
        </w:rPr>
        <w:t>2.采购代理机构信息</w:t>
      </w:r>
    </w:p>
    <w:p w:rsidR="00530C49" w:rsidRDefault="00CA0B6F">
      <w:pPr>
        <w:widowControl/>
        <w:spacing w:before="75" w:after="75"/>
        <w:ind w:firstLine="420"/>
        <w:jc w:val="left"/>
        <w:rPr>
          <w:rFonts w:ascii="宋体" w:hAnsi="宋体" w:cs="Arial"/>
          <w:kern w:val="0"/>
          <w:szCs w:val="21"/>
        </w:rPr>
      </w:pPr>
      <w:r>
        <w:rPr>
          <w:rFonts w:ascii="宋体" w:hAnsi="宋体" w:cs="Arial"/>
          <w:kern w:val="0"/>
          <w:szCs w:val="21"/>
        </w:rPr>
        <w:t>名称：浙江信镧建设工程咨询有限公司</w:t>
      </w:r>
    </w:p>
    <w:p w:rsidR="00530C49" w:rsidRDefault="00CA0B6F">
      <w:pPr>
        <w:widowControl/>
        <w:spacing w:before="75" w:after="75"/>
        <w:ind w:firstLine="420"/>
        <w:jc w:val="left"/>
        <w:rPr>
          <w:rFonts w:ascii="宋体" w:hAnsi="宋体" w:cs="Arial"/>
          <w:kern w:val="0"/>
          <w:szCs w:val="21"/>
        </w:rPr>
      </w:pPr>
      <w:r>
        <w:rPr>
          <w:rFonts w:ascii="宋体" w:hAnsi="宋体" w:cs="Arial"/>
          <w:kern w:val="0"/>
          <w:szCs w:val="21"/>
        </w:rPr>
        <w:t>地址：浙江省杭州市西湖</w:t>
      </w:r>
      <w:proofErr w:type="gramStart"/>
      <w:r>
        <w:rPr>
          <w:rFonts w:ascii="宋体" w:hAnsi="宋体" w:cs="Arial"/>
          <w:kern w:val="0"/>
          <w:szCs w:val="21"/>
        </w:rPr>
        <w:t>区万塘路</w:t>
      </w:r>
      <w:proofErr w:type="gramEnd"/>
      <w:r>
        <w:rPr>
          <w:rFonts w:ascii="宋体" w:hAnsi="宋体" w:cs="Arial"/>
          <w:kern w:val="0"/>
          <w:szCs w:val="21"/>
        </w:rPr>
        <w:t>28号</w:t>
      </w:r>
    </w:p>
    <w:p w:rsidR="00530C49" w:rsidRDefault="00CA0B6F">
      <w:pPr>
        <w:widowControl/>
        <w:spacing w:before="75" w:after="75"/>
        <w:ind w:firstLine="420"/>
        <w:jc w:val="left"/>
        <w:rPr>
          <w:rFonts w:ascii="宋体" w:hAnsi="宋体" w:cs="Arial"/>
          <w:kern w:val="0"/>
          <w:szCs w:val="21"/>
        </w:rPr>
      </w:pPr>
      <w:r>
        <w:rPr>
          <w:rFonts w:ascii="宋体" w:hAnsi="宋体" w:cs="Arial"/>
          <w:kern w:val="0"/>
          <w:szCs w:val="21"/>
        </w:rPr>
        <w:t>传真：0571-85024997</w:t>
      </w:r>
    </w:p>
    <w:p w:rsidR="00530C49" w:rsidRDefault="00CA0B6F">
      <w:pPr>
        <w:widowControl/>
        <w:spacing w:before="75" w:after="75"/>
        <w:ind w:firstLine="420"/>
        <w:jc w:val="left"/>
        <w:rPr>
          <w:rFonts w:ascii="宋体" w:hAnsi="宋体" w:cs="Arial"/>
          <w:kern w:val="0"/>
          <w:szCs w:val="21"/>
        </w:rPr>
      </w:pPr>
      <w:r>
        <w:rPr>
          <w:rFonts w:ascii="宋体" w:hAnsi="宋体" w:cs="Arial"/>
          <w:kern w:val="0"/>
          <w:szCs w:val="21"/>
        </w:rPr>
        <w:t>项目联系人（询问）：</w:t>
      </w:r>
      <w:r>
        <w:rPr>
          <w:rFonts w:ascii="宋体" w:hAnsi="宋体" w:cs="Arial" w:hint="eastAsia"/>
          <w:kern w:val="0"/>
          <w:szCs w:val="21"/>
        </w:rPr>
        <w:t>陈宏卿</w:t>
      </w:r>
    </w:p>
    <w:p w:rsidR="00530C49" w:rsidRDefault="00CA0B6F">
      <w:pPr>
        <w:widowControl/>
        <w:spacing w:before="75" w:after="75"/>
        <w:ind w:firstLine="420"/>
        <w:jc w:val="left"/>
        <w:rPr>
          <w:rFonts w:ascii="宋体" w:hAnsi="宋体" w:cs="Arial"/>
          <w:kern w:val="0"/>
          <w:szCs w:val="21"/>
        </w:rPr>
      </w:pPr>
      <w:r>
        <w:rPr>
          <w:rFonts w:ascii="宋体" w:hAnsi="宋体" w:cs="Arial"/>
          <w:kern w:val="0"/>
          <w:szCs w:val="21"/>
        </w:rPr>
        <w:t>项目联系方式（询问）：0571-87967630</w:t>
      </w:r>
    </w:p>
    <w:p w:rsidR="00530C49" w:rsidRDefault="00CA0B6F">
      <w:pPr>
        <w:widowControl/>
        <w:spacing w:before="75" w:after="75"/>
        <w:ind w:firstLine="420"/>
        <w:jc w:val="left"/>
        <w:rPr>
          <w:rFonts w:ascii="宋体" w:hAnsi="宋体" w:cs="Arial"/>
          <w:kern w:val="0"/>
          <w:szCs w:val="21"/>
        </w:rPr>
      </w:pPr>
      <w:r>
        <w:rPr>
          <w:rFonts w:ascii="宋体" w:hAnsi="宋体" w:cs="Arial"/>
          <w:kern w:val="0"/>
          <w:szCs w:val="21"/>
        </w:rPr>
        <w:t>质疑联系人：姚工</w:t>
      </w:r>
    </w:p>
    <w:p w:rsidR="00530C49" w:rsidRDefault="00CA0B6F">
      <w:pPr>
        <w:widowControl/>
        <w:spacing w:before="75" w:after="75"/>
        <w:ind w:firstLine="420"/>
        <w:jc w:val="left"/>
        <w:rPr>
          <w:rFonts w:ascii="宋体" w:hAnsi="宋体" w:cs="Arial"/>
          <w:kern w:val="0"/>
          <w:szCs w:val="21"/>
        </w:rPr>
      </w:pPr>
      <w:r>
        <w:rPr>
          <w:rFonts w:ascii="宋体" w:hAnsi="宋体" w:cs="Arial"/>
          <w:kern w:val="0"/>
          <w:szCs w:val="21"/>
        </w:rPr>
        <w:t>质疑联系方式：0571-87967630</w:t>
      </w:r>
    </w:p>
    <w:p w:rsidR="00530C49" w:rsidRDefault="00CA0B6F">
      <w:pPr>
        <w:spacing w:after="120" w:line="240" w:lineRule="auto"/>
        <w:ind w:firstLine="422"/>
        <w:rPr>
          <w:rFonts w:ascii="宋体" w:hAnsi="宋体" w:cs="宋体"/>
          <w:szCs w:val="21"/>
        </w:rPr>
      </w:pPr>
      <w:r>
        <w:rPr>
          <w:rFonts w:ascii="宋体" w:hAnsi="宋体" w:cs="宋体" w:hint="eastAsia"/>
          <w:b/>
          <w:bCs/>
          <w:szCs w:val="21"/>
        </w:rPr>
        <w:t>投标、中标通知书、合同签订联系人：</w:t>
      </w:r>
      <w:proofErr w:type="gramStart"/>
      <w:r>
        <w:rPr>
          <w:rFonts w:ascii="宋体" w:hAnsi="宋体" w:cs="宋体" w:hint="eastAsia"/>
          <w:szCs w:val="21"/>
        </w:rPr>
        <w:t>胡校芳</w:t>
      </w:r>
      <w:proofErr w:type="gramEnd"/>
      <w:r>
        <w:rPr>
          <w:rFonts w:ascii="宋体" w:hAnsi="宋体" w:cs="宋体" w:hint="eastAsia"/>
          <w:szCs w:val="21"/>
        </w:rPr>
        <w:t xml:space="preserve"> 葛长英</w:t>
      </w:r>
    </w:p>
    <w:p w:rsidR="00530C49" w:rsidRDefault="00CA0B6F">
      <w:pPr>
        <w:widowControl/>
        <w:spacing w:before="75" w:after="75"/>
        <w:ind w:firstLine="420"/>
        <w:jc w:val="left"/>
        <w:rPr>
          <w:rFonts w:ascii="宋体" w:hAnsi="宋体" w:cs="宋体"/>
          <w:kern w:val="0"/>
          <w:szCs w:val="21"/>
        </w:rPr>
      </w:pPr>
      <w:r>
        <w:rPr>
          <w:rFonts w:ascii="宋体" w:hAnsi="宋体" w:cs="宋体" w:hint="eastAsia"/>
          <w:kern w:val="0"/>
          <w:szCs w:val="21"/>
        </w:rPr>
        <w:t>联系电话：0571-87967630</w:t>
      </w:r>
    </w:p>
    <w:p w:rsidR="00530C49" w:rsidRDefault="00CA0B6F">
      <w:pPr>
        <w:ind w:firstLine="422"/>
        <w:rPr>
          <w:rFonts w:ascii="宋体" w:hAnsi="宋体" w:cs="宋体"/>
          <w:b/>
          <w:bCs/>
          <w:szCs w:val="21"/>
        </w:rPr>
      </w:pPr>
      <w:r>
        <w:rPr>
          <w:rFonts w:ascii="宋体" w:hAnsi="宋体" w:cs="宋体" w:hint="eastAsia"/>
          <w:b/>
          <w:bCs/>
          <w:szCs w:val="21"/>
        </w:rPr>
        <w:t>财务咨询（采购文件费、发票）联系人：</w:t>
      </w:r>
      <w:r>
        <w:rPr>
          <w:rFonts w:ascii="宋体" w:hAnsi="宋体" w:cs="宋体" w:hint="eastAsia"/>
          <w:bCs/>
          <w:szCs w:val="21"/>
        </w:rPr>
        <w:t>姚会计</w:t>
      </w:r>
    </w:p>
    <w:p w:rsidR="00530C49" w:rsidRDefault="00CA0B6F">
      <w:pPr>
        <w:ind w:firstLine="420"/>
        <w:rPr>
          <w:rFonts w:ascii="宋体" w:hAnsi="宋体" w:cs="宋体"/>
          <w:szCs w:val="21"/>
        </w:rPr>
      </w:pPr>
      <w:r>
        <w:rPr>
          <w:rFonts w:ascii="宋体" w:hAnsi="宋体" w:cs="宋体" w:hint="eastAsia"/>
          <w:szCs w:val="21"/>
        </w:rPr>
        <w:t>联系电话：18905813512</w:t>
      </w:r>
    </w:p>
    <w:p w:rsidR="00530C49" w:rsidRDefault="00CA0B6F">
      <w:pPr>
        <w:widowControl/>
        <w:spacing w:before="75" w:after="75"/>
        <w:ind w:firstLine="420"/>
        <w:jc w:val="left"/>
        <w:rPr>
          <w:rFonts w:ascii="宋体" w:hAnsi="宋体" w:cs="Arial"/>
          <w:kern w:val="0"/>
          <w:szCs w:val="21"/>
        </w:rPr>
      </w:pPr>
      <w:r>
        <w:rPr>
          <w:rFonts w:ascii="宋体" w:hAnsi="宋体" w:cs="Arial"/>
          <w:kern w:val="0"/>
          <w:szCs w:val="21"/>
        </w:rPr>
        <w:t>3.同级政府采购监督管理部门</w:t>
      </w:r>
    </w:p>
    <w:p w:rsidR="00530C49" w:rsidRDefault="00CA0B6F">
      <w:pPr>
        <w:widowControl/>
        <w:spacing w:before="75" w:after="75"/>
        <w:ind w:firstLine="420"/>
        <w:jc w:val="left"/>
        <w:rPr>
          <w:rFonts w:ascii="宋体" w:hAnsi="宋体" w:cs="Arial"/>
          <w:kern w:val="0"/>
          <w:szCs w:val="21"/>
        </w:rPr>
      </w:pPr>
      <w:r>
        <w:rPr>
          <w:rFonts w:ascii="宋体" w:hAnsi="宋体" w:cs="Arial"/>
          <w:kern w:val="0"/>
          <w:szCs w:val="21"/>
        </w:rPr>
        <w:lastRenderedPageBreak/>
        <w:t>名称：浙江省财政厅政府采购监管处</w:t>
      </w:r>
    </w:p>
    <w:p w:rsidR="00530C49" w:rsidRDefault="00CA0B6F">
      <w:pPr>
        <w:widowControl/>
        <w:spacing w:before="75" w:after="75"/>
        <w:ind w:firstLine="420"/>
        <w:jc w:val="left"/>
        <w:rPr>
          <w:rFonts w:ascii="宋体" w:hAnsi="宋体" w:cs="Arial"/>
          <w:kern w:val="0"/>
          <w:szCs w:val="21"/>
        </w:rPr>
      </w:pPr>
      <w:r>
        <w:rPr>
          <w:rFonts w:ascii="宋体" w:hAnsi="宋体" w:cs="Arial"/>
          <w:kern w:val="0"/>
          <w:szCs w:val="21"/>
        </w:rPr>
        <w:t>地址：杭州市环城西路37号</w:t>
      </w:r>
    </w:p>
    <w:p w:rsidR="00530C49" w:rsidRDefault="00CA0B6F">
      <w:pPr>
        <w:widowControl/>
        <w:spacing w:before="75" w:after="75"/>
        <w:ind w:firstLine="420"/>
        <w:jc w:val="left"/>
        <w:rPr>
          <w:rFonts w:ascii="宋体" w:hAnsi="宋体" w:cs="Arial"/>
          <w:kern w:val="0"/>
          <w:szCs w:val="21"/>
        </w:rPr>
      </w:pPr>
      <w:r>
        <w:rPr>
          <w:rFonts w:ascii="宋体" w:hAnsi="宋体" w:cs="Arial"/>
          <w:kern w:val="0"/>
          <w:szCs w:val="21"/>
        </w:rPr>
        <w:t>联系人：倪文良</w:t>
      </w:r>
    </w:p>
    <w:p w:rsidR="00530C49" w:rsidRDefault="00CA0B6F">
      <w:pPr>
        <w:pStyle w:val="af"/>
        <w:spacing w:before="75" w:beforeAutospacing="0" w:after="75" w:afterAutospacing="0" w:line="360" w:lineRule="auto"/>
        <w:ind w:firstLineChars="200" w:firstLine="420"/>
        <w:rPr>
          <w:rFonts w:ascii="宋体" w:eastAsia="宋体" w:hAnsi="宋体" w:cs="Arial"/>
          <w:sz w:val="21"/>
          <w:szCs w:val="21"/>
        </w:rPr>
      </w:pPr>
      <w:r>
        <w:rPr>
          <w:rFonts w:ascii="宋体" w:eastAsia="宋体" w:hAnsi="宋体" w:cs="Arial"/>
          <w:kern w:val="2"/>
          <w:sz w:val="21"/>
          <w:szCs w:val="21"/>
        </w:rPr>
        <w:t>监督投诉电话：0571-87057615</w:t>
      </w:r>
    </w:p>
    <w:p w:rsidR="00530C49" w:rsidRDefault="00530C49">
      <w:pPr>
        <w:ind w:firstLine="420"/>
      </w:pPr>
    </w:p>
    <w:p w:rsidR="00530C49" w:rsidRDefault="00CA0B6F">
      <w:pPr>
        <w:pStyle w:val="a0"/>
        <w:ind w:firstLine="210"/>
      </w:pPr>
      <w:bookmarkStart w:id="59" w:name="_Toc452457412"/>
      <w:bookmarkEnd w:id="0"/>
      <w:r>
        <w:br w:type="page"/>
      </w:r>
    </w:p>
    <w:p w:rsidR="00530C49" w:rsidRDefault="00CA0B6F">
      <w:pPr>
        <w:pStyle w:val="1"/>
        <w:ind w:firstLine="482"/>
      </w:pPr>
      <w:bookmarkStart w:id="60" w:name="_Toc62048493"/>
      <w:r>
        <w:rPr>
          <w:rFonts w:hint="eastAsia"/>
        </w:rPr>
        <w:lastRenderedPageBreak/>
        <w:t>第一章投标人须知前附表</w:t>
      </w:r>
      <w:bookmarkEnd w:id="59"/>
      <w:bookmarkEnd w:id="60"/>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97"/>
        <w:gridCol w:w="6448"/>
      </w:tblGrid>
      <w:tr w:rsidR="00530C49">
        <w:trPr>
          <w:jc w:val="center"/>
        </w:trPr>
        <w:tc>
          <w:tcPr>
            <w:tcW w:w="851" w:type="dxa"/>
            <w:vAlign w:val="center"/>
          </w:tcPr>
          <w:p w:rsidR="00530C49" w:rsidRDefault="00CA0B6F">
            <w:pPr>
              <w:ind w:firstLineChars="0" w:firstLine="0"/>
              <w:rPr>
                <w:szCs w:val="21"/>
              </w:rPr>
            </w:pPr>
            <w:r>
              <w:rPr>
                <w:rFonts w:hint="eastAsia"/>
                <w:szCs w:val="21"/>
              </w:rPr>
              <w:t>条款号</w:t>
            </w:r>
          </w:p>
        </w:tc>
        <w:tc>
          <w:tcPr>
            <w:tcW w:w="1997" w:type="dxa"/>
            <w:vAlign w:val="center"/>
          </w:tcPr>
          <w:p w:rsidR="00530C49" w:rsidRDefault="00CA0B6F">
            <w:pPr>
              <w:ind w:firstLineChars="0" w:firstLine="0"/>
              <w:jc w:val="center"/>
              <w:rPr>
                <w:szCs w:val="21"/>
              </w:rPr>
            </w:pPr>
            <w:r>
              <w:rPr>
                <w:rFonts w:hint="eastAsia"/>
                <w:szCs w:val="21"/>
              </w:rPr>
              <w:t>条款名称</w:t>
            </w:r>
          </w:p>
        </w:tc>
        <w:tc>
          <w:tcPr>
            <w:tcW w:w="6448" w:type="dxa"/>
            <w:vAlign w:val="center"/>
          </w:tcPr>
          <w:p w:rsidR="00530C49" w:rsidRDefault="00CA0B6F">
            <w:pPr>
              <w:ind w:firstLine="420"/>
              <w:jc w:val="center"/>
              <w:rPr>
                <w:szCs w:val="21"/>
              </w:rPr>
            </w:pPr>
            <w:r>
              <w:rPr>
                <w:rFonts w:hint="eastAsia"/>
                <w:szCs w:val="21"/>
              </w:rPr>
              <w:t>编列内容</w:t>
            </w:r>
          </w:p>
        </w:tc>
      </w:tr>
      <w:tr w:rsidR="00530C49">
        <w:trPr>
          <w:jc w:val="center"/>
        </w:trPr>
        <w:tc>
          <w:tcPr>
            <w:tcW w:w="851" w:type="dxa"/>
            <w:vAlign w:val="center"/>
          </w:tcPr>
          <w:p w:rsidR="00530C49" w:rsidRDefault="00530C49">
            <w:pPr>
              <w:numPr>
                <w:ilvl w:val="0"/>
                <w:numId w:val="2"/>
              </w:numPr>
              <w:spacing w:beforeLines="10" w:before="24"/>
              <w:ind w:firstLineChars="0"/>
              <w:jc w:val="center"/>
              <w:rPr>
                <w:rFonts w:ascii="宋体" w:cs="宋体"/>
                <w:b/>
                <w:bCs/>
                <w:kern w:val="0"/>
                <w:sz w:val="24"/>
                <w:szCs w:val="21"/>
              </w:rPr>
            </w:pPr>
          </w:p>
        </w:tc>
        <w:tc>
          <w:tcPr>
            <w:tcW w:w="1997" w:type="dxa"/>
            <w:vAlign w:val="center"/>
          </w:tcPr>
          <w:p w:rsidR="00530C49" w:rsidRDefault="00CA0B6F">
            <w:pPr>
              <w:ind w:firstLineChars="0" w:firstLine="0"/>
              <w:jc w:val="center"/>
              <w:rPr>
                <w:szCs w:val="21"/>
              </w:rPr>
            </w:pPr>
            <w:r>
              <w:rPr>
                <w:rFonts w:hint="eastAsia"/>
                <w:szCs w:val="21"/>
              </w:rPr>
              <w:t>采购人</w:t>
            </w:r>
          </w:p>
        </w:tc>
        <w:tc>
          <w:tcPr>
            <w:tcW w:w="6448" w:type="dxa"/>
            <w:vAlign w:val="center"/>
          </w:tcPr>
          <w:p w:rsidR="00530C49" w:rsidRDefault="00CA0B6F">
            <w:pPr>
              <w:ind w:firstLine="420"/>
              <w:rPr>
                <w:szCs w:val="21"/>
              </w:rPr>
            </w:pPr>
            <w:r>
              <w:rPr>
                <w:rFonts w:hint="eastAsia"/>
                <w:szCs w:val="21"/>
              </w:rPr>
              <w:t>名称：中国美术学院</w:t>
            </w:r>
          </w:p>
          <w:p w:rsidR="00530C49" w:rsidRDefault="00CA0B6F">
            <w:pPr>
              <w:ind w:firstLine="420"/>
              <w:rPr>
                <w:szCs w:val="21"/>
              </w:rPr>
            </w:pPr>
            <w:r>
              <w:rPr>
                <w:rFonts w:hint="eastAsia"/>
                <w:szCs w:val="21"/>
              </w:rPr>
              <w:t>地址：杭州上城区南山路</w:t>
            </w:r>
            <w:r>
              <w:rPr>
                <w:rFonts w:hint="eastAsia"/>
                <w:szCs w:val="21"/>
              </w:rPr>
              <w:t>218</w:t>
            </w:r>
            <w:r>
              <w:rPr>
                <w:rFonts w:hint="eastAsia"/>
                <w:szCs w:val="21"/>
              </w:rPr>
              <w:t>号</w:t>
            </w:r>
          </w:p>
          <w:p w:rsidR="00530C49" w:rsidRDefault="00CA0B6F">
            <w:pPr>
              <w:ind w:firstLine="420"/>
              <w:rPr>
                <w:szCs w:val="21"/>
              </w:rPr>
            </w:pPr>
            <w:r>
              <w:rPr>
                <w:rFonts w:hint="eastAsia"/>
                <w:szCs w:val="21"/>
              </w:rPr>
              <w:t>联系人：刘老师</w:t>
            </w:r>
          </w:p>
          <w:p w:rsidR="00530C49" w:rsidRDefault="00CA0B6F">
            <w:pPr>
              <w:ind w:firstLine="420"/>
            </w:pPr>
            <w:r>
              <w:rPr>
                <w:rFonts w:hint="eastAsia"/>
                <w:szCs w:val="21"/>
              </w:rPr>
              <w:t>电话：</w:t>
            </w:r>
            <w:r>
              <w:rPr>
                <w:rFonts w:hint="eastAsia"/>
                <w:szCs w:val="21"/>
              </w:rPr>
              <w:t>0571-87164696</w:t>
            </w:r>
          </w:p>
        </w:tc>
      </w:tr>
      <w:tr w:rsidR="00530C49">
        <w:trPr>
          <w:jc w:val="center"/>
        </w:trPr>
        <w:tc>
          <w:tcPr>
            <w:tcW w:w="851" w:type="dxa"/>
            <w:vAlign w:val="center"/>
          </w:tcPr>
          <w:p w:rsidR="00530C49" w:rsidRDefault="00530C49">
            <w:pPr>
              <w:numPr>
                <w:ilvl w:val="0"/>
                <w:numId w:val="2"/>
              </w:numPr>
              <w:spacing w:beforeLines="10" w:before="24"/>
              <w:ind w:firstLineChars="0"/>
              <w:jc w:val="center"/>
              <w:rPr>
                <w:rFonts w:ascii="宋体" w:cs="宋体"/>
                <w:b/>
                <w:bCs/>
                <w:kern w:val="0"/>
                <w:szCs w:val="21"/>
              </w:rPr>
            </w:pPr>
          </w:p>
        </w:tc>
        <w:tc>
          <w:tcPr>
            <w:tcW w:w="1997" w:type="dxa"/>
            <w:vAlign w:val="center"/>
          </w:tcPr>
          <w:p w:rsidR="00530C49" w:rsidRDefault="00CA0B6F">
            <w:pPr>
              <w:ind w:firstLineChars="0" w:firstLine="0"/>
              <w:jc w:val="center"/>
              <w:rPr>
                <w:szCs w:val="21"/>
              </w:rPr>
            </w:pPr>
            <w:r>
              <w:rPr>
                <w:rFonts w:hint="eastAsia"/>
                <w:szCs w:val="21"/>
              </w:rPr>
              <w:t>采购代理机构</w:t>
            </w:r>
          </w:p>
        </w:tc>
        <w:tc>
          <w:tcPr>
            <w:tcW w:w="6448" w:type="dxa"/>
            <w:vAlign w:val="center"/>
          </w:tcPr>
          <w:p w:rsidR="00530C49" w:rsidRDefault="00CA0B6F">
            <w:pPr>
              <w:ind w:firstLine="420"/>
              <w:rPr>
                <w:szCs w:val="21"/>
              </w:rPr>
            </w:pPr>
            <w:r>
              <w:rPr>
                <w:rFonts w:hint="eastAsia"/>
                <w:szCs w:val="21"/>
              </w:rPr>
              <w:t>名称：浙江信镧建设工程咨询有限公司</w:t>
            </w:r>
          </w:p>
          <w:p w:rsidR="00530C49" w:rsidRDefault="00CA0B6F">
            <w:pPr>
              <w:ind w:firstLine="420"/>
              <w:rPr>
                <w:szCs w:val="21"/>
              </w:rPr>
            </w:pPr>
            <w:r>
              <w:rPr>
                <w:rFonts w:hint="eastAsia"/>
                <w:szCs w:val="21"/>
              </w:rPr>
              <w:t>地址：浙江杭州市</w:t>
            </w:r>
            <w:r>
              <w:rPr>
                <w:rFonts w:ascii="Arial" w:hAnsi="Arial" w:hint="eastAsia"/>
              </w:rPr>
              <w:t>西湖</w:t>
            </w:r>
            <w:proofErr w:type="gramStart"/>
            <w:r>
              <w:rPr>
                <w:rFonts w:ascii="Arial" w:hAnsi="Arial" w:hint="eastAsia"/>
              </w:rPr>
              <w:t>区万塘路</w:t>
            </w:r>
            <w:proofErr w:type="gramEnd"/>
            <w:r>
              <w:rPr>
                <w:rFonts w:ascii="Arial" w:hAnsi="Arial" w:hint="eastAsia"/>
              </w:rPr>
              <w:t>28</w:t>
            </w:r>
            <w:r>
              <w:rPr>
                <w:rFonts w:ascii="Arial" w:hAnsi="Arial" w:hint="eastAsia"/>
              </w:rPr>
              <w:t>号</w:t>
            </w:r>
          </w:p>
          <w:p w:rsidR="00530C49" w:rsidRDefault="00CA0B6F">
            <w:pPr>
              <w:ind w:firstLine="420"/>
              <w:rPr>
                <w:szCs w:val="21"/>
              </w:rPr>
            </w:pPr>
            <w:r>
              <w:rPr>
                <w:rFonts w:hint="eastAsia"/>
                <w:szCs w:val="21"/>
              </w:rPr>
              <w:t>项目联系人：</w:t>
            </w:r>
            <w:r>
              <w:rPr>
                <w:rFonts w:ascii="宋体" w:hAnsi="宋体" w:hint="eastAsia"/>
              </w:rPr>
              <w:t>陈宏卿</w:t>
            </w:r>
          </w:p>
          <w:p w:rsidR="00530C49" w:rsidRDefault="00CA0B6F">
            <w:pPr>
              <w:ind w:firstLine="420"/>
              <w:rPr>
                <w:szCs w:val="21"/>
              </w:rPr>
            </w:pPr>
            <w:r>
              <w:rPr>
                <w:rFonts w:hint="eastAsia"/>
                <w:szCs w:val="21"/>
              </w:rPr>
              <w:t>电话：</w:t>
            </w:r>
            <w:r>
              <w:rPr>
                <w:szCs w:val="21"/>
              </w:rPr>
              <w:t>0571-87967630</w:t>
            </w:r>
          </w:p>
        </w:tc>
      </w:tr>
      <w:tr w:rsidR="00530C49">
        <w:trPr>
          <w:trHeight w:val="502"/>
          <w:jc w:val="center"/>
        </w:trPr>
        <w:tc>
          <w:tcPr>
            <w:tcW w:w="851" w:type="dxa"/>
            <w:vAlign w:val="center"/>
          </w:tcPr>
          <w:p w:rsidR="00530C49" w:rsidRDefault="00530C49">
            <w:pPr>
              <w:numPr>
                <w:ilvl w:val="0"/>
                <w:numId w:val="2"/>
              </w:numPr>
              <w:spacing w:beforeLines="10" w:before="24"/>
              <w:ind w:firstLineChars="0"/>
              <w:jc w:val="center"/>
              <w:rPr>
                <w:rFonts w:ascii="宋体"/>
                <w:b/>
                <w:bCs/>
              </w:rPr>
            </w:pPr>
          </w:p>
        </w:tc>
        <w:tc>
          <w:tcPr>
            <w:tcW w:w="1997" w:type="dxa"/>
            <w:vAlign w:val="center"/>
          </w:tcPr>
          <w:p w:rsidR="00530C49" w:rsidRDefault="00CA0B6F">
            <w:pPr>
              <w:spacing w:beforeLines="10" w:before="24"/>
              <w:ind w:firstLineChars="0" w:firstLine="0"/>
              <w:jc w:val="center"/>
              <w:rPr>
                <w:rFonts w:ascii="宋体"/>
              </w:rPr>
            </w:pPr>
            <w:r>
              <w:rPr>
                <w:rFonts w:ascii="宋体" w:hAnsi="宋体" w:hint="eastAsia"/>
              </w:rPr>
              <w:t>采购方式</w:t>
            </w:r>
          </w:p>
        </w:tc>
        <w:tc>
          <w:tcPr>
            <w:tcW w:w="6448" w:type="dxa"/>
            <w:vAlign w:val="center"/>
          </w:tcPr>
          <w:p w:rsidR="00530C49" w:rsidRDefault="00CA0B6F">
            <w:pPr>
              <w:spacing w:beforeLines="10" w:before="24"/>
              <w:ind w:firstLine="420"/>
              <w:jc w:val="left"/>
              <w:rPr>
                <w:rFonts w:ascii="宋体"/>
              </w:rPr>
            </w:pPr>
            <w:r>
              <w:rPr>
                <w:rFonts w:ascii="宋体" w:hAnsi="宋体" w:hint="eastAsia"/>
              </w:rPr>
              <w:t>公开招标</w:t>
            </w:r>
          </w:p>
        </w:tc>
      </w:tr>
      <w:tr w:rsidR="00530C49">
        <w:trPr>
          <w:trHeight w:val="502"/>
          <w:jc w:val="center"/>
        </w:trPr>
        <w:tc>
          <w:tcPr>
            <w:tcW w:w="851" w:type="dxa"/>
            <w:vAlign w:val="center"/>
          </w:tcPr>
          <w:p w:rsidR="00530C49" w:rsidRDefault="00530C49">
            <w:pPr>
              <w:numPr>
                <w:ilvl w:val="0"/>
                <w:numId w:val="2"/>
              </w:numPr>
              <w:spacing w:beforeLines="10" w:before="24"/>
              <w:ind w:firstLineChars="0"/>
              <w:jc w:val="center"/>
              <w:rPr>
                <w:rFonts w:ascii="宋体"/>
              </w:rPr>
            </w:pPr>
          </w:p>
        </w:tc>
        <w:tc>
          <w:tcPr>
            <w:tcW w:w="1997" w:type="dxa"/>
            <w:vAlign w:val="center"/>
          </w:tcPr>
          <w:p w:rsidR="00530C49" w:rsidRDefault="00CA0B6F">
            <w:pPr>
              <w:spacing w:beforeLines="10" w:before="24"/>
              <w:ind w:firstLineChars="0" w:firstLine="0"/>
              <w:jc w:val="center"/>
              <w:rPr>
                <w:rFonts w:ascii="宋体"/>
              </w:rPr>
            </w:pPr>
            <w:r>
              <w:rPr>
                <w:rFonts w:ascii="宋体" w:hint="eastAsia"/>
              </w:rPr>
              <w:t>分包或转包</w:t>
            </w:r>
          </w:p>
        </w:tc>
        <w:tc>
          <w:tcPr>
            <w:tcW w:w="6448" w:type="dxa"/>
            <w:vAlign w:val="center"/>
          </w:tcPr>
          <w:p w:rsidR="00530C49" w:rsidRDefault="00CA0B6F">
            <w:pPr>
              <w:spacing w:beforeLines="10" w:before="24"/>
              <w:ind w:firstLine="420"/>
              <w:jc w:val="left"/>
              <w:rPr>
                <w:rFonts w:ascii="宋体"/>
              </w:rPr>
            </w:pPr>
            <w:r>
              <w:rPr>
                <w:rFonts w:ascii="宋体" w:hint="eastAsia"/>
              </w:rPr>
              <w:t>（1）本项目不得分包。</w:t>
            </w:r>
          </w:p>
          <w:p w:rsidR="00530C49" w:rsidRDefault="00CA0B6F">
            <w:pPr>
              <w:spacing w:beforeLines="10" w:before="24"/>
              <w:ind w:firstLine="420"/>
              <w:jc w:val="left"/>
              <w:rPr>
                <w:rFonts w:ascii="宋体"/>
              </w:rPr>
            </w:pPr>
            <w:r>
              <w:rPr>
                <w:rFonts w:ascii="宋体" w:hint="eastAsia"/>
              </w:rPr>
              <w:t>（2）本项目不得转包。</w:t>
            </w:r>
          </w:p>
        </w:tc>
      </w:tr>
      <w:tr w:rsidR="00530C49">
        <w:trPr>
          <w:trHeight w:val="502"/>
          <w:jc w:val="center"/>
        </w:trPr>
        <w:tc>
          <w:tcPr>
            <w:tcW w:w="851" w:type="dxa"/>
            <w:vAlign w:val="center"/>
          </w:tcPr>
          <w:p w:rsidR="00530C49" w:rsidRDefault="00530C49">
            <w:pPr>
              <w:numPr>
                <w:ilvl w:val="0"/>
                <w:numId w:val="2"/>
              </w:numPr>
              <w:spacing w:beforeLines="10" w:before="24"/>
              <w:ind w:firstLineChars="0"/>
              <w:jc w:val="center"/>
              <w:rPr>
                <w:rFonts w:ascii="宋体"/>
              </w:rPr>
            </w:pPr>
          </w:p>
        </w:tc>
        <w:tc>
          <w:tcPr>
            <w:tcW w:w="1997" w:type="dxa"/>
            <w:vAlign w:val="center"/>
          </w:tcPr>
          <w:p w:rsidR="00530C49" w:rsidRDefault="00CA0B6F">
            <w:pPr>
              <w:spacing w:beforeLines="10" w:before="24"/>
              <w:ind w:firstLineChars="0" w:firstLine="0"/>
              <w:jc w:val="center"/>
              <w:rPr>
                <w:rFonts w:ascii="宋体"/>
              </w:rPr>
            </w:pPr>
            <w:r>
              <w:rPr>
                <w:rFonts w:ascii="宋体" w:hAnsi="宋体" w:hint="eastAsia"/>
              </w:rPr>
              <w:t>投标有效期</w:t>
            </w:r>
          </w:p>
        </w:tc>
        <w:tc>
          <w:tcPr>
            <w:tcW w:w="6448" w:type="dxa"/>
            <w:vAlign w:val="center"/>
          </w:tcPr>
          <w:p w:rsidR="00530C49" w:rsidRDefault="00CA0B6F">
            <w:pPr>
              <w:adjustRightInd w:val="0"/>
              <w:snapToGrid w:val="0"/>
              <w:ind w:firstLine="420"/>
              <w:jc w:val="left"/>
              <w:rPr>
                <w:rFonts w:ascii="宋体"/>
              </w:rPr>
            </w:pPr>
            <w:r>
              <w:rPr>
                <w:rFonts w:hAnsi="宋体" w:hint="eastAsia"/>
              </w:rPr>
              <w:t>自投标文件提交截止之日起</w:t>
            </w:r>
            <w:r>
              <w:rPr>
                <w:rFonts w:hAnsi="宋体"/>
              </w:rPr>
              <w:t>90</w:t>
            </w:r>
            <w:r>
              <w:rPr>
                <w:rFonts w:hAnsi="宋体" w:hint="eastAsia"/>
              </w:rPr>
              <w:t>天内</w:t>
            </w:r>
          </w:p>
        </w:tc>
      </w:tr>
      <w:tr w:rsidR="00530C49">
        <w:trPr>
          <w:trHeight w:val="502"/>
          <w:jc w:val="center"/>
        </w:trPr>
        <w:tc>
          <w:tcPr>
            <w:tcW w:w="851" w:type="dxa"/>
            <w:vAlign w:val="center"/>
          </w:tcPr>
          <w:p w:rsidR="00530C49" w:rsidRDefault="00530C49">
            <w:pPr>
              <w:numPr>
                <w:ilvl w:val="0"/>
                <w:numId w:val="2"/>
              </w:numPr>
              <w:spacing w:beforeLines="10" w:before="24"/>
              <w:ind w:firstLineChars="0"/>
              <w:jc w:val="center"/>
              <w:rPr>
                <w:rFonts w:ascii="宋体"/>
              </w:rPr>
            </w:pPr>
          </w:p>
        </w:tc>
        <w:tc>
          <w:tcPr>
            <w:tcW w:w="1997" w:type="dxa"/>
            <w:vAlign w:val="center"/>
          </w:tcPr>
          <w:p w:rsidR="00530C49" w:rsidRDefault="00CA0B6F">
            <w:pPr>
              <w:spacing w:beforeLines="10" w:before="24"/>
              <w:ind w:firstLineChars="0" w:firstLine="0"/>
              <w:jc w:val="center"/>
              <w:rPr>
                <w:rFonts w:ascii="宋体" w:hAnsi="宋体"/>
              </w:rPr>
            </w:pPr>
            <w:r>
              <w:rPr>
                <w:rFonts w:ascii="宋体" w:hAnsi="宋体" w:hint="eastAsia"/>
              </w:rPr>
              <w:t>投标文件的组成</w:t>
            </w:r>
          </w:p>
        </w:tc>
        <w:tc>
          <w:tcPr>
            <w:tcW w:w="6448" w:type="dxa"/>
            <w:vAlign w:val="center"/>
          </w:tcPr>
          <w:p w:rsidR="00530C49" w:rsidRDefault="00CA0B6F">
            <w:pPr>
              <w:adjustRightInd w:val="0"/>
              <w:snapToGrid w:val="0"/>
              <w:ind w:firstLine="420"/>
              <w:jc w:val="left"/>
              <w:rPr>
                <w:rFonts w:hAnsi="宋体"/>
              </w:rPr>
            </w:pPr>
            <w:r>
              <w:rPr>
                <w:rFonts w:ascii="宋体" w:hAnsi="宋体" w:hint="eastAsia"/>
              </w:rPr>
              <w:t>完整的投标文件由资格证明文件、报价文件和商务技术文件三个部分组成。</w:t>
            </w:r>
          </w:p>
        </w:tc>
      </w:tr>
      <w:tr w:rsidR="00530C49">
        <w:trPr>
          <w:trHeight w:val="502"/>
          <w:jc w:val="center"/>
        </w:trPr>
        <w:tc>
          <w:tcPr>
            <w:tcW w:w="851" w:type="dxa"/>
            <w:vAlign w:val="center"/>
          </w:tcPr>
          <w:p w:rsidR="00530C49" w:rsidRDefault="00530C49">
            <w:pPr>
              <w:numPr>
                <w:ilvl w:val="0"/>
                <w:numId w:val="2"/>
              </w:numPr>
              <w:spacing w:beforeLines="10" w:before="24"/>
              <w:ind w:firstLineChars="0"/>
              <w:jc w:val="center"/>
              <w:rPr>
                <w:rFonts w:ascii="宋体"/>
              </w:rPr>
            </w:pPr>
          </w:p>
        </w:tc>
        <w:tc>
          <w:tcPr>
            <w:tcW w:w="1997" w:type="dxa"/>
            <w:vAlign w:val="center"/>
          </w:tcPr>
          <w:p w:rsidR="00530C49" w:rsidRDefault="00CA0B6F">
            <w:pPr>
              <w:spacing w:beforeLines="10" w:before="24"/>
              <w:ind w:firstLineChars="0" w:firstLine="0"/>
              <w:jc w:val="center"/>
              <w:rPr>
                <w:rFonts w:ascii="宋体" w:hAnsi="宋体"/>
              </w:rPr>
            </w:pPr>
            <w:r>
              <w:rPr>
                <w:rFonts w:ascii="宋体" w:hAnsi="宋体" w:hint="eastAsia"/>
              </w:rPr>
              <w:t>投标文件的编制</w:t>
            </w:r>
          </w:p>
        </w:tc>
        <w:tc>
          <w:tcPr>
            <w:tcW w:w="6448" w:type="dxa"/>
            <w:vAlign w:val="center"/>
          </w:tcPr>
          <w:p w:rsidR="00530C49" w:rsidRDefault="00CA0B6F">
            <w:pPr>
              <w:adjustRightInd w:val="0"/>
              <w:snapToGrid w:val="0"/>
              <w:ind w:firstLine="420"/>
              <w:jc w:val="left"/>
              <w:rPr>
                <w:rFonts w:ascii="宋体" w:hAnsi="宋体"/>
              </w:rPr>
            </w:pPr>
            <w:r>
              <w:rPr>
                <w:rFonts w:ascii="宋体" w:hAnsi="宋体" w:hint="eastAsia"/>
              </w:rPr>
              <w:t>供应商应先安装“政</w:t>
            </w:r>
            <w:proofErr w:type="gramStart"/>
            <w:r>
              <w:rPr>
                <w:rFonts w:ascii="宋体" w:hAnsi="宋体" w:hint="eastAsia"/>
              </w:rPr>
              <w:t>采云</w:t>
            </w:r>
            <w:proofErr w:type="gramEnd"/>
            <w:r>
              <w:rPr>
                <w:rFonts w:ascii="宋体" w:hAnsi="宋体" w:hint="eastAsia"/>
              </w:rPr>
              <w:t>电子交易客户端”，并按照本招标文件和“政府采购云平台”的要求，通过“政</w:t>
            </w:r>
            <w:proofErr w:type="gramStart"/>
            <w:r>
              <w:rPr>
                <w:rFonts w:ascii="宋体" w:hAnsi="宋体" w:hint="eastAsia"/>
              </w:rPr>
              <w:t>采云</w:t>
            </w:r>
            <w:proofErr w:type="gramEnd"/>
            <w:r>
              <w:rPr>
                <w:rFonts w:ascii="宋体" w:hAnsi="宋体" w:hint="eastAsia"/>
              </w:rPr>
              <w:t>电子交易客户端”编制并加密投标文件。</w:t>
            </w:r>
          </w:p>
        </w:tc>
      </w:tr>
      <w:tr w:rsidR="00530C49">
        <w:trPr>
          <w:trHeight w:val="502"/>
          <w:jc w:val="center"/>
        </w:trPr>
        <w:tc>
          <w:tcPr>
            <w:tcW w:w="851" w:type="dxa"/>
            <w:vAlign w:val="center"/>
          </w:tcPr>
          <w:p w:rsidR="00530C49" w:rsidRDefault="00530C49">
            <w:pPr>
              <w:numPr>
                <w:ilvl w:val="0"/>
                <w:numId w:val="2"/>
              </w:numPr>
              <w:spacing w:beforeLines="10" w:before="24"/>
              <w:ind w:firstLineChars="0"/>
              <w:jc w:val="center"/>
              <w:rPr>
                <w:rFonts w:ascii="宋体"/>
              </w:rPr>
            </w:pPr>
          </w:p>
        </w:tc>
        <w:tc>
          <w:tcPr>
            <w:tcW w:w="1997" w:type="dxa"/>
            <w:vAlign w:val="center"/>
          </w:tcPr>
          <w:p w:rsidR="00530C49" w:rsidRDefault="00CA0B6F">
            <w:pPr>
              <w:spacing w:beforeLines="10" w:before="24"/>
              <w:ind w:firstLineChars="0" w:firstLine="0"/>
              <w:jc w:val="center"/>
              <w:rPr>
                <w:rFonts w:ascii="宋体" w:hAnsi="宋体"/>
              </w:rPr>
            </w:pPr>
            <w:r>
              <w:rPr>
                <w:rFonts w:ascii="宋体" w:hAnsi="宋体" w:hint="eastAsia"/>
              </w:rPr>
              <w:t>投标文件的签章</w:t>
            </w:r>
          </w:p>
        </w:tc>
        <w:tc>
          <w:tcPr>
            <w:tcW w:w="6448" w:type="dxa"/>
            <w:vAlign w:val="center"/>
          </w:tcPr>
          <w:p w:rsidR="00530C49" w:rsidRDefault="00CA0B6F">
            <w:pPr>
              <w:adjustRightInd w:val="0"/>
              <w:snapToGrid w:val="0"/>
              <w:ind w:firstLine="420"/>
              <w:jc w:val="left"/>
              <w:rPr>
                <w:rFonts w:ascii="宋体" w:hAnsi="宋体"/>
              </w:rPr>
            </w:pPr>
            <w:r>
              <w:rPr>
                <w:rFonts w:ascii="宋体" w:hAnsi="宋体" w:hint="eastAsia"/>
              </w:rPr>
              <w:t>电子签章</w:t>
            </w:r>
          </w:p>
        </w:tc>
      </w:tr>
      <w:tr w:rsidR="00530C49">
        <w:trPr>
          <w:trHeight w:val="502"/>
          <w:jc w:val="center"/>
        </w:trPr>
        <w:tc>
          <w:tcPr>
            <w:tcW w:w="851" w:type="dxa"/>
            <w:vAlign w:val="center"/>
          </w:tcPr>
          <w:p w:rsidR="00530C49" w:rsidRDefault="00530C49">
            <w:pPr>
              <w:numPr>
                <w:ilvl w:val="0"/>
                <w:numId w:val="2"/>
              </w:numPr>
              <w:spacing w:beforeLines="10" w:before="24"/>
              <w:ind w:firstLineChars="0"/>
              <w:jc w:val="center"/>
              <w:rPr>
                <w:rFonts w:ascii="宋体"/>
              </w:rPr>
            </w:pPr>
          </w:p>
        </w:tc>
        <w:tc>
          <w:tcPr>
            <w:tcW w:w="1997" w:type="dxa"/>
            <w:vAlign w:val="center"/>
          </w:tcPr>
          <w:p w:rsidR="00530C49" w:rsidRDefault="00CA0B6F">
            <w:pPr>
              <w:spacing w:beforeLines="10" w:before="24"/>
              <w:ind w:firstLineChars="0" w:firstLine="0"/>
              <w:jc w:val="center"/>
              <w:rPr>
                <w:rFonts w:ascii="宋体" w:hAnsi="宋体"/>
              </w:rPr>
            </w:pPr>
            <w:r>
              <w:rPr>
                <w:rFonts w:ascii="宋体" w:hAnsi="宋体" w:hint="eastAsia"/>
              </w:rPr>
              <w:t>投标文件的形式</w:t>
            </w:r>
          </w:p>
        </w:tc>
        <w:tc>
          <w:tcPr>
            <w:tcW w:w="6448" w:type="dxa"/>
            <w:vAlign w:val="center"/>
          </w:tcPr>
          <w:p w:rsidR="00530C49" w:rsidRDefault="00CA0B6F">
            <w:pPr>
              <w:ind w:firstLine="420"/>
              <w:rPr>
                <w:rFonts w:ascii="宋体" w:hAnsi="宋体"/>
              </w:rPr>
            </w:pPr>
            <w:r>
              <w:rPr>
                <w:rFonts w:ascii="宋体" w:hAnsi="宋体" w:hint="eastAsia"/>
              </w:rPr>
              <w:t>电子投标文件（包括“电子加密投标文件”和“备份投标文件”，在投标文件编制完成后同时生成）；</w:t>
            </w:r>
          </w:p>
          <w:p w:rsidR="00530C49" w:rsidRDefault="00CA0B6F">
            <w:pPr>
              <w:ind w:firstLine="420"/>
              <w:rPr>
                <w:rFonts w:ascii="宋体" w:hAnsi="宋体"/>
              </w:rPr>
            </w:pPr>
            <w:r>
              <w:rPr>
                <w:rFonts w:ascii="宋体" w:hAnsi="宋体" w:hint="eastAsia"/>
              </w:rPr>
              <w:t>（1）“电子加密投标文件”是指通过“政</w:t>
            </w:r>
            <w:proofErr w:type="gramStart"/>
            <w:r>
              <w:rPr>
                <w:rFonts w:ascii="宋体" w:hAnsi="宋体" w:hint="eastAsia"/>
              </w:rPr>
              <w:t>采云</w:t>
            </w:r>
            <w:proofErr w:type="gramEnd"/>
            <w:r>
              <w:rPr>
                <w:rFonts w:ascii="宋体" w:hAnsi="宋体" w:hint="eastAsia"/>
              </w:rPr>
              <w:t>电子交易客户端”完成投标文件编制后生成并加密的数据电文形式的投标文件。</w:t>
            </w:r>
          </w:p>
          <w:p w:rsidR="00530C49" w:rsidRDefault="00CA0B6F">
            <w:pPr>
              <w:adjustRightInd w:val="0"/>
              <w:snapToGrid w:val="0"/>
              <w:ind w:firstLine="420"/>
              <w:jc w:val="left"/>
              <w:rPr>
                <w:rFonts w:ascii="宋体" w:hAnsi="宋体"/>
              </w:rPr>
            </w:pPr>
            <w:r>
              <w:rPr>
                <w:rFonts w:ascii="宋体" w:hAnsi="宋体" w:hint="eastAsia"/>
              </w:rPr>
              <w:t>（2）“备份投标文件”是指与“电子加密投标文件”同时生成的数据电文形式的电子文件（备份标书），其他方式编制的备份投标文件视为无效备份投标文件。</w:t>
            </w:r>
          </w:p>
        </w:tc>
      </w:tr>
      <w:tr w:rsidR="00530C49">
        <w:trPr>
          <w:trHeight w:val="502"/>
          <w:jc w:val="center"/>
        </w:trPr>
        <w:tc>
          <w:tcPr>
            <w:tcW w:w="851" w:type="dxa"/>
            <w:vAlign w:val="center"/>
          </w:tcPr>
          <w:p w:rsidR="00530C49" w:rsidRDefault="00530C49">
            <w:pPr>
              <w:numPr>
                <w:ilvl w:val="0"/>
                <w:numId w:val="2"/>
              </w:numPr>
              <w:spacing w:beforeLines="10" w:before="24"/>
              <w:ind w:firstLineChars="0"/>
              <w:jc w:val="center"/>
              <w:rPr>
                <w:rFonts w:ascii="宋体"/>
              </w:rPr>
            </w:pPr>
          </w:p>
        </w:tc>
        <w:tc>
          <w:tcPr>
            <w:tcW w:w="1997" w:type="dxa"/>
            <w:vAlign w:val="center"/>
          </w:tcPr>
          <w:p w:rsidR="00530C49" w:rsidRDefault="00CA0B6F">
            <w:pPr>
              <w:spacing w:beforeLines="10" w:before="24"/>
              <w:ind w:firstLineChars="0" w:firstLine="0"/>
              <w:jc w:val="center"/>
              <w:rPr>
                <w:rFonts w:ascii="宋体" w:hAnsi="宋体"/>
              </w:rPr>
            </w:pPr>
            <w:r>
              <w:rPr>
                <w:rFonts w:ascii="宋体" w:hAnsi="宋体" w:hint="eastAsia"/>
              </w:rPr>
              <w:t>投标文件的上传和递交</w:t>
            </w:r>
          </w:p>
        </w:tc>
        <w:tc>
          <w:tcPr>
            <w:tcW w:w="6448" w:type="dxa"/>
            <w:vAlign w:val="center"/>
          </w:tcPr>
          <w:p w:rsidR="00530C49" w:rsidRDefault="00CA0B6F">
            <w:pPr>
              <w:ind w:firstLine="420"/>
              <w:rPr>
                <w:rFonts w:ascii="宋体" w:hAnsi="宋体"/>
              </w:rPr>
            </w:pPr>
            <w:r>
              <w:rPr>
                <w:rFonts w:ascii="宋体" w:hAnsi="宋体" w:hint="eastAsia"/>
              </w:rPr>
              <w:t>（1）“电子加密投标文件”的上传、递交：</w:t>
            </w:r>
          </w:p>
          <w:p w:rsidR="00530C49" w:rsidRDefault="00CA0B6F">
            <w:pPr>
              <w:ind w:firstLine="420"/>
              <w:rPr>
                <w:rFonts w:ascii="宋体" w:hAnsi="宋体"/>
              </w:rPr>
            </w:pPr>
            <w:r>
              <w:rPr>
                <w:rFonts w:ascii="宋体" w:hAnsi="宋体" w:hint="eastAsia"/>
              </w:rPr>
              <w:t>a.投标供应商应在投标截止时间前将“电子加密投标文件”成功上传递交至“政府采购云平台”，否则投标无效。</w:t>
            </w:r>
          </w:p>
          <w:p w:rsidR="00530C49" w:rsidRDefault="00CA0B6F">
            <w:pPr>
              <w:ind w:firstLine="420"/>
              <w:rPr>
                <w:rFonts w:ascii="宋体" w:hAnsi="宋体"/>
              </w:rPr>
            </w:pPr>
            <w:proofErr w:type="gramStart"/>
            <w:r>
              <w:rPr>
                <w:rFonts w:ascii="宋体" w:hAnsi="宋体" w:hint="eastAsia"/>
              </w:rPr>
              <w:t>b</w:t>
            </w:r>
            <w:proofErr w:type="gramEnd"/>
            <w:r>
              <w:rPr>
                <w:rFonts w:ascii="宋体" w:hAnsi="宋体" w:hint="eastAsia"/>
              </w:rPr>
              <w:t>.“电子加密投标文件</w:t>
            </w:r>
            <w:proofErr w:type="gramStart"/>
            <w:r>
              <w:rPr>
                <w:rFonts w:ascii="宋体" w:hAnsi="宋体" w:hint="eastAsia"/>
              </w:rPr>
              <w:t>”</w:t>
            </w:r>
            <w:proofErr w:type="gramEnd"/>
            <w:r>
              <w:rPr>
                <w:rFonts w:ascii="宋体" w:hAnsi="宋体" w:hint="eastAsia"/>
              </w:rPr>
              <w:t>成功上传递交后，供应商可自行打印投标文件接收回执。</w:t>
            </w:r>
          </w:p>
          <w:p w:rsidR="00530C49" w:rsidRDefault="00CA0B6F">
            <w:pPr>
              <w:ind w:firstLine="420"/>
              <w:rPr>
                <w:rFonts w:ascii="宋体" w:hAnsi="宋体"/>
              </w:rPr>
            </w:pPr>
            <w:r>
              <w:rPr>
                <w:rFonts w:ascii="宋体" w:hAnsi="宋体" w:hint="eastAsia"/>
              </w:rPr>
              <w:t>（2）“备份投标文件”的密封包装、递交：</w:t>
            </w:r>
          </w:p>
          <w:p w:rsidR="00530C49" w:rsidRDefault="00CA0B6F">
            <w:pPr>
              <w:ind w:firstLine="420"/>
              <w:rPr>
                <w:rFonts w:ascii="宋体" w:hAnsi="宋体"/>
              </w:rPr>
            </w:pPr>
            <w:r>
              <w:rPr>
                <w:rFonts w:ascii="宋体" w:hAnsi="宋体" w:hint="eastAsia"/>
              </w:rPr>
              <w:lastRenderedPageBreak/>
              <w:t>a.投标供应商在“政府采购云平台”完成“电子加密投标文件”的上传递交后，还可以在投标截止时间前递交以介质（U盘）存储的 “备份投标文件”（一份）；（允许以邮寄形式，提供邮寄信息。以代理机构工作人员的签收时间为准）</w:t>
            </w:r>
          </w:p>
          <w:p w:rsidR="00530C49" w:rsidRDefault="00CA0B6F">
            <w:pPr>
              <w:ind w:firstLine="420"/>
              <w:rPr>
                <w:rFonts w:ascii="宋体" w:hAnsi="宋体"/>
              </w:rPr>
            </w:pPr>
            <w:proofErr w:type="gramStart"/>
            <w:r>
              <w:rPr>
                <w:rFonts w:ascii="宋体" w:hAnsi="宋体" w:hint="eastAsia"/>
              </w:rPr>
              <w:t>b</w:t>
            </w:r>
            <w:proofErr w:type="gramEnd"/>
            <w:r>
              <w:rPr>
                <w:rFonts w:ascii="宋体" w:hAnsi="宋体" w:hint="eastAsia"/>
              </w:rPr>
              <w:t>.“备份投标文件</w:t>
            </w:r>
            <w:proofErr w:type="gramStart"/>
            <w:r>
              <w:rPr>
                <w:rFonts w:ascii="宋体" w:hAnsi="宋体" w:hint="eastAsia"/>
              </w:rPr>
              <w:t>”</w:t>
            </w:r>
            <w:proofErr w:type="gramEnd"/>
            <w:r>
              <w:rPr>
                <w:rFonts w:ascii="宋体" w:hAnsi="宋体" w:hint="eastAsia"/>
              </w:rPr>
              <w:t>应当密封包装，并在包装上标注投标项目名称、项目编号、投标单位名称并加盖公章。没有密封包装或者逾期送达至投标地点的“备份投标文件”将不予接收；</w:t>
            </w:r>
          </w:p>
          <w:p w:rsidR="00530C49" w:rsidRDefault="00CA0B6F">
            <w:pPr>
              <w:ind w:firstLine="420"/>
              <w:rPr>
                <w:rFonts w:ascii="宋体" w:hAnsi="宋体"/>
              </w:rPr>
            </w:pPr>
            <w:r>
              <w:rPr>
                <w:rFonts w:ascii="宋体" w:hAnsi="宋体" w:hint="eastAsia"/>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530C49">
        <w:trPr>
          <w:trHeight w:val="502"/>
          <w:jc w:val="center"/>
        </w:trPr>
        <w:tc>
          <w:tcPr>
            <w:tcW w:w="851" w:type="dxa"/>
            <w:vAlign w:val="center"/>
          </w:tcPr>
          <w:p w:rsidR="00530C49" w:rsidRDefault="00530C49">
            <w:pPr>
              <w:numPr>
                <w:ilvl w:val="0"/>
                <w:numId w:val="2"/>
              </w:numPr>
              <w:spacing w:beforeLines="10" w:before="24"/>
              <w:ind w:firstLineChars="0"/>
              <w:jc w:val="center"/>
              <w:rPr>
                <w:rFonts w:ascii="宋体"/>
                <w:b/>
                <w:bCs/>
              </w:rPr>
            </w:pPr>
          </w:p>
        </w:tc>
        <w:tc>
          <w:tcPr>
            <w:tcW w:w="1997" w:type="dxa"/>
            <w:vAlign w:val="center"/>
          </w:tcPr>
          <w:p w:rsidR="00530C49" w:rsidRDefault="00CA0B6F">
            <w:pPr>
              <w:spacing w:beforeLines="10" w:before="24"/>
              <w:ind w:firstLineChars="0" w:firstLine="0"/>
              <w:jc w:val="center"/>
              <w:rPr>
                <w:rFonts w:ascii="宋体" w:hAnsi="宋体"/>
              </w:rPr>
            </w:pPr>
            <w:r>
              <w:rPr>
                <w:rFonts w:ascii="宋体" w:hAnsi="宋体" w:hint="eastAsia"/>
              </w:rPr>
              <w:t>电子加密投标文件的解密和异常情况处理</w:t>
            </w:r>
          </w:p>
          <w:p w:rsidR="00530C49" w:rsidRDefault="00530C49">
            <w:pPr>
              <w:spacing w:beforeLines="10" w:before="24"/>
              <w:ind w:firstLineChars="0" w:firstLine="0"/>
              <w:jc w:val="center"/>
              <w:rPr>
                <w:rFonts w:ascii="宋体" w:hAnsi="宋体"/>
                <w:b/>
                <w:bCs/>
                <w:sz w:val="24"/>
              </w:rPr>
            </w:pPr>
          </w:p>
        </w:tc>
        <w:tc>
          <w:tcPr>
            <w:tcW w:w="6448" w:type="dxa"/>
            <w:vAlign w:val="center"/>
          </w:tcPr>
          <w:p w:rsidR="00530C49" w:rsidRDefault="00CA0B6F">
            <w:pPr>
              <w:spacing w:beforeLines="10" w:before="24"/>
              <w:ind w:firstLineChars="0" w:firstLine="0"/>
              <w:jc w:val="left"/>
              <w:rPr>
                <w:rFonts w:ascii="宋体" w:hAnsi="宋体"/>
              </w:rPr>
            </w:pPr>
            <w:r>
              <w:rPr>
                <w:rFonts w:ascii="宋体" w:hAnsi="宋体" w:hint="eastAsia"/>
              </w:rPr>
              <w:t>（1）开标后，采购代理机构将向各投标供应商发出“电子加密投标文件”的解密通知，各投标供应商代表应当在接到解密通知后30分钟内自行完成“电子加密投标文件”的在线解密。</w:t>
            </w:r>
          </w:p>
          <w:p w:rsidR="00530C49" w:rsidRDefault="00CA0B6F">
            <w:pPr>
              <w:spacing w:beforeLines="10" w:before="24"/>
              <w:ind w:firstLineChars="0" w:firstLine="0"/>
              <w:jc w:val="left"/>
              <w:rPr>
                <w:rFonts w:ascii="宋体" w:hAnsi="宋体"/>
              </w:rPr>
            </w:pPr>
            <w:r>
              <w:rPr>
                <w:rFonts w:ascii="宋体" w:hAnsi="宋体" w:hint="eastAsia"/>
              </w:rPr>
              <w:t>（2）通过“政府采购云平台”成功上传递交的“电子加密投标文件”无法按时解密，投标供应商如按规定递交了“备份投标文件”的，以“备份投标文件”为依据（由采购代理机构按“政府采购云平台”操作规范将“备份投标文件”上传至“政府采购云平台”，上</w:t>
            </w:r>
            <w:proofErr w:type="gramStart"/>
            <w:r>
              <w:rPr>
                <w:rFonts w:ascii="宋体" w:hAnsi="宋体" w:hint="eastAsia"/>
              </w:rPr>
              <w:t>传成功</w:t>
            </w:r>
            <w:proofErr w:type="gramEnd"/>
            <w:r>
              <w:rPr>
                <w:rFonts w:ascii="宋体" w:hAnsi="宋体" w:hint="eastAsia"/>
              </w:rPr>
              <w:t>后，“电子加密投标文件”自动失效），否则视为投标文件撤回。</w:t>
            </w:r>
          </w:p>
          <w:p w:rsidR="00530C49" w:rsidRDefault="00CA0B6F">
            <w:pPr>
              <w:spacing w:beforeLines="10" w:before="24"/>
              <w:ind w:firstLineChars="0" w:firstLine="0"/>
              <w:jc w:val="center"/>
              <w:rPr>
                <w:rFonts w:ascii="宋体" w:hAnsi="宋体"/>
              </w:rPr>
            </w:pPr>
            <w:r>
              <w:rPr>
                <w:rFonts w:ascii="宋体" w:hAnsi="宋体" w:hint="eastAsia"/>
              </w:rPr>
              <w:t>（3）投标截止时间前，投标供应商仅递交了“备份投标文件”而未将电子加密投标文件上传至“政府采购云平台”的，投标无效。</w:t>
            </w:r>
          </w:p>
        </w:tc>
      </w:tr>
      <w:tr w:rsidR="00530C49">
        <w:trPr>
          <w:trHeight w:val="502"/>
          <w:jc w:val="center"/>
        </w:trPr>
        <w:tc>
          <w:tcPr>
            <w:tcW w:w="851" w:type="dxa"/>
            <w:vAlign w:val="center"/>
          </w:tcPr>
          <w:p w:rsidR="00530C49" w:rsidRDefault="00530C49">
            <w:pPr>
              <w:numPr>
                <w:ilvl w:val="0"/>
                <w:numId w:val="2"/>
              </w:numPr>
              <w:spacing w:beforeLines="10" w:before="24"/>
              <w:ind w:firstLineChars="0"/>
              <w:jc w:val="center"/>
              <w:rPr>
                <w:rFonts w:ascii="宋体"/>
                <w:b/>
                <w:bCs/>
                <w:sz w:val="24"/>
              </w:rPr>
            </w:pPr>
          </w:p>
        </w:tc>
        <w:tc>
          <w:tcPr>
            <w:tcW w:w="1997" w:type="dxa"/>
            <w:vAlign w:val="center"/>
          </w:tcPr>
          <w:p w:rsidR="00530C49" w:rsidRDefault="00CA0B6F">
            <w:pPr>
              <w:spacing w:beforeLines="10" w:before="24"/>
              <w:ind w:firstLineChars="0" w:firstLine="0"/>
              <w:jc w:val="center"/>
              <w:rPr>
                <w:rFonts w:ascii="宋体" w:hAnsi="宋体"/>
              </w:rPr>
            </w:pPr>
            <w:r>
              <w:rPr>
                <w:rFonts w:ascii="宋体" w:hAnsi="宋体" w:hint="eastAsia"/>
              </w:rPr>
              <w:t>投标文件份数</w:t>
            </w:r>
          </w:p>
        </w:tc>
        <w:tc>
          <w:tcPr>
            <w:tcW w:w="6448" w:type="dxa"/>
            <w:vAlign w:val="center"/>
          </w:tcPr>
          <w:p w:rsidR="00530C49" w:rsidRDefault="00CA0B6F">
            <w:pPr>
              <w:ind w:firstLine="420"/>
              <w:jc w:val="left"/>
              <w:rPr>
                <w:rFonts w:ascii="宋体" w:hAnsi="宋体"/>
              </w:rPr>
            </w:pPr>
            <w:r>
              <w:rPr>
                <w:rFonts w:ascii="宋体" w:hAnsi="宋体" w:hint="eastAsia"/>
              </w:rPr>
              <w:t>（1）“电子加密投标文件”：在线上传递交、一份。（2）“备份投标文件”：密封包装后在投标截止时间前递交（允许以邮寄形式，提供邮寄信息。以代理机构工作人员的签收时间为准）、一份（邮寄地址：杭州市西湖</w:t>
            </w:r>
            <w:proofErr w:type="gramStart"/>
            <w:r>
              <w:rPr>
                <w:rFonts w:ascii="宋体" w:hAnsi="宋体" w:hint="eastAsia"/>
              </w:rPr>
              <w:t>区万塘路</w:t>
            </w:r>
            <w:proofErr w:type="gramEnd"/>
            <w:r>
              <w:rPr>
                <w:rFonts w:ascii="宋体" w:hAnsi="宋体" w:hint="eastAsia"/>
              </w:rPr>
              <w:t>28号浙江信镧建设工程咨询有限公司，</w:t>
            </w:r>
            <w:proofErr w:type="gramStart"/>
            <w:r>
              <w:rPr>
                <w:rFonts w:ascii="宋体" w:hAnsi="宋体" w:hint="eastAsia"/>
              </w:rPr>
              <w:t>胡校芳</w:t>
            </w:r>
            <w:proofErr w:type="gramEnd"/>
            <w:r>
              <w:rPr>
                <w:rFonts w:ascii="宋体" w:hAnsi="宋体" w:hint="eastAsia"/>
              </w:rPr>
              <w:t xml:space="preserve"> 收，0571-87967630）。（3）中标供应商在合同签订时须提供投标文件的纸质版正副本各一份。</w:t>
            </w:r>
          </w:p>
        </w:tc>
      </w:tr>
      <w:tr w:rsidR="00530C49">
        <w:trPr>
          <w:trHeight w:val="502"/>
          <w:jc w:val="center"/>
        </w:trPr>
        <w:tc>
          <w:tcPr>
            <w:tcW w:w="851" w:type="dxa"/>
            <w:vAlign w:val="center"/>
          </w:tcPr>
          <w:p w:rsidR="00530C49" w:rsidRDefault="00530C49">
            <w:pPr>
              <w:numPr>
                <w:ilvl w:val="0"/>
                <w:numId w:val="2"/>
              </w:numPr>
              <w:spacing w:beforeLines="10" w:before="24"/>
              <w:ind w:firstLineChars="0"/>
              <w:jc w:val="center"/>
              <w:rPr>
                <w:rFonts w:ascii="宋体"/>
              </w:rPr>
            </w:pPr>
          </w:p>
        </w:tc>
        <w:tc>
          <w:tcPr>
            <w:tcW w:w="1997" w:type="dxa"/>
            <w:vAlign w:val="center"/>
          </w:tcPr>
          <w:p w:rsidR="00530C49" w:rsidRDefault="00CA0B6F">
            <w:pPr>
              <w:spacing w:beforeLines="10" w:before="24"/>
              <w:ind w:firstLineChars="0" w:firstLine="0"/>
              <w:jc w:val="center"/>
              <w:rPr>
                <w:rFonts w:ascii="宋体" w:hAnsi="宋体"/>
                <w:kern w:val="0"/>
              </w:rPr>
            </w:pPr>
            <w:r>
              <w:rPr>
                <w:rFonts w:ascii="宋体" w:hAnsi="宋体" w:hint="eastAsia"/>
                <w:kern w:val="0"/>
              </w:rPr>
              <w:t>投标保证金</w:t>
            </w:r>
          </w:p>
        </w:tc>
        <w:tc>
          <w:tcPr>
            <w:tcW w:w="6448" w:type="dxa"/>
            <w:vAlign w:val="center"/>
          </w:tcPr>
          <w:p w:rsidR="00530C49" w:rsidRDefault="00CA0B6F">
            <w:pPr>
              <w:spacing w:beforeLines="10" w:before="24"/>
              <w:ind w:firstLine="420"/>
              <w:jc w:val="left"/>
              <w:rPr>
                <w:rFonts w:ascii="宋体" w:hAnsi="宋体"/>
              </w:rPr>
            </w:pPr>
            <w:r>
              <w:rPr>
                <w:rFonts w:ascii="宋体" w:hAnsi="宋体" w:hint="eastAsia"/>
              </w:rPr>
              <w:t>无</w:t>
            </w:r>
          </w:p>
        </w:tc>
      </w:tr>
      <w:tr w:rsidR="00530C49">
        <w:trPr>
          <w:trHeight w:val="502"/>
          <w:jc w:val="center"/>
        </w:trPr>
        <w:tc>
          <w:tcPr>
            <w:tcW w:w="851" w:type="dxa"/>
            <w:vAlign w:val="center"/>
          </w:tcPr>
          <w:p w:rsidR="00530C49" w:rsidRDefault="00530C49">
            <w:pPr>
              <w:numPr>
                <w:ilvl w:val="0"/>
                <w:numId w:val="2"/>
              </w:numPr>
              <w:spacing w:beforeLines="10" w:before="24"/>
              <w:ind w:firstLineChars="0"/>
              <w:jc w:val="center"/>
              <w:rPr>
                <w:rFonts w:ascii="宋体"/>
              </w:rPr>
            </w:pPr>
          </w:p>
        </w:tc>
        <w:tc>
          <w:tcPr>
            <w:tcW w:w="1997" w:type="dxa"/>
            <w:vAlign w:val="center"/>
          </w:tcPr>
          <w:p w:rsidR="00530C49" w:rsidRDefault="00CA0B6F">
            <w:pPr>
              <w:spacing w:beforeLines="10" w:before="24"/>
              <w:ind w:firstLineChars="100" w:firstLine="210"/>
              <w:jc w:val="left"/>
              <w:rPr>
                <w:rFonts w:ascii="宋体" w:hAnsi="宋体"/>
              </w:rPr>
            </w:pPr>
            <w:r>
              <w:rPr>
                <w:rFonts w:ascii="宋体" w:hAnsi="宋体" w:hint="eastAsia"/>
              </w:rPr>
              <w:t>是否进口</w:t>
            </w:r>
            <w:r>
              <w:rPr>
                <w:rFonts w:ascii="宋体" w:hAnsi="宋体"/>
              </w:rPr>
              <w:t>设备</w:t>
            </w:r>
          </w:p>
        </w:tc>
        <w:tc>
          <w:tcPr>
            <w:tcW w:w="6448" w:type="dxa"/>
            <w:vAlign w:val="center"/>
          </w:tcPr>
          <w:p w:rsidR="00530C49" w:rsidRDefault="00CA0B6F">
            <w:pPr>
              <w:adjustRightInd w:val="0"/>
              <w:snapToGrid w:val="0"/>
              <w:ind w:firstLine="420"/>
              <w:jc w:val="left"/>
              <w:rPr>
                <w:rFonts w:hAnsi="宋体"/>
              </w:rPr>
            </w:pPr>
            <w:r>
              <w:rPr>
                <w:rFonts w:hAnsi="宋体" w:hint="eastAsia"/>
              </w:rPr>
              <w:t>国产产品，谢绝进口产品投标。</w:t>
            </w:r>
          </w:p>
        </w:tc>
      </w:tr>
      <w:tr w:rsidR="00530C49">
        <w:trPr>
          <w:trHeight w:val="502"/>
          <w:jc w:val="center"/>
        </w:trPr>
        <w:tc>
          <w:tcPr>
            <w:tcW w:w="851" w:type="dxa"/>
            <w:vAlign w:val="center"/>
          </w:tcPr>
          <w:p w:rsidR="00530C49" w:rsidRDefault="00530C49">
            <w:pPr>
              <w:numPr>
                <w:ilvl w:val="0"/>
                <w:numId w:val="2"/>
              </w:numPr>
              <w:spacing w:beforeLines="10" w:before="24"/>
              <w:ind w:firstLineChars="0"/>
              <w:jc w:val="center"/>
              <w:rPr>
                <w:rFonts w:ascii="宋体"/>
              </w:rPr>
            </w:pPr>
          </w:p>
        </w:tc>
        <w:tc>
          <w:tcPr>
            <w:tcW w:w="1997" w:type="dxa"/>
            <w:vAlign w:val="center"/>
          </w:tcPr>
          <w:p w:rsidR="00530C49" w:rsidRDefault="00CA0B6F">
            <w:pPr>
              <w:spacing w:beforeLines="10" w:before="24"/>
              <w:ind w:firstLineChars="100" w:firstLine="210"/>
              <w:jc w:val="center"/>
              <w:rPr>
                <w:rFonts w:ascii="宋体" w:hAnsi="宋体"/>
              </w:rPr>
            </w:pPr>
            <w:r>
              <w:rPr>
                <w:rFonts w:ascii="宋体" w:hAnsi="宋体" w:hint="eastAsia"/>
              </w:rPr>
              <w:t>核心设备</w:t>
            </w:r>
          </w:p>
        </w:tc>
        <w:tc>
          <w:tcPr>
            <w:tcW w:w="6448" w:type="dxa"/>
            <w:vAlign w:val="center"/>
          </w:tcPr>
          <w:p w:rsidR="00530C49" w:rsidRDefault="00CA0B6F">
            <w:pPr>
              <w:adjustRightInd w:val="0"/>
              <w:snapToGrid w:val="0"/>
              <w:ind w:firstLine="420"/>
              <w:jc w:val="left"/>
              <w:rPr>
                <w:rFonts w:hAnsi="宋体"/>
              </w:rPr>
            </w:pPr>
            <w:r>
              <w:rPr>
                <w:rFonts w:hAnsi="宋体" w:hint="eastAsia"/>
              </w:rPr>
              <w:t>无线控制器</w:t>
            </w:r>
          </w:p>
        </w:tc>
      </w:tr>
      <w:tr w:rsidR="00530C49">
        <w:trPr>
          <w:trHeight w:val="502"/>
          <w:jc w:val="center"/>
        </w:trPr>
        <w:tc>
          <w:tcPr>
            <w:tcW w:w="851" w:type="dxa"/>
            <w:vAlign w:val="center"/>
          </w:tcPr>
          <w:p w:rsidR="00530C49" w:rsidRDefault="00530C49">
            <w:pPr>
              <w:numPr>
                <w:ilvl w:val="0"/>
                <w:numId w:val="2"/>
              </w:numPr>
              <w:spacing w:beforeLines="10" w:before="24"/>
              <w:ind w:firstLineChars="0"/>
              <w:jc w:val="center"/>
              <w:rPr>
                <w:rFonts w:ascii="宋体"/>
              </w:rPr>
            </w:pPr>
          </w:p>
        </w:tc>
        <w:tc>
          <w:tcPr>
            <w:tcW w:w="1997" w:type="dxa"/>
            <w:vAlign w:val="center"/>
          </w:tcPr>
          <w:p w:rsidR="00530C49" w:rsidRDefault="00CA0B6F">
            <w:pPr>
              <w:spacing w:beforeLines="10" w:before="24"/>
              <w:ind w:firstLineChars="0" w:firstLine="0"/>
              <w:jc w:val="center"/>
              <w:rPr>
                <w:rFonts w:ascii="宋体" w:hAnsi="宋体"/>
                <w:kern w:val="0"/>
              </w:rPr>
            </w:pPr>
            <w:r>
              <w:rPr>
                <w:rFonts w:ascii="宋体" w:hAnsi="宋体" w:hint="eastAsia"/>
                <w:kern w:val="0"/>
              </w:rPr>
              <w:t>履约保证金</w:t>
            </w:r>
          </w:p>
        </w:tc>
        <w:tc>
          <w:tcPr>
            <w:tcW w:w="6448" w:type="dxa"/>
            <w:vAlign w:val="center"/>
          </w:tcPr>
          <w:p w:rsidR="00530C49" w:rsidRDefault="00CA0B6F">
            <w:pPr>
              <w:spacing w:beforeLines="10" w:before="24"/>
              <w:ind w:firstLine="420"/>
              <w:jc w:val="left"/>
              <w:rPr>
                <w:rFonts w:ascii="宋体" w:eastAsiaTheme="minorEastAsia" w:hAnsi="宋体"/>
                <w:kern w:val="0"/>
              </w:rPr>
            </w:pPr>
            <w:r>
              <w:rPr>
                <w:rFonts w:ascii="宋体" w:eastAsiaTheme="minorEastAsia" w:hAnsi="宋体" w:hint="eastAsia"/>
                <w:kern w:val="0"/>
              </w:rPr>
              <w:t>1.中标人在合同签订之日起5个工作日内向采购人指定账户交纳合同总价5%的履约保证金。履约保证金的交付方式：以银行转账、支票、汇票、本票或者金融机构、担保机构出具的保函等非现金形式</w:t>
            </w:r>
            <w:r>
              <w:rPr>
                <w:rFonts w:ascii="宋体" w:eastAsiaTheme="minorEastAsia" w:hAnsi="宋体" w:hint="eastAsia"/>
                <w:kern w:val="0"/>
              </w:rPr>
              <w:lastRenderedPageBreak/>
              <w:t>提交。</w:t>
            </w:r>
          </w:p>
          <w:p w:rsidR="00530C49" w:rsidRDefault="00CA0B6F">
            <w:pPr>
              <w:spacing w:beforeLines="10" w:before="24"/>
              <w:ind w:firstLine="420"/>
              <w:jc w:val="left"/>
              <w:rPr>
                <w:rFonts w:asciiTheme="minorEastAsia" w:eastAsiaTheme="minorEastAsia" w:hAnsiTheme="minorEastAsia" w:cs="宋体"/>
                <w:szCs w:val="21"/>
              </w:rPr>
            </w:pPr>
            <w:r>
              <w:rPr>
                <w:rFonts w:ascii="宋体" w:eastAsiaTheme="minorEastAsia" w:hAnsi="宋体" w:hint="eastAsia"/>
                <w:kern w:val="0"/>
              </w:rPr>
              <w:t>2.履约保证金在验收合格，采购人正常使用满一年，确认投标人无违约行为后30日内无息返还。（遇周末及国定假日顺延）</w:t>
            </w:r>
          </w:p>
        </w:tc>
      </w:tr>
      <w:tr w:rsidR="00530C49">
        <w:trPr>
          <w:trHeight w:val="502"/>
          <w:jc w:val="center"/>
        </w:trPr>
        <w:tc>
          <w:tcPr>
            <w:tcW w:w="851" w:type="dxa"/>
            <w:vAlign w:val="center"/>
          </w:tcPr>
          <w:p w:rsidR="00530C49" w:rsidRDefault="00530C49">
            <w:pPr>
              <w:numPr>
                <w:ilvl w:val="0"/>
                <w:numId w:val="2"/>
              </w:numPr>
              <w:spacing w:beforeLines="10" w:before="24"/>
              <w:ind w:firstLineChars="0"/>
              <w:jc w:val="center"/>
              <w:rPr>
                <w:rFonts w:ascii="宋体"/>
              </w:rPr>
            </w:pPr>
          </w:p>
        </w:tc>
        <w:tc>
          <w:tcPr>
            <w:tcW w:w="1997" w:type="dxa"/>
            <w:vAlign w:val="center"/>
          </w:tcPr>
          <w:p w:rsidR="00530C49" w:rsidRDefault="00CA0B6F">
            <w:pPr>
              <w:spacing w:beforeLines="10" w:before="24"/>
              <w:ind w:firstLineChars="0" w:firstLine="0"/>
              <w:jc w:val="center"/>
              <w:rPr>
                <w:rFonts w:ascii="宋体" w:hAnsi="宋体"/>
              </w:rPr>
            </w:pPr>
            <w:r>
              <w:rPr>
                <w:rFonts w:ascii="宋体" w:hAnsi="宋体" w:hint="eastAsia"/>
              </w:rPr>
              <w:t>信用记录</w:t>
            </w:r>
          </w:p>
        </w:tc>
        <w:tc>
          <w:tcPr>
            <w:tcW w:w="6448" w:type="dxa"/>
            <w:vAlign w:val="center"/>
          </w:tcPr>
          <w:p w:rsidR="00530C49" w:rsidRDefault="00CA0B6F">
            <w:pPr>
              <w:ind w:firstLine="420"/>
            </w:pPr>
            <w:r>
              <w:rPr>
                <w:rFonts w:hint="eastAsia"/>
              </w:rPr>
              <w:t>根据财库</w:t>
            </w:r>
            <w:r>
              <w:t>[2016]125</w:t>
            </w:r>
            <w:r>
              <w:rPr>
                <w:rFonts w:hint="eastAsia"/>
              </w:rPr>
              <w:t>号《关于在政府采购活动中查询及使用信用记录有关问题的通知》要求，采购代理机构将对供应商信用记录进行查询并甄别。</w:t>
            </w:r>
          </w:p>
          <w:p w:rsidR="00530C49" w:rsidRDefault="00CA0B6F">
            <w:pPr>
              <w:ind w:firstLine="420"/>
            </w:pPr>
            <w:r>
              <w:t>1</w:t>
            </w:r>
            <w:r>
              <w:rPr>
                <w:rFonts w:hint="eastAsia"/>
              </w:rPr>
              <w:t>）信用信息查询的截止时点：投标截止日；</w:t>
            </w:r>
          </w:p>
          <w:p w:rsidR="00530C49" w:rsidRDefault="00CA0B6F">
            <w:pPr>
              <w:ind w:firstLine="420"/>
            </w:pPr>
            <w:r>
              <w:t>2</w:t>
            </w:r>
            <w:r>
              <w:rPr>
                <w:rFonts w:hint="eastAsia"/>
              </w:rPr>
              <w:t>）查询渠道：“信用中国”（</w:t>
            </w:r>
            <w:r>
              <w:t>www.creditchina.gov.cn</w:t>
            </w:r>
            <w:r>
              <w:rPr>
                <w:rFonts w:hint="eastAsia"/>
              </w:rPr>
              <w:t>）、“中国政府采购网”（</w:t>
            </w:r>
            <w:r>
              <w:t>www.ccgp.gov.cn</w:t>
            </w:r>
            <w:r>
              <w:rPr>
                <w:rFonts w:hint="eastAsia"/>
              </w:rPr>
              <w:t>）；</w:t>
            </w:r>
          </w:p>
          <w:p w:rsidR="00530C49" w:rsidRDefault="00CA0B6F">
            <w:pPr>
              <w:ind w:firstLine="420"/>
            </w:pPr>
            <w:r>
              <w:t>3</w:t>
            </w:r>
            <w:r>
              <w:rPr>
                <w:rFonts w:hint="eastAsia"/>
              </w:rPr>
              <w:t>）信用信息查询记录和证据留存具体方式：采购代理机构将查询网页打印并保存；</w:t>
            </w:r>
          </w:p>
          <w:p w:rsidR="00530C49" w:rsidRDefault="00CA0B6F">
            <w:pPr>
              <w:ind w:firstLine="420"/>
            </w:pPr>
            <w:r>
              <w:t>4</w:t>
            </w:r>
            <w:r>
              <w:rPr>
                <w:rFonts w:hint="eastAsia"/>
              </w:rPr>
              <w:t>）信用信息的使用规则：对列入失信被执行人、重大税收违法案件当事人名单、政府采购严重违法失信行为记录名单及其他不符合《中华人民共和国政府采购法》第二十二条规定条件的供应商，将拒绝其参与政府采购活动。</w:t>
            </w:r>
          </w:p>
          <w:p w:rsidR="00530C49" w:rsidRDefault="00CA0B6F">
            <w:pPr>
              <w:ind w:firstLine="420"/>
            </w:pPr>
            <w:r>
              <w:t>5)</w:t>
            </w:r>
            <w:r>
              <w:t>行政处罚较大数额罚款标准认定：按照</w:t>
            </w:r>
            <w:proofErr w:type="gramStart"/>
            <w:r>
              <w:t>浙府法</w:t>
            </w:r>
            <w:proofErr w:type="gramEnd"/>
            <w:r>
              <w:t>发【</w:t>
            </w:r>
            <w:r>
              <w:t>2014</w:t>
            </w:r>
            <w:r>
              <w:t>】</w:t>
            </w:r>
            <w:r>
              <w:t>10</w:t>
            </w:r>
            <w:r>
              <w:t>号文《浙江省人民政府法制办公室关于明确实施行政处罚适用听证程序较大数额罚款标准的函》进行认定。</w:t>
            </w:r>
          </w:p>
          <w:p w:rsidR="00530C49" w:rsidRDefault="00CA0B6F">
            <w:pPr>
              <w:ind w:firstLine="420"/>
            </w:pPr>
            <w:r>
              <w:rPr>
                <w:rFonts w:hint="eastAsia"/>
              </w:rPr>
              <w:t>6</w:t>
            </w:r>
            <w:r>
              <w:rPr>
                <w:rFonts w:hint="eastAsia"/>
              </w:rPr>
              <w:t>）若联合体成员存在不良信用记录的，视同联合体存在不良信用记录。</w:t>
            </w:r>
          </w:p>
        </w:tc>
      </w:tr>
      <w:tr w:rsidR="00530C49">
        <w:trPr>
          <w:trHeight w:val="502"/>
          <w:jc w:val="center"/>
        </w:trPr>
        <w:tc>
          <w:tcPr>
            <w:tcW w:w="851" w:type="dxa"/>
            <w:vAlign w:val="center"/>
          </w:tcPr>
          <w:p w:rsidR="00530C49" w:rsidRDefault="00530C49">
            <w:pPr>
              <w:numPr>
                <w:ilvl w:val="0"/>
                <w:numId w:val="2"/>
              </w:numPr>
              <w:spacing w:beforeLines="10" w:before="24"/>
              <w:ind w:firstLineChars="0"/>
              <w:jc w:val="center"/>
              <w:rPr>
                <w:rFonts w:ascii="宋体"/>
                <w:b/>
                <w:bCs/>
              </w:rPr>
            </w:pPr>
          </w:p>
        </w:tc>
        <w:tc>
          <w:tcPr>
            <w:tcW w:w="1997" w:type="dxa"/>
            <w:vAlign w:val="center"/>
          </w:tcPr>
          <w:p w:rsidR="00530C49" w:rsidRDefault="00CA0B6F">
            <w:pPr>
              <w:ind w:firstLineChars="0" w:firstLine="0"/>
            </w:pPr>
            <w:r>
              <w:rPr>
                <w:rFonts w:hint="eastAsia"/>
              </w:rPr>
              <w:t>小</w:t>
            </w:r>
            <w:proofErr w:type="gramStart"/>
            <w:r>
              <w:rPr>
                <w:rFonts w:hint="eastAsia"/>
              </w:rPr>
              <w:t>微企业</w:t>
            </w:r>
            <w:proofErr w:type="gramEnd"/>
            <w:r>
              <w:rPr>
                <w:rFonts w:hint="eastAsia"/>
              </w:rPr>
              <w:t>有关政策</w:t>
            </w:r>
          </w:p>
        </w:tc>
        <w:tc>
          <w:tcPr>
            <w:tcW w:w="6448" w:type="dxa"/>
            <w:vAlign w:val="center"/>
          </w:tcPr>
          <w:p w:rsidR="00530C49" w:rsidRDefault="00CA0B6F">
            <w:pPr>
              <w:ind w:firstLineChars="250" w:firstLine="525"/>
            </w:pPr>
            <w:r>
              <w:rPr>
                <w:rFonts w:hint="eastAsia"/>
              </w:rPr>
              <w:t>1</w:t>
            </w:r>
            <w:r>
              <w:rPr>
                <w:rFonts w:hint="eastAsia"/>
              </w:rPr>
              <w:t>、根据</w:t>
            </w:r>
            <w:r w:rsidRPr="00CA0B6F">
              <w:rPr>
                <w:rFonts w:hint="eastAsia"/>
              </w:rPr>
              <w:t>财库</w:t>
            </w:r>
            <w:r w:rsidRPr="00CA0B6F">
              <w:rPr>
                <w:rFonts w:hint="eastAsia"/>
              </w:rPr>
              <w:t xml:space="preserve"> </w:t>
            </w:r>
            <w:r w:rsidR="00A0194C" w:rsidRPr="00A0194C">
              <w:t>[20</w:t>
            </w:r>
            <w:r w:rsidR="00A0194C">
              <w:rPr>
                <w:rFonts w:hint="eastAsia"/>
              </w:rPr>
              <w:t>20</w:t>
            </w:r>
            <w:r w:rsidR="00A0194C" w:rsidRPr="00A0194C">
              <w:t>]</w:t>
            </w:r>
            <w:r w:rsidRPr="00CA0B6F">
              <w:rPr>
                <w:rFonts w:hint="eastAsia"/>
              </w:rPr>
              <w:t>46</w:t>
            </w:r>
            <w:r>
              <w:rPr>
                <w:rFonts w:hint="eastAsia"/>
              </w:rPr>
              <w:t>号的相关规定，在评审时对小型和微型企业的投标报价给予</w:t>
            </w:r>
            <w:bookmarkStart w:id="61" w:name="小微企业价格扣除比例2"/>
            <w:r>
              <w:rPr>
                <w:rFonts w:hint="eastAsia"/>
              </w:rPr>
              <w:t>6</w:t>
            </w:r>
            <w:bookmarkEnd w:id="61"/>
            <w:r>
              <w:rPr>
                <w:rFonts w:hint="eastAsia"/>
              </w:rPr>
              <w:t xml:space="preserve"> %</w:t>
            </w:r>
            <w:r>
              <w:rPr>
                <w:rFonts w:hint="eastAsia"/>
              </w:rPr>
              <w:t>的扣除，取扣除后的价格作为最终投标报价（</w:t>
            </w:r>
            <w:proofErr w:type="gramStart"/>
            <w:r>
              <w:rPr>
                <w:rFonts w:hint="eastAsia"/>
              </w:rPr>
              <w:t>此最终</w:t>
            </w:r>
            <w:proofErr w:type="gramEnd"/>
            <w:r>
              <w:rPr>
                <w:rFonts w:hint="eastAsia"/>
              </w:rPr>
              <w:t>投标报价仅作为价格分计算）。属于小型和微型企业的，投标文件中投标人必须提供《中小企业声明函》。</w:t>
            </w:r>
          </w:p>
          <w:p w:rsidR="00530C49" w:rsidRDefault="00CA0B6F">
            <w:pPr>
              <w:ind w:firstLineChars="250" w:firstLine="525"/>
            </w:pPr>
            <w:r>
              <w:rPr>
                <w:rFonts w:hint="eastAsia"/>
              </w:rPr>
              <w:t>2</w:t>
            </w:r>
            <w:r>
              <w:rPr>
                <w:rFonts w:hint="eastAsia"/>
              </w:rPr>
              <w:t>、根据财库</w:t>
            </w:r>
            <w:r>
              <w:rPr>
                <w:rFonts w:hint="eastAsia"/>
              </w:rPr>
              <w:t>[2017]141</w:t>
            </w:r>
            <w:r>
              <w:rPr>
                <w:rFonts w:hint="eastAsia"/>
              </w:rPr>
              <w:t>号的相关规定，在政府采购活动中，残疾人福利性单位视同小型、微型企业，享受评审中价格扣除政策。属于享受政府采购支持政策的残疾人福利性单位，应满足财库</w:t>
            </w:r>
            <w:r>
              <w:rPr>
                <w:rFonts w:hint="eastAsia"/>
              </w:rPr>
              <w:t>[2017]141</w:t>
            </w:r>
            <w:r>
              <w:rPr>
                <w:rFonts w:hint="eastAsia"/>
              </w:rPr>
              <w:t>号文件第一条的规定，并在投标文件中提供残疾人福利性单位声明函（见附件）。</w:t>
            </w:r>
          </w:p>
          <w:p w:rsidR="00530C49" w:rsidRDefault="00CA0B6F">
            <w:pPr>
              <w:ind w:firstLineChars="250" w:firstLine="525"/>
            </w:pPr>
            <w:r>
              <w:rPr>
                <w:rFonts w:hint="eastAsia"/>
              </w:rPr>
              <w:t>3.</w:t>
            </w:r>
            <w:r>
              <w:rPr>
                <w:rFonts w:hint="eastAsia"/>
              </w:rPr>
              <w:t>根据财库</w:t>
            </w:r>
            <w:r>
              <w:rPr>
                <w:rFonts w:hint="eastAsia"/>
              </w:rPr>
              <w:t>[2014]68</w:t>
            </w:r>
            <w:r>
              <w:rPr>
                <w:rFonts w:hint="eastAsia"/>
              </w:rPr>
              <w:t>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530C49" w:rsidRDefault="00CA0B6F">
            <w:pPr>
              <w:ind w:firstLine="420"/>
            </w:pPr>
            <w:r>
              <w:rPr>
                <w:rFonts w:hint="eastAsia"/>
              </w:rPr>
              <w:t>(</w:t>
            </w:r>
            <w:r>
              <w:rPr>
                <w:rFonts w:hint="eastAsia"/>
              </w:rPr>
              <w:t>注：未提供以上材料的，均不给予价格扣除）。</w:t>
            </w:r>
          </w:p>
        </w:tc>
      </w:tr>
      <w:tr w:rsidR="00530C49">
        <w:trPr>
          <w:trHeight w:val="274"/>
          <w:jc w:val="center"/>
        </w:trPr>
        <w:tc>
          <w:tcPr>
            <w:tcW w:w="851" w:type="dxa"/>
            <w:vAlign w:val="center"/>
          </w:tcPr>
          <w:p w:rsidR="00530C49" w:rsidRDefault="00530C49">
            <w:pPr>
              <w:numPr>
                <w:ilvl w:val="0"/>
                <w:numId w:val="2"/>
              </w:numPr>
              <w:spacing w:beforeLines="10" w:before="24"/>
              <w:ind w:firstLineChars="0"/>
              <w:jc w:val="center"/>
              <w:rPr>
                <w:rFonts w:ascii="宋体"/>
                <w:b/>
                <w:bCs/>
                <w:kern w:val="0"/>
              </w:rPr>
            </w:pPr>
          </w:p>
        </w:tc>
        <w:tc>
          <w:tcPr>
            <w:tcW w:w="1997" w:type="dxa"/>
            <w:vAlign w:val="center"/>
          </w:tcPr>
          <w:p w:rsidR="00530C49" w:rsidRDefault="00CA0B6F">
            <w:pPr>
              <w:spacing w:beforeLines="10" w:before="24"/>
              <w:ind w:firstLineChars="0" w:firstLine="0"/>
              <w:jc w:val="left"/>
              <w:rPr>
                <w:rFonts w:ascii="宋体" w:hAnsi="宋体" w:cs="宋体"/>
                <w:kern w:val="0"/>
                <w:szCs w:val="21"/>
              </w:rPr>
            </w:pPr>
            <w:r>
              <w:rPr>
                <w:rFonts w:ascii="宋体" w:hAnsi="宋体" w:cs="宋体" w:hint="eastAsia"/>
                <w:szCs w:val="21"/>
              </w:rPr>
              <w:t>中小企业信用融资</w:t>
            </w:r>
          </w:p>
        </w:tc>
        <w:tc>
          <w:tcPr>
            <w:tcW w:w="6448" w:type="dxa"/>
            <w:vAlign w:val="center"/>
          </w:tcPr>
          <w:p w:rsidR="00530C49" w:rsidRDefault="00CA0B6F">
            <w:pPr>
              <w:ind w:firstLine="420"/>
              <w:rPr>
                <w:rFonts w:ascii="宋体" w:hAnsi="宋体" w:cs="宋体"/>
                <w:szCs w:val="21"/>
              </w:rPr>
            </w:pPr>
            <w:r>
              <w:rPr>
                <w:rFonts w:ascii="宋体" w:hAnsi="宋体" w:cs="宋体" w:hint="eastAsia"/>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rsidR="00530C49">
        <w:trPr>
          <w:trHeight w:val="274"/>
          <w:jc w:val="center"/>
        </w:trPr>
        <w:tc>
          <w:tcPr>
            <w:tcW w:w="851" w:type="dxa"/>
            <w:vAlign w:val="center"/>
          </w:tcPr>
          <w:p w:rsidR="00530C49" w:rsidRDefault="00530C49">
            <w:pPr>
              <w:numPr>
                <w:ilvl w:val="0"/>
                <w:numId w:val="2"/>
              </w:numPr>
              <w:spacing w:beforeLines="10" w:before="24"/>
              <w:ind w:firstLineChars="0"/>
              <w:jc w:val="center"/>
              <w:rPr>
                <w:rFonts w:ascii="宋体"/>
                <w:b/>
                <w:bCs/>
                <w:kern w:val="0"/>
              </w:rPr>
            </w:pPr>
          </w:p>
        </w:tc>
        <w:tc>
          <w:tcPr>
            <w:tcW w:w="1997" w:type="dxa"/>
            <w:vAlign w:val="center"/>
          </w:tcPr>
          <w:p w:rsidR="00530C49" w:rsidRDefault="00CA0B6F">
            <w:pPr>
              <w:spacing w:beforeLines="10" w:before="24"/>
              <w:ind w:firstLine="420"/>
              <w:jc w:val="left"/>
              <w:rPr>
                <w:rFonts w:ascii="宋体" w:hAnsi="宋体" w:cs="宋体"/>
                <w:szCs w:val="21"/>
              </w:rPr>
            </w:pPr>
            <w:r>
              <w:rPr>
                <w:rFonts w:ascii="宋体" w:hAnsi="宋体" w:cs="宋体" w:hint="eastAsia"/>
                <w:bCs/>
                <w:kern w:val="0"/>
                <w:szCs w:val="21"/>
              </w:rPr>
              <w:t>强制采购</w:t>
            </w:r>
          </w:p>
        </w:tc>
        <w:tc>
          <w:tcPr>
            <w:tcW w:w="6448" w:type="dxa"/>
            <w:vAlign w:val="center"/>
          </w:tcPr>
          <w:p w:rsidR="00530C49" w:rsidRDefault="00CA0B6F">
            <w:pPr>
              <w:widowControl/>
              <w:adjustRightInd w:val="0"/>
              <w:snapToGrid w:val="0"/>
              <w:spacing w:after="200"/>
              <w:ind w:firstLine="420"/>
              <w:jc w:val="left"/>
              <w:rPr>
                <w:rFonts w:ascii="宋体" w:hAnsi="宋体" w:cs="宋体"/>
                <w:szCs w:val="21"/>
              </w:rPr>
            </w:pPr>
            <w:r>
              <w:rPr>
                <w:rFonts w:ascii="宋体" w:hAnsi="宋体" w:cs="宋体" w:hint="eastAsia"/>
                <w:kern w:val="0"/>
                <w:szCs w:val="21"/>
              </w:rPr>
              <w:t>根据财政部和国家发展改革委员会（财库〔2019〕19号）《节能产品政府采购品目清单》的规定，采购人采购需求范围内的产品有属于《节能产品政府采购品目清单》中政府强制采购产品的，投标人必须提供具有节能产品认证证书的符合要求的产品</w:t>
            </w:r>
            <w:r>
              <w:rPr>
                <w:kern w:val="0"/>
                <w:szCs w:val="21"/>
              </w:rPr>
              <w:t>，否则，其投标作为无效投标处理</w:t>
            </w:r>
            <w:r>
              <w:rPr>
                <w:rFonts w:ascii="宋体" w:hAnsi="宋体" w:cs="宋体" w:hint="eastAsia"/>
                <w:kern w:val="0"/>
                <w:szCs w:val="21"/>
              </w:rPr>
              <w:t>。（国家确定的认证机构出具的、处于有效期内的该节能产品认证证书复印件，盖投标人公章。）</w:t>
            </w:r>
          </w:p>
        </w:tc>
      </w:tr>
      <w:tr w:rsidR="00530C49">
        <w:trPr>
          <w:trHeight w:val="274"/>
          <w:jc w:val="center"/>
        </w:trPr>
        <w:tc>
          <w:tcPr>
            <w:tcW w:w="851" w:type="dxa"/>
            <w:vAlign w:val="center"/>
          </w:tcPr>
          <w:p w:rsidR="00530C49" w:rsidRDefault="00530C49">
            <w:pPr>
              <w:numPr>
                <w:ilvl w:val="0"/>
                <w:numId w:val="2"/>
              </w:numPr>
              <w:spacing w:beforeLines="10" w:before="24"/>
              <w:ind w:firstLineChars="0"/>
              <w:jc w:val="center"/>
              <w:rPr>
                <w:rFonts w:ascii="宋体"/>
                <w:b/>
                <w:bCs/>
                <w:kern w:val="0"/>
              </w:rPr>
            </w:pPr>
          </w:p>
        </w:tc>
        <w:tc>
          <w:tcPr>
            <w:tcW w:w="1997" w:type="dxa"/>
            <w:vAlign w:val="center"/>
          </w:tcPr>
          <w:p w:rsidR="00530C49" w:rsidRDefault="00CA0B6F">
            <w:pPr>
              <w:spacing w:beforeLines="10" w:before="24"/>
              <w:ind w:firstLineChars="0" w:firstLine="0"/>
              <w:jc w:val="center"/>
              <w:rPr>
                <w:rFonts w:ascii="宋体"/>
                <w:kern w:val="0"/>
              </w:rPr>
            </w:pPr>
            <w:r>
              <w:rPr>
                <w:rFonts w:ascii="宋体" w:hAnsi="宋体" w:hint="eastAsia"/>
                <w:kern w:val="0"/>
              </w:rPr>
              <w:t>采购代理服务费</w:t>
            </w:r>
          </w:p>
        </w:tc>
        <w:tc>
          <w:tcPr>
            <w:tcW w:w="6448" w:type="dxa"/>
            <w:vAlign w:val="center"/>
          </w:tcPr>
          <w:p w:rsidR="00530C49" w:rsidRDefault="00CA0B6F">
            <w:pPr>
              <w:ind w:firstLine="420"/>
              <w:rPr>
                <w:rFonts w:ascii="宋体" w:hAnsi="宋体"/>
                <w:kern w:val="0"/>
              </w:rPr>
            </w:pPr>
            <w:r>
              <w:rPr>
                <w:rFonts w:ascii="宋体" w:hAnsi="宋体" w:hint="eastAsia"/>
                <w:kern w:val="0"/>
              </w:rPr>
              <w:t>本项目的采购代理服务费为：按国家计委计价格〔2002〕1980号文件规定标准的80%收取。不足3000元，按3000元收取。</w:t>
            </w:r>
            <w:proofErr w:type="gramStart"/>
            <w:r>
              <w:rPr>
                <w:rFonts w:ascii="宋体" w:hAnsi="宋体" w:hint="eastAsia"/>
                <w:kern w:val="0"/>
              </w:rPr>
              <w:t>由成交人</w:t>
            </w:r>
            <w:proofErr w:type="gramEnd"/>
            <w:r>
              <w:rPr>
                <w:rFonts w:ascii="宋体" w:hAnsi="宋体" w:hint="eastAsia"/>
                <w:kern w:val="0"/>
              </w:rPr>
              <w:t>在领取成交通知书时一次性向采购代理机构付清。</w:t>
            </w:r>
          </w:p>
          <w:p w:rsidR="00530C49" w:rsidRDefault="00CA0B6F">
            <w:pPr>
              <w:ind w:firstLine="420"/>
              <w:rPr>
                <w:rFonts w:ascii="宋体" w:hAnsi="宋体"/>
                <w:kern w:val="0"/>
              </w:rPr>
            </w:pPr>
            <w:r>
              <w:rPr>
                <w:rFonts w:ascii="宋体" w:hAnsi="宋体" w:hint="eastAsia"/>
                <w:kern w:val="0"/>
              </w:rPr>
              <w:t>收款账号：</w:t>
            </w:r>
          </w:p>
          <w:p w:rsidR="00530C49" w:rsidRDefault="00CA0B6F">
            <w:pPr>
              <w:ind w:firstLine="420"/>
              <w:rPr>
                <w:rFonts w:ascii="宋体" w:hAnsi="宋体"/>
                <w:kern w:val="0"/>
              </w:rPr>
            </w:pPr>
            <w:r>
              <w:rPr>
                <w:rFonts w:ascii="宋体" w:hAnsi="宋体" w:hint="eastAsia"/>
                <w:kern w:val="0"/>
              </w:rPr>
              <w:t>收款单位（户名）：浙江信镧建设工程咨询有限公司</w:t>
            </w:r>
          </w:p>
          <w:p w:rsidR="00530C49" w:rsidRDefault="00CA0B6F">
            <w:pPr>
              <w:ind w:firstLine="420"/>
              <w:rPr>
                <w:rFonts w:ascii="宋体" w:hAnsi="宋体"/>
                <w:kern w:val="0"/>
              </w:rPr>
            </w:pPr>
            <w:r>
              <w:rPr>
                <w:rFonts w:ascii="宋体" w:hAnsi="宋体" w:hint="eastAsia"/>
                <w:kern w:val="0"/>
              </w:rPr>
              <w:t>开户银行：交通银行华浙广场支行</w:t>
            </w:r>
          </w:p>
          <w:p w:rsidR="00530C49" w:rsidRDefault="00CA0B6F">
            <w:pPr>
              <w:ind w:firstLineChars="193" w:firstLine="405"/>
            </w:pPr>
            <w:r>
              <w:rPr>
                <w:rFonts w:ascii="宋体" w:hAnsi="宋体" w:hint="eastAsia"/>
                <w:kern w:val="0"/>
              </w:rPr>
              <w:t>银行账号：331066090018170036304</w:t>
            </w:r>
          </w:p>
        </w:tc>
      </w:tr>
      <w:tr w:rsidR="00530C49">
        <w:trPr>
          <w:trHeight w:val="274"/>
          <w:jc w:val="center"/>
        </w:trPr>
        <w:tc>
          <w:tcPr>
            <w:tcW w:w="851" w:type="dxa"/>
            <w:vAlign w:val="center"/>
          </w:tcPr>
          <w:p w:rsidR="00530C49" w:rsidRDefault="00530C49">
            <w:pPr>
              <w:numPr>
                <w:ilvl w:val="0"/>
                <w:numId w:val="2"/>
              </w:numPr>
              <w:spacing w:beforeLines="10" w:before="24"/>
              <w:ind w:firstLineChars="0"/>
              <w:jc w:val="center"/>
              <w:rPr>
                <w:rFonts w:ascii="宋体"/>
                <w:b/>
                <w:bCs/>
                <w:kern w:val="0"/>
              </w:rPr>
            </w:pPr>
          </w:p>
        </w:tc>
        <w:tc>
          <w:tcPr>
            <w:tcW w:w="1997" w:type="dxa"/>
            <w:vAlign w:val="center"/>
          </w:tcPr>
          <w:p w:rsidR="00530C49" w:rsidRDefault="00CA0B6F">
            <w:pPr>
              <w:spacing w:beforeLines="10" w:before="24"/>
              <w:ind w:firstLineChars="0" w:firstLine="0"/>
              <w:jc w:val="center"/>
              <w:rPr>
                <w:rFonts w:ascii="宋体" w:hAnsi="宋体"/>
                <w:kern w:val="0"/>
              </w:rPr>
            </w:pPr>
            <w:r>
              <w:rPr>
                <w:rFonts w:ascii="宋体" w:hAnsi="宋体" w:hint="eastAsia"/>
                <w:kern w:val="0"/>
              </w:rPr>
              <w:t>通知书发放</w:t>
            </w:r>
          </w:p>
        </w:tc>
        <w:tc>
          <w:tcPr>
            <w:tcW w:w="6448" w:type="dxa"/>
            <w:vAlign w:val="center"/>
          </w:tcPr>
          <w:p w:rsidR="00530C49" w:rsidRDefault="00CA0B6F" w:rsidP="00D22629">
            <w:pPr>
              <w:ind w:firstLine="420"/>
              <w:rPr>
                <w:rFonts w:ascii="宋体" w:hAnsi="宋体"/>
                <w:kern w:val="0"/>
              </w:rPr>
            </w:pPr>
            <w:r>
              <w:rPr>
                <w:rFonts w:ascii="宋体" w:hAnsi="宋体" w:hint="eastAsia"/>
                <w:kern w:val="0"/>
              </w:rPr>
              <w:t>中标公</w:t>
            </w:r>
            <w:r w:rsidR="00D22629">
              <w:rPr>
                <w:rFonts w:ascii="宋体" w:hAnsi="宋体" w:hint="eastAsia"/>
                <w:kern w:val="0"/>
              </w:rPr>
              <w:t>告在招标公告的相同媒体发布，中标人在中标公告发布之后在政采云平台领取中标通知书</w:t>
            </w:r>
            <w:r>
              <w:rPr>
                <w:rFonts w:ascii="宋体" w:hAnsi="宋体" w:hint="eastAsia"/>
                <w:kern w:val="0"/>
              </w:rPr>
              <w:t>。</w:t>
            </w:r>
          </w:p>
        </w:tc>
      </w:tr>
      <w:tr w:rsidR="00530C49">
        <w:trPr>
          <w:trHeight w:val="1270"/>
          <w:jc w:val="center"/>
        </w:trPr>
        <w:tc>
          <w:tcPr>
            <w:tcW w:w="851" w:type="dxa"/>
            <w:vAlign w:val="center"/>
          </w:tcPr>
          <w:p w:rsidR="00530C49" w:rsidRDefault="00530C49">
            <w:pPr>
              <w:numPr>
                <w:ilvl w:val="0"/>
                <w:numId w:val="2"/>
              </w:numPr>
              <w:spacing w:beforeLines="10" w:before="24"/>
              <w:ind w:firstLineChars="0"/>
              <w:jc w:val="center"/>
              <w:rPr>
                <w:rFonts w:ascii="宋体"/>
                <w:b/>
                <w:bCs/>
                <w:kern w:val="0"/>
              </w:rPr>
            </w:pPr>
          </w:p>
        </w:tc>
        <w:tc>
          <w:tcPr>
            <w:tcW w:w="1997" w:type="dxa"/>
            <w:vAlign w:val="center"/>
          </w:tcPr>
          <w:p w:rsidR="00530C49" w:rsidRDefault="00CA0B6F">
            <w:pPr>
              <w:spacing w:beforeLines="10" w:before="24"/>
              <w:ind w:firstLineChars="0" w:firstLine="0"/>
              <w:jc w:val="center"/>
              <w:rPr>
                <w:rFonts w:ascii="宋体"/>
                <w:kern w:val="0"/>
              </w:rPr>
            </w:pPr>
            <w:r>
              <w:rPr>
                <w:rFonts w:ascii="宋体" w:hAnsi="宋体" w:hint="eastAsia"/>
                <w:kern w:val="0"/>
              </w:rPr>
              <w:t>质疑</w:t>
            </w:r>
          </w:p>
        </w:tc>
        <w:tc>
          <w:tcPr>
            <w:tcW w:w="6448" w:type="dxa"/>
            <w:vAlign w:val="center"/>
          </w:tcPr>
          <w:p w:rsidR="00530C49" w:rsidRDefault="00CA0B6F">
            <w:pPr>
              <w:widowControl/>
              <w:ind w:firstLine="420"/>
              <w:jc w:val="left"/>
              <w:rPr>
                <w:rFonts w:ascii="宋体" w:hAnsi="宋体" w:cs="宋体"/>
                <w:kern w:val="0"/>
                <w:szCs w:val="21"/>
              </w:rPr>
            </w:pPr>
            <w:r>
              <w:rPr>
                <w:rFonts w:ascii="宋体" w:hAnsi="宋体" w:cs="宋体" w:hint="eastAsia"/>
                <w:kern w:val="0"/>
                <w:szCs w:val="21"/>
              </w:rPr>
              <w:t>质疑：根据财政部94号令（《政府采购质疑和投诉办法》）的规定，投标人认为招标文件、采购过程和中标、成交结果使自己的权益受到损害的，可以在知道或者应知其权益受到损害之日起七个工作日内，以书面形式向招标人、采购代理机构提出质疑。</w:t>
            </w:r>
          </w:p>
          <w:p w:rsidR="00530C49" w:rsidRDefault="00CA0B6F">
            <w:pPr>
              <w:widowControl/>
              <w:ind w:firstLine="422"/>
              <w:jc w:val="left"/>
              <w:rPr>
                <w:rFonts w:ascii="宋体" w:cs="宋体"/>
                <w:kern w:val="0"/>
                <w:szCs w:val="21"/>
              </w:rPr>
            </w:pPr>
            <w:r>
              <w:rPr>
                <w:rFonts w:hint="eastAsia"/>
                <w:b/>
              </w:rPr>
              <w:t>供应商应当在法定质疑期内一次性提出针对同一采购程序环节的质疑。</w:t>
            </w:r>
            <w:r>
              <w:rPr>
                <w:rFonts w:ascii="宋体" w:cs="宋体"/>
                <w:b/>
                <w:kern w:val="0"/>
                <w:szCs w:val="21"/>
              </w:rPr>
              <w:br/>
            </w:r>
            <w:r>
              <w:rPr>
                <w:rFonts w:ascii="宋体" w:hAnsi="宋体" w:cs="宋体" w:hint="eastAsia"/>
                <w:kern w:val="0"/>
                <w:szCs w:val="21"/>
              </w:rPr>
              <w:t xml:space="preserve">    质疑起算日期：</w:t>
            </w:r>
            <w:r>
              <w:rPr>
                <w:rFonts w:ascii="宋体" w:hAnsi="宋体" w:cs="宋体"/>
                <w:kern w:val="0"/>
                <w:szCs w:val="21"/>
              </w:rPr>
              <w:t>1</w:t>
            </w:r>
            <w:r>
              <w:rPr>
                <w:rFonts w:ascii="宋体" w:hAnsi="宋体" w:cs="宋体" w:hint="eastAsia"/>
                <w:kern w:val="0"/>
                <w:szCs w:val="21"/>
              </w:rPr>
              <w:t>、对采购公告信息（含投标人资格条件）提出质疑的，质疑期限自采购公告发布之日起计算。</w:t>
            </w:r>
            <w:r>
              <w:rPr>
                <w:rFonts w:ascii="宋体" w:hAnsi="宋体" w:cs="宋体"/>
                <w:kern w:val="0"/>
                <w:szCs w:val="21"/>
              </w:rPr>
              <w:t>2</w:t>
            </w:r>
            <w:r>
              <w:rPr>
                <w:rFonts w:ascii="宋体" w:hAnsi="宋体" w:cs="宋体" w:hint="eastAsia"/>
                <w:kern w:val="0"/>
                <w:szCs w:val="21"/>
              </w:rPr>
              <w:t>、对招标文件提出质疑的，质疑期限自投标人获得招标文件之日起计算。（发售截止日之后报名的供应商，质疑起算日期以发售截止日起计算）</w:t>
            </w:r>
            <w:r>
              <w:rPr>
                <w:rFonts w:ascii="宋体" w:hAnsi="宋体" w:cs="宋体"/>
                <w:kern w:val="0"/>
                <w:szCs w:val="21"/>
              </w:rPr>
              <w:t>3</w:t>
            </w:r>
            <w:r>
              <w:rPr>
                <w:rFonts w:ascii="宋体" w:hAnsi="宋体" w:cs="宋体" w:hint="eastAsia"/>
                <w:kern w:val="0"/>
                <w:szCs w:val="21"/>
              </w:rPr>
              <w:t>、对采购过程提出质疑的，为各采购程序环节结束之日。</w:t>
            </w:r>
            <w:r>
              <w:rPr>
                <w:rFonts w:ascii="宋体" w:hAnsi="宋体" w:cs="宋体"/>
                <w:kern w:val="0"/>
                <w:szCs w:val="21"/>
              </w:rPr>
              <w:t>4</w:t>
            </w:r>
            <w:r>
              <w:rPr>
                <w:rFonts w:ascii="宋体" w:hAnsi="宋体" w:cs="宋体" w:hint="eastAsia"/>
                <w:kern w:val="0"/>
                <w:szCs w:val="21"/>
              </w:rPr>
              <w:t>、对采购结果提出质疑的，质疑期限自采购结果公告（包括公示、预公告、结果变更公告等）之日起计算。否则，被质疑人不予接受。</w:t>
            </w:r>
            <w:r>
              <w:rPr>
                <w:rFonts w:ascii="宋体" w:cs="宋体"/>
                <w:kern w:val="0"/>
                <w:szCs w:val="21"/>
              </w:rPr>
              <w:br/>
            </w:r>
            <w:r>
              <w:rPr>
                <w:rFonts w:ascii="宋体" w:hAnsi="宋体" w:cs="宋体" w:hint="eastAsia"/>
                <w:kern w:val="0"/>
                <w:szCs w:val="21"/>
              </w:rPr>
              <w:lastRenderedPageBreak/>
              <w:t>质疑人可以采取直接递交、传真或邮寄方式提交质疑书（一式三份以上）。以其他方式提出的质疑，被质疑人将不予接受、答复。采取邮寄方式送达</w:t>
            </w:r>
            <w:proofErr w:type="gramStart"/>
            <w:r>
              <w:rPr>
                <w:rFonts w:ascii="宋体" w:hAnsi="宋体" w:cs="宋体" w:hint="eastAsia"/>
                <w:kern w:val="0"/>
                <w:szCs w:val="21"/>
              </w:rPr>
              <w:t>质疑书</w:t>
            </w:r>
            <w:proofErr w:type="gramEnd"/>
            <w:r>
              <w:rPr>
                <w:rFonts w:ascii="宋体" w:hAnsi="宋体" w:cs="宋体" w:hint="eastAsia"/>
                <w:kern w:val="0"/>
                <w:szCs w:val="21"/>
              </w:rPr>
              <w:t>的，以邮件注明的收件人实际收到邮件之日作为收到质疑的日期。采取传真方式送达</w:t>
            </w:r>
            <w:proofErr w:type="gramStart"/>
            <w:r>
              <w:rPr>
                <w:rFonts w:ascii="宋体" w:hAnsi="宋体" w:cs="宋体" w:hint="eastAsia"/>
                <w:kern w:val="0"/>
                <w:szCs w:val="21"/>
              </w:rPr>
              <w:t>质疑书</w:t>
            </w:r>
            <w:proofErr w:type="gramEnd"/>
            <w:r>
              <w:rPr>
                <w:rFonts w:ascii="宋体" w:hAnsi="宋体" w:cs="宋体" w:hint="eastAsia"/>
                <w:kern w:val="0"/>
                <w:szCs w:val="21"/>
              </w:rPr>
              <w:t>的，质疑人应当取得被质疑人确认收到传真的意见，并及时将</w:t>
            </w:r>
            <w:proofErr w:type="gramStart"/>
            <w:r>
              <w:rPr>
                <w:rFonts w:ascii="宋体" w:hAnsi="宋体" w:cs="宋体" w:hint="eastAsia"/>
                <w:kern w:val="0"/>
                <w:szCs w:val="21"/>
              </w:rPr>
              <w:t>质疑书</w:t>
            </w:r>
            <w:proofErr w:type="gramEnd"/>
            <w:r>
              <w:rPr>
                <w:rFonts w:ascii="宋体" w:hAnsi="宋体" w:cs="宋体" w:hint="eastAsia"/>
                <w:kern w:val="0"/>
                <w:szCs w:val="21"/>
              </w:rPr>
              <w:t>原件送达被质疑人。被质疑人可以实际收到原件之日作为收到质疑的日期。</w:t>
            </w:r>
          </w:p>
        </w:tc>
      </w:tr>
      <w:tr w:rsidR="00530C49">
        <w:trPr>
          <w:trHeight w:val="532"/>
          <w:jc w:val="center"/>
        </w:trPr>
        <w:tc>
          <w:tcPr>
            <w:tcW w:w="851" w:type="dxa"/>
            <w:vAlign w:val="center"/>
          </w:tcPr>
          <w:p w:rsidR="00530C49" w:rsidRDefault="00530C49">
            <w:pPr>
              <w:numPr>
                <w:ilvl w:val="0"/>
                <w:numId w:val="2"/>
              </w:numPr>
              <w:spacing w:beforeLines="10" w:before="24"/>
              <w:ind w:firstLineChars="0"/>
              <w:jc w:val="center"/>
              <w:rPr>
                <w:rFonts w:ascii="宋体"/>
              </w:rPr>
            </w:pPr>
          </w:p>
        </w:tc>
        <w:tc>
          <w:tcPr>
            <w:tcW w:w="1997" w:type="dxa"/>
            <w:vAlign w:val="center"/>
          </w:tcPr>
          <w:p w:rsidR="00530C49" w:rsidRDefault="00CA0B6F">
            <w:pPr>
              <w:widowControl/>
              <w:ind w:firstLineChars="0" w:firstLine="0"/>
              <w:jc w:val="left"/>
              <w:rPr>
                <w:rFonts w:ascii="宋体"/>
                <w:kern w:val="0"/>
              </w:rPr>
            </w:pPr>
            <w:r>
              <w:rPr>
                <w:rFonts w:ascii="宋体" w:hAnsi="宋体" w:cs="宋体" w:hint="eastAsia"/>
                <w:kern w:val="0"/>
                <w:szCs w:val="21"/>
              </w:rPr>
              <w:t>质疑受理联系方式</w:t>
            </w:r>
          </w:p>
        </w:tc>
        <w:tc>
          <w:tcPr>
            <w:tcW w:w="6448" w:type="dxa"/>
            <w:vAlign w:val="center"/>
          </w:tcPr>
          <w:p w:rsidR="00530C49" w:rsidRDefault="00CA0B6F">
            <w:pPr>
              <w:adjustRightInd w:val="0"/>
              <w:snapToGrid w:val="0"/>
              <w:ind w:firstLine="420"/>
              <w:jc w:val="left"/>
              <w:rPr>
                <w:rFonts w:ascii="宋体" w:hAnsi="宋体" w:cs="宋体"/>
                <w:kern w:val="0"/>
                <w:szCs w:val="21"/>
              </w:rPr>
            </w:pPr>
            <w:r>
              <w:rPr>
                <w:rFonts w:ascii="宋体" w:hAnsi="宋体" w:cs="宋体" w:hint="eastAsia"/>
                <w:kern w:val="0"/>
                <w:szCs w:val="21"/>
              </w:rPr>
              <w:t>受理单位：浙江信镧建设工程咨询有限公司</w:t>
            </w:r>
          </w:p>
          <w:p w:rsidR="00530C49" w:rsidRDefault="00CA0B6F">
            <w:pPr>
              <w:adjustRightInd w:val="0"/>
              <w:snapToGrid w:val="0"/>
              <w:ind w:firstLine="420"/>
              <w:jc w:val="left"/>
              <w:rPr>
                <w:rFonts w:ascii="宋体" w:hAnsi="宋体" w:cs="宋体"/>
                <w:kern w:val="0"/>
                <w:szCs w:val="21"/>
              </w:rPr>
            </w:pPr>
            <w:r>
              <w:rPr>
                <w:rFonts w:ascii="宋体" w:hAnsi="宋体" w:cs="宋体" w:hint="eastAsia"/>
                <w:kern w:val="0"/>
                <w:szCs w:val="21"/>
              </w:rPr>
              <w:t>受理人：姚工</w:t>
            </w:r>
          </w:p>
          <w:p w:rsidR="00530C49" w:rsidRDefault="00CA0B6F">
            <w:pPr>
              <w:adjustRightInd w:val="0"/>
              <w:snapToGrid w:val="0"/>
              <w:ind w:firstLine="420"/>
              <w:jc w:val="left"/>
              <w:rPr>
                <w:rFonts w:ascii="宋体" w:hAnsi="宋体" w:cs="宋体"/>
                <w:kern w:val="0"/>
                <w:szCs w:val="21"/>
              </w:rPr>
            </w:pPr>
            <w:r>
              <w:rPr>
                <w:rFonts w:ascii="宋体" w:hAnsi="宋体" w:cs="宋体" w:hint="eastAsia"/>
                <w:kern w:val="0"/>
                <w:szCs w:val="21"/>
              </w:rPr>
              <w:t>电话：0571-87967630</w:t>
            </w:r>
          </w:p>
          <w:p w:rsidR="00530C49" w:rsidRDefault="00CA0B6F">
            <w:pPr>
              <w:adjustRightInd w:val="0"/>
              <w:snapToGrid w:val="0"/>
              <w:ind w:firstLine="420"/>
              <w:jc w:val="left"/>
              <w:rPr>
                <w:rFonts w:ascii="宋体" w:hAnsi="宋体" w:cs="宋体"/>
                <w:kern w:val="0"/>
                <w:szCs w:val="21"/>
              </w:rPr>
            </w:pPr>
            <w:r>
              <w:rPr>
                <w:rFonts w:ascii="宋体" w:hAnsi="宋体" w:cs="宋体" w:hint="eastAsia"/>
                <w:kern w:val="0"/>
                <w:szCs w:val="21"/>
              </w:rPr>
              <w:t>传真：0571-85024997</w:t>
            </w:r>
          </w:p>
          <w:p w:rsidR="00530C49" w:rsidRDefault="00CA0B6F">
            <w:pPr>
              <w:adjustRightInd w:val="0"/>
              <w:snapToGrid w:val="0"/>
              <w:ind w:firstLine="420"/>
              <w:jc w:val="left"/>
              <w:rPr>
                <w:rFonts w:ascii="宋体" w:hAnsi="宋体" w:cs="宋体"/>
                <w:kern w:val="0"/>
                <w:szCs w:val="21"/>
              </w:rPr>
            </w:pPr>
            <w:r>
              <w:rPr>
                <w:rFonts w:ascii="宋体" w:hAnsi="宋体" w:cs="宋体" w:hint="eastAsia"/>
                <w:kern w:val="0"/>
                <w:szCs w:val="21"/>
              </w:rPr>
              <w:t>邮箱：zjxl87967630@126.com</w:t>
            </w:r>
          </w:p>
          <w:p w:rsidR="00530C49" w:rsidRDefault="00CA0B6F">
            <w:pPr>
              <w:adjustRightInd w:val="0"/>
              <w:snapToGrid w:val="0"/>
              <w:ind w:firstLine="420"/>
              <w:jc w:val="left"/>
              <w:rPr>
                <w:rFonts w:ascii="宋体" w:hAnsi="宋体" w:cs="宋体"/>
                <w:kern w:val="0"/>
                <w:szCs w:val="21"/>
              </w:rPr>
            </w:pPr>
            <w:r>
              <w:rPr>
                <w:rFonts w:ascii="宋体" w:hAnsi="宋体" w:cs="宋体" w:hint="eastAsia"/>
                <w:kern w:val="0"/>
                <w:szCs w:val="21"/>
              </w:rPr>
              <w:t>地址：杭州西湖</w:t>
            </w:r>
            <w:proofErr w:type="gramStart"/>
            <w:r>
              <w:rPr>
                <w:rFonts w:ascii="宋体" w:hAnsi="宋体" w:cs="宋体" w:hint="eastAsia"/>
                <w:kern w:val="0"/>
                <w:szCs w:val="21"/>
              </w:rPr>
              <w:t>区万塘路</w:t>
            </w:r>
            <w:proofErr w:type="gramEnd"/>
            <w:r>
              <w:rPr>
                <w:rFonts w:ascii="宋体" w:hAnsi="宋体" w:cs="宋体" w:hint="eastAsia"/>
                <w:kern w:val="0"/>
                <w:szCs w:val="21"/>
              </w:rPr>
              <w:t>28号</w:t>
            </w:r>
          </w:p>
        </w:tc>
      </w:tr>
      <w:tr w:rsidR="00530C49">
        <w:trPr>
          <w:trHeight w:val="532"/>
          <w:jc w:val="center"/>
        </w:trPr>
        <w:tc>
          <w:tcPr>
            <w:tcW w:w="851" w:type="dxa"/>
            <w:vAlign w:val="center"/>
          </w:tcPr>
          <w:p w:rsidR="00530C49" w:rsidRDefault="00530C49">
            <w:pPr>
              <w:numPr>
                <w:ilvl w:val="0"/>
                <w:numId w:val="2"/>
              </w:numPr>
              <w:spacing w:beforeLines="10" w:before="24"/>
              <w:ind w:firstLineChars="0"/>
              <w:jc w:val="center"/>
              <w:rPr>
                <w:rFonts w:ascii="宋体"/>
              </w:rPr>
            </w:pPr>
          </w:p>
        </w:tc>
        <w:tc>
          <w:tcPr>
            <w:tcW w:w="1997" w:type="dxa"/>
            <w:vAlign w:val="center"/>
          </w:tcPr>
          <w:p w:rsidR="00530C49" w:rsidRDefault="00CA0B6F">
            <w:pPr>
              <w:widowControl/>
              <w:ind w:firstLineChars="0" w:firstLine="0"/>
              <w:jc w:val="center"/>
              <w:rPr>
                <w:rFonts w:ascii="宋体" w:hAnsi="宋体" w:cs="宋体"/>
                <w:kern w:val="0"/>
                <w:szCs w:val="21"/>
              </w:rPr>
            </w:pPr>
            <w:r>
              <w:rPr>
                <w:rFonts w:ascii="宋体" w:hAnsi="宋体" w:cs="宋体" w:hint="eastAsia"/>
                <w:kern w:val="0"/>
                <w:szCs w:val="21"/>
              </w:rPr>
              <w:t>投诉</w:t>
            </w:r>
          </w:p>
        </w:tc>
        <w:tc>
          <w:tcPr>
            <w:tcW w:w="6448" w:type="dxa"/>
            <w:vAlign w:val="center"/>
          </w:tcPr>
          <w:p w:rsidR="00530C49" w:rsidRDefault="00CA0B6F">
            <w:pPr>
              <w:adjustRightInd w:val="0"/>
              <w:snapToGrid w:val="0"/>
              <w:ind w:firstLine="420"/>
              <w:jc w:val="left"/>
              <w:rPr>
                <w:rFonts w:ascii="宋体" w:hAnsi="宋体" w:cs="宋体"/>
                <w:kern w:val="0"/>
                <w:szCs w:val="21"/>
              </w:rPr>
            </w:pPr>
            <w:r>
              <w:rPr>
                <w:rFonts w:ascii="宋体" w:hAnsi="宋体" w:cs="宋体" w:hint="eastAsia"/>
                <w:kern w:val="0"/>
                <w:szCs w:val="21"/>
              </w:rPr>
              <w:t>根据《政府采购质疑和投诉办法》的规定，</w:t>
            </w:r>
            <w:r>
              <w:rPr>
                <w:rFonts w:ascii="宋体" w:hAnsi="宋体" w:hint="eastAsia"/>
                <w:kern w:val="0"/>
              </w:rPr>
              <w:t>质疑投标人对招标人、采购代理机构的答复不满意或者招标人、采购代理机构未在规定的时间内</w:t>
            </w:r>
            <w:proofErr w:type="gramStart"/>
            <w:r>
              <w:rPr>
                <w:rFonts w:ascii="宋体" w:hAnsi="宋体" w:hint="eastAsia"/>
                <w:kern w:val="0"/>
              </w:rPr>
              <w:t>作出</w:t>
            </w:r>
            <w:proofErr w:type="gramEnd"/>
            <w:r>
              <w:rPr>
                <w:rFonts w:ascii="宋体" w:hAnsi="宋体" w:hint="eastAsia"/>
                <w:kern w:val="0"/>
              </w:rPr>
              <w:t>答复的，可以在答复期满后十五个工作日内向同级政府采购监督管理部门投诉。</w:t>
            </w:r>
          </w:p>
        </w:tc>
      </w:tr>
      <w:tr w:rsidR="00530C49">
        <w:trPr>
          <w:trHeight w:val="454"/>
          <w:jc w:val="center"/>
        </w:trPr>
        <w:tc>
          <w:tcPr>
            <w:tcW w:w="851" w:type="dxa"/>
            <w:vAlign w:val="center"/>
          </w:tcPr>
          <w:p w:rsidR="00530C49" w:rsidRDefault="00530C49">
            <w:pPr>
              <w:numPr>
                <w:ilvl w:val="0"/>
                <w:numId w:val="2"/>
              </w:numPr>
              <w:spacing w:beforeLines="10" w:before="24"/>
              <w:ind w:firstLineChars="0"/>
              <w:jc w:val="center"/>
              <w:rPr>
                <w:rFonts w:ascii="宋体"/>
              </w:rPr>
            </w:pPr>
          </w:p>
        </w:tc>
        <w:tc>
          <w:tcPr>
            <w:tcW w:w="1997" w:type="dxa"/>
            <w:vAlign w:val="center"/>
          </w:tcPr>
          <w:p w:rsidR="00530C49" w:rsidRDefault="00CA0B6F">
            <w:pPr>
              <w:spacing w:beforeLines="10" w:before="24"/>
              <w:ind w:firstLineChars="0" w:firstLine="0"/>
              <w:jc w:val="left"/>
              <w:rPr>
                <w:rFonts w:ascii="宋体"/>
              </w:rPr>
            </w:pPr>
            <w:r>
              <w:rPr>
                <w:rFonts w:ascii="宋体" w:hAnsi="宋体" w:hint="eastAsia"/>
              </w:rPr>
              <w:t>投诉受理联系方式</w:t>
            </w:r>
          </w:p>
        </w:tc>
        <w:tc>
          <w:tcPr>
            <w:tcW w:w="6448" w:type="dxa"/>
            <w:vAlign w:val="center"/>
          </w:tcPr>
          <w:p w:rsidR="00530C49" w:rsidRDefault="00CA0B6F">
            <w:pPr>
              <w:ind w:firstLine="420"/>
              <w:rPr>
                <w:rFonts w:cs="宋体"/>
              </w:rPr>
            </w:pPr>
            <w:r>
              <w:rPr>
                <w:rFonts w:cs="宋体" w:hint="eastAsia"/>
              </w:rPr>
              <w:t>浙江省财政厅政府采购监管处</w:t>
            </w:r>
          </w:p>
          <w:p w:rsidR="00530C49" w:rsidRDefault="00CA0B6F">
            <w:pPr>
              <w:ind w:firstLine="420"/>
              <w:rPr>
                <w:rFonts w:cs="宋体"/>
              </w:rPr>
            </w:pPr>
            <w:r>
              <w:rPr>
                <w:rFonts w:cs="宋体" w:hint="eastAsia"/>
              </w:rPr>
              <w:t>联系人：倪老师</w:t>
            </w:r>
          </w:p>
          <w:p w:rsidR="00530C49" w:rsidRDefault="00CA0B6F">
            <w:pPr>
              <w:ind w:firstLine="420"/>
              <w:rPr>
                <w:rFonts w:cs="宋体"/>
              </w:rPr>
            </w:pPr>
            <w:r>
              <w:rPr>
                <w:rFonts w:cs="宋体" w:hint="eastAsia"/>
              </w:rPr>
              <w:t>监督投诉电话：</w:t>
            </w:r>
            <w:r>
              <w:rPr>
                <w:rFonts w:cs="宋体" w:hint="eastAsia"/>
              </w:rPr>
              <w:t>0571-87057615</w:t>
            </w:r>
          </w:p>
          <w:p w:rsidR="00530C49" w:rsidRDefault="00CA0B6F">
            <w:pPr>
              <w:ind w:firstLine="420"/>
              <w:rPr>
                <w:rFonts w:cs="宋体"/>
              </w:rPr>
            </w:pPr>
            <w:r>
              <w:rPr>
                <w:rFonts w:cs="宋体" w:hint="eastAsia"/>
              </w:rPr>
              <w:t>传真：</w:t>
            </w:r>
            <w:r>
              <w:rPr>
                <w:rFonts w:cs="宋体" w:hint="eastAsia"/>
              </w:rPr>
              <w:t>0571-87056984</w:t>
            </w:r>
          </w:p>
          <w:p w:rsidR="00530C49" w:rsidRDefault="00CA0B6F">
            <w:pPr>
              <w:ind w:firstLineChars="195" w:firstLine="409"/>
              <w:rPr>
                <w:rFonts w:ascii="宋体" w:hAnsi="宋体"/>
                <w:kern w:val="0"/>
              </w:rPr>
            </w:pPr>
            <w:r>
              <w:rPr>
                <w:rFonts w:cs="宋体" w:hint="eastAsia"/>
              </w:rPr>
              <w:t>地址：杭州市西湖区环城西路</w:t>
            </w:r>
            <w:r>
              <w:rPr>
                <w:rFonts w:cs="宋体" w:hint="eastAsia"/>
              </w:rPr>
              <w:t>37</w:t>
            </w:r>
            <w:r>
              <w:rPr>
                <w:rFonts w:cs="宋体" w:hint="eastAsia"/>
              </w:rPr>
              <w:t>号</w:t>
            </w:r>
          </w:p>
        </w:tc>
      </w:tr>
      <w:tr w:rsidR="00530C49">
        <w:trPr>
          <w:trHeight w:val="454"/>
          <w:jc w:val="center"/>
        </w:trPr>
        <w:tc>
          <w:tcPr>
            <w:tcW w:w="851" w:type="dxa"/>
            <w:vAlign w:val="center"/>
          </w:tcPr>
          <w:p w:rsidR="00530C49" w:rsidRDefault="00530C49">
            <w:pPr>
              <w:numPr>
                <w:ilvl w:val="0"/>
                <w:numId w:val="2"/>
              </w:numPr>
              <w:spacing w:beforeLines="10" w:before="24"/>
              <w:ind w:firstLineChars="0"/>
              <w:jc w:val="center"/>
              <w:rPr>
                <w:rFonts w:ascii="宋体"/>
                <w:b/>
                <w:bCs/>
              </w:rPr>
            </w:pPr>
          </w:p>
        </w:tc>
        <w:tc>
          <w:tcPr>
            <w:tcW w:w="1997" w:type="dxa"/>
            <w:vAlign w:val="center"/>
          </w:tcPr>
          <w:p w:rsidR="00530C49" w:rsidRDefault="00CA0B6F">
            <w:pPr>
              <w:spacing w:beforeLines="10" w:before="24"/>
              <w:ind w:firstLineChars="0" w:firstLine="0"/>
              <w:jc w:val="center"/>
              <w:rPr>
                <w:rFonts w:ascii="宋体"/>
              </w:rPr>
            </w:pPr>
            <w:r>
              <w:rPr>
                <w:rFonts w:ascii="宋体" w:hAnsi="宋体" w:hint="eastAsia"/>
              </w:rPr>
              <w:t>解释顺序</w:t>
            </w:r>
          </w:p>
        </w:tc>
        <w:tc>
          <w:tcPr>
            <w:tcW w:w="6448" w:type="dxa"/>
            <w:vAlign w:val="center"/>
          </w:tcPr>
          <w:p w:rsidR="00530C49" w:rsidRDefault="00CA0B6F">
            <w:pPr>
              <w:spacing w:beforeLines="10" w:before="24"/>
              <w:ind w:firstLine="420"/>
              <w:jc w:val="left"/>
              <w:rPr>
                <w:rFonts w:ascii="宋体" w:cs="宋体"/>
                <w:kern w:val="0"/>
                <w:szCs w:val="21"/>
              </w:rPr>
            </w:pPr>
            <w:r>
              <w:rPr>
                <w:rFonts w:ascii="宋体" w:hAnsi="宋体" w:cs="宋体" w:hint="eastAsia"/>
                <w:kern w:val="0"/>
                <w:szCs w:val="21"/>
              </w:rPr>
              <w:t>招标文件内容与投标人须知前附表不符之处，以投标人须知前附表为准，浙江信镧建设工程咨询有限公司拥有最终解释权。</w:t>
            </w:r>
          </w:p>
        </w:tc>
      </w:tr>
      <w:tr w:rsidR="00530C49">
        <w:trPr>
          <w:trHeight w:val="454"/>
          <w:jc w:val="center"/>
        </w:trPr>
        <w:tc>
          <w:tcPr>
            <w:tcW w:w="851" w:type="dxa"/>
            <w:vAlign w:val="center"/>
          </w:tcPr>
          <w:p w:rsidR="00530C49" w:rsidRDefault="00530C49">
            <w:pPr>
              <w:numPr>
                <w:ilvl w:val="0"/>
                <w:numId w:val="2"/>
              </w:numPr>
              <w:spacing w:beforeLines="10" w:before="24"/>
              <w:ind w:firstLineChars="0"/>
              <w:jc w:val="center"/>
              <w:rPr>
                <w:rFonts w:ascii="宋体"/>
              </w:rPr>
            </w:pPr>
          </w:p>
        </w:tc>
        <w:tc>
          <w:tcPr>
            <w:tcW w:w="1997" w:type="dxa"/>
            <w:vAlign w:val="center"/>
          </w:tcPr>
          <w:p w:rsidR="00530C49" w:rsidRDefault="00CA0B6F">
            <w:pPr>
              <w:ind w:firstLine="420"/>
              <w:rPr>
                <w:rFonts w:ascii="宋体" w:hAnsi="宋体"/>
              </w:rPr>
            </w:pPr>
            <w:r>
              <w:rPr>
                <w:rFonts w:ascii="宋体" w:hAnsi="宋体" w:hint="eastAsia"/>
              </w:rPr>
              <w:t>合同签订</w:t>
            </w:r>
          </w:p>
        </w:tc>
        <w:tc>
          <w:tcPr>
            <w:tcW w:w="6448" w:type="dxa"/>
            <w:vAlign w:val="center"/>
          </w:tcPr>
          <w:p w:rsidR="00530C49" w:rsidRDefault="00CA0B6F">
            <w:pPr>
              <w:ind w:firstLine="420"/>
              <w:rPr>
                <w:rFonts w:ascii="宋体" w:hAnsi="宋体"/>
                <w:kern w:val="0"/>
              </w:rPr>
            </w:pPr>
            <w:r>
              <w:rPr>
                <w:rFonts w:ascii="宋体" w:hAnsi="宋体" w:hint="eastAsia"/>
                <w:kern w:val="0"/>
              </w:rPr>
              <w:t>必须在成交通知书发放之日起30日内签订完合同。</w:t>
            </w:r>
          </w:p>
        </w:tc>
      </w:tr>
    </w:tbl>
    <w:p w:rsidR="00530C49" w:rsidRDefault="00CA0B6F">
      <w:pPr>
        <w:pStyle w:val="1"/>
        <w:ind w:firstLine="482"/>
      </w:pPr>
      <w:bookmarkStart w:id="62" w:name="_Toc296602420"/>
      <w:bookmarkStart w:id="63" w:name="_Toc144974497"/>
      <w:bookmarkStart w:id="64" w:name="_Toc247085689"/>
      <w:bookmarkStart w:id="65" w:name="_Toc152045529"/>
      <w:bookmarkStart w:id="66" w:name="_Toc179632546"/>
      <w:bookmarkStart w:id="67" w:name="_Toc246996175"/>
      <w:bookmarkStart w:id="68" w:name="_Toc246996918"/>
      <w:bookmarkStart w:id="69" w:name="_Toc152042305"/>
      <w:bookmarkStart w:id="70" w:name="_Toc452457414"/>
      <w:r>
        <w:br w:type="page"/>
      </w:r>
      <w:bookmarkStart w:id="71" w:name="_Toc62048494"/>
      <w:bookmarkStart w:id="72" w:name="_Toc82873322"/>
      <w:bookmarkStart w:id="73" w:name="_Toc450840073"/>
      <w:bookmarkStart w:id="74" w:name="_Toc82338239"/>
      <w:bookmarkStart w:id="75" w:name="_Toc247085690"/>
      <w:bookmarkStart w:id="76" w:name="_Toc179632547"/>
      <w:bookmarkStart w:id="77" w:name="_Toc152045530"/>
      <w:bookmarkStart w:id="78" w:name="_Toc246996176"/>
      <w:bookmarkStart w:id="79" w:name="_Toc152042306"/>
      <w:bookmarkStart w:id="80" w:name="_Toc144974498"/>
      <w:bookmarkStart w:id="81" w:name="_Toc246996919"/>
      <w:bookmarkStart w:id="82" w:name="_Toc296602421"/>
      <w:bookmarkEnd w:id="62"/>
      <w:bookmarkEnd w:id="63"/>
      <w:bookmarkEnd w:id="64"/>
      <w:bookmarkEnd w:id="65"/>
      <w:bookmarkEnd w:id="66"/>
      <w:bookmarkEnd w:id="67"/>
      <w:bookmarkEnd w:id="68"/>
      <w:bookmarkEnd w:id="69"/>
      <w:bookmarkEnd w:id="70"/>
      <w:r>
        <w:rPr>
          <w:rFonts w:hint="eastAsia"/>
        </w:rPr>
        <w:lastRenderedPageBreak/>
        <w:t>第二章投标人须知</w:t>
      </w:r>
      <w:bookmarkEnd w:id="71"/>
    </w:p>
    <w:p w:rsidR="00530C49" w:rsidRDefault="00CA0B6F">
      <w:pPr>
        <w:keepNext/>
        <w:keepLines/>
        <w:ind w:firstLineChars="0" w:firstLine="0"/>
        <w:outlineLvl w:val="2"/>
        <w:rPr>
          <w:rFonts w:ascii="宋体" w:hAnsi="宋体" w:cs="宋体"/>
          <w:b/>
          <w:bCs/>
          <w:kern w:val="0"/>
          <w:szCs w:val="21"/>
        </w:rPr>
      </w:pPr>
      <w:bookmarkStart w:id="83" w:name="_Toc450840079"/>
      <w:bookmarkStart w:id="84" w:name="_Toc82873316"/>
      <w:bookmarkStart w:id="85" w:name="_Toc82338233"/>
      <w:bookmarkEnd w:id="72"/>
      <w:bookmarkEnd w:id="73"/>
      <w:bookmarkEnd w:id="74"/>
      <w:r>
        <w:rPr>
          <w:rFonts w:ascii="宋体" w:hAnsi="宋体" w:cs="宋体" w:hint="eastAsia"/>
          <w:b/>
          <w:bCs/>
          <w:kern w:val="0"/>
          <w:szCs w:val="21"/>
        </w:rPr>
        <w:t>1采购说明</w:t>
      </w:r>
    </w:p>
    <w:p w:rsidR="00530C49" w:rsidRDefault="00CA0B6F">
      <w:pPr>
        <w:keepNext/>
        <w:keepLines/>
        <w:ind w:firstLine="422"/>
        <w:outlineLvl w:val="3"/>
        <w:rPr>
          <w:rFonts w:ascii="宋体" w:hAnsi="宋体" w:cs="宋体"/>
          <w:b/>
          <w:bCs/>
          <w:szCs w:val="21"/>
        </w:rPr>
      </w:pPr>
      <w:r>
        <w:rPr>
          <w:rFonts w:ascii="宋体" w:hAnsi="宋体" w:cs="宋体" w:hint="eastAsia"/>
          <w:b/>
          <w:bCs/>
          <w:szCs w:val="21"/>
        </w:rPr>
        <w:t>1.1采购法律依据</w:t>
      </w:r>
    </w:p>
    <w:p w:rsidR="00530C49" w:rsidRDefault="00CA0B6F">
      <w:pPr>
        <w:ind w:firstLine="420"/>
        <w:rPr>
          <w:rFonts w:ascii="宋体" w:hAnsi="宋体" w:cs="宋体"/>
          <w:bCs/>
          <w:szCs w:val="21"/>
        </w:rPr>
      </w:pPr>
      <w:r>
        <w:rPr>
          <w:rFonts w:ascii="宋体" w:hAnsi="宋体" w:cs="宋体" w:hint="eastAsia"/>
          <w:szCs w:val="21"/>
        </w:rPr>
        <w:t>本次采购工作是按照《中华人民共和国政府采购法》、《中华人民共和国政府采购法实施条例》、《政府采购货物和服务招标投标管理办法》等有关法规组织和实施。</w:t>
      </w:r>
    </w:p>
    <w:p w:rsidR="00530C49" w:rsidRDefault="00CA0B6F">
      <w:pPr>
        <w:ind w:firstLine="420"/>
        <w:rPr>
          <w:rFonts w:ascii="宋体" w:hAnsi="宋体" w:cs="宋体"/>
          <w:szCs w:val="21"/>
        </w:rPr>
      </w:pPr>
      <w:r>
        <w:rPr>
          <w:rFonts w:ascii="宋体" w:hAnsi="宋体" w:cs="宋体" w:hint="eastAsia"/>
          <w:szCs w:val="21"/>
        </w:rPr>
        <w:t>定义</w:t>
      </w:r>
    </w:p>
    <w:p w:rsidR="00530C49" w:rsidRDefault="00CA0B6F">
      <w:pPr>
        <w:ind w:firstLine="420"/>
        <w:rPr>
          <w:rFonts w:ascii="宋体" w:hAnsi="宋体" w:cs="宋体"/>
          <w:szCs w:val="21"/>
        </w:rPr>
      </w:pPr>
      <w:r>
        <w:rPr>
          <w:rFonts w:ascii="宋体" w:hAnsi="宋体" w:cs="宋体" w:hint="eastAsia"/>
          <w:szCs w:val="21"/>
        </w:rPr>
        <w:t>（一）“采购代理机构”系指浙江信镧建设工程咨询有限公司。</w:t>
      </w:r>
    </w:p>
    <w:p w:rsidR="00530C49" w:rsidRDefault="00CA0B6F">
      <w:pPr>
        <w:ind w:firstLine="420"/>
        <w:rPr>
          <w:rFonts w:ascii="宋体" w:hAnsi="宋体" w:cs="宋体"/>
          <w:szCs w:val="21"/>
        </w:rPr>
      </w:pPr>
      <w:r>
        <w:rPr>
          <w:rFonts w:ascii="宋体" w:hAnsi="宋体" w:cs="宋体" w:hint="eastAsia"/>
          <w:szCs w:val="21"/>
        </w:rPr>
        <w:t>（二）“投标人”系指</w:t>
      </w:r>
      <w:r>
        <w:rPr>
          <w:rFonts w:ascii="宋体" w:hAnsi="宋体" w:cs="宋体" w:hint="eastAsia"/>
          <w:kern w:val="0"/>
          <w:szCs w:val="21"/>
        </w:rPr>
        <w:t>向采购人提交投标文件的法人、其他组织或者自然人</w:t>
      </w:r>
      <w:r>
        <w:rPr>
          <w:rFonts w:ascii="宋体" w:hAnsi="宋体" w:cs="宋体" w:hint="eastAsia"/>
          <w:szCs w:val="21"/>
        </w:rPr>
        <w:t>。</w:t>
      </w:r>
    </w:p>
    <w:p w:rsidR="00530C49" w:rsidRDefault="00CA0B6F">
      <w:pPr>
        <w:ind w:firstLine="420"/>
        <w:rPr>
          <w:rFonts w:ascii="宋体" w:hAnsi="宋体" w:cs="宋体"/>
          <w:szCs w:val="21"/>
        </w:rPr>
      </w:pPr>
      <w:r>
        <w:rPr>
          <w:rFonts w:ascii="宋体" w:hAnsi="宋体" w:cs="宋体" w:hint="eastAsia"/>
          <w:szCs w:val="21"/>
        </w:rPr>
        <w:t>（三）“货物”系指招标文件规定投标人须向采购人提供的一切材料、设备、机械、仪器仪表、工具及其它有关技术资料和文字材料。</w:t>
      </w:r>
    </w:p>
    <w:p w:rsidR="00530C49" w:rsidRDefault="00CA0B6F">
      <w:pPr>
        <w:ind w:firstLine="420"/>
        <w:rPr>
          <w:rFonts w:ascii="宋体" w:hAnsi="宋体" w:cs="宋体"/>
          <w:szCs w:val="21"/>
        </w:rPr>
      </w:pPr>
      <w:r>
        <w:rPr>
          <w:rFonts w:ascii="宋体" w:hAnsi="宋体" w:cs="宋体" w:hint="eastAsia"/>
          <w:szCs w:val="21"/>
        </w:rPr>
        <w:t>（四）“服务”系指招标文件规定投标人须承担的劳务以及其他类似的义务。</w:t>
      </w:r>
    </w:p>
    <w:p w:rsidR="00530C49" w:rsidRDefault="00CA0B6F">
      <w:pPr>
        <w:ind w:firstLine="420"/>
        <w:rPr>
          <w:rFonts w:ascii="宋体" w:hAnsi="宋体" w:cs="宋体"/>
          <w:szCs w:val="21"/>
        </w:rPr>
      </w:pPr>
      <w:r>
        <w:rPr>
          <w:rFonts w:ascii="宋体" w:hAnsi="宋体" w:cs="宋体" w:hint="eastAsia"/>
          <w:szCs w:val="21"/>
        </w:rPr>
        <w:t>（五）“招标人”或“采购人”系指“见投标人须知前附表”。</w:t>
      </w:r>
    </w:p>
    <w:p w:rsidR="00530C49" w:rsidRDefault="00CA0B6F">
      <w:pPr>
        <w:ind w:firstLine="420"/>
        <w:rPr>
          <w:rFonts w:ascii="宋体" w:hAnsi="宋体" w:cs="宋体"/>
          <w:szCs w:val="21"/>
        </w:rPr>
      </w:pPr>
      <w:r>
        <w:rPr>
          <w:rFonts w:ascii="宋体" w:hAnsi="宋体" w:cs="宋体" w:hint="eastAsia"/>
          <w:szCs w:val="21"/>
        </w:rPr>
        <w:t>（六）“</w:t>
      </w:r>
      <w:r>
        <w:rPr>
          <w:rFonts w:ascii="宋体" w:hAnsi="宋体" w:cs="宋体" w:hint="eastAsia"/>
          <w:bCs/>
          <w:szCs w:val="21"/>
          <w:lang w:val="zh-TW" w:eastAsia="zh-TW"/>
        </w:rPr>
        <w:t>▲</w:t>
      </w:r>
      <w:r>
        <w:rPr>
          <w:rFonts w:ascii="宋体" w:hAnsi="宋体" w:cs="宋体" w:hint="eastAsia"/>
          <w:szCs w:val="21"/>
        </w:rPr>
        <w:t>”指实质性响应内容，“★”</w:t>
      </w:r>
      <w:proofErr w:type="gramStart"/>
      <w:r>
        <w:rPr>
          <w:rFonts w:ascii="宋体" w:hAnsi="宋体" w:cs="宋体" w:hint="eastAsia"/>
          <w:szCs w:val="21"/>
        </w:rPr>
        <w:t>指重要</w:t>
      </w:r>
      <w:proofErr w:type="gramEnd"/>
      <w:r>
        <w:rPr>
          <w:rFonts w:ascii="宋体" w:hAnsi="宋体" w:cs="宋体" w:hint="eastAsia"/>
          <w:szCs w:val="21"/>
        </w:rPr>
        <w:t>指标。</w:t>
      </w:r>
    </w:p>
    <w:p w:rsidR="00530C49" w:rsidRDefault="00CA0B6F">
      <w:pPr>
        <w:ind w:firstLine="420"/>
        <w:rPr>
          <w:rFonts w:ascii="宋体" w:hAnsi="宋体" w:cs="宋体"/>
          <w:szCs w:val="21"/>
        </w:rPr>
      </w:pPr>
      <w:r>
        <w:rPr>
          <w:rFonts w:ascii="宋体" w:hAnsi="宋体" w:cs="宋体" w:hint="eastAsia"/>
          <w:szCs w:val="21"/>
        </w:rPr>
        <w:t>（七）“废标”系指整个招标活动无效，当时的招标、开标、评标工作不得再继续，应予废标，即便确定了中标人，中标也无效；</w:t>
      </w:r>
    </w:p>
    <w:p w:rsidR="00530C49" w:rsidRDefault="00CA0B6F">
      <w:pPr>
        <w:ind w:firstLine="420"/>
        <w:rPr>
          <w:rFonts w:ascii="宋体" w:hAnsi="宋体" w:cs="宋体"/>
          <w:szCs w:val="21"/>
        </w:rPr>
      </w:pPr>
      <w:r>
        <w:rPr>
          <w:rFonts w:ascii="宋体" w:hAnsi="宋体" w:cs="宋体" w:hint="eastAsia"/>
          <w:szCs w:val="21"/>
        </w:rPr>
        <w:t>（八）“无效标”系指指某一投标人的投标文件经评委初审认定为无效，将失去参加被评审的资格，在该次投标活动中，该投标人失去中标的可能。</w:t>
      </w:r>
    </w:p>
    <w:p w:rsidR="00530C49" w:rsidRDefault="00CA0B6F">
      <w:pPr>
        <w:keepNext/>
        <w:keepLines/>
        <w:ind w:firstLine="422"/>
        <w:outlineLvl w:val="3"/>
        <w:rPr>
          <w:rFonts w:ascii="宋体" w:hAnsi="宋体" w:cs="宋体"/>
          <w:b/>
          <w:bCs/>
          <w:szCs w:val="21"/>
        </w:rPr>
      </w:pPr>
      <w:r>
        <w:rPr>
          <w:rFonts w:ascii="宋体" w:hAnsi="宋体" w:cs="宋体" w:hint="eastAsia"/>
          <w:b/>
          <w:bCs/>
          <w:szCs w:val="21"/>
        </w:rPr>
        <w:t>1.2合格的投标人资格要求</w:t>
      </w:r>
    </w:p>
    <w:p w:rsidR="00530C49" w:rsidRDefault="00CA0B6F">
      <w:pPr>
        <w:ind w:firstLine="420"/>
        <w:rPr>
          <w:rFonts w:ascii="宋体" w:hAnsi="宋体" w:cs="宋体"/>
          <w:szCs w:val="21"/>
        </w:rPr>
      </w:pPr>
      <w:r>
        <w:rPr>
          <w:rFonts w:ascii="宋体" w:hAnsi="宋体" w:cs="宋体" w:hint="eastAsia"/>
          <w:szCs w:val="21"/>
        </w:rPr>
        <w:t>详见招标公告</w:t>
      </w:r>
    </w:p>
    <w:p w:rsidR="00530C49" w:rsidRDefault="00CA0B6F">
      <w:pPr>
        <w:keepNext/>
        <w:keepLines/>
        <w:ind w:firstLine="422"/>
        <w:outlineLvl w:val="3"/>
        <w:rPr>
          <w:rFonts w:ascii="宋体" w:hAnsi="宋体" w:cs="宋体"/>
          <w:b/>
          <w:bCs/>
          <w:szCs w:val="21"/>
        </w:rPr>
      </w:pPr>
      <w:r>
        <w:rPr>
          <w:rFonts w:ascii="宋体" w:hAnsi="宋体" w:cs="宋体" w:hint="eastAsia"/>
          <w:b/>
          <w:bCs/>
          <w:szCs w:val="21"/>
        </w:rPr>
        <w:t>1.3投标人及委托有关说明</w:t>
      </w:r>
    </w:p>
    <w:p w:rsidR="00530C49" w:rsidRDefault="00CA0B6F">
      <w:pPr>
        <w:ind w:firstLine="420"/>
        <w:rPr>
          <w:rFonts w:ascii="宋体" w:hAnsi="宋体" w:cs="宋体"/>
          <w:szCs w:val="21"/>
        </w:rPr>
      </w:pPr>
      <w:r>
        <w:rPr>
          <w:rFonts w:ascii="宋体" w:hAnsi="宋体" w:cs="宋体" w:hint="eastAsia"/>
          <w:szCs w:val="21"/>
        </w:rPr>
        <w:t>1.3.1如授权代表不是法定代表人，须有法定代表人出具的授权委托书。</w:t>
      </w:r>
    </w:p>
    <w:p w:rsidR="00530C49" w:rsidRDefault="00CA0B6F">
      <w:pPr>
        <w:ind w:firstLine="420"/>
        <w:rPr>
          <w:rFonts w:ascii="宋体" w:hAnsi="宋体" w:cs="宋体"/>
          <w:szCs w:val="21"/>
        </w:rPr>
      </w:pPr>
      <w:r>
        <w:rPr>
          <w:rFonts w:ascii="宋体" w:hAnsi="宋体" w:cs="宋体" w:hint="eastAsia"/>
          <w:szCs w:val="21"/>
        </w:rPr>
        <w:t>1.3.2投标人应仔细阅读招标文件的所有内容，按照招标文件的要求提交投标文件，并对所提供的全部资料的真实性承担法律责任。</w:t>
      </w:r>
    </w:p>
    <w:p w:rsidR="00530C49" w:rsidRDefault="00CA0B6F">
      <w:pPr>
        <w:keepNext/>
        <w:keepLines/>
        <w:ind w:firstLine="422"/>
        <w:outlineLvl w:val="3"/>
        <w:rPr>
          <w:rFonts w:ascii="宋体" w:hAnsi="宋体" w:cs="宋体"/>
          <w:b/>
          <w:bCs/>
          <w:szCs w:val="21"/>
        </w:rPr>
      </w:pPr>
      <w:r>
        <w:rPr>
          <w:rFonts w:ascii="宋体" w:hAnsi="宋体" w:cs="宋体" w:hint="eastAsia"/>
          <w:b/>
          <w:bCs/>
          <w:szCs w:val="21"/>
        </w:rPr>
        <w:t>1.4投标费用</w:t>
      </w:r>
    </w:p>
    <w:p w:rsidR="00530C49" w:rsidRDefault="00CA0B6F">
      <w:pPr>
        <w:ind w:firstLine="420"/>
        <w:rPr>
          <w:rFonts w:ascii="宋体" w:hAnsi="宋体" w:cs="宋体"/>
          <w:szCs w:val="21"/>
        </w:rPr>
      </w:pPr>
      <w:r>
        <w:rPr>
          <w:rFonts w:ascii="宋体" w:hAnsi="宋体" w:cs="宋体" w:hint="eastAsia"/>
          <w:szCs w:val="21"/>
        </w:rPr>
        <w:t>不论投标结果如何，投标人均应自行承担所有与投标有关的全部费用（招标文件有其他相反规定除外）。</w:t>
      </w:r>
    </w:p>
    <w:p w:rsidR="00530C49" w:rsidRDefault="00CA0B6F">
      <w:pPr>
        <w:keepNext/>
        <w:keepLines/>
        <w:ind w:firstLineChars="0" w:firstLine="0"/>
        <w:outlineLvl w:val="1"/>
        <w:rPr>
          <w:rFonts w:ascii="宋体" w:hAnsi="宋体" w:cs="宋体"/>
          <w:b/>
          <w:bCs/>
          <w:szCs w:val="21"/>
        </w:rPr>
      </w:pPr>
      <w:bookmarkStart w:id="86" w:name="_Toc62048495"/>
      <w:bookmarkStart w:id="87" w:name="_Toc450840074"/>
      <w:bookmarkStart w:id="88" w:name="_Toc82338240"/>
      <w:bookmarkStart w:id="89" w:name="_Toc82873323"/>
      <w:r>
        <w:rPr>
          <w:rFonts w:ascii="宋体" w:hAnsi="宋体" w:cs="宋体" w:hint="eastAsia"/>
          <w:b/>
          <w:bCs/>
          <w:szCs w:val="21"/>
        </w:rPr>
        <w:t>2招标文件</w:t>
      </w:r>
      <w:bookmarkEnd w:id="86"/>
      <w:bookmarkEnd w:id="87"/>
      <w:bookmarkEnd w:id="88"/>
      <w:bookmarkEnd w:id="89"/>
    </w:p>
    <w:p w:rsidR="00530C49" w:rsidRDefault="00CA0B6F">
      <w:pPr>
        <w:keepNext/>
        <w:keepLines/>
        <w:ind w:firstLineChars="0" w:firstLine="0"/>
        <w:outlineLvl w:val="2"/>
        <w:rPr>
          <w:rFonts w:ascii="宋体" w:hAnsi="宋体" w:cs="宋体"/>
          <w:b/>
          <w:bCs/>
          <w:kern w:val="0"/>
          <w:szCs w:val="21"/>
        </w:rPr>
      </w:pPr>
      <w:r>
        <w:rPr>
          <w:rFonts w:ascii="宋体" w:hAnsi="宋体" w:cs="宋体" w:hint="eastAsia"/>
          <w:b/>
          <w:bCs/>
          <w:kern w:val="0"/>
          <w:szCs w:val="21"/>
        </w:rPr>
        <w:t>2.1招标文件的组成</w:t>
      </w:r>
    </w:p>
    <w:p w:rsidR="00530C49" w:rsidRDefault="00CA0B6F">
      <w:pPr>
        <w:ind w:firstLine="420"/>
        <w:rPr>
          <w:rFonts w:ascii="宋体" w:hAnsi="宋体" w:cs="宋体"/>
          <w:szCs w:val="21"/>
        </w:rPr>
      </w:pPr>
      <w:r>
        <w:rPr>
          <w:rFonts w:ascii="宋体" w:hAnsi="宋体" w:cs="宋体" w:hint="eastAsia"/>
          <w:szCs w:val="21"/>
        </w:rPr>
        <w:t>招标文件由招标文件目录所列内容及招标补充文件（如有）等组成。</w:t>
      </w:r>
    </w:p>
    <w:p w:rsidR="00530C49" w:rsidRDefault="00CA0B6F">
      <w:pPr>
        <w:keepNext/>
        <w:keepLines/>
        <w:ind w:firstLineChars="0" w:firstLine="0"/>
        <w:outlineLvl w:val="2"/>
        <w:rPr>
          <w:rFonts w:ascii="宋体" w:hAnsi="宋体" w:cs="宋体"/>
          <w:b/>
          <w:bCs/>
          <w:kern w:val="0"/>
          <w:szCs w:val="21"/>
        </w:rPr>
      </w:pPr>
      <w:r>
        <w:rPr>
          <w:rFonts w:ascii="宋体" w:hAnsi="宋体" w:cs="宋体" w:hint="eastAsia"/>
          <w:b/>
          <w:bCs/>
          <w:kern w:val="0"/>
          <w:szCs w:val="21"/>
        </w:rPr>
        <w:t>2.2招标文件的澄清与修改</w:t>
      </w:r>
    </w:p>
    <w:p w:rsidR="00530C49" w:rsidRDefault="00CA0B6F">
      <w:pPr>
        <w:ind w:firstLine="420"/>
        <w:rPr>
          <w:rFonts w:ascii="宋体" w:hAnsi="宋体" w:cs="宋体"/>
          <w:szCs w:val="21"/>
        </w:rPr>
      </w:pPr>
      <w:r>
        <w:rPr>
          <w:rFonts w:ascii="宋体" w:hAnsi="宋体" w:cs="宋体" w:hint="eastAsia"/>
          <w:szCs w:val="21"/>
        </w:rPr>
        <w:t>2.2.1投标人对招标文件如有疑点要求澄清，需以书面形式（包括信函、传真）按投标人须知前附表中规定的时间（逾期不再受理）通知采购代理机构，采购代理机构将用书面形式对必要问题予以答复(任何口头答复均不作为投标依据)，逾期不再受理。</w:t>
      </w:r>
    </w:p>
    <w:p w:rsidR="00530C49" w:rsidRDefault="00CA0B6F">
      <w:pPr>
        <w:ind w:firstLine="420"/>
        <w:rPr>
          <w:rFonts w:ascii="宋体" w:hAnsi="宋体" w:cs="宋体"/>
          <w:szCs w:val="21"/>
        </w:rPr>
      </w:pPr>
      <w:r>
        <w:rPr>
          <w:rFonts w:ascii="宋体" w:hAnsi="宋体" w:cs="宋体" w:hint="eastAsia"/>
          <w:szCs w:val="21"/>
        </w:rPr>
        <w:t>2.2.2如有必要，采购代理机构和采购人对投标人所有要求澄清的问题都予以解答，澄清答复的文件为补充文件，作为招标文件的组成部分，补充文件将以书面形式（包括信函、传真）告知所有按规</w:t>
      </w:r>
      <w:r>
        <w:rPr>
          <w:rFonts w:ascii="宋体" w:hAnsi="宋体" w:cs="宋体" w:hint="eastAsia"/>
          <w:szCs w:val="21"/>
        </w:rPr>
        <w:lastRenderedPageBreak/>
        <w:t>定成功申请获取采购文件的投标人，补充文件对投标人均有约束力。</w:t>
      </w:r>
    </w:p>
    <w:p w:rsidR="00530C49" w:rsidRDefault="00CA0B6F">
      <w:pPr>
        <w:ind w:firstLine="420"/>
        <w:rPr>
          <w:rFonts w:ascii="宋体" w:hAnsi="宋体" w:cs="宋体"/>
          <w:szCs w:val="21"/>
        </w:rPr>
      </w:pPr>
      <w:r>
        <w:rPr>
          <w:rFonts w:ascii="宋体" w:hAnsi="宋体" w:cs="宋体" w:hint="eastAsia"/>
          <w:szCs w:val="21"/>
        </w:rPr>
        <w:t>2.2.3在投标文件提交截止时间前，由于各种原因采购人可能以补充文件的形式修改完善采购文件。</w:t>
      </w:r>
    </w:p>
    <w:p w:rsidR="00530C49" w:rsidRDefault="00CA0B6F">
      <w:pPr>
        <w:ind w:firstLine="420"/>
        <w:rPr>
          <w:rFonts w:ascii="宋体" w:hAnsi="宋体" w:cs="宋体"/>
          <w:szCs w:val="21"/>
        </w:rPr>
      </w:pPr>
      <w:r>
        <w:rPr>
          <w:rFonts w:ascii="宋体" w:hAnsi="宋体" w:cs="宋体" w:hint="eastAsia"/>
          <w:szCs w:val="21"/>
        </w:rPr>
        <w:t>2.2.4澄清或修改的内容可能影响投标文件编制的，采购人或者采购代理机构在投标截止时间至少15日前，在财政部门指定的政府采购信息发布媒体上发布更正公告，并以书面形式通知所有获取采购文件的潜在投标人；不足15日的，采购人或者采购代理机构将顺延提交投标文件的截止时间。</w:t>
      </w:r>
    </w:p>
    <w:p w:rsidR="00530C49" w:rsidRDefault="00CA0B6F">
      <w:pPr>
        <w:ind w:firstLine="420"/>
        <w:rPr>
          <w:rFonts w:ascii="宋体" w:hAnsi="宋体" w:cs="宋体"/>
          <w:szCs w:val="21"/>
        </w:rPr>
      </w:pPr>
      <w:r>
        <w:rPr>
          <w:rFonts w:ascii="宋体" w:hAnsi="宋体" w:cs="宋体" w:hint="eastAsia"/>
          <w:szCs w:val="21"/>
        </w:rPr>
        <w:t>2.4.5投标人在收到补充文件后，应在24小时内以书面形式向采购代理机构确认已收到该补充文件。逾期未确认视为已收到。</w:t>
      </w:r>
    </w:p>
    <w:p w:rsidR="00530C49" w:rsidRDefault="00CA0B6F">
      <w:pPr>
        <w:ind w:firstLine="420"/>
        <w:rPr>
          <w:rFonts w:ascii="宋体" w:hAnsi="宋体" w:cs="宋体"/>
          <w:szCs w:val="21"/>
        </w:rPr>
      </w:pPr>
      <w:r>
        <w:rPr>
          <w:rFonts w:ascii="宋体" w:hAnsi="宋体" w:cs="宋体" w:hint="eastAsia"/>
          <w:szCs w:val="21"/>
        </w:rPr>
        <w:t>2.4.6当采购文件与补充文件就同一内容的表述不一致时，以最后发出的书面文件为准。</w:t>
      </w:r>
    </w:p>
    <w:p w:rsidR="00530C49" w:rsidRDefault="00CA0B6F">
      <w:pPr>
        <w:ind w:firstLine="420"/>
        <w:rPr>
          <w:rFonts w:ascii="宋体" w:hAnsi="宋体" w:cs="宋体"/>
          <w:szCs w:val="21"/>
        </w:rPr>
      </w:pPr>
      <w:r>
        <w:rPr>
          <w:rFonts w:ascii="宋体" w:hAnsi="宋体" w:cs="宋体" w:hint="eastAsia"/>
          <w:szCs w:val="21"/>
        </w:rPr>
        <w:t>2.4.7任何口头答复均不属于采购文件的组成部分。</w:t>
      </w:r>
    </w:p>
    <w:p w:rsidR="00530C49" w:rsidRDefault="00CA0B6F">
      <w:pPr>
        <w:keepNext/>
        <w:keepLines/>
        <w:ind w:firstLineChars="0" w:firstLine="0"/>
        <w:outlineLvl w:val="1"/>
        <w:rPr>
          <w:rFonts w:ascii="宋体" w:hAnsi="宋体" w:cs="宋体"/>
          <w:b/>
          <w:bCs/>
          <w:szCs w:val="21"/>
        </w:rPr>
      </w:pPr>
      <w:bookmarkStart w:id="90" w:name="_Toc450840075"/>
      <w:bookmarkStart w:id="91" w:name="_Toc62048496"/>
      <w:bookmarkStart w:id="92" w:name="_Toc82338241"/>
      <w:bookmarkStart w:id="93" w:name="_Toc82873324"/>
      <w:r>
        <w:rPr>
          <w:rFonts w:ascii="宋体" w:hAnsi="宋体" w:cs="宋体" w:hint="eastAsia"/>
          <w:b/>
          <w:bCs/>
          <w:szCs w:val="21"/>
        </w:rPr>
        <w:t>3投标文件</w:t>
      </w:r>
      <w:bookmarkEnd w:id="90"/>
      <w:bookmarkEnd w:id="91"/>
      <w:bookmarkEnd w:id="92"/>
      <w:bookmarkEnd w:id="93"/>
    </w:p>
    <w:p w:rsidR="00530C49" w:rsidRDefault="00CA0B6F">
      <w:pPr>
        <w:keepNext/>
        <w:keepLines/>
        <w:ind w:firstLineChars="0" w:firstLine="0"/>
        <w:outlineLvl w:val="2"/>
        <w:rPr>
          <w:rFonts w:ascii="宋体" w:hAnsi="宋体" w:cs="宋体"/>
          <w:b/>
          <w:bCs/>
          <w:kern w:val="0"/>
          <w:szCs w:val="21"/>
        </w:rPr>
      </w:pPr>
      <w:r>
        <w:rPr>
          <w:rFonts w:ascii="宋体" w:hAnsi="宋体" w:cs="宋体" w:hint="eastAsia"/>
          <w:b/>
          <w:bCs/>
          <w:kern w:val="0"/>
          <w:szCs w:val="21"/>
        </w:rPr>
        <w:t>3.1投标文件</w:t>
      </w:r>
    </w:p>
    <w:p w:rsidR="00530C49" w:rsidRDefault="00CA0B6F">
      <w:pPr>
        <w:ind w:firstLine="420"/>
        <w:rPr>
          <w:rFonts w:ascii="宋体" w:hAnsi="宋体" w:cs="宋体"/>
          <w:szCs w:val="21"/>
        </w:rPr>
      </w:pPr>
      <w:r>
        <w:rPr>
          <w:rFonts w:ascii="宋体" w:hAnsi="宋体" w:cs="宋体" w:hint="eastAsia"/>
          <w:szCs w:val="21"/>
        </w:rPr>
        <w:t>投标人应仔细阅读招标文件中的所有内容，按照招标文件要求，详细编制投标文件，提供相关资格、商务资料和技术参数、资料，对招标文件中的各个项目给予实质性答复，并保证投标文件的正确性和真实性，</w:t>
      </w:r>
      <w:r>
        <w:rPr>
          <w:rFonts w:ascii="宋体" w:hAnsi="宋体" w:cs="宋体" w:hint="eastAsia"/>
          <w:bCs/>
          <w:szCs w:val="21"/>
        </w:rPr>
        <w:t>否则可能导致不利于其投标的评定</w:t>
      </w:r>
      <w:r>
        <w:rPr>
          <w:rFonts w:ascii="宋体" w:hAnsi="宋体" w:cs="宋体" w:hint="eastAsia"/>
          <w:szCs w:val="21"/>
        </w:rPr>
        <w:t>。</w:t>
      </w:r>
      <w:r>
        <w:rPr>
          <w:rFonts w:ascii="宋体" w:hAnsi="宋体" w:cs="宋体" w:hint="eastAsia"/>
          <w:bCs/>
          <w:szCs w:val="21"/>
        </w:rPr>
        <w:t>技术和商务如有偏离均应填写偏离表，如不填写，招标人有权视作</w:t>
      </w:r>
      <w:proofErr w:type="gramStart"/>
      <w:r>
        <w:rPr>
          <w:rFonts w:ascii="宋体" w:hAnsi="宋体" w:cs="宋体" w:hint="eastAsia"/>
          <w:bCs/>
          <w:szCs w:val="21"/>
        </w:rPr>
        <w:t>完全响应</w:t>
      </w:r>
      <w:proofErr w:type="gramEnd"/>
      <w:r>
        <w:rPr>
          <w:rFonts w:ascii="宋体" w:hAnsi="宋体" w:cs="宋体" w:hint="eastAsia"/>
          <w:bCs/>
          <w:szCs w:val="21"/>
        </w:rPr>
        <w:t>招标文件要求。</w:t>
      </w:r>
      <w:r>
        <w:rPr>
          <w:rFonts w:ascii="宋体" w:hAnsi="宋体" w:cs="宋体" w:hint="eastAsia"/>
          <w:szCs w:val="21"/>
        </w:rPr>
        <w:t>投标文件统一采用汉语言文字，计量单位应使用国际单位（文件中另有规定的除外）。</w:t>
      </w:r>
    </w:p>
    <w:p w:rsidR="00530C49" w:rsidRDefault="00CA0B6F">
      <w:pPr>
        <w:keepNext/>
        <w:keepLines/>
        <w:ind w:firstLineChars="0" w:firstLine="0"/>
        <w:outlineLvl w:val="2"/>
        <w:rPr>
          <w:rFonts w:ascii="宋体" w:hAnsi="宋体" w:cs="宋体"/>
          <w:b/>
          <w:bCs/>
          <w:kern w:val="0"/>
          <w:szCs w:val="21"/>
        </w:rPr>
      </w:pPr>
      <w:r>
        <w:rPr>
          <w:rFonts w:ascii="宋体" w:hAnsi="宋体" w:cs="宋体" w:hint="eastAsia"/>
          <w:b/>
          <w:bCs/>
          <w:kern w:val="0"/>
          <w:szCs w:val="21"/>
        </w:rPr>
        <w:t>3.2投标文件的组成</w:t>
      </w:r>
    </w:p>
    <w:p w:rsidR="00530C49" w:rsidRDefault="00CA0B6F">
      <w:pPr>
        <w:ind w:firstLine="420"/>
        <w:rPr>
          <w:rFonts w:ascii="宋体" w:hAnsi="宋体" w:cs="宋体"/>
          <w:szCs w:val="21"/>
        </w:rPr>
      </w:pPr>
      <w:r>
        <w:rPr>
          <w:rFonts w:ascii="宋体" w:hAnsi="宋体" w:cs="宋体" w:hint="eastAsia"/>
          <w:szCs w:val="21"/>
        </w:rPr>
        <w:t>投标文件由资格证明文件、报价文件、商务技术文件三种文件组成。投标文件的组成和格式见本招标文件第六章。</w:t>
      </w:r>
    </w:p>
    <w:p w:rsidR="00530C49" w:rsidRDefault="00CA0B6F">
      <w:pPr>
        <w:keepNext/>
        <w:keepLines/>
        <w:ind w:firstLineChars="0" w:firstLine="0"/>
        <w:outlineLvl w:val="2"/>
        <w:rPr>
          <w:rFonts w:ascii="宋体" w:hAnsi="宋体" w:cs="宋体"/>
          <w:b/>
          <w:bCs/>
          <w:kern w:val="0"/>
          <w:szCs w:val="21"/>
        </w:rPr>
      </w:pPr>
      <w:r>
        <w:rPr>
          <w:rFonts w:ascii="宋体" w:hAnsi="宋体" w:cs="宋体" w:hint="eastAsia"/>
          <w:b/>
          <w:bCs/>
          <w:kern w:val="0"/>
          <w:szCs w:val="21"/>
        </w:rPr>
        <w:t>3.3投标文件的编制</w:t>
      </w:r>
    </w:p>
    <w:p w:rsidR="00530C49" w:rsidRDefault="00CA0B6F">
      <w:pPr>
        <w:ind w:firstLine="420"/>
        <w:rPr>
          <w:rFonts w:ascii="宋体" w:hAnsi="宋体" w:cs="宋体"/>
          <w:szCs w:val="21"/>
        </w:rPr>
      </w:pPr>
      <w:r>
        <w:rPr>
          <w:rFonts w:ascii="宋体" w:hAnsi="宋体" w:cs="宋体" w:hint="eastAsia"/>
          <w:szCs w:val="21"/>
        </w:rPr>
        <w:t>3.3.1本项目通过“政府采购云平台（www.zcygov.cn）”实行在线投标响应（电子投标）。供应商应通过“政</w:t>
      </w:r>
      <w:proofErr w:type="gramStart"/>
      <w:r>
        <w:rPr>
          <w:rFonts w:ascii="宋体" w:hAnsi="宋体" w:cs="宋体" w:hint="eastAsia"/>
          <w:szCs w:val="21"/>
        </w:rPr>
        <w:t>采云</w:t>
      </w:r>
      <w:proofErr w:type="gramEnd"/>
      <w:r>
        <w:rPr>
          <w:rFonts w:ascii="宋体" w:hAnsi="宋体" w:cs="宋体" w:hint="eastAsia"/>
          <w:szCs w:val="21"/>
        </w:rPr>
        <w:t>电子交易客户端”，并按照本招标文件和“政府采购云平台”的要求编制并加密投标文件。</w:t>
      </w:r>
    </w:p>
    <w:p w:rsidR="00530C49" w:rsidRDefault="00CA0B6F">
      <w:pPr>
        <w:ind w:firstLine="420"/>
        <w:rPr>
          <w:rFonts w:ascii="宋体" w:hAnsi="宋体" w:cs="宋体"/>
          <w:szCs w:val="21"/>
        </w:rPr>
      </w:pPr>
      <w:r>
        <w:rPr>
          <w:rFonts w:ascii="宋体" w:hAnsi="宋体" w:cs="宋体" w:hint="eastAsia"/>
          <w:szCs w:val="21"/>
        </w:rPr>
        <w:t>3.3.2投标供应商应当按照本文件《第六章投标文件内容及格式》规定的内容及顺序在“政</w:t>
      </w:r>
      <w:proofErr w:type="gramStart"/>
      <w:r>
        <w:rPr>
          <w:rFonts w:ascii="宋体" w:hAnsi="宋体" w:cs="宋体" w:hint="eastAsia"/>
          <w:szCs w:val="21"/>
        </w:rPr>
        <w:t>采云</w:t>
      </w:r>
      <w:proofErr w:type="gramEnd"/>
      <w:r>
        <w:rPr>
          <w:rFonts w:ascii="宋体" w:hAnsi="宋体" w:cs="宋体" w:hint="eastAsia"/>
          <w:szCs w:val="21"/>
        </w:rPr>
        <w:t>电子交易客户端”编制投标文件。其中资格证明文件和商务技术文件中不得出现本项目投标报价，如因投标人原因提前泄露投标报价，是投标人的责任。</w:t>
      </w:r>
    </w:p>
    <w:p w:rsidR="00530C49" w:rsidRDefault="00CA0B6F">
      <w:pPr>
        <w:ind w:firstLine="420"/>
        <w:rPr>
          <w:rFonts w:ascii="宋体" w:hAnsi="宋体" w:cs="宋体"/>
          <w:szCs w:val="21"/>
        </w:rPr>
      </w:pPr>
      <w:r>
        <w:rPr>
          <w:rFonts w:ascii="宋体" w:hAnsi="宋体" w:cs="宋体" w:hint="eastAsia"/>
          <w:szCs w:val="21"/>
        </w:rPr>
        <w:t>3.3.3本文件《第六章投标文件内容及格式》中有提供格式的，投标供应商须参照格式进行编制（格式中要求提供相关证明材料的</w:t>
      </w:r>
      <w:proofErr w:type="gramStart"/>
      <w:r>
        <w:rPr>
          <w:rFonts w:ascii="宋体" w:hAnsi="宋体" w:cs="宋体" w:hint="eastAsia"/>
          <w:szCs w:val="21"/>
        </w:rPr>
        <w:t>还需后附</w:t>
      </w:r>
      <w:proofErr w:type="gramEnd"/>
      <w:r>
        <w:rPr>
          <w:rFonts w:ascii="宋体" w:hAnsi="宋体" w:cs="宋体" w:hint="eastAsia"/>
          <w:szCs w:val="21"/>
        </w:rPr>
        <w:t>相关证明材料），并按格式要求在指定位置根据要求进行签章；本文件《第六章投标文件内容及格式》未提供格式的，请各投标单位自行拟定格式。</w:t>
      </w:r>
    </w:p>
    <w:p w:rsidR="00530C49" w:rsidRDefault="00CA0B6F">
      <w:pPr>
        <w:ind w:firstLine="420"/>
        <w:rPr>
          <w:rFonts w:ascii="宋体" w:hAnsi="宋体" w:cs="宋体"/>
          <w:szCs w:val="21"/>
        </w:rPr>
      </w:pPr>
      <w:r>
        <w:rPr>
          <w:rFonts w:ascii="宋体" w:hAnsi="宋体" w:cs="宋体" w:hint="eastAsia"/>
          <w:szCs w:val="21"/>
        </w:rPr>
        <w:t>3.3.4投标人应根据“政</w:t>
      </w:r>
      <w:proofErr w:type="gramStart"/>
      <w:r>
        <w:rPr>
          <w:rFonts w:ascii="宋体" w:hAnsi="宋体" w:cs="宋体" w:hint="eastAsia"/>
          <w:szCs w:val="21"/>
        </w:rPr>
        <w:t>采云</w:t>
      </w:r>
      <w:proofErr w:type="gramEnd"/>
      <w:r>
        <w:rPr>
          <w:rFonts w:ascii="宋体" w:hAnsi="宋体" w:cs="宋体" w:hint="eastAsia"/>
          <w:szCs w:val="21"/>
        </w:rPr>
        <w:t>投标人项目采购-电子招投标操作指南”及本招标文件规定编制电子投标文件并进行关联定位，以便评审委员会在评标时，点击评分项，可直接定位到该评分项内容。</w:t>
      </w:r>
    </w:p>
    <w:p w:rsidR="00530C49" w:rsidRDefault="00CA0B6F">
      <w:pPr>
        <w:ind w:firstLine="420"/>
        <w:rPr>
          <w:rFonts w:ascii="宋体" w:hAnsi="宋体" w:cs="宋体"/>
          <w:szCs w:val="21"/>
        </w:rPr>
      </w:pPr>
      <w:r>
        <w:rPr>
          <w:rFonts w:ascii="宋体" w:hAnsi="宋体" w:cs="宋体" w:hint="eastAsia"/>
          <w:szCs w:val="21"/>
        </w:rPr>
        <w:t>3.3.5如对招标文件的某项要求，投标人的投标响应文件未能提供相应的内容与其对应，则评审委员会在评审时会提示投标人未对此项招标要求提供相应内容。由此产生的评分影响由投标人自行承担。</w:t>
      </w:r>
    </w:p>
    <w:p w:rsidR="00530C49" w:rsidRDefault="00CA0B6F">
      <w:pPr>
        <w:ind w:firstLine="420"/>
        <w:rPr>
          <w:rFonts w:ascii="宋体" w:hAnsi="宋体" w:cs="宋体"/>
          <w:szCs w:val="21"/>
        </w:rPr>
      </w:pPr>
      <w:r>
        <w:rPr>
          <w:rFonts w:ascii="宋体" w:hAnsi="宋体" w:cs="宋体" w:hint="eastAsia"/>
          <w:szCs w:val="21"/>
        </w:rPr>
        <w:t>3.3.6投标文件内容不完整、编排混乱导致投标文件被误读、漏读或者查找不到相关内容的，是投标供应商的责任。</w:t>
      </w:r>
    </w:p>
    <w:p w:rsidR="00530C49" w:rsidRDefault="00CA0B6F">
      <w:pPr>
        <w:keepNext/>
        <w:keepLines/>
        <w:tabs>
          <w:tab w:val="left" w:pos="3345"/>
        </w:tabs>
        <w:ind w:firstLineChars="0" w:firstLine="0"/>
        <w:outlineLvl w:val="1"/>
        <w:rPr>
          <w:rFonts w:ascii="宋体" w:hAnsi="宋体" w:cs="宋体"/>
          <w:b/>
          <w:bCs/>
          <w:szCs w:val="21"/>
        </w:rPr>
      </w:pPr>
      <w:bookmarkStart w:id="94" w:name="_Toc62048497"/>
      <w:r>
        <w:rPr>
          <w:rFonts w:ascii="宋体" w:hAnsi="宋体" w:cs="宋体" w:hint="eastAsia"/>
          <w:b/>
          <w:bCs/>
          <w:szCs w:val="21"/>
        </w:rPr>
        <w:lastRenderedPageBreak/>
        <w:t>4投标文件的签章</w:t>
      </w:r>
      <w:bookmarkEnd w:id="94"/>
      <w:r>
        <w:rPr>
          <w:rFonts w:ascii="宋体" w:hAnsi="宋体" w:cs="宋体" w:hint="eastAsia"/>
          <w:b/>
          <w:bCs/>
          <w:szCs w:val="21"/>
        </w:rPr>
        <w:tab/>
      </w:r>
    </w:p>
    <w:p w:rsidR="00530C49" w:rsidRDefault="00CA0B6F">
      <w:pPr>
        <w:ind w:firstLine="420"/>
        <w:rPr>
          <w:rFonts w:ascii="宋体" w:hAnsi="宋体" w:cs="宋体"/>
          <w:szCs w:val="21"/>
        </w:rPr>
      </w:pPr>
      <w:r>
        <w:rPr>
          <w:rFonts w:ascii="宋体" w:hAnsi="宋体" w:cs="宋体" w:hint="eastAsia"/>
          <w:szCs w:val="21"/>
        </w:rPr>
        <w:t>4.1投标文件的签章：见投标人须知前附表；</w:t>
      </w:r>
    </w:p>
    <w:p w:rsidR="00530C49" w:rsidRDefault="00CA0B6F">
      <w:pPr>
        <w:ind w:firstLine="420"/>
        <w:rPr>
          <w:rFonts w:ascii="宋体" w:hAnsi="宋体" w:cs="宋体"/>
          <w:szCs w:val="21"/>
        </w:rPr>
      </w:pPr>
      <w:r>
        <w:rPr>
          <w:rFonts w:ascii="宋体" w:hAnsi="宋体" w:cs="宋体" w:hint="eastAsia"/>
          <w:szCs w:val="21"/>
        </w:rPr>
        <w:t>4.2投标文件中要求签字或盖章的地方，应由投标供应</w:t>
      </w:r>
      <w:proofErr w:type="gramStart"/>
      <w:r>
        <w:rPr>
          <w:rFonts w:ascii="宋体" w:hAnsi="宋体" w:cs="宋体" w:hint="eastAsia"/>
          <w:szCs w:val="21"/>
        </w:rPr>
        <w:t>商法定</w:t>
      </w:r>
      <w:proofErr w:type="gramEnd"/>
      <w:r>
        <w:rPr>
          <w:rFonts w:ascii="宋体" w:hAnsi="宋体" w:cs="宋体" w:hint="eastAsia"/>
          <w:szCs w:val="21"/>
        </w:rPr>
        <w:t>代表人或其授权代表签字（或盖章），并同时加盖投标供应商公章。</w:t>
      </w:r>
    </w:p>
    <w:p w:rsidR="00530C49" w:rsidRDefault="00CA0B6F">
      <w:pPr>
        <w:ind w:firstLine="420"/>
        <w:rPr>
          <w:rFonts w:ascii="宋体" w:hAnsi="宋体" w:cs="宋体"/>
          <w:szCs w:val="21"/>
        </w:rPr>
      </w:pPr>
      <w:r>
        <w:rPr>
          <w:rFonts w:ascii="宋体" w:hAnsi="宋体" w:cs="宋体" w:hint="eastAsia"/>
          <w:szCs w:val="21"/>
        </w:rPr>
        <w:t>4.3电子签章操作指南详见政府采购云平台服务中心中有关供应商项目采购电子招投标操作指南。</w:t>
      </w:r>
    </w:p>
    <w:p w:rsidR="00530C49" w:rsidRDefault="00CA0B6F">
      <w:pPr>
        <w:keepNext/>
        <w:keepLines/>
        <w:ind w:firstLineChars="0" w:firstLine="0"/>
        <w:outlineLvl w:val="1"/>
        <w:rPr>
          <w:rFonts w:ascii="宋体" w:hAnsi="宋体" w:cs="宋体"/>
          <w:b/>
          <w:bCs/>
          <w:szCs w:val="21"/>
        </w:rPr>
      </w:pPr>
      <w:bookmarkStart w:id="95" w:name="_Toc62048498"/>
      <w:r>
        <w:rPr>
          <w:rFonts w:ascii="宋体" w:hAnsi="宋体" w:cs="宋体" w:hint="eastAsia"/>
          <w:b/>
          <w:bCs/>
          <w:szCs w:val="21"/>
        </w:rPr>
        <w:t>5投标文件的形式</w:t>
      </w:r>
      <w:bookmarkEnd w:id="95"/>
    </w:p>
    <w:p w:rsidR="00530C49" w:rsidRDefault="00CA0B6F">
      <w:pPr>
        <w:ind w:firstLine="420"/>
        <w:rPr>
          <w:rFonts w:ascii="宋体" w:hAnsi="宋体" w:cs="宋体"/>
          <w:szCs w:val="21"/>
        </w:rPr>
      </w:pPr>
      <w:r>
        <w:rPr>
          <w:rFonts w:ascii="宋体" w:hAnsi="宋体" w:cs="宋体" w:hint="eastAsia"/>
          <w:szCs w:val="21"/>
        </w:rPr>
        <w:t>5.1投标文件的形式：见投标人须知前附表；</w:t>
      </w:r>
    </w:p>
    <w:p w:rsidR="00530C49" w:rsidRDefault="00CA0B6F">
      <w:pPr>
        <w:ind w:firstLine="420"/>
        <w:rPr>
          <w:rFonts w:ascii="宋体" w:hAnsi="宋体" w:cs="宋体"/>
          <w:szCs w:val="21"/>
        </w:rPr>
      </w:pPr>
      <w:r>
        <w:rPr>
          <w:rFonts w:ascii="宋体" w:hAnsi="宋体" w:cs="宋体" w:hint="eastAsia"/>
          <w:szCs w:val="21"/>
        </w:rPr>
        <w:t>5.2“电子加密投标文件”：“电子加密投标文件”是指通过“政</w:t>
      </w:r>
      <w:proofErr w:type="gramStart"/>
      <w:r>
        <w:rPr>
          <w:rFonts w:ascii="宋体" w:hAnsi="宋体" w:cs="宋体" w:hint="eastAsia"/>
          <w:szCs w:val="21"/>
        </w:rPr>
        <w:t>采云</w:t>
      </w:r>
      <w:proofErr w:type="gramEnd"/>
      <w:r>
        <w:rPr>
          <w:rFonts w:ascii="宋体" w:hAnsi="宋体" w:cs="宋体" w:hint="eastAsia"/>
          <w:szCs w:val="21"/>
        </w:rPr>
        <w:t>电子交易客户端”完成投标文件编制后生成并加密的数据电文形式的投标文件。</w:t>
      </w:r>
    </w:p>
    <w:p w:rsidR="00530C49" w:rsidRDefault="00CA0B6F">
      <w:pPr>
        <w:ind w:firstLine="420"/>
        <w:rPr>
          <w:rFonts w:ascii="宋体" w:hAnsi="宋体" w:cs="宋体"/>
          <w:szCs w:val="21"/>
        </w:rPr>
      </w:pPr>
      <w:r>
        <w:rPr>
          <w:rFonts w:ascii="宋体" w:hAnsi="宋体" w:cs="宋体" w:hint="eastAsia"/>
          <w:szCs w:val="21"/>
        </w:rPr>
        <w:t>5.3“备份投标文件”：“备份投标文件”是指与“电子加密投标文件”同时生成的数据电文形式的电子文件（备份标书），其他方式编制的“备份投标文件”视为无效的“备份投标文件”。</w:t>
      </w:r>
    </w:p>
    <w:p w:rsidR="00530C49" w:rsidRDefault="00CA0B6F">
      <w:pPr>
        <w:keepNext/>
        <w:keepLines/>
        <w:ind w:firstLineChars="0" w:firstLine="0"/>
        <w:outlineLvl w:val="1"/>
        <w:rPr>
          <w:rFonts w:ascii="宋体" w:hAnsi="宋体" w:cs="宋体"/>
          <w:b/>
          <w:bCs/>
          <w:szCs w:val="21"/>
        </w:rPr>
      </w:pPr>
      <w:bookmarkStart w:id="96" w:name="_Toc62048499"/>
      <w:r>
        <w:rPr>
          <w:rFonts w:ascii="宋体" w:hAnsi="宋体" w:cs="宋体" w:hint="eastAsia"/>
          <w:b/>
          <w:bCs/>
          <w:szCs w:val="21"/>
        </w:rPr>
        <w:t>6投标文件的份数</w:t>
      </w:r>
      <w:bookmarkEnd w:id="96"/>
    </w:p>
    <w:p w:rsidR="00530C49" w:rsidRDefault="00CA0B6F">
      <w:pPr>
        <w:ind w:firstLine="420"/>
        <w:rPr>
          <w:rFonts w:ascii="宋体" w:hAnsi="宋体" w:cs="宋体"/>
          <w:szCs w:val="21"/>
        </w:rPr>
      </w:pPr>
      <w:r>
        <w:rPr>
          <w:rFonts w:ascii="宋体" w:hAnsi="宋体" w:cs="宋体" w:hint="eastAsia"/>
          <w:szCs w:val="21"/>
        </w:rPr>
        <w:t>6.1投标文件的份数：见投标人须知前附表。</w:t>
      </w:r>
    </w:p>
    <w:p w:rsidR="00530C49" w:rsidRDefault="00CA0B6F">
      <w:pPr>
        <w:keepNext/>
        <w:keepLines/>
        <w:ind w:firstLineChars="0" w:firstLine="0"/>
        <w:outlineLvl w:val="1"/>
        <w:rPr>
          <w:rFonts w:ascii="宋体" w:hAnsi="宋体" w:cs="宋体"/>
          <w:b/>
          <w:bCs/>
          <w:szCs w:val="21"/>
        </w:rPr>
      </w:pPr>
      <w:bookmarkStart w:id="97" w:name="_Toc62048500"/>
      <w:r>
        <w:rPr>
          <w:rFonts w:ascii="宋体" w:hAnsi="宋体" w:cs="宋体" w:hint="eastAsia"/>
          <w:b/>
          <w:bCs/>
          <w:szCs w:val="21"/>
        </w:rPr>
        <w:t>7投标文件的上传和递交</w:t>
      </w:r>
      <w:bookmarkEnd w:id="97"/>
    </w:p>
    <w:p w:rsidR="00530C49" w:rsidRDefault="00CA0B6F">
      <w:pPr>
        <w:ind w:firstLine="420"/>
        <w:rPr>
          <w:rFonts w:ascii="宋体" w:hAnsi="宋体" w:cs="宋体"/>
          <w:szCs w:val="21"/>
        </w:rPr>
      </w:pPr>
      <w:r>
        <w:rPr>
          <w:rFonts w:ascii="宋体" w:hAnsi="宋体" w:cs="宋体" w:hint="eastAsia"/>
          <w:szCs w:val="21"/>
        </w:rPr>
        <w:t>7.1“投标文件”的上传、递交：见投标人须知前附表。</w:t>
      </w:r>
    </w:p>
    <w:p w:rsidR="00530C49" w:rsidRDefault="00CA0B6F">
      <w:pPr>
        <w:keepNext/>
        <w:keepLines/>
        <w:ind w:firstLineChars="0" w:firstLine="0"/>
        <w:outlineLvl w:val="1"/>
        <w:rPr>
          <w:rFonts w:ascii="宋体" w:hAnsi="宋体" w:cs="宋体"/>
          <w:b/>
          <w:bCs/>
          <w:szCs w:val="21"/>
        </w:rPr>
      </w:pPr>
      <w:bookmarkStart w:id="98" w:name="_Toc62048501"/>
      <w:r>
        <w:rPr>
          <w:rFonts w:ascii="宋体" w:hAnsi="宋体" w:cs="宋体" w:hint="eastAsia"/>
          <w:b/>
          <w:bCs/>
          <w:szCs w:val="21"/>
        </w:rPr>
        <w:t>8“电子加密投标文件”解密和异常情况处理</w:t>
      </w:r>
      <w:bookmarkEnd w:id="98"/>
    </w:p>
    <w:p w:rsidR="00530C49" w:rsidRDefault="00CA0B6F">
      <w:pPr>
        <w:ind w:firstLine="420"/>
        <w:rPr>
          <w:rFonts w:ascii="宋体" w:hAnsi="宋体" w:cs="宋体"/>
          <w:szCs w:val="21"/>
        </w:rPr>
      </w:pPr>
      <w:r>
        <w:rPr>
          <w:rFonts w:ascii="宋体" w:hAnsi="宋体" w:cs="宋体" w:hint="eastAsia"/>
          <w:szCs w:val="21"/>
        </w:rPr>
        <w:t>8.1“电子加密投标文件”解密：见投标人须知前附表。</w:t>
      </w:r>
    </w:p>
    <w:p w:rsidR="00530C49" w:rsidRDefault="00CA0B6F">
      <w:pPr>
        <w:keepNext/>
        <w:keepLines/>
        <w:ind w:firstLineChars="0" w:firstLine="0"/>
        <w:outlineLvl w:val="1"/>
        <w:rPr>
          <w:rFonts w:ascii="宋体" w:hAnsi="宋体" w:cs="宋体"/>
          <w:b/>
          <w:bCs/>
          <w:szCs w:val="21"/>
        </w:rPr>
      </w:pPr>
      <w:bookmarkStart w:id="99" w:name="_Toc62048502"/>
      <w:r>
        <w:rPr>
          <w:rFonts w:ascii="宋体" w:hAnsi="宋体" w:cs="宋体" w:hint="eastAsia"/>
          <w:b/>
          <w:bCs/>
          <w:szCs w:val="21"/>
        </w:rPr>
        <w:t>9投标文件的补充、修改或撤回</w:t>
      </w:r>
      <w:bookmarkEnd w:id="99"/>
    </w:p>
    <w:p w:rsidR="00530C49" w:rsidRDefault="00CA0B6F">
      <w:pPr>
        <w:ind w:firstLine="420"/>
        <w:rPr>
          <w:rFonts w:ascii="宋体" w:hAnsi="宋体" w:cs="宋体"/>
          <w:szCs w:val="21"/>
        </w:rPr>
      </w:pPr>
      <w:r>
        <w:rPr>
          <w:rFonts w:ascii="宋体" w:hAnsi="宋体" w:cs="宋体" w:hint="eastAsia"/>
          <w:szCs w:val="21"/>
        </w:rPr>
        <w:t>9.1供应商应当在投标截止时间前完成投标的传输递交，并可以补充、修改或者撤回投标文件。补充或者修改投标文件的，应当先行撤回原文件，补充、修改后重新传输递交。投标截止时间前未完成传输的，视为撤回投标文件。投标截止时间后递交的投标文件，“政府采购云平台”将予以拒收。</w:t>
      </w:r>
    </w:p>
    <w:p w:rsidR="00530C49" w:rsidRDefault="00CA0B6F">
      <w:pPr>
        <w:ind w:firstLine="420"/>
        <w:rPr>
          <w:rFonts w:ascii="宋体" w:hAnsi="宋体" w:cs="宋体"/>
          <w:szCs w:val="21"/>
        </w:rPr>
      </w:pPr>
      <w:r>
        <w:rPr>
          <w:rFonts w:ascii="宋体" w:hAnsi="宋体" w:cs="宋体" w:hint="eastAsia"/>
          <w:szCs w:val="21"/>
        </w:rPr>
        <w:t>9.2投标截止时间后，投标供应商不得撤回、修改投标文件。</w:t>
      </w:r>
    </w:p>
    <w:p w:rsidR="00530C49" w:rsidRDefault="00CA0B6F">
      <w:pPr>
        <w:keepNext/>
        <w:keepLines/>
        <w:ind w:firstLineChars="0" w:firstLine="0"/>
        <w:outlineLvl w:val="1"/>
        <w:rPr>
          <w:rFonts w:ascii="宋体" w:hAnsi="宋体" w:cs="宋体"/>
          <w:b/>
          <w:bCs/>
          <w:szCs w:val="21"/>
        </w:rPr>
      </w:pPr>
      <w:bookmarkStart w:id="100" w:name="_Toc62048503"/>
      <w:r>
        <w:rPr>
          <w:rFonts w:ascii="宋体" w:hAnsi="宋体" w:cs="宋体" w:hint="eastAsia"/>
          <w:b/>
          <w:bCs/>
          <w:szCs w:val="21"/>
        </w:rPr>
        <w:t>10投标文件的备选方案</w:t>
      </w:r>
      <w:bookmarkEnd w:id="100"/>
    </w:p>
    <w:p w:rsidR="00530C49" w:rsidRDefault="00CA0B6F" w:rsidP="00A9567B">
      <w:pPr>
        <w:ind w:firstLineChars="177" w:firstLine="372"/>
        <w:rPr>
          <w:rFonts w:ascii="宋体" w:hAnsi="宋体" w:cs="宋体"/>
          <w:szCs w:val="21"/>
        </w:rPr>
      </w:pPr>
      <w:r>
        <w:rPr>
          <w:rFonts w:ascii="宋体" w:hAnsi="宋体" w:cs="宋体" w:hint="eastAsia"/>
          <w:szCs w:val="21"/>
        </w:rPr>
        <w:t>10.1投标供应商不得递交任何的投标备选（替代）方案，否则其投标文件将作无效标处理。与“电子加密投标文件”同时生成的“备份投标文件”不是投标备选（替代）方案。</w:t>
      </w:r>
    </w:p>
    <w:p w:rsidR="00530C49" w:rsidRDefault="00CA0B6F">
      <w:pPr>
        <w:keepNext/>
        <w:keepLines/>
        <w:ind w:firstLineChars="0" w:firstLine="0"/>
        <w:outlineLvl w:val="1"/>
        <w:rPr>
          <w:rFonts w:ascii="宋体" w:hAnsi="宋体" w:cs="宋体"/>
          <w:b/>
          <w:bCs/>
          <w:szCs w:val="21"/>
        </w:rPr>
      </w:pPr>
      <w:bookmarkStart w:id="101" w:name="_Toc62048504"/>
      <w:r>
        <w:rPr>
          <w:rFonts w:ascii="宋体" w:hAnsi="宋体" w:cs="宋体" w:hint="eastAsia"/>
          <w:b/>
          <w:bCs/>
          <w:szCs w:val="21"/>
        </w:rPr>
        <w:t>11报价要求</w:t>
      </w:r>
      <w:bookmarkEnd w:id="101"/>
    </w:p>
    <w:p w:rsidR="00530C49" w:rsidRDefault="00CA0B6F">
      <w:pPr>
        <w:ind w:firstLine="420"/>
        <w:rPr>
          <w:rFonts w:ascii="宋体" w:hAnsi="宋体" w:cs="宋体"/>
          <w:bCs/>
          <w:szCs w:val="21"/>
        </w:rPr>
      </w:pPr>
      <w:r>
        <w:rPr>
          <w:rFonts w:ascii="宋体" w:hAnsi="宋体" w:cs="宋体" w:hint="eastAsia"/>
          <w:szCs w:val="21"/>
        </w:rPr>
        <w:t>11.1投标人根据招标文件的要求，将产品、标准附件、备品备件、专用工具、图纸资料、技术服务，包装、仓储、装卸、运输，保险、税金，货到就位以及安装、调试，检验、检测，培训、保修等通过验收直至交付使用单位，达到使用要求及质量标准、质保期服务所需的全部费用及采购代理服务费、履约验收费用均包含在总价之中。</w:t>
      </w:r>
      <w:r>
        <w:rPr>
          <w:rFonts w:ascii="宋体" w:hAnsi="宋体" w:cs="宋体" w:hint="eastAsia"/>
          <w:bCs/>
          <w:szCs w:val="21"/>
        </w:rPr>
        <w:t>投标人的报价应按招标文件要求的格式、顺序编制。</w:t>
      </w:r>
    </w:p>
    <w:p w:rsidR="00530C49" w:rsidRDefault="00CA0B6F">
      <w:pPr>
        <w:ind w:firstLine="420"/>
        <w:rPr>
          <w:rFonts w:ascii="宋体" w:hAnsi="宋体" w:cs="宋体"/>
          <w:szCs w:val="21"/>
        </w:rPr>
      </w:pPr>
      <w:r>
        <w:rPr>
          <w:rFonts w:ascii="宋体" w:hAnsi="宋体" w:cs="宋体" w:hint="eastAsia"/>
          <w:szCs w:val="21"/>
        </w:rPr>
        <w:t>11.2 投标报价应按不同费用构成分开填写，详见投标文件附件格式。</w:t>
      </w:r>
    </w:p>
    <w:p w:rsidR="00530C49" w:rsidRDefault="00CA0B6F">
      <w:pPr>
        <w:ind w:firstLine="420"/>
        <w:rPr>
          <w:rFonts w:ascii="宋体" w:hAnsi="宋体" w:cs="宋体"/>
          <w:szCs w:val="21"/>
        </w:rPr>
      </w:pPr>
      <w:r>
        <w:rPr>
          <w:rFonts w:ascii="宋体" w:hAnsi="宋体" w:cs="宋体" w:hint="eastAsia"/>
          <w:bCs/>
          <w:szCs w:val="21"/>
        </w:rPr>
        <w:t>11.3本项目只允许有一个报价，不接受有选择报价的投标文件。</w:t>
      </w:r>
    </w:p>
    <w:p w:rsidR="00530C49" w:rsidRDefault="00CA0B6F">
      <w:pPr>
        <w:ind w:firstLine="420"/>
        <w:rPr>
          <w:rFonts w:ascii="宋体" w:hAnsi="宋体" w:cs="宋体"/>
          <w:bCs/>
          <w:szCs w:val="21"/>
        </w:rPr>
      </w:pPr>
      <w:r>
        <w:rPr>
          <w:rFonts w:ascii="宋体" w:hAnsi="宋体" w:cs="宋体" w:hint="eastAsia"/>
          <w:bCs/>
          <w:szCs w:val="21"/>
        </w:rPr>
        <w:t>11.4投标人应对本项目规定的全部内容进行报价。</w:t>
      </w:r>
    </w:p>
    <w:p w:rsidR="00530C49" w:rsidRDefault="00CA0B6F">
      <w:pPr>
        <w:keepNext/>
        <w:keepLines/>
        <w:ind w:firstLineChars="0" w:firstLine="0"/>
        <w:outlineLvl w:val="1"/>
        <w:rPr>
          <w:rFonts w:ascii="宋体" w:hAnsi="宋体" w:cs="宋体"/>
          <w:b/>
          <w:bCs/>
          <w:szCs w:val="21"/>
        </w:rPr>
      </w:pPr>
      <w:bookmarkStart w:id="102" w:name="_Toc62048505"/>
      <w:r>
        <w:rPr>
          <w:rFonts w:ascii="宋体" w:hAnsi="宋体" w:cs="宋体" w:hint="eastAsia"/>
          <w:b/>
          <w:bCs/>
          <w:szCs w:val="21"/>
        </w:rPr>
        <w:t>12投标有效期</w:t>
      </w:r>
      <w:bookmarkEnd w:id="102"/>
    </w:p>
    <w:p w:rsidR="00530C49" w:rsidRDefault="00CA0B6F">
      <w:pPr>
        <w:ind w:firstLine="420"/>
        <w:rPr>
          <w:rFonts w:ascii="宋体" w:hAnsi="宋体" w:cs="宋体"/>
          <w:szCs w:val="21"/>
        </w:rPr>
      </w:pPr>
      <w:r>
        <w:rPr>
          <w:rFonts w:ascii="宋体" w:hAnsi="宋体" w:cs="宋体" w:hint="eastAsia"/>
          <w:szCs w:val="21"/>
        </w:rPr>
        <w:t>12.1 投标有效期见投标人须知前附表。投标有效期内，投标文件应保持有效。</w:t>
      </w:r>
    </w:p>
    <w:p w:rsidR="00530C49" w:rsidRDefault="00CA0B6F">
      <w:pPr>
        <w:ind w:firstLine="420"/>
        <w:rPr>
          <w:rFonts w:ascii="宋体" w:hAnsi="宋体" w:cs="宋体"/>
          <w:szCs w:val="21"/>
        </w:rPr>
      </w:pPr>
      <w:r>
        <w:rPr>
          <w:rFonts w:ascii="宋体" w:hAnsi="宋体" w:cs="宋体" w:hint="eastAsia"/>
          <w:szCs w:val="21"/>
        </w:rPr>
        <w:lastRenderedPageBreak/>
        <w:t>12.2 在特殊情况下，招标人可与投标人协商延长投标有效期，这种要求和答复均应以书面形式进行。</w:t>
      </w:r>
    </w:p>
    <w:p w:rsidR="00530C49" w:rsidRDefault="00CA0B6F">
      <w:pPr>
        <w:ind w:firstLine="420"/>
        <w:rPr>
          <w:rFonts w:ascii="宋体" w:hAnsi="宋体" w:cs="宋体"/>
          <w:szCs w:val="21"/>
        </w:rPr>
      </w:pPr>
      <w:r>
        <w:rPr>
          <w:rFonts w:ascii="宋体" w:hAnsi="宋体" w:cs="宋体" w:hint="eastAsia"/>
          <w:szCs w:val="21"/>
        </w:rPr>
        <w:t>12.3 投标人可拒绝接受延期。同意延长有效期的投标人不能修改投标文件。</w:t>
      </w:r>
    </w:p>
    <w:p w:rsidR="00530C49" w:rsidRDefault="00CA0B6F">
      <w:pPr>
        <w:keepNext/>
        <w:keepLines/>
        <w:ind w:firstLineChars="0" w:firstLine="0"/>
        <w:outlineLvl w:val="1"/>
        <w:rPr>
          <w:rFonts w:ascii="宋体" w:hAnsi="宋体" w:cs="宋体"/>
          <w:b/>
          <w:bCs/>
          <w:szCs w:val="21"/>
        </w:rPr>
      </w:pPr>
      <w:bookmarkStart w:id="103" w:name="_Toc62048506"/>
      <w:r>
        <w:rPr>
          <w:rFonts w:ascii="宋体" w:hAnsi="宋体" w:cs="宋体" w:hint="eastAsia"/>
          <w:b/>
          <w:bCs/>
          <w:szCs w:val="21"/>
        </w:rPr>
        <w:t>13投标截止时间的变更</w:t>
      </w:r>
      <w:bookmarkEnd w:id="103"/>
    </w:p>
    <w:p w:rsidR="00530C49" w:rsidRDefault="00CA0B6F">
      <w:pPr>
        <w:ind w:firstLine="420"/>
        <w:rPr>
          <w:rFonts w:ascii="宋体" w:hAnsi="宋体" w:cs="宋体"/>
          <w:szCs w:val="21"/>
        </w:rPr>
      </w:pPr>
      <w:r>
        <w:rPr>
          <w:rFonts w:ascii="宋体" w:hAnsi="宋体" w:cs="宋体" w:hint="eastAsia"/>
          <w:szCs w:val="21"/>
        </w:rPr>
        <w:t>招标人在投标截止前如因故推迟投标截止时间，将以书面形式通知所有投标人。在这种情况下，招标人和投标人的权利和义务将受到新的截止时间的约束。</w:t>
      </w:r>
    </w:p>
    <w:p w:rsidR="00530C49" w:rsidRDefault="00CA0B6F">
      <w:pPr>
        <w:keepNext/>
        <w:keepLines/>
        <w:ind w:firstLineChars="0" w:firstLine="0"/>
        <w:outlineLvl w:val="1"/>
        <w:rPr>
          <w:rFonts w:ascii="宋体" w:hAnsi="宋体" w:cs="宋体"/>
          <w:b/>
          <w:bCs/>
          <w:szCs w:val="21"/>
        </w:rPr>
      </w:pPr>
      <w:bookmarkStart w:id="104" w:name="_Toc62048507"/>
      <w:r>
        <w:rPr>
          <w:rFonts w:ascii="宋体" w:hAnsi="宋体" w:cs="宋体" w:hint="eastAsia"/>
          <w:b/>
          <w:bCs/>
          <w:szCs w:val="21"/>
        </w:rPr>
        <w:t>14投标文件的澄清与修正</w:t>
      </w:r>
      <w:bookmarkEnd w:id="104"/>
    </w:p>
    <w:p w:rsidR="00530C49" w:rsidRDefault="00CA0B6F">
      <w:pPr>
        <w:ind w:firstLine="420"/>
        <w:rPr>
          <w:rFonts w:ascii="宋体" w:hAnsi="宋体" w:cs="宋体"/>
          <w:szCs w:val="21"/>
        </w:rPr>
      </w:pPr>
      <w:r>
        <w:rPr>
          <w:rFonts w:ascii="宋体" w:hAnsi="宋体" w:cs="宋体" w:hint="eastAsia"/>
          <w:szCs w:val="21"/>
        </w:rPr>
        <w:t>14.1对于投标文件中含义不明确、同类问题表述不一致或者有明显文字和计算错误的内容，评标委员会将以书面（或通过“政府采购云平台”在线询标）的形式要求投标供应商在规定的时间内</w:t>
      </w:r>
      <w:proofErr w:type="gramStart"/>
      <w:r>
        <w:rPr>
          <w:rFonts w:ascii="宋体" w:hAnsi="宋体" w:cs="宋体" w:hint="eastAsia"/>
          <w:szCs w:val="21"/>
        </w:rPr>
        <w:t>作出</w:t>
      </w:r>
      <w:proofErr w:type="gramEnd"/>
      <w:r>
        <w:rPr>
          <w:rFonts w:ascii="宋体" w:hAnsi="宋体" w:cs="宋体" w:hint="eastAsia"/>
          <w:szCs w:val="21"/>
        </w:rPr>
        <w:t>必要的澄清、说明或者补正。</w:t>
      </w:r>
    </w:p>
    <w:p w:rsidR="00530C49" w:rsidRDefault="00CA0B6F">
      <w:pPr>
        <w:ind w:firstLine="420"/>
        <w:rPr>
          <w:rFonts w:ascii="宋体" w:hAnsi="宋体" w:cs="宋体"/>
          <w:szCs w:val="21"/>
        </w:rPr>
      </w:pPr>
      <w:r>
        <w:rPr>
          <w:rFonts w:ascii="宋体" w:hAnsi="宋体" w:cs="宋体" w:hint="eastAsia"/>
          <w:szCs w:val="21"/>
        </w:rPr>
        <w:t>14.2投标供应商的澄清、说明或者补正应当采用书面（或通过“政府采购云平台”在线答复）的形式提交，并加盖公章，或者由法定代表人或其授权的代表签字确认。投标供应商的澄清、说明或者补正不得超出投标文件的范围或者改变投标文件的实质性内容。</w:t>
      </w:r>
    </w:p>
    <w:p w:rsidR="00530C49" w:rsidRDefault="00CA0B6F">
      <w:pPr>
        <w:ind w:firstLine="420"/>
        <w:rPr>
          <w:rFonts w:ascii="宋体" w:hAnsi="宋体" w:cs="宋体"/>
          <w:szCs w:val="21"/>
        </w:rPr>
      </w:pPr>
      <w:r>
        <w:rPr>
          <w:rFonts w:ascii="宋体" w:hAnsi="宋体" w:cs="宋体" w:hint="eastAsia"/>
          <w:szCs w:val="21"/>
        </w:rPr>
        <w:t>14.3投标文件报价出现前后不一致的，除招标文件另有规定外，按照下列规定修正：</w:t>
      </w:r>
    </w:p>
    <w:p w:rsidR="00530C49" w:rsidRDefault="00CA0B6F">
      <w:pPr>
        <w:ind w:firstLine="420"/>
        <w:rPr>
          <w:rFonts w:ascii="宋体" w:hAnsi="宋体" w:cs="宋体"/>
          <w:szCs w:val="21"/>
        </w:rPr>
      </w:pPr>
      <w:r>
        <w:rPr>
          <w:rFonts w:ascii="宋体" w:hAnsi="宋体" w:cs="宋体" w:hint="eastAsia"/>
          <w:szCs w:val="21"/>
        </w:rPr>
        <w:t>（一）投标文件中开标一览表（报价表）内容与投标文件中相应内容不一致的，以开标一览表（报价表）为准；</w:t>
      </w:r>
    </w:p>
    <w:p w:rsidR="00530C49" w:rsidRDefault="00CA0B6F">
      <w:pPr>
        <w:ind w:firstLine="420"/>
        <w:rPr>
          <w:rFonts w:ascii="宋体" w:hAnsi="宋体" w:cs="宋体"/>
          <w:szCs w:val="21"/>
        </w:rPr>
      </w:pPr>
      <w:r>
        <w:rPr>
          <w:rFonts w:ascii="宋体" w:hAnsi="宋体" w:cs="宋体" w:hint="eastAsia"/>
          <w:szCs w:val="21"/>
        </w:rPr>
        <w:t>（二）大写金额和小写金额不一致的，以大写金额为准；</w:t>
      </w:r>
    </w:p>
    <w:p w:rsidR="00530C49" w:rsidRDefault="00CA0B6F">
      <w:pPr>
        <w:ind w:firstLine="420"/>
        <w:rPr>
          <w:rFonts w:ascii="宋体" w:hAnsi="宋体" w:cs="宋体"/>
          <w:szCs w:val="21"/>
        </w:rPr>
      </w:pPr>
      <w:r>
        <w:rPr>
          <w:rFonts w:ascii="宋体" w:hAnsi="宋体" w:cs="宋体" w:hint="eastAsia"/>
          <w:szCs w:val="21"/>
        </w:rPr>
        <w:t>（三）单价金额小数点或者百分比有明显错位的，以开标一览表的总价为准，并修改单价；</w:t>
      </w:r>
    </w:p>
    <w:p w:rsidR="00530C49" w:rsidRDefault="00CA0B6F">
      <w:pPr>
        <w:ind w:firstLine="420"/>
        <w:rPr>
          <w:rFonts w:ascii="宋体" w:hAnsi="宋体" w:cs="宋体"/>
          <w:szCs w:val="21"/>
        </w:rPr>
      </w:pPr>
      <w:r>
        <w:rPr>
          <w:rFonts w:ascii="宋体" w:hAnsi="宋体" w:cs="宋体" w:hint="eastAsia"/>
          <w:szCs w:val="21"/>
        </w:rPr>
        <w:t>（四）总价金额与按单价汇总金额不一致的，以单价金额计算结果为准。</w:t>
      </w:r>
    </w:p>
    <w:p w:rsidR="00530C49" w:rsidRDefault="00CA0B6F">
      <w:pPr>
        <w:ind w:firstLine="420"/>
        <w:rPr>
          <w:rFonts w:ascii="宋体" w:hAnsi="宋体" w:cs="宋体"/>
          <w:szCs w:val="21"/>
        </w:rPr>
      </w:pPr>
      <w:r>
        <w:rPr>
          <w:rFonts w:ascii="宋体" w:hAnsi="宋体" w:cs="宋体" w:hint="eastAsia"/>
          <w:szCs w:val="21"/>
        </w:rPr>
        <w:t xml:space="preserve">　同时出现两种以上不一致的，按照前款规定的顺序修正。由投标人采用书面（或通过“政府采购云平台”在线答复）形式修正报价，并加盖公章，或者由法定代表人或其授权的代表签字确认。经投标人确认后产生约束力，投标人不确认的，其投标无效。</w:t>
      </w:r>
    </w:p>
    <w:p w:rsidR="00530C49" w:rsidRDefault="00CA0B6F">
      <w:pPr>
        <w:keepNext/>
        <w:keepLines/>
        <w:ind w:firstLineChars="0" w:firstLine="0"/>
        <w:outlineLvl w:val="1"/>
        <w:rPr>
          <w:rFonts w:ascii="宋体" w:hAnsi="宋体" w:cs="宋体"/>
          <w:b/>
          <w:bCs/>
          <w:szCs w:val="21"/>
        </w:rPr>
      </w:pPr>
      <w:bookmarkStart w:id="105" w:name="_Toc82338243"/>
      <w:bookmarkStart w:id="106" w:name="_Toc82873326"/>
      <w:bookmarkStart w:id="107" w:name="_Toc2078365"/>
      <w:bookmarkStart w:id="108" w:name="_Toc62048508"/>
      <w:bookmarkStart w:id="109" w:name="_Toc482006357"/>
      <w:bookmarkStart w:id="110" w:name="_Toc450840077"/>
      <w:r>
        <w:rPr>
          <w:rFonts w:ascii="宋体" w:hAnsi="宋体" w:cs="宋体" w:hint="eastAsia"/>
          <w:b/>
          <w:bCs/>
          <w:szCs w:val="21"/>
        </w:rPr>
        <w:t>15开标、评</w:t>
      </w:r>
      <w:bookmarkEnd w:id="105"/>
      <w:bookmarkEnd w:id="106"/>
      <w:r>
        <w:rPr>
          <w:rFonts w:ascii="宋体" w:hAnsi="宋体" w:cs="宋体" w:hint="eastAsia"/>
          <w:b/>
          <w:bCs/>
          <w:szCs w:val="21"/>
        </w:rPr>
        <w:t>标及合同签订</w:t>
      </w:r>
      <w:bookmarkEnd w:id="107"/>
      <w:bookmarkEnd w:id="108"/>
      <w:bookmarkEnd w:id="109"/>
      <w:bookmarkEnd w:id="110"/>
    </w:p>
    <w:p w:rsidR="00530C49" w:rsidRDefault="00CA0B6F">
      <w:pPr>
        <w:keepNext/>
        <w:keepLines/>
        <w:ind w:firstLineChars="0" w:firstLine="0"/>
        <w:outlineLvl w:val="2"/>
        <w:rPr>
          <w:rFonts w:ascii="宋体" w:hAnsi="宋体" w:cs="宋体"/>
          <w:b/>
          <w:bCs/>
          <w:kern w:val="0"/>
          <w:szCs w:val="21"/>
        </w:rPr>
      </w:pPr>
      <w:r>
        <w:rPr>
          <w:rFonts w:ascii="宋体" w:hAnsi="宋体" w:cs="宋体" w:hint="eastAsia"/>
          <w:b/>
          <w:bCs/>
          <w:kern w:val="0"/>
          <w:szCs w:val="21"/>
        </w:rPr>
        <w:t>15.1开标</w:t>
      </w:r>
    </w:p>
    <w:p w:rsidR="00530C49" w:rsidRDefault="00CA0B6F">
      <w:pPr>
        <w:keepNext/>
        <w:keepLines/>
        <w:ind w:firstLineChars="0" w:firstLine="0"/>
        <w:outlineLvl w:val="3"/>
        <w:rPr>
          <w:rFonts w:ascii="宋体" w:hAnsi="宋体" w:cs="宋体"/>
          <w:b/>
          <w:bCs/>
          <w:szCs w:val="21"/>
        </w:rPr>
      </w:pPr>
      <w:r>
        <w:rPr>
          <w:rFonts w:ascii="宋体" w:hAnsi="宋体" w:cs="宋体" w:hint="eastAsia"/>
          <w:b/>
          <w:bCs/>
          <w:szCs w:val="21"/>
        </w:rPr>
        <w:t>15.1.1开标形式</w:t>
      </w:r>
    </w:p>
    <w:p w:rsidR="00530C49" w:rsidRDefault="00CA0B6F">
      <w:pPr>
        <w:ind w:firstLine="420"/>
        <w:rPr>
          <w:rFonts w:ascii="宋体" w:hAnsi="宋体" w:cs="宋体"/>
          <w:szCs w:val="21"/>
        </w:rPr>
      </w:pPr>
      <w:r>
        <w:rPr>
          <w:rFonts w:ascii="宋体" w:hAnsi="宋体" w:cs="宋体" w:hint="eastAsia"/>
          <w:szCs w:val="21"/>
        </w:rPr>
        <w:t>15.1.1 采购代理机构将按照招标文件规定的时间通过“政府采购云平台”组织开标、开启投标文件，所有供应商均应当准时在线参加。</w:t>
      </w:r>
    </w:p>
    <w:p w:rsidR="00530C49" w:rsidRDefault="00CA0B6F">
      <w:pPr>
        <w:keepNext/>
        <w:keepLines/>
        <w:ind w:firstLineChars="0" w:firstLine="0"/>
        <w:outlineLvl w:val="3"/>
        <w:rPr>
          <w:rFonts w:ascii="宋体" w:hAnsi="宋体" w:cs="宋体"/>
          <w:b/>
          <w:bCs/>
          <w:szCs w:val="21"/>
        </w:rPr>
      </w:pPr>
      <w:r>
        <w:rPr>
          <w:rFonts w:ascii="宋体" w:hAnsi="宋体" w:cs="宋体" w:hint="eastAsia"/>
          <w:b/>
          <w:bCs/>
          <w:szCs w:val="21"/>
        </w:rPr>
        <w:t>15.1.2开标程序</w:t>
      </w:r>
    </w:p>
    <w:p w:rsidR="00530C49" w:rsidRDefault="00CA0B6F">
      <w:pPr>
        <w:ind w:firstLine="420"/>
        <w:rPr>
          <w:rFonts w:ascii="宋体" w:hAnsi="宋体" w:cs="宋体"/>
          <w:szCs w:val="21"/>
        </w:rPr>
      </w:pPr>
      <w:r>
        <w:rPr>
          <w:rFonts w:ascii="宋体" w:hAnsi="宋体" w:cs="宋体" w:hint="eastAsia"/>
          <w:szCs w:val="21"/>
        </w:rPr>
        <w:t>15.1.2.1采购代理机构开启开标场地的录音录像采集设备，并确保其正常运行；</w:t>
      </w:r>
    </w:p>
    <w:p w:rsidR="00530C49" w:rsidRDefault="00CA0B6F">
      <w:pPr>
        <w:ind w:firstLine="420"/>
        <w:rPr>
          <w:rFonts w:ascii="宋体" w:hAnsi="宋体" w:cs="宋体"/>
          <w:szCs w:val="21"/>
        </w:rPr>
      </w:pPr>
      <w:r>
        <w:rPr>
          <w:rFonts w:ascii="宋体" w:hAnsi="宋体" w:cs="宋体" w:hint="eastAsia"/>
          <w:szCs w:val="21"/>
        </w:rPr>
        <w:t>15.1.2.2采购代理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rsidR="00530C49" w:rsidRDefault="00CA0B6F">
      <w:pPr>
        <w:ind w:firstLineChars="250" w:firstLine="525"/>
        <w:rPr>
          <w:rFonts w:ascii="宋体" w:hAnsi="宋体" w:cs="宋体"/>
          <w:szCs w:val="21"/>
        </w:rPr>
      </w:pPr>
      <w:r>
        <w:rPr>
          <w:rFonts w:ascii="宋体" w:hAnsi="宋体" w:cs="宋体" w:hint="eastAsia"/>
          <w:szCs w:val="21"/>
        </w:rPr>
        <w:t>15.1.2.3向各投标供应商发出电子加密投标文件【开始解密】通知，由供应商按招标文件规定的时间内自行进行投标文件解密。投标供应商在规定的时间内无法完成已递交的“电子加密投标文件”</w:t>
      </w:r>
      <w:r>
        <w:rPr>
          <w:rFonts w:ascii="宋体" w:hAnsi="宋体" w:cs="宋体" w:hint="eastAsia"/>
          <w:szCs w:val="21"/>
        </w:rPr>
        <w:lastRenderedPageBreak/>
        <w:t>解密的，如已按规定递交了备份投标文件的，将由采购代理机构按“政府采购云平台”操作规范将备份投标文件上传至“政府采购云平台”，上</w:t>
      </w:r>
      <w:proofErr w:type="gramStart"/>
      <w:r>
        <w:rPr>
          <w:rFonts w:ascii="宋体" w:hAnsi="宋体" w:cs="宋体" w:hint="eastAsia"/>
          <w:szCs w:val="21"/>
        </w:rPr>
        <w:t>传成功</w:t>
      </w:r>
      <w:proofErr w:type="gramEnd"/>
      <w:r>
        <w:rPr>
          <w:rFonts w:ascii="宋体" w:hAnsi="宋体" w:cs="宋体" w:hint="eastAsia"/>
          <w:szCs w:val="21"/>
        </w:rPr>
        <w:t>后，“电子加密投标文件”自动失效；</w:t>
      </w:r>
    </w:p>
    <w:p w:rsidR="00530C49" w:rsidRDefault="00CA0B6F">
      <w:pPr>
        <w:ind w:firstLineChars="250" w:firstLine="525"/>
        <w:rPr>
          <w:rFonts w:ascii="宋体" w:hAnsi="宋体" w:cs="宋体"/>
          <w:szCs w:val="21"/>
        </w:rPr>
      </w:pPr>
      <w:r>
        <w:rPr>
          <w:rFonts w:ascii="宋体" w:hAnsi="宋体" w:cs="宋体" w:hint="eastAsia"/>
          <w:szCs w:val="21"/>
        </w:rPr>
        <w:t>15.1.2.4投标文件解密结束，通过邮件形式发送各投标人组织签署《政府采购活动现场确认声明书》；</w:t>
      </w:r>
    </w:p>
    <w:p w:rsidR="00530C49" w:rsidRDefault="00CA0B6F">
      <w:pPr>
        <w:ind w:firstLineChars="250" w:firstLine="525"/>
        <w:rPr>
          <w:rFonts w:ascii="宋体" w:hAnsi="宋体" w:cs="宋体"/>
          <w:szCs w:val="21"/>
        </w:rPr>
      </w:pPr>
      <w:r>
        <w:rPr>
          <w:rFonts w:ascii="宋体" w:hAnsi="宋体" w:cs="宋体" w:hint="eastAsia"/>
          <w:szCs w:val="21"/>
        </w:rPr>
        <w:t>15.1.2.5开启投标文件，对供应商资格证明文件进行查验、核实。</w:t>
      </w:r>
    </w:p>
    <w:p w:rsidR="00530C49" w:rsidRDefault="00CA0B6F">
      <w:pPr>
        <w:ind w:firstLineChars="250" w:firstLine="525"/>
        <w:rPr>
          <w:rFonts w:ascii="宋体" w:hAnsi="宋体" w:cs="宋体"/>
          <w:szCs w:val="21"/>
        </w:rPr>
      </w:pPr>
      <w:r>
        <w:rPr>
          <w:rFonts w:ascii="宋体" w:hAnsi="宋体" w:cs="宋体" w:hint="eastAsia"/>
          <w:szCs w:val="21"/>
        </w:rPr>
        <w:t>15.1.2.6开启资格审查通过的投标供应商的商务技术文件进入符合性审查、商务技术评审；</w:t>
      </w:r>
    </w:p>
    <w:p w:rsidR="00530C49" w:rsidRDefault="00CA0B6F">
      <w:pPr>
        <w:ind w:firstLineChars="250" w:firstLine="525"/>
        <w:rPr>
          <w:rFonts w:ascii="宋体" w:hAnsi="宋体" w:cs="宋体"/>
          <w:szCs w:val="21"/>
        </w:rPr>
      </w:pPr>
      <w:r>
        <w:rPr>
          <w:rFonts w:ascii="宋体" w:hAnsi="宋体" w:cs="宋体" w:hint="eastAsia"/>
          <w:szCs w:val="21"/>
        </w:rPr>
        <w:t>15.1.2.7符合性审查、商务技术评审结束后。首先公布符合性审查、商务技术评审无效供应商名称及理由；公布经商务技术评审后有效投标供应商的名单，同时公布其资信及技术汇总得分情况。</w:t>
      </w:r>
    </w:p>
    <w:p w:rsidR="00530C49" w:rsidRDefault="00CA0B6F">
      <w:pPr>
        <w:ind w:firstLineChars="250" w:firstLine="525"/>
        <w:rPr>
          <w:rFonts w:ascii="宋体" w:hAnsi="宋体" w:cs="宋体"/>
          <w:szCs w:val="21"/>
        </w:rPr>
      </w:pPr>
      <w:r>
        <w:rPr>
          <w:rFonts w:ascii="宋体" w:hAnsi="宋体" w:cs="宋体" w:hint="eastAsia"/>
          <w:szCs w:val="21"/>
        </w:rPr>
        <w:t>15.1.2.8开启符合性审查、商务技术评审有效投标供应商的报价文件，公布开标一览表有关内容，同时当场制作开标记录表。唱</w:t>
      </w:r>
      <w:proofErr w:type="gramStart"/>
      <w:r>
        <w:rPr>
          <w:rFonts w:ascii="宋体" w:hAnsi="宋体" w:cs="宋体" w:hint="eastAsia"/>
          <w:szCs w:val="21"/>
        </w:rPr>
        <w:t>标结束</w:t>
      </w:r>
      <w:proofErr w:type="gramEnd"/>
      <w:r>
        <w:rPr>
          <w:rFonts w:ascii="宋体" w:hAnsi="宋体" w:cs="宋体" w:hint="eastAsia"/>
          <w:szCs w:val="21"/>
        </w:rPr>
        <w:t>后，由评标委员会对报价的合理性、准确性等进行审查核实。</w:t>
      </w:r>
    </w:p>
    <w:p w:rsidR="00530C49" w:rsidRDefault="00CA0B6F">
      <w:pPr>
        <w:ind w:firstLineChars="250" w:firstLine="525"/>
        <w:rPr>
          <w:rFonts w:ascii="宋体" w:hAnsi="宋体" w:cs="宋体"/>
          <w:szCs w:val="21"/>
        </w:rPr>
      </w:pPr>
      <w:r>
        <w:rPr>
          <w:rFonts w:ascii="宋体" w:hAnsi="宋体" w:cs="宋体" w:hint="eastAsia"/>
          <w:szCs w:val="21"/>
        </w:rPr>
        <w:t>15.1.2.9评审结束后，公布中标（成交）候选供应商名单。</w:t>
      </w:r>
    </w:p>
    <w:p w:rsidR="00530C49" w:rsidRDefault="00CA0B6F">
      <w:pPr>
        <w:ind w:firstLine="422"/>
        <w:rPr>
          <w:rFonts w:ascii="宋体" w:hAnsi="宋体" w:cs="宋体"/>
          <w:b/>
          <w:szCs w:val="21"/>
        </w:rPr>
      </w:pPr>
      <w:r>
        <w:rPr>
          <w:rFonts w:ascii="宋体" w:hAnsi="宋体" w:cs="宋体" w:hint="eastAsia"/>
          <w:b/>
          <w:szCs w:val="21"/>
        </w:rPr>
        <w:t>特别说明：如遇“政府采购云平台”电子化开标或评审程序调整的，按调整后程序执行。</w:t>
      </w:r>
    </w:p>
    <w:p w:rsidR="00530C49" w:rsidRDefault="00CA0B6F">
      <w:pPr>
        <w:keepNext/>
        <w:keepLines/>
        <w:ind w:firstLineChars="0" w:firstLine="0"/>
        <w:outlineLvl w:val="2"/>
        <w:rPr>
          <w:rFonts w:ascii="宋体" w:hAnsi="宋体" w:cs="宋体"/>
          <w:b/>
          <w:bCs/>
          <w:kern w:val="0"/>
          <w:szCs w:val="21"/>
        </w:rPr>
      </w:pPr>
      <w:r>
        <w:rPr>
          <w:rFonts w:ascii="宋体" w:hAnsi="宋体" w:cs="宋体" w:hint="eastAsia"/>
          <w:b/>
          <w:bCs/>
          <w:kern w:val="0"/>
          <w:szCs w:val="21"/>
        </w:rPr>
        <w:t>15.2投标人不足三家情况处理</w:t>
      </w:r>
    </w:p>
    <w:p w:rsidR="00530C49" w:rsidRDefault="00CA0B6F">
      <w:pPr>
        <w:ind w:firstLine="420"/>
        <w:rPr>
          <w:rFonts w:ascii="宋体" w:hAnsi="宋体" w:cs="宋体"/>
          <w:szCs w:val="21"/>
        </w:rPr>
      </w:pPr>
      <w:r>
        <w:rPr>
          <w:rFonts w:ascii="宋体" w:hAnsi="宋体" w:cs="宋体" w:hint="eastAsia"/>
          <w:szCs w:val="21"/>
        </w:rPr>
        <w:t>投标截止时间结束后或评审过程中</w:t>
      </w:r>
      <w:proofErr w:type="gramStart"/>
      <w:r>
        <w:rPr>
          <w:rFonts w:ascii="宋体" w:hAnsi="宋体" w:cs="宋体" w:hint="eastAsia"/>
          <w:szCs w:val="21"/>
        </w:rPr>
        <w:t>参加标项投标</w:t>
      </w:r>
      <w:proofErr w:type="gramEnd"/>
      <w:r>
        <w:rPr>
          <w:rFonts w:ascii="宋体" w:hAnsi="宋体" w:cs="宋体" w:hint="eastAsia"/>
          <w:szCs w:val="21"/>
        </w:rPr>
        <w:t>的有效供应商不足三家的，除采购任务取消情形外，采购人可选择以下方式之一处理：</w:t>
      </w:r>
    </w:p>
    <w:p w:rsidR="00530C49" w:rsidRDefault="00CA0B6F">
      <w:pPr>
        <w:ind w:firstLine="420"/>
        <w:rPr>
          <w:rFonts w:ascii="宋体" w:hAnsi="宋体" w:cs="宋体"/>
          <w:szCs w:val="21"/>
        </w:rPr>
      </w:pPr>
      <w:r>
        <w:rPr>
          <w:rFonts w:ascii="宋体" w:hAnsi="宋体" w:cs="宋体" w:hint="eastAsia"/>
          <w:szCs w:val="21"/>
        </w:rPr>
        <w:t>（1）将</w:t>
      </w:r>
      <w:proofErr w:type="gramStart"/>
      <w:r>
        <w:rPr>
          <w:rFonts w:ascii="宋体" w:hAnsi="宋体" w:cs="宋体" w:hint="eastAsia"/>
          <w:szCs w:val="21"/>
        </w:rPr>
        <w:t>本标项作废</w:t>
      </w:r>
      <w:proofErr w:type="gramEnd"/>
      <w:r>
        <w:rPr>
          <w:rFonts w:ascii="宋体" w:hAnsi="宋体" w:cs="宋体" w:hint="eastAsia"/>
          <w:szCs w:val="21"/>
        </w:rPr>
        <w:t>标处理，重新组织采购；</w:t>
      </w:r>
    </w:p>
    <w:p w:rsidR="00530C49" w:rsidRDefault="00CA0B6F">
      <w:pPr>
        <w:ind w:firstLine="420"/>
        <w:rPr>
          <w:rFonts w:ascii="宋体" w:hAnsi="宋体" w:cs="宋体"/>
          <w:szCs w:val="21"/>
        </w:rPr>
      </w:pPr>
      <w:r>
        <w:rPr>
          <w:rFonts w:ascii="宋体" w:hAnsi="宋体" w:cs="宋体" w:hint="eastAsia"/>
          <w:szCs w:val="21"/>
        </w:rPr>
        <w:t>（2）按省级财政部门的审批意见采用其他采购方式组织采购；</w:t>
      </w:r>
    </w:p>
    <w:p w:rsidR="00530C49" w:rsidRDefault="00CA0B6F">
      <w:pPr>
        <w:keepNext/>
        <w:keepLines/>
        <w:ind w:firstLineChars="0" w:firstLine="0"/>
        <w:outlineLvl w:val="2"/>
        <w:rPr>
          <w:rFonts w:ascii="宋体" w:hAnsi="宋体" w:cs="宋体"/>
          <w:b/>
          <w:bCs/>
          <w:kern w:val="0"/>
          <w:szCs w:val="21"/>
        </w:rPr>
      </w:pPr>
      <w:r>
        <w:rPr>
          <w:rFonts w:ascii="宋体" w:hAnsi="宋体" w:cs="宋体" w:hint="eastAsia"/>
          <w:b/>
          <w:bCs/>
          <w:kern w:val="0"/>
          <w:szCs w:val="21"/>
        </w:rPr>
        <w:t>15.3审查内容</w:t>
      </w:r>
    </w:p>
    <w:p w:rsidR="00530C49" w:rsidRDefault="00CA0B6F">
      <w:pPr>
        <w:ind w:firstLine="422"/>
        <w:rPr>
          <w:rFonts w:ascii="宋体" w:hAnsi="宋体" w:cs="宋体"/>
          <w:b/>
          <w:szCs w:val="21"/>
        </w:rPr>
      </w:pPr>
      <w:r>
        <w:rPr>
          <w:rFonts w:ascii="宋体" w:hAnsi="宋体" w:cs="宋体" w:hint="eastAsia"/>
          <w:b/>
          <w:szCs w:val="21"/>
        </w:rPr>
        <w:t>15.3.1投标文件资格性审查</w:t>
      </w:r>
    </w:p>
    <w:p w:rsidR="00530C49" w:rsidRDefault="00CA0B6F">
      <w:pPr>
        <w:ind w:firstLine="420"/>
        <w:rPr>
          <w:rFonts w:ascii="宋体" w:hAnsi="宋体" w:cs="宋体"/>
          <w:szCs w:val="21"/>
        </w:rPr>
      </w:pPr>
      <w:r>
        <w:rPr>
          <w:rFonts w:ascii="宋体" w:hAnsi="宋体" w:cs="宋体" w:hint="eastAsia"/>
          <w:szCs w:val="21"/>
        </w:rPr>
        <w:t>15.3.1.1采购人或者采购代理机构首先依法对投标人的资格进行审查，以确定投标人是否具备投标资格。</w:t>
      </w:r>
    </w:p>
    <w:p w:rsidR="00530C49" w:rsidRDefault="00CA0B6F">
      <w:pPr>
        <w:ind w:firstLine="420"/>
        <w:rPr>
          <w:rFonts w:ascii="宋体" w:hAnsi="宋体" w:cs="宋体"/>
          <w:szCs w:val="21"/>
        </w:rPr>
      </w:pPr>
      <w:r>
        <w:rPr>
          <w:rFonts w:ascii="宋体" w:hAnsi="宋体" w:cs="宋体" w:hint="eastAsia"/>
          <w:szCs w:val="21"/>
        </w:rPr>
        <w:t>15.3.1.2资格审查以投标文件中提供的书面材料为准。</w:t>
      </w:r>
    </w:p>
    <w:p w:rsidR="00530C49" w:rsidRDefault="00CA0B6F">
      <w:pPr>
        <w:ind w:firstLine="420"/>
        <w:rPr>
          <w:rFonts w:ascii="宋体" w:hAnsi="宋体" w:cs="宋体"/>
          <w:szCs w:val="21"/>
        </w:rPr>
      </w:pPr>
      <w:r>
        <w:rPr>
          <w:rFonts w:ascii="宋体" w:hAnsi="宋体" w:cs="宋体" w:hint="eastAsia"/>
          <w:szCs w:val="21"/>
        </w:rPr>
        <w:t>15.3.1.3采购人或者采购代理机构对投标文件的判定，只依据投标内容本身，不依靠开标后的任何外来证明。如投标人提交的资质证明或其他内容不齐全，由此造成的后果由投标人自己负责。</w:t>
      </w:r>
    </w:p>
    <w:p w:rsidR="00530C49" w:rsidRDefault="00CA0B6F">
      <w:pPr>
        <w:ind w:firstLine="422"/>
        <w:rPr>
          <w:rFonts w:ascii="宋体" w:hAnsi="宋体" w:cs="宋体"/>
          <w:b/>
          <w:szCs w:val="21"/>
        </w:rPr>
      </w:pPr>
      <w:r>
        <w:rPr>
          <w:rFonts w:ascii="宋体" w:hAnsi="宋体" w:cs="宋体" w:hint="eastAsia"/>
          <w:b/>
          <w:szCs w:val="21"/>
        </w:rPr>
        <w:t>15.3.2 投标文件符合性审查</w:t>
      </w:r>
    </w:p>
    <w:p w:rsidR="00530C49" w:rsidRDefault="00CA0B6F">
      <w:pPr>
        <w:ind w:firstLine="420"/>
        <w:rPr>
          <w:rFonts w:ascii="宋体" w:hAnsi="宋体" w:cs="宋体"/>
          <w:szCs w:val="21"/>
        </w:rPr>
      </w:pPr>
      <w:r>
        <w:rPr>
          <w:rFonts w:ascii="宋体" w:hAnsi="宋体" w:cs="宋体" w:hint="eastAsia"/>
          <w:szCs w:val="21"/>
        </w:rPr>
        <w:t>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响应性的投标。</w:t>
      </w:r>
    </w:p>
    <w:p w:rsidR="00530C49" w:rsidRDefault="00CA0B6F">
      <w:pPr>
        <w:keepNext/>
        <w:keepLines/>
        <w:ind w:firstLineChars="0" w:firstLine="0"/>
        <w:outlineLvl w:val="2"/>
        <w:rPr>
          <w:rFonts w:ascii="宋体" w:hAnsi="宋体" w:cs="宋体"/>
          <w:b/>
          <w:bCs/>
          <w:kern w:val="0"/>
          <w:szCs w:val="21"/>
        </w:rPr>
      </w:pPr>
      <w:r>
        <w:rPr>
          <w:rFonts w:ascii="宋体" w:hAnsi="宋体" w:cs="宋体" w:hint="eastAsia"/>
          <w:b/>
          <w:bCs/>
          <w:kern w:val="0"/>
          <w:szCs w:val="21"/>
        </w:rPr>
        <w:t>15.4评标</w:t>
      </w:r>
    </w:p>
    <w:p w:rsidR="00530C49" w:rsidRDefault="00CA0B6F">
      <w:pPr>
        <w:ind w:firstLine="420"/>
        <w:rPr>
          <w:rFonts w:ascii="宋体" w:hAnsi="宋体" w:cs="宋体"/>
          <w:szCs w:val="21"/>
        </w:rPr>
      </w:pPr>
      <w:r>
        <w:rPr>
          <w:rFonts w:ascii="宋体" w:hAnsi="宋体" w:cs="宋体" w:hint="eastAsia"/>
          <w:szCs w:val="21"/>
        </w:rPr>
        <w:t>15.4.1 评标原则</w:t>
      </w:r>
    </w:p>
    <w:p w:rsidR="00530C49" w:rsidRDefault="00CA0B6F">
      <w:pPr>
        <w:ind w:firstLine="420"/>
        <w:rPr>
          <w:rFonts w:ascii="宋体" w:hAnsi="宋体" w:cs="宋体"/>
          <w:szCs w:val="21"/>
        </w:rPr>
      </w:pPr>
      <w:r>
        <w:rPr>
          <w:rFonts w:ascii="宋体" w:hAnsi="宋体" w:cs="宋体" w:hint="eastAsia"/>
          <w:szCs w:val="21"/>
        </w:rPr>
        <w:t>评标委员会必须公平、公正、客观，不受任何倾向性和启发性；不得向外界透露任何与评标有关的内容；任何单位和个人不得干扰、影响评标的正常进行；评标委员会及有关工作人员不得私下与投标人接触。</w:t>
      </w:r>
    </w:p>
    <w:p w:rsidR="00530C49" w:rsidRDefault="00CA0B6F">
      <w:pPr>
        <w:ind w:firstLine="420"/>
        <w:rPr>
          <w:rFonts w:ascii="宋体" w:hAnsi="宋体" w:cs="宋体"/>
          <w:szCs w:val="21"/>
        </w:rPr>
      </w:pPr>
      <w:r>
        <w:rPr>
          <w:rFonts w:ascii="宋体" w:hAnsi="宋体" w:cs="宋体" w:hint="eastAsia"/>
          <w:szCs w:val="21"/>
        </w:rPr>
        <w:t>15.4.2 评标组织</w:t>
      </w:r>
    </w:p>
    <w:p w:rsidR="00530C49" w:rsidRDefault="00CA0B6F">
      <w:pPr>
        <w:ind w:firstLine="420"/>
        <w:rPr>
          <w:rFonts w:ascii="宋体" w:hAnsi="宋体" w:cs="宋体"/>
          <w:szCs w:val="21"/>
        </w:rPr>
      </w:pPr>
      <w:r>
        <w:rPr>
          <w:rFonts w:ascii="宋体" w:hAnsi="宋体" w:cs="宋体" w:hint="eastAsia"/>
          <w:szCs w:val="21"/>
        </w:rPr>
        <w:t>15.4.2.1 评审工作由采购人或采购代理机构依法组建的评标委员会负责。评标委员会包括采购人</w:t>
      </w:r>
      <w:r>
        <w:rPr>
          <w:rFonts w:ascii="宋体" w:hAnsi="宋体" w:cs="宋体" w:hint="eastAsia"/>
          <w:szCs w:val="21"/>
        </w:rPr>
        <w:lastRenderedPageBreak/>
        <w:t>代表和评审专家，成员人数为5人或以上单数，其中评审专家不得少于成员总数的三分之二。</w:t>
      </w:r>
    </w:p>
    <w:p w:rsidR="00530C49" w:rsidRDefault="00CA0B6F">
      <w:pPr>
        <w:ind w:firstLine="420"/>
        <w:rPr>
          <w:rFonts w:ascii="宋体" w:hAnsi="宋体" w:cs="宋体"/>
          <w:szCs w:val="21"/>
        </w:rPr>
      </w:pPr>
      <w:r>
        <w:rPr>
          <w:rFonts w:ascii="宋体" w:hAnsi="宋体" w:cs="宋体" w:hint="eastAsia"/>
          <w:szCs w:val="21"/>
        </w:rPr>
        <w:t>15.4.2.2 评标委员会在成员之中（除采购人代表）可推荐一名组长，主持评审工作，集各成员意见，使整个评审工作有序有效地进行。</w:t>
      </w:r>
    </w:p>
    <w:p w:rsidR="00530C49" w:rsidRDefault="00CA0B6F">
      <w:pPr>
        <w:ind w:firstLine="420"/>
        <w:rPr>
          <w:rFonts w:ascii="宋体" w:hAnsi="宋体" w:cs="宋体"/>
          <w:szCs w:val="21"/>
        </w:rPr>
      </w:pPr>
      <w:r>
        <w:rPr>
          <w:rFonts w:ascii="宋体" w:hAnsi="宋体" w:cs="宋体" w:hint="eastAsia"/>
          <w:szCs w:val="21"/>
        </w:rPr>
        <w:t>15.4.3 评审纪律</w:t>
      </w:r>
    </w:p>
    <w:p w:rsidR="00530C49" w:rsidRDefault="00CA0B6F">
      <w:pPr>
        <w:ind w:firstLine="420"/>
        <w:rPr>
          <w:rFonts w:ascii="宋体" w:hAnsi="宋体" w:cs="宋体"/>
          <w:szCs w:val="21"/>
        </w:rPr>
      </w:pPr>
      <w:r>
        <w:rPr>
          <w:rFonts w:ascii="宋体" w:hAnsi="宋体" w:cs="宋体" w:hint="eastAsia"/>
          <w:szCs w:val="21"/>
        </w:rPr>
        <w:t>15.4.3.1整个开标、评审过程由监督人全过程监督。整个评审项目应严格保密，评标委员会成员及工作人员应严格遵守纪律，不得泄露任何评标信息。</w:t>
      </w:r>
    </w:p>
    <w:p w:rsidR="00530C49" w:rsidRDefault="00CA0B6F">
      <w:pPr>
        <w:ind w:firstLine="420"/>
        <w:rPr>
          <w:rFonts w:ascii="宋体" w:hAnsi="宋体" w:cs="宋体"/>
          <w:szCs w:val="21"/>
        </w:rPr>
      </w:pPr>
      <w:r>
        <w:rPr>
          <w:rFonts w:ascii="宋体" w:hAnsi="宋体" w:cs="宋体" w:hint="eastAsia"/>
          <w:szCs w:val="21"/>
        </w:rPr>
        <w:t>15.4.3.2评标委员会应遵循公平、公正、科学、择优的原则，对招标文件规定的条件和标准，对各投标文件的合</w:t>
      </w:r>
      <w:proofErr w:type="gramStart"/>
      <w:r>
        <w:rPr>
          <w:rFonts w:ascii="宋体" w:hAnsi="宋体" w:cs="宋体" w:hint="eastAsia"/>
          <w:szCs w:val="21"/>
        </w:rPr>
        <w:t>规</w:t>
      </w:r>
      <w:proofErr w:type="gramEnd"/>
      <w:r>
        <w:rPr>
          <w:rFonts w:ascii="宋体" w:hAnsi="宋体" w:cs="宋体" w:hint="eastAsia"/>
          <w:szCs w:val="21"/>
        </w:rPr>
        <w:t>性、完整性和有效性进行审查、比较和评估。如属于实质性负偏离或符合无效条款的，应当询问投标人，并允许投标人进行陈述申辩、但不允许其对实质性偏离条款进行补充、修正和撤回。</w:t>
      </w:r>
    </w:p>
    <w:p w:rsidR="00530C49" w:rsidRDefault="00CA0B6F">
      <w:pPr>
        <w:ind w:firstLine="420"/>
        <w:rPr>
          <w:rFonts w:ascii="宋体" w:hAnsi="宋体" w:cs="宋体"/>
          <w:szCs w:val="21"/>
        </w:rPr>
      </w:pPr>
      <w:r>
        <w:rPr>
          <w:rFonts w:ascii="宋体" w:hAnsi="宋体" w:cs="宋体" w:hint="eastAsia"/>
          <w:szCs w:val="21"/>
        </w:rPr>
        <w:t>15.4.3.3评标委员会对投标文件的判定，只依据投标文件内容本身，不依靠开标后的任何外来证明。</w:t>
      </w:r>
    </w:p>
    <w:p w:rsidR="00530C49" w:rsidRDefault="00CA0B6F">
      <w:pPr>
        <w:keepNext/>
        <w:keepLines/>
        <w:ind w:firstLineChars="0" w:firstLine="0"/>
        <w:outlineLvl w:val="2"/>
        <w:rPr>
          <w:rFonts w:ascii="宋体" w:hAnsi="宋体" w:cs="宋体"/>
          <w:b/>
          <w:bCs/>
          <w:kern w:val="0"/>
          <w:szCs w:val="21"/>
        </w:rPr>
      </w:pPr>
      <w:r>
        <w:rPr>
          <w:rFonts w:ascii="宋体" w:hAnsi="宋体" w:cs="宋体" w:hint="eastAsia"/>
          <w:b/>
          <w:bCs/>
          <w:kern w:val="0"/>
          <w:szCs w:val="21"/>
        </w:rPr>
        <w:t>15.5评审顺序</w:t>
      </w:r>
    </w:p>
    <w:p w:rsidR="00530C49" w:rsidRDefault="00CA0B6F">
      <w:pPr>
        <w:ind w:firstLine="420"/>
        <w:rPr>
          <w:rFonts w:ascii="宋体" w:hAnsi="宋体" w:cs="宋体"/>
          <w:szCs w:val="21"/>
        </w:rPr>
      </w:pPr>
      <w:r>
        <w:rPr>
          <w:rFonts w:ascii="宋体" w:hAnsi="宋体" w:cs="宋体" w:hint="eastAsia"/>
          <w:szCs w:val="21"/>
        </w:rPr>
        <w:t>资格审查（未通过资格审查的供应商不再进行后续评审）—评标委员会推荐组长</w:t>
      </w:r>
      <w:proofErr w:type="gramStart"/>
      <w:r>
        <w:rPr>
          <w:rFonts w:ascii="宋体" w:hAnsi="宋体" w:cs="宋体" w:hint="eastAsia"/>
          <w:szCs w:val="21"/>
        </w:rPr>
        <w:t>—符合</w:t>
      </w:r>
      <w:proofErr w:type="gramEnd"/>
      <w:r>
        <w:rPr>
          <w:rFonts w:ascii="宋体" w:hAnsi="宋体" w:cs="宋体" w:hint="eastAsia"/>
          <w:szCs w:val="21"/>
        </w:rPr>
        <w:t>性审查—资信部分评审打分—技术部分评审打分—公布技术、资信汇总得分—开启报价—报价文件审核—评审报告</w:t>
      </w:r>
      <w:proofErr w:type="gramStart"/>
      <w:r>
        <w:rPr>
          <w:rFonts w:ascii="宋体" w:hAnsi="宋体" w:cs="宋体" w:hint="eastAsia"/>
          <w:szCs w:val="21"/>
        </w:rPr>
        <w:t>—宣布</w:t>
      </w:r>
      <w:proofErr w:type="gramEnd"/>
      <w:r>
        <w:rPr>
          <w:rFonts w:ascii="宋体" w:hAnsi="宋体" w:cs="宋体" w:hint="eastAsia"/>
          <w:szCs w:val="21"/>
        </w:rPr>
        <w:t>评审结果。</w:t>
      </w:r>
    </w:p>
    <w:p w:rsidR="00530C49" w:rsidRDefault="00CA0B6F">
      <w:pPr>
        <w:keepNext/>
        <w:keepLines/>
        <w:ind w:firstLineChars="0" w:firstLine="0"/>
        <w:outlineLvl w:val="2"/>
        <w:rPr>
          <w:rFonts w:ascii="宋体" w:hAnsi="宋体" w:cs="宋体"/>
          <w:b/>
          <w:bCs/>
          <w:kern w:val="0"/>
          <w:szCs w:val="21"/>
        </w:rPr>
      </w:pPr>
      <w:r>
        <w:rPr>
          <w:rFonts w:ascii="宋体" w:hAnsi="宋体" w:cs="宋体" w:hint="eastAsia"/>
          <w:b/>
          <w:bCs/>
          <w:kern w:val="0"/>
          <w:szCs w:val="21"/>
        </w:rPr>
        <w:t>15.6评审报告</w:t>
      </w:r>
    </w:p>
    <w:p w:rsidR="00530C49" w:rsidRDefault="00CA0B6F">
      <w:pPr>
        <w:ind w:firstLine="420"/>
        <w:rPr>
          <w:rFonts w:ascii="宋体" w:hAnsi="宋体" w:cs="宋体"/>
          <w:szCs w:val="21"/>
        </w:rPr>
      </w:pPr>
      <w:r>
        <w:rPr>
          <w:rFonts w:ascii="宋体" w:hAnsi="宋体" w:cs="宋体" w:hint="eastAsia"/>
          <w:szCs w:val="21"/>
        </w:rPr>
        <w:t>15.6.1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如排名第一的中标候选人投标报价为最高报价的，评审报告中必须对其报价的合理性等进行分析和特别说明。</w:t>
      </w:r>
    </w:p>
    <w:p w:rsidR="00530C49" w:rsidRDefault="00CA0B6F">
      <w:pPr>
        <w:ind w:firstLine="420"/>
        <w:rPr>
          <w:rFonts w:ascii="宋体" w:hAnsi="宋体" w:cs="宋体"/>
          <w:szCs w:val="21"/>
        </w:rPr>
      </w:pPr>
      <w:r>
        <w:rPr>
          <w:rFonts w:ascii="宋体" w:hAnsi="宋体" w:cs="宋体" w:hint="eastAsia"/>
          <w:szCs w:val="21"/>
        </w:rPr>
        <w:t>15.6.2评标委员会将评审综合得分最高的前两名投标人作为中标候选人向招标人推荐，得分最高的为第一中标候选人，得分次高的为第二中标候选人（得分相同的，按投标报价由低到高顺序排列。得分且投标报价相同的并列。投标文件满足招标文件全部实质性要求，</w:t>
      </w:r>
      <w:proofErr w:type="gramStart"/>
      <w:r>
        <w:rPr>
          <w:rFonts w:ascii="宋体" w:hAnsi="宋体" w:cs="宋体" w:hint="eastAsia"/>
          <w:szCs w:val="21"/>
        </w:rPr>
        <w:t>且按照</w:t>
      </w:r>
      <w:proofErr w:type="gramEnd"/>
      <w:r>
        <w:rPr>
          <w:rFonts w:ascii="宋体" w:hAnsi="宋体" w:cs="宋体" w:hint="eastAsia"/>
          <w:szCs w:val="21"/>
        </w:rPr>
        <w:t>评审因素的量化指标评审得分最高的投标人为排名第一的中标候选人。）并提交经评标委员会成员签字的评审报告。</w:t>
      </w:r>
    </w:p>
    <w:p w:rsidR="00530C49" w:rsidRDefault="00CA0B6F">
      <w:pPr>
        <w:ind w:firstLine="420"/>
        <w:rPr>
          <w:rFonts w:ascii="宋体" w:hAnsi="宋体" w:cs="宋体"/>
          <w:szCs w:val="21"/>
        </w:rPr>
      </w:pPr>
      <w:r>
        <w:rPr>
          <w:rFonts w:ascii="宋体" w:hAnsi="宋体" w:cs="宋体" w:hint="eastAsia"/>
          <w:szCs w:val="21"/>
        </w:rPr>
        <w:t>15.6.3</w:t>
      </w:r>
      <w:proofErr w:type="gramStart"/>
      <w:r>
        <w:rPr>
          <w:rFonts w:ascii="宋体" w:hAnsi="宋体" w:cs="宋体" w:hint="eastAsia"/>
          <w:szCs w:val="21"/>
        </w:rPr>
        <w:t>各</w:t>
      </w:r>
      <w:proofErr w:type="gramEnd"/>
      <w:r>
        <w:rPr>
          <w:rFonts w:ascii="宋体" w:hAnsi="宋体" w:cs="宋体" w:hint="eastAsia"/>
          <w:szCs w:val="21"/>
        </w:rPr>
        <w:t>评审人员应当独立、客观、公正地提出评审意见，不得带</w:t>
      </w:r>
      <w:proofErr w:type="gramStart"/>
      <w:r>
        <w:rPr>
          <w:rFonts w:ascii="宋体" w:hAnsi="宋体" w:cs="宋体" w:hint="eastAsia"/>
          <w:szCs w:val="21"/>
        </w:rPr>
        <w:t>有倾</w:t>
      </w:r>
      <w:proofErr w:type="gramEnd"/>
      <w:r>
        <w:rPr>
          <w:rFonts w:ascii="宋体" w:hAnsi="宋体" w:cs="宋体" w:hint="eastAsia"/>
          <w:szCs w:val="21"/>
        </w:rPr>
        <w:t>向性，不得影响其他人员评审，并在评审报告上签字；如对评审报告有异议的，可以在报告中签署不同意见，并说明理由，否则将视为同意。</w:t>
      </w:r>
    </w:p>
    <w:p w:rsidR="00530C49" w:rsidRDefault="00CA0B6F">
      <w:pPr>
        <w:keepNext/>
        <w:keepLines/>
        <w:ind w:firstLineChars="0" w:firstLine="0"/>
        <w:outlineLvl w:val="2"/>
        <w:rPr>
          <w:rFonts w:ascii="宋体" w:hAnsi="宋体" w:cs="宋体"/>
          <w:b/>
          <w:bCs/>
          <w:kern w:val="0"/>
          <w:szCs w:val="21"/>
        </w:rPr>
      </w:pPr>
      <w:r>
        <w:rPr>
          <w:rFonts w:ascii="宋体" w:hAnsi="宋体" w:cs="宋体" w:hint="eastAsia"/>
          <w:b/>
          <w:bCs/>
          <w:kern w:val="0"/>
          <w:szCs w:val="21"/>
        </w:rPr>
        <w:t>15.7开评标过程的监控</w:t>
      </w:r>
    </w:p>
    <w:p w:rsidR="00530C49" w:rsidRDefault="00CA0B6F">
      <w:pPr>
        <w:ind w:firstLine="420"/>
        <w:rPr>
          <w:rFonts w:ascii="宋体" w:hAnsi="宋体" w:cs="宋体"/>
          <w:szCs w:val="21"/>
        </w:rPr>
      </w:pPr>
      <w:r>
        <w:rPr>
          <w:rFonts w:ascii="宋体" w:hAnsi="宋体" w:cs="宋体" w:hint="eastAsia"/>
          <w:szCs w:val="21"/>
        </w:rPr>
        <w:t>本项目开评标过程实行全程录像录音录像。</w:t>
      </w:r>
    </w:p>
    <w:p w:rsidR="00530C49" w:rsidRDefault="00CA0B6F">
      <w:pPr>
        <w:keepNext/>
        <w:keepLines/>
        <w:ind w:firstLineChars="0" w:firstLine="0"/>
        <w:outlineLvl w:val="2"/>
        <w:rPr>
          <w:rFonts w:ascii="宋体" w:hAnsi="宋体" w:cs="宋体"/>
          <w:b/>
          <w:bCs/>
          <w:kern w:val="0"/>
          <w:szCs w:val="21"/>
        </w:rPr>
      </w:pPr>
      <w:r>
        <w:rPr>
          <w:rFonts w:ascii="宋体" w:hAnsi="宋体" w:cs="宋体" w:hint="eastAsia"/>
          <w:b/>
          <w:bCs/>
          <w:kern w:val="0"/>
          <w:szCs w:val="21"/>
        </w:rPr>
        <w:t>15.8评审过程保密</w:t>
      </w:r>
    </w:p>
    <w:p w:rsidR="00530C49" w:rsidRDefault="00CA0B6F">
      <w:pPr>
        <w:ind w:firstLine="420"/>
        <w:rPr>
          <w:rFonts w:ascii="宋体" w:hAnsi="宋体" w:cs="宋体"/>
          <w:szCs w:val="21"/>
        </w:rPr>
      </w:pPr>
      <w:r>
        <w:rPr>
          <w:rFonts w:ascii="宋体" w:hAnsi="宋体" w:cs="宋体" w:hint="eastAsia"/>
          <w:szCs w:val="21"/>
        </w:rPr>
        <w:t>15.8.1评审过程中凡是与投标文件评审和比较、中标供应商推荐等评审有关的情况，以及涉及国家秘密和商业秘密等信息，评审小组成员、采购人和采购代理机构工作人员、相关监督人员等与评审有关的人员应当予以保密。</w:t>
      </w:r>
    </w:p>
    <w:p w:rsidR="00530C49" w:rsidRDefault="00CA0B6F">
      <w:pPr>
        <w:ind w:firstLine="420"/>
        <w:rPr>
          <w:rFonts w:ascii="宋体" w:hAnsi="宋体" w:cs="宋体"/>
          <w:szCs w:val="21"/>
        </w:rPr>
      </w:pPr>
      <w:r>
        <w:rPr>
          <w:rFonts w:ascii="宋体" w:hAnsi="宋体" w:cs="宋体" w:hint="eastAsia"/>
          <w:szCs w:val="21"/>
        </w:rPr>
        <w:t>15.8.2在评审期间，投标人企图影响招标人的任何活动，将导致投标被拒绝，并承担相应的法律</w:t>
      </w:r>
      <w:r>
        <w:rPr>
          <w:rFonts w:ascii="宋体" w:hAnsi="宋体" w:cs="宋体" w:hint="eastAsia"/>
          <w:szCs w:val="21"/>
        </w:rPr>
        <w:lastRenderedPageBreak/>
        <w:t>责任。</w:t>
      </w:r>
    </w:p>
    <w:p w:rsidR="00530C49" w:rsidRDefault="00CA0B6F">
      <w:pPr>
        <w:keepNext/>
        <w:keepLines/>
        <w:ind w:firstLineChars="0" w:firstLine="0"/>
        <w:outlineLvl w:val="2"/>
        <w:rPr>
          <w:rFonts w:ascii="宋体" w:hAnsi="宋体" w:cs="宋体"/>
          <w:b/>
          <w:bCs/>
          <w:kern w:val="0"/>
          <w:szCs w:val="21"/>
        </w:rPr>
      </w:pPr>
      <w:r>
        <w:rPr>
          <w:rFonts w:ascii="宋体" w:hAnsi="宋体" w:cs="宋体" w:hint="eastAsia"/>
          <w:b/>
          <w:bCs/>
          <w:kern w:val="0"/>
          <w:szCs w:val="21"/>
        </w:rPr>
        <w:t>15.9中标条件</w:t>
      </w:r>
    </w:p>
    <w:p w:rsidR="00530C49" w:rsidRDefault="00CA0B6F">
      <w:pPr>
        <w:ind w:firstLine="420"/>
        <w:rPr>
          <w:rFonts w:ascii="宋体" w:hAnsi="宋体" w:cs="宋体"/>
          <w:szCs w:val="21"/>
        </w:rPr>
      </w:pPr>
      <w:r>
        <w:rPr>
          <w:rFonts w:ascii="宋体" w:hAnsi="宋体" w:cs="宋体" w:hint="eastAsia"/>
          <w:szCs w:val="21"/>
        </w:rPr>
        <w:t>15.9.1通过资格审查的。</w:t>
      </w:r>
    </w:p>
    <w:p w:rsidR="00530C49" w:rsidRDefault="00CA0B6F">
      <w:pPr>
        <w:ind w:firstLine="420"/>
        <w:rPr>
          <w:rFonts w:ascii="宋体" w:hAnsi="宋体" w:cs="宋体"/>
          <w:szCs w:val="21"/>
        </w:rPr>
      </w:pPr>
      <w:r>
        <w:rPr>
          <w:rFonts w:ascii="宋体" w:hAnsi="宋体" w:cs="宋体" w:hint="eastAsia"/>
          <w:szCs w:val="21"/>
        </w:rPr>
        <w:t>15.9.2投标文件</w:t>
      </w:r>
      <w:proofErr w:type="gramStart"/>
      <w:r>
        <w:rPr>
          <w:rFonts w:ascii="宋体" w:hAnsi="宋体" w:cs="宋体" w:hint="eastAsia"/>
          <w:szCs w:val="21"/>
        </w:rPr>
        <w:t>完全响应</w:t>
      </w:r>
      <w:proofErr w:type="gramEnd"/>
      <w:r>
        <w:rPr>
          <w:rFonts w:ascii="宋体" w:hAnsi="宋体" w:cs="宋体" w:hint="eastAsia"/>
          <w:szCs w:val="21"/>
        </w:rPr>
        <w:t>招标文件中的实质性要求。</w:t>
      </w:r>
    </w:p>
    <w:p w:rsidR="00530C49" w:rsidRDefault="00CA0B6F">
      <w:pPr>
        <w:ind w:firstLine="420"/>
        <w:rPr>
          <w:rFonts w:ascii="宋体" w:hAnsi="宋体" w:cs="宋体"/>
          <w:szCs w:val="21"/>
        </w:rPr>
      </w:pPr>
      <w:r>
        <w:rPr>
          <w:rFonts w:ascii="宋体" w:hAnsi="宋体" w:cs="宋体" w:hint="eastAsia"/>
          <w:szCs w:val="21"/>
        </w:rPr>
        <w:t>15.9.3有良好的执行合同能力和售后服务承诺。</w:t>
      </w:r>
    </w:p>
    <w:p w:rsidR="00530C49" w:rsidRDefault="00CA0B6F">
      <w:pPr>
        <w:ind w:firstLine="420"/>
        <w:rPr>
          <w:rFonts w:ascii="宋体" w:hAnsi="宋体" w:cs="宋体"/>
          <w:szCs w:val="21"/>
        </w:rPr>
      </w:pPr>
      <w:r>
        <w:rPr>
          <w:rFonts w:ascii="宋体" w:hAnsi="宋体" w:cs="宋体" w:hint="eastAsia"/>
          <w:bCs/>
          <w:szCs w:val="21"/>
        </w:rPr>
        <w:t>15.9.4招标人将把中标通知书授予最佳投标人</w:t>
      </w:r>
      <w:r>
        <w:rPr>
          <w:rFonts w:ascii="宋体" w:hAnsi="宋体" w:cs="宋体" w:hint="eastAsia"/>
          <w:szCs w:val="21"/>
        </w:rPr>
        <w:t>，</w:t>
      </w:r>
      <w:r>
        <w:rPr>
          <w:rFonts w:ascii="宋体" w:hAnsi="宋体" w:cs="宋体" w:hint="eastAsia"/>
          <w:bCs/>
          <w:szCs w:val="21"/>
        </w:rPr>
        <w:t>最低报价并不是中标的保证。</w:t>
      </w:r>
    </w:p>
    <w:p w:rsidR="00530C49" w:rsidRDefault="00CA0B6F">
      <w:pPr>
        <w:keepNext/>
        <w:keepLines/>
        <w:ind w:firstLineChars="0" w:firstLine="0"/>
        <w:outlineLvl w:val="2"/>
        <w:rPr>
          <w:rFonts w:ascii="宋体" w:hAnsi="宋体" w:cs="宋体"/>
          <w:b/>
          <w:bCs/>
          <w:kern w:val="0"/>
          <w:szCs w:val="21"/>
        </w:rPr>
      </w:pPr>
      <w:r>
        <w:rPr>
          <w:rFonts w:ascii="宋体" w:hAnsi="宋体" w:cs="宋体" w:hint="eastAsia"/>
          <w:b/>
          <w:bCs/>
          <w:kern w:val="0"/>
          <w:szCs w:val="21"/>
        </w:rPr>
        <w:t>15.10定标办法</w:t>
      </w:r>
    </w:p>
    <w:p w:rsidR="00530C49" w:rsidRDefault="00CA0B6F">
      <w:pPr>
        <w:ind w:firstLine="420"/>
        <w:rPr>
          <w:rFonts w:ascii="宋体" w:hAnsi="宋体" w:cs="宋体"/>
          <w:szCs w:val="21"/>
        </w:rPr>
      </w:pPr>
      <w:r>
        <w:rPr>
          <w:rFonts w:ascii="宋体" w:hAnsi="宋体" w:cs="宋体" w:hint="eastAsia"/>
          <w:szCs w:val="21"/>
        </w:rPr>
        <w:t>15.10.1定标由采购人授权评审委员会确定，原则上应确定通过资格审查、符合性审查且综合得分排名第一的中标候选人为中标人。但按照相关政策法规规定，如出现下列情况之一的，招标人可以确定排名第二的候选人为中标人：</w:t>
      </w:r>
    </w:p>
    <w:p w:rsidR="00530C49" w:rsidRDefault="00CA0B6F">
      <w:pPr>
        <w:ind w:firstLine="420"/>
        <w:rPr>
          <w:rFonts w:ascii="宋体" w:hAnsi="宋体" w:cs="宋体"/>
          <w:szCs w:val="21"/>
        </w:rPr>
      </w:pPr>
      <w:r>
        <w:rPr>
          <w:rFonts w:ascii="宋体" w:hAnsi="宋体" w:cs="宋体" w:hint="eastAsia"/>
          <w:szCs w:val="21"/>
        </w:rPr>
        <w:t>（1）排名第一的候选投标人，因自身原因放弃中标成交或因不可抗力不能履行合同的；</w:t>
      </w:r>
    </w:p>
    <w:p w:rsidR="00530C49" w:rsidRDefault="00CA0B6F">
      <w:pPr>
        <w:ind w:firstLine="420"/>
        <w:rPr>
          <w:rFonts w:ascii="宋体" w:hAnsi="宋体" w:cs="宋体"/>
          <w:szCs w:val="21"/>
        </w:rPr>
      </w:pPr>
      <w:r>
        <w:rPr>
          <w:rFonts w:ascii="宋体" w:hAnsi="宋体" w:cs="宋体" w:hint="eastAsia"/>
          <w:szCs w:val="21"/>
        </w:rPr>
        <w:t>（2）经质疑，采购代理机构审查</w:t>
      </w:r>
      <w:proofErr w:type="gramStart"/>
      <w:r>
        <w:rPr>
          <w:rFonts w:ascii="宋体" w:hAnsi="宋体" w:cs="宋体" w:hint="eastAsia"/>
          <w:szCs w:val="21"/>
        </w:rPr>
        <w:t>确认因</w:t>
      </w:r>
      <w:proofErr w:type="gramEnd"/>
      <w:r>
        <w:rPr>
          <w:rFonts w:ascii="宋体" w:hAnsi="宋体" w:cs="宋体" w:hint="eastAsia"/>
          <w:szCs w:val="21"/>
        </w:rPr>
        <w:t>排名第一的候选投标人在本次采购活动中存在违法违规行为或其他原因使质疑成立的。</w:t>
      </w:r>
    </w:p>
    <w:p w:rsidR="00530C49" w:rsidRDefault="00CA0B6F">
      <w:pPr>
        <w:ind w:firstLine="420"/>
        <w:rPr>
          <w:rFonts w:ascii="宋体" w:hAnsi="宋体" w:cs="宋体"/>
          <w:szCs w:val="21"/>
        </w:rPr>
      </w:pPr>
      <w:r>
        <w:rPr>
          <w:rFonts w:ascii="宋体" w:hAnsi="宋体" w:cs="宋体" w:hint="eastAsia"/>
          <w:szCs w:val="21"/>
        </w:rPr>
        <w:t>15.10.2招标人在确定第二中标候选人为中标人的，应当在确定前向财政部门报告说明。</w:t>
      </w:r>
    </w:p>
    <w:p w:rsidR="00530C49" w:rsidRDefault="00CA0B6F">
      <w:pPr>
        <w:ind w:firstLine="420"/>
        <w:rPr>
          <w:rFonts w:ascii="宋体" w:hAnsi="宋体" w:cs="宋体"/>
          <w:szCs w:val="21"/>
        </w:rPr>
      </w:pPr>
      <w:r>
        <w:rPr>
          <w:rFonts w:ascii="宋体" w:hAnsi="宋体" w:cs="宋体" w:hint="eastAsia"/>
          <w:szCs w:val="21"/>
        </w:rPr>
        <w:t>15.10.3定标且公示后，由采购代理机构发出中标通知书。</w:t>
      </w:r>
    </w:p>
    <w:p w:rsidR="00530C49" w:rsidRDefault="00CA0B6F">
      <w:pPr>
        <w:ind w:firstLine="420"/>
        <w:rPr>
          <w:rFonts w:ascii="宋体" w:hAnsi="宋体" w:cs="宋体"/>
          <w:szCs w:val="21"/>
        </w:rPr>
      </w:pPr>
      <w:r>
        <w:rPr>
          <w:rFonts w:ascii="宋体" w:hAnsi="宋体" w:cs="宋体" w:hint="eastAsia"/>
          <w:szCs w:val="21"/>
        </w:rPr>
        <w:t>15.10.4不得通过对样品进行检测、对供应商进行考察等方式改变评审结果。</w:t>
      </w:r>
    </w:p>
    <w:p w:rsidR="00530C49" w:rsidRDefault="00CA0B6F">
      <w:pPr>
        <w:ind w:firstLine="420"/>
        <w:rPr>
          <w:rFonts w:ascii="宋体" w:hAnsi="宋体" w:cs="宋体"/>
          <w:szCs w:val="21"/>
        </w:rPr>
      </w:pPr>
      <w:r>
        <w:rPr>
          <w:rFonts w:ascii="宋体" w:hAnsi="宋体" w:cs="宋体" w:hint="eastAsia"/>
          <w:szCs w:val="21"/>
        </w:rPr>
        <w:t>15.10.5中标单位放弃中标的，须赔偿专家评审费、代理机构场地费、资料费、通讯费、人工费等不低于成交金额2%。</w:t>
      </w:r>
    </w:p>
    <w:p w:rsidR="00530C49" w:rsidRDefault="00CA0B6F">
      <w:pPr>
        <w:keepNext/>
        <w:keepLines/>
        <w:ind w:firstLineChars="0" w:firstLine="0"/>
        <w:outlineLvl w:val="2"/>
        <w:rPr>
          <w:rFonts w:ascii="宋体" w:hAnsi="宋体" w:cs="宋体"/>
          <w:b/>
          <w:bCs/>
          <w:kern w:val="0"/>
          <w:szCs w:val="21"/>
        </w:rPr>
      </w:pPr>
      <w:r>
        <w:rPr>
          <w:rFonts w:ascii="宋体" w:hAnsi="宋体" w:cs="宋体" w:hint="eastAsia"/>
          <w:b/>
          <w:bCs/>
          <w:kern w:val="0"/>
          <w:szCs w:val="21"/>
        </w:rPr>
        <w:t>15.11落标解释</w:t>
      </w:r>
    </w:p>
    <w:p w:rsidR="00530C49" w:rsidRDefault="00CA0B6F">
      <w:pPr>
        <w:ind w:firstLine="420"/>
        <w:rPr>
          <w:rFonts w:ascii="宋体" w:hAnsi="宋体" w:cs="宋体"/>
          <w:szCs w:val="21"/>
        </w:rPr>
      </w:pPr>
      <w:r>
        <w:rPr>
          <w:rFonts w:ascii="宋体" w:hAnsi="宋体" w:cs="宋体" w:hint="eastAsia"/>
          <w:szCs w:val="21"/>
        </w:rPr>
        <w:t>采购人、采购代理机构及评审小组对未成交的供应商不作落标原因解释。</w:t>
      </w:r>
    </w:p>
    <w:p w:rsidR="00530C49" w:rsidRDefault="00CA0B6F">
      <w:pPr>
        <w:keepNext/>
        <w:keepLines/>
        <w:ind w:firstLineChars="0" w:firstLine="0"/>
        <w:outlineLvl w:val="2"/>
        <w:rPr>
          <w:rFonts w:ascii="宋体" w:hAnsi="宋体" w:cs="宋体"/>
          <w:b/>
          <w:bCs/>
          <w:kern w:val="0"/>
          <w:szCs w:val="21"/>
        </w:rPr>
      </w:pPr>
      <w:r>
        <w:rPr>
          <w:rFonts w:ascii="宋体" w:hAnsi="宋体" w:cs="宋体" w:hint="eastAsia"/>
          <w:b/>
          <w:bCs/>
          <w:kern w:val="0"/>
          <w:szCs w:val="21"/>
        </w:rPr>
        <w:t>15.12中标公告</w:t>
      </w:r>
    </w:p>
    <w:p w:rsidR="00530C49" w:rsidRDefault="00CA0B6F">
      <w:pPr>
        <w:ind w:firstLine="420"/>
        <w:rPr>
          <w:rFonts w:ascii="宋体" w:hAnsi="宋体" w:cs="宋体"/>
          <w:szCs w:val="21"/>
        </w:rPr>
      </w:pPr>
      <w:r>
        <w:rPr>
          <w:rFonts w:ascii="宋体" w:hAnsi="宋体" w:cs="宋体" w:hint="eastAsia"/>
          <w:szCs w:val="21"/>
        </w:rPr>
        <w:t>5.12.1 根据评审报告内容，在浙江政府采购网公布中标人。</w:t>
      </w:r>
    </w:p>
    <w:p w:rsidR="00530C49" w:rsidRDefault="00CA0B6F">
      <w:pPr>
        <w:ind w:firstLine="420"/>
        <w:rPr>
          <w:rFonts w:ascii="宋体" w:hAnsi="宋体" w:cs="宋体"/>
          <w:bCs/>
          <w:szCs w:val="21"/>
        </w:rPr>
      </w:pPr>
      <w:r>
        <w:rPr>
          <w:rFonts w:ascii="宋体" w:hAnsi="宋体" w:cs="宋体" w:hint="eastAsia"/>
          <w:szCs w:val="21"/>
        </w:rPr>
        <w:t>5.12.2 公告期限为1个工作日。</w:t>
      </w:r>
    </w:p>
    <w:p w:rsidR="00530C49" w:rsidRDefault="00CA0B6F">
      <w:pPr>
        <w:keepNext/>
        <w:keepLines/>
        <w:ind w:firstLineChars="0" w:firstLine="0"/>
        <w:outlineLvl w:val="2"/>
        <w:rPr>
          <w:rFonts w:ascii="宋体" w:hAnsi="宋体" w:cs="宋体"/>
          <w:b/>
          <w:bCs/>
          <w:kern w:val="0"/>
          <w:szCs w:val="21"/>
        </w:rPr>
      </w:pPr>
      <w:r>
        <w:rPr>
          <w:rFonts w:ascii="宋体" w:hAnsi="宋体" w:cs="宋体" w:hint="eastAsia"/>
          <w:b/>
          <w:bCs/>
          <w:kern w:val="0"/>
          <w:szCs w:val="21"/>
        </w:rPr>
        <w:t>15.13签订合同</w:t>
      </w:r>
    </w:p>
    <w:p w:rsidR="00530C49" w:rsidRDefault="00CA0B6F">
      <w:pPr>
        <w:ind w:firstLine="420"/>
        <w:rPr>
          <w:rFonts w:ascii="宋体" w:hAnsi="宋体" w:cs="宋体"/>
          <w:bCs/>
          <w:szCs w:val="21"/>
        </w:rPr>
      </w:pPr>
      <w:r>
        <w:rPr>
          <w:rFonts w:ascii="宋体" w:hAnsi="宋体" w:cs="宋体" w:hint="eastAsia"/>
          <w:szCs w:val="21"/>
        </w:rPr>
        <w:t>15.13.1 中标人应在接到中标通知书后按中标通知书规定的时间与招标人签订合同</w:t>
      </w:r>
      <w:r>
        <w:rPr>
          <w:rFonts w:ascii="宋体" w:hAnsi="宋体" w:cs="宋体" w:hint="eastAsia"/>
          <w:bCs/>
          <w:szCs w:val="21"/>
        </w:rPr>
        <w:t>。</w:t>
      </w:r>
    </w:p>
    <w:p w:rsidR="00530C49" w:rsidRDefault="00CA0B6F">
      <w:pPr>
        <w:ind w:firstLine="420"/>
        <w:rPr>
          <w:rFonts w:ascii="宋体" w:hAnsi="宋体" w:cs="宋体"/>
          <w:szCs w:val="21"/>
        </w:rPr>
      </w:pPr>
      <w:r>
        <w:rPr>
          <w:rFonts w:ascii="宋体" w:hAnsi="宋体" w:cs="宋体" w:hint="eastAsia"/>
          <w:szCs w:val="21"/>
        </w:rPr>
        <w:t>15.13.2招标文件、中标人的投标文件及投标修改文件、评标过程中有关澄清文件、询标纪要和中标通知书均作为合同组成部分。</w:t>
      </w:r>
    </w:p>
    <w:p w:rsidR="00530C49" w:rsidRDefault="00CA0B6F">
      <w:pPr>
        <w:ind w:firstLine="420"/>
        <w:rPr>
          <w:rFonts w:ascii="宋体" w:hAnsi="宋体" w:cs="宋体"/>
          <w:szCs w:val="21"/>
        </w:rPr>
      </w:pPr>
      <w:r>
        <w:rPr>
          <w:rFonts w:ascii="宋体" w:hAnsi="宋体" w:cs="宋体" w:hint="eastAsia"/>
          <w:szCs w:val="21"/>
        </w:rPr>
        <w:t>15.13.3拒签合同的责任</w:t>
      </w:r>
    </w:p>
    <w:p w:rsidR="00530C49" w:rsidRDefault="00CA0B6F">
      <w:pPr>
        <w:ind w:firstLine="420"/>
        <w:rPr>
          <w:rFonts w:ascii="宋体" w:hAnsi="宋体" w:cs="宋体"/>
          <w:szCs w:val="21"/>
        </w:rPr>
      </w:pPr>
      <w:r>
        <w:rPr>
          <w:rFonts w:ascii="宋体" w:hAnsi="宋体" w:cs="宋体" w:hint="eastAsia"/>
          <w:szCs w:val="21"/>
        </w:rPr>
        <w:t>除不可抗力等因素外，中标人无正当理由拒不与采购人签订政府采购合同的，应当承担相应的法律责任。</w:t>
      </w:r>
    </w:p>
    <w:p w:rsidR="00530C49" w:rsidRDefault="00CA0B6F">
      <w:pPr>
        <w:spacing w:after="120"/>
        <w:ind w:firstLine="420"/>
        <w:rPr>
          <w:rFonts w:ascii="宋体" w:hAnsi="宋体" w:cs="宋体"/>
          <w:szCs w:val="21"/>
        </w:rPr>
      </w:pPr>
      <w:r>
        <w:rPr>
          <w:rFonts w:ascii="宋体" w:hAnsi="宋体" w:cs="宋体" w:hint="eastAsia"/>
          <w:szCs w:val="21"/>
        </w:rPr>
        <w:t>15.13.4中标人放弃中标的，须赔偿专家评审费、代理机构场地费、资料费、通讯费、人工费等不低于中标价金额2%。</w:t>
      </w:r>
    </w:p>
    <w:p w:rsidR="00530C49" w:rsidRDefault="00CA0B6F">
      <w:pPr>
        <w:keepNext/>
        <w:keepLines/>
        <w:ind w:firstLineChars="0" w:firstLine="0"/>
        <w:outlineLvl w:val="2"/>
        <w:rPr>
          <w:rFonts w:ascii="宋体" w:hAnsi="宋体" w:cs="宋体"/>
          <w:b/>
          <w:bCs/>
          <w:kern w:val="0"/>
          <w:szCs w:val="21"/>
        </w:rPr>
      </w:pPr>
      <w:r>
        <w:rPr>
          <w:rFonts w:ascii="宋体" w:hAnsi="宋体" w:cs="宋体" w:hint="eastAsia"/>
          <w:b/>
          <w:bCs/>
          <w:kern w:val="0"/>
          <w:szCs w:val="21"/>
        </w:rPr>
        <w:t>15.14可中止电子交易活动的情形</w:t>
      </w:r>
    </w:p>
    <w:p w:rsidR="00530C49" w:rsidRDefault="00CA0B6F">
      <w:pPr>
        <w:ind w:firstLine="422"/>
        <w:rPr>
          <w:rFonts w:ascii="宋体" w:hAnsi="宋体" w:cs="宋体"/>
          <w:b/>
          <w:szCs w:val="21"/>
        </w:rPr>
      </w:pPr>
      <w:r>
        <w:rPr>
          <w:rFonts w:ascii="宋体" w:hAnsi="宋体" w:cs="宋体" w:hint="eastAsia"/>
          <w:b/>
          <w:szCs w:val="21"/>
        </w:rPr>
        <w:t>采购过程中出现以下情形，导致电子交易平台无法正常运行，或者无法保证电子交易的公平、公正和安全时，采购组织机构可中止电子交易活动：</w:t>
      </w:r>
    </w:p>
    <w:p w:rsidR="00530C49" w:rsidRDefault="00CA0B6F">
      <w:pPr>
        <w:ind w:firstLine="420"/>
        <w:rPr>
          <w:rFonts w:ascii="宋体" w:hAnsi="宋体" w:cs="宋体"/>
          <w:szCs w:val="21"/>
        </w:rPr>
      </w:pPr>
      <w:r>
        <w:rPr>
          <w:rFonts w:ascii="宋体" w:hAnsi="宋体" w:cs="宋体" w:hint="eastAsia"/>
          <w:szCs w:val="21"/>
        </w:rPr>
        <w:lastRenderedPageBreak/>
        <w:t>1、电子交易平台发生故障而无法登录访问的；</w:t>
      </w:r>
    </w:p>
    <w:p w:rsidR="00530C49" w:rsidRDefault="00CA0B6F">
      <w:pPr>
        <w:ind w:firstLine="420"/>
        <w:rPr>
          <w:rFonts w:ascii="宋体" w:hAnsi="宋体" w:cs="宋体"/>
          <w:szCs w:val="21"/>
        </w:rPr>
      </w:pPr>
      <w:r>
        <w:rPr>
          <w:rFonts w:ascii="宋体" w:hAnsi="宋体" w:cs="宋体" w:hint="eastAsia"/>
          <w:szCs w:val="21"/>
        </w:rPr>
        <w:t>2、电子交易平台应用或数据库出现错误，不能进行正常操作的；</w:t>
      </w:r>
    </w:p>
    <w:p w:rsidR="00530C49" w:rsidRDefault="00CA0B6F">
      <w:pPr>
        <w:ind w:firstLine="420"/>
        <w:rPr>
          <w:rFonts w:ascii="宋体" w:hAnsi="宋体" w:cs="宋体"/>
          <w:szCs w:val="21"/>
        </w:rPr>
      </w:pPr>
      <w:r>
        <w:rPr>
          <w:rFonts w:ascii="宋体" w:hAnsi="宋体" w:cs="宋体" w:hint="eastAsia"/>
          <w:szCs w:val="21"/>
        </w:rPr>
        <w:t>3、电子交易平台发现严重安全漏洞，有潜在泄密危险的；</w:t>
      </w:r>
    </w:p>
    <w:p w:rsidR="00530C49" w:rsidRDefault="00CA0B6F">
      <w:pPr>
        <w:ind w:firstLine="420"/>
        <w:rPr>
          <w:rFonts w:ascii="宋体" w:hAnsi="宋体" w:cs="宋体"/>
          <w:szCs w:val="21"/>
        </w:rPr>
      </w:pPr>
      <w:r>
        <w:rPr>
          <w:rFonts w:ascii="宋体" w:hAnsi="宋体" w:cs="宋体" w:hint="eastAsia"/>
          <w:szCs w:val="21"/>
        </w:rPr>
        <w:t>4、病毒发作导致不能进行正常操作的；</w:t>
      </w:r>
    </w:p>
    <w:p w:rsidR="00530C49" w:rsidRDefault="00CA0B6F">
      <w:pPr>
        <w:ind w:firstLine="420"/>
        <w:rPr>
          <w:rFonts w:ascii="宋体" w:hAnsi="宋体" w:cs="宋体"/>
          <w:szCs w:val="21"/>
        </w:rPr>
      </w:pPr>
      <w:r>
        <w:rPr>
          <w:rFonts w:ascii="宋体" w:hAnsi="宋体" w:cs="宋体" w:hint="eastAsia"/>
          <w:szCs w:val="21"/>
        </w:rPr>
        <w:t>5、其他无法保证电子交易的公平、公正和安全的情况。</w:t>
      </w:r>
    </w:p>
    <w:p w:rsidR="00530C49" w:rsidRDefault="00CA0B6F">
      <w:pPr>
        <w:ind w:firstLine="422"/>
        <w:rPr>
          <w:rFonts w:ascii="宋体" w:hAnsi="宋体" w:cs="宋体"/>
          <w:b/>
          <w:szCs w:val="21"/>
        </w:rPr>
      </w:pPr>
      <w:r>
        <w:rPr>
          <w:rFonts w:ascii="宋体" w:hAnsi="宋体" w:cs="宋体" w:hint="eastAsia"/>
          <w:b/>
          <w:szCs w:val="21"/>
        </w:rPr>
        <w:t>出现前款规定情形，不影响采购公平、公正性的，采购组织机构可以待上述情形消除后继续组织电子交易活动；影响或可能影响采购公平、公正性的，应当重新采购。</w:t>
      </w:r>
    </w:p>
    <w:p w:rsidR="00530C49" w:rsidRDefault="00CA0B6F">
      <w:pPr>
        <w:keepNext/>
        <w:keepLines/>
        <w:ind w:firstLineChars="0" w:firstLine="0"/>
        <w:outlineLvl w:val="2"/>
        <w:rPr>
          <w:rFonts w:ascii="宋体" w:hAnsi="宋体" w:cs="宋体"/>
          <w:b/>
          <w:bCs/>
          <w:kern w:val="0"/>
          <w:szCs w:val="21"/>
        </w:rPr>
      </w:pPr>
      <w:r>
        <w:rPr>
          <w:rFonts w:ascii="宋体" w:hAnsi="宋体" w:cs="宋体" w:hint="eastAsia"/>
          <w:b/>
          <w:bCs/>
          <w:kern w:val="0"/>
          <w:szCs w:val="21"/>
        </w:rPr>
        <w:t>15.15关于要求制造商授权的说明</w:t>
      </w:r>
    </w:p>
    <w:p w:rsidR="00530C49" w:rsidRDefault="00CA0B6F">
      <w:pPr>
        <w:ind w:firstLine="420"/>
        <w:rPr>
          <w:rFonts w:ascii="宋体" w:hAnsi="宋体" w:cs="宋体"/>
          <w:szCs w:val="21"/>
        </w:rPr>
      </w:pPr>
      <w:r>
        <w:rPr>
          <w:rFonts w:ascii="宋体" w:hAnsi="宋体" w:cs="宋体" w:hint="eastAsia"/>
          <w:szCs w:val="21"/>
        </w:rPr>
        <w:t>招标文件要求供应商提供制造商授权的，建议供应商在提交投标文件时一并提供。也可在中标结果公告后向采购人提供。如制造商无故不予授权，在中标供应商</w:t>
      </w:r>
      <w:proofErr w:type="gramStart"/>
      <w:r>
        <w:rPr>
          <w:rFonts w:ascii="宋体" w:hAnsi="宋体" w:cs="宋体" w:hint="eastAsia"/>
          <w:szCs w:val="21"/>
        </w:rPr>
        <w:t>作出</w:t>
      </w:r>
      <w:proofErr w:type="gramEnd"/>
      <w:r>
        <w:rPr>
          <w:rFonts w:ascii="宋体" w:hAnsi="宋体" w:cs="宋体" w:hint="eastAsia"/>
          <w:szCs w:val="21"/>
        </w:rPr>
        <w:t>保证产品质量和售后服务的承诺后，可以不需该授权文件将合同授予该供应商，但对此应在合同的验收、结算和违约责任中补充增加相应的制约性条款。</w:t>
      </w:r>
    </w:p>
    <w:p w:rsidR="00530C49" w:rsidRDefault="00CA0B6F">
      <w:pPr>
        <w:keepNext/>
        <w:keepLines/>
        <w:ind w:firstLineChars="0" w:firstLine="0"/>
        <w:outlineLvl w:val="1"/>
        <w:rPr>
          <w:rFonts w:ascii="宋体" w:hAnsi="宋体" w:cs="宋体"/>
          <w:b/>
          <w:bCs/>
          <w:szCs w:val="21"/>
        </w:rPr>
      </w:pPr>
      <w:bookmarkStart w:id="111" w:name="_Toc439316483"/>
      <w:bookmarkStart w:id="112" w:name="_Toc2078366"/>
      <w:bookmarkStart w:id="113" w:name="_Toc62048509"/>
      <w:bookmarkStart w:id="114" w:name="_Toc444084291"/>
      <w:bookmarkStart w:id="115" w:name="_Toc450840078"/>
      <w:r>
        <w:rPr>
          <w:rFonts w:ascii="宋体" w:hAnsi="宋体" w:cs="宋体" w:hint="eastAsia"/>
          <w:b/>
          <w:bCs/>
          <w:szCs w:val="21"/>
        </w:rPr>
        <w:t>16其他</w:t>
      </w:r>
      <w:bookmarkEnd w:id="111"/>
      <w:bookmarkEnd w:id="112"/>
      <w:bookmarkEnd w:id="113"/>
      <w:bookmarkEnd w:id="114"/>
      <w:bookmarkEnd w:id="115"/>
    </w:p>
    <w:p w:rsidR="00530C49" w:rsidRDefault="00CA0B6F">
      <w:pPr>
        <w:keepNext/>
        <w:keepLines/>
        <w:ind w:firstLineChars="0" w:firstLine="0"/>
        <w:outlineLvl w:val="2"/>
        <w:rPr>
          <w:rFonts w:ascii="宋体" w:hAnsi="宋体" w:cs="宋体"/>
          <w:b/>
          <w:bCs/>
          <w:kern w:val="0"/>
          <w:szCs w:val="21"/>
        </w:rPr>
      </w:pPr>
      <w:r>
        <w:rPr>
          <w:rFonts w:ascii="宋体" w:hAnsi="宋体" w:cs="宋体" w:hint="eastAsia"/>
          <w:b/>
          <w:bCs/>
          <w:kern w:val="0"/>
          <w:szCs w:val="21"/>
        </w:rPr>
        <w:t>16.1质疑</w:t>
      </w:r>
    </w:p>
    <w:p w:rsidR="00530C49" w:rsidRDefault="00CA0B6F">
      <w:pPr>
        <w:ind w:firstLine="420"/>
        <w:rPr>
          <w:rFonts w:ascii="宋体" w:hAnsi="宋体" w:cs="宋体"/>
          <w:szCs w:val="21"/>
        </w:rPr>
      </w:pPr>
      <w:r>
        <w:rPr>
          <w:rFonts w:ascii="宋体" w:hAnsi="宋体" w:cs="宋体" w:hint="eastAsia"/>
          <w:szCs w:val="21"/>
        </w:rPr>
        <w:t>16.1.1</w:t>
      </w:r>
      <w:r>
        <w:rPr>
          <w:rFonts w:ascii="宋体" w:hAnsi="宋体" w:cs="宋体" w:hint="eastAsia"/>
          <w:kern w:val="0"/>
          <w:szCs w:val="21"/>
        </w:rPr>
        <w:t>根据《政府采购质疑和投诉办法》（财政部令第94号）的规定，</w:t>
      </w:r>
      <w:r>
        <w:rPr>
          <w:rFonts w:ascii="宋体" w:hAnsi="宋体" w:cs="宋体" w:hint="eastAsia"/>
          <w:szCs w:val="21"/>
        </w:rPr>
        <w:t>供应商认为磋商文件、采购过程和中标、成交结果使自己的权益受到损害的，可以在知道或者应知其权益受到损害之日起7个工作日内，以书面形式向采购代理机构提出质疑，供应商应当在法定质疑期内一次性提出针对同一采购程序环节的质疑。上述供应商应知其权益受到损害之日，是指：</w:t>
      </w:r>
    </w:p>
    <w:p w:rsidR="00530C49" w:rsidRDefault="00CA0B6F">
      <w:pPr>
        <w:ind w:firstLine="420"/>
        <w:rPr>
          <w:rFonts w:ascii="宋体" w:hAnsi="宋体" w:cs="宋体"/>
          <w:szCs w:val="21"/>
        </w:rPr>
      </w:pPr>
      <w:r>
        <w:rPr>
          <w:rFonts w:ascii="宋体" w:hAnsi="宋体" w:cs="宋体" w:hint="eastAsia"/>
          <w:szCs w:val="21"/>
        </w:rPr>
        <w:t>（1）对可以质疑的磋商文件提出质疑的，为</w:t>
      </w:r>
      <w:proofErr w:type="gramStart"/>
      <w:r>
        <w:rPr>
          <w:rFonts w:ascii="宋体" w:hAnsi="宋体" w:cs="宋体" w:hint="eastAsia"/>
          <w:szCs w:val="21"/>
        </w:rPr>
        <w:t>收到磋商</w:t>
      </w:r>
      <w:proofErr w:type="gramEnd"/>
      <w:r>
        <w:rPr>
          <w:rFonts w:ascii="宋体" w:hAnsi="宋体" w:cs="宋体" w:hint="eastAsia"/>
          <w:szCs w:val="21"/>
        </w:rPr>
        <w:t>文件之日或者磋商文件公告期限届满之日；</w:t>
      </w:r>
    </w:p>
    <w:p w:rsidR="00530C49" w:rsidRDefault="00CA0B6F">
      <w:pPr>
        <w:ind w:firstLine="420"/>
        <w:rPr>
          <w:rFonts w:ascii="宋体" w:hAnsi="宋体" w:cs="宋体"/>
          <w:szCs w:val="21"/>
        </w:rPr>
      </w:pPr>
      <w:r>
        <w:rPr>
          <w:rFonts w:ascii="宋体" w:hAnsi="宋体" w:cs="宋体" w:hint="eastAsia"/>
          <w:szCs w:val="21"/>
        </w:rPr>
        <w:t>（2）对采购过程提出质疑的，为各采购程序环节结束之日；</w:t>
      </w:r>
    </w:p>
    <w:p w:rsidR="00530C49" w:rsidRDefault="00CA0B6F">
      <w:pPr>
        <w:ind w:firstLine="420"/>
        <w:rPr>
          <w:rFonts w:ascii="宋体" w:hAnsi="宋体" w:cs="宋体"/>
          <w:szCs w:val="21"/>
        </w:rPr>
      </w:pPr>
      <w:r>
        <w:rPr>
          <w:rFonts w:ascii="宋体" w:hAnsi="宋体" w:cs="宋体" w:hint="eastAsia"/>
          <w:szCs w:val="21"/>
        </w:rPr>
        <w:t>（3）对中标或者成交结果提出质疑的，为中标或者成交结果公告期限届满之日。</w:t>
      </w:r>
    </w:p>
    <w:p w:rsidR="00530C49" w:rsidRDefault="00CA0B6F">
      <w:pPr>
        <w:ind w:firstLine="420"/>
        <w:rPr>
          <w:rFonts w:ascii="宋体" w:hAnsi="宋体" w:cs="宋体"/>
          <w:szCs w:val="21"/>
        </w:rPr>
      </w:pPr>
      <w:r>
        <w:rPr>
          <w:rFonts w:ascii="宋体" w:hAnsi="宋体" w:cs="宋体" w:hint="eastAsia"/>
          <w:szCs w:val="21"/>
        </w:rPr>
        <w:t>16.1.2提出质疑的供应商（以下简称质疑供应商）应当是参与所质疑项目采购活动的供应商。</w:t>
      </w:r>
    </w:p>
    <w:p w:rsidR="00530C49" w:rsidRDefault="00CA0B6F">
      <w:pPr>
        <w:ind w:firstLine="420"/>
        <w:rPr>
          <w:rFonts w:ascii="宋体" w:hAnsi="宋体" w:cs="宋体"/>
          <w:szCs w:val="21"/>
        </w:rPr>
      </w:pPr>
      <w:r>
        <w:rPr>
          <w:rFonts w:ascii="宋体" w:hAnsi="宋体" w:cs="宋体" w:hint="eastAsia"/>
          <w:szCs w:val="21"/>
        </w:rPr>
        <w:t>16.1.3供应商为自然人的，应当由本人签字；供应商为法人或者其他组织的，应当由法定代表人、主要负责人，或者其授权代表签字或者盖章，并加盖公章。</w:t>
      </w:r>
    </w:p>
    <w:p w:rsidR="00530C49" w:rsidRDefault="00CA0B6F">
      <w:pPr>
        <w:ind w:firstLine="420"/>
        <w:rPr>
          <w:rFonts w:ascii="宋体" w:hAnsi="宋体" w:cs="宋体"/>
          <w:szCs w:val="21"/>
        </w:rPr>
      </w:pPr>
      <w:r>
        <w:rPr>
          <w:rFonts w:ascii="宋体" w:hAnsi="宋体" w:cs="宋体" w:hint="eastAsia"/>
          <w:szCs w:val="21"/>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rsidR="00530C49" w:rsidRDefault="00CA0B6F">
      <w:pPr>
        <w:ind w:firstLine="420"/>
        <w:rPr>
          <w:rFonts w:ascii="宋体" w:hAnsi="宋体" w:cs="宋体"/>
          <w:szCs w:val="21"/>
        </w:rPr>
      </w:pPr>
      <w:r>
        <w:rPr>
          <w:rFonts w:ascii="宋体" w:hAnsi="宋体" w:cs="宋体" w:hint="eastAsia"/>
          <w:szCs w:val="21"/>
        </w:rPr>
        <w:t>以联合体形</w:t>
      </w:r>
      <w:proofErr w:type="gramStart"/>
      <w:r>
        <w:rPr>
          <w:rFonts w:ascii="宋体" w:hAnsi="宋体" w:cs="宋体" w:hint="eastAsia"/>
          <w:szCs w:val="21"/>
        </w:rPr>
        <w:t>式参加</w:t>
      </w:r>
      <w:proofErr w:type="gramEnd"/>
      <w:r>
        <w:rPr>
          <w:rFonts w:ascii="宋体" w:hAnsi="宋体" w:cs="宋体" w:hint="eastAsia"/>
          <w:szCs w:val="21"/>
        </w:rPr>
        <w:t>政府采购活动的，其投诉应当由组成联合体的所有供应商共同提出。</w:t>
      </w:r>
    </w:p>
    <w:p w:rsidR="00530C49" w:rsidRDefault="00CA0B6F">
      <w:pPr>
        <w:ind w:firstLine="420"/>
        <w:rPr>
          <w:rFonts w:ascii="宋体" w:hAnsi="宋体" w:cs="宋体"/>
          <w:szCs w:val="21"/>
        </w:rPr>
      </w:pPr>
      <w:r>
        <w:rPr>
          <w:rFonts w:ascii="宋体" w:hAnsi="宋体" w:cs="宋体" w:hint="eastAsia"/>
          <w:szCs w:val="21"/>
        </w:rPr>
        <w:t>16.1.4供应商提交的</w:t>
      </w:r>
      <w:proofErr w:type="gramStart"/>
      <w:r>
        <w:rPr>
          <w:rFonts w:ascii="宋体" w:hAnsi="宋体" w:cs="宋体" w:hint="eastAsia"/>
          <w:szCs w:val="21"/>
        </w:rPr>
        <w:t>质疑书需</w:t>
      </w:r>
      <w:proofErr w:type="gramEnd"/>
      <w:r>
        <w:rPr>
          <w:rFonts w:ascii="宋体" w:hAnsi="宋体" w:cs="宋体" w:hint="eastAsia"/>
          <w:szCs w:val="21"/>
        </w:rPr>
        <w:t>一式三份，</w:t>
      </w:r>
      <w:proofErr w:type="gramStart"/>
      <w:r>
        <w:rPr>
          <w:rFonts w:ascii="宋体" w:hAnsi="宋体" w:cs="宋体" w:hint="eastAsia"/>
          <w:szCs w:val="21"/>
        </w:rPr>
        <w:t>质疑书</w:t>
      </w:r>
      <w:proofErr w:type="gramEnd"/>
      <w:r>
        <w:rPr>
          <w:rFonts w:ascii="宋体" w:hAnsi="宋体" w:cs="宋体" w:hint="eastAsia"/>
          <w:szCs w:val="21"/>
        </w:rPr>
        <w:t>至少应包括下列主要内容：</w:t>
      </w:r>
    </w:p>
    <w:p w:rsidR="00530C49" w:rsidRDefault="00CA0B6F">
      <w:pPr>
        <w:ind w:firstLine="420"/>
        <w:rPr>
          <w:rFonts w:ascii="宋体" w:hAnsi="宋体" w:cs="宋体"/>
          <w:szCs w:val="21"/>
        </w:rPr>
      </w:pPr>
      <w:r>
        <w:rPr>
          <w:rFonts w:ascii="宋体" w:hAnsi="宋体" w:cs="宋体" w:hint="eastAsia"/>
          <w:szCs w:val="21"/>
        </w:rPr>
        <w:t>（一）供应商的姓名或者名称、地址、邮编、联系人及联系电话；</w:t>
      </w:r>
    </w:p>
    <w:p w:rsidR="00530C49" w:rsidRDefault="00CA0B6F">
      <w:pPr>
        <w:ind w:firstLine="420"/>
        <w:rPr>
          <w:rFonts w:ascii="宋体" w:hAnsi="宋体" w:cs="宋体"/>
          <w:szCs w:val="21"/>
        </w:rPr>
      </w:pPr>
      <w:r>
        <w:rPr>
          <w:rFonts w:ascii="宋体" w:hAnsi="宋体" w:cs="宋体" w:hint="eastAsia"/>
          <w:szCs w:val="21"/>
        </w:rPr>
        <w:t>（二）质疑项目的名称、编号；</w:t>
      </w:r>
    </w:p>
    <w:p w:rsidR="00530C49" w:rsidRDefault="00CA0B6F">
      <w:pPr>
        <w:ind w:firstLine="420"/>
        <w:rPr>
          <w:rFonts w:ascii="宋体" w:hAnsi="宋体" w:cs="宋体"/>
          <w:szCs w:val="21"/>
        </w:rPr>
      </w:pPr>
      <w:r>
        <w:rPr>
          <w:rFonts w:ascii="宋体" w:hAnsi="宋体" w:cs="宋体" w:hint="eastAsia"/>
          <w:szCs w:val="21"/>
        </w:rPr>
        <w:t>（三）具体、明确的质疑事项和与质疑事项相关的请求；</w:t>
      </w:r>
    </w:p>
    <w:p w:rsidR="00530C49" w:rsidRDefault="00CA0B6F">
      <w:pPr>
        <w:ind w:firstLine="420"/>
        <w:rPr>
          <w:rFonts w:ascii="宋体" w:hAnsi="宋体" w:cs="宋体"/>
          <w:szCs w:val="21"/>
        </w:rPr>
      </w:pPr>
      <w:r>
        <w:rPr>
          <w:rFonts w:ascii="宋体" w:hAnsi="宋体" w:cs="宋体" w:hint="eastAsia"/>
          <w:szCs w:val="21"/>
        </w:rPr>
        <w:t>（四）事实依据；</w:t>
      </w:r>
    </w:p>
    <w:p w:rsidR="00530C49" w:rsidRDefault="00CA0B6F">
      <w:pPr>
        <w:ind w:firstLine="420"/>
        <w:rPr>
          <w:rFonts w:ascii="宋体" w:hAnsi="宋体" w:cs="宋体"/>
          <w:szCs w:val="21"/>
        </w:rPr>
      </w:pPr>
      <w:r>
        <w:rPr>
          <w:rFonts w:ascii="宋体" w:hAnsi="宋体" w:cs="宋体" w:hint="eastAsia"/>
          <w:szCs w:val="21"/>
        </w:rPr>
        <w:t>（五）必要的法律依据；</w:t>
      </w:r>
    </w:p>
    <w:p w:rsidR="00530C49" w:rsidRDefault="00CA0B6F">
      <w:pPr>
        <w:ind w:firstLine="420"/>
        <w:rPr>
          <w:rFonts w:ascii="宋体" w:hAnsi="宋体" w:cs="宋体"/>
          <w:szCs w:val="21"/>
        </w:rPr>
      </w:pPr>
      <w:r>
        <w:rPr>
          <w:rFonts w:ascii="宋体" w:hAnsi="宋体" w:cs="宋体" w:hint="eastAsia"/>
          <w:szCs w:val="21"/>
        </w:rPr>
        <w:lastRenderedPageBreak/>
        <w:t>（六）提出质疑的日期。</w:t>
      </w:r>
    </w:p>
    <w:p w:rsidR="00530C49" w:rsidRDefault="00CA0B6F">
      <w:pPr>
        <w:ind w:firstLine="420"/>
        <w:rPr>
          <w:rFonts w:ascii="宋体" w:hAnsi="宋体" w:cs="宋体"/>
          <w:szCs w:val="21"/>
          <w:shd w:val="clear" w:color="auto" w:fill="FFFFFF"/>
        </w:rPr>
      </w:pPr>
      <w:r>
        <w:rPr>
          <w:rFonts w:ascii="宋体" w:hAnsi="宋体" w:cs="宋体" w:hint="eastAsia"/>
          <w:szCs w:val="21"/>
        </w:rPr>
        <w:t>16.1.5</w:t>
      </w:r>
      <w:r>
        <w:rPr>
          <w:rFonts w:ascii="宋体" w:hAnsi="宋体" w:cs="宋体" w:hint="eastAsia"/>
          <w:szCs w:val="21"/>
          <w:shd w:val="clear" w:color="auto" w:fill="FFFFFF"/>
        </w:rPr>
        <w:t>采购人、采购代理机构不得拒收质疑供应商在法定质疑期内发出的质疑函，应当在收到质疑函后7个工作日内</w:t>
      </w:r>
      <w:proofErr w:type="gramStart"/>
      <w:r>
        <w:rPr>
          <w:rFonts w:ascii="宋体" w:hAnsi="宋体" w:cs="宋体" w:hint="eastAsia"/>
          <w:szCs w:val="21"/>
          <w:shd w:val="clear" w:color="auto" w:fill="FFFFFF"/>
        </w:rPr>
        <w:t>作出</w:t>
      </w:r>
      <w:proofErr w:type="gramEnd"/>
      <w:r>
        <w:rPr>
          <w:rFonts w:ascii="宋体" w:hAnsi="宋体" w:cs="宋体" w:hint="eastAsia"/>
          <w:szCs w:val="21"/>
          <w:shd w:val="clear" w:color="auto" w:fill="FFFFFF"/>
        </w:rPr>
        <w:t>答复，质疑答复的内容不得涉及商业秘密，并以书面形式通知被质疑供应商和其他有关供应商。</w:t>
      </w:r>
    </w:p>
    <w:p w:rsidR="00530C49" w:rsidRDefault="00CA0B6F">
      <w:pPr>
        <w:keepNext/>
        <w:keepLines/>
        <w:ind w:firstLineChars="0" w:firstLine="0"/>
        <w:outlineLvl w:val="2"/>
        <w:rPr>
          <w:rFonts w:ascii="宋体" w:hAnsi="宋体" w:cs="宋体"/>
          <w:b/>
          <w:bCs/>
          <w:kern w:val="0"/>
          <w:szCs w:val="21"/>
        </w:rPr>
      </w:pPr>
      <w:r>
        <w:rPr>
          <w:rFonts w:ascii="宋体" w:hAnsi="宋体" w:cs="宋体" w:hint="eastAsia"/>
          <w:b/>
          <w:bCs/>
          <w:kern w:val="0"/>
          <w:szCs w:val="21"/>
        </w:rPr>
        <w:t>16.2投诉</w:t>
      </w:r>
    </w:p>
    <w:p w:rsidR="00530C49" w:rsidRDefault="00CA0B6F">
      <w:pPr>
        <w:ind w:firstLine="420"/>
        <w:rPr>
          <w:rFonts w:ascii="宋体" w:hAnsi="宋体" w:cs="宋体"/>
          <w:szCs w:val="21"/>
          <w:shd w:val="clear" w:color="auto" w:fill="FFFFFF"/>
        </w:rPr>
      </w:pPr>
      <w:r>
        <w:rPr>
          <w:rFonts w:ascii="宋体" w:hAnsi="宋体" w:cs="宋体" w:hint="eastAsia"/>
          <w:szCs w:val="21"/>
          <w:shd w:val="clear" w:color="auto" w:fill="FFFFFF"/>
        </w:rPr>
        <w:t>16.2.1质疑供应商对采购人、采购代理机构的答复不满意，或者采购人、采购代理机构未在规定时间内</w:t>
      </w:r>
      <w:proofErr w:type="gramStart"/>
      <w:r>
        <w:rPr>
          <w:rFonts w:ascii="宋体" w:hAnsi="宋体" w:cs="宋体" w:hint="eastAsia"/>
          <w:szCs w:val="21"/>
          <w:shd w:val="clear" w:color="auto" w:fill="FFFFFF"/>
        </w:rPr>
        <w:t>作出</w:t>
      </w:r>
      <w:proofErr w:type="gramEnd"/>
      <w:r>
        <w:rPr>
          <w:rFonts w:ascii="宋体" w:hAnsi="宋体" w:cs="宋体" w:hint="eastAsia"/>
          <w:szCs w:val="21"/>
          <w:shd w:val="clear" w:color="auto" w:fill="FFFFFF"/>
        </w:rPr>
        <w:t>答复的，可以在答复期满后15个工作日内向《政府采购质疑和投诉办法》（</w:t>
      </w:r>
      <w:r>
        <w:rPr>
          <w:rFonts w:ascii="宋体" w:hAnsi="宋体" w:cs="宋体" w:hint="eastAsia"/>
          <w:kern w:val="0"/>
          <w:szCs w:val="21"/>
        </w:rPr>
        <w:t>财政部令第94号</w:t>
      </w:r>
      <w:r>
        <w:rPr>
          <w:rFonts w:ascii="宋体" w:hAnsi="宋体" w:cs="宋体" w:hint="eastAsia"/>
          <w:szCs w:val="21"/>
          <w:shd w:val="clear" w:color="auto" w:fill="FFFFFF"/>
        </w:rPr>
        <w:t>）第六条规定的财政部门提起投诉。</w:t>
      </w:r>
    </w:p>
    <w:p w:rsidR="00530C49" w:rsidRDefault="00CA0B6F">
      <w:pPr>
        <w:ind w:firstLine="420"/>
        <w:rPr>
          <w:rFonts w:ascii="宋体" w:hAnsi="宋体" w:cs="宋体"/>
          <w:szCs w:val="21"/>
          <w:shd w:val="clear" w:color="auto" w:fill="FFFFFF"/>
        </w:rPr>
      </w:pPr>
      <w:r>
        <w:rPr>
          <w:rFonts w:ascii="宋体" w:hAnsi="宋体" w:cs="宋体" w:hint="eastAsia"/>
          <w:szCs w:val="21"/>
          <w:shd w:val="clear" w:color="auto" w:fill="FFFFFF"/>
        </w:rPr>
        <w:t>16.2.2供应</w:t>
      </w:r>
      <w:proofErr w:type="gramStart"/>
      <w:r>
        <w:rPr>
          <w:rFonts w:ascii="宋体" w:hAnsi="宋体" w:cs="宋体" w:hint="eastAsia"/>
          <w:szCs w:val="21"/>
          <w:shd w:val="clear" w:color="auto" w:fill="FFFFFF"/>
        </w:rPr>
        <w:t>商投诉</w:t>
      </w:r>
      <w:proofErr w:type="gramEnd"/>
      <w:r>
        <w:rPr>
          <w:rFonts w:ascii="宋体" w:hAnsi="宋体" w:cs="宋体" w:hint="eastAsia"/>
          <w:szCs w:val="21"/>
          <w:shd w:val="clear" w:color="auto" w:fill="FFFFFF"/>
        </w:rPr>
        <w:t>的事项不得超出已质疑事项的范围，但基于质疑答复内容提出的投诉事项除外。</w:t>
      </w:r>
    </w:p>
    <w:p w:rsidR="00530C49" w:rsidRDefault="00CA0B6F">
      <w:pPr>
        <w:ind w:firstLine="420"/>
        <w:rPr>
          <w:rFonts w:ascii="宋体" w:hAnsi="宋体" w:cs="宋体"/>
          <w:szCs w:val="21"/>
          <w:shd w:val="clear" w:color="auto" w:fill="FFFFFF"/>
        </w:rPr>
      </w:pPr>
      <w:r>
        <w:rPr>
          <w:rFonts w:ascii="宋体" w:hAnsi="宋体" w:cs="宋体" w:hint="eastAsia"/>
          <w:szCs w:val="21"/>
          <w:shd w:val="clear" w:color="auto" w:fill="FFFFFF"/>
        </w:rPr>
        <w:t>16.2.3投诉人提起投诉应当符合下列条件：</w:t>
      </w:r>
    </w:p>
    <w:p w:rsidR="00530C49" w:rsidRDefault="00CA0B6F">
      <w:pPr>
        <w:ind w:firstLine="420"/>
        <w:rPr>
          <w:rFonts w:ascii="宋体" w:hAnsi="宋体" w:cs="宋体"/>
          <w:szCs w:val="21"/>
          <w:shd w:val="clear" w:color="auto" w:fill="FFFFFF"/>
        </w:rPr>
      </w:pPr>
      <w:r>
        <w:rPr>
          <w:rFonts w:ascii="宋体" w:hAnsi="宋体" w:cs="宋体" w:hint="eastAsia"/>
          <w:szCs w:val="21"/>
          <w:shd w:val="clear" w:color="auto" w:fill="FFFFFF"/>
        </w:rPr>
        <w:t>（一）提起投诉前已依法进行质疑；</w:t>
      </w:r>
    </w:p>
    <w:p w:rsidR="00530C49" w:rsidRDefault="00CA0B6F">
      <w:pPr>
        <w:ind w:firstLine="420"/>
        <w:rPr>
          <w:rFonts w:ascii="宋体" w:hAnsi="宋体" w:cs="宋体"/>
          <w:szCs w:val="21"/>
          <w:shd w:val="clear" w:color="auto" w:fill="FFFFFF"/>
        </w:rPr>
      </w:pPr>
      <w:r>
        <w:rPr>
          <w:rFonts w:ascii="宋体" w:hAnsi="宋体" w:cs="宋体" w:hint="eastAsia"/>
          <w:szCs w:val="21"/>
          <w:shd w:val="clear" w:color="auto" w:fill="FFFFFF"/>
        </w:rPr>
        <w:t>（二）投诉书内容符合本办法的规定；</w:t>
      </w:r>
    </w:p>
    <w:p w:rsidR="00530C49" w:rsidRDefault="00CA0B6F">
      <w:pPr>
        <w:ind w:firstLine="420"/>
        <w:rPr>
          <w:rFonts w:ascii="宋体" w:hAnsi="宋体" w:cs="宋体"/>
          <w:szCs w:val="21"/>
          <w:shd w:val="clear" w:color="auto" w:fill="FFFFFF"/>
        </w:rPr>
      </w:pPr>
      <w:r>
        <w:rPr>
          <w:rFonts w:ascii="宋体" w:hAnsi="宋体" w:cs="宋体" w:hint="eastAsia"/>
          <w:szCs w:val="21"/>
          <w:shd w:val="clear" w:color="auto" w:fill="FFFFFF"/>
        </w:rPr>
        <w:t>（三）在投诉有效期限内提起投诉；</w:t>
      </w:r>
    </w:p>
    <w:p w:rsidR="00530C49" w:rsidRDefault="00CA0B6F">
      <w:pPr>
        <w:ind w:firstLine="420"/>
        <w:rPr>
          <w:rFonts w:ascii="宋体" w:hAnsi="宋体" w:cs="宋体"/>
          <w:szCs w:val="21"/>
          <w:shd w:val="clear" w:color="auto" w:fill="FFFFFF"/>
        </w:rPr>
      </w:pPr>
      <w:r>
        <w:rPr>
          <w:rFonts w:ascii="宋体" w:hAnsi="宋体" w:cs="宋体" w:hint="eastAsia"/>
          <w:szCs w:val="21"/>
          <w:shd w:val="clear" w:color="auto" w:fill="FFFFFF"/>
        </w:rPr>
        <w:t>（四）同一投诉事项未经财政部门投诉处理；</w:t>
      </w:r>
    </w:p>
    <w:p w:rsidR="00530C49" w:rsidRDefault="00CA0B6F">
      <w:pPr>
        <w:ind w:firstLine="420"/>
        <w:rPr>
          <w:rFonts w:ascii="宋体" w:hAnsi="宋体" w:cs="宋体"/>
          <w:szCs w:val="21"/>
          <w:shd w:val="clear" w:color="auto" w:fill="FFFFFF"/>
        </w:rPr>
      </w:pPr>
      <w:r>
        <w:rPr>
          <w:rFonts w:ascii="宋体" w:hAnsi="宋体" w:cs="宋体" w:hint="eastAsia"/>
          <w:szCs w:val="21"/>
          <w:shd w:val="clear" w:color="auto" w:fill="FFFFFF"/>
        </w:rPr>
        <w:t>（五）财政部规定的其他条件。</w:t>
      </w:r>
    </w:p>
    <w:p w:rsidR="00530C49" w:rsidRDefault="00CA0B6F">
      <w:pPr>
        <w:ind w:firstLine="422"/>
        <w:rPr>
          <w:rFonts w:ascii="宋体" w:hAnsi="宋体" w:cs="宋体"/>
          <w:b/>
          <w:szCs w:val="21"/>
          <w:shd w:val="clear" w:color="auto" w:fill="FFFFFF"/>
        </w:rPr>
      </w:pPr>
      <w:r>
        <w:rPr>
          <w:rFonts w:ascii="宋体" w:hAnsi="宋体" w:cs="宋体" w:hint="eastAsia"/>
          <w:b/>
          <w:szCs w:val="21"/>
          <w:shd w:val="clear" w:color="auto" w:fill="FFFFFF"/>
        </w:rPr>
        <w:t>16.2.4投诉人在全国范围12个月内三次以上投诉查无实据的，由财政部门列入不良行为记录名单。</w:t>
      </w:r>
    </w:p>
    <w:p w:rsidR="00530C49" w:rsidRDefault="00CA0B6F">
      <w:pPr>
        <w:ind w:firstLine="420"/>
        <w:rPr>
          <w:rFonts w:ascii="宋体" w:hAnsi="宋体" w:cs="宋体"/>
          <w:szCs w:val="21"/>
          <w:shd w:val="clear" w:color="auto" w:fill="FFFFFF"/>
        </w:rPr>
      </w:pPr>
      <w:r>
        <w:rPr>
          <w:rFonts w:ascii="宋体" w:hAnsi="宋体" w:cs="宋体" w:hint="eastAsia"/>
          <w:szCs w:val="21"/>
          <w:shd w:val="clear" w:color="auto" w:fill="FFFFFF"/>
        </w:rPr>
        <w:t>16.2.5投诉人有下列行为之一的，属于虚假、恶意投诉，由财政部门列入不良行为记录名单，禁止其1至3年内参加政府采购活动：</w:t>
      </w:r>
    </w:p>
    <w:p w:rsidR="00530C49" w:rsidRDefault="00CA0B6F">
      <w:pPr>
        <w:ind w:firstLine="420"/>
        <w:rPr>
          <w:rFonts w:ascii="宋体" w:hAnsi="宋体" w:cs="宋体"/>
          <w:szCs w:val="21"/>
          <w:shd w:val="clear" w:color="auto" w:fill="FFFFFF"/>
        </w:rPr>
      </w:pPr>
      <w:r>
        <w:rPr>
          <w:rFonts w:ascii="宋体" w:hAnsi="宋体" w:cs="宋体" w:hint="eastAsia"/>
          <w:szCs w:val="21"/>
          <w:shd w:val="clear" w:color="auto" w:fill="FFFFFF"/>
        </w:rPr>
        <w:t>（一）捏造事实；</w:t>
      </w:r>
    </w:p>
    <w:p w:rsidR="00530C49" w:rsidRDefault="00CA0B6F">
      <w:pPr>
        <w:ind w:firstLine="420"/>
        <w:rPr>
          <w:rFonts w:ascii="宋体" w:hAnsi="宋体" w:cs="宋体"/>
          <w:szCs w:val="21"/>
          <w:shd w:val="clear" w:color="auto" w:fill="FFFFFF"/>
        </w:rPr>
      </w:pPr>
      <w:r>
        <w:rPr>
          <w:rFonts w:ascii="宋体" w:hAnsi="宋体" w:cs="宋体" w:hint="eastAsia"/>
          <w:szCs w:val="21"/>
          <w:shd w:val="clear" w:color="auto" w:fill="FFFFFF"/>
        </w:rPr>
        <w:t>（二）提供虚假材料；</w:t>
      </w:r>
    </w:p>
    <w:p w:rsidR="00530C49" w:rsidRDefault="00CA0B6F">
      <w:pPr>
        <w:ind w:firstLine="420"/>
        <w:rPr>
          <w:rFonts w:ascii="宋体" w:hAnsi="宋体" w:cs="宋体"/>
          <w:szCs w:val="21"/>
          <w:shd w:val="clear" w:color="auto" w:fill="FFFFFF"/>
        </w:rPr>
      </w:pPr>
      <w:r>
        <w:rPr>
          <w:rFonts w:ascii="宋体" w:hAnsi="宋体" w:cs="宋体" w:hint="eastAsia"/>
          <w:szCs w:val="21"/>
          <w:shd w:val="clear" w:color="auto" w:fill="FFFFFF"/>
        </w:rPr>
        <w:t>（三）以非法手段取得证明材料。证据来源的合法性存在明显疑问，投诉人无法证明其取得方式合法的，视为以非法手段取得证明材料。</w:t>
      </w:r>
    </w:p>
    <w:p w:rsidR="00530C49" w:rsidRDefault="00530C49">
      <w:pPr>
        <w:ind w:firstLine="420"/>
        <w:rPr>
          <w:rFonts w:ascii="宋体" w:hAnsi="宋体" w:cs="宋体"/>
          <w:szCs w:val="21"/>
          <w:shd w:val="clear" w:color="auto" w:fill="FFFFFF"/>
        </w:rPr>
        <w:sectPr w:rsidR="00530C49">
          <w:headerReference w:type="first" r:id="rId21"/>
          <w:footerReference w:type="first" r:id="rId22"/>
          <w:pgSz w:w="11907" w:h="16840"/>
          <w:pgMar w:top="1247" w:right="1304" w:bottom="1021" w:left="1304" w:header="720" w:footer="720" w:gutter="0"/>
          <w:pgNumType w:start="1"/>
          <w:cols w:space="720"/>
          <w:docGrid w:linePitch="286"/>
        </w:sectPr>
      </w:pPr>
    </w:p>
    <w:p w:rsidR="00530C49" w:rsidRDefault="00CA0B6F">
      <w:pPr>
        <w:pStyle w:val="1"/>
        <w:ind w:firstLine="482"/>
      </w:pPr>
      <w:bookmarkStart w:id="116" w:name="_Toc62048510"/>
      <w:bookmarkStart w:id="117" w:name="_Toc82338234"/>
      <w:bookmarkStart w:id="118" w:name="_Toc82873317"/>
      <w:bookmarkStart w:id="119" w:name="_Toc450840083"/>
      <w:bookmarkEnd w:id="83"/>
      <w:bookmarkEnd w:id="84"/>
      <w:bookmarkEnd w:id="85"/>
      <w:r>
        <w:rPr>
          <w:rFonts w:hint="eastAsia"/>
        </w:rPr>
        <w:lastRenderedPageBreak/>
        <w:t>第三章招标需求及项目技术规范和要求</w:t>
      </w:r>
      <w:bookmarkEnd w:id="116"/>
      <w:bookmarkEnd w:id="117"/>
      <w:bookmarkEnd w:id="118"/>
      <w:bookmarkEnd w:id="119"/>
    </w:p>
    <w:p w:rsidR="00530C49" w:rsidRDefault="00CA0B6F">
      <w:pPr>
        <w:keepNext/>
        <w:keepLines/>
        <w:ind w:firstLineChars="0" w:firstLine="0"/>
        <w:outlineLvl w:val="1"/>
        <w:rPr>
          <w:rFonts w:asciiTheme="majorEastAsia" w:eastAsiaTheme="majorEastAsia" w:hAnsiTheme="majorEastAsia" w:cs="宋体"/>
          <w:b/>
          <w:bCs/>
          <w:szCs w:val="21"/>
        </w:rPr>
      </w:pPr>
      <w:bookmarkStart w:id="120" w:name="_Toc7902707"/>
      <w:bookmarkStart w:id="121" w:name="_Toc3684"/>
      <w:bookmarkStart w:id="122" w:name="_Toc12817"/>
      <w:bookmarkStart w:id="123" w:name="_Toc44006578"/>
      <w:bookmarkStart w:id="124" w:name="_Toc62048511"/>
      <w:bookmarkStart w:id="125" w:name="_Toc21230"/>
      <w:bookmarkStart w:id="126" w:name="_Toc450840086"/>
      <w:r>
        <w:rPr>
          <w:rFonts w:asciiTheme="majorEastAsia" w:eastAsiaTheme="majorEastAsia" w:hAnsiTheme="majorEastAsia" w:cs="宋体" w:hint="eastAsia"/>
          <w:b/>
          <w:bCs/>
          <w:szCs w:val="21"/>
        </w:rPr>
        <w:t>1</w:t>
      </w:r>
      <w:bookmarkStart w:id="127" w:name="_Toc82873318"/>
      <w:bookmarkStart w:id="128" w:name="_Toc82338235"/>
      <w:bookmarkStart w:id="129" w:name="_Toc450840084"/>
      <w:bookmarkEnd w:id="120"/>
      <w:r>
        <w:rPr>
          <w:rFonts w:asciiTheme="majorEastAsia" w:eastAsiaTheme="majorEastAsia" w:hAnsiTheme="majorEastAsia" w:cs="宋体" w:hint="eastAsia"/>
          <w:b/>
          <w:bCs/>
          <w:szCs w:val="21"/>
        </w:rPr>
        <w:t>相关法规、管理条例与技术标准、行业规范</w:t>
      </w:r>
      <w:bookmarkEnd w:id="121"/>
      <w:bookmarkEnd w:id="122"/>
      <w:bookmarkEnd w:id="123"/>
      <w:bookmarkEnd w:id="124"/>
      <w:bookmarkEnd w:id="125"/>
      <w:bookmarkEnd w:id="127"/>
      <w:bookmarkEnd w:id="128"/>
      <w:bookmarkEnd w:id="129"/>
    </w:p>
    <w:p w:rsidR="00530C49" w:rsidRDefault="00CA0B6F">
      <w:pPr>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1.1 国家规定的标准和规范，有新标准按新标准执行；</w:t>
      </w:r>
    </w:p>
    <w:p w:rsidR="00530C49" w:rsidRDefault="00CA0B6F">
      <w:pPr>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1.2行业标准及规范，有新标准按新标准执行；</w:t>
      </w:r>
    </w:p>
    <w:p w:rsidR="00530C49" w:rsidRDefault="00CA0B6F">
      <w:pPr>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1.3其他相关标准。</w:t>
      </w:r>
    </w:p>
    <w:p w:rsidR="00530C49" w:rsidRDefault="00CA0B6F">
      <w:pPr>
        <w:keepNext/>
        <w:keepLines/>
        <w:tabs>
          <w:tab w:val="left" w:pos="1674"/>
        </w:tabs>
        <w:ind w:firstLineChars="0" w:firstLine="0"/>
        <w:outlineLvl w:val="1"/>
        <w:rPr>
          <w:b/>
          <w:bCs/>
        </w:rPr>
      </w:pPr>
      <w:bookmarkStart w:id="130" w:name="_Toc35786657"/>
      <w:bookmarkStart w:id="131" w:name="_Toc16598"/>
      <w:bookmarkStart w:id="132" w:name="_Toc25732"/>
      <w:bookmarkStart w:id="133" w:name="_Toc23292"/>
      <w:bookmarkStart w:id="134" w:name="_Toc62048512"/>
      <w:bookmarkEnd w:id="126"/>
      <w:r>
        <w:rPr>
          <w:rFonts w:ascii="宋体" w:hAnsi="宋体" w:cs="宋体" w:hint="eastAsia"/>
          <w:b/>
          <w:bCs/>
          <w:szCs w:val="21"/>
        </w:rPr>
        <w:t>2</w:t>
      </w:r>
      <w:bookmarkEnd w:id="130"/>
      <w:bookmarkEnd w:id="131"/>
      <w:bookmarkEnd w:id="132"/>
      <w:bookmarkEnd w:id="133"/>
      <w:r>
        <w:rPr>
          <w:b/>
          <w:bCs/>
        </w:rPr>
        <w:t>招标需求</w:t>
      </w:r>
      <w:bookmarkEnd w:id="134"/>
    </w:p>
    <w:p w:rsidR="00530C49" w:rsidRDefault="00CA0B6F">
      <w:pPr>
        <w:pStyle w:val="1"/>
        <w:ind w:firstLine="422"/>
        <w:rPr>
          <w:rFonts w:ascii="宋体" w:hAnsi="宋体"/>
          <w:sz w:val="21"/>
          <w:szCs w:val="21"/>
        </w:rPr>
      </w:pPr>
      <w:bookmarkStart w:id="135" w:name="_Toc4044"/>
      <w:r>
        <w:rPr>
          <w:rFonts w:ascii="宋体" w:hAnsi="宋体" w:hint="eastAsia"/>
          <w:sz w:val="21"/>
          <w:szCs w:val="21"/>
        </w:rPr>
        <w:t>2.</w:t>
      </w:r>
      <w:r>
        <w:rPr>
          <w:rFonts w:ascii="宋体" w:hAnsi="宋体"/>
          <w:sz w:val="21"/>
          <w:szCs w:val="21"/>
        </w:rPr>
        <w:t>1</w:t>
      </w:r>
      <w:r>
        <w:rPr>
          <w:rFonts w:ascii="宋体" w:hAnsi="宋体" w:hint="eastAsia"/>
          <w:sz w:val="21"/>
          <w:szCs w:val="21"/>
        </w:rPr>
        <w:t>、设备清单</w:t>
      </w:r>
    </w:p>
    <w:tbl>
      <w:tblPr>
        <w:tblW w:w="5000" w:type="pct"/>
        <w:tblCellMar>
          <w:top w:w="15" w:type="dxa"/>
          <w:left w:w="15" w:type="dxa"/>
          <w:bottom w:w="15" w:type="dxa"/>
          <w:right w:w="15" w:type="dxa"/>
        </w:tblCellMar>
        <w:tblLook w:val="04A0" w:firstRow="1" w:lastRow="0" w:firstColumn="1" w:lastColumn="0" w:noHBand="0" w:noVBand="1"/>
      </w:tblPr>
      <w:tblGrid>
        <w:gridCol w:w="625"/>
        <w:gridCol w:w="2213"/>
        <w:gridCol w:w="4183"/>
        <w:gridCol w:w="733"/>
        <w:gridCol w:w="737"/>
        <w:gridCol w:w="838"/>
      </w:tblGrid>
      <w:tr w:rsidR="00530C49">
        <w:trPr>
          <w:trHeight w:val="285"/>
        </w:trPr>
        <w:tc>
          <w:tcPr>
            <w:tcW w:w="335" w:type="pct"/>
            <w:tcBorders>
              <w:top w:val="single" w:sz="4" w:space="0" w:color="000000"/>
              <w:left w:val="single" w:sz="12" w:space="0" w:color="000000"/>
              <w:right w:val="single" w:sz="4" w:space="0" w:color="000000"/>
            </w:tcBorders>
            <w:shd w:val="clear" w:color="auto" w:fill="auto"/>
            <w:vAlign w:val="center"/>
          </w:tcPr>
          <w:p w:rsidR="00530C49" w:rsidRDefault="00CA0B6F">
            <w:pPr>
              <w:ind w:firstLineChars="0" w:firstLine="0"/>
              <w:textAlignment w:val="center"/>
              <w:rPr>
                <w:rFonts w:ascii="宋体" w:hAnsi="宋体"/>
                <w:b/>
                <w:color w:val="000000" w:themeColor="text1"/>
                <w:szCs w:val="21"/>
              </w:rPr>
            </w:pPr>
            <w:r>
              <w:rPr>
                <w:rFonts w:ascii="宋体" w:hAnsi="宋体" w:hint="eastAsia"/>
                <w:b/>
                <w:color w:val="000000" w:themeColor="text1"/>
                <w:szCs w:val="21"/>
                <w:lang w:bidi="ar"/>
              </w:rPr>
              <w:t>序号</w:t>
            </w:r>
          </w:p>
        </w:tc>
        <w:tc>
          <w:tcPr>
            <w:tcW w:w="1186" w:type="pct"/>
            <w:tcBorders>
              <w:top w:val="single" w:sz="4" w:space="0" w:color="000000"/>
              <w:left w:val="single" w:sz="4" w:space="0" w:color="000000"/>
              <w:right w:val="single" w:sz="4" w:space="0" w:color="000000"/>
            </w:tcBorders>
            <w:shd w:val="clear" w:color="auto" w:fill="auto"/>
            <w:vAlign w:val="center"/>
          </w:tcPr>
          <w:p w:rsidR="00530C49" w:rsidRDefault="00CA0B6F">
            <w:pPr>
              <w:ind w:firstLine="422"/>
              <w:textAlignment w:val="center"/>
              <w:rPr>
                <w:rFonts w:ascii="宋体" w:hAnsi="宋体"/>
                <w:b/>
                <w:color w:val="000000" w:themeColor="text1"/>
                <w:szCs w:val="21"/>
              </w:rPr>
            </w:pPr>
            <w:r>
              <w:rPr>
                <w:rFonts w:ascii="宋体" w:hAnsi="宋体" w:hint="eastAsia"/>
                <w:b/>
                <w:color w:val="000000" w:themeColor="text1"/>
                <w:szCs w:val="21"/>
                <w:lang w:bidi="ar"/>
              </w:rPr>
              <w:t>设备名称</w:t>
            </w:r>
          </w:p>
        </w:tc>
        <w:tc>
          <w:tcPr>
            <w:tcW w:w="2242" w:type="pct"/>
            <w:tcBorders>
              <w:top w:val="single" w:sz="4" w:space="0" w:color="000000"/>
              <w:left w:val="single" w:sz="4" w:space="0" w:color="000000"/>
              <w:right w:val="single" w:sz="4" w:space="0" w:color="000000"/>
            </w:tcBorders>
            <w:shd w:val="clear" w:color="auto" w:fill="auto"/>
            <w:vAlign w:val="center"/>
          </w:tcPr>
          <w:p w:rsidR="00530C49" w:rsidRDefault="00CA0B6F">
            <w:pPr>
              <w:ind w:firstLine="422"/>
              <w:textAlignment w:val="center"/>
              <w:rPr>
                <w:rFonts w:ascii="宋体" w:hAnsi="宋体"/>
                <w:b/>
                <w:color w:val="000000" w:themeColor="text1"/>
                <w:szCs w:val="21"/>
              </w:rPr>
            </w:pPr>
            <w:r>
              <w:rPr>
                <w:rFonts w:ascii="宋体" w:hAnsi="宋体" w:hint="eastAsia"/>
                <w:b/>
                <w:color w:val="000000" w:themeColor="text1"/>
                <w:szCs w:val="21"/>
                <w:lang w:bidi="ar"/>
              </w:rPr>
              <w:t>规格型号</w:t>
            </w:r>
          </w:p>
        </w:tc>
        <w:tc>
          <w:tcPr>
            <w:tcW w:w="393" w:type="pct"/>
            <w:tcBorders>
              <w:top w:val="single" w:sz="4" w:space="0" w:color="000000"/>
              <w:left w:val="single" w:sz="4" w:space="0" w:color="000000"/>
              <w:right w:val="single" w:sz="4" w:space="0" w:color="000000"/>
            </w:tcBorders>
            <w:shd w:val="clear" w:color="auto" w:fill="auto"/>
            <w:vAlign w:val="center"/>
          </w:tcPr>
          <w:p w:rsidR="00530C49" w:rsidRDefault="00CA0B6F">
            <w:pPr>
              <w:ind w:firstLineChars="0" w:firstLine="0"/>
              <w:jc w:val="center"/>
              <w:textAlignment w:val="center"/>
              <w:rPr>
                <w:rFonts w:ascii="宋体" w:hAnsi="宋体"/>
                <w:b/>
                <w:color w:val="000000" w:themeColor="text1"/>
                <w:szCs w:val="21"/>
              </w:rPr>
            </w:pPr>
            <w:r>
              <w:rPr>
                <w:rFonts w:ascii="宋体" w:hAnsi="宋体" w:hint="eastAsia"/>
                <w:b/>
                <w:color w:val="000000" w:themeColor="text1"/>
                <w:szCs w:val="21"/>
                <w:lang w:bidi="ar"/>
              </w:rPr>
              <w:t>数量</w:t>
            </w:r>
          </w:p>
        </w:tc>
        <w:tc>
          <w:tcPr>
            <w:tcW w:w="395" w:type="pct"/>
            <w:tcBorders>
              <w:top w:val="single" w:sz="4" w:space="0" w:color="000000"/>
              <w:left w:val="single" w:sz="4" w:space="0" w:color="000000"/>
              <w:right w:val="single" w:sz="4" w:space="0" w:color="000000"/>
            </w:tcBorders>
            <w:shd w:val="clear" w:color="auto" w:fill="auto"/>
            <w:vAlign w:val="center"/>
          </w:tcPr>
          <w:p w:rsidR="00530C49" w:rsidRDefault="00CA0B6F">
            <w:pPr>
              <w:ind w:firstLineChars="0" w:firstLine="0"/>
              <w:jc w:val="center"/>
              <w:textAlignment w:val="center"/>
              <w:rPr>
                <w:rFonts w:ascii="宋体" w:hAnsi="宋体"/>
                <w:b/>
                <w:color w:val="000000" w:themeColor="text1"/>
                <w:szCs w:val="21"/>
              </w:rPr>
            </w:pPr>
            <w:r>
              <w:rPr>
                <w:rFonts w:ascii="宋体" w:hAnsi="宋体" w:hint="eastAsia"/>
                <w:b/>
                <w:color w:val="000000" w:themeColor="text1"/>
                <w:szCs w:val="21"/>
                <w:lang w:bidi="ar"/>
              </w:rPr>
              <w:t>单位</w:t>
            </w:r>
          </w:p>
        </w:tc>
        <w:tc>
          <w:tcPr>
            <w:tcW w:w="447" w:type="pct"/>
            <w:tcBorders>
              <w:top w:val="single" w:sz="4" w:space="0" w:color="000000"/>
              <w:left w:val="single" w:sz="4" w:space="0" w:color="000000"/>
              <w:right w:val="single" w:sz="12" w:space="0" w:color="000000"/>
            </w:tcBorders>
            <w:shd w:val="clear" w:color="auto" w:fill="auto"/>
            <w:vAlign w:val="center"/>
          </w:tcPr>
          <w:p w:rsidR="00530C49" w:rsidRDefault="00CA0B6F">
            <w:pPr>
              <w:ind w:firstLineChars="0" w:firstLine="0"/>
              <w:jc w:val="center"/>
              <w:textAlignment w:val="center"/>
              <w:rPr>
                <w:rFonts w:ascii="宋体" w:hAnsi="宋体"/>
                <w:b/>
                <w:color w:val="000000" w:themeColor="text1"/>
                <w:szCs w:val="21"/>
              </w:rPr>
            </w:pPr>
            <w:r>
              <w:rPr>
                <w:rFonts w:ascii="宋体" w:hAnsi="宋体" w:hint="eastAsia"/>
                <w:b/>
                <w:color w:val="000000" w:themeColor="text1"/>
                <w:szCs w:val="21"/>
                <w:lang w:bidi="ar"/>
              </w:rPr>
              <w:t>备注</w:t>
            </w:r>
          </w:p>
        </w:tc>
      </w:tr>
      <w:tr w:rsidR="00530C49">
        <w:trPr>
          <w:trHeight w:val="374"/>
        </w:trPr>
        <w:tc>
          <w:tcPr>
            <w:tcW w:w="335" w:type="pct"/>
            <w:tcBorders>
              <w:top w:val="single" w:sz="4" w:space="0" w:color="000000"/>
              <w:left w:val="single" w:sz="12" w:space="0" w:color="000000"/>
              <w:bottom w:val="single" w:sz="4" w:space="0" w:color="000000"/>
              <w:right w:val="single" w:sz="4" w:space="0" w:color="000000"/>
            </w:tcBorders>
            <w:shd w:val="clear" w:color="auto" w:fill="auto"/>
            <w:vAlign w:val="center"/>
          </w:tcPr>
          <w:p w:rsidR="00530C49" w:rsidRDefault="00CA0B6F">
            <w:pPr>
              <w:ind w:firstLine="420"/>
              <w:jc w:val="center"/>
              <w:rPr>
                <w:rFonts w:ascii="宋体" w:hAnsi="宋体"/>
                <w:color w:val="000000"/>
                <w:szCs w:val="21"/>
              </w:rPr>
            </w:pPr>
            <w:r>
              <w:rPr>
                <w:rFonts w:ascii="宋体" w:hAnsi="宋体" w:hint="eastAsia"/>
                <w:color w:val="000000"/>
                <w:szCs w:val="21"/>
              </w:rPr>
              <w:t>1</w:t>
            </w:r>
          </w:p>
        </w:tc>
        <w:tc>
          <w:tcPr>
            <w:tcW w:w="11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0C49" w:rsidRDefault="00CA0B6F">
            <w:pPr>
              <w:tabs>
                <w:tab w:val="right" w:pos="1763"/>
              </w:tabs>
              <w:ind w:firstLine="420"/>
              <w:rPr>
                <w:rFonts w:ascii="宋体" w:hAnsi="宋体"/>
                <w:color w:val="000000"/>
                <w:szCs w:val="21"/>
              </w:rPr>
            </w:pPr>
            <w:r>
              <w:rPr>
                <w:rFonts w:ascii="宋体" w:hAnsi="宋体" w:hint="eastAsia"/>
                <w:color w:val="000000"/>
                <w:szCs w:val="21"/>
              </w:rPr>
              <w:t>无线控制器</w:t>
            </w:r>
            <w:r>
              <w:rPr>
                <w:rFonts w:ascii="宋体" w:hAnsi="宋体" w:hint="eastAsia"/>
                <w:color w:val="000000"/>
                <w:szCs w:val="21"/>
              </w:rPr>
              <w:tab/>
              <w:t>（核心设备）</w:t>
            </w:r>
          </w:p>
        </w:tc>
        <w:tc>
          <w:tcPr>
            <w:tcW w:w="2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0C49" w:rsidRDefault="00CA0B6F">
            <w:pPr>
              <w:ind w:firstLine="420"/>
              <w:textAlignment w:val="center"/>
              <w:rPr>
                <w:rFonts w:ascii="宋体" w:hAnsi="宋体"/>
                <w:color w:val="000000" w:themeColor="text1"/>
                <w:szCs w:val="21"/>
              </w:rPr>
            </w:pPr>
            <w:r>
              <w:rPr>
                <w:rFonts w:ascii="宋体" w:hAnsi="宋体" w:hint="eastAsia"/>
                <w:color w:val="000000" w:themeColor="text1"/>
                <w:szCs w:val="21"/>
                <w:lang w:bidi="ar"/>
              </w:rPr>
              <w:t>设备含三年质保服务，三年软件版本升级服务。详见技术指标项。</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0C49" w:rsidRDefault="00CA0B6F">
            <w:pPr>
              <w:ind w:firstLineChars="0" w:firstLine="0"/>
              <w:jc w:val="center"/>
              <w:textAlignment w:val="center"/>
              <w:rPr>
                <w:rFonts w:ascii="宋体" w:hAnsi="宋体"/>
                <w:color w:val="000000" w:themeColor="text1"/>
                <w:szCs w:val="21"/>
              </w:rPr>
            </w:pPr>
            <w:r>
              <w:rPr>
                <w:rFonts w:ascii="宋体" w:hAnsi="宋体"/>
                <w:color w:val="000000" w:themeColor="text1"/>
                <w:szCs w:val="21"/>
                <w:lang w:bidi="ar"/>
              </w:rPr>
              <w:t>2</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0C49" w:rsidRDefault="00CA0B6F">
            <w:pPr>
              <w:ind w:firstLine="420"/>
              <w:jc w:val="left"/>
              <w:textAlignment w:val="center"/>
              <w:rPr>
                <w:rFonts w:ascii="宋体" w:hAnsi="宋体"/>
                <w:color w:val="000000" w:themeColor="text1"/>
                <w:szCs w:val="21"/>
              </w:rPr>
            </w:pPr>
            <w:r>
              <w:rPr>
                <w:rFonts w:ascii="宋体" w:hAnsi="宋体" w:hint="eastAsia"/>
                <w:color w:val="000000" w:themeColor="text1"/>
                <w:szCs w:val="21"/>
                <w:lang w:bidi="ar"/>
              </w:rPr>
              <w:t>套</w:t>
            </w:r>
          </w:p>
        </w:tc>
        <w:tc>
          <w:tcPr>
            <w:tcW w:w="447" w:type="pct"/>
            <w:tcBorders>
              <w:top w:val="single" w:sz="4" w:space="0" w:color="000000"/>
              <w:left w:val="single" w:sz="4" w:space="0" w:color="000000"/>
              <w:bottom w:val="single" w:sz="4" w:space="0" w:color="000000"/>
              <w:right w:val="single" w:sz="12" w:space="0" w:color="000000"/>
            </w:tcBorders>
            <w:shd w:val="clear" w:color="auto" w:fill="auto"/>
            <w:vAlign w:val="center"/>
          </w:tcPr>
          <w:p w:rsidR="00530C49" w:rsidRDefault="00530C49">
            <w:pPr>
              <w:ind w:firstLine="420"/>
              <w:jc w:val="center"/>
              <w:rPr>
                <w:rFonts w:ascii="宋体" w:hAnsi="宋体"/>
                <w:color w:val="000000" w:themeColor="text1"/>
                <w:szCs w:val="21"/>
              </w:rPr>
            </w:pPr>
          </w:p>
        </w:tc>
      </w:tr>
      <w:tr w:rsidR="00530C49">
        <w:trPr>
          <w:trHeight w:val="212"/>
        </w:trPr>
        <w:tc>
          <w:tcPr>
            <w:tcW w:w="335" w:type="pct"/>
            <w:tcBorders>
              <w:left w:val="single" w:sz="12" w:space="0" w:color="000000"/>
              <w:bottom w:val="single" w:sz="4" w:space="0" w:color="000000"/>
              <w:right w:val="single" w:sz="4" w:space="0" w:color="000000"/>
            </w:tcBorders>
            <w:shd w:val="clear" w:color="auto" w:fill="auto"/>
            <w:vAlign w:val="center"/>
          </w:tcPr>
          <w:p w:rsidR="00530C49" w:rsidRDefault="00CA0B6F">
            <w:pPr>
              <w:ind w:firstLine="420"/>
              <w:jc w:val="center"/>
              <w:textAlignment w:val="center"/>
              <w:rPr>
                <w:rFonts w:ascii="宋体" w:hAnsi="宋体"/>
                <w:color w:val="000000" w:themeColor="text1"/>
                <w:szCs w:val="21"/>
                <w:lang w:bidi="ar"/>
              </w:rPr>
            </w:pPr>
            <w:r>
              <w:rPr>
                <w:rFonts w:ascii="宋体" w:hAnsi="宋体"/>
                <w:color w:val="000000" w:themeColor="text1"/>
                <w:szCs w:val="21"/>
                <w:lang w:bidi="ar"/>
              </w:rPr>
              <w:t>2</w:t>
            </w:r>
          </w:p>
        </w:tc>
        <w:tc>
          <w:tcPr>
            <w:tcW w:w="1186" w:type="pct"/>
            <w:tcBorders>
              <w:left w:val="single" w:sz="4" w:space="0" w:color="000000"/>
              <w:bottom w:val="single" w:sz="4" w:space="0" w:color="000000"/>
              <w:right w:val="single" w:sz="4" w:space="0" w:color="000000"/>
            </w:tcBorders>
            <w:shd w:val="clear" w:color="auto" w:fill="auto"/>
            <w:vAlign w:val="center"/>
          </w:tcPr>
          <w:p w:rsidR="00530C49" w:rsidRDefault="00CA0B6F">
            <w:pPr>
              <w:ind w:firstLine="420"/>
              <w:rPr>
                <w:rFonts w:ascii="宋体" w:hAnsi="宋体"/>
                <w:color w:val="000000"/>
                <w:szCs w:val="21"/>
              </w:rPr>
            </w:pPr>
            <w:r>
              <w:rPr>
                <w:rFonts w:ascii="宋体" w:hAnsi="宋体" w:hint="eastAsia"/>
                <w:color w:val="000000"/>
                <w:szCs w:val="21"/>
              </w:rPr>
              <w:t>室内A</w:t>
            </w:r>
            <w:r>
              <w:rPr>
                <w:rFonts w:ascii="宋体" w:hAnsi="宋体"/>
                <w:color w:val="000000"/>
                <w:szCs w:val="21"/>
              </w:rPr>
              <w:t>P</w:t>
            </w:r>
          </w:p>
        </w:tc>
        <w:tc>
          <w:tcPr>
            <w:tcW w:w="2242" w:type="pct"/>
            <w:tcBorders>
              <w:left w:val="single" w:sz="4" w:space="0" w:color="000000"/>
              <w:bottom w:val="single" w:sz="4" w:space="0" w:color="000000"/>
              <w:right w:val="single" w:sz="4" w:space="0" w:color="000000"/>
            </w:tcBorders>
            <w:shd w:val="clear" w:color="auto" w:fill="auto"/>
            <w:vAlign w:val="center"/>
          </w:tcPr>
          <w:p w:rsidR="00530C49" w:rsidRDefault="00CA0B6F">
            <w:pPr>
              <w:ind w:firstLine="420"/>
              <w:textAlignment w:val="center"/>
              <w:rPr>
                <w:rFonts w:ascii="宋体" w:hAnsi="宋体"/>
                <w:color w:val="000000" w:themeColor="text1"/>
                <w:szCs w:val="21"/>
                <w:lang w:bidi="ar"/>
              </w:rPr>
            </w:pPr>
            <w:r>
              <w:rPr>
                <w:rFonts w:ascii="宋体" w:hAnsi="宋体" w:hint="eastAsia"/>
                <w:color w:val="000000" w:themeColor="text1"/>
                <w:szCs w:val="21"/>
                <w:lang w:bidi="ar"/>
              </w:rPr>
              <w:t>设备含终身质保服务，终身软件版本升级服务。详见技术指标项。</w:t>
            </w:r>
          </w:p>
        </w:tc>
        <w:tc>
          <w:tcPr>
            <w:tcW w:w="393" w:type="pct"/>
            <w:tcBorders>
              <w:left w:val="single" w:sz="4" w:space="0" w:color="000000"/>
              <w:bottom w:val="single" w:sz="4" w:space="0" w:color="000000"/>
              <w:right w:val="single" w:sz="4" w:space="0" w:color="000000"/>
            </w:tcBorders>
            <w:shd w:val="clear" w:color="auto" w:fill="auto"/>
            <w:vAlign w:val="center"/>
          </w:tcPr>
          <w:p w:rsidR="00530C49" w:rsidRDefault="00CA0B6F">
            <w:pPr>
              <w:ind w:firstLineChars="0" w:firstLine="0"/>
              <w:jc w:val="center"/>
              <w:textAlignment w:val="center"/>
              <w:rPr>
                <w:rFonts w:ascii="宋体" w:hAnsi="宋体"/>
                <w:color w:val="000000" w:themeColor="text1"/>
                <w:szCs w:val="21"/>
                <w:lang w:bidi="ar"/>
              </w:rPr>
            </w:pPr>
            <w:r>
              <w:rPr>
                <w:rFonts w:ascii="宋体" w:hAnsi="宋体"/>
                <w:color w:val="000000" w:themeColor="text1"/>
                <w:szCs w:val="21"/>
                <w:lang w:bidi="ar"/>
              </w:rPr>
              <w:t>1100</w:t>
            </w:r>
          </w:p>
        </w:tc>
        <w:tc>
          <w:tcPr>
            <w:tcW w:w="395" w:type="pct"/>
            <w:tcBorders>
              <w:left w:val="single" w:sz="4" w:space="0" w:color="000000"/>
              <w:bottom w:val="single" w:sz="4" w:space="0" w:color="000000"/>
              <w:right w:val="single" w:sz="4" w:space="0" w:color="000000"/>
            </w:tcBorders>
            <w:shd w:val="clear" w:color="auto" w:fill="auto"/>
            <w:vAlign w:val="center"/>
          </w:tcPr>
          <w:p w:rsidR="00530C49" w:rsidRDefault="00CA0B6F">
            <w:pPr>
              <w:ind w:firstLine="420"/>
              <w:jc w:val="left"/>
              <w:textAlignment w:val="center"/>
              <w:rPr>
                <w:rFonts w:ascii="宋体" w:hAnsi="宋体"/>
                <w:color w:val="000000" w:themeColor="text1"/>
                <w:szCs w:val="21"/>
                <w:lang w:bidi="ar"/>
              </w:rPr>
            </w:pPr>
            <w:r>
              <w:rPr>
                <w:rFonts w:ascii="宋体" w:hAnsi="宋体" w:hint="eastAsia"/>
                <w:color w:val="000000" w:themeColor="text1"/>
                <w:szCs w:val="21"/>
                <w:lang w:bidi="ar"/>
              </w:rPr>
              <w:t>套</w:t>
            </w:r>
          </w:p>
        </w:tc>
        <w:tc>
          <w:tcPr>
            <w:tcW w:w="447" w:type="pct"/>
            <w:tcBorders>
              <w:left w:val="single" w:sz="4" w:space="0" w:color="000000"/>
              <w:bottom w:val="single" w:sz="4" w:space="0" w:color="000000"/>
              <w:right w:val="single" w:sz="12" w:space="0" w:color="000000"/>
            </w:tcBorders>
            <w:shd w:val="clear" w:color="auto" w:fill="auto"/>
            <w:vAlign w:val="center"/>
          </w:tcPr>
          <w:p w:rsidR="00530C49" w:rsidRDefault="00530C49">
            <w:pPr>
              <w:ind w:firstLine="420"/>
              <w:jc w:val="center"/>
              <w:rPr>
                <w:rFonts w:ascii="宋体" w:hAnsi="宋体"/>
                <w:color w:val="000000" w:themeColor="text1"/>
                <w:szCs w:val="21"/>
              </w:rPr>
            </w:pPr>
          </w:p>
        </w:tc>
      </w:tr>
      <w:tr w:rsidR="00530C49">
        <w:trPr>
          <w:trHeight w:val="212"/>
        </w:trPr>
        <w:tc>
          <w:tcPr>
            <w:tcW w:w="335" w:type="pct"/>
            <w:tcBorders>
              <w:left w:val="single" w:sz="12" w:space="0" w:color="000000"/>
              <w:bottom w:val="single" w:sz="4" w:space="0" w:color="000000"/>
              <w:right w:val="single" w:sz="4" w:space="0" w:color="000000"/>
            </w:tcBorders>
            <w:shd w:val="clear" w:color="auto" w:fill="auto"/>
            <w:vAlign w:val="center"/>
          </w:tcPr>
          <w:p w:rsidR="00530C49" w:rsidRDefault="00CA0B6F">
            <w:pPr>
              <w:ind w:firstLine="420"/>
              <w:jc w:val="center"/>
              <w:textAlignment w:val="center"/>
              <w:rPr>
                <w:rFonts w:ascii="宋体" w:hAnsi="宋体"/>
                <w:color w:val="000000" w:themeColor="text1"/>
                <w:szCs w:val="21"/>
                <w:lang w:bidi="ar"/>
              </w:rPr>
            </w:pPr>
            <w:r>
              <w:rPr>
                <w:rFonts w:ascii="宋体" w:hAnsi="宋体"/>
                <w:color w:val="000000" w:themeColor="text1"/>
                <w:szCs w:val="21"/>
                <w:lang w:bidi="ar"/>
              </w:rPr>
              <w:t>3</w:t>
            </w:r>
          </w:p>
        </w:tc>
        <w:tc>
          <w:tcPr>
            <w:tcW w:w="1186" w:type="pct"/>
            <w:tcBorders>
              <w:left w:val="single" w:sz="4" w:space="0" w:color="000000"/>
              <w:bottom w:val="single" w:sz="4" w:space="0" w:color="000000"/>
              <w:right w:val="single" w:sz="4" w:space="0" w:color="000000"/>
            </w:tcBorders>
            <w:shd w:val="clear" w:color="auto" w:fill="auto"/>
            <w:vAlign w:val="center"/>
          </w:tcPr>
          <w:p w:rsidR="00530C49" w:rsidRDefault="00CA0B6F">
            <w:pPr>
              <w:ind w:firstLine="420"/>
              <w:rPr>
                <w:rFonts w:ascii="宋体" w:hAnsi="宋体"/>
                <w:color w:val="000000"/>
                <w:szCs w:val="21"/>
              </w:rPr>
            </w:pPr>
            <w:r>
              <w:rPr>
                <w:rFonts w:ascii="宋体" w:hAnsi="宋体" w:hint="eastAsia"/>
                <w:color w:val="000000"/>
                <w:szCs w:val="21"/>
              </w:rPr>
              <w:t>面板A</w:t>
            </w:r>
            <w:r>
              <w:rPr>
                <w:rFonts w:ascii="宋体" w:hAnsi="宋体"/>
                <w:color w:val="000000"/>
                <w:szCs w:val="21"/>
              </w:rPr>
              <w:t>P</w:t>
            </w:r>
          </w:p>
        </w:tc>
        <w:tc>
          <w:tcPr>
            <w:tcW w:w="2242" w:type="pct"/>
            <w:tcBorders>
              <w:left w:val="single" w:sz="4" w:space="0" w:color="000000"/>
              <w:bottom w:val="single" w:sz="4" w:space="0" w:color="000000"/>
              <w:right w:val="single" w:sz="4" w:space="0" w:color="000000"/>
            </w:tcBorders>
            <w:shd w:val="clear" w:color="auto" w:fill="auto"/>
            <w:vAlign w:val="center"/>
          </w:tcPr>
          <w:p w:rsidR="00530C49" w:rsidRDefault="00CA0B6F">
            <w:pPr>
              <w:ind w:firstLine="420"/>
              <w:textAlignment w:val="center"/>
              <w:rPr>
                <w:rFonts w:ascii="宋体" w:hAnsi="宋体"/>
                <w:color w:val="000000" w:themeColor="text1"/>
                <w:szCs w:val="21"/>
                <w:lang w:bidi="ar"/>
              </w:rPr>
            </w:pPr>
            <w:r>
              <w:rPr>
                <w:rFonts w:ascii="宋体" w:hAnsi="宋体" w:hint="eastAsia"/>
                <w:color w:val="000000" w:themeColor="text1"/>
                <w:szCs w:val="21"/>
                <w:lang w:bidi="ar"/>
              </w:rPr>
              <w:t>设备含终身质保服务，终身软件版本升级服务。详见技术指标项。</w:t>
            </w:r>
          </w:p>
        </w:tc>
        <w:tc>
          <w:tcPr>
            <w:tcW w:w="393" w:type="pct"/>
            <w:tcBorders>
              <w:left w:val="single" w:sz="4" w:space="0" w:color="000000"/>
              <w:bottom w:val="single" w:sz="4" w:space="0" w:color="000000"/>
              <w:right w:val="single" w:sz="4" w:space="0" w:color="000000"/>
            </w:tcBorders>
            <w:shd w:val="clear" w:color="auto" w:fill="auto"/>
            <w:vAlign w:val="center"/>
          </w:tcPr>
          <w:p w:rsidR="00530C49" w:rsidRDefault="00CA0B6F">
            <w:pPr>
              <w:ind w:firstLineChars="0" w:firstLine="0"/>
              <w:jc w:val="center"/>
              <w:textAlignment w:val="center"/>
              <w:rPr>
                <w:rFonts w:ascii="宋体" w:hAnsi="宋体"/>
                <w:color w:val="000000" w:themeColor="text1"/>
                <w:szCs w:val="21"/>
                <w:lang w:bidi="ar"/>
              </w:rPr>
            </w:pPr>
            <w:r>
              <w:rPr>
                <w:rFonts w:ascii="宋体" w:hAnsi="宋体"/>
                <w:color w:val="000000" w:themeColor="text1"/>
                <w:szCs w:val="21"/>
                <w:lang w:bidi="ar"/>
              </w:rPr>
              <w:t>100</w:t>
            </w:r>
          </w:p>
        </w:tc>
        <w:tc>
          <w:tcPr>
            <w:tcW w:w="395" w:type="pct"/>
            <w:tcBorders>
              <w:left w:val="single" w:sz="4" w:space="0" w:color="000000"/>
              <w:bottom w:val="single" w:sz="4" w:space="0" w:color="000000"/>
              <w:right w:val="single" w:sz="4" w:space="0" w:color="000000"/>
            </w:tcBorders>
            <w:shd w:val="clear" w:color="auto" w:fill="auto"/>
            <w:vAlign w:val="center"/>
          </w:tcPr>
          <w:p w:rsidR="00530C49" w:rsidRDefault="00CA0B6F">
            <w:pPr>
              <w:ind w:firstLine="420"/>
              <w:jc w:val="left"/>
              <w:textAlignment w:val="center"/>
              <w:rPr>
                <w:rFonts w:ascii="宋体" w:hAnsi="宋体"/>
                <w:color w:val="000000" w:themeColor="text1"/>
                <w:szCs w:val="21"/>
                <w:lang w:bidi="ar"/>
              </w:rPr>
            </w:pPr>
            <w:r>
              <w:rPr>
                <w:rFonts w:ascii="宋体" w:hAnsi="宋体" w:hint="eastAsia"/>
                <w:color w:val="000000" w:themeColor="text1"/>
                <w:szCs w:val="21"/>
                <w:lang w:bidi="ar"/>
              </w:rPr>
              <w:t>套</w:t>
            </w:r>
          </w:p>
        </w:tc>
        <w:tc>
          <w:tcPr>
            <w:tcW w:w="447" w:type="pct"/>
            <w:tcBorders>
              <w:left w:val="single" w:sz="4" w:space="0" w:color="000000"/>
              <w:bottom w:val="single" w:sz="4" w:space="0" w:color="000000"/>
              <w:right w:val="single" w:sz="12" w:space="0" w:color="000000"/>
            </w:tcBorders>
            <w:shd w:val="clear" w:color="auto" w:fill="auto"/>
            <w:vAlign w:val="center"/>
          </w:tcPr>
          <w:p w:rsidR="00530C49" w:rsidRDefault="00530C49">
            <w:pPr>
              <w:ind w:firstLine="420"/>
              <w:jc w:val="center"/>
              <w:rPr>
                <w:rFonts w:ascii="宋体" w:hAnsi="宋体"/>
                <w:color w:val="000000" w:themeColor="text1"/>
                <w:szCs w:val="21"/>
              </w:rPr>
            </w:pPr>
          </w:p>
        </w:tc>
      </w:tr>
      <w:tr w:rsidR="00530C49">
        <w:trPr>
          <w:trHeight w:val="285"/>
        </w:trPr>
        <w:tc>
          <w:tcPr>
            <w:tcW w:w="335" w:type="pct"/>
            <w:tcBorders>
              <w:top w:val="single" w:sz="4" w:space="0" w:color="000000"/>
              <w:left w:val="single" w:sz="12" w:space="0" w:color="000000"/>
              <w:bottom w:val="single" w:sz="4" w:space="0" w:color="000000"/>
              <w:right w:val="single" w:sz="4" w:space="0" w:color="000000"/>
            </w:tcBorders>
            <w:shd w:val="clear" w:color="auto" w:fill="auto"/>
            <w:vAlign w:val="center"/>
          </w:tcPr>
          <w:p w:rsidR="00530C49" w:rsidRDefault="00CA0B6F">
            <w:pPr>
              <w:ind w:firstLine="420"/>
              <w:jc w:val="center"/>
              <w:textAlignment w:val="center"/>
              <w:rPr>
                <w:rFonts w:ascii="宋体" w:hAnsi="宋体"/>
                <w:color w:val="000000" w:themeColor="text1"/>
                <w:szCs w:val="21"/>
              </w:rPr>
            </w:pPr>
            <w:r>
              <w:rPr>
                <w:rFonts w:ascii="宋体" w:hAnsi="宋体"/>
                <w:color w:val="000000" w:themeColor="text1"/>
                <w:szCs w:val="21"/>
                <w:lang w:bidi="ar"/>
              </w:rPr>
              <w:t>4</w:t>
            </w:r>
          </w:p>
        </w:tc>
        <w:tc>
          <w:tcPr>
            <w:tcW w:w="11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0C49" w:rsidRDefault="00CA0B6F">
            <w:pPr>
              <w:ind w:firstLine="420"/>
              <w:rPr>
                <w:rFonts w:ascii="宋体" w:hAnsi="宋体"/>
                <w:color w:val="000000"/>
                <w:szCs w:val="21"/>
              </w:rPr>
            </w:pPr>
            <w:r>
              <w:rPr>
                <w:rFonts w:ascii="宋体" w:hAnsi="宋体" w:hint="eastAsia"/>
                <w:color w:val="000000"/>
                <w:szCs w:val="21"/>
              </w:rPr>
              <w:t>室外A</w:t>
            </w:r>
            <w:r>
              <w:rPr>
                <w:rFonts w:ascii="宋体" w:hAnsi="宋体"/>
                <w:color w:val="000000"/>
                <w:szCs w:val="21"/>
              </w:rPr>
              <w:t>P</w:t>
            </w:r>
          </w:p>
        </w:tc>
        <w:tc>
          <w:tcPr>
            <w:tcW w:w="2242" w:type="pct"/>
            <w:tcBorders>
              <w:top w:val="single" w:sz="4" w:space="0" w:color="000000"/>
              <w:left w:val="single" w:sz="4" w:space="0" w:color="000000"/>
              <w:bottom w:val="single" w:sz="4" w:space="0" w:color="000000"/>
              <w:right w:val="single" w:sz="4" w:space="0" w:color="000000"/>
            </w:tcBorders>
            <w:shd w:val="clear" w:color="auto" w:fill="auto"/>
          </w:tcPr>
          <w:p w:rsidR="00530C49" w:rsidRDefault="00CA0B6F">
            <w:pPr>
              <w:ind w:firstLine="420"/>
              <w:textAlignment w:val="center"/>
              <w:rPr>
                <w:rFonts w:ascii="宋体" w:hAnsi="宋体"/>
                <w:szCs w:val="21"/>
              </w:rPr>
            </w:pPr>
            <w:r>
              <w:rPr>
                <w:rFonts w:hint="eastAsia"/>
                <w:color w:val="000000" w:themeColor="text1"/>
                <w:szCs w:val="21"/>
                <w:lang w:bidi="ar"/>
              </w:rPr>
              <w:t>设备含终身质保服务，终身软件版本升级服务。详见技术指标项。</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0C49" w:rsidRDefault="00CA0B6F">
            <w:pPr>
              <w:ind w:firstLineChars="0" w:firstLine="0"/>
              <w:jc w:val="center"/>
              <w:textAlignment w:val="center"/>
              <w:rPr>
                <w:rFonts w:ascii="宋体" w:hAnsi="宋体"/>
                <w:color w:val="000000" w:themeColor="text1"/>
                <w:szCs w:val="21"/>
              </w:rPr>
            </w:pPr>
            <w:r>
              <w:rPr>
                <w:rFonts w:ascii="宋体" w:hAnsi="宋体"/>
                <w:color w:val="000000" w:themeColor="text1"/>
                <w:szCs w:val="21"/>
                <w:lang w:bidi="ar"/>
              </w:rPr>
              <w:t>30</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0C49" w:rsidRDefault="00CA0B6F">
            <w:pPr>
              <w:ind w:firstLine="420"/>
              <w:jc w:val="left"/>
              <w:textAlignment w:val="center"/>
              <w:rPr>
                <w:rFonts w:ascii="宋体" w:hAnsi="宋体"/>
                <w:color w:val="000000" w:themeColor="text1"/>
                <w:szCs w:val="21"/>
              </w:rPr>
            </w:pPr>
            <w:r>
              <w:rPr>
                <w:rFonts w:ascii="宋体" w:hAnsi="宋体" w:hint="eastAsia"/>
                <w:color w:val="000000" w:themeColor="text1"/>
                <w:szCs w:val="21"/>
                <w:lang w:bidi="ar"/>
              </w:rPr>
              <w:t>套</w:t>
            </w:r>
          </w:p>
        </w:tc>
        <w:tc>
          <w:tcPr>
            <w:tcW w:w="447" w:type="pct"/>
            <w:tcBorders>
              <w:top w:val="single" w:sz="4" w:space="0" w:color="000000"/>
              <w:left w:val="single" w:sz="4" w:space="0" w:color="000000"/>
              <w:bottom w:val="single" w:sz="4" w:space="0" w:color="000000"/>
              <w:right w:val="single" w:sz="12" w:space="0" w:color="000000"/>
            </w:tcBorders>
            <w:shd w:val="clear" w:color="auto" w:fill="auto"/>
            <w:vAlign w:val="center"/>
          </w:tcPr>
          <w:p w:rsidR="00530C49" w:rsidRDefault="00530C49">
            <w:pPr>
              <w:ind w:firstLine="420"/>
              <w:jc w:val="center"/>
              <w:rPr>
                <w:rFonts w:ascii="宋体" w:hAnsi="宋体"/>
                <w:color w:val="000000" w:themeColor="text1"/>
                <w:szCs w:val="21"/>
              </w:rPr>
            </w:pPr>
          </w:p>
        </w:tc>
      </w:tr>
      <w:tr w:rsidR="00530C49">
        <w:trPr>
          <w:trHeight w:val="382"/>
        </w:trPr>
        <w:tc>
          <w:tcPr>
            <w:tcW w:w="335" w:type="pct"/>
            <w:tcBorders>
              <w:top w:val="single" w:sz="4" w:space="0" w:color="000000"/>
              <w:left w:val="single" w:sz="12" w:space="0" w:color="000000"/>
              <w:bottom w:val="single" w:sz="4" w:space="0" w:color="000000"/>
              <w:right w:val="single" w:sz="4" w:space="0" w:color="000000"/>
            </w:tcBorders>
            <w:shd w:val="clear" w:color="auto" w:fill="auto"/>
            <w:vAlign w:val="center"/>
          </w:tcPr>
          <w:p w:rsidR="00530C49" w:rsidRDefault="00CA0B6F">
            <w:pPr>
              <w:ind w:firstLine="420"/>
              <w:jc w:val="center"/>
              <w:textAlignment w:val="center"/>
              <w:rPr>
                <w:rFonts w:ascii="宋体" w:hAnsi="宋体"/>
                <w:color w:val="000000" w:themeColor="text1"/>
                <w:szCs w:val="21"/>
                <w:lang w:bidi="ar"/>
              </w:rPr>
            </w:pPr>
            <w:r>
              <w:rPr>
                <w:rFonts w:ascii="宋体" w:hAnsi="宋体"/>
                <w:color w:val="000000" w:themeColor="text1"/>
                <w:szCs w:val="21"/>
                <w:lang w:bidi="ar"/>
              </w:rPr>
              <w:t>5</w:t>
            </w:r>
          </w:p>
        </w:tc>
        <w:tc>
          <w:tcPr>
            <w:tcW w:w="11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0C49" w:rsidRDefault="00CA0B6F">
            <w:pPr>
              <w:ind w:firstLine="420"/>
              <w:rPr>
                <w:rFonts w:ascii="宋体" w:hAnsi="宋体"/>
                <w:color w:val="000000"/>
                <w:szCs w:val="21"/>
              </w:rPr>
            </w:pPr>
            <w:r>
              <w:rPr>
                <w:rFonts w:ascii="宋体" w:hAnsi="宋体"/>
                <w:color w:val="000000"/>
                <w:szCs w:val="21"/>
              </w:rPr>
              <w:t>24</w:t>
            </w:r>
            <w:r>
              <w:rPr>
                <w:rFonts w:ascii="宋体" w:hAnsi="宋体" w:hint="eastAsia"/>
                <w:color w:val="000000"/>
                <w:szCs w:val="21"/>
              </w:rPr>
              <w:t>口P</w:t>
            </w:r>
            <w:r>
              <w:rPr>
                <w:rFonts w:ascii="宋体" w:hAnsi="宋体"/>
                <w:color w:val="000000"/>
                <w:szCs w:val="21"/>
              </w:rPr>
              <w:t>OE</w:t>
            </w:r>
            <w:r>
              <w:rPr>
                <w:rFonts w:ascii="宋体" w:hAnsi="宋体" w:hint="eastAsia"/>
                <w:color w:val="000000"/>
                <w:szCs w:val="21"/>
              </w:rPr>
              <w:t>交换机</w:t>
            </w:r>
          </w:p>
        </w:tc>
        <w:tc>
          <w:tcPr>
            <w:tcW w:w="2242" w:type="pct"/>
            <w:tcBorders>
              <w:top w:val="single" w:sz="4" w:space="0" w:color="000000"/>
              <w:left w:val="single" w:sz="4" w:space="0" w:color="000000"/>
              <w:bottom w:val="single" w:sz="4" w:space="0" w:color="000000"/>
              <w:right w:val="single" w:sz="4" w:space="0" w:color="000000"/>
            </w:tcBorders>
            <w:shd w:val="clear" w:color="auto" w:fill="auto"/>
          </w:tcPr>
          <w:p w:rsidR="00530C49" w:rsidRDefault="00CA0B6F">
            <w:pPr>
              <w:ind w:firstLine="420"/>
              <w:rPr>
                <w:rFonts w:ascii="宋体" w:hAnsi="宋体"/>
                <w:color w:val="000000" w:themeColor="text1"/>
                <w:szCs w:val="21"/>
                <w:lang w:bidi="ar"/>
              </w:rPr>
            </w:pPr>
            <w:r>
              <w:rPr>
                <w:rFonts w:ascii="宋体" w:hAnsi="宋体" w:hint="eastAsia"/>
                <w:color w:val="000000" w:themeColor="text1"/>
                <w:szCs w:val="21"/>
                <w:lang w:bidi="ar"/>
              </w:rPr>
              <w:t>设备含三年质保服务，三年上门维修服务。详见技术指标项。</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0C49" w:rsidRDefault="00CA0B6F">
            <w:pPr>
              <w:ind w:firstLineChars="0" w:firstLine="0"/>
              <w:jc w:val="center"/>
              <w:textAlignment w:val="center"/>
              <w:rPr>
                <w:rFonts w:ascii="宋体" w:hAnsi="宋体"/>
                <w:color w:val="000000" w:themeColor="text1"/>
                <w:szCs w:val="21"/>
                <w:lang w:bidi="ar"/>
              </w:rPr>
            </w:pPr>
            <w:r>
              <w:rPr>
                <w:rFonts w:ascii="宋体" w:hAnsi="宋体"/>
                <w:color w:val="000000" w:themeColor="text1"/>
                <w:szCs w:val="21"/>
                <w:lang w:bidi="ar"/>
              </w:rPr>
              <w:t>50</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0C49" w:rsidRDefault="00CA0B6F">
            <w:pPr>
              <w:ind w:firstLine="420"/>
              <w:jc w:val="left"/>
              <w:textAlignment w:val="center"/>
              <w:rPr>
                <w:rFonts w:ascii="宋体" w:hAnsi="宋体"/>
                <w:color w:val="000000" w:themeColor="text1"/>
                <w:szCs w:val="21"/>
                <w:lang w:bidi="ar"/>
              </w:rPr>
            </w:pPr>
            <w:r>
              <w:rPr>
                <w:rFonts w:ascii="宋体" w:hAnsi="宋体" w:hint="eastAsia"/>
                <w:color w:val="000000" w:themeColor="text1"/>
                <w:szCs w:val="21"/>
                <w:lang w:bidi="ar"/>
              </w:rPr>
              <w:t>套</w:t>
            </w:r>
          </w:p>
        </w:tc>
        <w:tc>
          <w:tcPr>
            <w:tcW w:w="447" w:type="pct"/>
            <w:tcBorders>
              <w:top w:val="single" w:sz="4" w:space="0" w:color="000000"/>
              <w:left w:val="single" w:sz="4" w:space="0" w:color="000000"/>
              <w:bottom w:val="single" w:sz="4" w:space="0" w:color="000000"/>
              <w:right w:val="single" w:sz="12" w:space="0" w:color="000000"/>
            </w:tcBorders>
            <w:shd w:val="clear" w:color="auto" w:fill="auto"/>
            <w:vAlign w:val="center"/>
          </w:tcPr>
          <w:p w:rsidR="00530C49" w:rsidRDefault="00530C49">
            <w:pPr>
              <w:ind w:firstLine="420"/>
              <w:jc w:val="center"/>
              <w:rPr>
                <w:rFonts w:ascii="宋体" w:hAnsi="宋体"/>
                <w:color w:val="000000" w:themeColor="text1"/>
                <w:szCs w:val="21"/>
              </w:rPr>
            </w:pPr>
          </w:p>
        </w:tc>
      </w:tr>
      <w:tr w:rsidR="00530C49">
        <w:trPr>
          <w:trHeight w:val="96"/>
        </w:trPr>
        <w:tc>
          <w:tcPr>
            <w:tcW w:w="335" w:type="pct"/>
            <w:tcBorders>
              <w:top w:val="single" w:sz="4" w:space="0" w:color="000000"/>
              <w:left w:val="single" w:sz="12" w:space="0" w:color="000000"/>
              <w:bottom w:val="single" w:sz="4" w:space="0" w:color="000000"/>
              <w:right w:val="single" w:sz="4" w:space="0" w:color="000000"/>
            </w:tcBorders>
            <w:shd w:val="clear" w:color="auto" w:fill="auto"/>
            <w:vAlign w:val="center"/>
          </w:tcPr>
          <w:p w:rsidR="00530C49" w:rsidRDefault="00CA0B6F">
            <w:pPr>
              <w:ind w:firstLine="420"/>
              <w:jc w:val="center"/>
              <w:textAlignment w:val="center"/>
              <w:rPr>
                <w:rFonts w:ascii="宋体" w:hAnsi="宋体"/>
                <w:color w:val="000000" w:themeColor="text1"/>
                <w:szCs w:val="21"/>
                <w:lang w:bidi="ar"/>
              </w:rPr>
            </w:pPr>
            <w:r>
              <w:rPr>
                <w:rFonts w:ascii="宋体" w:hAnsi="宋体"/>
                <w:color w:val="000000" w:themeColor="text1"/>
                <w:szCs w:val="21"/>
                <w:lang w:bidi="ar"/>
              </w:rPr>
              <w:t>6</w:t>
            </w:r>
          </w:p>
        </w:tc>
        <w:tc>
          <w:tcPr>
            <w:tcW w:w="11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0C49" w:rsidRDefault="00CA0B6F">
            <w:pPr>
              <w:ind w:firstLine="420"/>
              <w:rPr>
                <w:rFonts w:ascii="宋体" w:hAnsi="宋体"/>
                <w:color w:val="000000"/>
                <w:szCs w:val="21"/>
              </w:rPr>
            </w:pPr>
            <w:r>
              <w:rPr>
                <w:rFonts w:ascii="宋体" w:hAnsi="宋体"/>
                <w:color w:val="000000"/>
                <w:szCs w:val="21"/>
              </w:rPr>
              <w:t>8</w:t>
            </w:r>
            <w:r>
              <w:rPr>
                <w:rFonts w:ascii="宋体" w:hAnsi="宋体" w:hint="eastAsia"/>
                <w:color w:val="000000"/>
                <w:szCs w:val="21"/>
              </w:rPr>
              <w:t>口P</w:t>
            </w:r>
            <w:r>
              <w:rPr>
                <w:rFonts w:ascii="宋体" w:hAnsi="宋体"/>
                <w:color w:val="000000"/>
                <w:szCs w:val="21"/>
              </w:rPr>
              <w:t>OE</w:t>
            </w:r>
            <w:r>
              <w:rPr>
                <w:rFonts w:ascii="宋体" w:hAnsi="宋体" w:hint="eastAsia"/>
                <w:color w:val="000000"/>
                <w:szCs w:val="21"/>
              </w:rPr>
              <w:t>交换机</w:t>
            </w:r>
          </w:p>
        </w:tc>
        <w:tc>
          <w:tcPr>
            <w:tcW w:w="2242" w:type="pct"/>
            <w:tcBorders>
              <w:top w:val="single" w:sz="4" w:space="0" w:color="000000"/>
              <w:left w:val="single" w:sz="4" w:space="0" w:color="000000"/>
              <w:bottom w:val="single" w:sz="4" w:space="0" w:color="000000"/>
              <w:right w:val="single" w:sz="4" w:space="0" w:color="000000"/>
            </w:tcBorders>
            <w:shd w:val="clear" w:color="auto" w:fill="auto"/>
          </w:tcPr>
          <w:p w:rsidR="00530C49" w:rsidRDefault="00CA0B6F">
            <w:pPr>
              <w:ind w:firstLine="420"/>
              <w:rPr>
                <w:rFonts w:ascii="宋体" w:hAnsi="宋体"/>
                <w:color w:val="000000" w:themeColor="text1"/>
                <w:szCs w:val="21"/>
                <w:lang w:bidi="ar"/>
              </w:rPr>
            </w:pPr>
            <w:r>
              <w:rPr>
                <w:rFonts w:ascii="宋体" w:hAnsi="宋体" w:hint="eastAsia"/>
                <w:color w:val="000000" w:themeColor="text1"/>
                <w:szCs w:val="21"/>
                <w:lang w:bidi="ar"/>
              </w:rPr>
              <w:t>设备含三年质保服务，三年上门维修服务。详见技术指标项。</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0C49" w:rsidRDefault="00CA0B6F">
            <w:pPr>
              <w:ind w:firstLineChars="0" w:firstLine="0"/>
              <w:jc w:val="center"/>
              <w:textAlignment w:val="center"/>
              <w:rPr>
                <w:rFonts w:ascii="宋体" w:hAnsi="宋体"/>
                <w:color w:val="000000" w:themeColor="text1"/>
                <w:szCs w:val="21"/>
                <w:lang w:bidi="ar"/>
              </w:rPr>
            </w:pPr>
            <w:r>
              <w:rPr>
                <w:rFonts w:ascii="宋体" w:hAnsi="宋体"/>
                <w:color w:val="000000" w:themeColor="text1"/>
                <w:szCs w:val="21"/>
                <w:lang w:bidi="ar"/>
              </w:rPr>
              <w:t>20</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0C49" w:rsidRDefault="00CA0B6F">
            <w:pPr>
              <w:ind w:firstLine="420"/>
              <w:jc w:val="left"/>
              <w:textAlignment w:val="center"/>
              <w:rPr>
                <w:rFonts w:ascii="宋体" w:hAnsi="宋体"/>
                <w:color w:val="000000" w:themeColor="text1"/>
                <w:szCs w:val="21"/>
                <w:lang w:bidi="ar"/>
              </w:rPr>
            </w:pPr>
            <w:r>
              <w:rPr>
                <w:rFonts w:ascii="宋体" w:hAnsi="宋体" w:hint="eastAsia"/>
                <w:color w:val="000000" w:themeColor="text1"/>
                <w:szCs w:val="21"/>
                <w:lang w:bidi="ar"/>
              </w:rPr>
              <w:t>套</w:t>
            </w:r>
          </w:p>
        </w:tc>
        <w:tc>
          <w:tcPr>
            <w:tcW w:w="447" w:type="pct"/>
            <w:tcBorders>
              <w:top w:val="single" w:sz="4" w:space="0" w:color="000000"/>
              <w:left w:val="single" w:sz="4" w:space="0" w:color="000000"/>
              <w:bottom w:val="single" w:sz="4" w:space="0" w:color="000000"/>
              <w:right w:val="single" w:sz="12" w:space="0" w:color="000000"/>
            </w:tcBorders>
            <w:shd w:val="clear" w:color="auto" w:fill="auto"/>
            <w:vAlign w:val="center"/>
          </w:tcPr>
          <w:p w:rsidR="00530C49" w:rsidRDefault="00530C49">
            <w:pPr>
              <w:ind w:firstLine="420"/>
              <w:jc w:val="center"/>
              <w:rPr>
                <w:rFonts w:ascii="宋体" w:hAnsi="宋体"/>
                <w:color w:val="000000" w:themeColor="text1"/>
                <w:szCs w:val="21"/>
              </w:rPr>
            </w:pPr>
          </w:p>
        </w:tc>
      </w:tr>
      <w:tr w:rsidR="00530C49">
        <w:trPr>
          <w:trHeight w:val="96"/>
        </w:trPr>
        <w:tc>
          <w:tcPr>
            <w:tcW w:w="335" w:type="pct"/>
            <w:tcBorders>
              <w:top w:val="single" w:sz="4" w:space="0" w:color="000000"/>
              <w:left w:val="single" w:sz="12" w:space="0" w:color="000000"/>
              <w:bottom w:val="single" w:sz="4" w:space="0" w:color="000000"/>
              <w:right w:val="single" w:sz="4" w:space="0" w:color="000000"/>
            </w:tcBorders>
            <w:shd w:val="clear" w:color="auto" w:fill="auto"/>
            <w:vAlign w:val="center"/>
          </w:tcPr>
          <w:p w:rsidR="00530C49" w:rsidRDefault="00CA0B6F">
            <w:pPr>
              <w:ind w:firstLine="420"/>
              <w:jc w:val="center"/>
              <w:textAlignment w:val="center"/>
              <w:rPr>
                <w:rFonts w:ascii="宋体" w:hAnsi="宋体"/>
                <w:color w:val="000000" w:themeColor="text1"/>
                <w:szCs w:val="21"/>
                <w:lang w:bidi="ar"/>
              </w:rPr>
            </w:pPr>
            <w:r>
              <w:rPr>
                <w:rFonts w:ascii="宋体" w:hAnsi="宋体"/>
                <w:color w:val="000000" w:themeColor="text1"/>
                <w:szCs w:val="21"/>
                <w:lang w:bidi="ar"/>
              </w:rPr>
              <w:t>7</w:t>
            </w:r>
          </w:p>
        </w:tc>
        <w:tc>
          <w:tcPr>
            <w:tcW w:w="11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0C49" w:rsidRDefault="00CA0B6F">
            <w:pPr>
              <w:ind w:firstLine="420"/>
              <w:rPr>
                <w:rFonts w:ascii="宋体" w:hAnsi="宋体"/>
                <w:color w:val="000000"/>
                <w:szCs w:val="21"/>
              </w:rPr>
            </w:pPr>
            <w:r>
              <w:rPr>
                <w:rFonts w:ascii="宋体" w:hAnsi="宋体" w:hint="eastAsia"/>
                <w:color w:val="000000"/>
                <w:szCs w:val="21"/>
              </w:rPr>
              <w:t>智能D</w:t>
            </w:r>
            <w:r>
              <w:rPr>
                <w:rFonts w:ascii="宋体" w:hAnsi="宋体"/>
                <w:color w:val="000000"/>
                <w:szCs w:val="21"/>
              </w:rPr>
              <w:t>HCP</w:t>
            </w:r>
          </w:p>
        </w:tc>
        <w:tc>
          <w:tcPr>
            <w:tcW w:w="2242" w:type="pct"/>
            <w:tcBorders>
              <w:top w:val="single" w:sz="4" w:space="0" w:color="000000"/>
              <w:left w:val="single" w:sz="4" w:space="0" w:color="000000"/>
              <w:bottom w:val="single" w:sz="4" w:space="0" w:color="000000"/>
              <w:right w:val="single" w:sz="4" w:space="0" w:color="000000"/>
            </w:tcBorders>
            <w:shd w:val="clear" w:color="auto" w:fill="auto"/>
          </w:tcPr>
          <w:p w:rsidR="00530C49" w:rsidRDefault="00CA0B6F">
            <w:pPr>
              <w:ind w:firstLine="420"/>
              <w:rPr>
                <w:rFonts w:ascii="宋体" w:hAnsi="宋体"/>
                <w:color w:val="000000" w:themeColor="text1"/>
                <w:szCs w:val="21"/>
                <w:lang w:bidi="ar"/>
              </w:rPr>
            </w:pPr>
            <w:r>
              <w:rPr>
                <w:rFonts w:hint="eastAsia"/>
                <w:color w:val="000000" w:themeColor="text1"/>
                <w:szCs w:val="21"/>
                <w:lang w:bidi="ar"/>
              </w:rPr>
              <w:t>设备含三年质保服务，三年</w:t>
            </w:r>
            <w:r>
              <w:rPr>
                <w:rFonts w:ascii="宋体" w:hAnsi="宋体" w:hint="eastAsia"/>
                <w:color w:val="000000" w:themeColor="text1"/>
                <w:szCs w:val="21"/>
                <w:lang w:bidi="ar"/>
              </w:rPr>
              <w:t>上门维修服务。详见技术指标项。</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0C49" w:rsidRDefault="00CA0B6F">
            <w:pPr>
              <w:ind w:firstLineChars="0" w:firstLine="0"/>
              <w:jc w:val="center"/>
              <w:textAlignment w:val="center"/>
              <w:rPr>
                <w:rFonts w:ascii="宋体" w:hAnsi="宋体"/>
                <w:color w:val="000000" w:themeColor="text1"/>
                <w:szCs w:val="21"/>
                <w:lang w:bidi="ar"/>
              </w:rPr>
            </w:pPr>
            <w:r>
              <w:rPr>
                <w:rFonts w:ascii="宋体" w:hAnsi="宋体" w:hint="eastAsia"/>
                <w:color w:val="000000" w:themeColor="text1"/>
                <w:szCs w:val="21"/>
                <w:lang w:bidi="ar"/>
              </w:rPr>
              <w:t>1</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30C49" w:rsidRDefault="00CA0B6F">
            <w:pPr>
              <w:ind w:firstLine="420"/>
              <w:jc w:val="left"/>
              <w:textAlignment w:val="center"/>
              <w:rPr>
                <w:rFonts w:ascii="宋体" w:hAnsi="宋体"/>
                <w:color w:val="000000" w:themeColor="text1"/>
                <w:szCs w:val="21"/>
                <w:lang w:bidi="ar"/>
              </w:rPr>
            </w:pPr>
            <w:r>
              <w:rPr>
                <w:rFonts w:ascii="宋体" w:hAnsi="宋体" w:hint="eastAsia"/>
                <w:color w:val="000000" w:themeColor="text1"/>
                <w:szCs w:val="21"/>
                <w:lang w:bidi="ar"/>
              </w:rPr>
              <w:t>套</w:t>
            </w:r>
          </w:p>
        </w:tc>
        <w:tc>
          <w:tcPr>
            <w:tcW w:w="447" w:type="pct"/>
            <w:tcBorders>
              <w:top w:val="single" w:sz="4" w:space="0" w:color="000000"/>
              <w:left w:val="single" w:sz="4" w:space="0" w:color="000000"/>
              <w:bottom w:val="single" w:sz="4" w:space="0" w:color="000000"/>
              <w:right w:val="single" w:sz="12" w:space="0" w:color="000000"/>
            </w:tcBorders>
            <w:shd w:val="clear" w:color="auto" w:fill="auto"/>
            <w:vAlign w:val="center"/>
          </w:tcPr>
          <w:p w:rsidR="00530C49" w:rsidRDefault="00530C49">
            <w:pPr>
              <w:ind w:firstLine="420"/>
              <w:jc w:val="center"/>
              <w:rPr>
                <w:rFonts w:ascii="宋体" w:hAnsi="宋体"/>
                <w:color w:val="000000" w:themeColor="text1"/>
                <w:szCs w:val="21"/>
              </w:rPr>
            </w:pPr>
          </w:p>
        </w:tc>
      </w:tr>
      <w:tr w:rsidR="00530C49">
        <w:trPr>
          <w:trHeight w:val="285"/>
        </w:trPr>
        <w:tc>
          <w:tcPr>
            <w:tcW w:w="5000" w:type="pct"/>
            <w:gridSpan w:val="6"/>
            <w:tcBorders>
              <w:top w:val="single" w:sz="4" w:space="0" w:color="000000"/>
              <w:left w:val="single" w:sz="12" w:space="0" w:color="000000"/>
              <w:bottom w:val="single" w:sz="12" w:space="0" w:color="000000"/>
              <w:right w:val="single" w:sz="12" w:space="0" w:color="000000"/>
            </w:tcBorders>
            <w:shd w:val="clear" w:color="auto" w:fill="auto"/>
            <w:vAlign w:val="center"/>
          </w:tcPr>
          <w:p w:rsidR="00530C49" w:rsidRDefault="00CA0B6F">
            <w:pPr>
              <w:ind w:firstLine="420"/>
              <w:textAlignment w:val="center"/>
              <w:rPr>
                <w:rFonts w:ascii="宋体" w:hAnsi="宋体"/>
                <w:color w:val="000000" w:themeColor="text1"/>
                <w:szCs w:val="21"/>
              </w:rPr>
            </w:pPr>
            <w:r>
              <w:rPr>
                <w:rFonts w:ascii="宋体" w:hAnsi="宋体" w:hint="eastAsia"/>
                <w:color w:val="000000" w:themeColor="text1"/>
                <w:szCs w:val="21"/>
                <w:lang w:bidi="ar"/>
              </w:rPr>
              <w:t>备注：以上清单,含税费运费及安装调试费</w:t>
            </w:r>
          </w:p>
        </w:tc>
      </w:tr>
    </w:tbl>
    <w:p w:rsidR="00530C49" w:rsidRDefault="00530C49">
      <w:pPr>
        <w:ind w:firstLine="420"/>
        <w:rPr>
          <w:rFonts w:ascii="宋体" w:hAnsi="宋体"/>
          <w:szCs w:val="21"/>
        </w:rPr>
      </w:pPr>
    </w:p>
    <w:p w:rsidR="00530C49" w:rsidRDefault="00CA0B6F">
      <w:pPr>
        <w:pStyle w:val="1"/>
        <w:ind w:firstLine="422"/>
        <w:rPr>
          <w:rFonts w:ascii="宋体" w:hAnsi="宋体"/>
          <w:sz w:val="21"/>
          <w:szCs w:val="21"/>
        </w:rPr>
      </w:pPr>
      <w:r>
        <w:rPr>
          <w:rFonts w:ascii="宋体" w:hAnsi="宋体" w:hint="eastAsia"/>
          <w:sz w:val="21"/>
          <w:szCs w:val="21"/>
        </w:rPr>
        <w:t>2.</w:t>
      </w:r>
      <w:r>
        <w:rPr>
          <w:rFonts w:ascii="宋体" w:hAnsi="宋体"/>
          <w:sz w:val="21"/>
          <w:szCs w:val="21"/>
        </w:rPr>
        <w:t>2</w:t>
      </w:r>
      <w:r>
        <w:rPr>
          <w:rFonts w:ascii="宋体" w:hAnsi="宋体" w:hint="eastAsia"/>
          <w:sz w:val="21"/>
          <w:szCs w:val="21"/>
        </w:rPr>
        <w:t>、技术服务要求</w:t>
      </w:r>
    </w:p>
    <w:p w:rsidR="00530C49" w:rsidRDefault="00CA0B6F">
      <w:pPr>
        <w:ind w:firstLine="420"/>
        <w:rPr>
          <w:rFonts w:ascii="宋体" w:hAnsi="宋体" w:cs="Arial"/>
          <w:color w:val="404040"/>
          <w:szCs w:val="21"/>
          <w:shd w:val="clear" w:color="auto" w:fill="FFFFFF"/>
        </w:rPr>
      </w:pPr>
      <w:r>
        <w:rPr>
          <w:rFonts w:ascii="宋体" w:hAnsi="宋体" w:cs="Arial" w:hint="eastAsia"/>
          <w:color w:val="404040"/>
          <w:szCs w:val="21"/>
          <w:shd w:val="clear" w:color="auto" w:fill="FFFFFF"/>
        </w:rPr>
        <w:t>一、认证计费系统对接</w:t>
      </w:r>
    </w:p>
    <w:p w:rsidR="00530C49" w:rsidRDefault="00CA0B6F">
      <w:pPr>
        <w:ind w:firstLineChars="174" w:firstLine="365"/>
        <w:rPr>
          <w:rFonts w:ascii="宋体" w:hAnsi="宋体" w:cs="Arial"/>
          <w:color w:val="404040"/>
          <w:szCs w:val="21"/>
          <w:shd w:val="clear" w:color="auto" w:fill="FFFFFF"/>
        </w:rPr>
      </w:pPr>
      <w:r>
        <w:rPr>
          <w:rFonts w:ascii="宋体" w:hAnsi="宋体" w:cs="Arial"/>
          <w:color w:val="404040"/>
          <w:szCs w:val="21"/>
          <w:shd w:val="clear" w:color="auto" w:fill="FFFFFF"/>
        </w:rPr>
        <w:t>1.所投无线厂家产品，在实现无线WEB认证上网时，需与本校已有DHCP产品进行对接，实现基于WEB的无感知上网认证，</w:t>
      </w:r>
      <w:r>
        <w:rPr>
          <w:rFonts w:ascii="宋体" w:hAnsi="宋体" w:cs="Arial" w:hint="eastAsia"/>
          <w:color w:val="404040"/>
          <w:szCs w:val="21"/>
          <w:shd w:val="clear" w:color="auto" w:fill="FFFFFF"/>
        </w:rPr>
        <w:t>原有无感知用户接入新建无线网络无需重新认证即可无感知接入，提</w:t>
      </w:r>
      <w:r>
        <w:rPr>
          <w:rFonts w:ascii="宋体" w:hAnsi="宋体" w:cs="Arial"/>
          <w:color w:val="404040"/>
          <w:szCs w:val="21"/>
          <w:shd w:val="clear" w:color="auto" w:fill="FFFFFF"/>
        </w:rPr>
        <w:t>供相关厂家项目对接证明文件。</w:t>
      </w:r>
    </w:p>
    <w:p w:rsidR="00530C49" w:rsidRDefault="00CA0B6F">
      <w:pPr>
        <w:ind w:firstLineChars="174" w:firstLine="365"/>
        <w:rPr>
          <w:rFonts w:ascii="宋体" w:hAnsi="宋体" w:cs="Arial"/>
          <w:color w:val="404040"/>
          <w:szCs w:val="21"/>
          <w:shd w:val="clear" w:color="auto" w:fill="FFFFFF"/>
        </w:rPr>
      </w:pPr>
      <w:r>
        <w:rPr>
          <w:rFonts w:ascii="宋体" w:hAnsi="宋体" w:cs="Arial"/>
          <w:color w:val="404040"/>
          <w:szCs w:val="21"/>
          <w:shd w:val="clear" w:color="auto" w:fill="FFFFFF"/>
        </w:rPr>
        <w:t>2.所投无线厂家产品，需提供802.1X认证，并与学校目前出口上网认证设备实现联动认证。即一次上网认证，实现有线无线同时认证成功。提供相关厂家项目对接证明文件。</w:t>
      </w:r>
    </w:p>
    <w:p w:rsidR="00530C49" w:rsidRDefault="00CA0B6F">
      <w:pPr>
        <w:ind w:firstLineChars="174" w:firstLine="365"/>
        <w:rPr>
          <w:rFonts w:ascii="宋体" w:hAnsi="宋体" w:cs="Arial"/>
          <w:color w:val="404040"/>
          <w:szCs w:val="21"/>
          <w:shd w:val="clear" w:color="auto" w:fill="FFFFFF"/>
        </w:rPr>
      </w:pPr>
      <w:r>
        <w:rPr>
          <w:rFonts w:ascii="宋体" w:hAnsi="宋体" w:cs="Arial" w:hint="eastAsia"/>
          <w:color w:val="404040"/>
          <w:szCs w:val="21"/>
          <w:shd w:val="clear" w:color="auto" w:fill="FFFFFF"/>
        </w:rPr>
        <w:t>3、部署智能D</w:t>
      </w:r>
      <w:r>
        <w:rPr>
          <w:rFonts w:ascii="宋体" w:hAnsi="宋体" w:cs="Arial"/>
          <w:color w:val="404040"/>
          <w:szCs w:val="21"/>
          <w:shd w:val="clear" w:color="auto" w:fill="FFFFFF"/>
        </w:rPr>
        <w:t>HCP</w:t>
      </w:r>
      <w:r>
        <w:rPr>
          <w:rFonts w:ascii="宋体" w:hAnsi="宋体" w:cs="Arial" w:hint="eastAsia"/>
          <w:color w:val="404040"/>
          <w:szCs w:val="21"/>
          <w:shd w:val="clear" w:color="auto" w:fill="FFFFFF"/>
        </w:rPr>
        <w:t>系统</w:t>
      </w:r>
      <w:r>
        <w:rPr>
          <w:rFonts w:ascii="宋体" w:hAnsi="宋体" w:cs="Arial"/>
          <w:color w:val="404040"/>
          <w:szCs w:val="21"/>
          <w:shd w:val="clear" w:color="auto" w:fill="FFFFFF"/>
        </w:rPr>
        <w:t>，对接网络交换机，实现有线无线网络IP地址自动分配并配合认证计费系统实现无感知</w:t>
      </w:r>
      <w:r>
        <w:rPr>
          <w:rFonts w:ascii="宋体" w:hAnsi="宋体" w:cs="Arial" w:hint="eastAsia"/>
          <w:color w:val="404040"/>
          <w:szCs w:val="21"/>
          <w:shd w:val="clear" w:color="auto" w:fill="FFFFFF"/>
        </w:rPr>
        <w:t>认证</w:t>
      </w:r>
      <w:r>
        <w:rPr>
          <w:rFonts w:ascii="宋体" w:hAnsi="宋体" w:cs="Arial"/>
          <w:color w:val="404040"/>
          <w:szCs w:val="21"/>
          <w:shd w:val="clear" w:color="auto" w:fill="FFFFFF"/>
        </w:rPr>
        <w:t>接入。</w:t>
      </w:r>
    </w:p>
    <w:p w:rsidR="00530C49" w:rsidRDefault="00CA0B6F">
      <w:pPr>
        <w:ind w:firstLine="420"/>
        <w:rPr>
          <w:rFonts w:ascii="宋体" w:hAnsi="宋体" w:cs="Arial"/>
          <w:color w:val="404040"/>
          <w:szCs w:val="21"/>
          <w:shd w:val="clear" w:color="auto" w:fill="FFFFFF"/>
        </w:rPr>
      </w:pPr>
      <w:r>
        <w:rPr>
          <w:rFonts w:ascii="宋体" w:hAnsi="宋体" w:cs="Arial" w:hint="eastAsia"/>
          <w:color w:val="404040"/>
          <w:szCs w:val="21"/>
          <w:shd w:val="clear" w:color="auto" w:fill="FFFFFF"/>
        </w:rPr>
        <w:t>二、物联网接入</w:t>
      </w:r>
    </w:p>
    <w:p w:rsidR="00530C49" w:rsidRDefault="00CA0B6F">
      <w:pPr>
        <w:ind w:firstLineChars="174" w:firstLine="365"/>
        <w:rPr>
          <w:rFonts w:ascii="宋体" w:hAnsi="宋体" w:cs="Arial"/>
          <w:color w:val="404040"/>
          <w:szCs w:val="21"/>
          <w:shd w:val="clear" w:color="auto" w:fill="FFFFFF"/>
        </w:rPr>
      </w:pPr>
      <w:r>
        <w:rPr>
          <w:rFonts w:ascii="宋体" w:hAnsi="宋体" w:cs="Arial" w:hint="eastAsia"/>
          <w:color w:val="404040"/>
          <w:szCs w:val="21"/>
          <w:shd w:val="clear" w:color="auto" w:fill="FFFFFF"/>
        </w:rPr>
        <w:lastRenderedPageBreak/>
        <w:t>A</w:t>
      </w:r>
      <w:r>
        <w:rPr>
          <w:rFonts w:ascii="宋体" w:hAnsi="宋体" w:cs="Arial"/>
          <w:color w:val="404040"/>
          <w:szCs w:val="21"/>
          <w:shd w:val="clear" w:color="auto" w:fill="FFFFFF"/>
        </w:rPr>
        <w:t>P</w:t>
      </w:r>
      <w:r>
        <w:rPr>
          <w:rFonts w:ascii="宋体" w:hAnsi="宋体" w:cs="Arial" w:hint="eastAsia"/>
          <w:color w:val="404040"/>
          <w:szCs w:val="21"/>
          <w:shd w:val="clear" w:color="auto" w:fill="FFFFFF"/>
        </w:rPr>
        <w:t>内置B</w:t>
      </w:r>
      <w:r>
        <w:rPr>
          <w:rFonts w:ascii="宋体" w:hAnsi="宋体" w:cs="Arial"/>
          <w:color w:val="404040"/>
          <w:szCs w:val="21"/>
          <w:shd w:val="clear" w:color="auto" w:fill="FFFFFF"/>
        </w:rPr>
        <w:t>LE</w:t>
      </w:r>
      <w:r>
        <w:rPr>
          <w:rFonts w:ascii="宋体" w:hAnsi="宋体" w:cs="Arial" w:hint="eastAsia"/>
          <w:color w:val="404040"/>
          <w:szCs w:val="21"/>
          <w:shd w:val="clear" w:color="auto" w:fill="FFFFFF"/>
        </w:rPr>
        <w:t>和ZigBee，并同时开启使用，智能规避W</w:t>
      </w:r>
      <w:r>
        <w:rPr>
          <w:rFonts w:ascii="宋体" w:hAnsi="宋体" w:cs="Arial"/>
          <w:color w:val="404040"/>
          <w:szCs w:val="21"/>
          <w:shd w:val="clear" w:color="auto" w:fill="FFFFFF"/>
        </w:rPr>
        <w:t>IFI</w:t>
      </w:r>
      <w:r>
        <w:rPr>
          <w:rFonts w:ascii="宋体" w:hAnsi="宋体" w:cs="Arial" w:hint="eastAsia"/>
          <w:color w:val="404040"/>
          <w:szCs w:val="21"/>
          <w:shd w:val="clear" w:color="auto" w:fill="FFFFFF"/>
        </w:rPr>
        <w:t>、</w:t>
      </w:r>
      <w:proofErr w:type="gramStart"/>
      <w:r>
        <w:rPr>
          <w:rFonts w:ascii="宋体" w:hAnsi="宋体" w:cs="Arial" w:hint="eastAsia"/>
          <w:color w:val="404040"/>
          <w:szCs w:val="21"/>
          <w:shd w:val="clear" w:color="auto" w:fill="FFFFFF"/>
        </w:rPr>
        <w:t>蓝牙和</w:t>
      </w:r>
      <w:proofErr w:type="gramEnd"/>
      <w:r>
        <w:rPr>
          <w:rFonts w:ascii="宋体" w:hAnsi="宋体" w:cs="Arial" w:hint="eastAsia"/>
          <w:color w:val="404040"/>
          <w:szCs w:val="21"/>
          <w:shd w:val="clear" w:color="auto" w:fill="FFFFFF"/>
        </w:rPr>
        <w:t>ZigBee三个模块之间的干扰，无需手动配置。</w:t>
      </w:r>
    </w:p>
    <w:p w:rsidR="00530C49" w:rsidRDefault="00CA0B6F">
      <w:pPr>
        <w:ind w:firstLine="420"/>
        <w:rPr>
          <w:rFonts w:ascii="宋体" w:hAnsi="宋体" w:cs="Arial"/>
          <w:color w:val="404040"/>
          <w:szCs w:val="21"/>
          <w:shd w:val="clear" w:color="auto" w:fill="FFFFFF"/>
        </w:rPr>
      </w:pPr>
      <w:r>
        <w:rPr>
          <w:rFonts w:ascii="宋体" w:hAnsi="宋体" w:cs="Arial" w:hint="eastAsia"/>
          <w:color w:val="404040"/>
          <w:szCs w:val="21"/>
          <w:shd w:val="clear" w:color="auto" w:fill="FFFFFF"/>
        </w:rPr>
        <w:t>三、大数据平台接入</w:t>
      </w:r>
    </w:p>
    <w:p w:rsidR="00530C49" w:rsidRDefault="00CA0B6F">
      <w:pPr>
        <w:ind w:firstLineChars="174" w:firstLine="365"/>
        <w:rPr>
          <w:rFonts w:ascii="宋体" w:hAnsi="宋体" w:cs="Arial"/>
          <w:color w:val="404040"/>
          <w:szCs w:val="21"/>
          <w:shd w:val="clear" w:color="auto" w:fill="FFFFFF"/>
        </w:rPr>
      </w:pPr>
      <w:r>
        <w:rPr>
          <w:rFonts w:ascii="宋体" w:hAnsi="宋体" w:cs="Arial" w:hint="eastAsia"/>
          <w:color w:val="404040"/>
          <w:szCs w:val="21"/>
          <w:shd w:val="clear" w:color="auto" w:fill="FFFFFF"/>
        </w:rPr>
        <w:t>数据采集平台到无线控制器获取实时数据，并实时传输至大数据平台，数据实时采集实时传输。</w:t>
      </w:r>
    </w:p>
    <w:p w:rsidR="00530C49" w:rsidRDefault="00CA0B6F">
      <w:pPr>
        <w:ind w:firstLineChars="174" w:firstLine="365"/>
        <w:rPr>
          <w:rFonts w:ascii="宋体" w:hAnsi="宋体" w:cs="Arial"/>
          <w:color w:val="404040"/>
          <w:szCs w:val="21"/>
          <w:shd w:val="clear" w:color="auto" w:fill="FFFFFF"/>
        </w:rPr>
      </w:pPr>
      <w:r>
        <w:rPr>
          <w:rFonts w:ascii="宋体" w:hAnsi="宋体" w:cs="Arial" w:hint="eastAsia"/>
          <w:color w:val="404040"/>
          <w:szCs w:val="21"/>
          <w:shd w:val="clear" w:color="auto" w:fill="FFFFFF"/>
        </w:rPr>
        <w:t>采集无线AP数据，包括AP名称、准确安装位置。</w:t>
      </w:r>
    </w:p>
    <w:p w:rsidR="00530C49" w:rsidRDefault="00CA0B6F">
      <w:pPr>
        <w:ind w:firstLineChars="174" w:firstLine="365"/>
        <w:rPr>
          <w:rFonts w:ascii="宋体" w:hAnsi="宋体" w:cs="Arial"/>
          <w:color w:val="404040"/>
          <w:szCs w:val="21"/>
          <w:shd w:val="clear" w:color="auto" w:fill="FFFFFF"/>
        </w:rPr>
      </w:pPr>
      <w:r>
        <w:rPr>
          <w:rFonts w:ascii="宋体" w:hAnsi="宋体" w:cs="Arial" w:hint="eastAsia"/>
          <w:color w:val="404040"/>
          <w:szCs w:val="21"/>
          <w:shd w:val="clear" w:color="auto" w:fill="FFFFFF"/>
        </w:rPr>
        <w:t>采集实时无线网络用户信息，包括用户名、姓名、接入时长、接入AC信息、接入AP信息、接入WLAN信息、接入频段信息等。</w:t>
      </w:r>
    </w:p>
    <w:p w:rsidR="00530C49" w:rsidRDefault="00CA0B6F">
      <w:pPr>
        <w:ind w:firstLineChars="174" w:firstLine="365"/>
        <w:rPr>
          <w:rFonts w:ascii="宋体" w:hAnsi="宋体" w:cs="Arial"/>
          <w:color w:val="404040"/>
          <w:szCs w:val="21"/>
          <w:shd w:val="clear" w:color="auto" w:fill="FFFFFF"/>
        </w:rPr>
      </w:pPr>
      <w:r>
        <w:rPr>
          <w:rFonts w:ascii="宋体" w:hAnsi="宋体" w:cs="Arial" w:hint="eastAsia"/>
          <w:color w:val="404040"/>
          <w:szCs w:val="21"/>
          <w:shd w:val="clear" w:color="auto" w:fill="FFFFFF"/>
        </w:rPr>
        <w:t>采集无线用户认证信息，显示认证状态、错误信息、失败原因，并实时传输。</w:t>
      </w:r>
    </w:p>
    <w:p w:rsidR="00530C49" w:rsidRDefault="00CA0B6F">
      <w:pPr>
        <w:ind w:firstLineChars="174" w:firstLine="365"/>
        <w:rPr>
          <w:rFonts w:ascii="宋体" w:hAnsi="宋体" w:cs="Arial"/>
          <w:color w:val="404040"/>
          <w:szCs w:val="21"/>
          <w:shd w:val="clear" w:color="auto" w:fill="FFFFFF"/>
        </w:rPr>
      </w:pPr>
      <w:r>
        <w:rPr>
          <w:rFonts w:ascii="宋体" w:hAnsi="宋体" w:cs="Arial" w:hint="eastAsia"/>
          <w:color w:val="404040"/>
          <w:szCs w:val="21"/>
          <w:shd w:val="clear" w:color="auto" w:fill="FFFFFF"/>
        </w:rPr>
        <w:t>五、无线数据实时采集</w:t>
      </w:r>
    </w:p>
    <w:p w:rsidR="00530C49" w:rsidRDefault="00CA0B6F">
      <w:pPr>
        <w:ind w:firstLineChars="174" w:firstLine="365"/>
        <w:rPr>
          <w:rFonts w:ascii="宋体" w:hAnsi="宋体" w:cs="Arial"/>
          <w:color w:val="404040"/>
          <w:szCs w:val="21"/>
          <w:shd w:val="clear" w:color="auto" w:fill="FFFFFF"/>
        </w:rPr>
      </w:pPr>
      <w:r>
        <w:rPr>
          <w:rFonts w:ascii="宋体" w:hAnsi="宋体" w:cs="Arial" w:hint="eastAsia"/>
          <w:color w:val="404040"/>
          <w:szCs w:val="21"/>
          <w:shd w:val="clear" w:color="auto" w:fill="FFFFFF"/>
        </w:rPr>
        <w:t>全校无线网络数据统一采集，提供A</w:t>
      </w:r>
      <w:r>
        <w:rPr>
          <w:rFonts w:ascii="宋体" w:hAnsi="宋体" w:cs="Arial"/>
          <w:color w:val="404040"/>
          <w:szCs w:val="21"/>
          <w:shd w:val="clear" w:color="auto" w:fill="FFFFFF"/>
        </w:rPr>
        <w:t>PI</w:t>
      </w:r>
      <w:r>
        <w:rPr>
          <w:rFonts w:ascii="宋体" w:hAnsi="宋体" w:cs="Arial" w:hint="eastAsia"/>
          <w:color w:val="404040"/>
          <w:szCs w:val="21"/>
          <w:shd w:val="clear" w:color="auto" w:fill="FFFFFF"/>
        </w:rPr>
        <w:t>接口。包含接口如下：</w:t>
      </w:r>
    </w:p>
    <w:p w:rsidR="00530C49" w:rsidRDefault="00CA0B6F">
      <w:pPr>
        <w:ind w:firstLineChars="174" w:firstLine="365"/>
        <w:rPr>
          <w:rFonts w:ascii="宋体" w:hAnsi="宋体" w:cs="Arial"/>
          <w:color w:val="404040"/>
          <w:szCs w:val="21"/>
          <w:shd w:val="clear" w:color="auto" w:fill="FFFFFF"/>
        </w:rPr>
      </w:pPr>
      <w:r>
        <w:rPr>
          <w:rFonts w:ascii="宋体" w:hAnsi="宋体" w:cs="Arial" w:hint="eastAsia"/>
          <w:color w:val="404040"/>
          <w:szCs w:val="21"/>
          <w:shd w:val="clear" w:color="auto" w:fill="FFFFFF"/>
        </w:rPr>
        <w:t>一、</w:t>
      </w:r>
      <w:r>
        <w:rPr>
          <w:rFonts w:ascii="宋体" w:hAnsi="宋体" w:cs="Arial"/>
          <w:color w:val="404040"/>
          <w:szCs w:val="21"/>
          <w:shd w:val="clear" w:color="auto" w:fill="FFFFFF"/>
        </w:rPr>
        <w:t>HTTPS-GET</w:t>
      </w:r>
      <w:r>
        <w:rPr>
          <w:rFonts w:ascii="宋体" w:hAnsi="宋体" w:cs="Arial" w:hint="eastAsia"/>
          <w:color w:val="404040"/>
          <w:szCs w:val="21"/>
          <w:shd w:val="clear" w:color="auto" w:fill="FFFFFF"/>
        </w:rPr>
        <w:t>操作接口</w:t>
      </w:r>
    </w:p>
    <w:p w:rsidR="00530C49" w:rsidRDefault="00CA0B6F">
      <w:pPr>
        <w:pStyle w:val="afa"/>
        <w:numPr>
          <w:ilvl w:val="0"/>
          <w:numId w:val="3"/>
        </w:numPr>
        <w:ind w:firstLineChars="0"/>
        <w:rPr>
          <w:rFonts w:ascii="宋体" w:hAnsi="宋体" w:cs="Arial"/>
          <w:color w:val="404040"/>
          <w:szCs w:val="21"/>
          <w:shd w:val="clear" w:color="auto" w:fill="FFFFFF"/>
        </w:rPr>
      </w:pPr>
      <w:r>
        <w:rPr>
          <w:rFonts w:ascii="宋体" w:hAnsi="宋体" w:cs="Arial" w:hint="eastAsia"/>
          <w:color w:val="404040"/>
          <w:szCs w:val="21"/>
          <w:shd w:val="clear" w:color="auto" w:fill="FFFFFF"/>
        </w:rPr>
        <w:t>无线A</w:t>
      </w:r>
      <w:r>
        <w:rPr>
          <w:rFonts w:ascii="宋体" w:hAnsi="宋体" w:cs="Arial"/>
          <w:color w:val="404040"/>
          <w:szCs w:val="21"/>
          <w:shd w:val="clear" w:color="auto" w:fill="FFFFFF"/>
        </w:rPr>
        <w:t>P</w:t>
      </w:r>
      <w:r>
        <w:rPr>
          <w:rFonts w:ascii="宋体" w:hAnsi="宋体" w:cs="Arial" w:hint="eastAsia"/>
          <w:color w:val="404040"/>
          <w:szCs w:val="21"/>
          <w:shd w:val="clear" w:color="auto" w:fill="FFFFFF"/>
        </w:rPr>
        <w:t>信息采集A</w:t>
      </w:r>
      <w:r>
        <w:rPr>
          <w:rFonts w:ascii="宋体" w:hAnsi="宋体" w:cs="Arial"/>
          <w:color w:val="404040"/>
          <w:szCs w:val="21"/>
          <w:shd w:val="clear" w:color="auto" w:fill="FFFFFF"/>
        </w:rPr>
        <w:t>PI</w:t>
      </w:r>
      <w:r>
        <w:rPr>
          <w:rFonts w:ascii="宋体" w:hAnsi="宋体" w:cs="Arial" w:hint="eastAsia"/>
          <w:color w:val="404040"/>
          <w:szCs w:val="21"/>
          <w:shd w:val="clear" w:color="auto" w:fill="FFFFFF"/>
        </w:rPr>
        <w:t>：实时采集所有A</w:t>
      </w:r>
      <w:r>
        <w:rPr>
          <w:rFonts w:ascii="宋体" w:hAnsi="宋体" w:cs="Arial"/>
          <w:color w:val="404040"/>
          <w:szCs w:val="21"/>
          <w:shd w:val="clear" w:color="auto" w:fill="FFFFFF"/>
        </w:rPr>
        <w:t>P</w:t>
      </w:r>
      <w:r>
        <w:rPr>
          <w:rFonts w:ascii="宋体" w:hAnsi="宋体" w:cs="Arial" w:hint="eastAsia"/>
          <w:color w:val="404040"/>
          <w:szCs w:val="21"/>
          <w:shd w:val="clear" w:color="auto" w:fill="FFFFFF"/>
        </w:rPr>
        <w:t>名称、</w:t>
      </w:r>
      <w:r>
        <w:rPr>
          <w:rFonts w:ascii="宋体" w:hAnsi="宋体" w:cs="Arial"/>
          <w:color w:val="404040"/>
          <w:szCs w:val="21"/>
          <w:shd w:val="clear" w:color="auto" w:fill="FFFFFF"/>
        </w:rPr>
        <w:t>MAC</w:t>
      </w:r>
      <w:r>
        <w:rPr>
          <w:rFonts w:ascii="宋体" w:hAnsi="宋体" w:cs="Arial" w:hint="eastAsia"/>
          <w:color w:val="404040"/>
          <w:szCs w:val="21"/>
          <w:shd w:val="clear" w:color="auto" w:fill="FFFFFF"/>
        </w:rPr>
        <w:t>地址、A</w:t>
      </w:r>
      <w:r>
        <w:rPr>
          <w:rFonts w:ascii="宋体" w:hAnsi="宋体" w:cs="Arial"/>
          <w:color w:val="404040"/>
          <w:szCs w:val="21"/>
          <w:shd w:val="clear" w:color="auto" w:fill="FFFFFF"/>
        </w:rPr>
        <w:t>P</w:t>
      </w:r>
      <w:r>
        <w:rPr>
          <w:rFonts w:ascii="宋体" w:hAnsi="宋体" w:cs="Arial" w:hint="eastAsia"/>
          <w:color w:val="404040"/>
          <w:szCs w:val="21"/>
          <w:shd w:val="clear" w:color="auto" w:fill="FFFFFF"/>
        </w:rPr>
        <w:t>组名称、A</w:t>
      </w:r>
      <w:r>
        <w:rPr>
          <w:rFonts w:ascii="宋体" w:hAnsi="宋体" w:cs="Arial"/>
          <w:color w:val="404040"/>
          <w:szCs w:val="21"/>
          <w:shd w:val="clear" w:color="auto" w:fill="FFFFFF"/>
        </w:rPr>
        <w:t>P</w:t>
      </w:r>
      <w:r>
        <w:rPr>
          <w:rFonts w:ascii="宋体" w:hAnsi="宋体" w:cs="Arial" w:hint="eastAsia"/>
          <w:color w:val="404040"/>
          <w:szCs w:val="21"/>
          <w:shd w:val="clear" w:color="auto" w:fill="FFFFFF"/>
        </w:rPr>
        <w:t>型号、A</w:t>
      </w:r>
      <w:r>
        <w:rPr>
          <w:rFonts w:ascii="宋体" w:hAnsi="宋体" w:cs="Arial"/>
          <w:color w:val="404040"/>
          <w:szCs w:val="21"/>
          <w:shd w:val="clear" w:color="auto" w:fill="FFFFFF"/>
        </w:rPr>
        <w:t>P</w:t>
      </w:r>
      <w:r>
        <w:rPr>
          <w:rFonts w:ascii="宋体" w:hAnsi="宋体" w:cs="Arial" w:hint="eastAsia"/>
          <w:color w:val="404040"/>
          <w:szCs w:val="21"/>
          <w:shd w:val="clear" w:color="auto" w:fill="FFFFFF"/>
        </w:rPr>
        <w:t>类型、管理I</w:t>
      </w:r>
      <w:r>
        <w:rPr>
          <w:rFonts w:ascii="宋体" w:hAnsi="宋体" w:cs="Arial"/>
          <w:color w:val="404040"/>
          <w:szCs w:val="21"/>
          <w:shd w:val="clear" w:color="auto" w:fill="FFFFFF"/>
        </w:rPr>
        <w:t>P</w:t>
      </w:r>
      <w:r>
        <w:rPr>
          <w:rFonts w:ascii="宋体" w:hAnsi="宋体" w:cs="Arial" w:hint="eastAsia"/>
          <w:color w:val="404040"/>
          <w:szCs w:val="21"/>
          <w:shd w:val="clear" w:color="auto" w:fill="FFFFFF"/>
        </w:rPr>
        <w:t>地址、关联控制器信息。</w:t>
      </w:r>
    </w:p>
    <w:p w:rsidR="00530C49" w:rsidRDefault="00CA0B6F">
      <w:pPr>
        <w:pStyle w:val="afa"/>
        <w:numPr>
          <w:ilvl w:val="0"/>
          <w:numId w:val="3"/>
        </w:numPr>
        <w:ind w:firstLineChars="0"/>
        <w:rPr>
          <w:rFonts w:ascii="宋体" w:hAnsi="宋体" w:cs="Arial"/>
          <w:color w:val="404040"/>
          <w:szCs w:val="21"/>
          <w:shd w:val="clear" w:color="auto" w:fill="FFFFFF"/>
        </w:rPr>
      </w:pPr>
      <w:r>
        <w:rPr>
          <w:rFonts w:ascii="宋体" w:hAnsi="宋体" w:cs="Arial" w:hint="eastAsia"/>
          <w:color w:val="404040"/>
          <w:szCs w:val="21"/>
          <w:shd w:val="clear" w:color="auto" w:fill="FFFFFF"/>
        </w:rPr>
        <w:t>虚拟A</w:t>
      </w:r>
      <w:r>
        <w:rPr>
          <w:rFonts w:ascii="宋体" w:hAnsi="宋体" w:cs="Arial"/>
          <w:color w:val="404040"/>
          <w:szCs w:val="21"/>
          <w:shd w:val="clear" w:color="auto" w:fill="FFFFFF"/>
        </w:rPr>
        <w:t>P</w:t>
      </w:r>
      <w:r>
        <w:rPr>
          <w:rFonts w:ascii="宋体" w:hAnsi="宋体" w:cs="Arial" w:hint="eastAsia"/>
          <w:color w:val="404040"/>
          <w:szCs w:val="21"/>
          <w:shd w:val="clear" w:color="auto" w:fill="FFFFFF"/>
        </w:rPr>
        <w:t>信息采集A</w:t>
      </w:r>
      <w:r>
        <w:rPr>
          <w:rFonts w:ascii="宋体" w:hAnsi="宋体" w:cs="Arial"/>
          <w:color w:val="404040"/>
          <w:szCs w:val="21"/>
          <w:shd w:val="clear" w:color="auto" w:fill="FFFFFF"/>
        </w:rPr>
        <w:t>PI</w:t>
      </w:r>
      <w:r>
        <w:rPr>
          <w:rFonts w:ascii="宋体" w:hAnsi="宋体" w:cs="Arial" w:hint="eastAsia"/>
          <w:color w:val="404040"/>
          <w:szCs w:val="21"/>
          <w:shd w:val="clear" w:color="auto" w:fill="FFFFFF"/>
        </w:rPr>
        <w:t>：实时采集所有虚拟A</w:t>
      </w:r>
      <w:r>
        <w:rPr>
          <w:rFonts w:ascii="宋体" w:hAnsi="宋体" w:cs="Arial"/>
          <w:color w:val="404040"/>
          <w:szCs w:val="21"/>
          <w:shd w:val="clear" w:color="auto" w:fill="FFFFFF"/>
        </w:rPr>
        <w:t>P</w:t>
      </w:r>
      <w:r>
        <w:rPr>
          <w:rFonts w:ascii="宋体" w:hAnsi="宋体" w:cs="Arial" w:hint="eastAsia"/>
          <w:color w:val="404040"/>
          <w:szCs w:val="21"/>
          <w:shd w:val="clear" w:color="auto" w:fill="FFFFFF"/>
        </w:rPr>
        <w:t>的b</w:t>
      </w:r>
      <w:r>
        <w:rPr>
          <w:rFonts w:ascii="宋体" w:hAnsi="宋体" w:cs="Arial"/>
          <w:color w:val="404040"/>
          <w:szCs w:val="21"/>
          <w:shd w:val="clear" w:color="auto" w:fill="FFFFFF"/>
        </w:rPr>
        <w:t>ssid</w:t>
      </w:r>
      <w:r>
        <w:rPr>
          <w:rFonts w:ascii="宋体" w:hAnsi="宋体" w:cs="Arial" w:hint="eastAsia"/>
          <w:color w:val="404040"/>
          <w:szCs w:val="21"/>
          <w:shd w:val="clear" w:color="auto" w:fill="FFFFFF"/>
        </w:rPr>
        <w:t>、s</w:t>
      </w:r>
      <w:r>
        <w:rPr>
          <w:rFonts w:ascii="宋体" w:hAnsi="宋体" w:cs="Arial"/>
          <w:color w:val="404040"/>
          <w:szCs w:val="21"/>
          <w:shd w:val="clear" w:color="auto" w:fill="FFFFFF"/>
        </w:rPr>
        <w:t>sid</w:t>
      </w:r>
      <w:r>
        <w:rPr>
          <w:rFonts w:ascii="宋体" w:hAnsi="宋体" w:cs="Arial" w:hint="eastAsia"/>
          <w:color w:val="404040"/>
          <w:szCs w:val="21"/>
          <w:shd w:val="clear" w:color="auto" w:fill="FFFFFF"/>
        </w:rPr>
        <w:t>、无线接口Mac地址。</w:t>
      </w:r>
    </w:p>
    <w:p w:rsidR="00530C49" w:rsidRDefault="00CA0B6F">
      <w:pPr>
        <w:pStyle w:val="afa"/>
        <w:numPr>
          <w:ilvl w:val="0"/>
          <w:numId w:val="3"/>
        </w:numPr>
        <w:ind w:firstLineChars="0"/>
        <w:rPr>
          <w:rFonts w:ascii="宋体" w:hAnsi="宋体" w:cs="Arial"/>
          <w:color w:val="404040"/>
          <w:szCs w:val="21"/>
          <w:shd w:val="clear" w:color="auto" w:fill="FFFFFF"/>
        </w:rPr>
      </w:pPr>
      <w:r>
        <w:rPr>
          <w:rFonts w:ascii="宋体" w:hAnsi="宋体" w:cs="Arial" w:hint="eastAsia"/>
          <w:color w:val="404040"/>
          <w:szCs w:val="21"/>
          <w:shd w:val="clear" w:color="auto" w:fill="FFFFFF"/>
        </w:rPr>
        <w:t>关联客户端采集A</w:t>
      </w:r>
      <w:r>
        <w:rPr>
          <w:rFonts w:ascii="宋体" w:hAnsi="宋体" w:cs="Arial"/>
          <w:color w:val="404040"/>
          <w:szCs w:val="21"/>
          <w:shd w:val="clear" w:color="auto" w:fill="FFFFFF"/>
        </w:rPr>
        <w:t>PI</w:t>
      </w:r>
      <w:r>
        <w:rPr>
          <w:rFonts w:ascii="宋体" w:hAnsi="宋体" w:cs="Arial" w:hint="eastAsia"/>
          <w:color w:val="404040"/>
          <w:szCs w:val="21"/>
          <w:shd w:val="clear" w:color="auto" w:fill="FFFFFF"/>
        </w:rPr>
        <w:t>：实时采集已连接的客户端信息，包含终端M</w:t>
      </w:r>
      <w:r>
        <w:rPr>
          <w:rFonts w:ascii="宋体" w:hAnsi="宋体" w:cs="Arial"/>
          <w:color w:val="404040"/>
          <w:szCs w:val="21"/>
          <w:shd w:val="clear" w:color="auto" w:fill="FFFFFF"/>
        </w:rPr>
        <w:t>AC</w:t>
      </w:r>
      <w:r>
        <w:rPr>
          <w:rFonts w:ascii="宋体" w:hAnsi="宋体" w:cs="Arial" w:hint="eastAsia"/>
          <w:color w:val="404040"/>
          <w:szCs w:val="21"/>
          <w:shd w:val="clear" w:color="auto" w:fill="FFFFFF"/>
        </w:rPr>
        <w:t>、用户名、接入策略、接入bssid、终端类型（安卓、iOS、windows等）、终端I</w:t>
      </w:r>
      <w:r>
        <w:rPr>
          <w:rFonts w:ascii="宋体" w:hAnsi="宋体" w:cs="Arial"/>
          <w:color w:val="404040"/>
          <w:szCs w:val="21"/>
          <w:shd w:val="clear" w:color="auto" w:fill="FFFFFF"/>
        </w:rPr>
        <w:t>P</w:t>
      </w:r>
      <w:r>
        <w:rPr>
          <w:rFonts w:ascii="宋体" w:hAnsi="宋体" w:cs="Arial" w:hint="eastAsia"/>
          <w:color w:val="404040"/>
          <w:szCs w:val="21"/>
          <w:shd w:val="clear" w:color="auto" w:fill="FFFFFF"/>
        </w:rPr>
        <w:t>地址、接入A</w:t>
      </w:r>
      <w:r>
        <w:rPr>
          <w:rFonts w:ascii="宋体" w:hAnsi="宋体" w:cs="Arial"/>
          <w:color w:val="404040"/>
          <w:szCs w:val="21"/>
          <w:shd w:val="clear" w:color="auto" w:fill="FFFFFF"/>
        </w:rPr>
        <w:t>P</w:t>
      </w:r>
      <w:r>
        <w:rPr>
          <w:rFonts w:ascii="宋体" w:hAnsi="宋体" w:cs="Arial" w:hint="eastAsia"/>
          <w:color w:val="404040"/>
          <w:szCs w:val="21"/>
          <w:shd w:val="clear" w:color="auto" w:fill="FFFFFF"/>
        </w:rPr>
        <w:t>名称。</w:t>
      </w:r>
    </w:p>
    <w:p w:rsidR="00530C49" w:rsidRDefault="00CA0B6F">
      <w:pPr>
        <w:pStyle w:val="afa"/>
        <w:numPr>
          <w:ilvl w:val="0"/>
          <w:numId w:val="3"/>
        </w:numPr>
        <w:ind w:firstLineChars="0"/>
        <w:rPr>
          <w:rFonts w:ascii="宋体" w:hAnsi="宋体" w:cs="Arial"/>
          <w:color w:val="404040"/>
          <w:szCs w:val="21"/>
          <w:shd w:val="clear" w:color="auto" w:fill="FFFFFF"/>
        </w:rPr>
      </w:pPr>
      <w:r>
        <w:rPr>
          <w:rFonts w:ascii="宋体" w:hAnsi="宋体" w:cs="Arial" w:hint="eastAsia"/>
          <w:color w:val="404040"/>
          <w:szCs w:val="21"/>
          <w:shd w:val="clear" w:color="auto" w:fill="FFFFFF"/>
        </w:rPr>
        <w:t>关联和非关联客户端采集A</w:t>
      </w:r>
      <w:r>
        <w:rPr>
          <w:rFonts w:ascii="宋体" w:hAnsi="宋体" w:cs="Arial"/>
          <w:color w:val="404040"/>
          <w:szCs w:val="21"/>
          <w:shd w:val="clear" w:color="auto" w:fill="FFFFFF"/>
        </w:rPr>
        <w:t>PI</w:t>
      </w:r>
      <w:r>
        <w:rPr>
          <w:rFonts w:ascii="宋体" w:hAnsi="宋体" w:cs="Arial" w:hint="eastAsia"/>
          <w:color w:val="404040"/>
          <w:szCs w:val="21"/>
          <w:shd w:val="clear" w:color="auto" w:fill="FFFFFF"/>
        </w:rPr>
        <w:t>：实时采集客户端M</w:t>
      </w:r>
      <w:r>
        <w:rPr>
          <w:rFonts w:ascii="宋体" w:hAnsi="宋体" w:cs="Arial"/>
          <w:color w:val="404040"/>
          <w:szCs w:val="21"/>
          <w:shd w:val="clear" w:color="auto" w:fill="FFFFFF"/>
        </w:rPr>
        <w:t>AC</w:t>
      </w:r>
      <w:r>
        <w:rPr>
          <w:rFonts w:ascii="宋体" w:hAnsi="宋体" w:cs="Arial" w:hint="eastAsia"/>
          <w:color w:val="404040"/>
          <w:szCs w:val="21"/>
          <w:shd w:val="clear" w:color="auto" w:fill="FFFFFF"/>
        </w:rPr>
        <w:t>、关联状态、</w:t>
      </w:r>
      <w:r>
        <w:rPr>
          <w:rFonts w:ascii="宋体" w:hAnsi="宋体" w:cs="Arial"/>
          <w:color w:val="404040"/>
          <w:szCs w:val="21"/>
          <w:shd w:val="clear" w:color="auto" w:fill="FFFFFF"/>
        </w:rPr>
        <w:t>AP</w:t>
      </w:r>
      <w:r>
        <w:rPr>
          <w:rFonts w:ascii="宋体" w:hAnsi="宋体" w:cs="Arial" w:hint="eastAsia"/>
          <w:color w:val="404040"/>
          <w:szCs w:val="21"/>
          <w:shd w:val="clear" w:color="auto" w:fill="FFFFFF"/>
        </w:rPr>
        <w:t>名称、无线接口M</w:t>
      </w:r>
      <w:r>
        <w:rPr>
          <w:rFonts w:ascii="宋体" w:hAnsi="宋体" w:cs="Arial"/>
          <w:color w:val="404040"/>
          <w:szCs w:val="21"/>
          <w:shd w:val="clear" w:color="auto" w:fill="FFFFFF"/>
        </w:rPr>
        <w:t>AC</w:t>
      </w:r>
      <w:r>
        <w:rPr>
          <w:rFonts w:ascii="宋体" w:hAnsi="宋体" w:cs="Arial" w:hint="eastAsia"/>
          <w:color w:val="404040"/>
          <w:szCs w:val="21"/>
          <w:shd w:val="clear" w:color="auto" w:fill="FFFFFF"/>
        </w:rPr>
        <w:t>、客户端类型。</w:t>
      </w:r>
    </w:p>
    <w:p w:rsidR="00530C49" w:rsidRDefault="00CA0B6F">
      <w:pPr>
        <w:pStyle w:val="afa"/>
        <w:numPr>
          <w:ilvl w:val="0"/>
          <w:numId w:val="3"/>
        </w:numPr>
        <w:ind w:firstLineChars="0"/>
        <w:rPr>
          <w:rFonts w:ascii="宋体" w:hAnsi="宋体" w:cs="Arial"/>
          <w:color w:val="404040"/>
          <w:szCs w:val="21"/>
          <w:shd w:val="clear" w:color="auto" w:fill="FFFFFF"/>
        </w:rPr>
      </w:pPr>
      <w:r>
        <w:rPr>
          <w:rFonts w:ascii="宋体" w:hAnsi="宋体" w:cs="Arial" w:hint="eastAsia"/>
          <w:color w:val="404040"/>
          <w:szCs w:val="21"/>
          <w:shd w:val="clear" w:color="auto" w:fill="FFFFFF"/>
        </w:rPr>
        <w:t>客户端信号数据A</w:t>
      </w:r>
      <w:r>
        <w:rPr>
          <w:rFonts w:ascii="宋体" w:hAnsi="宋体" w:cs="Arial"/>
          <w:color w:val="404040"/>
          <w:szCs w:val="21"/>
          <w:shd w:val="clear" w:color="auto" w:fill="FFFFFF"/>
        </w:rPr>
        <w:t>PI</w:t>
      </w:r>
      <w:r>
        <w:rPr>
          <w:rFonts w:ascii="宋体" w:hAnsi="宋体" w:cs="Arial" w:hint="eastAsia"/>
          <w:color w:val="404040"/>
          <w:szCs w:val="21"/>
          <w:shd w:val="clear" w:color="auto" w:fill="FFFFFF"/>
        </w:rPr>
        <w:t>：实时获取客户端</w:t>
      </w:r>
      <w:r>
        <w:rPr>
          <w:rFonts w:ascii="宋体" w:hAnsi="宋体" w:cs="Arial"/>
          <w:color w:val="404040"/>
          <w:szCs w:val="21"/>
          <w:shd w:val="clear" w:color="auto" w:fill="FFFFFF"/>
        </w:rPr>
        <w:t>MAC</w:t>
      </w:r>
      <w:r>
        <w:rPr>
          <w:rFonts w:ascii="宋体" w:hAnsi="宋体" w:cs="Arial" w:hint="eastAsia"/>
          <w:color w:val="404040"/>
          <w:szCs w:val="21"/>
          <w:shd w:val="clear" w:color="auto" w:fill="FFFFFF"/>
        </w:rPr>
        <w:t>、无线接口M</w:t>
      </w:r>
      <w:r>
        <w:rPr>
          <w:rFonts w:ascii="宋体" w:hAnsi="宋体" w:cs="Arial"/>
          <w:color w:val="404040"/>
          <w:szCs w:val="21"/>
          <w:shd w:val="clear" w:color="auto" w:fill="FFFFFF"/>
        </w:rPr>
        <w:t>AC</w:t>
      </w:r>
      <w:r>
        <w:rPr>
          <w:rFonts w:ascii="宋体" w:hAnsi="宋体" w:cs="Arial" w:hint="eastAsia"/>
          <w:color w:val="404040"/>
          <w:szCs w:val="21"/>
          <w:shd w:val="clear" w:color="auto" w:fill="FFFFFF"/>
        </w:rPr>
        <w:t>、R</w:t>
      </w:r>
      <w:r>
        <w:rPr>
          <w:rFonts w:ascii="宋体" w:hAnsi="宋体" w:cs="Arial"/>
          <w:color w:val="404040"/>
          <w:szCs w:val="21"/>
          <w:shd w:val="clear" w:color="auto" w:fill="FFFFFF"/>
        </w:rPr>
        <w:t>SSI</w:t>
      </w:r>
      <w:r>
        <w:rPr>
          <w:rFonts w:ascii="宋体" w:hAnsi="宋体" w:cs="Arial" w:hint="eastAsia"/>
          <w:color w:val="404040"/>
          <w:szCs w:val="21"/>
          <w:shd w:val="clear" w:color="auto" w:fill="FFFFFF"/>
        </w:rPr>
        <w:t>值、客户端类型。</w:t>
      </w:r>
    </w:p>
    <w:p w:rsidR="00530C49" w:rsidRDefault="00CA0B6F">
      <w:pPr>
        <w:pStyle w:val="afa"/>
        <w:numPr>
          <w:ilvl w:val="0"/>
          <w:numId w:val="3"/>
        </w:numPr>
        <w:ind w:firstLineChars="0"/>
        <w:rPr>
          <w:rFonts w:ascii="宋体" w:hAnsi="宋体" w:cs="Arial"/>
          <w:color w:val="404040"/>
          <w:szCs w:val="21"/>
          <w:shd w:val="clear" w:color="auto" w:fill="FFFFFF"/>
        </w:rPr>
      </w:pPr>
      <w:r>
        <w:rPr>
          <w:rFonts w:ascii="宋体" w:hAnsi="宋体" w:cs="Arial" w:hint="eastAsia"/>
          <w:color w:val="404040"/>
          <w:szCs w:val="21"/>
          <w:shd w:val="clear" w:color="auto" w:fill="FFFFFF"/>
        </w:rPr>
        <w:t>无线覆盖区域信息A</w:t>
      </w:r>
      <w:r>
        <w:rPr>
          <w:rFonts w:ascii="宋体" w:hAnsi="宋体" w:cs="Arial"/>
          <w:color w:val="404040"/>
          <w:szCs w:val="21"/>
          <w:shd w:val="clear" w:color="auto" w:fill="FFFFFF"/>
        </w:rPr>
        <w:t>PI</w:t>
      </w:r>
      <w:r>
        <w:rPr>
          <w:rFonts w:ascii="宋体" w:hAnsi="宋体" w:cs="Arial" w:hint="eastAsia"/>
          <w:color w:val="404040"/>
          <w:szCs w:val="21"/>
          <w:shd w:val="clear" w:color="auto" w:fill="FFFFFF"/>
        </w:rPr>
        <w:t>：获取区域I</w:t>
      </w:r>
      <w:r>
        <w:rPr>
          <w:rFonts w:ascii="宋体" w:hAnsi="宋体" w:cs="Arial"/>
          <w:color w:val="404040"/>
          <w:szCs w:val="21"/>
          <w:shd w:val="clear" w:color="auto" w:fill="FFFFFF"/>
        </w:rPr>
        <w:t>D</w:t>
      </w:r>
      <w:r>
        <w:rPr>
          <w:rFonts w:ascii="宋体" w:hAnsi="宋体" w:cs="Arial" w:hint="eastAsia"/>
          <w:color w:val="404040"/>
          <w:szCs w:val="21"/>
          <w:shd w:val="clear" w:color="auto" w:fill="FFFFFF"/>
        </w:rPr>
        <w:t>、区域名称。</w:t>
      </w:r>
    </w:p>
    <w:p w:rsidR="00530C49" w:rsidRDefault="00CA0B6F">
      <w:pPr>
        <w:pStyle w:val="afa"/>
        <w:numPr>
          <w:ilvl w:val="0"/>
          <w:numId w:val="3"/>
        </w:numPr>
        <w:ind w:firstLineChars="0"/>
        <w:rPr>
          <w:rFonts w:ascii="宋体" w:hAnsi="宋体" w:cs="Arial"/>
          <w:color w:val="404040"/>
          <w:szCs w:val="21"/>
          <w:shd w:val="clear" w:color="auto" w:fill="FFFFFF"/>
        </w:rPr>
      </w:pPr>
      <w:r>
        <w:rPr>
          <w:rFonts w:ascii="宋体" w:hAnsi="宋体" w:cs="Arial" w:hint="eastAsia"/>
          <w:color w:val="404040"/>
          <w:szCs w:val="21"/>
          <w:shd w:val="clear" w:color="auto" w:fill="FFFFFF"/>
        </w:rPr>
        <w:t>无线覆盖楼宇A</w:t>
      </w:r>
      <w:r>
        <w:rPr>
          <w:rFonts w:ascii="宋体" w:hAnsi="宋体" w:cs="Arial"/>
          <w:color w:val="404040"/>
          <w:szCs w:val="21"/>
          <w:shd w:val="clear" w:color="auto" w:fill="FFFFFF"/>
        </w:rPr>
        <w:t>PI</w:t>
      </w:r>
      <w:r>
        <w:rPr>
          <w:rFonts w:ascii="宋体" w:hAnsi="宋体" w:cs="Arial" w:hint="eastAsia"/>
          <w:color w:val="404040"/>
          <w:szCs w:val="21"/>
          <w:shd w:val="clear" w:color="auto" w:fill="FFFFFF"/>
        </w:rPr>
        <w:t>：获取楼宇I</w:t>
      </w:r>
      <w:r>
        <w:rPr>
          <w:rFonts w:ascii="宋体" w:hAnsi="宋体" w:cs="Arial"/>
          <w:color w:val="404040"/>
          <w:szCs w:val="21"/>
          <w:shd w:val="clear" w:color="auto" w:fill="FFFFFF"/>
        </w:rPr>
        <w:t>D</w:t>
      </w:r>
      <w:r>
        <w:rPr>
          <w:rFonts w:ascii="宋体" w:hAnsi="宋体" w:cs="Arial" w:hint="eastAsia"/>
          <w:color w:val="404040"/>
          <w:szCs w:val="21"/>
          <w:shd w:val="clear" w:color="auto" w:fill="FFFFFF"/>
        </w:rPr>
        <w:t>、楼宇名称、所属区域I</w:t>
      </w:r>
      <w:r>
        <w:rPr>
          <w:rFonts w:ascii="宋体" w:hAnsi="宋体" w:cs="Arial"/>
          <w:color w:val="404040"/>
          <w:szCs w:val="21"/>
          <w:shd w:val="clear" w:color="auto" w:fill="FFFFFF"/>
        </w:rPr>
        <w:t>D</w:t>
      </w:r>
    </w:p>
    <w:p w:rsidR="00530C49" w:rsidRDefault="00CA0B6F">
      <w:pPr>
        <w:pStyle w:val="afa"/>
        <w:numPr>
          <w:ilvl w:val="0"/>
          <w:numId w:val="3"/>
        </w:numPr>
        <w:ind w:firstLineChars="0"/>
        <w:rPr>
          <w:rFonts w:ascii="宋体" w:hAnsi="宋体" w:cs="Arial"/>
          <w:color w:val="404040"/>
          <w:szCs w:val="21"/>
          <w:shd w:val="clear" w:color="auto" w:fill="FFFFFF"/>
        </w:rPr>
      </w:pPr>
      <w:r>
        <w:rPr>
          <w:rFonts w:ascii="宋体" w:hAnsi="宋体" w:cs="Arial" w:hint="eastAsia"/>
          <w:color w:val="404040"/>
          <w:szCs w:val="21"/>
          <w:shd w:val="clear" w:color="auto" w:fill="FFFFFF"/>
        </w:rPr>
        <w:t>无线覆盖楼层A</w:t>
      </w:r>
      <w:r>
        <w:rPr>
          <w:rFonts w:ascii="宋体" w:hAnsi="宋体" w:cs="Arial"/>
          <w:color w:val="404040"/>
          <w:szCs w:val="21"/>
          <w:shd w:val="clear" w:color="auto" w:fill="FFFFFF"/>
        </w:rPr>
        <w:t>PI</w:t>
      </w:r>
      <w:r>
        <w:rPr>
          <w:rFonts w:ascii="宋体" w:hAnsi="宋体" w:cs="Arial" w:hint="eastAsia"/>
          <w:color w:val="404040"/>
          <w:szCs w:val="21"/>
          <w:shd w:val="clear" w:color="auto" w:fill="FFFFFF"/>
        </w:rPr>
        <w:t>：获取楼层I</w:t>
      </w:r>
      <w:r>
        <w:rPr>
          <w:rFonts w:ascii="宋体" w:hAnsi="宋体" w:cs="Arial"/>
          <w:color w:val="404040"/>
          <w:szCs w:val="21"/>
          <w:shd w:val="clear" w:color="auto" w:fill="FFFFFF"/>
        </w:rPr>
        <w:t>D</w:t>
      </w:r>
      <w:r>
        <w:rPr>
          <w:rFonts w:ascii="宋体" w:hAnsi="宋体" w:cs="Arial" w:hint="eastAsia"/>
          <w:color w:val="404040"/>
          <w:szCs w:val="21"/>
          <w:shd w:val="clear" w:color="auto" w:fill="FFFFFF"/>
        </w:rPr>
        <w:t>、楼层名称、经纬度信息、楼层图纸路径、图纸尺寸、楼层。</w:t>
      </w:r>
    </w:p>
    <w:p w:rsidR="00530C49" w:rsidRDefault="00CA0B6F">
      <w:pPr>
        <w:pStyle w:val="afa"/>
        <w:numPr>
          <w:ilvl w:val="0"/>
          <w:numId w:val="3"/>
        </w:numPr>
        <w:ind w:firstLineChars="0"/>
        <w:rPr>
          <w:rFonts w:ascii="宋体" w:hAnsi="宋体" w:cs="Arial"/>
          <w:color w:val="404040"/>
          <w:szCs w:val="21"/>
          <w:shd w:val="clear" w:color="auto" w:fill="FFFFFF"/>
        </w:rPr>
      </w:pPr>
      <w:r>
        <w:rPr>
          <w:rFonts w:ascii="宋体" w:hAnsi="宋体" w:cs="Arial" w:hint="eastAsia"/>
          <w:color w:val="404040"/>
          <w:szCs w:val="21"/>
          <w:shd w:val="clear" w:color="auto" w:fill="FFFFFF"/>
        </w:rPr>
        <w:t>定位信息A</w:t>
      </w:r>
      <w:r>
        <w:rPr>
          <w:rFonts w:ascii="宋体" w:hAnsi="宋体" w:cs="Arial"/>
          <w:color w:val="404040"/>
          <w:szCs w:val="21"/>
          <w:shd w:val="clear" w:color="auto" w:fill="FFFFFF"/>
        </w:rPr>
        <w:t>PI</w:t>
      </w:r>
      <w:r>
        <w:rPr>
          <w:rFonts w:ascii="宋体" w:hAnsi="宋体" w:cs="Arial" w:hint="eastAsia"/>
          <w:color w:val="404040"/>
          <w:szCs w:val="21"/>
          <w:shd w:val="clear" w:color="auto" w:fill="FFFFFF"/>
        </w:rPr>
        <w:t>：实时获取客户端M</w:t>
      </w:r>
      <w:r>
        <w:rPr>
          <w:rFonts w:ascii="宋体" w:hAnsi="宋体" w:cs="Arial"/>
          <w:color w:val="404040"/>
          <w:szCs w:val="21"/>
          <w:shd w:val="clear" w:color="auto" w:fill="FFFFFF"/>
        </w:rPr>
        <w:t>AC</w:t>
      </w:r>
      <w:r>
        <w:rPr>
          <w:rFonts w:ascii="宋体" w:hAnsi="宋体" w:cs="Arial" w:hint="eastAsia"/>
          <w:color w:val="404040"/>
          <w:szCs w:val="21"/>
          <w:shd w:val="clear" w:color="auto" w:fill="FFFFFF"/>
        </w:rPr>
        <w:t>地址、楼层图纸X轴坐标、Y轴坐标、客户端关联状态、区域I</w:t>
      </w:r>
      <w:r>
        <w:rPr>
          <w:rFonts w:ascii="宋体" w:hAnsi="宋体" w:cs="Arial"/>
          <w:color w:val="404040"/>
          <w:szCs w:val="21"/>
          <w:shd w:val="clear" w:color="auto" w:fill="FFFFFF"/>
        </w:rPr>
        <w:t>D</w:t>
      </w:r>
      <w:r>
        <w:rPr>
          <w:rFonts w:ascii="宋体" w:hAnsi="宋体" w:cs="Arial" w:hint="eastAsia"/>
          <w:color w:val="404040"/>
          <w:szCs w:val="21"/>
          <w:shd w:val="clear" w:color="auto" w:fill="FFFFFF"/>
        </w:rPr>
        <w:t>、楼宇I</w:t>
      </w:r>
      <w:r>
        <w:rPr>
          <w:rFonts w:ascii="宋体" w:hAnsi="宋体" w:cs="Arial"/>
          <w:color w:val="404040"/>
          <w:szCs w:val="21"/>
          <w:shd w:val="clear" w:color="auto" w:fill="FFFFFF"/>
        </w:rPr>
        <w:t>D</w:t>
      </w:r>
      <w:r>
        <w:rPr>
          <w:rFonts w:ascii="宋体" w:hAnsi="宋体" w:cs="Arial" w:hint="eastAsia"/>
          <w:color w:val="404040"/>
          <w:szCs w:val="21"/>
          <w:shd w:val="clear" w:color="auto" w:fill="FFFFFF"/>
        </w:rPr>
        <w:t>、楼层I</w:t>
      </w:r>
      <w:r>
        <w:rPr>
          <w:rFonts w:ascii="宋体" w:hAnsi="宋体" w:cs="Arial"/>
          <w:color w:val="404040"/>
          <w:szCs w:val="21"/>
          <w:shd w:val="clear" w:color="auto" w:fill="FFFFFF"/>
        </w:rPr>
        <w:t>D</w:t>
      </w:r>
      <w:r>
        <w:rPr>
          <w:rFonts w:ascii="宋体" w:hAnsi="宋体" w:cs="Arial" w:hint="eastAsia"/>
          <w:color w:val="404040"/>
          <w:szCs w:val="21"/>
          <w:shd w:val="clear" w:color="auto" w:fill="FFFFFF"/>
        </w:rPr>
        <w:t>。</w:t>
      </w:r>
    </w:p>
    <w:p w:rsidR="00530C49" w:rsidRDefault="00CA0B6F">
      <w:pPr>
        <w:pStyle w:val="afa"/>
        <w:numPr>
          <w:ilvl w:val="0"/>
          <w:numId w:val="3"/>
        </w:numPr>
        <w:ind w:firstLineChars="0"/>
        <w:rPr>
          <w:rFonts w:ascii="宋体" w:hAnsi="宋体" w:cs="Arial"/>
          <w:color w:val="404040"/>
          <w:szCs w:val="21"/>
          <w:shd w:val="clear" w:color="auto" w:fill="FFFFFF"/>
        </w:rPr>
      </w:pPr>
      <w:r>
        <w:rPr>
          <w:rFonts w:ascii="宋体" w:hAnsi="宋体" w:cs="Arial" w:hint="eastAsia"/>
          <w:color w:val="404040"/>
          <w:szCs w:val="21"/>
          <w:shd w:val="clear" w:color="auto" w:fill="FFFFFF"/>
        </w:rPr>
        <w:t>无线控制器拓扑A</w:t>
      </w:r>
      <w:r>
        <w:rPr>
          <w:rFonts w:ascii="宋体" w:hAnsi="宋体" w:cs="Arial"/>
          <w:color w:val="404040"/>
          <w:szCs w:val="21"/>
          <w:shd w:val="clear" w:color="auto" w:fill="FFFFFF"/>
        </w:rPr>
        <w:t>PI</w:t>
      </w:r>
      <w:r>
        <w:rPr>
          <w:rFonts w:ascii="宋体" w:hAnsi="宋体" w:cs="Arial" w:hint="eastAsia"/>
          <w:color w:val="404040"/>
          <w:szCs w:val="21"/>
          <w:shd w:val="clear" w:color="auto" w:fill="FFFFFF"/>
        </w:rPr>
        <w:t>：实时获取无线控制器</w:t>
      </w:r>
      <w:r>
        <w:rPr>
          <w:rFonts w:ascii="宋体" w:hAnsi="宋体" w:cs="Arial"/>
          <w:color w:val="404040"/>
          <w:szCs w:val="21"/>
          <w:shd w:val="clear" w:color="auto" w:fill="FFFFFF"/>
        </w:rPr>
        <w:t>IP</w:t>
      </w:r>
      <w:r>
        <w:rPr>
          <w:rFonts w:ascii="宋体" w:hAnsi="宋体" w:cs="Arial" w:hint="eastAsia"/>
          <w:color w:val="404040"/>
          <w:szCs w:val="21"/>
          <w:shd w:val="clear" w:color="auto" w:fill="FFFFFF"/>
        </w:rPr>
        <w:t>地址、关联A</w:t>
      </w:r>
      <w:r>
        <w:rPr>
          <w:rFonts w:ascii="宋体" w:hAnsi="宋体" w:cs="Arial"/>
          <w:color w:val="404040"/>
          <w:szCs w:val="21"/>
          <w:shd w:val="clear" w:color="auto" w:fill="FFFFFF"/>
        </w:rPr>
        <w:t>P</w:t>
      </w:r>
      <w:r>
        <w:rPr>
          <w:rFonts w:ascii="宋体" w:hAnsi="宋体" w:cs="Arial" w:hint="eastAsia"/>
          <w:color w:val="404040"/>
          <w:szCs w:val="21"/>
          <w:shd w:val="clear" w:color="auto" w:fill="FFFFFF"/>
        </w:rPr>
        <w:t>的M</w:t>
      </w:r>
      <w:r>
        <w:rPr>
          <w:rFonts w:ascii="宋体" w:hAnsi="宋体" w:cs="Arial"/>
          <w:color w:val="404040"/>
          <w:szCs w:val="21"/>
          <w:shd w:val="clear" w:color="auto" w:fill="FFFFFF"/>
        </w:rPr>
        <w:t>AC</w:t>
      </w:r>
      <w:r>
        <w:rPr>
          <w:rFonts w:ascii="宋体" w:hAnsi="宋体" w:cs="Arial" w:hint="eastAsia"/>
          <w:color w:val="404040"/>
          <w:szCs w:val="21"/>
          <w:shd w:val="clear" w:color="auto" w:fill="FFFFFF"/>
        </w:rPr>
        <w:t>地址、A</w:t>
      </w:r>
      <w:r>
        <w:rPr>
          <w:rFonts w:ascii="宋体" w:hAnsi="宋体" w:cs="Arial"/>
          <w:color w:val="404040"/>
          <w:szCs w:val="21"/>
          <w:shd w:val="clear" w:color="auto" w:fill="FFFFFF"/>
        </w:rPr>
        <w:t>P</w:t>
      </w:r>
      <w:r>
        <w:rPr>
          <w:rFonts w:ascii="宋体" w:hAnsi="宋体" w:cs="Arial" w:hint="eastAsia"/>
          <w:color w:val="404040"/>
          <w:szCs w:val="21"/>
          <w:shd w:val="clear" w:color="auto" w:fill="FFFFFF"/>
        </w:rPr>
        <w:t>名称、楼层I</w:t>
      </w:r>
      <w:r>
        <w:rPr>
          <w:rFonts w:ascii="宋体" w:hAnsi="宋体" w:cs="Arial"/>
          <w:color w:val="404040"/>
          <w:szCs w:val="21"/>
          <w:shd w:val="clear" w:color="auto" w:fill="FFFFFF"/>
        </w:rPr>
        <w:t>P</w:t>
      </w:r>
      <w:r>
        <w:rPr>
          <w:rFonts w:ascii="宋体" w:hAnsi="宋体" w:cs="Arial" w:hint="eastAsia"/>
          <w:color w:val="404040"/>
          <w:szCs w:val="21"/>
          <w:shd w:val="clear" w:color="auto" w:fill="FFFFFF"/>
        </w:rPr>
        <w:t>、楼宇I</w:t>
      </w:r>
      <w:r>
        <w:rPr>
          <w:rFonts w:ascii="宋体" w:hAnsi="宋体" w:cs="Arial"/>
          <w:color w:val="404040"/>
          <w:szCs w:val="21"/>
          <w:shd w:val="clear" w:color="auto" w:fill="FFFFFF"/>
        </w:rPr>
        <w:t>D</w:t>
      </w:r>
      <w:r>
        <w:rPr>
          <w:rFonts w:ascii="宋体" w:hAnsi="宋体" w:cs="Arial" w:hint="eastAsia"/>
          <w:color w:val="404040"/>
          <w:szCs w:val="21"/>
          <w:shd w:val="clear" w:color="auto" w:fill="FFFFFF"/>
        </w:rPr>
        <w:t>、区域I</w:t>
      </w:r>
      <w:r>
        <w:rPr>
          <w:rFonts w:ascii="宋体" w:hAnsi="宋体" w:cs="Arial"/>
          <w:color w:val="404040"/>
          <w:szCs w:val="21"/>
          <w:shd w:val="clear" w:color="auto" w:fill="FFFFFF"/>
        </w:rPr>
        <w:t>D</w:t>
      </w:r>
      <w:r>
        <w:rPr>
          <w:rFonts w:ascii="宋体" w:hAnsi="宋体" w:cs="Arial" w:hint="eastAsia"/>
          <w:color w:val="404040"/>
          <w:szCs w:val="21"/>
          <w:shd w:val="clear" w:color="auto" w:fill="FFFFFF"/>
        </w:rPr>
        <w:t>、</w:t>
      </w:r>
      <w:r>
        <w:rPr>
          <w:rFonts w:ascii="宋体" w:hAnsi="宋体" w:cs="Arial"/>
          <w:color w:val="404040"/>
          <w:szCs w:val="21"/>
          <w:shd w:val="clear" w:color="auto" w:fill="FFFFFF"/>
        </w:rPr>
        <w:t>AP</w:t>
      </w:r>
      <w:r>
        <w:rPr>
          <w:rFonts w:ascii="宋体" w:hAnsi="宋体" w:cs="Arial" w:hint="eastAsia"/>
          <w:color w:val="404040"/>
          <w:szCs w:val="21"/>
          <w:shd w:val="clear" w:color="auto" w:fill="FFFFFF"/>
        </w:rPr>
        <w:t>位置（X轴坐标、Y轴坐标）、无线接口M</w:t>
      </w:r>
      <w:r>
        <w:rPr>
          <w:rFonts w:ascii="宋体" w:hAnsi="宋体" w:cs="Arial"/>
          <w:color w:val="404040"/>
          <w:szCs w:val="21"/>
          <w:shd w:val="clear" w:color="auto" w:fill="FFFFFF"/>
        </w:rPr>
        <w:t>AC</w:t>
      </w:r>
      <w:r>
        <w:rPr>
          <w:rFonts w:ascii="宋体" w:hAnsi="宋体" w:cs="Arial" w:hint="eastAsia"/>
          <w:color w:val="404040"/>
          <w:szCs w:val="21"/>
          <w:shd w:val="clear" w:color="auto" w:fill="FFFFFF"/>
        </w:rPr>
        <w:t>、b</w:t>
      </w:r>
      <w:r>
        <w:rPr>
          <w:rFonts w:ascii="宋体" w:hAnsi="宋体" w:cs="Arial"/>
          <w:color w:val="404040"/>
          <w:szCs w:val="21"/>
          <w:shd w:val="clear" w:color="auto" w:fill="FFFFFF"/>
        </w:rPr>
        <w:t>ssid</w:t>
      </w:r>
      <w:r>
        <w:rPr>
          <w:rFonts w:ascii="宋体" w:hAnsi="宋体" w:cs="Arial" w:hint="eastAsia"/>
          <w:color w:val="404040"/>
          <w:szCs w:val="21"/>
          <w:shd w:val="clear" w:color="auto" w:fill="FFFFFF"/>
        </w:rPr>
        <w:t>地址。</w:t>
      </w:r>
    </w:p>
    <w:p w:rsidR="00530C49" w:rsidRDefault="00CA0B6F">
      <w:pPr>
        <w:ind w:firstLine="420"/>
        <w:rPr>
          <w:rFonts w:ascii="宋体" w:hAnsi="宋体" w:cs="Arial"/>
          <w:color w:val="404040"/>
          <w:szCs w:val="21"/>
          <w:shd w:val="clear" w:color="auto" w:fill="FFFFFF"/>
        </w:rPr>
      </w:pPr>
      <w:r>
        <w:rPr>
          <w:rFonts w:ascii="宋体" w:hAnsi="宋体" w:cs="Arial" w:hint="eastAsia"/>
          <w:color w:val="404040"/>
          <w:szCs w:val="21"/>
          <w:shd w:val="clear" w:color="auto" w:fill="FFFFFF"/>
        </w:rPr>
        <w:t>二、发布/订阅接口</w:t>
      </w:r>
    </w:p>
    <w:p w:rsidR="00530C49" w:rsidRDefault="00CA0B6F">
      <w:pPr>
        <w:pStyle w:val="afa"/>
        <w:numPr>
          <w:ilvl w:val="0"/>
          <w:numId w:val="4"/>
        </w:numPr>
        <w:ind w:firstLineChars="0"/>
        <w:rPr>
          <w:rFonts w:ascii="宋体" w:hAnsi="宋体" w:cs="Arial"/>
          <w:color w:val="404040"/>
          <w:szCs w:val="21"/>
          <w:shd w:val="clear" w:color="auto" w:fill="FFFFFF"/>
        </w:rPr>
      </w:pPr>
      <w:r>
        <w:rPr>
          <w:rFonts w:ascii="宋体" w:hAnsi="宋体" w:cs="Arial" w:hint="eastAsia"/>
          <w:color w:val="404040"/>
          <w:szCs w:val="21"/>
          <w:shd w:val="clear" w:color="auto" w:fill="FFFFFF"/>
        </w:rPr>
        <w:t>A</w:t>
      </w:r>
      <w:r>
        <w:rPr>
          <w:rFonts w:ascii="宋体" w:hAnsi="宋体" w:cs="Arial"/>
          <w:color w:val="404040"/>
          <w:szCs w:val="21"/>
          <w:shd w:val="clear" w:color="auto" w:fill="FFFFFF"/>
        </w:rPr>
        <w:t>P</w:t>
      </w:r>
      <w:r>
        <w:rPr>
          <w:rFonts w:ascii="宋体" w:hAnsi="宋体" w:cs="Arial" w:hint="eastAsia"/>
          <w:color w:val="404040"/>
          <w:szCs w:val="21"/>
          <w:shd w:val="clear" w:color="auto" w:fill="FFFFFF"/>
        </w:rPr>
        <w:t>信息：可订阅A</w:t>
      </w:r>
      <w:r>
        <w:rPr>
          <w:rFonts w:ascii="宋体" w:hAnsi="宋体" w:cs="Arial"/>
          <w:color w:val="404040"/>
          <w:szCs w:val="21"/>
          <w:shd w:val="clear" w:color="auto" w:fill="FFFFFF"/>
        </w:rPr>
        <w:t>P MAC</w:t>
      </w:r>
      <w:r>
        <w:rPr>
          <w:rFonts w:ascii="宋体" w:hAnsi="宋体" w:cs="Arial" w:hint="eastAsia"/>
          <w:color w:val="404040"/>
          <w:szCs w:val="21"/>
          <w:shd w:val="clear" w:color="auto" w:fill="FFFFFF"/>
        </w:rPr>
        <w:t>、A</w:t>
      </w:r>
      <w:r>
        <w:rPr>
          <w:rFonts w:ascii="宋体" w:hAnsi="宋体" w:cs="Arial"/>
          <w:color w:val="404040"/>
          <w:szCs w:val="21"/>
          <w:shd w:val="clear" w:color="auto" w:fill="FFFFFF"/>
        </w:rPr>
        <w:t>P</w:t>
      </w:r>
      <w:r>
        <w:rPr>
          <w:rFonts w:ascii="宋体" w:hAnsi="宋体" w:cs="Arial" w:hint="eastAsia"/>
          <w:color w:val="404040"/>
          <w:szCs w:val="21"/>
          <w:shd w:val="clear" w:color="auto" w:fill="FFFFFF"/>
        </w:rPr>
        <w:t>名称、A</w:t>
      </w:r>
      <w:r>
        <w:rPr>
          <w:rFonts w:ascii="宋体" w:hAnsi="宋体" w:cs="Arial"/>
          <w:color w:val="404040"/>
          <w:szCs w:val="21"/>
          <w:shd w:val="clear" w:color="auto" w:fill="FFFFFF"/>
        </w:rPr>
        <w:t>P</w:t>
      </w:r>
      <w:r>
        <w:rPr>
          <w:rFonts w:ascii="宋体" w:hAnsi="宋体" w:cs="Arial" w:hint="eastAsia"/>
          <w:color w:val="404040"/>
          <w:szCs w:val="21"/>
          <w:shd w:val="clear" w:color="auto" w:fill="FFFFFF"/>
        </w:rPr>
        <w:t>组名称、A</w:t>
      </w:r>
      <w:r>
        <w:rPr>
          <w:rFonts w:ascii="宋体" w:hAnsi="宋体" w:cs="Arial"/>
          <w:color w:val="404040"/>
          <w:szCs w:val="21"/>
          <w:shd w:val="clear" w:color="auto" w:fill="FFFFFF"/>
        </w:rPr>
        <w:t>P</w:t>
      </w:r>
      <w:r>
        <w:rPr>
          <w:rFonts w:ascii="宋体" w:hAnsi="宋体" w:cs="Arial" w:hint="eastAsia"/>
          <w:color w:val="404040"/>
          <w:szCs w:val="21"/>
          <w:shd w:val="clear" w:color="auto" w:fill="FFFFFF"/>
        </w:rPr>
        <w:t>类型、I</w:t>
      </w:r>
      <w:r>
        <w:rPr>
          <w:rFonts w:ascii="宋体" w:hAnsi="宋体" w:cs="Arial"/>
          <w:color w:val="404040"/>
          <w:szCs w:val="21"/>
          <w:shd w:val="clear" w:color="auto" w:fill="FFFFFF"/>
        </w:rPr>
        <w:t>P</w:t>
      </w:r>
      <w:r>
        <w:rPr>
          <w:rFonts w:ascii="宋体" w:hAnsi="宋体" w:cs="Arial" w:hint="eastAsia"/>
          <w:color w:val="404040"/>
          <w:szCs w:val="21"/>
          <w:shd w:val="clear" w:color="auto" w:fill="FFFFFF"/>
        </w:rPr>
        <w:t>地址、运行时间、关联控制器I</w:t>
      </w:r>
      <w:r>
        <w:rPr>
          <w:rFonts w:ascii="宋体" w:hAnsi="宋体" w:cs="Arial"/>
          <w:color w:val="404040"/>
          <w:szCs w:val="21"/>
          <w:shd w:val="clear" w:color="auto" w:fill="FFFFFF"/>
        </w:rPr>
        <w:t>P</w:t>
      </w:r>
      <w:r>
        <w:rPr>
          <w:rFonts w:ascii="宋体" w:hAnsi="宋体" w:cs="Arial" w:hint="eastAsia"/>
          <w:color w:val="404040"/>
          <w:szCs w:val="21"/>
          <w:shd w:val="clear" w:color="auto" w:fill="FFFFFF"/>
        </w:rPr>
        <w:t>。</w:t>
      </w:r>
    </w:p>
    <w:p w:rsidR="00530C49" w:rsidRDefault="00CA0B6F">
      <w:pPr>
        <w:pStyle w:val="afa"/>
        <w:numPr>
          <w:ilvl w:val="0"/>
          <w:numId w:val="4"/>
        </w:numPr>
        <w:ind w:firstLineChars="0"/>
        <w:rPr>
          <w:rFonts w:ascii="宋体" w:hAnsi="宋体" w:cs="Arial"/>
          <w:color w:val="404040"/>
          <w:szCs w:val="21"/>
          <w:shd w:val="clear" w:color="auto" w:fill="FFFFFF"/>
        </w:rPr>
      </w:pPr>
      <w:r>
        <w:rPr>
          <w:rFonts w:ascii="宋体" w:hAnsi="宋体" w:cs="Arial" w:hint="eastAsia"/>
          <w:color w:val="404040"/>
          <w:szCs w:val="21"/>
          <w:shd w:val="clear" w:color="auto" w:fill="FFFFFF"/>
        </w:rPr>
        <w:t>区域信息：区域I</w:t>
      </w:r>
      <w:r>
        <w:rPr>
          <w:rFonts w:ascii="宋体" w:hAnsi="宋体" w:cs="Arial"/>
          <w:color w:val="404040"/>
          <w:szCs w:val="21"/>
          <w:shd w:val="clear" w:color="auto" w:fill="FFFFFF"/>
        </w:rPr>
        <w:t>D</w:t>
      </w:r>
      <w:r>
        <w:rPr>
          <w:rFonts w:ascii="宋体" w:hAnsi="宋体" w:cs="Arial" w:hint="eastAsia"/>
          <w:color w:val="404040"/>
          <w:szCs w:val="21"/>
          <w:shd w:val="clear" w:color="auto" w:fill="FFFFFF"/>
        </w:rPr>
        <w:t>、区域名称</w:t>
      </w:r>
    </w:p>
    <w:p w:rsidR="00530C49" w:rsidRDefault="00CA0B6F">
      <w:pPr>
        <w:pStyle w:val="afa"/>
        <w:numPr>
          <w:ilvl w:val="0"/>
          <w:numId w:val="4"/>
        </w:numPr>
        <w:ind w:firstLineChars="0"/>
        <w:rPr>
          <w:rFonts w:ascii="宋体" w:hAnsi="宋体" w:cs="Arial"/>
          <w:color w:val="404040"/>
          <w:szCs w:val="21"/>
          <w:shd w:val="clear" w:color="auto" w:fill="FFFFFF"/>
        </w:rPr>
      </w:pPr>
      <w:r>
        <w:rPr>
          <w:rFonts w:ascii="宋体" w:hAnsi="宋体" w:cs="Arial" w:hint="eastAsia"/>
          <w:color w:val="404040"/>
          <w:szCs w:val="21"/>
          <w:shd w:val="clear" w:color="auto" w:fill="FFFFFF"/>
        </w:rPr>
        <w:t>楼宇信息：楼宇I</w:t>
      </w:r>
      <w:r>
        <w:rPr>
          <w:rFonts w:ascii="宋体" w:hAnsi="宋体" w:cs="Arial"/>
          <w:color w:val="404040"/>
          <w:szCs w:val="21"/>
          <w:shd w:val="clear" w:color="auto" w:fill="FFFFFF"/>
        </w:rPr>
        <w:t>D</w:t>
      </w:r>
      <w:r>
        <w:rPr>
          <w:rFonts w:ascii="宋体" w:hAnsi="宋体" w:cs="Arial" w:hint="eastAsia"/>
          <w:color w:val="404040"/>
          <w:szCs w:val="21"/>
          <w:shd w:val="clear" w:color="auto" w:fill="FFFFFF"/>
        </w:rPr>
        <w:t>、楼宇名称、所属区域I</w:t>
      </w:r>
      <w:r>
        <w:rPr>
          <w:rFonts w:ascii="宋体" w:hAnsi="宋体" w:cs="Arial"/>
          <w:color w:val="404040"/>
          <w:szCs w:val="21"/>
          <w:shd w:val="clear" w:color="auto" w:fill="FFFFFF"/>
        </w:rPr>
        <w:t>D</w:t>
      </w:r>
    </w:p>
    <w:p w:rsidR="00530C49" w:rsidRDefault="00CA0B6F">
      <w:pPr>
        <w:pStyle w:val="afa"/>
        <w:numPr>
          <w:ilvl w:val="0"/>
          <w:numId w:val="4"/>
        </w:numPr>
        <w:ind w:firstLineChars="0"/>
        <w:rPr>
          <w:rFonts w:ascii="宋体" w:hAnsi="宋体" w:cs="Arial"/>
          <w:color w:val="404040"/>
          <w:szCs w:val="21"/>
          <w:shd w:val="clear" w:color="auto" w:fill="FFFFFF"/>
        </w:rPr>
      </w:pPr>
      <w:r>
        <w:rPr>
          <w:rFonts w:ascii="宋体" w:hAnsi="宋体" w:cs="Arial" w:hint="eastAsia"/>
          <w:color w:val="404040"/>
          <w:szCs w:val="21"/>
          <w:shd w:val="clear" w:color="auto" w:fill="FFFFFF"/>
        </w:rPr>
        <w:t>楼层信息：</w:t>
      </w:r>
      <w:r>
        <w:rPr>
          <w:rFonts w:ascii="宋体" w:hAnsi="宋体" w:cs="Arial"/>
          <w:color w:val="404040"/>
          <w:szCs w:val="21"/>
          <w:shd w:val="clear" w:color="auto" w:fill="FFFFFF"/>
        </w:rPr>
        <w:t>楼层ID、楼层名称、经纬度信息、楼层图纸路径、图纸尺寸、楼层。</w:t>
      </w:r>
    </w:p>
    <w:p w:rsidR="00530C49" w:rsidRDefault="00CA0B6F">
      <w:pPr>
        <w:pStyle w:val="afa"/>
        <w:numPr>
          <w:ilvl w:val="0"/>
          <w:numId w:val="4"/>
        </w:numPr>
        <w:ind w:firstLineChars="0"/>
        <w:rPr>
          <w:rFonts w:ascii="宋体" w:hAnsi="宋体" w:cs="Arial"/>
          <w:color w:val="404040"/>
          <w:szCs w:val="21"/>
          <w:shd w:val="clear" w:color="auto" w:fill="FFFFFF"/>
        </w:rPr>
      </w:pPr>
      <w:r>
        <w:rPr>
          <w:rFonts w:ascii="宋体" w:hAnsi="宋体" w:cs="Arial"/>
          <w:color w:val="404040"/>
          <w:szCs w:val="21"/>
          <w:shd w:val="clear" w:color="auto" w:fill="FFFFFF"/>
        </w:rPr>
        <w:t>地理围栏通知</w:t>
      </w:r>
      <w:r>
        <w:rPr>
          <w:rFonts w:ascii="宋体" w:hAnsi="宋体" w:cs="Arial" w:hint="eastAsia"/>
          <w:color w:val="404040"/>
          <w:szCs w:val="21"/>
          <w:shd w:val="clear" w:color="auto" w:fill="FFFFFF"/>
        </w:rPr>
        <w:t>：围栏事件（in</w:t>
      </w:r>
      <w:r>
        <w:rPr>
          <w:rFonts w:ascii="宋体" w:hAnsi="宋体" w:cs="Arial"/>
          <w:color w:val="404040"/>
          <w:szCs w:val="21"/>
          <w:shd w:val="clear" w:color="auto" w:fill="FFFFFF"/>
        </w:rPr>
        <w:t>\out</w:t>
      </w:r>
      <w:r>
        <w:rPr>
          <w:rFonts w:ascii="宋体" w:hAnsi="宋体" w:cs="Arial" w:hint="eastAsia"/>
          <w:color w:val="404040"/>
          <w:szCs w:val="21"/>
          <w:shd w:val="clear" w:color="auto" w:fill="FFFFFF"/>
        </w:rPr>
        <w:t>）、围栏I</w:t>
      </w:r>
      <w:r>
        <w:rPr>
          <w:rFonts w:ascii="宋体" w:hAnsi="宋体" w:cs="Arial"/>
          <w:color w:val="404040"/>
          <w:szCs w:val="21"/>
          <w:shd w:val="clear" w:color="auto" w:fill="FFFFFF"/>
        </w:rPr>
        <w:t>D</w:t>
      </w:r>
      <w:r>
        <w:rPr>
          <w:rFonts w:ascii="宋体" w:hAnsi="宋体" w:cs="Arial" w:hint="eastAsia"/>
          <w:color w:val="404040"/>
          <w:szCs w:val="21"/>
          <w:shd w:val="clear" w:color="auto" w:fill="FFFFFF"/>
        </w:rPr>
        <w:t>、围栏名称、客户端M</w:t>
      </w:r>
      <w:r>
        <w:rPr>
          <w:rFonts w:ascii="宋体" w:hAnsi="宋体" w:cs="Arial"/>
          <w:color w:val="404040"/>
          <w:szCs w:val="21"/>
          <w:shd w:val="clear" w:color="auto" w:fill="FFFFFF"/>
        </w:rPr>
        <w:t>AC</w:t>
      </w:r>
      <w:r>
        <w:rPr>
          <w:rFonts w:ascii="宋体" w:hAnsi="宋体" w:cs="Arial" w:hint="eastAsia"/>
          <w:color w:val="404040"/>
          <w:szCs w:val="21"/>
          <w:shd w:val="clear" w:color="auto" w:fill="FFFFFF"/>
        </w:rPr>
        <w:t>、关联状态、停留时间。</w:t>
      </w:r>
    </w:p>
    <w:p w:rsidR="00530C49" w:rsidRDefault="00CA0B6F">
      <w:pPr>
        <w:pStyle w:val="afa"/>
        <w:numPr>
          <w:ilvl w:val="0"/>
          <w:numId w:val="4"/>
        </w:numPr>
        <w:ind w:firstLineChars="0"/>
        <w:rPr>
          <w:rFonts w:ascii="宋体" w:hAnsi="宋体" w:cs="Arial"/>
          <w:color w:val="404040"/>
          <w:szCs w:val="21"/>
          <w:shd w:val="clear" w:color="auto" w:fill="FFFFFF"/>
        </w:rPr>
      </w:pPr>
      <w:r>
        <w:rPr>
          <w:rFonts w:ascii="宋体" w:hAnsi="宋体" w:cs="Arial" w:hint="eastAsia"/>
          <w:color w:val="404040"/>
          <w:szCs w:val="21"/>
          <w:shd w:val="clear" w:color="auto" w:fill="FFFFFF"/>
        </w:rPr>
        <w:t>定位信息：客户端M</w:t>
      </w:r>
      <w:r>
        <w:rPr>
          <w:rFonts w:ascii="宋体" w:hAnsi="宋体" w:cs="Arial"/>
          <w:color w:val="404040"/>
          <w:szCs w:val="21"/>
          <w:shd w:val="clear" w:color="auto" w:fill="FFFFFF"/>
        </w:rPr>
        <w:t>AC</w:t>
      </w:r>
      <w:r>
        <w:rPr>
          <w:rFonts w:ascii="宋体" w:hAnsi="宋体" w:cs="Arial" w:hint="eastAsia"/>
          <w:color w:val="404040"/>
          <w:szCs w:val="21"/>
          <w:shd w:val="clear" w:color="auto" w:fill="FFFFFF"/>
        </w:rPr>
        <w:t>地址、楼层图纸X轴坐标、Y轴坐标、客户端关联状态、区域I</w:t>
      </w:r>
      <w:r>
        <w:rPr>
          <w:rFonts w:ascii="宋体" w:hAnsi="宋体" w:cs="Arial"/>
          <w:color w:val="404040"/>
          <w:szCs w:val="21"/>
          <w:shd w:val="clear" w:color="auto" w:fill="FFFFFF"/>
        </w:rPr>
        <w:t>D</w:t>
      </w:r>
      <w:r>
        <w:rPr>
          <w:rFonts w:ascii="宋体" w:hAnsi="宋体" w:cs="Arial" w:hint="eastAsia"/>
          <w:color w:val="404040"/>
          <w:szCs w:val="21"/>
          <w:shd w:val="clear" w:color="auto" w:fill="FFFFFF"/>
        </w:rPr>
        <w:t>、楼宇I</w:t>
      </w:r>
      <w:r>
        <w:rPr>
          <w:rFonts w:ascii="宋体" w:hAnsi="宋体" w:cs="Arial"/>
          <w:color w:val="404040"/>
          <w:szCs w:val="21"/>
          <w:shd w:val="clear" w:color="auto" w:fill="FFFFFF"/>
        </w:rPr>
        <w:t>D</w:t>
      </w:r>
      <w:r>
        <w:rPr>
          <w:rFonts w:ascii="宋体" w:hAnsi="宋体" w:cs="Arial" w:hint="eastAsia"/>
          <w:color w:val="404040"/>
          <w:szCs w:val="21"/>
          <w:shd w:val="clear" w:color="auto" w:fill="FFFFFF"/>
        </w:rPr>
        <w:t>、楼层I</w:t>
      </w:r>
      <w:r>
        <w:rPr>
          <w:rFonts w:ascii="宋体" w:hAnsi="宋体" w:cs="Arial"/>
          <w:color w:val="404040"/>
          <w:szCs w:val="21"/>
          <w:shd w:val="clear" w:color="auto" w:fill="FFFFFF"/>
        </w:rPr>
        <w:t>D</w:t>
      </w:r>
      <w:r>
        <w:rPr>
          <w:rFonts w:ascii="宋体" w:hAnsi="宋体" w:cs="Arial" w:hint="eastAsia"/>
          <w:color w:val="404040"/>
          <w:szCs w:val="21"/>
          <w:shd w:val="clear" w:color="auto" w:fill="FFFFFF"/>
        </w:rPr>
        <w:t>。</w:t>
      </w:r>
    </w:p>
    <w:p w:rsidR="00530C49" w:rsidRDefault="00CA0B6F">
      <w:pPr>
        <w:pStyle w:val="afa"/>
        <w:numPr>
          <w:ilvl w:val="0"/>
          <w:numId w:val="4"/>
        </w:numPr>
        <w:ind w:firstLineChars="0"/>
        <w:rPr>
          <w:rFonts w:ascii="宋体" w:hAnsi="宋体" w:cs="Arial"/>
          <w:color w:val="404040"/>
          <w:szCs w:val="21"/>
          <w:shd w:val="clear" w:color="auto" w:fill="FFFFFF"/>
        </w:rPr>
      </w:pPr>
      <w:r>
        <w:rPr>
          <w:rFonts w:ascii="宋体" w:hAnsi="宋体" w:cs="Arial" w:hint="eastAsia"/>
          <w:color w:val="404040"/>
          <w:szCs w:val="21"/>
          <w:shd w:val="clear" w:color="auto" w:fill="FFFFFF"/>
        </w:rPr>
        <w:t>关联和非关联客户端信息：客户端M</w:t>
      </w:r>
      <w:r>
        <w:rPr>
          <w:rFonts w:ascii="宋体" w:hAnsi="宋体" w:cs="Arial"/>
          <w:color w:val="404040"/>
          <w:szCs w:val="21"/>
          <w:shd w:val="clear" w:color="auto" w:fill="FFFFFF"/>
        </w:rPr>
        <w:t>AC</w:t>
      </w:r>
      <w:r>
        <w:rPr>
          <w:rFonts w:ascii="宋体" w:hAnsi="宋体" w:cs="Arial" w:hint="eastAsia"/>
          <w:color w:val="404040"/>
          <w:szCs w:val="21"/>
          <w:shd w:val="clear" w:color="auto" w:fill="FFFFFF"/>
        </w:rPr>
        <w:t>、关联状态、</w:t>
      </w:r>
      <w:r>
        <w:rPr>
          <w:rFonts w:ascii="宋体" w:hAnsi="宋体" w:cs="Arial"/>
          <w:color w:val="404040"/>
          <w:szCs w:val="21"/>
          <w:shd w:val="clear" w:color="auto" w:fill="FFFFFF"/>
        </w:rPr>
        <w:t>AP</w:t>
      </w:r>
      <w:r>
        <w:rPr>
          <w:rFonts w:ascii="宋体" w:hAnsi="宋体" w:cs="Arial" w:hint="eastAsia"/>
          <w:color w:val="404040"/>
          <w:szCs w:val="21"/>
          <w:shd w:val="clear" w:color="auto" w:fill="FFFFFF"/>
        </w:rPr>
        <w:t>名称、无线接口M</w:t>
      </w:r>
      <w:r>
        <w:rPr>
          <w:rFonts w:ascii="宋体" w:hAnsi="宋体" w:cs="Arial"/>
          <w:color w:val="404040"/>
          <w:szCs w:val="21"/>
          <w:shd w:val="clear" w:color="auto" w:fill="FFFFFF"/>
        </w:rPr>
        <w:t>AC</w:t>
      </w:r>
      <w:r>
        <w:rPr>
          <w:rFonts w:ascii="宋体" w:hAnsi="宋体" w:cs="Arial" w:hint="eastAsia"/>
          <w:color w:val="404040"/>
          <w:szCs w:val="21"/>
          <w:shd w:val="clear" w:color="auto" w:fill="FFFFFF"/>
        </w:rPr>
        <w:t>、客户端类型。</w:t>
      </w:r>
    </w:p>
    <w:p w:rsidR="00530C49" w:rsidRDefault="00CA0B6F">
      <w:pPr>
        <w:pStyle w:val="afa"/>
        <w:numPr>
          <w:ilvl w:val="0"/>
          <w:numId w:val="4"/>
        </w:numPr>
        <w:ind w:firstLineChars="0"/>
        <w:rPr>
          <w:rFonts w:ascii="宋体" w:hAnsi="宋体" w:cs="Arial"/>
          <w:color w:val="404040"/>
          <w:szCs w:val="21"/>
          <w:shd w:val="clear" w:color="auto" w:fill="FFFFFF"/>
        </w:rPr>
      </w:pPr>
      <w:r>
        <w:rPr>
          <w:rFonts w:ascii="宋体" w:hAnsi="宋体" w:cs="Arial" w:hint="eastAsia"/>
          <w:color w:val="404040"/>
          <w:szCs w:val="21"/>
          <w:shd w:val="clear" w:color="auto" w:fill="FFFFFF"/>
        </w:rPr>
        <w:lastRenderedPageBreak/>
        <w:t>无线接口信息：A</w:t>
      </w:r>
      <w:r>
        <w:rPr>
          <w:rFonts w:ascii="宋体" w:hAnsi="宋体" w:cs="Arial"/>
          <w:color w:val="404040"/>
          <w:szCs w:val="21"/>
          <w:shd w:val="clear" w:color="auto" w:fill="FFFFFF"/>
        </w:rPr>
        <w:t>P MAC</w:t>
      </w:r>
      <w:r>
        <w:rPr>
          <w:rFonts w:ascii="宋体" w:hAnsi="宋体" w:cs="Arial" w:hint="eastAsia"/>
          <w:color w:val="404040"/>
          <w:szCs w:val="21"/>
          <w:shd w:val="clear" w:color="auto" w:fill="FFFFFF"/>
        </w:rPr>
        <w:t>地址、b</w:t>
      </w:r>
      <w:r>
        <w:rPr>
          <w:rFonts w:ascii="宋体" w:hAnsi="宋体" w:cs="Arial"/>
          <w:color w:val="404040"/>
          <w:szCs w:val="21"/>
          <w:shd w:val="clear" w:color="auto" w:fill="FFFFFF"/>
        </w:rPr>
        <w:t>ssid</w:t>
      </w:r>
      <w:r>
        <w:rPr>
          <w:rFonts w:ascii="宋体" w:hAnsi="宋体" w:cs="Arial" w:hint="eastAsia"/>
          <w:color w:val="404040"/>
          <w:szCs w:val="21"/>
          <w:shd w:val="clear" w:color="auto" w:fill="FFFFFF"/>
        </w:rPr>
        <w:t>、无线模式、无线接口类型、虚拟A</w:t>
      </w:r>
      <w:r>
        <w:rPr>
          <w:rFonts w:ascii="宋体" w:hAnsi="宋体" w:cs="Arial"/>
          <w:color w:val="404040"/>
          <w:szCs w:val="21"/>
          <w:shd w:val="clear" w:color="auto" w:fill="FFFFFF"/>
        </w:rPr>
        <w:t>P</w:t>
      </w:r>
      <w:r>
        <w:rPr>
          <w:rFonts w:ascii="宋体" w:hAnsi="宋体" w:cs="Arial" w:hint="eastAsia"/>
          <w:color w:val="404040"/>
          <w:szCs w:val="21"/>
          <w:shd w:val="clear" w:color="auto" w:fill="FFFFFF"/>
        </w:rPr>
        <w:t>、无线接口数量。</w:t>
      </w:r>
    </w:p>
    <w:p w:rsidR="00530C49" w:rsidRDefault="00CA0B6F">
      <w:pPr>
        <w:pStyle w:val="afa"/>
        <w:numPr>
          <w:ilvl w:val="0"/>
          <w:numId w:val="4"/>
        </w:numPr>
        <w:ind w:firstLineChars="0"/>
        <w:rPr>
          <w:rFonts w:ascii="宋体" w:hAnsi="宋体" w:cs="Arial"/>
          <w:color w:val="404040"/>
          <w:szCs w:val="21"/>
          <w:shd w:val="clear" w:color="auto" w:fill="FFFFFF"/>
        </w:rPr>
      </w:pPr>
      <w:r>
        <w:rPr>
          <w:rFonts w:ascii="宋体" w:hAnsi="宋体" w:cs="Arial" w:hint="eastAsia"/>
          <w:color w:val="404040"/>
          <w:szCs w:val="21"/>
          <w:shd w:val="clear" w:color="auto" w:fill="FFFFFF"/>
        </w:rPr>
        <w:t>无线接口状态：A</w:t>
      </w:r>
      <w:r>
        <w:rPr>
          <w:rFonts w:ascii="宋体" w:hAnsi="宋体" w:cs="Arial"/>
          <w:color w:val="404040"/>
          <w:szCs w:val="21"/>
          <w:shd w:val="clear" w:color="auto" w:fill="FFFFFF"/>
        </w:rPr>
        <w:t>P MAC</w:t>
      </w:r>
      <w:r>
        <w:rPr>
          <w:rFonts w:ascii="宋体" w:hAnsi="宋体" w:cs="Arial" w:hint="eastAsia"/>
          <w:color w:val="404040"/>
          <w:szCs w:val="21"/>
          <w:shd w:val="clear" w:color="auto" w:fill="FFFFFF"/>
        </w:rPr>
        <w:t>地址、无线接口数量、物理类型、接口模式、噪音、发射功率、信道、接收数据包、发送数据包、丢弃数据包、错误帧、客户端数量。</w:t>
      </w:r>
    </w:p>
    <w:p w:rsidR="00530C49" w:rsidRDefault="00CA0B6F">
      <w:pPr>
        <w:pStyle w:val="afa"/>
        <w:numPr>
          <w:ilvl w:val="0"/>
          <w:numId w:val="4"/>
        </w:numPr>
        <w:ind w:firstLineChars="0"/>
        <w:rPr>
          <w:rFonts w:ascii="宋体" w:hAnsi="宋体" w:cs="Arial"/>
          <w:color w:val="404040"/>
          <w:szCs w:val="21"/>
          <w:shd w:val="clear" w:color="auto" w:fill="FFFFFF"/>
        </w:rPr>
      </w:pPr>
      <w:r>
        <w:rPr>
          <w:rFonts w:ascii="宋体" w:hAnsi="宋体" w:cs="Arial" w:hint="eastAsia"/>
          <w:color w:val="404040"/>
          <w:szCs w:val="21"/>
          <w:shd w:val="clear" w:color="auto" w:fill="FFFFFF"/>
        </w:rPr>
        <w:t>安全信息：消息类型、认证服务状态、M</w:t>
      </w:r>
      <w:r>
        <w:rPr>
          <w:rFonts w:ascii="宋体" w:hAnsi="宋体" w:cs="Arial"/>
          <w:color w:val="404040"/>
          <w:szCs w:val="21"/>
          <w:shd w:val="clear" w:color="auto" w:fill="FFFFFF"/>
        </w:rPr>
        <w:t>AC</w:t>
      </w:r>
      <w:r>
        <w:rPr>
          <w:rFonts w:ascii="宋体" w:hAnsi="宋体" w:cs="Arial" w:hint="eastAsia"/>
          <w:color w:val="404040"/>
          <w:szCs w:val="21"/>
          <w:shd w:val="clear" w:color="auto" w:fill="FFFFFF"/>
        </w:rPr>
        <w:t>认证信息、W</w:t>
      </w:r>
      <w:r>
        <w:rPr>
          <w:rFonts w:ascii="宋体" w:hAnsi="宋体" w:cs="Arial"/>
          <w:color w:val="404040"/>
          <w:szCs w:val="21"/>
          <w:shd w:val="clear" w:color="auto" w:fill="FFFFFF"/>
        </w:rPr>
        <w:t>EB</w:t>
      </w:r>
      <w:r>
        <w:rPr>
          <w:rFonts w:ascii="宋体" w:hAnsi="宋体" w:cs="Arial" w:hint="eastAsia"/>
          <w:color w:val="404040"/>
          <w:szCs w:val="21"/>
          <w:shd w:val="clear" w:color="auto" w:fill="FFFFFF"/>
        </w:rPr>
        <w:t>认证信息、共享秘</w:t>
      </w:r>
      <w:proofErr w:type="gramStart"/>
      <w:r>
        <w:rPr>
          <w:rFonts w:ascii="宋体" w:hAnsi="宋体" w:cs="Arial" w:hint="eastAsia"/>
          <w:color w:val="404040"/>
          <w:szCs w:val="21"/>
          <w:shd w:val="clear" w:color="auto" w:fill="FFFFFF"/>
        </w:rPr>
        <w:t>钥</w:t>
      </w:r>
      <w:proofErr w:type="gramEnd"/>
      <w:r>
        <w:rPr>
          <w:rFonts w:ascii="宋体" w:hAnsi="宋体" w:cs="Arial" w:hint="eastAsia"/>
          <w:color w:val="404040"/>
          <w:szCs w:val="21"/>
          <w:shd w:val="clear" w:color="auto" w:fill="FFFFFF"/>
        </w:rPr>
        <w:t>认证信息、</w:t>
      </w:r>
      <w:r>
        <w:rPr>
          <w:rFonts w:ascii="宋体" w:hAnsi="宋体" w:cs="Arial"/>
          <w:color w:val="404040"/>
          <w:szCs w:val="21"/>
          <w:shd w:val="clear" w:color="auto" w:fill="FFFFFF"/>
        </w:rPr>
        <w:t>802.1</w:t>
      </w:r>
      <w:r>
        <w:rPr>
          <w:rFonts w:ascii="宋体" w:hAnsi="宋体" w:cs="Arial" w:hint="eastAsia"/>
          <w:color w:val="404040"/>
          <w:szCs w:val="21"/>
          <w:shd w:val="clear" w:color="auto" w:fill="FFFFFF"/>
        </w:rPr>
        <w:t>x认证信息。</w:t>
      </w:r>
    </w:p>
    <w:p w:rsidR="00530C49" w:rsidRDefault="00CA0B6F">
      <w:pPr>
        <w:pStyle w:val="afa"/>
        <w:numPr>
          <w:ilvl w:val="0"/>
          <w:numId w:val="4"/>
        </w:numPr>
        <w:ind w:firstLineChars="0"/>
        <w:rPr>
          <w:rFonts w:ascii="宋体" w:hAnsi="宋体" w:cs="Arial"/>
          <w:color w:val="404040"/>
          <w:szCs w:val="21"/>
          <w:shd w:val="clear" w:color="auto" w:fill="FFFFFF"/>
        </w:rPr>
      </w:pPr>
      <w:r>
        <w:rPr>
          <w:rFonts w:ascii="宋体" w:hAnsi="宋体" w:cs="Arial" w:hint="eastAsia"/>
          <w:color w:val="404040"/>
          <w:szCs w:val="21"/>
          <w:shd w:val="clear" w:color="auto" w:fill="FFFFFF"/>
        </w:rPr>
        <w:t>客户端信息：</w:t>
      </w:r>
      <w:r>
        <w:rPr>
          <w:rFonts w:ascii="宋体" w:hAnsi="宋体" w:cs="Arial"/>
          <w:color w:val="404040"/>
          <w:szCs w:val="21"/>
          <w:shd w:val="clear" w:color="auto" w:fill="FFFFFF"/>
        </w:rPr>
        <w:t>终端MAC、用户名、接入策略、接入bssid、终端类型（安卓、iOS、windows等）、终端IP地址、接入AP名称。</w:t>
      </w:r>
    </w:p>
    <w:p w:rsidR="00530C49" w:rsidRDefault="00CA0B6F">
      <w:pPr>
        <w:pStyle w:val="afa"/>
        <w:numPr>
          <w:ilvl w:val="0"/>
          <w:numId w:val="4"/>
        </w:numPr>
        <w:ind w:firstLineChars="0"/>
        <w:rPr>
          <w:rFonts w:ascii="宋体" w:hAnsi="宋体" w:cs="Arial"/>
          <w:color w:val="404040"/>
          <w:szCs w:val="21"/>
          <w:shd w:val="clear" w:color="auto" w:fill="FFFFFF"/>
        </w:rPr>
      </w:pPr>
      <w:r>
        <w:rPr>
          <w:rFonts w:ascii="宋体" w:hAnsi="宋体" w:cs="Arial" w:hint="eastAsia"/>
          <w:color w:val="404040"/>
          <w:szCs w:val="21"/>
          <w:shd w:val="clear" w:color="auto" w:fill="FFFFFF"/>
        </w:rPr>
        <w:t>客户端R</w:t>
      </w:r>
      <w:r>
        <w:rPr>
          <w:rFonts w:ascii="宋体" w:hAnsi="宋体" w:cs="Arial"/>
          <w:color w:val="404040"/>
          <w:szCs w:val="21"/>
          <w:shd w:val="clear" w:color="auto" w:fill="FFFFFF"/>
        </w:rPr>
        <w:t>SSI</w:t>
      </w:r>
      <w:r>
        <w:rPr>
          <w:rFonts w:ascii="宋体" w:hAnsi="宋体" w:cs="Arial" w:hint="eastAsia"/>
          <w:color w:val="404040"/>
          <w:szCs w:val="21"/>
          <w:shd w:val="clear" w:color="auto" w:fill="FFFFFF"/>
        </w:rPr>
        <w:t>：</w:t>
      </w:r>
      <w:r>
        <w:rPr>
          <w:rFonts w:ascii="宋体" w:hAnsi="宋体" w:cs="Arial"/>
          <w:color w:val="404040"/>
          <w:szCs w:val="21"/>
          <w:shd w:val="clear" w:color="auto" w:fill="FFFFFF"/>
        </w:rPr>
        <w:t>终端MAC</w:t>
      </w:r>
      <w:r>
        <w:rPr>
          <w:rFonts w:ascii="宋体" w:hAnsi="宋体" w:cs="Arial" w:hint="eastAsia"/>
          <w:color w:val="404040"/>
          <w:szCs w:val="21"/>
          <w:shd w:val="clear" w:color="auto" w:fill="FFFFFF"/>
        </w:rPr>
        <w:t>、无线接口M</w:t>
      </w:r>
      <w:r>
        <w:rPr>
          <w:rFonts w:ascii="宋体" w:hAnsi="宋体" w:cs="Arial"/>
          <w:color w:val="404040"/>
          <w:szCs w:val="21"/>
          <w:shd w:val="clear" w:color="auto" w:fill="FFFFFF"/>
        </w:rPr>
        <w:t>AC</w:t>
      </w:r>
      <w:r>
        <w:rPr>
          <w:rFonts w:ascii="宋体" w:hAnsi="宋体" w:cs="Arial" w:hint="eastAsia"/>
          <w:color w:val="404040"/>
          <w:szCs w:val="21"/>
          <w:shd w:val="clear" w:color="auto" w:fill="FFFFFF"/>
        </w:rPr>
        <w:t>、R</w:t>
      </w:r>
      <w:r>
        <w:rPr>
          <w:rFonts w:ascii="宋体" w:hAnsi="宋体" w:cs="Arial"/>
          <w:color w:val="404040"/>
          <w:szCs w:val="21"/>
          <w:shd w:val="clear" w:color="auto" w:fill="FFFFFF"/>
        </w:rPr>
        <w:t>SSI</w:t>
      </w:r>
      <w:r>
        <w:rPr>
          <w:rFonts w:ascii="宋体" w:hAnsi="宋体" w:cs="Arial" w:hint="eastAsia"/>
          <w:color w:val="404040"/>
          <w:szCs w:val="21"/>
          <w:shd w:val="clear" w:color="auto" w:fill="FFFFFF"/>
        </w:rPr>
        <w:t>、关联状态、R</w:t>
      </w:r>
      <w:r>
        <w:rPr>
          <w:rFonts w:ascii="宋体" w:hAnsi="宋体" w:cs="Arial"/>
          <w:color w:val="404040"/>
          <w:szCs w:val="21"/>
          <w:shd w:val="clear" w:color="auto" w:fill="FFFFFF"/>
        </w:rPr>
        <w:t>SSI</w:t>
      </w:r>
      <w:r>
        <w:rPr>
          <w:rFonts w:ascii="宋体" w:hAnsi="宋体" w:cs="Arial" w:hint="eastAsia"/>
          <w:color w:val="404040"/>
          <w:szCs w:val="21"/>
          <w:shd w:val="clear" w:color="auto" w:fill="FFFFFF"/>
        </w:rPr>
        <w:t>平均值、噪音、关联的bssid。</w:t>
      </w:r>
    </w:p>
    <w:p w:rsidR="00530C49" w:rsidRDefault="00530C49">
      <w:pPr>
        <w:ind w:firstLine="420"/>
        <w:rPr>
          <w:rFonts w:ascii="宋体" w:hAnsi="宋体"/>
          <w:szCs w:val="21"/>
        </w:rPr>
      </w:pPr>
    </w:p>
    <w:p w:rsidR="00530C49" w:rsidRDefault="00CA0B6F">
      <w:pPr>
        <w:pStyle w:val="1"/>
        <w:ind w:firstLine="422"/>
        <w:rPr>
          <w:rFonts w:ascii="宋体" w:hAnsi="宋体"/>
          <w:sz w:val="21"/>
          <w:szCs w:val="21"/>
        </w:rPr>
      </w:pPr>
      <w:r>
        <w:rPr>
          <w:rFonts w:ascii="宋体" w:hAnsi="宋体" w:hint="eastAsia"/>
          <w:sz w:val="21"/>
          <w:szCs w:val="21"/>
        </w:rPr>
        <w:t>2.3、招标参数</w:t>
      </w:r>
    </w:p>
    <w:p w:rsidR="00530C49" w:rsidRDefault="00CA0B6F">
      <w:pPr>
        <w:ind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无线控制器</w:t>
      </w:r>
      <w:r>
        <w:rPr>
          <w:rFonts w:ascii="宋体" w:hAnsi="宋体" w:hint="eastAsia"/>
          <w:szCs w:val="21"/>
        </w:rPr>
        <w:t>(核心设备）</w:t>
      </w:r>
    </w:p>
    <w:tbl>
      <w:tblPr>
        <w:tblW w:w="5000" w:type="pct"/>
        <w:tblLook w:val="04A0" w:firstRow="1" w:lastRow="0" w:firstColumn="1" w:lastColumn="0" w:noHBand="0" w:noVBand="1"/>
      </w:tblPr>
      <w:tblGrid>
        <w:gridCol w:w="1713"/>
        <w:gridCol w:w="7802"/>
      </w:tblGrid>
      <w:tr w:rsidR="00530C49">
        <w:trPr>
          <w:trHeight w:val="91"/>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jc w:val="center"/>
              <w:rPr>
                <w:rFonts w:ascii="宋体" w:hAnsi="宋体"/>
                <w:szCs w:val="21"/>
              </w:rPr>
            </w:pPr>
            <w:r>
              <w:rPr>
                <w:rFonts w:ascii="宋体" w:hAnsi="宋体" w:hint="eastAsia"/>
                <w:szCs w:val="21"/>
              </w:rPr>
              <w:t>指标项</w:t>
            </w:r>
          </w:p>
        </w:tc>
        <w:tc>
          <w:tcPr>
            <w:tcW w:w="4100" w:type="pct"/>
            <w:tcBorders>
              <w:top w:val="single" w:sz="4" w:space="0" w:color="auto"/>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指标要求</w:t>
            </w:r>
          </w:p>
        </w:tc>
      </w:tr>
      <w:tr w:rsidR="00530C49">
        <w:trPr>
          <w:trHeight w:val="606"/>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管理</w:t>
            </w:r>
            <w:r>
              <w:rPr>
                <w:rFonts w:ascii="宋体" w:hAnsi="宋体"/>
                <w:szCs w:val="21"/>
              </w:rPr>
              <w:t>AP</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proofErr w:type="gramStart"/>
            <w:r>
              <w:rPr>
                <w:rFonts w:ascii="宋体" w:hAnsi="宋体" w:hint="eastAsia"/>
                <w:szCs w:val="21"/>
              </w:rPr>
              <w:t>单台实配硬件</w:t>
            </w:r>
            <w:proofErr w:type="gramEnd"/>
            <w:r>
              <w:rPr>
                <w:rFonts w:ascii="宋体" w:hAnsi="宋体" w:hint="eastAsia"/>
                <w:szCs w:val="21"/>
              </w:rPr>
              <w:t>满足管理</w:t>
            </w:r>
            <w:r>
              <w:rPr>
                <w:rFonts w:ascii="宋体" w:hAnsi="宋体"/>
                <w:szCs w:val="21"/>
              </w:rPr>
              <w:t>AP</w:t>
            </w:r>
            <w:r>
              <w:rPr>
                <w:rFonts w:ascii="宋体" w:hAnsi="宋体" w:hint="eastAsia"/>
                <w:szCs w:val="21"/>
              </w:rPr>
              <w:t>数量≥</w:t>
            </w:r>
            <w:r>
              <w:rPr>
                <w:rFonts w:ascii="宋体" w:hAnsi="宋体"/>
                <w:szCs w:val="21"/>
              </w:rPr>
              <w:t>2048</w:t>
            </w:r>
            <w:r>
              <w:rPr>
                <w:rFonts w:ascii="宋体" w:hAnsi="宋体" w:hint="eastAsia"/>
                <w:szCs w:val="21"/>
              </w:rPr>
              <w:t>个。</w:t>
            </w:r>
            <w:r>
              <w:rPr>
                <w:rFonts w:ascii="宋体" w:hAnsi="宋体" w:hint="eastAsia"/>
                <w:szCs w:val="21"/>
              </w:rPr>
              <w:br/>
              <w:t>管理</w:t>
            </w:r>
            <w:r>
              <w:rPr>
                <w:rFonts w:ascii="宋体" w:hAnsi="宋体"/>
                <w:szCs w:val="21"/>
              </w:rPr>
              <w:t>AP</w:t>
            </w:r>
            <w:r>
              <w:rPr>
                <w:rFonts w:ascii="宋体" w:hAnsi="宋体" w:hint="eastAsia"/>
                <w:szCs w:val="21"/>
              </w:rPr>
              <w:t>许可不少于2</w:t>
            </w:r>
            <w:r>
              <w:rPr>
                <w:rFonts w:ascii="宋体" w:hAnsi="宋体"/>
                <w:szCs w:val="21"/>
              </w:rPr>
              <w:t>048</w:t>
            </w:r>
            <w:r>
              <w:rPr>
                <w:rFonts w:ascii="宋体" w:hAnsi="宋体"/>
                <w:szCs w:val="21"/>
              </w:rPr>
              <w:br/>
            </w:r>
            <w:r>
              <w:rPr>
                <w:rFonts w:ascii="宋体" w:hAnsi="宋体" w:hint="eastAsia"/>
                <w:szCs w:val="21"/>
              </w:rPr>
              <w:t>安全策略许可不少于2</w:t>
            </w:r>
            <w:r>
              <w:rPr>
                <w:rFonts w:ascii="宋体" w:hAnsi="宋体"/>
                <w:szCs w:val="21"/>
              </w:rPr>
              <w:t>048</w:t>
            </w:r>
          </w:p>
        </w:tc>
      </w:tr>
      <w:tr w:rsidR="00530C49">
        <w:trPr>
          <w:trHeight w:val="91"/>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空间占用</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考虑到机房机柜物理空间条件限制，要求所投标设备高度不大于1U。</w:t>
            </w:r>
          </w:p>
        </w:tc>
      </w:tr>
      <w:tr w:rsidR="00530C49">
        <w:trPr>
          <w:trHeight w:val="872"/>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性能要求</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集中转发模式下单台控制器吞吐量≥1</w:t>
            </w:r>
            <w:r>
              <w:rPr>
                <w:rFonts w:ascii="宋体" w:hAnsi="宋体"/>
                <w:szCs w:val="21"/>
              </w:rPr>
              <w:t>0</w:t>
            </w:r>
            <w:r>
              <w:rPr>
                <w:rFonts w:ascii="宋体" w:hAnsi="宋体" w:hint="eastAsia"/>
                <w:szCs w:val="21"/>
              </w:rPr>
              <w:t>0Gbps；</w:t>
            </w:r>
            <w:r>
              <w:rPr>
                <w:rFonts w:ascii="宋体" w:hAnsi="宋体" w:hint="eastAsia"/>
                <w:szCs w:val="21"/>
              </w:rPr>
              <w:br/>
              <w:t>集中转发模式下单台支持并发会话数≥2,000,000 条；</w:t>
            </w:r>
            <w:r>
              <w:rPr>
                <w:rFonts w:ascii="宋体" w:hAnsi="宋体" w:hint="eastAsia"/>
                <w:szCs w:val="21"/>
              </w:rPr>
              <w:br/>
              <w:t>单台支持30000个以上的并发用户</w:t>
            </w:r>
          </w:p>
        </w:tc>
      </w:tr>
      <w:tr w:rsidR="00530C49">
        <w:trPr>
          <w:trHeight w:val="592"/>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接口要求</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szCs w:val="21"/>
              </w:rPr>
              <w:t>万兆端口数≥8个</w:t>
            </w:r>
          </w:p>
          <w:p w:rsidR="00530C49" w:rsidRDefault="00CA0B6F">
            <w:pPr>
              <w:ind w:firstLine="420"/>
              <w:rPr>
                <w:rFonts w:ascii="宋体" w:hAnsi="宋体"/>
                <w:szCs w:val="21"/>
              </w:rPr>
            </w:pPr>
            <w:r>
              <w:rPr>
                <w:rFonts w:ascii="宋体" w:hAnsi="宋体"/>
                <w:szCs w:val="21"/>
              </w:rPr>
              <w:t>40G QSFP+端口数≥2个</w:t>
            </w:r>
            <w:r>
              <w:rPr>
                <w:rFonts w:ascii="宋体" w:hAnsi="宋体" w:hint="eastAsia"/>
                <w:szCs w:val="21"/>
              </w:rPr>
              <w:br/>
              <w:t>每台实际配置4个多模万兆光接口模块,</w:t>
            </w:r>
            <w:r>
              <w:rPr>
                <w:rFonts w:ascii="宋体" w:hAnsi="宋体"/>
                <w:szCs w:val="21"/>
              </w:rPr>
              <w:t>2</w:t>
            </w:r>
            <w:r>
              <w:rPr>
                <w:rFonts w:ascii="宋体" w:hAnsi="宋体" w:hint="eastAsia"/>
                <w:szCs w:val="21"/>
              </w:rPr>
              <w:t>个4</w:t>
            </w:r>
            <w:r>
              <w:rPr>
                <w:rFonts w:ascii="宋体" w:hAnsi="宋体"/>
                <w:szCs w:val="21"/>
              </w:rPr>
              <w:t>0G</w:t>
            </w:r>
            <w:proofErr w:type="gramStart"/>
            <w:r>
              <w:rPr>
                <w:rFonts w:ascii="宋体" w:hAnsi="宋体" w:hint="eastAsia"/>
                <w:szCs w:val="21"/>
              </w:rPr>
              <w:t>多模光模块</w:t>
            </w:r>
            <w:proofErr w:type="gramEnd"/>
          </w:p>
        </w:tc>
      </w:tr>
      <w:tr w:rsidR="00530C49">
        <w:trPr>
          <w:trHeight w:val="592"/>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运</w:t>
            </w:r>
            <w:proofErr w:type="gramStart"/>
            <w:r>
              <w:rPr>
                <w:rFonts w:ascii="宋体" w:hAnsi="宋体" w:hint="eastAsia"/>
                <w:szCs w:val="21"/>
              </w:rPr>
              <w:t>维管理</w:t>
            </w:r>
            <w:proofErr w:type="gramEnd"/>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集成</w:t>
            </w:r>
            <w:r>
              <w:rPr>
                <w:rFonts w:ascii="宋体" w:hAnsi="宋体"/>
                <w:szCs w:val="21"/>
              </w:rPr>
              <w:t>LCD面板</w:t>
            </w:r>
            <w:r>
              <w:rPr>
                <w:rFonts w:ascii="宋体" w:hAnsi="宋体" w:hint="eastAsia"/>
                <w:szCs w:val="21"/>
              </w:rPr>
              <w:t>显示，通过操作导</w:t>
            </w:r>
            <w:r>
              <w:rPr>
                <w:rFonts w:ascii="宋体" w:hAnsi="宋体"/>
                <w:szCs w:val="21"/>
              </w:rPr>
              <w:t>航按钮</w:t>
            </w:r>
            <w:r>
              <w:rPr>
                <w:rFonts w:ascii="宋体" w:hAnsi="宋体" w:hint="eastAsia"/>
                <w:szCs w:val="21"/>
              </w:rPr>
              <w:t>可以显示设备启动状态、运行软件版本、电源状态、风扇状态、主机名、管理I</w:t>
            </w:r>
            <w:r>
              <w:rPr>
                <w:rFonts w:ascii="宋体" w:hAnsi="宋体"/>
                <w:szCs w:val="21"/>
              </w:rPr>
              <w:t>P</w:t>
            </w:r>
            <w:r>
              <w:rPr>
                <w:rFonts w:ascii="宋体" w:hAnsi="宋体" w:hint="eastAsia"/>
                <w:szCs w:val="21"/>
              </w:rPr>
              <w:t>等信息。</w:t>
            </w:r>
          </w:p>
        </w:tc>
      </w:tr>
      <w:tr w:rsidR="00530C49">
        <w:trPr>
          <w:trHeight w:val="866"/>
        </w:trPr>
        <w:tc>
          <w:tcPr>
            <w:tcW w:w="900" w:type="pct"/>
            <w:vMerge w:val="restart"/>
            <w:tcBorders>
              <w:top w:val="nil"/>
              <w:left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▲集群管理</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投标无线控制器能够与</w:t>
            </w:r>
            <w:proofErr w:type="gramStart"/>
            <w:r>
              <w:rPr>
                <w:rFonts w:ascii="宋体" w:hAnsi="宋体" w:hint="eastAsia"/>
                <w:szCs w:val="21"/>
              </w:rPr>
              <w:t>美院现网运行</w:t>
            </w:r>
            <w:proofErr w:type="gramEnd"/>
            <w:r>
              <w:rPr>
                <w:rFonts w:ascii="宋体" w:hAnsi="宋体" w:hint="eastAsia"/>
                <w:szCs w:val="21"/>
              </w:rPr>
              <w:t>的无线控制器(</w:t>
            </w:r>
            <w:r>
              <w:rPr>
                <w:rFonts w:ascii="宋体" w:hAnsi="宋体"/>
                <w:szCs w:val="21"/>
              </w:rPr>
              <w:t>AC7240)</w:t>
            </w:r>
            <w:r>
              <w:rPr>
                <w:rFonts w:ascii="宋体" w:hAnsi="宋体" w:hint="eastAsia"/>
                <w:szCs w:val="21"/>
              </w:rPr>
              <w:t>组建集群，无线控制器跨校区（象山校区、南山校区）冗余备份。（集群内的无线控制器能够满足</w:t>
            </w:r>
            <w:r>
              <w:rPr>
                <w:rFonts w:ascii="宋体" w:hAnsi="宋体"/>
                <w:szCs w:val="21"/>
              </w:rPr>
              <w:t>N+1</w:t>
            </w:r>
            <w:r>
              <w:rPr>
                <w:rFonts w:ascii="宋体" w:hAnsi="宋体" w:hint="eastAsia"/>
                <w:szCs w:val="21"/>
              </w:rPr>
              <w:t>冗余备份，实现对全网的</w:t>
            </w:r>
            <w:r>
              <w:rPr>
                <w:rFonts w:ascii="宋体" w:hAnsi="宋体"/>
                <w:szCs w:val="21"/>
              </w:rPr>
              <w:t>AP</w:t>
            </w:r>
            <w:r>
              <w:rPr>
                <w:rFonts w:ascii="宋体" w:hAnsi="宋体" w:hint="eastAsia"/>
                <w:szCs w:val="21"/>
              </w:rPr>
              <w:t>和无线终端统一管理、认证、漫游和应用管理）</w:t>
            </w:r>
          </w:p>
        </w:tc>
      </w:tr>
      <w:tr w:rsidR="00530C49">
        <w:trPr>
          <w:trHeight w:val="90"/>
        </w:trPr>
        <w:tc>
          <w:tcPr>
            <w:tcW w:w="900" w:type="pct"/>
            <w:vMerge/>
            <w:tcBorders>
              <w:left w:val="single" w:sz="4" w:space="0" w:color="auto"/>
              <w:bottom w:val="single" w:sz="4" w:space="0" w:color="auto"/>
              <w:right w:val="single" w:sz="4" w:space="0" w:color="auto"/>
            </w:tcBorders>
            <w:shd w:val="clear" w:color="auto" w:fill="auto"/>
            <w:vAlign w:val="center"/>
          </w:tcPr>
          <w:p w:rsidR="00530C49" w:rsidRDefault="00530C49">
            <w:pPr>
              <w:ind w:firstLine="420"/>
              <w:rPr>
                <w:rFonts w:ascii="宋体" w:hAnsi="宋体"/>
                <w:szCs w:val="21"/>
              </w:rPr>
            </w:pP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投标无线控制器能够被</w:t>
            </w:r>
            <w:proofErr w:type="gramStart"/>
            <w:r>
              <w:rPr>
                <w:rFonts w:ascii="宋体" w:hAnsi="宋体" w:hint="eastAsia"/>
                <w:szCs w:val="21"/>
              </w:rPr>
              <w:t>美院现网运行</w:t>
            </w:r>
            <w:proofErr w:type="gramEnd"/>
            <w:r>
              <w:rPr>
                <w:rFonts w:ascii="宋体" w:hAnsi="宋体" w:hint="eastAsia"/>
                <w:szCs w:val="21"/>
              </w:rPr>
              <w:t>的无线控制器集群管理平台集中管理，实现统一管理全网的无线控制器、</w:t>
            </w:r>
            <w:r>
              <w:rPr>
                <w:rFonts w:ascii="宋体" w:hAnsi="宋体"/>
                <w:szCs w:val="21"/>
              </w:rPr>
              <w:t>AP</w:t>
            </w:r>
            <w:r>
              <w:rPr>
                <w:rFonts w:ascii="宋体" w:hAnsi="宋体" w:hint="eastAsia"/>
                <w:szCs w:val="21"/>
              </w:rPr>
              <w:t>和无线用户。对全网的无线控制器、</w:t>
            </w:r>
            <w:r>
              <w:rPr>
                <w:rFonts w:ascii="宋体" w:hAnsi="宋体"/>
                <w:szCs w:val="21"/>
              </w:rPr>
              <w:t>AP</w:t>
            </w:r>
            <w:r>
              <w:rPr>
                <w:rFonts w:ascii="宋体" w:hAnsi="宋体" w:hint="eastAsia"/>
                <w:szCs w:val="21"/>
              </w:rPr>
              <w:t>和终端进行动态负载均衡。</w:t>
            </w:r>
          </w:p>
        </w:tc>
      </w:tr>
      <w:tr w:rsidR="00530C49">
        <w:trPr>
          <w:trHeight w:val="929"/>
        </w:trPr>
        <w:tc>
          <w:tcPr>
            <w:tcW w:w="900" w:type="pct"/>
            <w:vMerge/>
            <w:tcBorders>
              <w:left w:val="single" w:sz="4" w:space="0" w:color="auto"/>
              <w:bottom w:val="single" w:sz="4" w:space="0" w:color="auto"/>
              <w:right w:val="single" w:sz="4" w:space="0" w:color="auto"/>
            </w:tcBorders>
            <w:shd w:val="clear" w:color="auto" w:fill="auto"/>
            <w:vAlign w:val="center"/>
          </w:tcPr>
          <w:p w:rsidR="00530C49" w:rsidRDefault="00530C49">
            <w:pPr>
              <w:ind w:firstLine="420"/>
              <w:rPr>
                <w:rFonts w:ascii="宋体" w:hAnsi="宋体"/>
                <w:szCs w:val="21"/>
              </w:rPr>
            </w:pPr>
          </w:p>
        </w:tc>
        <w:tc>
          <w:tcPr>
            <w:tcW w:w="4100" w:type="pct"/>
            <w:tcBorders>
              <w:top w:val="single" w:sz="4" w:space="0" w:color="auto"/>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控制器集群化，提供无中断</w:t>
            </w:r>
            <w:r>
              <w:rPr>
                <w:rFonts w:ascii="宋体" w:hAnsi="宋体"/>
                <w:szCs w:val="21"/>
              </w:rPr>
              <w:t>AP</w:t>
            </w:r>
            <w:r>
              <w:rPr>
                <w:rFonts w:ascii="宋体" w:hAnsi="宋体" w:hint="eastAsia"/>
                <w:szCs w:val="21"/>
              </w:rPr>
              <w:t>切换，无缝漫游。升级软件系统，无线控制器无需停机，动态更新单独的服务模块，无需重新引导整个系统。具备分层配置、</w:t>
            </w:r>
            <w:proofErr w:type="gramStart"/>
            <w:r>
              <w:rPr>
                <w:rFonts w:ascii="宋体" w:hAnsi="宋体" w:hint="eastAsia"/>
                <w:szCs w:val="21"/>
              </w:rPr>
              <w:t>零接触预</w:t>
            </w:r>
            <w:proofErr w:type="gramEnd"/>
            <w:r>
              <w:rPr>
                <w:rFonts w:ascii="宋体" w:hAnsi="宋体" w:hint="eastAsia"/>
                <w:szCs w:val="21"/>
              </w:rPr>
              <w:t>配。</w:t>
            </w:r>
          </w:p>
        </w:tc>
      </w:tr>
      <w:tr w:rsidR="00530C49">
        <w:trPr>
          <w:trHeight w:val="91"/>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▲中心许可</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管理</w:t>
            </w:r>
            <w:r>
              <w:rPr>
                <w:rFonts w:ascii="宋体" w:hAnsi="宋体"/>
                <w:szCs w:val="21"/>
              </w:rPr>
              <w:t>AP</w:t>
            </w:r>
            <w:r>
              <w:rPr>
                <w:rFonts w:ascii="宋体" w:hAnsi="宋体" w:hint="eastAsia"/>
                <w:szCs w:val="21"/>
              </w:rPr>
              <w:t>许可和安全策略许可由无线控制器集群管理平台集中注册并管理，所有</w:t>
            </w:r>
            <w:r>
              <w:rPr>
                <w:rFonts w:ascii="宋体" w:hAnsi="宋体" w:hint="eastAsia"/>
                <w:szCs w:val="21"/>
              </w:rPr>
              <w:lastRenderedPageBreak/>
              <w:t>无线控制器可集中使用许可。</w:t>
            </w:r>
          </w:p>
        </w:tc>
      </w:tr>
      <w:tr w:rsidR="00530C49">
        <w:trPr>
          <w:trHeight w:val="714"/>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szCs w:val="21"/>
              </w:rPr>
              <w:lastRenderedPageBreak/>
              <w:t>Live Upgrade</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支持在一个集群中不同的控制器运行不同的版本， 便于运</w:t>
            </w:r>
            <w:proofErr w:type="gramStart"/>
            <w:r>
              <w:rPr>
                <w:rFonts w:ascii="宋体" w:hAnsi="宋体" w:hint="eastAsia"/>
                <w:szCs w:val="21"/>
              </w:rPr>
              <w:t>维管理</w:t>
            </w:r>
            <w:proofErr w:type="gramEnd"/>
            <w:r>
              <w:rPr>
                <w:rFonts w:ascii="宋体" w:hAnsi="宋体" w:hint="eastAsia"/>
                <w:szCs w:val="21"/>
              </w:rPr>
              <w:t>.</w:t>
            </w:r>
            <w:r>
              <w:rPr>
                <w:rFonts w:ascii="宋体" w:hAnsi="宋体" w:hint="eastAsia"/>
                <w:szCs w:val="21"/>
              </w:rPr>
              <w:br/>
              <w:t>支持控制器功能的模块化，并且可以独立升级每一个功能化模块</w:t>
            </w:r>
            <w:r>
              <w:rPr>
                <w:rFonts w:ascii="宋体" w:hAnsi="宋体" w:hint="eastAsia"/>
                <w:szCs w:val="21"/>
              </w:rPr>
              <w:br/>
              <w:t>在全网所有AC及AP软件版本升级过程中能够保持无线信号不中断</w:t>
            </w:r>
          </w:p>
        </w:tc>
      </w:tr>
      <w:tr w:rsidR="00530C49">
        <w:trPr>
          <w:trHeight w:val="3681"/>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人工智能无线移动计算管理</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能够支持美院现有人工智能无线移动计算网络中无线控制器的无缝切换，达到毫秒级切换</w:t>
            </w:r>
            <w:r>
              <w:rPr>
                <w:rFonts w:ascii="宋体" w:hAnsi="宋体" w:hint="eastAsia"/>
                <w:szCs w:val="21"/>
              </w:rPr>
              <w:br/>
              <w:t>支持应用系统在切换中保持应用的状态同步</w:t>
            </w:r>
            <w:r>
              <w:rPr>
                <w:rFonts w:ascii="宋体" w:hAnsi="宋体" w:hint="eastAsia"/>
                <w:szCs w:val="21"/>
              </w:rPr>
              <w:br/>
              <w:t>支持Skype等各种流媒体在切换中保持不中断</w:t>
            </w:r>
            <w:r>
              <w:rPr>
                <w:rFonts w:ascii="宋体" w:hAnsi="宋体" w:hint="eastAsia"/>
                <w:szCs w:val="21"/>
              </w:rPr>
              <w:br/>
              <w:t>支持Web和802.1x等各种认证模式的终端，在跨全网无线AP（即使AP在不同的控制器上）漫游切换时，关键业务不中断</w:t>
            </w:r>
            <w:r>
              <w:rPr>
                <w:rFonts w:ascii="宋体" w:hAnsi="宋体" w:hint="eastAsia"/>
                <w:szCs w:val="21"/>
              </w:rPr>
              <w:br/>
              <w:t>支持美院AP在不同的控制器间自动负载均衡</w:t>
            </w:r>
            <w:r>
              <w:rPr>
                <w:rFonts w:ascii="宋体" w:hAnsi="宋体" w:hint="eastAsia"/>
                <w:szCs w:val="21"/>
              </w:rPr>
              <w:br/>
              <w:t>支持无线用户在不同的控制器间自动负载均衡</w:t>
            </w:r>
            <w:r>
              <w:rPr>
                <w:rFonts w:ascii="宋体" w:hAnsi="宋体" w:hint="eastAsia"/>
                <w:szCs w:val="21"/>
              </w:rPr>
              <w:br/>
              <w:t>支持AP与同一个AP上的该用户能够自动负载均衡在不同的控制器上</w:t>
            </w:r>
          </w:p>
        </w:tc>
      </w:tr>
      <w:tr w:rsidR="00530C49">
        <w:trPr>
          <w:trHeight w:val="983"/>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szCs w:val="21"/>
              </w:rPr>
              <w:t>IPv6</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支持I</w:t>
            </w:r>
            <w:r>
              <w:rPr>
                <w:rFonts w:ascii="宋体" w:hAnsi="宋体"/>
                <w:szCs w:val="21"/>
              </w:rPr>
              <w:t>p</w:t>
            </w:r>
            <w:r>
              <w:rPr>
                <w:rFonts w:ascii="宋体" w:hAnsi="宋体" w:hint="eastAsia"/>
                <w:szCs w:val="21"/>
              </w:rPr>
              <w:t>v6透传；支持I</w:t>
            </w:r>
            <w:r>
              <w:rPr>
                <w:rFonts w:ascii="宋体" w:hAnsi="宋体"/>
                <w:szCs w:val="21"/>
              </w:rPr>
              <w:t>p</w:t>
            </w:r>
            <w:r>
              <w:rPr>
                <w:rFonts w:ascii="宋体" w:hAnsi="宋体" w:hint="eastAsia"/>
                <w:szCs w:val="21"/>
              </w:rPr>
              <w:t>v6 ACL；支持Native I</w:t>
            </w:r>
            <w:r>
              <w:rPr>
                <w:rFonts w:ascii="宋体" w:hAnsi="宋体"/>
                <w:szCs w:val="21"/>
              </w:rPr>
              <w:t>p</w:t>
            </w:r>
            <w:r>
              <w:rPr>
                <w:rFonts w:ascii="宋体" w:hAnsi="宋体" w:hint="eastAsia"/>
                <w:szCs w:val="21"/>
              </w:rPr>
              <w:t>v6；支持MLD Snooping；</w:t>
            </w:r>
            <w:r>
              <w:rPr>
                <w:rFonts w:ascii="宋体" w:hAnsi="宋体" w:hint="eastAsia"/>
                <w:szCs w:val="21"/>
              </w:rPr>
              <w:br/>
              <w:t>无线控制</w:t>
            </w:r>
            <w:proofErr w:type="gramStart"/>
            <w:r>
              <w:rPr>
                <w:rFonts w:ascii="宋体" w:hAnsi="宋体" w:hint="eastAsia"/>
                <w:szCs w:val="21"/>
              </w:rPr>
              <w:t>器支持</w:t>
            </w:r>
            <w:proofErr w:type="gramEnd"/>
            <w:r>
              <w:rPr>
                <w:rFonts w:ascii="宋体" w:hAnsi="宋体" w:hint="eastAsia"/>
                <w:szCs w:val="21"/>
              </w:rPr>
              <w:t>基于I</w:t>
            </w:r>
            <w:r>
              <w:rPr>
                <w:rFonts w:ascii="宋体" w:hAnsi="宋体"/>
                <w:szCs w:val="21"/>
              </w:rPr>
              <w:t>p</w:t>
            </w:r>
            <w:r>
              <w:rPr>
                <w:rFonts w:ascii="宋体" w:hAnsi="宋体" w:hint="eastAsia"/>
                <w:szCs w:val="21"/>
              </w:rPr>
              <w:t>v6地址的网络维护和管理(SSH, WebUI, Syslog, Telnet, FTP,TFTP)</w:t>
            </w:r>
            <w:r>
              <w:rPr>
                <w:rFonts w:ascii="宋体" w:hAnsi="宋体" w:hint="eastAsia"/>
                <w:szCs w:val="21"/>
              </w:rPr>
              <w:br/>
              <w:t>支持基于I</w:t>
            </w:r>
            <w:r>
              <w:rPr>
                <w:rFonts w:ascii="宋体" w:hAnsi="宋体"/>
                <w:szCs w:val="21"/>
              </w:rPr>
              <w:t>p</w:t>
            </w:r>
            <w:r>
              <w:rPr>
                <w:rFonts w:ascii="宋体" w:hAnsi="宋体" w:hint="eastAsia"/>
                <w:szCs w:val="21"/>
              </w:rPr>
              <w:t>v6的Captive Portal认证功能</w:t>
            </w:r>
            <w:r>
              <w:rPr>
                <w:rFonts w:ascii="宋体" w:hAnsi="宋体" w:hint="eastAsia"/>
                <w:szCs w:val="21"/>
              </w:rPr>
              <w:br/>
              <w:t>支持基于 I</w:t>
            </w:r>
            <w:r>
              <w:rPr>
                <w:rFonts w:ascii="宋体" w:hAnsi="宋体"/>
                <w:szCs w:val="21"/>
              </w:rPr>
              <w:t>p</w:t>
            </w:r>
            <w:r>
              <w:rPr>
                <w:rFonts w:ascii="宋体" w:hAnsi="宋体" w:hint="eastAsia"/>
                <w:szCs w:val="21"/>
              </w:rPr>
              <w:t>v6 的无线用户防火墙访问控制策略</w:t>
            </w:r>
            <w:r>
              <w:rPr>
                <w:rFonts w:ascii="宋体" w:hAnsi="宋体" w:hint="eastAsia"/>
                <w:szCs w:val="21"/>
              </w:rPr>
              <w:br/>
              <w:t>无线控制器与瘦AP之间可通过I</w:t>
            </w:r>
            <w:r>
              <w:rPr>
                <w:rFonts w:ascii="宋体" w:hAnsi="宋体"/>
                <w:szCs w:val="21"/>
              </w:rPr>
              <w:t>p</w:t>
            </w:r>
            <w:r>
              <w:rPr>
                <w:rFonts w:ascii="宋体" w:hAnsi="宋体" w:hint="eastAsia"/>
                <w:szCs w:val="21"/>
              </w:rPr>
              <w:t>v6的隧道方式进行通信</w:t>
            </w:r>
          </w:p>
        </w:tc>
      </w:tr>
      <w:tr w:rsidR="00530C49">
        <w:trPr>
          <w:trHeight w:val="732"/>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干扰避免</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szCs w:val="21"/>
              </w:rPr>
              <w:t>AP</w:t>
            </w:r>
            <w:r>
              <w:rPr>
                <w:rFonts w:ascii="宋体" w:hAnsi="宋体" w:hint="eastAsia"/>
                <w:szCs w:val="21"/>
              </w:rPr>
              <w:t>可以实时探测电磁波信号，针对无线环境中的电磁干扰</w:t>
            </w:r>
            <w:proofErr w:type="gramStart"/>
            <w:r>
              <w:rPr>
                <w:rFonts w:ascii="宋体" w:hAnsi="宋体" w:hint="eastAsia"/>
                <w:szCs w:val="21"/>
              </w:rPr>
              <w:t>作出</w:t>
            </w:r>
            <w:proofErr w:type="gramEnd"/>
            <w:r>
              <w:rPr>
                <w:rFonts w:ascii="宋体" w:hAnsi="宋体" w:hint="eastAsia"/>
                <w:szCs w:val="21"/>
              </w:rPr>
              <w:t>分析和报告，并自动进行规避。支持对非</w:t>
            </w:r>
            <w:r>
              <w:rPr>
                <w:rFonts w:ascii="宋体" w:hAnsi="宋体"/>
                <w:szCs w:val="21"/>
              </w:rPr>
              <w:t>WIFI</w:t>
            </w:r>
            <w:r>
              <w:rPr>
                <w:rFonts w:ascii="宋体" w:hAnsi="宋体" w:hint="eastAsia"/>
                <w:szCs w:val="21"/>
              </w:rPr>
              <w:t>干扰源</w:t>
            </w:r>
            <w:r>
              <w:rPr>
                <w:rFonts w:ascii="宋体" w:hAnsi="宋体"/>
                <w:szCs w:val="21"/>
              </w:rPr>
              <w:t>(</w:t>
            </w:r>
            <w:r>
              <w:rPr>
                <w:rFonts w:ascii="宋体" w:hAnsi="宋体" w:hint="eastAsia"/>
                <w:szCs w:val="21"/>
              </w:rPr>
              <w:t>如微波炉</w:t>
            </w:r>
            <w:r>
              <w:rPr>
                <w:rFonts w:ascii="宋体" w:hAnsi="宋体"/>
                <w:szCs w:val="21"/>
              </w:rPr>
              <w:t>,</w:t>
            </w:r>
            <w:r>
              <w:rPr>
                <w:rFonts w:ascii="宋体" w:hAnsi="宋体" w:hint="eastAsia"/>
                <w:szCs w:val="21"/>
              </w:rPr>
              <w:t>无绳电话等</w:t>
            </w:r>
            <w:r>
              <w:rPr>
                <w:rFonts w:ascii="宋体" w:hAnsi="宋体"/>
                <w:szCs w:val="21"/>
              </w:rPr>
              <w:t>)</w:t>
            </w:r>
            <w:r>
              <w:rPr>
                <w:rFonts w:ascii="宋体" w:hAnsi="宋体" w:hint="eastAsia"/>
                <w:szCs w:val="21"/>
              </w:rPr>
              <w:t>的识别和规避。</w:t>
            </w:r>
          </w:p>
        </w:tc>
      </w:tr>
      <w:tr w:rsidR="00530C49">
        <w:trPr>
          <w:trHeight w:val="1080"/>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射频优化</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基于</w:t>
            </w:r>
            <w:r>
              <w:rPr>
                <w:rFonts w:ascii="宋体" w:hAnsi="宋体"/>
                <w:szCs w:val="21"/>
              </w:rPr>
              <w:t>AP</w:t>
            </w:r>
            <w:r>
              <w:rPr>
                <w:rFonts w:ascii="宋体" w:hAnsi="宋体" w:hint="eastAsia"/>
                <w:szCs w:val="21"/>
              </w:rPr>
              <w:t>、频段和信道的负载均衡，支持在</w:t>
            </w:r>
            <w:r>
              <w:rPr>
                <w:rFonts w:ascii="宋体" w:hAnsi="宋体"/>
                <w:szCs w:val="21"/>
              </w:rPr>
              <w:t>802.11a/b/g/n</w:t>
            </w:r>
            <w:r>
              <w:rPr>
                <w:rFonts w:ascii="宋体" w:hAnsi="宋体" w:hint="eastAsia"/>
                <w:szCs w:val="21"/>
              </w:rPr>
              <w:t>的混合模式下的无线用户流量整型功能，支持</w:t>
            </w:r>
            <w:r>
              <w:rPr>
                <w:rFonts w:ascii="宋体" w:hAnsi="宋体"/>
                <w:szCs w:val="21"/>
              </w:rPr>
              <w:t>AP</w:t>
            </w:r>
            <w:r>
              <w:rPr>
                <w:rFonts w:ascii="宋体" w:hAnsi="宋体" w:hint="eastAsia"/>
                <w:szCs w:val="21"/>
              </w:rPr>
              <w:t>公平时分模式和针对终端的优化模式。</w:t>
            </w:r>
          </w:p>
        </w:tc>
      </w:tr>
      <w:tr w:rsidR="00530C49">
        <w:trPr>
          <w:trHeight w:val="360"/>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组播协议</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要求具备良好的组播业务优化支持能力</w:t>
            </w:r>
          </w:p>
        </w:tc>
      </w:tr>
      <w:tr w:rsidR="00530C49">
        <w:trPr>
          <w:trHeight w:val="1339"/>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频谱分析</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支持以AP为传感器进行无线频谱环境的分析评估，主动探测和识别所有（2.4GHz/5.8GHz）波段的WiFi和非WiFi射频干扰源，可以根据频谱特征分析确定干扰源类型（可检测的干扰设备应包括AP/</w:t>
            </w:r>
            <w:proofErr w:type="gramStart"/>
            <w:r>
              <w:rPr>
                <w:rFonts w:ascii="宋体" w:hAnsi="宋体" w:hint="eastAsia"/>
                <w:szCs w:val="21"/>
              </w:rPr>
              <w:t>蓝牙</w:t>
            </w:r>
            <w:proofErr w:type="gramEnd"/>
            <w:r>
              <w:rPr>
                <w:rFonts w:ascii="宋体" w:hAnsi="宋体" w:hint="eastAsia"/>
                <w:szCs w:val="21"/>
              </w:rPr>
              <w:t>/微波炉/跳频摄像头／WLAN干扰器／固定频率干扰源等），提供永久免费频谱特征数据库更新服务；</w:t>
            </w:r>
          </w:p>
        </w:tc>
      </w:tr>
      <w:tr w:rsidR="00530C49">
        <w:trPr>
          <w:trHeight w:val="1080"/>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设备类型识别和控制</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支持</w:t>
            </w:r>
            <w:proofErr w:type="gramStart"/>
            <w:r>
              <w:rPr>
                <w:rFonts w:ascii="宋体" w:hAnsi="宋体" w:hint="eastAsia"/>
                <w:szCs w:val="21"/>
              </w:rPr>
              <w:t>自动设别终端</w:t>
            </w:r>
            <w:proofErr w:type="gramEnd"/>
            <w:r>
              <w:rPr>
                <w:rFonts w:ascii="宋体" w:hAnsi="宋体" w:hint="eastAsia"/>
                <w:szCs w:val="21"/>
              </w:rPr>
              <w:t>类型，并针对不同设备作相应的安全控制策略，支持不同的终端类型赋予不同的</w:t>
            </w:r>
            <w:r>
              <w:rPr>
                <w:rFonts w:ascii="宋体" w:hAnsi="宋体"/>
                <w:szCs w:val="21"/>
              </w:rPr>
              <w:t>Portal</w:t>
            </w:r>
            <w:r>
              <w:rPr>
                <w:rFonts w:ascii="宋体" w:hAnsi="宋体" w:hint="eastAsia"/>
                <w:szCs w:val="21"/>
              </w:rPr>
              <w:t>认证页面与欢迎页面</w:t>
            </w:r>
          </w:p>
        </w:tc>
      </w:tr>
      <w:tr w:rsidR="00530C49">
        <w:trPr>
          <w:trHeight w:val="2445"/>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lastRenderedPageBreak/>
              <w:t>应用优化</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支持 Bonjour 协议(AirPrint 和 AirPlay 应用)的 优化和分享策略定义，并与网络设备联动，能够基 于用户身份、位置等实现对支持 AirPrint 和 AirPlay 应用的设备(如无线打印机、Apple TV 等) 的访问控制。</w:t>
            </w:r>
            <w:r>
              <w:rPr>
                <w:rFonts w:ascii="宋体" w:hAnsi="宋体" w:hint="eastAsia"/>
                <w:szCs w:val="21"/>
              </w:rPr>
              <w:br/>
              <w:t>支持VoIP应用智能识别、自动提供QoS保障，并提供智能语音呼叫质量统计，智能语音呼叫控制（CAC-Call Admission Control），VoIP信令跟踪分析功能</w:t>
            </w:r>
          </w:p>
        </w:tc>
      </w:tr>
      <w:tr w:rsidR="00530C49">
        <w:trPr>
          <w:trHeight w:val="177"/>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安全功能</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支持用户之间的隔离；支持</w:t>
            </w:r>
            <w:r>
              <w:rPr>
                <w:rFonts w:ascii="宋体" w:hAnsi="宋体"/>
                <w:szCs w:val="21"/>
              </w:rPr>
              <w:t>ARP</w:t>
            </w:r>
            <w:r>
              <w:rPr>
                <w:rFonts w:ascii="宋体" w:hAnsi="宋体" w:hint="eastAsia"/>
                <w:szCs w:val="21"/>
              </w:rPr>
              <w:t>攻击防御，</w:t>
            </w:r>
            <w:r>
              <w:rPr>
                <w:rFonts w:ascii="宋体" w:hAnsi="宋体"/>
                <w:szCs w:val="21"/>
              </w:rPr>
              <w:br/>
            </w:r>
            <w:r>
              <w:rPr>
                <w:rFonts w:ascii="宋体" w:hAnsi="宋体" w:hint="eastAsia"/>
                <w:szCs w:val="21"/>
              </w:rPr>
              <w:t>支持强制</w:t>
            </w:r>
            <w:r>
              <w:rPr>
                <w:rFonts w:ascii="宋体" w:hAnsi="宋体"/>
                <w:szCs w:val="21"/>
              </w:rPr>
              <w:t>DHCP</w:t>
            </w:r>
            <w:r>
              <w:rPr>
                <w:rFonts w:ascii="宋体" w:hAnsi="宋体" w:hint="eastAsia"/>
                <w:szCs w:val="21"/>
              </w:rPr>
              <w:t>获取</w:t>
            </w:r>
            <w:r>
              <w:rPr>
                <w:rFonts w:ascii="宋体" w:hAnsi="宋体"/>
                <w:szCs w:val="21"/>
              </w:rPr>
              <w:t>IP</w:t>
            </w:r>
            <w:r>
              <w:rPr>
                <w:rFonts w:ascii="宋体" w:hAnsi="宋体" w:hint="eastAsia"/>
                <w:szCs w:val="21"/>
              </w:rPr>
              <w:t>地址的用户才能正常上网；</w:t>
            </w:r>
            <w:r>
              <w:rPr>
                <w:rFonts w:ascii="宋体" w:hAnsi="宋体" w:hint="eastAsia"/>
                <w:szCs w:val="21"/>
              </w:rPr>
              <w:br/>
              <w:t>支持基于</w:t>
            </w:r>
            <w:r>
              <w:rPr>
                <w:rFonts w:ascii="宋体" w:hAnsi="宋体"/>
                <w:szCs w:val="21"/>
              </w:rPr>
              <w:t>IP</w:t>
            </w:r>
            <w:r>
              <w:rPr>
                <w:rFonts w:ascii="宋体" w:hAnsi="宋体" w:hint="eastAsia"/>
                <w:szCs w:val="21"/>
              </w:rPr>
              <w:t>、域名、端口的安全控制；</w:t>
            </w:r>
          </w:p>
        </w:tc>
      </w:tr>
      <w:tr w:rsidR="00530C49">
        <w:trPr>
          <w:trHeight w:val="560"/>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szCs w:val="21"/>
              </w:rPr>
              <w:t>W</w:t>
            </w:r>
            <w:r>
              <w:rPr>
                <w:rFonts w:ascii="宋体" w:hAnsi="宋体" w:hint="eastAsia"/>
                <w:szCs w:val="21"/>
              </w:rPr>
              <w:t>ebportal</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支持现有外置</w:t>
            </w:r>
            <w:r>
              <w:rPr>
                <w:rFonts w:ascii="宋体" w:hAnsi="宋体"/>
                <w:szCs w:val="21"/>
              </w:rPr>
              <w:t>W</w:t>
            </w:r>
            <w:r>
              <w:rPr>
                <w:rFonts w:ascii="宋体" w:hAnsi="宋体" w:hint="eastAsia"/>
                <w:szCs w:val="21"/>
              </w:rPr>
              <w:t>ebportal页面做认证页面，使用工号认证后接入无线网络。</w:t>
            </w:r>
          </w:p>
        </w:tc>
      </w:tr>
      <w:tr w:rsidR="00530C49">
        <w:trPr>
          <w:trHeight w:val="275"/>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▲无感知认证</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支持现有无感知认证平台，现有无感知认证终端用户可直接无感知接入无线网络。</w:t>
            </w:r>
          </w:p>
        </w:tc>
      </w:tr>
      <w:tr w:rsidR="00530C49">
        <w:trPr>
          <w:trHeight w:val="275"/>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pStyle w:val="121"/>
              <w:spacing w:before="100" w:beforeAutospacing="1" w:after="100" w:afterAutospacing="1"/>
              <w:ind w:firstLineChars="0" w:firstLine="0"/>
              <w:rPr>
                <w:rFonts w:ascii="宋体" w:hAnsi="宋体" w:cs="宋体"/>
                <w:szCs w:val="21"/>
              </w:rPr>
            </w:pPr>
            <w:r>
              <w:rPr>
                <w:rFonts w:ascii="宋体" w:hAnsi="宋体" w:hint="eastAsia"/>
                <w:szCs w:val="21"/>
              </w:rPr>
              <w:t>▲</w:t>
            </w:r>
            <w:r>
              <w:rPr>
                <w:rFonts w:ascii="宋体" w:hAnsi="宋体" w:cs="宋体" w:hint="eastAsia"/>
                <w:szCs w:val="21"/>
              </w:rPr>
              <w:t>数据采集平台对接</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支持我院数据采集平台采集无线数据</w:t>
            </w:r>
          </w:p>
          <w:p w:rsidR="00530C49" w:rsidRDefault="00CA0B6F">
            <w:pPr>
              <w:pStyle w:val="22"/>
              <w:widowControl w:val="0"/>
              <w:ind w:firstLineChars="0" w:firstLine="0"/>
              <w:rPr>
                <w:rFonts w:ascii="宋体" w:hAnsi="宋体"/>
                <w:bCs w:val="0"/>
                <w:iCs w:val="0"/>
                <w:kern w:val="2"/>
                <w:szCs w:val="21"/>
              </w:rPr>
            </w:pPr>
            <w:r>
              <w:rPr>
                <w:rFonts w:ascii="宋体" w:hAnsi="宋体" w:hint="eastAsia"/>
                <w:bCs w:val="0"/>
                <w:iCs w:val="0"/>
                <w:kern w:val="2"/>
                <w:szCs w:val="21"/>
              </w:rPr>
              <w:t>1）数据采集平台到无线控制器获取实时数据，并实时传输至大数据平台，数据实时采集实时传输。</w:t>
            </w:r>
          </w:p>
          <w:p w:rsidR="00530C49" w:rsidRDefault="00CA0B6F">
            <w:pPr>
              <w:pStyle w:val="22"/>
              <w:widowControl w:val="0"/>
              <w:ind w:firstLineChars="0" w:firstLine="0"/>
              <w:rPr>
                <w:rFonts w:ascii="宋体" w:hAnsi="宋体"/>
                <w:bCs w:val="0"/>
                <w:iCs w:val="0"/>
                <w:kern w:val="2"/>
                <w:szCs w:val="21"/>
              </w:rPr>
            </w:pPr>
            <w:r>
              <w:rPr>
                <w:rFonts w:ascii="宋体" w:hAnsi="宋体" w:hint="eastAsia"/>
                <w:bCs w:val="0"/>
                <w:iCs w:val="0"/>
                <w:kern w:val="2"/>
                <w:szCs w:val="21"/>
              </w:rPr>
              <w:t>2）采集无线AP数据，包括AP名称、准确安装位置。</w:t>
            </w:r>
          </w:p>
          <w:p w:rsidR="00530C49" w:rsidRDefault="00CA0B6F">
            <w:pPr>
              <w:pStyle w:val="22"/>
              <w:widowControl w:val="0"/>
              <w:ind w:firstLineChars="0" w:firstLine="0"/>
              <w:rPr>
                <w:rFonts w:ascii="宋体" w:hAnsi="宋体"/>
                <w:szCs w:val="21"/>
              </w:rPr>
            </w:pPr>
            <w:r>
              <w:rPr>
                <w:rFonts w:ascii="宋体" w:hAnsi="宋体" w:hint="eastAsia"/>
                <w:bCs w:val="0"/>
                <w:iCs w:val="0"/>
                <w:kern w:val="2"/>
                <w:szCs w:val="21"/>
              </w:rPr>
              <w:t>3）采集实时无线网络用户信息，包括用户名、姓名、接入时长、接入AC信息、接入AP信息、接入WLAN信息、接入频段信息等。</w:t>
            </w:r>
            <w:r>
              <w:rPr>
                <w:rFonts w:ascii="宋体" w:hAnsi="宋体" w:hint="eastAsia"/>
                <w:szCs w:val="21"/>
              </w:rPr>
              <w:t>4）采集无线用户认证信息，显示认证状态、错误信息、失败原因，并实时传输。</w:t>
            </w:r>
          </w:p>
        </w:tc>
      </w:tr>
      <w:tr w:rsidR="00530C49">
        <w:trPr>
          <w:trHeight w:val="1260"/>
        </w:trPr>
        <w:tc>
          <w:tcPr>
            <w:tcW w:w="900" w:type="pct"/>
            <w:vMerge w:val="restart"/>
            <w:tcBorders>
              <w:top w:val="nil"/>
              <w:left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▲网络计费服务</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与上网认证管理系统对接，学生上网开启付费功能，要求实现基于包月、时长、流量、周期、专线等计费策略，可组合各种计费策略套餐；支持各种时段及目标IP优惠策略；支持修改密码、充值时需实时生效；月结时网关无需中断轧账，网络保持通畅。</w:t>
            </w:r>
          </w:p>
        </w:tc>
      </w:tr>
      <w:tr w:rsidR="00530C49">
        <w:trPr>
          <w:trHeight w:val="689"/>
        </w:trPr>
        <w:tc>
          <w:tcPr>
            <w:tcW w:w="900" w:type="pct"/>
            <w:vMerge/>
            <w:tcBorders>
              <w:left w:val="single" w:sz="4" w:space="0" w:color="auto"/>
              <w:bottom w:val="single" w:sz="4" w:space="0" w:color="auto"/>
              <w:right w:val="single" w:sz="4" w:space="0" w:color="auto"/>
            </w:tcBorders>
            <w:shd w:val="clear" w:color="auto" w:fill="auto"/>
            <w:vAlign w:val="center"/>
          </w:tcPr>
          <w:p w:rsidR="00530C49" w:rsidRDefault="00530C49">
            <w:pPr>
              <w:ind w:firstLine="420"/>
              <w:rPr>
                <w:rFonts w:ascii="宋体" w:hAnsi="宋体"/>
                <w:szCs w:val="21"/>
              </w:rPr>
            </w:pP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同一账号支持多个设备同时上网，可以限制同号终端数量，费用计入同一账号下；用户账户余额为零时可实时停机，避免出现欠费现象；</w:t>
            </w:r>
          </w:p>
        </w:tc>
      </w:tr>
      <w:tr w:rsidR="00530C49">
        <w:trPr>
          <w:trHeight w:val="689"/>
        </w:trPr>
        <w:tc>
          <w:tcPr>
            <w:tcW w:w="900" w:type="pct"/>
            <w:vMerge w:val="restart"/>
            <w:tcBorders>
              <w:left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▲认证系统对接</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szCs w:val="21"/>
              </w:rPr>
              <w:t>实现无线WEB认证上网时，需与本校已有DHCP产品进行对接，实现基于WEB的无感知</w:t>
            </w:r>
            <w:r>
              <w:rPr>
                <w:rFonts w:ascii="宋体" w:hAnsi="宋体" w:hint="eastAsia"/>
                <w:szCs w:val="21"/>
              </w:rPr>
              <w:t>跨校区</w:t>
            </w:r>
            <w:r>
              <w:rPr>
                <w:rFonts w:ascii="宋体" w:hAnsi="宋体"/>
                <w:szCs w:val="21"/>
              </w:rPr>
              <w:t>上网认证，</w:t>
            </w:r>
            <w:r>
              <w:rPr>
                <w:rFonts w:ascii="宋体" w:hAnsi="宋体" w:hint="eastAsia"/>
                <w:szCs w:val="21"/>
              </w:rPr>
              <w:t>原有无感知用户接入新建无线网络无需重新认证即可无感知接入，提</w:t>
            </w:r>
            <w:r>
              <w:rPr>
                <w:rFonts w:ascii="宋体" w:hAnsi="宋体"/>
                <w:szCs w:val="21"/>
              </w:rPr>
              <w:t>供相关证明文件。</w:t>
            </w:r>
          </w:p>
        </w:tc>
      </w:tr>
      <w:tr w:rsidR="00530C49">
        <w:trPr>
          <w:trHeight w:val="689"/>
        </w:trPr>
        <w:tc>
          <w:tcPr>
            <w:tcW w:w="900" w:type="pct"/>
            <w:vMerge/>
            <w:tcBorders>
              <w:left w:val="single" w:sz="4" w:space="0" w:color="auto"/>
              <w:bottom w:val="single" w:sz="4" w:space="0" w:color="auto"/>
              <w:right w:val="single" w:sz="4" w:space="0" w:color="auto"/>
            </w:tcBorders>
            <w:shd w:val="clear" w:color="auto" w:fill="auto"/>
            <w:vAlign w:val="center"/>
          </w:tcPr>
          <w:p w:rsidR="00530C49" w:rsidRDefault="00530C49">
            <w:pPr>
              <w:ind w:firstLine="420"/>
              <w:rPr>
                <w:rFonts w:ascii="宋体" w:hAnsi="宋体"/>
                <w:szCs w:val="21"/>
              </w:rPr>
            </w:pP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cs="Arial"/>
                <w:szCs w:val="21"/>
                <w:shd w:val="clear" w:color="auto" w:fill="FFFFFF"/>
              </w:rPr>
            </w:pPr>
            <w:r>
              <w:rPr>
                <w:rFonts w:ascii="宋体" w:hAnsi="宋体"/>
                <w:szCs w:val="21"/>
              </w:rPr>
              <w:t>提供802.1X认证，并与学校目前出口上网认证设备实现联动认证。即一次上网认证，实现有线无线同时认证成功。提供相关证明文件。</w:t>
            </w:r>
          </w:p>
        </w:tc>
      </w:tr>
      <w:tr w:rsidR="00530C49">
        <w:trPr>
          <w:trHeight w:val="2671"/>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lastRenderedPageBreak/>
              <w:t>防火墙功能</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每台控制器必须配置内置或外置的高性能状态防火墙，并能提供基于用户身份、终端类型、时间和位置的ipv4/ipv6防火墙策略，以及必须实现双机HA。</w:t>
            </w:r>
            <w:r>
              <w:rPr>
                <w:rFonts w:ascii="宋体" w:hAnsi="宋体" w:hint="eastAsia"/>
                <w:szCs w:val="21"/>
              </w:rPr>
              <w:br/>
              <w:t>防火墙转发性能不低于1</w:t>
            </w:r>
            <w:r>
              <w:rPr>
                <w:rFonts w:ascii="宋体" w:hAnsi="宋体"/>
                <w:szCs w:val="21"/>
              </w:rPr>
              <w:t>00</w:t>
            </w:r>
            <w:r>
              <w:rPr>
                <w:rFonts w:ascii="宋体" w:hAnsi="宋体" w:hint="eastAsia"/>
                <w:szCs w:val="21"/>
              </w:rPr>
              <w:t>G，并发会话不低于2M</w:t>
            </w:r>
            <w:r>
              <w:rPr>
                <w:rFonts w:ascii="宋体" w:hAnsi="宋体" w:hint="eastAsia"/>
                <w:szCs w:val="21"/>
              </w:rPr>
              <w:br/>
              <w:t>控制器提供 VPN功能，能够用于提供 Site-Site VPN 连接和远程 VPN 客户端接入</w:t>
            </w:r>
            <w:r>
              <w:rPr>
                <w:rFonts w:ascii="宋体" w:hAnsi="宋体" w:hint="eastAsia"/>
                <w:szCs w:val="21"/>
              </w:rPr>
              <w:br/>
              <w:t>防火墙必须提供与无线射频接入的联动功能，能够对存在网络攻击行为或者安全隐患的无线终端进行实时的物理隔离</w:t>
            </w:r>
            <w:r>
              <w:rPr>
                <w:rFonts w:ascii="宋体" w:hAnsi="宋体" w:hint="eastAsia"/>
                <w:szCs w:val="21"/>
              </w:rPr>
              <w:br/>
              <w:t>必须支持通过L2TP/IPSec VPN方式穿越Internet部署和管理远程AP</w:t>
            </w:r>
          </w:p>
        </w:tc>
      </w:tr>
      <w:tr w:rsidR="00530C49">
        <w:trPr>
          <w:trHeight w:val="568"/>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可靠性</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支持</w:t>
            </w:r>
            <w:r>
              <w:rPr>
                <w:rFonts w:ascii="宋体" w:hAnsi="宋体"/>
                <w:szCs w:val="21"/>
              </w:rPr>
              <w:t>1+1</w:t>
            </w:r>
            <w:r>
              <w:rPr>
                <w:rFonts w:ascii="宋体" w:hAnsi="宋体" w:hint="eastAsia"/>
                <w:szCs w:val="21"/>
              </w:rPr>
              <w:t>、</w:t>
            </w:r>
            <w:r>
              <w:rPr>
                <w:rFonts w:ascii="宋体" w:hAnsi="宋体"/>
                <w:szCs w:val="21"/>
              </w:rPr>
              <w:t>N+1</w:t>
            </w:r>
            <w:r>
              <w:rPr>
                <w:rFonts w:ascii="宋体" w:hAnsi="宋体" w:hint="eastAsia"/>
                <w:szCs w:val="21"/>
              </w:rPr>
              <w:t>、</w:t>
            </w:r>
            <w:r>
              <w:rPr>
                <w:rFonts w:ascii="宋体" w:hAnsi="宋体"/>
                <w:szCs w:val="21"/>
              </w:rPr>
              <w:t>N+N</w:t>
            </w:r>
            <w:r>
              <w:rPr>
                <w:rFonts w:ascii="宋体" w:hAnsi="宋体" w:hint="eastAsia"/>
                <w:szCs w:val="21"/>
              </w:rPr>
              <w:t>动态冗余备份方式；</w:t>
            </w:r>
            <w:r>
              <w:rPr>
                <w:rFonts w:ascii="宋体" w:hAnsi="宋体" w:hint="eastAsia"/>
                <w:szCs w:val="21"/>
              </w:rPr>
              <w:br/>
              <w:t>支持集群工作模式（主从结构），通过主控制器统一管理其他控制器；</w:t>
            </w:r>
          </w:p>
        </w:tc>
      </w:tr>
      <w:tr w:rsidR="00530C49">
        <w:trPr>
          <w:trHeight w:val="91"/>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漫游</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支持主动引导无线终端到最佳</w:t>
            </w:r>
            <w:r>
              <w:rPr>
                <w:rFonts w:ascii="宋体" w:hAnsi="宋体"/>
                <w:szCs w:val="21"/>
              </w:rPr>
              <w:t>AP</w:t>
            </w:r>
            <w:r>
              <w:rPr>
                <w:rFonts w:ascii="宋体" w:hAnsi="宋体" w:hint="eastAsia"/>
                <w:szCs w:val="21"/>
              </w:rPr>
              <w:t>、最佳频段、最佳信道，提升用户体验。</w:t>
            </w:r>
            <w:r>
              <w:rPr>
                <w:rFonts w:ascii="宋体" w:hAnsi="宋体" w:hint="eastAsia"/>
                <w:szCs w:val="21"/>
              </w:rPr>
              <w:br/>
              <w:t>无线用户跨不同无线控制</w:t>
            </w:r>
            <w:proofErr w:type="gramStart"/>
            <w:r>
              <w:rPr>
                <w:rFonts w:ascii="宋体" w:hAnsi="宋体" w:hint="eastAsia"/>
                <w:szCs w:val="21"/>
              </w:rPr>
              <w:t>器管理</w:t>
            </w:r>
            <w:proofErr w:type="gramEnd"/>
            <w:r>
              <w:rPr>
                <w:rFonts w:ascii="宋体" w:hAnsi="宋体" w:hint="eastAsia"/>
                <w:szCs w:val="21"/>
              </w:rPr>
              <w:t>的</w:t>
            </w:r>
            <w:r>
              <w:rPr>
                <w:rFonts w:ascii="宋体" w:hAnsi="宋体"/>
                <w:szCs w:val="21"/>
              </w:rPr>
              <w:t>AP</w:t>
            </w:r>
            <w:r>
              <w:rPr>
                <w:rFonts w:ascii="宋体" w:hAnsi="宋体" w:hint="eastAsia"/>
                <w:szCs w:val="21"/>
              </w:rPr>
              <w:t>漫游，</w:t>
            </w:r>
            <w:r>
              <w:rPr>
                <w:rFonts w:ascii="宋体" w:hAnsi="宋体"/>
                <w:szCs w:val="21"/>
              </w:rPr>
              <w:t>0</w:t>
            </w:r>
            <w:r>
              <w:rPr>
                <w:rFonts w:ascii="宋体" w:hAnsi="宋体" w:hint="eastAsia"/>
                <w:szCs w:val="21"/>
              </w:rPr>
              <w:t>丢包。</w:t>
            </w:r>
          </w:p>
        </w:tc>
      </w:tr>
      <w:tr w:rsidR="00530C49">
        <w:trPr>
          <w:trHeight w:val="132"/>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数据采集</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采集节点具备2</w:t>
            </w:r>
            <w:r>
              <w:rPr>
                <w:rFonts w:ascii="宋体" w:hAnsi="宋体"/>
                <w:szCs w:val="21"/>
              </w:rPr>
              <w:t>000</w:t>
            </w:r>
            <w:r>
              <w:rPr>
                <w:rFonts w:ascii="宋体" w:hAnsi="宋体" w:hint="eastAsia"/>
                <w:szCs w:val="21"/>
              </w:rPr>
              <w:t>个A</w:t>
            </w:r>
            <w:r>
              <w:rPr>
                <w:rFonts w:ascii="宋体" w:hAnsi="宋体"/>
                <w:szCs w:val="21"/>
              </w:rPr>
              <w:t>P</w:t>
            </w:r>
            <w:r>
              <w:rPr>
                <w:rFonts w:ascii="宋体" w:hAnsi="宋体" w:hint="eastAsia"/>
                <w:szCs w:val="21"/>
              </w:rPr>
              <w:t>数据采集能力。实时采集我校所有无线A</w:t>
            </w:r>
            <w:r>
              <w:rPr>
                <w:rFonts w:ascii="宋体" w:hAnsi="宋体"/>
                <w:szCs w:val="21"/>
              </w:rPr>
              <w:t>P</w:t>
            </w:r>
            <w:r>
              <w:rPr>
                <w:rFonts w:ascii="宋体" w:hAnsi="宋体" w:hint="eastAsia"/>
                <w:szCs w:val="21"/>
              </w:rPr>
              <w:t>的W</w:t>
            </w:r>
            <w:r>
              <w:rPr>
                <w:rFonts w:ascii="宋体" w:hAnsi="宋体"/>
                <w:szCs w:val="21"/>
              </w:rPr>
              <w:t>LAN</w:t>
            </w:r>
            <w:r>
              <w:rPr>
                <w:rFonts w:ascii="宋体" w:hAnsi="宋体" w:hint="eastAsia"/>
                <w:szCs w:val="21"/>
              </w:rPr>
              <w:t>数据，并对外提供丰富的A</w:t>
            </w:r>
            <w:r>
              <w:rPr>
                <w:rFonts w:ascii="宋体" w:hAnsi="宋体"/>
                <w:szCs w:val="21"/>
              </w:rPr>
              <w:t>PI</w:t>
            </w:r>
            <w:r>
              <w:rPr>
                <w:rFonts w:ascii="宋体" w:hAnsi="宋体" w:hint="eastAsia"/>
                <w:szCs w:val="21"/>
              </w:rPr>
              <w:t>接口。</w:t>
            </w:r>
          </w:p>
        </w:tc>
      </w:tr>
      <w:tr w:rsidR="00530C49">
        <w:trPr>
          <w:trHeight w:val="1260"/>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szCs w:val="21"/>
              </w:rPr>
              <w:t>定位要求</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szCs w:val="21"/>
              </w:rPr>
              <w:t>支持在室内及室外进行定位；最优定位误差小于5米；同时支持RSSI算法及TDoA算法；同时支持对于普通WiFi设备及Active RFID Tag进行定位。</w:t>
            </w:r>
          </w:p>
          <w:p w:rsidR="00530C49" w:rsidRDefault="00CA0B6F">
            <w:pPr>
              <w:ind w:firstLine="420"/>
              <w:rPr>
                <w:rFonts w:ascii="宋体" w:hAnsi="宋体"/>
                <w:szCs w:val="21"/>
              </w:rPr>
            </w:pPr>
            <w:r>
              <w:rPr>
                <w:rFonts w:ascii="宋体" w:hAnsi="宋体"/>
                <w:szCs w:val="21"/>
              </w:rPr>
              <w:t>支持接收RTLS等数据用作用户信息原始数据源；</w:t>
            </w:r>
          </w:p>
        </w:tc>
      </w:tr>
      <w:tr w:rsidR="00530C49">
        <w:trPr>
          <w:trHeight w:val="554"/>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szCs w:val="21"/>
              </w:rPr>
              <w:t>对接要求</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szCs w:val="21"/>
              </w:rPr>
              <w:t>支持结合学校现有的网管平台显示楼宇楼层平面图并在流程图上显示关联用户和非关联用户的位置信息</w:t>
            </w:r>
            <w:r>
              <w:rPr>
                <w:rFonts w:ascii="宋体" w:hAnsi="宋体" w:hint="eastAsia"/>
                <w:szCs w:val="21"/>
              </w:rPr>
              <w:t>。</w:t>
            </w:r>
          </w:p>
        </w:tc>
      </w:tr>
      <w:tr w:rsidR="00530C49">
        <w:trPr>
          <w:trHeight w:val="410"/>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接口要求</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szCs w:val="21"/>
              </w:rPr>
              <w:t>可支持标准API与任何系统进行集成，北向接口支持XML 和ZeroMQ等协议</w:t>
            </w:r>
          </w:p>
        </w:tc>
      </w:tr>
      <w:tr w:rsidR="00530C49">
        <w:trPr>
          <w:trHeight w:val="91"/>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▲无线A</w:t>
            </w:r>
            <w:r>
              <w:rPr>
                <w:rFonts w:ascii="宋体" w:hAnsi="宋体"/>
                <w:szCs w:val="21"/>
              </w:rPr>
              <w:t>P</w:t>
            </w:r>
            <w:r>
              <w:rPr>
                <w:rFonts w:ascii="宋体" w:hAnsi="宋体" w:hint="eastAsia"/>
                <w:szCs w:val="21"/>
              </w:rPr>
              <w:t>信息X</w:t>
            </w:r>
            <w:r>
              <w:rPr>
                <w:rFonts w:ascii="宋体" w:hAnsi="宋体"/>
                <w:szCs w:val="21"/>
              </w:rPr>
              <w:t>ML</w:t>
            </w:r>
            <w:r>
              <w:rPr>
                <w:rFonts w:ascii="宋体" w:hAnsi="宋体" w:hint="eastAsia"/>
                <w:szCs w:val="21"/>
              </w:rPr>
              <w:t>接口</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实时采集全校所有无线设备，提供A</w:t>
            </w:r>
            <w:r>
              <w:rPr>
                <w:rFonts w:ascii="宋体" w:hAnsi="宋体"/>
                <w:szCs w:val="21"/>
              </w:rPr>
              <w:t>P</w:t>
            </w:r>
            <w:r>
              <w:rPr>
                <w:rFonts w:ascii="宋体" w:hAnsi="宋体" w:hint="eastAsia"/>
                <w:szCs w:val="21"/>
              </w:rPr>
              <w:t>名称、</w:t>
            </w:r>
            <w:r>
              <w:rPr>
                <w:rFonts w:ascii="宋体" w:hAnsi="宋体"/>
                <w:szCs w:val="21"/>
              </w:rPr>
              <w:t>MAC</w:t>
            </w:r>
            <w:r>
              <w:rPr>
                <w:rFonts w:ascii="宋体" w:hAnsi="宋体" w:hint="eastAsia"/>
                <w:szCs w:val="21"/>
              </w:rPr>
              <w:t>地址、A</w:t>
            </w:r>
            <w:r>
              <w:rPr>
                <w:rFonts w:ascii="宋体" w:hAnsi="宋体"/>
                <w:szCs w:val="21"/>
              </w:rPr>
              <w:t>P</w:t>
            </w:r>
            <w:r>
              <w:rPr>
                <w:rFonts w:ascii="宋体" w:hAnsi="宋体" w:hint="eastAsia"/>
                <w:szCs w:val="21"/>
              </w:rPr>
              <w:t>组名称、A</w:t>
            </w:r>
            <w:r>
              <w:rPr>
                <w:rFonts w:ascii="宋体" w:hAnsi="宋体"/>
                <w:szCs w:val="21"/>
              </w:rPr>
              <w:t>P</w:t>
            </w:r>
            <w:r>
              <w:rPr>
                <w:rFonts w:ascii="宋体" w:hAnsi="宋体" w:hint="eastAsia"/>
                <w:szCs w:val="21"/>
              </w:rPr>
              <w:t>型号、A</w:t>
            </w:r>
            <w:r>
              <w:rPr>
                <w:rFonts w:ascii="宋体" w:hAnsi="宋体"/>
                <w:szCs w:val="21"/>
              </w:rPr>
              <w:t>P</w:t>
            </w:r>
            <w:r>
              <w:rPr>
                <w:rFonts w:ascii="宋体" w:hAnsi="宋体" w:hint="eastAsia"/>
                <w:szCs w:val="21"/>
              </w:rPr>
              <w:t>类型、管理I</w:t>
            </w:r>
            <w:r>
              <w:rPr>
                <w:rFonts w:ascii="宋体" w:hAnsi="宋体"/>
                <w:szCs w:val="21"/>
              </w:rPr>
              <w:t>P</w:t>
            </w:r>
            <w:r>
              <w:rPr>
                <w:rFonts w:ascii="宋体" w:hAnsi="宋体" w:hint="eastAsia"/>
                <w:szCs w:val="21"/>
              </w:rPr>
              <w:t>地址、关联控制器等数据。</w:t>
            </w:r>
          </w:p>
        </w:tc>
      </w:tr>
      <w:tr w:rsidR="00530C49">
        <w:trPr>
          <w:trHeight w:val="682"/>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虚拟A</w:t>
            </w:r>
            <w:r>
              <w:rPr>
                <w:rFonts w:ascii="宋体" w:hAnsi="宋体"/>
                <w:szCs w:val="21"/>
              </w:rPr>
              <w:t>P</w:t>
            </w:r>
            <w:r>
              <w:rPr>
                <w:rFonts w:ascii="宋体" w:hAnsi="宋体" w:hint="eastAsia"/>
                <w:szCs w:val="21"/>
              </w:rPr>
              <w:t>信息采集X</w:t>
            </w:r>
            <w:r>
              <w:rPr>
                <w:rFonts w:ascii="宋体" w:hAnsi="宋体"/>
                <w:szCs w:val="21"/>
              </w:rPr>
              <w:t>ML</w:t>
            </w:r>
            <w:r>
              <w:rPr>
                <w:rFonts w:ascii="宋体" w:hAnsi="宋体" w:hint="eastAsia"/>
                <w:szCs w:val="21"/>
              </w:rPr>
              <w:t>接口</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实时采集全校所有无线设备，提供b</w:t>
            </w:r>
            <w:r>
              <w:rPr>
                <w:rFonts w:ascii="宋体" w:hAnsi="宋体"/>
                <w:szCs w:val="21"/>
              </w:rPr>
              <w:t>ssid</w:t>
            </w:r>
            <w:r>
              <w:rPr>
                <w:rFonts w:ascii="宋体" w:hAnsi="宋体" w:hint="eastAsia"/>
                <w:szCs w:val="21"/>
              </w:rPr>
              <w:t>、s</w:t>
            </w:r>
            <w:r>
              <w:rPr>
                <w:rFonts w:ascii="宋体" w:hAnsi="宋体"/>
                <w:szCs w:val="21"/>
              </w:rPr>
              <w:t>sid</w:t>
            </w:r>
            <w:r>
              <w:rPr>
                <w:rFonts w:ascii="宋体" w:hAnsi="宋体" w:hint="eastAsia"/>
                <w:szCs w:val="21"/>
              </w:rPr>
              <w:t>、无线接口Mac地址等数据。</w:t>
            </w:r>
          </w:p>
        </w:tc>
      </w:tr>
      <w:tr w:rsidR="00530C49">
        <w:trPr>
          <w:trHeight w:val="1260"/>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关联用户采集X</w:t>
            </w:r>
            <w:r>
              <w:rPr>
                <w:rFonts w:ascii="宋体" w:hAnsi="宋体"/>
                <w:szCs w:val="21"/>
              </w:rPr>
              <w:t>ML</w:t>
            </w:r>
            <w:r>
              <w:rPr>
                <w:rFonts w:ascii="宋体" w:hAnsi="宋体" w:hint="eastAsia"/>
                <w:szCs w:val="21"/>
              </w:rPr>
              <w:t>接口</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实时采集全校所有无线设备，提供已连接的客户端信息，包含终端M</w:t>
            </w:r>
            <w:r>
              <w:rPr>
                <w:rFonts w:ascii="宋体" w:hAnsi="宋体"/>
                <w:szCs w:val="21"/>
              </w:rPr>
              <w:t>AC</w:t>
            </w:r>
            <w:r>
              <w:rPr>
                <w:rFonts w:ascii="宋体" w:hAnsi="宋体" w:hint="eastAsia"/>
                <w:szCs w:val="21"/>
              </w:rPr>
              <w:t>、用户名、接入策略、接入bssid、终端类型（安卓、iOS、windows等）、终端I</w:t>
            </w:r>
            <w:r>
              <w:rPr>
                <w:rFonts w:ascii="宋体" w:hAnsi="宋体"/>
                <w:szCs w:val="21"/>
              </w:rPr>
              <w:t>P</w:t>
            </w:r>
            <w:r>
              <w:rPr>
                <w:rFonts w:ascii="宋体" w:hAnsi="宋体" w:hint="eastAsia"/>
                <w:szCs w:val="21"/>
              </w:rPr>
              <w:t>地址、接入A</w:t>
            </w:r>
            <w:r>
              <w:rPr>
                <w:rFonts w:ascii="宋体" w:hAnsi="宋体"/>
                <w:szCs w:val="21"/>
              </w:rPr>
              <w:t>P</w:t>
            </w:r>
            <w:r>
              <w:rPr>
                <w:rFonts w:ascii="宋体" w:hAnsi="宋体" w:hint="eastAsia"/>
                <w:szCs w:val="21"/>
              </w:rPr>
              <w:t>名称等数据。</w:t>
            </w:r>
          </w:p>
        </w:tc>
      </w:tr>
      <w:tr w:rsidR="00530C49">
        <w:trPr>
          <w:trHeight w:val="841"/>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非关联用户X</w:t>
            </w:r>
            <w:r>
              <w:rPr>
                <w:rFonts w:ascii="宋体" w:hAnsi="宋体"/>
                <w:szCs w:val="21"/>
              </w:rPr>
              <w:t>ML</w:t>
            </w:r>
            <w:r>
              <w:rPr>
                <w:rFonts w:ascii="宋体" w:hAnsi="宋体" w:hint="eastAsia"/>
                <w:szCs w:val="21"/>
              </w:rPr>
              <w:t>接口</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实时采集全校所有无线设备，提供客户端M</w:t>
            </w:r>
            <w:r>
              <w:rPr>
                <w:rFonts w:ascii="宋体" w:hAnsi="宋体"/>
                <w:szCs w:val="21"/>
              </w:rPr>
              <w:t>AC</w:t>
            </w:r>
            <w:r>
              <w:rPr>
                <w:rFonts w:ascii="宋体" w:hAnsi="宋体" w:hint="eastAsia"/>
                <w:szCs w:val="21"/>
              </w:rPr>
              <w:t>、关联状态、</w:t>
            </w:r>
            <w:r>
              <w:rPr>
                <w:rFonts w:ascii="宋体" w:hAnsi="宋体"/>
                <w:szCs w:val="21"/>
              </w:rPr>
              <w:t>AP</w:t>
            </w:r>
            <w:r>
              <w:rPr>
                <w:rFonts w:ascii="宋体" w:hAnsi="宋体" w:hint="eastAsia"/>
                <w:szCs w:val="21"/>
              </w:rPr>
              <w:t>名称、无线接口M</w:t>
            </w:r>
            <w:r>
              <w:rPr>
                <w:rFonts w:ascii="宋体" w:hAnsi="宋体"/>
                <w:szCs w:val="21"/>
              </w:rPr>
              <w:t>AC</w:t>
            </w:r>
            <w:r>
              <w:rPr>
                <w:rFonts w:ascii="宋体" w:hAnsi="宋体" w:hint="eastAsia"/>
                <w:szCs w:val="21"/>
              </w:rPr>
              <w:t>、客户端类型等数据。</w:t>
            </w:r>
          </w:p>
        </w:tc>
      </w:tr>
      <w:tr w:rsidR="00530C49">
        <w:trPr>
          <w:trHeight w:val="433"/>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用户信号数据</w:t>
            </w:r>
            <w:r>
              <w:rPr>
                <w:rFonts w:ascii="宋体" w:hAnsi="宋体"/>
                <w:szCs w:val="21"/>
              </w:rPr>
              <w:t>XML</w:t>
            </w:r>
            <w:r>
              <w:rPr>
                <w:rFonts w:ascii="宋体" w:hAnsi="宋体" w:hint="eastAsia"/>
                <w:szCs w:val="21"/>
              </w:rPr>
              <w:t>接口</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实时采集全校所有无线设备，提供客户端</w:t>
            </w:r>
            <w:r>
              <w:rPr>
                <w:rFonts w:ascii="宋体" w:hAnsi="宋体"/>
                <w:szCs w:val="21"/>
              </w:rPr>
              <w:t>MAC</w:t>
            </w:r>
            <w:r>
              <w:rPr>
                <w:rFonts w:ascii="宋体" w:hAnsi="宋体" w:hint="eastAsia"/>
                <w:szCs w:val="21"/>
              </w:rPr>
              <w:t>、无线接口M</w:t>
            </w:r>
            <w:r>
              <w:rPr>
                <w:rFonts w:ascii="宋体" w:hAnsi="宋体"/>
                <w:szCs w:val="21"/>
              </w:rPr>
              <w:t>AC</w:t>
            </w:r>
            <w:r>
              <w:rPr>
                <w:rFonts w:ascii="宋体" w:hAnsi="宋体" w:hint="eastAsia"/>
                <w:szCs w:val="21"/>
              </w:rPr>
              <w:t>、R</w:t>
            </w:r>
            <w:r>
              <w:rPr>
                <w:rFonts w:ascii="宋体" w:hAnsi="宋体"/>
                <w:szCs w:val="21"/>
              </w:rPr>
              <w:t>SSI</w:t>
            </w:r>
            <w:r>
              <w:rPr>
                <w:rFonts w:ascii="宋体" w:hAnsi="宋体" w:hint="eastAsia"/>
                <w:szCs w:val="21"/>
              </w:rPr>
              <w:t>值、客户端类型等数据。</w:t>
            </w:r>
          </w:p>
        </w:tc>
      </w:tr>
      <w:tr w:rsidR="00530C49">
        <w:trPr>
          <w:trHeight w:val="838"/>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无线覆盖地图区域X</w:t>
            </w:r>
            <w:r>
              <w:rPr>
                <w:rFonts w:ascii="宋体" w:hAnsi="宋体"/>
                <w:szCs w:val="21"/>
              </w:rPr>
              <w:t>ML</w:t>
            </w:r>
            <w:r>
              <w:rPr>
                <w:rFonts w:ascii="宋体" w:hAnsi="宋体" w:hint="eastAsia"/>
                <w:szCs w:val="21"/>
              </w:rPr>
              <w:t>接口</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实时采集全校所有无线设备，提供无线电子地图区域I</w:t>
            </w:r>
            <w:r>
              <w:rPr>
                <w:rFonts w:ascii="宋体" w:hAnsi="宋体"/>
                <w:szCs w:val="21"/>
              </w:rPr>
              <w:t>D</w:t>
            </w:r>
            <w:r>
              <w:rPr>
                <w:rFonts w:ascii="宋体" w:hAnsi="宋体" w:hint="eastAsia"/>
                <w:szCs w:val="21"/>
              </w:rPr>
              <w:t>、区域名称等数据。</w:t>
            </w:r>
          </w:p>
        </w:tc>
      </w:tr>
      <w:tr w:rsidR="00530C49">
        <w:trPr>
          <w:trHeight w:val="659"/>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无线覆盖地图楼宇X</w:t>
            </w:r>
            <w:r>
              <w:rPr>
                <w:rFonts w:ascii="宋体" w:hAnsi="宋体"/>
                <w:szCs w:val="21"/>
              </w:rPr>
              <w:t>ML</w:t>
            </w:r>
            <w:r>
              <w:rPr>
                <w:rFonts w:ascii="宋体" w:hAnsi="宋体" w:hint="eastAsia"/>
                <w:szCs w:val="21"/>
              </w:rPr>
              <w:t>接口</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实时采集全校所有无线设备，提供无线电子地图楼宇I</w:t>
            </w:r>
            <w:r>
              <w:rPr>
                <w:rFonts w:ascii="宋体" w:hAnsi="宋体"/>
                <w:szCs w:val="21"/>
              </w:rPr>
              <w:t>D</w:t>
            </w:r>
            <w:r>
              <w:rPr>
                <w:rFonts w:ascii="宋体" w:hAnsi="宋体" w:hint="eastAsia"/>
                <w:szCs w:val="21"/>
              </w:rPr>
              <w:t>、楼宇名称、所属区域I</w:t>
            </w:r>
            <w:r>
              <w:rPr>
                <w:rFonts w:ascii="宋体" w:hAnsi="宋体"/>
                <w:szCs w:val="21"/>
              </w:rPr>
              <w:t>D</w:t>
            </w:r>
            <w:r>
              <w:rPr>
                <w:rFonts w:ascii="宋体" w:hAnsi="宋体" w:hint="eastAsia"/>
                <w:szCs w:val="21"/>
              </w:rPr>
              <w:t>等数据。</w:t>
            </w:r>
          </w:p>
        </w:tc>
      </w:tr>
      <w:tr w:rsidR="00530C49">
        <w:trPr>
          <w:trHeight w:val="1260"/>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lastRenderedPageBreak/>
              <w:t>无线覆盖地图楼层X</w:t>
            </w:r>
            <w:r>
              <w:rPr>
                <w:rFonts w:ascii="宋体" w:hAnsi="宋体"/>
                <w:szCs w:val="21"/>
              </w:rPr>
              <w:t>ML</w:t>
            </w:r>
            <w:r>
              <w:rPr>
                <w:rFonts w:ascii="宋体" w:hAnsi="宋体" w:hint="eastAsia"/>
                <w:szCs w:val="21"/>
              </w:rPr>
              <w:t>接口</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实时采集全校所有无线设备，提供无线电子地图楼层I</w:t>
            </w:r>
            <w:r>
              <w:rPr>
                <w:rFonts w:ascii="宋体" w:hAnsi="宋体"/>
                <w:szCs w:val="21"/>
              </w:rPr>
              <w:t>D</w:t>
            </w:r>
            <w:r>
              <w:rPr>
                <w:rFonts w:ascii="宋体" w:hAnsi="宋体" w:hint="eastAsia"/>
                <w:szCs w:val="21"/>
              </w:rPr>
              <w:t>、楼层名称、经纬度信息、楼层图纸路径、图纸尺寸、楼层等数据。</w:t>
            </w:r>
          </w:p>
        </w:tc>
      </w:tr>
      <w:tr w:rsidR="00530C49">
        <w:trPr>
          <w:trHeight w:val="274"/>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定位信息</w:t>
            </w:r>
            <w:r>
              <w:rPr>
                <w:rFonts w:ascii="宋体" w:hAnsi="宋体"/>
                <w:szCs w:val="21"/>
              </w:rPr>
              <w:t>XML</w:t>
            </w:r>
            <w:r>
              <w:rPr>
                <w:rFonts w:ascii="宋体" w:hAnsi="宋体" w:hint="eastAsia"/>
                <w:szCs w:val="21"/>
              </w:rPr>
              <w:t>接口</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实时采集全校所有无线设备，提供客户端M</w:t>
            </w:r>
            <w:r>
              <w:rPr>
                <w:rFonts w:ascii="宋体" w:hAnsi="宋体"/>
                <w:szCs w:val="21"/>
              </w:rPr>
              <w:t>AC</w:t>
            </w:r>
            <w:r>
              <w:rPr>
                <w:rFonts w:ascii="宋体" w:hAnsi="宋体" w:hint="eastAsia"/>
                <w:szCs w:val="21"/>
              </w:rPr>
              <w:t>地址、楼层图纸X轴坐标、Y轴坐标、客户端关联状态、区域I</w:t>
            </w:r>
            <w:r>
              <w:rPr>
                <w:rFonts w:ascii="宋体" w:hAnsi="宋体"/>
                <w:szCs w:val="21"/>
              </w:rPr>
              <w:t>D</w:t>
            </w:r>
            <w:r>
              <w:rPr>
                <w:rFonts w:ascii="宋体" w:hAnsi="宋体" w:hint="eastAsia"/>
                <w:szCs w:val="21"/>
              </w:rPr>
              <w:t>、楼宇I</w:t>
            </w:r>
            <w:r>
              <w:rPr>
                <w:rFonts w:ascii="宋体" w:hAnsi="宋体"/>
                <w:szCs w:val="21"/>
              </w:rPr>
              <w:t>D</w:t>
            </w:r>
            <w:r>
              <w:rPr>
                <w:rFonts w:ascii="宋体" w:hAnsi="宋体" w:hint="eastAsia"/>
                <w:szCs w:val="21"/>
              </w:rPr>
              <w:t>、楼层I</w:t>
            </w:r>
            <w:r>
              <w:rPr>
                <w:rFonts w:ascii="宋体" w:hAnsi="宋体"/>
                <w:szCs w:val="21"/>
              </w:rPr>
              <w:t>D</w:t>
            </w:r>
            <w:r>
              <w:rPr>
                <w:rFonts w:ascii="宋体" w:hAnsi="宋体" w:hint="eastAsia"/>
                <w:szCs w:val="21"/>
              </w:rPr>
              <w:t>等数据。</w:t>
            </w:r>
          </w:p>
        </w:tc>
      </w:tr>
      <w:tr w:rsidR="00530C49">
        <w:trPr>
          <w:trHeight w:val="967"/>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无线拓扑X</w:t>
            </w:r>
            <w:r>
              <w:rPr>
                <w:rFonts w:ascii="宋体" w:hAnsi="宋体"/>
                <w:szCs w:val="21"/>
              </w:rPr>
              <w:t>ML</w:t>
            </w:r>
            <w:r>
              <w:rPr>
                <w:rFonts w:ascii="宋体" w:hAnsi="宋体" w:hint="eastAsia"/>
                <w:szCs w:val="21"/>
              </w:rPr>
              <w:t>接口</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实时采集全校所有无线设备，提供无线控制器</w:t>
            </w:r>
            <w:r>
              <w:rPr>
                <w:rFonts w:ascii="宋体" w:hAnsi="宋体"/>
                <w:szCs w:val="21"/>
              </w:rPr>
              <w:t>IP</w:t>
            </w:r>
            <w:r>
              <w:rPr>
                <w:rFonts w:ascii="宋体" w:hAnsi="宋体" w:hint="eastAsia"/>
                <w:szCs w:val="21"/>
              </w:rPr>
              <w:t>地址、关联A</w:t>
            </w:r>
            <w:r>
              <w:rPr>
                <w:rFonts w:ascii="宋体" w:hAnsi="宋体"/>
                <w:szCs w:val="21"/>
              </w:rPr>
              <w:t>P</w:t>
            </w:r>
            <w:r>
              <w:rPr>
                <w:rFonts w:ascii="宋体" w:hAnsi="宋体" w:hint="eastAsia"/>
                <w:szCs w:val="21"/>
              </w:rPr>
              <w:t>的M</w:t>
            </w:r>
            <w:r>
              <w:rPr>
                <w:rFonts w:ascii="宋体" w:hAnsi="宋体"/>
                <w:szCs w:val="21"/>
              </w:rPr>
              <w:t>AC</w:t>
            </w:r>
            <w:r>
              <w:rPr>
                <w:rFonts w:ascii="宋体" w:hAnsi="宋体" w:hint="eastAsia"/>
                <w:szCs w:val="21"/>
              </w:rPr>
              <w:t>地址、A</w:t>
            </w:r>
            <w:r>
              <w:rPr>
                <w:rFonts w:ascii="宋体" w:hAnsi="宋体"/>
                <w:szCs w:val="21"/>
              </w:rPr>
              <w:t>P</w:t>
            </w:r>
            <w:r>
              <w:rPr>
                <w:rFonts w:ascii="宋体" w:hAnsi="宋体" w:hint="eastAsia"/>
                <w:szCs w:val="21"/>
              </w:rPr>
              <w:t>名称、楼层I</w:t>
            </w:r>
            <w:r>
              <w:rPr>
                <w:rFonts w:ascii="宋体" w:hAnsi="宋体"/>
                <w:szCs w:val="21"/>
              </w:rPr>
              <w:t>P</w:t>
            </w:r>
            <w:r>
              <w:rPr>
                <w:rFonts w:ascii="宋体" w:hAnsi="宋体" w:hint="eastAsia"/>
                <w:szCs w:val="21"/>
              </w:rPr>
              <w:t>、楼宇I</w:t>
            </w:r>
            <w:r>
              <w:rPr>
                <w:rFonts w:ascii="宋体" w:hAnsi="宋体"/>
                <w:szCs w:val="21"/>
              </w:rPr>
              <w:t>D</w:t>
            </w:r>
            <w:r>
              <w:rPr>
                <w:rFonts w:ascii="宋体" w:hAnsi="宋体" w:hint="eastAsia"/>
                <w:szCs w:val="21"/>
              </w:rPr>
              <w:t>、区域I</w:t>
            </w:r>
            <w:r>
              <w:rPr>
                <w:rFonts w:ascii="宋体" w:hAnsi="宋体"/>
                <w:szCs w:val="21"/>
              </w:rPr>
              <w:t>D</w:t>
            </w:r>
            <w:r>
              <w:rPr>
                <w:rFonts w:ascii="宋体" w:hAnsi="宋体" w:hint="eastAsia"/>
                <w:szCs w:val="21"/>
              </w:rPr>
              <w:t>、</w:t>
            </w:r>
            <w:r>
              <w:rPr>
                <w:rFonts w:ascii="宋体" w:hAnsi="宋体"/>
                <w:szCs w:val="21"/>
              </w:rPr>
              <w:t>AP</w:t>
            </w:r>
            <w:r>
              <w:rPr>
                <w:rFonts w:ascii="宋体" w:hAnsi="宋体" w:hint="eastAsia"/>
                <w:szCs w:val="21"/>
              </w:rPr>
              <w:t>位置（X轴坐标、Y轴坐标）、无线接口M</w:t>
            </w:r>
            <w:r>
              <w:rPr>
                <w:rFonts w:ascii="宋体" w:hAnsi="宋体"/>
                <w:szCs w:val="21"/>
              </w:rPr>
              <w:t>AC</w:t>
            </w:r>
            <w:r>
              <w:rPr>
                <w:rFonts w:ascii="宋体" w:hAnsi="宋体" w:hint="eastAsia"/>
                <w:szCs w:val="21"/>
              </w:rPr>
              <w:t>、b</w:t>
            </w:r>
            <w:r>
              <w:rPr>
                <w:rFonts w:ascii="宋体" w:hAnsi="宋体"/>
                <w:szCs w:val="21"/>
              </w:rPr>
              <w:t>ssid</w:t>
            </w:r>
            <w:r>
              <w:rPr>
                <w:rFonts w:ascii="宋体" w:hAnsi="宋体" w:hint="eastAsia"/>
                <w:szCs w:val="21"/>
              </w:rPr>
              <w:t>地址等数据。</w:t>
            </w:r>
          </w:p>
        </w:tc>
      </w:tr>
      <w:tr w:rsidR="00530C49">
        <w:trPr>
          <w:trHeight w:val="547"/>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A</w:t>
            </w:r>
            <w:r>
              <w:rPr>
                <w:rFonts w:ascii="宋体" w:hAnsi="宋体"/>
                <w:szCs w:val="21"/>
              </w:rPr>
              <w:t>P</w:t>
            </w:r>
            <w:r>
              <w:rPr>
                <w:rFonts w:ascii="宋体" w:hAnsi="宋体" w:hint="eastAsia"/>
                <w:szCs w:val="21"/>
              </w:rPr>
              <w:t>信息发布订阅接口</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实时采集全校所有无线设备，可订阅 A</w:t>
            </w:r>
            <w:r>
              <w:rPr>
                <w:rFonts w:ascii="宋体" w:hAnsi="宋体"/>
                <w:szCs w:val="21"/>
              </w:rPr>
              <w:t>P MAC</w:t>
            </w:r>
            <w:r>
              <w:rPr>
                <w:rFonts w:ascii="宋体" w:hAnsi="宋体" w:hint="eastAsia"/>
                <w:szCs w:val="21"/>
              </w:rPr>
              <w:t>、A</w:t>
            </w:r>
            <w:r>
              <w:rPr>
                <w:rFonts w:ascii="宋体" w:hAnsi="宋体"/>
                <w:szCs w:val="21"/>
              </w:rPr>
              <w:t>P</w:t>
            </w:r>
            <w:r>
              <w:rPr>
                <w:rFonts w:ascii="宋体" w:hAnsi="宋体" w:hint="eastAsia"/>
                <w:szCs w:val="21"/>
              </w:rPr>
              <w:t>名称、A</w:t>
            </w:r>
            <w:r>
              <w:rPr>
                <w:rFonts w:ascii="宋体" w:hAnsi="宋体"/>
                <w:szCs w:val="21"/>
              </w:rPr>
              <w:t>P</w:t>
            </w:r>
            <w:r>
              <w:rPr>
                <w:rFonts w:ascii="宋体" w:hAnsi="宋体" w:hint="eastAsia"/>
                <w:szCs w:val="21"/>
              </w:rPr>
              <w:t>组名称、A</w:t>
            </w:r>
            <w:r>
              <w:rPr>
                <w:rFonts w:ascii="宋体" w:hAnsi="宋体"/>
                <w:szCs w:val="21"/>
              </w:rPr>
              <w:t>P</w:t>
            </w:r>
            <w:r>
              <w:rPr>
                <w:rFonts w:ascii="宋体" w:hAnsi="宋体" w:hint="eastAsia"/>
                <w:szCs w:val="21"/>
              </w:rPr>
              <w:t>类型、I</w:t>
            </w:r>
            <w:r>
              <w:rPr>
                <w:rFonts w:ascii="宋体" w:hAnsi="宋体"/>
                <w:szCs w:val="21"/>
              </w:rPr>
              <w:t>P</w:t>
            </w:r>
            <w:r>
              <w:rPr>
                <w:rFonts w:ascii="宋体" w:hAnsi="宋体" w:hint="eastAsia"/>
                <w:szCs w:val="21"/>
              </w:rPr>
              <w:t>地址、运行时间、关联控制器I</w:t>
            </w:r>
            <w:r>
              <w:rPr>
                <w:rFonts w:ascii="宋体" w:hAnsi="宋体"/>
                <w:szCs w:val="21"/>
              </w:rPr>
              <w:t>P</w:t>
            </w:r>
            <w:r>
              <w:rPr>
                <w:rFonts w:ascii="宋体" w:hAnsi="宋体" w:hint="eastAsia"/>
                <w:szCs w:val="21"/>
              </w:rPr>
              <w:t>等数据。</w:t>
            </w:r>
          </w:p>
        </w:tc>
      </w:tr>
      <w:tr w:rsidR="00530C49">
        <w:trPr>
          <w:trHeight w:val="1260"/>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地图区域信息发布订阅接口</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实时采集全校所有无线设备，可订阅区域I</w:t>
            </w:r>
            <w:r>
              <w:rPr>
                <w:rFonts w:ascii="宋体" w:hAnsi="宋体"/>
                <w:szCs w:val="21"/>
              </w:rPr>
              <w:t>D</w:t>
            </w:r>
            <w:r>
              <w:rPr>
                <w:rFonts w:ascii="宋体" w:hAnsi="宋体" w:hint="eastAsia"/>
                <w:szCs w:val="21"/>
              </w:rPr>
              <w:t>、区域名称等数据。</w:t>
            </w:r>
          </w:p>
        </w:tc>
      </w:tr>
      <w:tr w:rsidR="00530C49">
        <w:trPr>
          <w:trHeight w:val="1260"/>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地图楼宇信息发布订阅接口</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实时采集全校所有无线设备，可订阅楼宇I</w:t>
            </w:r>
            <w:r>
              <w:rPr>
                <w:rFonts w:ascii="宋体" w:hAnsi="宋体"/>
                <w:szCs w:val="21"/>
              </w:rPr>
              <w:t>D</w:t>
            </w:r>
            <w:r>
              <w:rPr>
                <w:rFonts w:ascii="宋体" w:hAnsi="宋体" w:hint="eastAsia"/>
                <w:szCs w:val="21"/>
              </w:rPr>
              <w:t>、楼宇名称、所属区域I</w:t>
            </w:r>
            <w:r>
              <w:rPr>
                <w:rFonts w:ascii="宋体" w:hAnsi="宋体"/>
                <w:szCs w:val="21"/>
              </w:rPr>
              <w:t>D</w:t>
            </w:r>
            <w:r>
              <w:rPr>
                <w:rFonts w:ascii="宋体" w:hAnsi="宋体" w:hint="eastAsia"/>
                <w:szCs w:val="21"/>
              </w:rPr>
              <w:t>等数据</w:t>
            </w:r>
          </w:p>
        </w:tc>
      </w:tr>
      <w:tr w:rsidR="00530C49">
        <w:trPr>
          <w:trHeight w:val="75"/>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地图楼层信息发布订阅接口</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实时采集全校所有无线设备，可订阅</w:t>
            </w:r>
            <w:r>
              <w:rPr>
                <w:rFonts w:ascii="宋体" w:hAnsi="宋体"/>
                <w:szCs w:val="21"/>
              </w:rPr>
              <w:t>楼层ID、楼层名称、经纬度信息、楼层图纸路径、图纸尺寸、楼层</w:t>
            </w:r>
            <w:r>
              <w:rPr>
                <w:rFonts w:ascii="宋体" w:hAnsi="宋体" w:hint="eastAsia"/>
                <w:szCs w:val="21"/>
              </w:rPr>
              <w:t>等数据</w:t>
            </w:r>
            <w:r>
              <w:rPr>
                <w:rFonts w:ascii="宋体" w:hAnsi="宋体"/>
                <w:szCs w:val="21"/>
              </w:rPr>
              <w:t>。</w:t>
            </w:r>
          </w:p>
        </w:tc>
      </w:tr>
      <w:tr w:rsidR="00530C49">
        <w:trPr>
          <w:trHeight w:val="1260"/>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电子围栏数据发布订阅接口</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实时采集全校所有无线设备，可订阅围栏事件（in</w:t>
            </w:r>
            <w:r>
              <w:rPr>
                <w:rFonts w:ascii="宋体" w:hAnsi="宋体"/>
                <w:szCs w:val="21"/>
              </w:rPr>
              <w:t>\out</w:t>
            </w:r>
            <w:r>
              <w:rPr>
                <w:rFonts w:ascii="宋体" w:hAnsi="宋体" w:hint="eastAsia"/>
                <w:szCs w:val="21"/>
              </w:rPr>
              <w:t>）、围栏I</w:t>
            </w:r>
            <w:r>
              <w:rPr>
                <w:rFonts w:ascii="宋体" w:hAnsi="宋体"/>
                <w:szCs w:val="21"/>
              </w:rPr>
              <w:t>D</w:t>
            </w:r>
            <w:r>
              <w:rPr>
                <w:rFonts w:ascii="宋体" w:hAnsi="宋体" w:hint="eastAsia"/>
                <w:szCs w:val="21"/>
              </w:rPr>
              <w:t>、围栏名称、客户端M</w:t>
            </w:r>
            <w:r>
              <w:rPr>
                <w:rFonts w:ascii="宋体" w:hAnsi="宋体"/>
                <w:szCs w:val="21"/>
              </w:rPr>
              <w:t>AC</w:t>
            </w:r>
            <w:r>
              <w:rPr>
                <w:rFonts w:ascii="宋体" w:hAnsi="宋体" w:hint="eastAsia"/>
                <w:szCs w:val="21"/>
              </w:rPr>
              <w:t>、关联状态、停留时间等数据。</w:t>
            </w:r>
          </w:p>
        </w:tc>
      </w:tr>
      <w:tr w:rsidR="00530C49">
        <w:trPr>
          <w:trHeight w:val="1260"/>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定位数据发布订阅接口</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实时采集全校所有无线设备，可订阅客户端M</w:t>
            </w:r>
            <w:r>
              <w:rPr>
                <w:rFonts w:ascii="宋体" w:hAnsi="宋体"/>
                <w:szCs w:val="21"/>
              </w:rPr>
              <w:t>AC</w:t>
            </w:r>
            <w:r>
              <w:rPr>
                <w:rFonts w:ascii="宋体" w:hAnsi="宋体" w:hint="eastAsia"/>
                <w:szCs w:val="21"/>
              </w:rPr>
              <w:t>地址、楼层图纸X轴坐标、Y轴坐标、客户端关联状态、区域I</w:t>
            </w:r>
            <w:r>
              <w:rPr>
                <w:rFonts w:ascii="宋体" w:hAnsi="宋体"/>
                <w:szCs w:val="21"/>
              </w:rPr>
              <w:t>D</w:t>
            </w:r>
            <w:r>
              <w:rPr>
                <w:rFonts w:ascii="宋体" w:hAnsi="宋体" w:hint="eastAsia"/>
                <w:szCs w:val="21"/>
              </w:rPr>
              <w:t>、楼宇I</w:t>
            </w:r>
            <w:r>
              <w:rPr>
                <w:rFonts w:ascii="宋体" w:hAnsi="宋体"/>
                <w:szCs w:val="21"/>
              </w:rPr>
              <w:t>D</w:t>
            </w:r>
            <w:r>
              <w:rPr>
                <w:rFonts w:ascii="宋体" w:hAnsi="宋体" w:hint="eastAsia"/>
                <w:szCs w:val="21"/>
              </w:rPr>
              <w:t>、楼层I</w:t>
            </w:r>
            <w:r>
              <w:rPr>
                <w:rFonts w:ascii="宋体" w:hAnsi="宋体"/>
                <w:szCs w:val="21"/>
              </w:rPr>
              <w:t>D</w:t>
            </w:r>
            <w:r>
              <w:rPr>
                <w:rFonts w:ascii="宋体" w:hAnsi="宋体" w:hint="eastAsia"/>
                <w:szCs w:val="21"/>
              </w:rPr>
              <w:t>等数据。</w:t>
            </w:r>
          </w:p>
        </w:tc>
      </w:tr>
      <w:tr w:rsidR="00530C49">
        <w:trPr>
          <w:trHeight w:val="1260"/>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非关联用户数据发布订阅接口</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实时采集全校所有无线设备，可订阅客户端M</w:t>
            </w:r>
            <w:r>
              <w:rPr>
                <w:rFonts w:ascii="宋体" w:hAnsi="宋体"/>
                <w:szCs w:val="21"/>
              </w:rPr>
              <w:t>AC</w:t>
            </w:r>
            <w:r>
              <w:rPr>
                <w:rFonts w:ascii="宋体" w:hAnsi="宋体" w:hint="eastAsia"/>
                <w:szCs w:val="21"/>
              </w:rPr>
              <w:t>、关联状态、</w:t>
            </w:r>
            <w:r>
              <w:rPr>
                <w:rFonts w:ascii="宋体" w:hAnsi="宋体"/>
                <w:szCs w:val="21"/>
              </w:rPr>
              <w:t>AP</w:t>
            </w:r>
            <w:r>
              <w:rPr>
                <w:rFonts w:ascii="宋体" w:hAnsi="宋体" w:hint="eastAsia"/>
                <w:szCs w:val="21"/>
              </w:rPr>
              <w:t>名称、无线接口M</w:t>
            </w:r>
            <w:r>
              <w:rPr>
                <w:rFonts w:ascii="宋体" w:hAnsi="宋体"/>
                <w:szCs w:val="21"/>
              </w:rPr>
              <w:t>AC</w:t>
            </w:r>
            <w:r>
              <w:rPr>
                <w:rFonts w:ascii="宋体" w:hAnsi="宋体" w:hint="eastAsia"/>
                <w:szCs w:val="21"/>
              </w:rPr>
              <w:t>、客户端类型等数据。</w:t>
            </w:r>
          </w:p>
        </w:tc>
      </w:tr>
      <w:tr w:rsidR="00530C49">
        <w:trPr>
          <w:trHeight w:val="1260"/>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szCs w:val="21"/>
              </w:rPr>
              <w:t>R</w:t>
            </w:r>
            <w:r>
              <w:rPr>
                <w:rFonts w:ascii="宋体" w:hAnsi="宋体" w:hint="eastAsia"/>
                <w:szCs w:val="21"/>
              </w:rPr>
              <w:t>adio接口信息发布订阅接口</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实时采集全校所有无线设备，可订阅A</w:t>
            </w:r>
            <w:r>
              <w:rPr>
                <w:rFonts w:ascii="宋体" w:hAnsi="宋体"/>
                <w:szCs w:val="21"/>
              </w:rPr>
              <w:t>P MAC</w:t>
            </w:r>
            <w:r>
              <w:rPr>
                <w:rFonts w:ascii="宋体" w:hAnsi="宋体" w:hint="eastAsia"/>
                <w:szCs w:val="21"/>
              </w:rPr>
              <w:t>地址、b</w:t>
            </w:r>
            <w:r>
              <w:rPr>
                <w:rFonts w:ascii="宋体" w:hAnsi="宋体"/>
                <w:szCs w:val="21"/>
              </w:rPr>
              <w:t>ssid</w:t>
            </w:r>
            <w:r>
              <w:rPr>
                <w:rFonts w:ascii="宋体" w:hAnsi="宋体" w:hint="eastAsia"/>
                <w:szCs w:val="21"/>
              </w:rPr>
              <w:t>、无线模式、无线接口类型、虚拟A</w:t>
            </w:r>
            <w:r>
              <w:rPr>
                <w:rFonts w:ascii="宋体" w:hAnsi="宋体"/>
                <w:szCs w:val="21"/>
              </w:rPr>
              <w:t>P</w:t>
            </w:r>
            <w:r>
              <w:rPr>
                <w:rFonts w:ascii="宋体" w:hAnsi="宋体" w:hint="eastAsia"/>
                <w:szCs w:val="21"/>
              </w:rPr>
              <w:t>、无线接口数量等数据。</w:t>
            </w:r>
          </w:p>
        </w:tc>
      </w:tr>
      <w:tr w:rsidR="00530C49">
        <w:trPr>
          <w:trHeight w:val="1260"/>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szCs w:val="21"/>
              </w:rPr>
              <w:t>R</w:t>
            </w:r>
            <w:r>
              <w:rPr>
                <w:rFonts w:ascii="宋体" w:hAnsi="宋体" w:hint="eastAsia"/>
                <w:szCs w:val="21"/>
              </w:rPr>
              <w:t>adio接口状态发布订阅接口</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实时采集全校所有无线设备，可订阅A</w:t>
            </w:r>
            <w:r>
              <w:rPr>
                <w:rFonts w:ascii="宋体" w:hAnsi="宋体"/>
                <w:szCs w:val="21"/>
              </w:rPr>
              <w:t>P MAC</w:t>
            </w:r>
            <w:r>
              <w:rPr>
                <w:rFonts w:ascii="宋体" w:hAnsi="宋体" w:hint="eastAsia"/>
                <w:szCs w:val="21"/>
              </w:rPr>
              <w:t>地址、无线接口数量、物理类型、接口模式、噪音、发射功率、信道、接收数据包、发送数据包、丢弃数据包、错误帧、客户端数量等数据。</w:t>
            </w:r>
          </w:p>
        </w:tc>
      </w:tr>
      <w:tr w:rsidR="00530C49">
        <w:trPr>
          <w:trHeight w:val="1260"/>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lastRenderedPageBreak/>
              <w:t>安全数据发布订阅接口</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实时采集全校所有无线设备，可订阅消息类型、认证服务状态、M</w:t>
            </w:r>
            <w:r>
              <w:rPr>
                <w:rFonts w:ascii="宋体" w:hAnsi="宋体"/>
                <w:szCs w:val="21"/>
              </w:rPr>
              <w:t>AC</w:t>
            </w:r>
            <w:r>
              <w:rPr>
                <w:rFonts w:ascii="宋体" w:hAnsi="宋体" w:hint="eastAsia"/>
                <w:szCs w:val="21"/>
              </w:rPr>
              <w:t>认证信息、W</w:t>
            </w:r>
            <w:r>
              <w:rPr>
                <w:rFonts w:ascii="宋体" w:hAnsi="宋体"/>
                <w:szCs w:val="21"/>
              </w:rPr>
              <w:t>EB</w:t>
            </w:r>
            <w:r>
              <w:rPr>
                <w:rFonts w:ascii="宋体" w:hAnsi="宋体" w:hint="eastAsia"/>
                <w:szCs w:val="21"/>
              </w:rPr>
              <w:t>认证信息、共享秘</w:t>
            </w:r>
            <w:proofErr w:type="gramStart"/>
            <w:r>
              <w:rPr>
                <w:rFonts w:ascii="宋体" w:hAnsi="宋体" w:hint="eastAsia"/>
                <w:szCs w:val="21"/>
              </w:rPr>
              <w:t>钥</w:t>
            </w:r>
            <w:proofErr w:type="gramEnd"/>
            <w:r>
              <w:rPr>
                <w:rFonts w:ascii="宋体" w:hAnsi="宋体" w:hint="eastAsia"/>
                <w:szCs w:val="21"/>
              </w:rPr>
              <w:t>认证信息、</w:t>
            </w:r>
            <w:r>
              <w:rPr>
                <w:rFonts w:ascii="宋体" w:hAnsi="宋体"/>
                <w:szCs w:val="21"/>
              </w:rPr>
              <w:t>802.1</w:t>
            </w:r>
            <w:r>
              <w:rPr>
                <w:rFonts w:ascii="宋体" w:hAnsi="宋体" w:hint="eastAsia"/>
                <w:szCs w:val="21"/>
              </w:rPr>
              <w:t>x认证信息等数据。</w:t>
            </w:r>
          </w:p>
        </w:tc>
      </w:tr>
      <w:tr w:rsidR="00530C49">
        <w:trPr>
          <w:trHeight w:val="1260"/>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用户信息发布订阅接口</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实时采集全校所有无线设备，可订阅</w:t>
            </w:r>
            <w:r>
              <w:rPr>
                <w:rFonts w:ascii="宋体" w:hAnsi="宋体"/>
                <w:szCs w:val="21"/>
              </w:rPr>
              <w:t>终端MAC、用户名、接入策略、接入bssid、终端类型（安卓、iOS、windows等）、终端IP地址、接入AP名称</w:t>
            </w:r>
            <w:r>
              <w:rPr>
                <w:rFonts w:ascii="宋体" w:hAnsi="宋体" w:hint="eastAsia"/>
                <w:szCs w:val="21"/>
              </w:rPr>
              <w:t>等数据</w:t>
            </w:r>
            <w:r>
              <w:rPr>
                <w:rFonts w:ascii="宋体" w:hAnsi="宋体"/>
                <w:szCs w:val="21"/>
              </w:rPr>
              <w:t>。</w:t>
            </w:r>
          </w:p>
        </w:tc>
      </w:tr>
      <w:tr w:rsidR="00530C49">
        <w:trPr>
          <w:trHeight w:val="1260"/>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用户信号数据发布订阅接口</w:t>
            </w:r>
          </w:p>
        </w:tc>
        <w:tc>
          <w:tcPr>
            <w:tcW w:w="4100" w:type="pct"/>
            <w:tcBorders>
              <w:top w:val="nil"/>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实时采集全校所有无线设备，可订阅</w:t>
            </w:r>
            <w:r>
              <w:rPr>
                <w:rFonts w:ascii="宋体" w:hAnsi="宋体"/>
                <w:szCs w:val="21"/>
              </w:rPr>
              <w:t>终端MAC</w:t>
            </w:r>
            <w:r>
              <w:rPr>
                <w:rFonts w:ascii="宋体" w:hAnsi="宋体" w:hint="eastAsia"/>
                <w:szCs w:val="21"/>
              </w:rPr>
              <w:t>、无线接口M</w:t>
            </w:r>
            <w:r>
              <w:rPr>
                <w:rFonts w:ascii="宋体" w:hAnsi="宋体"/>
                <w:szCs w:val="21"/>
              </w:rPr>
              <w:t>AC</w:t>
            </w:r>
            <w:r>
              <w:rPr>
                <w:rFonts w:ascii="宋体" w:hAnsi="宋体" w:hint="eastAsia"/>
                <w:szCs w:val="21"/>
              </w:rPr>
              <w:t>、R</w:t>
            </w:r>
            <w:r>
              <w:rPr>
                <w:rFonts w:ascii="宋体" w:hAnsi="宋体"/>
                <w:szCs w:val="21"/>
              </w:rPr>
              <w:t>SSI</w:t>
            </w:r>
            <w:r>
              <w:rPr>
                <w:rFonts w:ascii="宋体" w:hAnsi="宋体" w:hint="eastAsia"/>
                <w:szCs w:val="21"/>
              </w:rPr>
              <w:t>、关联状态、R</w:t>
            </w:r>
            <w:r>
              <w:rPr>
                <w:rFonts w:ascii="宋体" w:hAnsi="宋体"/>
                <w:szCs w:val="21"/>
              </w:rPr>
              <w:t>SSI</w:t>
            </w:r>
            <w:r>
              <w:rPr>
                <w:rFonts w:ascii="宋体" w:hAnsi="宋体" w:hint="eastAsia"/>
                <w:szCs w:val="21"/>
              </w:rPr>
              <w:t>平均值、噪音、关联的bssid等数据。</w:t>
            </w:r>
          </w:p>
        </w:tc>
      </w:tr>
      <w:tr w:rsidR="00530C49">
        <w:trPr>
          <w:trHeight w:val="480"/>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质量保证</w:t>
            </w:r>
          </w:p>
        </w:tc>
        <w:tc>
          <w:tcPr>
            <w:tcW w:w="4100" w:type="pct"/>
            <w:tcBorders>
              <w:top w:val="nil"/>
              <w:left w:val="nil"/>
              <w:bottom w:val="single" w:sz="4" w:space="0" w:color="auto"/>
              <w:right w:val="single" w:sz="4" w:space="0" w:color="auto"/>
            </w:tcBorders>
            <w:shd w:val="clear" w:color="auto" w:fill="auto"/>
          </w:tcPr>
          <w:p w:rsidR="00530C49" w:rsidRDefault="00CA0B6F">
            <w:pPr>
              <w:ind w:firstLine="420"/>
              <w:rPr>
                <w:rFonts w:ascii="宋体" w:hAnsi="宋体"/>
                <w:szCs w:val="21"/>
              </w:rPr>
            </w:pPr>
            <w:r>
              <w:rPr>
                <w:rFonts w:ascii="宋体" w:hAnsi="宋体" w:hint="eastAsia"/>
                <w:szCs w:val="21"/>
              </w:rPr>
              <w:t>提供原厂3年质保</w:t>
            </w:r>
            <w:r>
              <w:rPr>
                <w:rFonts w:ascii="宋体" w:hAnsi="宋体"/>
                <w:szCs w:val="21"/>
              </w:rPr>
              <w:t>,</w:t>
            </w:r>
            <w:r>
              <w:rPr>
                <w:rFonts w:ascii="宋体" w:hAnsi="宋体" w:hint="eastAsia"/>
                <w:szCs w:val="21"/>
              </w:rPr>
              <w:t xml:space="preserve"> 并在交付货物时提供原厂加盖公章并具有法律效应的质保函。</w:t>
            </w:r>
          </w:p>
        </w:tc>
      </w:tr>
      <w:tr w:rsidR="00530C49">
        <w:trPr>
          <w:trHeight w:val="360"/>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兼容性测试</w:t>
            </w:r>
          </w:p>
        </w:tc>
        <w:tc>
          <w:tcPr>
            <w:tcW w:w="4100" w:type="pct"/>
            <w:tcBorders>
              <w:top w:val="nil"/>
              <w:left w:val="nil"/>
              <w:bottom w:val="single" w:sz="4" w:space="0" w:color="auto"/>
              <w:right w:val="single" w:sz="4" w:space="0" w:color="auto"/>
            </w:tcBorders>
            <w:shd w:val="clear" w:color="auto" w:fill="auto"/>
          </w:tcPr>
          <w:p w:rsidR="00530C49" w:rsidRDefault="00CA0B6F">
            <w:pPr>
              <w:ind w:firstLine="420"/>
              <w:rPr>
                <w:rFonts w:ascii="宋体" w:hAnsi="宋体"/>
                <w:szCs w:val="21"/>
              </w:rPr>
            </w:pPr>
            <w:r>
              <w:rPr>
                <w:rFonts w:hint="eastAsia"/>
                <w:szCs w:val="21"/>
              </w:rPr>
              <w:t>中标单位在合同签订后</w:t>
            </w:r>
            <w:r>
              <w:rPr>
                <w:rFonts w:ascii="宋体" w:hAnsi="宋体" w:hint="eastAsia"/>
                <w:szCs w:val="21"/>
              </w:rPr>
              <w:t>将产品送甲方单位对其指定的功能</w:t>
            </w:r>
            <w:r>
              <w:rPr>
                <w:rFonts w:ascii="宋体" w:hAnsi="宋体"/>
                <w:szCs w:val="21"/>
              </w:rPr>
              <w:t>和</w:t>
            </w:r>
            <w:r>
              <w:rPr>
                <w:rFonts w:ascii="宋体" w:hAnsi="宋体" w:hint="eastAsia"/>
                <w:szCs w:val="21"/>
              </w:rPr>
              <w:t>性能指标进行验证，费用由乙方承担。</w:t>
            </w:r>
          </w:p>
        </w:tc>
      </w:tr>
      <w:tr w:rsidR="00530C49">
        <w:trPr>
          <w:trHeight w:val="360"/>
        </w:trPr>
        <w:tc>
          <w:tcPr>
            <w:tcW w:w="900"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安装调试</w:t>
            </w:r>
          </w:p>
        </w:tc>
        <w:tc>
          <w:tcPr>
            <w:tcW w:w="4100" w:type="pct"/>
            <w:tcBorders>
              <w:top w:val="nil"/>
              <w:left w:val="nil"/>
              <w:bottom w:val="single" w:sz="4" w:space="0" w:color="auto"/>
              <w:right w:val="single" w:sz="4" w:space="0" w:color="auto"/>
            </w:tcBorders>
            <w:shd w:val="clear" w:color="auto" w:fill="auto"/>
          </w:tcPr>
          <w:p w:rsidR="00530C49" w:rsidRDefault="00CA0B6F">
            <w:pPr>
              <w:ind w:firstLine="420"/>
              <w:rPr>
                <w:rFonts w:ascii="宋体" w:hAnsi="宋体"/>
                <w:szCs w:val="21"/>
              </w:rPr>
            </w:pPr>
            <w:r>
              <w:rPr>
                <w:rFonts w:ascii="宋体" w:hAnsi="宋体" w:hint="eastAsia"/>
                <w:szCs w:val="21"/>
              </w:rPr>
              <w:t>设备到货三天内按要求完成设备调试和对接调试工作，并对无线业务进行测试，包含无线网络接入、无感知认证、大数据对接、认证计费策略等，提供详细测试报告。</w:t>
            </w:r>
          </w:p>
        </w:tc>
      </w:tr>
    </w:tbl>
    <w:p w:rsidR="00530C49" w:rsidRDefault="00530C49">
      <w:pPr>
        <w:ind w:firstLine="420"/>
        <w:rPr>
          <w:rFonts w:ascii="宋体" w:hAnsi="宋体"/>
          <w:szCs w:val="21"/>
        </w:rPr>
      </w:pPr>
    </w:p>
    <w:p w:rsidR="00530C49" w:rsidRDefault="00CA0B6F">
      <w:pPr>
        <w:ind w:firstLine="420"/>
        <w:rPr>
          <w:rFonts w:ascii="宋体" w:hAnsi="宋体"/>
          <w:szCs w:val="21"/>
        </w:rPr>
      </w:pPr>
      <w:r>
        <w:rPr>
          <w:rFonts w:ascii="宋体" w:hAnsi="宋体"/>
          <w:szCs w:val="21"/>
        </w:rPr>
        <w:t>2</w:t>
      </w:r>
      <w:r>
        <w:rPr>
          <w:rFonts w:ascii="宋体" w:hAnsi="宋体" w:hint="eastAsia"/>
          <w:szCs w:val="21"/>
        </w:rPr>
        <w:t>、</w:t>
      </w:r>
      <w:r>
        <w:rPr>
          <w:rFonts w:ascii="宋体" w:hAnsi="宋体"/>
          <w:szCs w:val="21"/>
        </w:rPr>
        <w:t>室内AP</w:t>
      </w:r>
    </w:p>
    <w:tbl>
      <w:tblPr>
        <w:tblW w:w="5000" w:type="pct"/>
        <w:tblLook w:val="04A0" w:firstRow="1" w:lastRow="0" w:firstColumn="1" w:lastColumn="0" w:noHBand="0" w:noVBand="1"/>
      </w:tblPr>
      <w:tblGrid>
        <w:gridCol w:w="1635"/>
        <w:gridCol w:w="7880"/>
      </w:tblGrid>
      <w:tr w:rsidR="00530C49">
        <w:trPr>
          <w:trHeight w:val="91"/>
        </w:trPr>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jc w:val="center"/>
              <w:rPr>
                <w:rFonts w:ascii="宋体" w:hAnsi="宋体"/>
                <w:szCs w:val="21"/>
              </w:rPr>
            </w:pPr>
            <w:r>
              <w:rPr>
                <w:rFonts w:ascii="宋体" w:hAnsi="宋体" w:hint="eastAsia"/>
                <w:szCs w:val="21"/>
              </w:rPr>
              <w:t>指标项</w:t>
            </w:r>
          </w:p>
        </w:tc>
        <w:tc>
          <w:tcPr>
            <w:tcW w:w="4141" w:type="pct"/>
            <w:tcBorders>
              <w:top w:val="single" w:sz="4" w:space="0" w:color="auto"/>
              <w:left w:val="nil"/>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指标要求</w:t>
            </w:r>
          </w:p>
        </w:tc>
      </w:tr>
      <w:tr w:rsidR="00530C49">
        <w:trPr>
          <w:trHeight w:val="452"/>
        </w:trPr>
        <w:tc>
          <w:tcPr>
            <w:tcW w:w="859"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性能要求</w:t>
            </w:r>
          </w:p>
        </w:tc>
        <w:tc>
          <w:tcPr>
            <w:tcW w:w="4141"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szCs w:val="21"/>
              </w:rPr>
              <w:t>802.11ax</w:t>
            </w:r>
            <w:r>
              <w:rPr>
                <w:rFonts w:ascii="宋体" w:hAnsi="宋体" w:hint="eastAsia"/>
                <w:szCs w:val="21"/>
              </w:rPr>
              <w:t>无线接入点，支持</w:t>
            </w:r>
            <w:r>
              <w:rPr>
                <w:rFonts w:ascii="宋体" w:hAnsi="宋体"/>
                <w:szCs w:val="21"/>
              </w:rPr>
              <w:t>2.4GHz</w:t>
            </w:r>
            <w:r>
              <w:rPr>
                <w:rFonts w:ascii="宋体" w:hAnsi="宋体" w:hint="eastAsia"/>
                <w:szCs w:val="21"/>
              </w:rPr>
              <w:t>和</w:t>
            </w:r>
            <w:r>
              <w:rPr>
                <w:rFonts w:ascii="宋体" w:hAnsi="宋体"/>
                <w:szCs w:val="21"/>
              </w:rPr>
              <w:t>5GHz</w:t>
            </w:r>
            <w:r>
              <w:rPr>
                <w:rFonts w:ascii="宋体" w:hAnsi="宋体" w:hint="eastAsia"/>
                <w:szCs w:val="21"/>
              </w:rPr>
              <w:t>双频工作，</w:t>
            </w:r>
            <w:r>
              <w:rPr>
                <w:rFonts w:ascii="宋体" w:hAnsi="宋体"/>
                <w:szCs w:val="21"/>
              </w:rPr>
              <w:t>5GHz</w:t>
            </w:r>
            <w:r>
              <w:rPr>
                <w:rFonts w:ascii="宋体" w:hAnsi="宋体" w:hint="eastAsia"/>
                <w:szCs w:val="21"/>
              </w:rPr>
              <w:t>频段支持</w:t>
            </w:r>
            <w:r>
              <w:rPr>
                <w:rFonts w:ascii="宋体" w:hAnsi="宋体"/>
                <w:szCs w:val="21"/>
              </w:rPr>
              <w:t>2x2 MU-MIMO</w:t>
            </w:r>
            <w:r>
              <w:rPr>
                <w:rFonts w:ascii="宋体" w:hAnsi="宋体" w:hint="eastAsia"/>
                <w:szCs w:val="21"/>
              </w:rPr>
              <w:t>，整机支持空间流≥</w:t>
            </w:r>
            <w:r>
              <w:rPr>
                <w:rFonts w:ascii="宋体" w:hAnsi="宋体"/>
                <w:szCs w:val="21"/>
              </w:rPr>
              <w:t>4</w:t>
            </w:r>
            <w:r>
              <w:rPr>
                <w:rFonts w:ascii="宋体" w:hAnsi="宋体" w:hint="eastAsia"/>
                <w:szCs w:val="21"/>
              </w:rPr>
              <w:t>，整机接入带宽不低于</w:t>
            </w:r>
            <w:r>
              <w:rPr>
                <w:rFonts w:ascii="宋体" w:hAnsi="宋体"/>
                <w:szCs w:val="21"/>
              </w:rPr>
              <w:t>1.7Gbps</w:t>
            </w:r>
          </w:p>
        </w:tc>
      </w:tr>
      <w:tr w:rsidR="00530C49">
        <w:trPr>
          <w:trHeight w:val="720"/>
        </w:trPr>
        <w:tc>
          <w:tcPr>
            <w:tcW w:w="859"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硬件要求</w:t>
            </w:r>
          </w:p>
        </w:tc>
        <w:tc>
          <w:tcPr>
            <w:tcW w:w="4141"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szCs w:val="21"/>
              </w:rPr>
              <w:t>1</w:t>
            </w:r>
            <w:r>
              <w:rPr>
                <w:rFonts w:ascii="宋体" w:hAnsi="宋体" w:hint="eastAsia"/>
                <w:szCs w:val="21"/>
              </w:rPr>
              <w:t>个</w:t>
            </w:r>
            <w:r>
              <w:rPr>
                <w:rFonts w:ascii="宋体" w:hAnsi="宋体"/>
                <w:szCs w:val="21"/>
              </w:rPr>
              <w:t>10/100/1000BASE-T</w:t>
            </w:r>
            <w:r>
              <w:rPr>
                <w:rFonts w:ascii="宋体" w:hAnsi="宋体" w:hint="eastAsia"/>
                <w:szCs w:val="21"/>
              </w:rPr>
              <w:t>以太网接口；内置集成全向天线；支持胖瘦</w:t>
            </w:r>
            <w:r>
              <w:rPr>
                <w:rFonts w:ascii="宋体" w:hAnsi="宋体"/>
                <w:szCs w:val="21"/>
              </w:rPr>
              <w:t>AP</w:t>
            </w:r>
            <w:r>
              <w:rPr>
                <w:rFonts w:ascii="宋体" w:hAnsi="宋体" w:hint="eastAsia"/>
                <w:szCs w:val="21"/>
              </w:rPr>
              <w:t>工作模式的相互转换。</w:t>
            </w:r>
          </w:p>
        </w:tc>
      </w:tr>
      <w:tr w:rsidR="00530C49">
        <w:trPr>
          <w:trHeight w:val="91"/>
        </w:trPr>
        <w:tc>
          <w:tcPr>
            <w:tcW w:w="859"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外观</w:t>
            </w:r>
          </w:p>
        </w:tc>
        <w:tc>
          <w:tcPr>
            <w:tcW w:w="4141"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A</w:t>
            </w:r>
            <w:r>
              <w:rPr>
                <w:rFonts w:ascii="宋体" w:hAnsi="宋体"/>
                <w:szCs w:val="21"/>
              </w:rPr>
              <w:t>P</w:t>
            </w:r>
            <w:r>
              <w:rPr>
                <w:rFonts w:ascii="宋体" w:hAnsi="宋体" w:hint="eastAsia"/>
                <w:szCs w:val="21"/>
              </w:rPr>
              <w:t>外形为正方形或者圆形结构，水平和垂直尺寸相等。</w:t>
            </w:r>
          </w:p>
        </w:tc>
      </w:tr>
      <w:tr w:rsidR="00530C49">
        <w:trPr>
          <w:trHeight w:val="557"/>
        </w:trPr>
        <w:tc>
          <w:tcPr>
            <w:tcW w:w="859"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基本要求</w:t>
            </w:r>
          </w:p>
        </w:tc>
        <w:tc>
          <w:tcPr>
            <w:tcW w:w="4141"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szCs w:val="21"/>
              </w:rPr>
              <w:t>AP</w:t>
            </w:r>
            <w:r>
              <w:rPr>
                <w:rFonts w:ascii="宋体" w:hAnsi="宋体" w:hint="eastAsia"/>
                <w:szCs w:val="21"/>
              </w:rPr>
              <w:t>与此次采购的无线控制器同品牌，</w:t>
            </w:r>
            <w:r>
              <w:rPr>
                <w:rFonts w:ascii="宋体" w:hAnsi="宋体"/>
                <w:szCs w:val="21"/>
              </w:rPr>
              <w:t>AP</w:t>
            </w:r>
            <w:r>
              <w:rPr>
                <w:rFonts w:ascii="宋体" w:hAnsi="宋体" w:hint="eastAsia"/>
                <w:szCs w:val="21"/>
              </w:rPr>
              <w:t>能够注册到</w:t>
            </w:r>
            <w:proofErr w:type="gramStart"/>
            <w:r>
              <w:rPr>
                <w:rFonts w:ascii="宋体" w:hAnsi="宋体" w:hint="eastAsia"/>
                <w:szCs w:val="21"/>
              </w:rPr>
              <w:t>美院现网运行</w:t>
            </w:r>
            <w:proofErr w:type="gramEnd"/>
            <w:r>
              <w:rPr>
                <w:rFonts w:ascii="宋体" w:hAnsi="宋体" w:hint="eastAsia"/>
                <w:szCs w:val="21"/>
              </w:rPr>
              <w:t>的无线控制器，统一认证和管理，满足无线用户在校区内无缝漫游。</w:t>
            </w:r>
          </w:p>
        </w:tc>
      </w:tr>
      <w:tr w:rsidR="00530C49">
        <w:trPr>
          <w:trHeight w:val="1080"/>
        </w:trPr>
        <w:tc>
          <w:tcPr>
            <w:tcW w:w="859"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干扰避免</w:t>
            </w:r>
          </w:p>
        </w:tc>
        <w:tc>
          <w:tcPr>
            <w:tcW w:w="4141"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szCs w:val="21"/>
              </w:rPr>
              <w:t>AP</w:t>
            </w:r>
            <w:r>
              <w:rPr>
                <w:rFonts w:ascii="宋体" w:hAnsi="宋体" w:hint="eastAsia"/>
                <w:szCs w:val="21"/>
              </w:rPr>
              <w:t>可以实时探测电磁波信号，针对无线环境中的电磁干扰</w:t>
            </w:r>
            <w:proofErr w:type="gramStart"/>
            <w:r>
              <w:rPr>
                <w:rFonts w:ascii="宋体" w:hAnsi="宋体" w:hint="eastAsia"/>
                <w:szCs w:val="21"/>
              </w:rPr>
              <w:t>作出</w:t>
            </w:r>
            <w:proofErr w:type="gramEnd"/>
            <w:r>
              <w:rPr>
                <w:rFonts w:ascii="宋体" w:hAnsi="宋体" w:hint="eastAsia"/>
                <w:szCs w:val="21"/>
              </w:rPr>
              <w:t>分析和报告，并自动进行规避。支持对非</w:t>
            </w:r>
            <w:r>
              <w:rPr>
                <w:rFonts w:ascii="宋体" w:hAnsi="宋体"/>
                <w:szCs w:val="21"/>
              </w:rPr>
              <w:t>WiFi</w:t>
            </w:r>
            <w:r>
              <w:rPr>
                <w:rFonts w:ascii="宋体" w:hAnsi="宋体" w:hint="eastAsia"/>
                <w:szCs w:val="21"/>
              </w:rPr>
              <w:t>干扰源</w:t>
            </w:r>
            <w:r>
              <w:rPr>
                <w:rFonts w:ascii="宋体" w:hAnsi="宋体"/>
                <w:szCs w:val="21"/>
              </w:rPr>
              <w:t>(</w:t>
            </w:r>
            <w:r>
              <w:rPr>
                <w:rFonts w:ascii="宋体" w:hAnsi="宋体" w:hint="eastAsia"/>
                <w:szCs w:val="21"/>
              </w:rPr>
              <w:t>如微波炉</w:t>
            </w:r>
            <w:r>
              <w:rPr>
                <w:rFonts w:ascii="宋体" w:hAnsi="宋体"/>
                <w:szCs w:val="21"/>
              </w:rPr>
              <w:t>,</w:t>
            </w:r>
            <w:r>
              <w:rPr>
                <w:rFonts w:ascii="宋体" w:hAnsi="宋体" w:hint="eastAsia"/>
                <w:szCs w:val="21"/>
              </w:rPr>
              <w:t>无绳电话等</w:t>
            </w:r>
            <w:r>
              <w:rPr>
                <w:rFonts w:ascii="宋体" w:hAnsi="宋体"/>
                <w:szCs w:val="21"/>
              </w:rPr>
              <w:t>)</w:t>
            </w:r>
            <w:r>
              <w:rPr>
                <w:rFonts w:ascii="宋体" w:hAnsi="宋体" w:hint="eastAsia"/>
                <w:szCs w:val="21"/>
              </w:rPr>
              <w:t>的识别和规避。</w:t>
            </w:r>
          </w:p>
        </w:tc>
      </w:tr>
      <w:tr w:rsidR="00530C49">
        <w:trPr>
          <w:trHeight w:val="1080"/>
        </w:trPr>
        <w:tc>
          <w:tcPr>
            <w:tcW w:w="859"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频谱分析</w:t>
            </w:r>
          </w:p>
        </w:tc>
        <w:tc>
          <w:tcPr>
            <w:tcW w:w="4141"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支持自动实时射频频谱分析，通过无线控制器的管理界面，实时查看</w:t>
            </w:r>
            <w:r>
              <w:rPr>
                <w:rFonts w:ascii="宋体" w:hAnsi="宋体"/>
                <w:szCs w:val="21"/>
              </w:rPr>
              <w:t>FFT</w:t>
            </w:r>
            <w:r>
              <w:rPr>
                <w:rFonts w:ascii="宋体" w:hAnsi="宋体" w:hint="eastAsia"/>
                <w:szCs w:val="21"/>
              </w:rPr>
              <w:t>图、占空比图、干扰设备列表、信道占用率列表、干扰功率列表、信道质量列表等。</w:t>
            </w:r>
          </w:p>
        </w:tc>
      </w:tr>
      <w:tr w:rsidR="00530C49">
        <w:trPr>
          <w:trHeight w:val="720"/>
        </w:trPr>
        <w:tc>
          <w:tcPr>
            <w:tcW w:w="859"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业务区分</w:t>
            </w:r>
          </w:p>
        </w:tc>
        <w:tc>
          <w:tcPr>
            <w:tcW w:w="4141"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支持不少于</w:t>
            </w:r>
            <w:r>
              <w:rPr>
                <w:rFonts w:ascii="宋体" w:hAnsi="宋体"/>
                <w:szCs w:val="21"/>
              </w:rPr>
              <w:t>16</w:t>
            </w:r>
            <w:r>
              <w:rPr>
                <w:rFonts w:ascii="宋体" w:hAnsi="宋体" w:hint="eastAsia"/>
                <w:szCs w:val="21"/>
              </w:rPr>
              <w:t>个</w:t>
            </w:r>
            <w:r>
              <w:rPr>
                <w:rFonts w:ascii="宋体" w:hAnsi="宋体"/>
                <w:szCs w:val="21"/>
              </w:rPr>
              <w:t>ESSID</w:t>
            </w:r>
            <w:r>
              <w:rPr>
                <w:rFonts w:ascii="宋体" w:hAnsi="宋体" w:hint="eastAsia"/>
                <w:szCs w:val="21"/>
              </w:rPr>
              <w:t>，每个</w:t>
            </w:r>
            <w:r>
              <w:rPr>
                <w:rFonts w:ascii="宋体" w:hAnsi="宋体"/>
                <w:szCs w:val="21"/>
              </w:rPr>
              <w:t>AP</w:t>
            </w:r>
            <w:r>
              <w:rPr>
                <w:rFonts w:ascii="宋体" w:hAnsi="宋体" w:hint="eastAsia"/>
                <w:szCs w:val="21"/>
              </w:rPr>
              <w:t>的多个</w:t>
            </w:r>
            <w:r>
              <w:rPr>
                <w:rFonts w:ascii="宋体" w:hAnsi="宋体"/>
                <w:szCs w:val="21"/>
              </w:rPr>
              <w:t>SSID</w:t>
            </w:r>
            <w:r>
              <w:rPr>
                <w:rFonts w:ascii="宋体" w:hAnsi="宋体" w:hint="eastAsia"/>
                <w:szCs w:val="21"/>
              </w:rPr>
              <w:t>可以分别</w:t>
            </w:r>
            <w:proofErr w:type="gramStart"/>
            <w:r>
              <w:rPr>
                <w:rFonts w:ascii="宋体" w:hAnsi="宋体" w:hint="eastAsia"/>
                <w:szCs w:val="21"/>
              </w:rPr>
              <w:t>跟不同</w:t>
            </w:r>
            <w:proofErr w:type="gramEnd"/>
            <w:r>
              <w:rPr>
                <w:rFonts w:ascii="宋体" w:hAnsi="宋体" w:hint="eastAsia"/>
                <w:szCs w:val="21"/>
              </w:rPr>
              <w:t>的无线控制器建立隧道。</w:t>
            </w:r>
          </w:p>
        </w:tc>
      </w:tr>
      <w:tr w:rsidR="00530C49">
        <w:trPr>
          <w:trHeight w:val="1440"/>
        </w:trPr>
        <w:tc>
          <w:tcPr>
            <w:tcW w:w="859"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lastRenderedPageBreak/>
              <w:t>设备类型识别和控制</w:t>
            </w:r>
          </w:p>
        </w:tc>
        <w:tc>
          <w:tcPr>
            <w:tcW w:w="4141"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支持</w:t>
            </w:r>
            <w:proofErr w:type="gramStart"/>
            <w:r>
              <w:rPr>
                <w:rFonts w:ascii="宋体" w:hAnsi="宋体" w:hint="eastAsia"/>
                <w:szCs w:val="21"/>
              </w:rPr>
              <w:t>自动设别终端</w:t>
            </w:r>
            <w:proofErr w:type="gramEnd"/>
            <w:r>
              <w:rPr>
                <w:rFonts w:ascii="宋体" w:hAnsi="宋体" w:hint="eastAsia"/>
                <w:szCs w:val="21"/>
              </w:rPr>
              <w:t>类型（例如</w:t>
            </w:r>
            <w:r>
              <w:rPr>
                <w:rFonts w:ascii="宋体" w:hAnsi="宋体"/>
                <w:szCs w:val="21"/>
              </w:rPr>
              <w:t>Window</w:t>
            </w:r>
            <w:r>
              <w:rPr>
                <w:rFonts w:ascii="宋体" w:hAnsi="宋体" w:hint="eastAsia"/>
                <w:szCs w:val="21"/>
              </w:rPr>
              <w:t>、</w:t>
            </w:r>
            <w:r>
              <w:rPr>
                <w:rFonts w:ascii="宋体" w:hAnsi="宋体"/>
                <w:szCs w:val="21"/>
              </w:rPr>
              <w:t>iPad</w:t>
            </w:r>
            <w:r>
              <w:rPr>
                <w:rFonts w:ascii="宋体" w:hAnsi="宋体" w:hint="eastAsia"/>
                <w:szCs w:val="21"/>
              </w:rPr>
              <w:t>，</w:t>
            </w:r>
            <w:r>
              <w:rPr>
                <w:rFonts w:ascii="宋体" w:hAnsi="宋体"/>
                <w:szCs w:val="21"/>
              </w:rPr>
              <w:t>iPhone</w:t>
            </w:r>
            <w:r>
              <w:rPr>
                <w:rFonts w:ascii="宋体" w:hAnsi="宋体" w:hint="eastAsia"/>
                <w:szCs w:val="21"/>
              </w:rPr>
              <w:t>，</w:t>
            </w:r>
            <w:r>
              <w:rPr>
                <w:rFonts w:ascii="宋体" w:hAnsi="宋体"/>
                <w:szCs w:val="21"/>
              </w:rPr>
              <w:t>Android</w:t>
            </w:r>
            <w:r>
              <w:rPr>
                <w:rFonts w:ascii="宋体" w:hAnsi="宋体" w:hint="eastAsia"/>
                <w:szCs w:val="21"/>
              </w:rPr>
              <w:t>），并针对不同设备作相应的安全控制策略，支持不同的终端类型赋予不同的</w:t>
            </w:r>
            <w:r>
              <w:rPr>
                <w:rFonts w:ascii="宋体" w:hAnsi="宋体"/>
                <w:szCs w:val="21"/>
              </w:rPr>
              <w:t>Portal</w:t>
            </w:r>
            <w:r>
              <w:rPr>
                <w:rFonts w:ascii="宋体" w:hAnsi="宋体" w:hint="eastAsia"/>
                <w:szCs w:val="21"/>
              </w:rPr>
              <w:t>认证页面与欢迎页面。</w:t>
            </w:r>
          </w:p>
        </w:tc>
      </w:tr>
      <w:tr w:rsidR="00530C49">
        <w:trPr>
          <w:trHeight w:val="674"/>
        </w:trPr>
        <w:tc>
          <w:tcPr>
            <w:tcW w:w="859" w:type="pct"/>
            <w:vMerge w:val="restart"/>
            <w:tcBorders>
              <w:top w:val="nil"/>
              <w:left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▲无线投屏</w:t>
            </w:r>
          </w:p>
        </w:tc>
        <w:tc>
          <w:tcPr>
            <w:tcW w:w="4141"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szCs w:val="21"/>
              </w:rPr>
              <w:t>部署无线屏幕管理平台，集中注册并管理全校无线屏幕，只有注册屏幕才允许接入校园无线投屏网络，拒绝非法屏幕接入。</w:t>
            </w:r>
          </w:p>
        </w:tc>
      </w:tr>
      <w:tr w:rsidR="00530C49">
        <w:trPr>
          <w:trHeight w:val="674"/>
        </w:trPr>
        <w:tc>
          <w:tcPr>
            <w:tcW w:w="859" w:type="pct"/>
            <w:vMerge/>
            <w:tcBorders>
              <w:left w:val="single" w:sz="4" w:space="0" w:color="auto"/>
              <w:right w:val="single" w:sz="4" w:space="0" w:color="auto"/>
            </w:tcBorders>
            <w:shd w:val="clear" w:color="000000" w:fill="FFFFFF"/>
            <w:vAlign w:val="center"/>
          </w:tcPr>
          <w:p w:rsidR="00530C49" w:rsidRDefault="00530C49">
            <w:pPr>
              <w:ind w:firstLine="420"/>
              <w:rPr>
                <w:rFonts w:ascii="宋体" w:hAnsi="宋体"/>
                <w:szCs w:val="21"/>
              </w:rPr>
            </w:pPr>
          </w:p>
        </w:tc>
        <w:tc>
          <w:tcPr>
            <w:tcW w:w="4141"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szCs w:val="21"/>
              </w:rPr>
              <w:t>按学</w:t>
            </w:r>
            <w:proofErr w:type="gramStart"/>
            <w:r>
              <w:rPr>
                <w:rFonts w:ascii="宋体" w:hAnsi="宋体"/>
                <w:szCs w:val="21"/>
              </w:rPr>
              <w:t>校工号分配</w:t>
            </w:r>
            <w:proofErr w:type="gramEnd"/>
            <w:r>
              <w:rPr>
                <w:rFonts w:ascii="宋体" w:hAnsi="宋体"/>
                <w:szCs w:val="21"/>
              </w:rPr>
              <w:t>无线屏幕投屏权限，实现投</w:t>
            </w:r>
            <w:proofErr w:type="gramStart"/>
            <w:r>
              <w:rPr>
                <w:rFonts w:ascii="宋体" w:hAnsi="宋体"/>
                <w:szCs w:val="21"/>
              </w:rPr>
              <w:t>屏用户</w:t>
            </w:r>
            <w:proofErr w:type="gramEnd"/>
            <w:r>
              <w:rPr>
                <w:rFonts w:ascii="宋体" w:hAnsi="宋体"/>
                <w:szCs w:val="21"/>
              </w:rPr>
              <w:t>精确管理，只有授权用户才能发现并使用无线屏幕，其他用户无法通过无线网络投屏。</w:t>
            </w:r>
          </w:p>
        </w:tc>
      </w:tr>
      <w:tr w:rsidR="00530C49">
        <w:trPr>
          <w:trHeight w:val="347"/>
        </w:trPr>
        <w:tc>
          <w:tcPr>
            <w:tcW w:w="859" w:type="pct"/>
            <w:vMerge/>
            <w:tcBorders>
              <w:left w:val="single" w:sz="4" w:space="0" w:color="auto"/>
              <w:right w:val="single" w:sz="4" w:space="0" w:color="auto"/>
            </w:tcBorders>
            <w:shd w:val="clear" w:color="000000" w:fill="FFFFFF"/>
            <w:vAlign w:val="center"/>
          </w:tcPr>
          <w:p w:rsidR="00530C49" w:rsidRDefault="00530C49">
            <w:pPr>
              <w:ind w:firstLine="420"/>
              <w:rPr>
                <w:rFonts w:ascii="宋体" w:hAnsi="宋体"/>
                <w:szCs w:val="21"/>
              </w:rPr>
            </w:pPr>
          </w:p>
        </w:tc>
        <w:tc>
          <w:tcPr>
            <w:tcW w:w="4141"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szCs w:val="21"/>
              </w:rPr>
              <w:t>只要在校园WIFI覆盖范围内即可实现无线投屏，不受距离限制。</w:t>
            </w:r>
          </w:p>
        </w:tc>
      </w:tr>
      <w:tr w:rsidR="00530C49">
        <w:trPr>
          <w:trHeight w:val="73"/>
        </w:trPr>
        <w:tc>
          <w:tcPr>
            <w:tcW w:w="859" w:type="pct"/>
            <w:vMerge/>
            <w:tcBorders>
              <w:left w:val="single" w:sz="4" w:space="0" w:color="auto"/>
              <w:bottom w:val="single" w:sz="4" w:space="0" w:color="auto"/>
              <w:right w:val="single" w:sz="4" w:space="0" w:color="auto"/>
            </w:tcBorders>
            <w:shd w:val="clear" w:color="000000" w:fill="FFFFFF"/>
            <w:vAlign w:val="center"/>
          </w:tcPr>
          <w:p w:rsidR="00530C49" w:rsidRDefault="00530C49">
            <w:pPr>
              <w:ind w:firstLine="420"/>
              <w:rPr>
                <w:rFonts w:ascii="宋体" w:hAnsi="宋体"/>
                <w:szCs w:val="21"/>
              </w:rPr>
            </w:pPr>
          </w:p>
        </w:tc>
        <w:tc>
          <w:tcPr>
            <w:tcW w:w="4141"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szCs w:val="21"/>
              </w:rPr>
              <w:t>支持airplay、dlan等主流投</w:t>
            </w:r>
            <w:proofErr w:type="gramStart"/>
            <w:r>
              <w:rPr>
                <w:rFonts w:ascii="宋体" w:hAnsi="宋体"/>
                <w:szCs w:val="21"/>
              </w:rPr>
              <w:t>屏协议</w:t>
            </w:r>
            <w:proofErr w:type="gramEnd"/>
            <w:r>
              <w:rPr>
                <w:rFonts w:ascii="宋体" w:hAnsi="宋体"/>
                <w:szCs w:val="21"/>
              </w:rPr>
              <w:t>接入。</w:t>
            </w:r>
          </w:p>
        </w:tc>
      </w:tr>
      <w:tr w:rsidR="00530C49">
        <w:trPr>
          <w:trHeight w:val="1440"/>
        </w:trPr>
        <w:tc>
          <w:tcPr>
            <w:tcW w:w="859"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应用识别</w:t>
            </w:r>
          </w:p>
        </w:tc>
        <w:tc>
          <w:tcPr>
            <w:tcW w:w="4141"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可以识别出常用的应用类型，如微信，</w:t>
            </w:r>
            <w:r>
              <w:rPr>
                <w:rFonts w:ascii="宋体" w:hAnsi="宋体"/>
                <w:szCs w:val="21"/>
              </w:rPr>
              <w:t>QQ,BT</w:t>
            </w:r>
            <w:r>
              <w:rPr>
                <w:rFonts w:ascii="宋体" w:hAnsi="宋体" w:hint="eastAsia"/>
                <w:szCs w:val="21"/>
              </w:rPr>
              <w:t>，</w:t>
            </w:r>
            <w:r>
              <w:rPr>
                <w:rFonts w:ascii="宋体" w:hAnsi="宋体"/>
                <w:szCs w:val="21"/>
              </w:rPr>
              <w:t>Skype</w:t>
            </w:r>
            <w:r>
              <w:rPr>
                <w:rFonts w:ascii="宋体" w:hAnsi="宋体" w:hint="eastAsia"/>
                <w:szCs w:val="21"/>
              </w:rPr>
              <w:t>，</w:t>
            </w:r>
            <w:r>
              <w:rPr>
                <w:rFonts w:ascii="宋体" w:hAnsi="宋体"/>
                <w:szCs w:val="21"/>
              </w:rPr>
              <w:t>Facebook,WEB</w:t>
            </w:r>
            <w:r>
              <w:rPr>
                <w:rFonts w:ascii="宋体" w:hAnsi="宋体" w:hint="eastAsia"/>
                <w:szCs w:val="21"/>
              </w:rPr>
              <w:t>域名、</w:t>
            </w:r>
            <w:r>
              <w:rPr>
                <w:rFonts w:ascii="宋体" w:hAnsi="宋体"/>
                <w:szCs w:val="21"/>
              </w:rPr>
              <w:t>IP</w:t>
            </w:r>
            <w:r>
              <w:rPr>
                <w:rFonts w:ascii="宋体" w:hAnsi="宋体" w:hint="eastAsia"/>
                <w:szCs w:val="21"/>
              </w:rPr>
              <w:t>地址和端口，并通过图形界面显示流量和用户数，管理人员可以根据不同应用限制带宽或拒绝访问。</w:t>
            </w:r>
          </w:p>
        </w:tc>
      </w:tr>
      <w:tr w:rsidR="00530C49">
        <w:trPr>
          <w:trHeight w:val="1440"/>
        </w:trPr>
        <w:tc>
          <w:tcPr>
            <w:tcW w:w="859"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安全功能</w:t>
            </w:r>
          </w:p>
        </w:tc>
        <w:tc>
          <w:tcPr>
            <w:tcW w:w="4141"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支持同一个</w:t>
            </w:r>
            <w:r>
              <w:rPr>
                <w:rFonts w:ascii="宋体" w:hAnsi="宋体"/>
                <w:szCs w:val="21"/>
              </w:rPr>
              <w:t>AP</w:t>
            </w:r>
            <w:r>
              <w:rPr>
                <w:rFonts w:ascii="宋体" w:hAnsi="宋体" w:hint="eastAsia"/>
                <w:szCs w:val="21"/>
              </w:rPr>
              <w:t>下或者同一</w:t>
            </w:r>
            <w:r>
              <w:rPr>
                <w:rFonts w:ascii="宋体" w:hAnsi="宋体"/>
                <w:szCs w:val="21"/>
              </w:rPr>
              <w:t>SSID</w:t>
            </w:r>
            <w:r>
              <w:rPr>
                <w:rFonts w:ascii="宋体" w:hAnsi="宋体" w:hint="eastAsia"/>
                <w:szCs w:val="21"/>
              </w:rPr>
              <w:t>下用户的隔离功能。隔离后的用户将不能相互访问；支持</w:t>
            </w:r>
            <w:r>
              <w:rPr>
                <w:rFonts w:ascii="宋体" w:hAnsi="宋体"/>
                <w:szCs w:val="21"/>
              </w:rPr>
              <w:t>ARP</w:t>
            </w:r>
            <w:r>
              <w:rPr>
                <w:rFonts w:ascii="宋体" w:hAnsi="宋体" w:hint="eastAsia"/>
                <w:szCs w:val="21"/>
              </w:rPr>
              <w:t>攻击防御。</w:t>
            </w:r>
            <w:r>
              <w:rPr>
                <w:rFonts w:ascii="宋体" w:hAnsi="宋体" w:hint="eastAsia"/>
                <w:szCs w:val="21"/>
              </w:rPr>
              <w:br/>
              <w:t>支持强制</w:t>
            </w:r>
            <w:r>
              <w:rPr>
                <w:rFonts w:ascii="宋体" w:hAnsi="宋体"/>
                <w:szCs w:val="21"/>
              </w:rPr>
              <w:t>DHCP</w:t>
            </w:r>
            <w:r>
              <w:rPr>
                <w:rFonts w:ascii="宋体" w:hAnsi="宋体" w:hint="eastAsia"/>
                <w:szCs w:val="21"/>
              </w:rPr>
              <w:t>获取</w:t>
            </w:r>
            <w:r>
              <w:rPr>
                <w:rFonts w:ascii="宋体" w:hAnsi="宋体"/>
                <w:szCs w:val="21"/>
              </w:rPr>
              <w:t>IP</w:t>
            </w:r>
            <w:r>
              <w:rPr>
                <w:rFonts w:ascii="宋体" w:hAnsi="宋体" w:hint="eastAsia"/>
                <w:szCs w:val="21"/>
              </w:rPr>
              <w:t>地址的用户才能正常上网；支持基于</w:t>
            </w:r>
            <w:r>
              <w:rPr>
                <w:rFonts w:ascii="宋体" w:hAnsi="宋体"/>
                <w:szCs w:val="21"/>
              </w:rPr>
              <w:t>IP</w:t>
            </w:r>
            <w:r>
              <w:rPr>
                <w:rFonts w:ascii="宋体" w:hAnsi="宋体" w:hint="eastAsia"/>
                <w:szCs w:val="21"/>
              </w:rPr>
              <w:t>、域名、端口的安全控制。</w:t>
            </w:r>
          </w:p>
        </w:tc>
      </w:tr>
      <w:tr w:rsidR="00530C49">
        <w:trPr>
          <w:trHeight w:val="491"/>
        </w:trPr>
        <w:tc>
          <w:tcPr>
            <w:tcW w:w="859"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物联网</w:t>
            </w:r>
          </w:p>
        </w:tc>
        <w:tc>
          <w:tcPr>
            <w:tcW w:w="4141"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内置</w:t>
            </w:r>
            <w:r>
              <w:rPr>
                <w:rFonts w:ascii="宋体" w:hAnsi="宋体"/>
                <w:szCs w:val="21"/>
              </w:rPr>
              <w:t>BLE 5.0</w:t>
            </w:r>
            <w:r>
              <w:rPr>
                <w:rFonts w:ascii="宋体" w:hAnsi="宋体" w:hint="eastAsia"/>
                <w:szCs w:val="21"/>
              </w:rPr>
              <w:t>和</w:t>
            </w:r>
            <w:r>
              <w:rPr>
                <w:rFonts w:ascii="宋体" w:hAnsi="宋体"/>
                <w:szCs w:val="21"/>
              </w:rPr>
              <w:t>Zigbee</w:t>
            </w:r>
            <w:r>
              <w:rPr>
                <w:rFonts w:ascii="宋体" w:hAnsi="宋体" w:hint="eastAsia"/>
                <w:szCs w:val="21"/>
              </w:rPr>
              <w:t>射频模块，并同时开启使用，</w:t>
            </w:r>
            <w:r>
              <w:rPr>
                <w:rFonts w:ascii="宋体" w:hAnsi="宋体"/>
                <w:szCs w:val="21"/>
              </w:rPr>
              <w:t>连接物联网设备</w:t>
            </w:r>
            <w:r>
              <w:rPr>
                <w:rFonts w:ascii="宋体" w:hAnsi="宋体" w:hint="eastAsia"/>
                <w:szCs w:val="21"/>
              </w:rPr>
              <w:t>。内置</w:t>
            </w:r>
            <w:r>
              <w:rPr>
                <w:rFonts w:ascii="宋体" w:hAnsi="宋体"/>
                <w:szCs w:val="21"/>
              </w:rPr>
              <w:t>Zigbee</w:t>
            </w:r>
            <w:r>
              <w:rPr>
                <w:rFonts w:ascii="宋体" w:hAnsi="宋体" w:hint="eastAsia"/>
                <w:szCs w:val="21"/>
              </w:rPr>
              <w:t>射频天线，非U</w:t>
            </w:r>
            <w:r>
              <w:rPr>
                <w:rFonts w:ascii="宋体" w:hAnsi="宋体"/>
                <w:szCs w:val="21"/>
              </w:rPr>
              <w:t>SB</w:t>
            </w:r>
            <w:r>
              <w:rPr>
                <w:rFonts w:ascii="宋体" w:hAnsi="宋体" w:hint="eastAsia"/>
                <w:szCs w:val="21"/>
              </w:rPr>
              <w:t>和P</w:t>
            </w:r>
            <w:r>
              <w:rPr>
                <w:rFonts w:ascii="宋体" w:hAnsi="宋体"/>
                <w:szCs w:val="21"/>
              </w:rPr>
              <w:t>CI</w:t>
            </w:r>
            <w:r>
              <w:rPr>
                <w:rFonts w:ascii="宋体" w:hAnsi="宋体" w:hint="eastAsia"/>
                <w:szCs w:val="21"/>
              </w:rPr>
              <w:t>扩展模块。智能规避W</w:t>
            </w:r>
            <w:r>
              <w:rPr>
                <w:rFonts w:ascii="宋体" w:hAnsi="宋体"/>
                <w:szCs w:val="21"/>
              </w:rPr>
              <w:t>IFI</w:t>
            </w:r>
            <w:r>
              <w:rPr>
                <w:rFonts w:ascii="宋体" w:hAnsi="宋体" w:hint="eastAsia"/>
                <w:szCs w:val="21"/>
              </w:rPr>
              <w:t>、</w:t>
            </w:r>
            <w:proofErr w:type="gramStart"/>
            <w:r>
              <w:rPr>
                <w:rFonts w:ascii="宋体" w:hAnsi="宋体" w:hint="eastAsia"/>
                <w:szCs w:val="21"/>
              </w:rPr>
              <w:t>蓝牙和</w:t>
            </w:r>
            <w:proofErr w:type="gramEnd"/>
            <w:r>
              <w:rPr>
                <w:rFonts w:ascii="宋体" w:hAnsi="宋体" w:hint="eastAsia"/>
                <w:szCs w:val="21"/>
              </w:rPr>
              <w:t>ZigBee三个模块之间的干扰，无需手动配置。</w:t>
            </w:r>
          </w:p>
        </w:tc>
      </w:tr>
      <w:tr w:rsidR="00530C49">
        <w:trPr>
          <w:trHeight w:val="373"/>
        </w:trPr>
        <w:tc>
          <w:tcPr>
            <w:tcW w:w="859"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其它接口</w:t>
            </w:r>
          </w:p>
        </w:tc>
        <w:tc>
          <w:tcPr>
            <w:tcW w:w="4141"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szCs w:val="21"/>
              </w:rPr>
              <w:t>1</w:t>
            </w:r>
            <w:r>
              <w:rPr>
                <w:rFonts w:ascii="宋体" w:hAnsi="宋体" w:hint="eastAsia"/>
                <w:szCs w:val="21"/>
              </w:rPr>
              <w:t>个</w:t>
            </w:r>
            <w:r>
              <w:rPr>
                <w:rFonts w:ascii="宋体" w:hAnsi="宋体"/>
                <w:szCs w:val="21"/>
              </w:rPr>
              <w:t>USB</w:t>
            </w:r>
            <w:r>
              <w:rPr>
                <w:rFonts w:ascii="宋体" w:hAnsi="宋体" w:hint="eastAsia"/>
                <w:szCs w:val="21"/>
              </w:rPr>
              <w:t>接口（支持</w:t>
            </w:r>
            <w:r>
              <w:rPr>
                <w:rFonts w:ascii="宋体" w:hAnsi="宋体"/>
                <w:szCs w:val="21"/>
              </w:rPr>
              <w:t>3G/4G</w:t>
            </w:r>
            <w:r>
              <w:rPr>
                <w:rFonts w:ascii="宋体" w:hAnsi="宋体" w:hint="eastAsia"/>
                <w:szCs w:val="21"/>
              </w:rPr>
              <w:t>/</w:t>
            </w:r>
            <w:r>
              <w:rPr>
                <w:rFonts w:ascii="宋体" w:hAnsi="宋体"/>
                <w:szCs w:val="21"/>
              </w:rPr>
              <w:t>5G</w:t>
            </w:r>
            <w:r>
              <w:rPr>
                <w:rFonts w:ascii="宋体" w:hAnsi="宋体" w:hint="eastAsia"/>
                <w:szCs w:val="21"/>
              </w:rPr>
              <w:t>网络模块）。</w:t>
            </w:r>
          </w:p>
        </w:tc>
      </w:tr>
      <w:tr w:rsidR="00530C49">
        <w:trPr>
          <w:trHeight w:val="720"/>
        </w:trPr>
        <w:tc>
          <w:tcPr>
            <w:tcW w:w="859"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供电方式</w:t>
            </w:r>
          </w:p>
        </w:tc>
        <w:tc>
          <w:tcPr>
            <w:tcW w:w="4141"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支持</w:t>
            </w:r>
            <w:r>
              <w:rPr>
                <w:rFonts w:ascii="宋体" w:hAnsi="宋体"/>
                <w:szCs w:val="21"/>
              </w:rPr>
              <w:t>POE</w:t>
            </w:r>
            <w:r>
              <w:rPr>
                <w:rFonts w:ascii="宋体" w:hAnsi="宋体" w:hint="eastAsia"/>
                <w:szCs w:val="21"/>
              </w:rPr>
              <w:t>和本地电源适配器供电，支持</w:t>
            </w:r>
            <w:r>
              <w:rPr>
                <w:rFonts w:ascii="宋体" w:hAnsi="宋体"/>
                <w:szCs w:val="21"/>
              </w:rPr>
              <w:t>802.3af</w:t>
            </w:r>
            <w:r>
              <w:rPr>
                <w:rFonts w:ascii="宋体" w:hAnsi="宋体" w:hint="eastAsia"/>
                <w:szCs w:val="21"/>
              </w:rPr>
              <w:t>以太网供电，且不影响</w:t>
            </w:r>
            <w:r>
              <w:rPr>
                <w:rFonts w:ascii="宋体" w:hAnsi="宋体"/>
                <w:szCs w:val="21"/>
              </w:rPr>
              <w:t>AP</w:t>
            </w:r>
            <w:r>
              <w:rPr>
                <w:rFonts w:ascii="宋体" w:hAnsi="宋体" w:hint="eastAsia"/>
                <w:szCs w:val="21"/>
              </w:rPr>
              <w:t>射频性能</w:t>
            </w:r>
          </w:p>
        </w:tc>
      </w:tr>
      <w:tr w:rsidR="00530C49">
        <w:trPr>
          <w:trHeight w:val="720"/>
        </w:trPr>
        <w:tc>
          <w:tcPr>
            <w:tcW w:w="859"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服务集成</w:t>
            </w:r>
          </w:p>
        </w:tc>
        <w:tc>
          <w:tcPr>
            <w:tcW w:w="4141"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实现宿舍区域有线无线一体化认证计费功能，每个账号可现在同时在线终端数量，限制有线终端1台、无线终端2台，超过部分不能上网，有线终端和无线终端计费统一计入同一个账号，并实现无感知认证。</w:t>
            </w:r>
          </w:p>
        </w:tc>
      </w:tr>
      <w:tr w:rsidR="00530C49">
        <w:trPr>
          <w:trHeight w:val="1080"/>
        </w:trPr>
        <w:tc>
          <w:tcPr>
            <w:tcW w:w="859" w:type="pct"/>
            <w:vMerge w:val="restart"/>
            <w:tcBorders>
              <w:top w:val="nil"/>
              <w:left w:val="single" w:sz="4" w:space="0" w:color="auto"/>
              <w:right w:val="single" w:sz="4" w:space="0" w:color="auto"/>
            </w:tcBorders>
            <w:shd w:val="clear" w:color="000000" w:fill="FFFFFF"/>
            <w:vAlign w:val="center"/>
          </w:tcPr>
          <w:p w:rsidR="00530C49" w:rsidRDefault="00530C49">
            <w:pPr>
              <w:ind w:firstLine="420"/>
              <w:rPr>
                <w:rFonts w:ascii="宋体" w:hAnsi="宋体"/>
                <w:szCs w:val="21"/>
              </w:rPr>
            </w:pPr>
          </w:p>
          <w:p w:rsidR="00530C49" w:rsidRDefault="00CA0B6F">
            <w:pPr>
              <w:ind w:firstLine="420"/>
              <w:rPr>
                <w:rFonts w:ascii="宋体" w:hAnsi="宋体"/>
                <w:szCs w:val="21"/>
              </w:rPr>
            </w:pPr>
            <w:r>
              <w:rPr>
                <w:rFonts w:ascii="宋体" w:hAnsi="宋体" w:hint="eastAsia"/>
                <w:szCs w:val="21"/>
              </w:rPr>
              <w:t>综合布线</w:t>
            </w:r>
          </w:p>
        </w:tc>
        <w:tc>
          <w:tcPr>
            <w:tcW w:w="4141"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采用六类网线布线，</w:t>
            </w:r>
            <w:r>
              <w:rPr>
                <w:rFonts w:ascii="宋体" w:hAnsi="宋体"/>
                <w:szCs w:val="21"/>
              </w:rPr>
              <w:t>有Delta基于TIA/EIA和ISO/IEC的六类电气性能的认证</w:t>
            </w:r>
            <w:r>
              <w:rPr>
                <w:rFonts w:ascii="宋体" w:hAnsi="宋体" w:hint="eastAsia"/>
                <w:szCs w:val="21"/>
              </w:rPr>
              <w:t>，</w:t>
            </w:r>
            <w:proofErr w:type="gramStart"/>
            <w:r>
              <w:rPr>
                <w:rFonts w:ascii="宋体" w:hAnsi="宋体"/>
                <w:szCs w:val="21"/>
              </w:rPr>
              <w:t>低烟无卤</w:t>
            </w:r>
            <w:proofErr w:type="gramEnd"/>
            <w:r>
              <w:rPr>
                <w:rFonts w:ascii="宋体" w:hAnsi="宋体"/>
                <w:szCs w:val="21"/>
              </w:rPr>
              <w:t>，满足国际IEC60332, IEC60754, IEC61034标准</w:t>
            </w:r>
            <w:r>
              <w:rPr>
                <w:rFonts w:ascii="宋体" w:hAnsi="宋体" w:hint="eastAsia"/>
                <w:szCs w:val="21"/>
              </w:rPr>
              <w:t>，</w:t>
            </w:r>
            <w:r>
              <w:rPr>
                <w:rFonts w:ascii="宋体" w:hAnsi="宋体"/>
                <w:szCs w:val="21"/>
              </w:rPr>
              <w:t>有国家信息产业部通信计量检验中心的测试认证</w:t>
            </w:r>
            <w:r>
              <w:rPr>
                <w:rFonts w:ascii="宋体" w:hAnsi="宋体" w:hint="eastAsia"/>
                <w:szCs w:val="21"/>
              </w:rPr>
              <w:t>，</w:t>
            </w:r>
            <w:r>
              <w:rPr>
                <w:rFonts w:ascii="宋体" w:hAnsi="宋体"/>
                <w:szCs w:val="21"/>
              </w:rPr>
              <w:t>纸箱带卷轴包装，</w:t>
            </w:r>
            <w:r>
              <w:rPr>
                <w:rFonts w:ascii="宋体" w:hAnsi="宋体" w:hint="eastAsia"/>
                <w:szCs w:val="21"/>
              </w:rPr>
              <w:t>有防伪二维码，可追溯网线出厂信息。</w:t>
            </w:r>
          </w:p>
        </w:tc>
      </w:tr>
      <w:tr w:rsidR="00530C49">
        <w:trPr>
          <w:trHeight w:val="720"/>
        </w:trPr>
        <w:tc>
          <w:tcPr>
            <w:tcW w:w="859" w:type="pct"/>
            <w:vMerge/>
            <w:tcBorders>
              <w:left w:val="single" w:sz="4" w:space="0" w:color="auto"/>
              <w:right w:val="single" w:sz="4" w:space="0" w:color="auto"/>
            </w:tcBorders>
            <w:shd w:val="clear" w:color="000000" w:fill="FFFFFF"/>
            <w:vAlign w:val="center"/>
          </w:tcPr>
          <w:p w:rsidR="00530C49" w:rsidRDefault="00530C49">
            <w:pPr>
              <w:ind w:firstLine="420"/>
              <w:rPr>
                <w:rFonts w:ascii="宋体" w:hAnsi="宋体"/>
                <w:szCs w:val="21"/>
              </w:rPr>
            </w:pPr>
          </w:p>
        </w:tc>
        <w:tc>
          <w:tcPr>
            <w:tcW w:w="4141"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网线必须在桥架内整齐排放，弱电机柜内网线整理整齐，每条网线必须打好标签，标签格式按照我院现有统一格式，没有桥架部分必须使用P</w:t>
            </w:r>
            <w:r>
              <w:rPr>
                <w:rFonts w:ascii="宋体" w:hAnsi="宋体"/>
                <w:szCs w:val="21"/>
              </w:rPr>
              <w:t>VC</w:t>
            </w:r>
            <w:r>
              <w:rPr>
                <w:rFonts w:ascii="宋体" w:hAnsi="宋体" w:hint="eastAsia"/>
                <w:szCs w:val="21"/>
              </w:rPr>
              <w:t>管穿线，严禁网线外露，影响美观的P</w:t>
            </w:r>
            <w:r>
              <w:rPr>
                <w:rFonts w:ascii="宋体" w:hAnsi="宋体"/>
                <w:szCs w:val="21"/>
              </w:rPr>
              <w:t>VC</w:t>
            </w:r>
            <w:proofErr w:type="gramStart"/>
            <w:r>
              <w:rPr>
                <w:rFonts w:ascii="宋体" w:hAnsi="宋体" w:hint="eastAsia"/>
                <w:szCs w:val="21"/>
              </w:rPr>
              <w:t>管需埋入</w:t>
            </w:r>
            <w:proofErr w:type="gramEnd"/>
            <w:r>
              <w:rPr>
                <w:rFonts w:ascii="宋体" w:hAnsi="宋体" w:hint="eastAsia"/>
                <w:szCs w:val="21"/>
              </w:rPr>
              <w:t>墙内，做开槽和墙面修补处理。</w:t>
            </w:r>
          </w:p>
        </w:tc>
      </w:tr>
      <w:tr w:rsidR="00530C49">
        <w:trPr>
          <w:trHeight w:val="720"/>
        </w:trPr>
        <w:tc>
          <w:tcPr>
            <w:tcW w:w="859" w:type="pct"/>
            <w:vMerge/>
            <w:tcBorders>
              <w:left w:val="single" w:sz="4" w:space="0" w:color="auto"/>
              <w:bottom w:val="single" w:sz="4" w:space="0" w:color="auto"/>
              <w:right w:val="single" w:sz="4" w:space="0" w:color="auto"/>
            </w:tcBorders>
            <w:shd w:val="clear" w:color="000000" w:fill="FFFFFF"/>
            <w:vAlign w:val="center"/>
          </w:tcPr>
          <w:p w:rsidR="00530C49" w:rsidRDefault="00530C49">
            <w:pPr>
              <w:ind w:firstLine="420"/>
              <w:rPr>
                <w:rFonts w:ascii="宋体" w:hAnsi="宋体"/>
                <w:szCs w:val="21"/>
              </w:rPr>
            </w:pPr>
          </w:p>
        </w:tc>
        <w:tc>
          <w:tcPr>
            <w:tcW w:w="4141"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包含6类网线、网线跳线、水晶头、标签、模块、P</w:t>
            </w:r>
            <w:r>
              <w:rPr>
                <w:rFonts w:ascii="宋体" w:hAnsi="宋体"/>
                <w:szCs w:val="21"/>
              </w:rPr>
              <w:t>VC</w:t>
            </w:r>
            <w:r>
              <w:rPr>
                <w:rFonts w:ascii="宋体" w:hAnsi="宋体" w:hint="eastAsia"/>
                <w:szCs w:val="21"/>
              </w:rPr>
              <w:t>管等材料，包含安装所需的人工费用和辅材费用，如施工过程中遇到需要使用额外材料所产生的人工费和材</w:t>
            </w:r>
            <w:r>
              <w:rPr>
                <w:rFonts w:ascii="宋体" w:hAnsi="宋体" w:hint="eastAsia"/>
                <w:szCs w:val="21"/>
              </w:rPr>
              <w:lastRenderedPageBreak/>
              <w:t>料费等一切费用均由中标单位承担。</w:t>
            </w:r>
          </w:p>
        </w:tc>
      </w:tr>
      <w:tr w:rsidR="00530C49">
        <w:trPr>
          <w:trHeight w:val="133"/>
        </w:trPr>
        <w:tc>
          <w:tcPr>
            <w:tcW w:w="859" w:type="pct"/>
            <w:tcBorders>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lastRenderedPageBreak/>
              <w:t>安装支架</w:t>
            </w:r>
          </w:p>
        </w:tc>
        <w:tc>
          <w:tcPr>
            <w:tcW w:w="4141"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包含原厂金属安装支架。</w:t>
            </w:r>
          </w:p>
        </w:tc>
      </w:tr>
      <w:tr w:rsidR="00530C49">
        <w:trPr>
          <w:trHeight w:val="133"/>
        </w:trPr>
        <w:tc>
          <w:tcPr>
            <w:tcW w:w="859" w:type="pct"/>
            <w:tcBorders>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▲电子图纸</w:t>
            </w:r>
          </w:p>
        </w:tc>
        <w:tc>
          <w:tcPr>
            <w:tcW w:w="4141"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设备安装位置信息统一录入校W</w:t>
            </w:r>
            <w:r>
              <w:rPr>
                <w:rFonts w:ascii="宋体" w:hAnsi="宋体"/>
                <w:szCs w:val="21"/>
              </w:rPr>
              <w:t>IFI</w:t>
            </w:r>
            <w:r>
              <w:rPr>
                <w:rFonts w:ascii="宋体" w:hAnsi="宋体" w:hint="eastAsia"/>
                <w:szCs w:val="21"/>
              </w:rPr>
              <w:t>电子图纸，电子图纸可实时显示A</w:t>
            </w:r>
            <w:r>
              <w:rPr>
                <w:rFonts w:ascii="宋体" w:hAnsi="宋体"/>
                <w:szCs w:val="21"/>
              </w:rPr>
              <w:t>P</w:t>
            </w:r>
            <w:r>
              <w:rPr>
                <w:rFonts w:ascii="宋体" w:hAnsi="宋体" w:hint="eastAsia"/>
                <w:szCs w:val="21"/>
              </w:rPr>
              <w:t>状态和关联客户端信息，可展示全校无线网络状态。</w:t>
            </w:r>
          </w:p>
        </w:tc>
      </w:tr>
      <w:tr w:rsidR="00530C49">
        <w:trPr>
          <w:trHeight w:val="133"/>
        </w:trPr>
        <w:tc>
          <w:tcPr>
            <w:tcW w:w="859" w:type="pct"/>
            <w:tcBorders>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网络管理</w:t>
            </w:r>
          </w:p>
        </w:tc>
        <w:tc>
          <w:tcPr>
            <w:tcW w:w="4141"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包含1</w:t>
            </w:r>
            <w:r>
              <w:rPr>
                <w:rFonts w:ascii="宋体" w:hAnsi="宋体"/>
                <w:szCs w:val="21"/>
              </w:rPr>
              <w:t>AP</w:t>
            </w:r>
            <w:r>
              <w:rPr>
                <w:rFonts w:ascii="宋体" w:hAnsi="宋体" w:hint="eastAsia"/>
                <w:szCs w:val="21"/>
              </w:rPr>
              <w:t>无线网络管理平台许可，统一管理全校所有无线A</w:t>
            </w:r>
            <w:r>
              <w:rPr>
                <w:rFonts w:ascii="宋体" w:hAnsi="宋体"/>
                <w:szCs w:val="21"/>
              </w:rPr>
              <w:t>P</w:t>
            </w:r>
            <w:r>
              <w:rPr>
                <w:rFonts w:ascii="宋体" w:hAnsi="宋体" w:hint="eastAsia"/>
                <w:szCs w:val="21"/>
              </w:rPr>
              <w:t>。</w:t>
            </w:r>
          </w:p>
        </w:tc>
      </w:tr>
      <w:tr w:rsidR="00530C49">
        <w:trPr>
          <w:trHeight w:val="720"/>
        </w:trPr>
        <w:tc>
          <w:tcPr>
            <w:tcW w:w="859"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质量保证</w:t>
            </w:r>
          </w:p>
        </w:tc>
        <w:tc>
          <w:tcPr>
            <w:tcW w:w="4141" w:type="pct"/>
            <w:tcBorders>
              <w:top w:val="nil"/>
              <w:left w:val="nil"/>
              <w:bottom w:val="single" w:sz="4" w:space="0" w:color="auto"/>
              <w:right w:val="single" w:sz="4" w:space="0" w:color="auto"/>
            </w:tcBorders>
            <w:shd w:val="clear" w:color="auto" w:fill="auto"/>
          </w:tcPr>
          <w:p w:rsidR="00530C49" w:rsidRDefault="00CA0B6F">
            <w:pPr>
              <w:ind w:firstLine="420"/>
              <w:rPr>
                <w:rFonts w:ascii="宋体" w:hAnsi="宋体"/>
                <w:szCs w:val="21"/>
              </w:rPr>
            </w:pPr>
            <w:r>
              <w:rPr>
                <w:rFonts w:ascii="宋体" w:hAnsi="宋体" w:hint="eastAsia"/>
                <w:szCs w:val="21"/>
              </w:rPr>
              <w:t>提供原厂有限终身（产品停产后五年内）质保, 并在交付货物时提供原厂加盖公章并具有法律效应的质保函。</w:t>
            </w:r>
          </w:p>
        </w:tc>
      </w:tr>
      <w:tr w:rsidR="00530C49">
        <w:trPr>
          <w:trHeight w:val="720"/>
        </w:trPr>
        <w:tc>
          <w:tcPr>
            <w:tcW w:w="859" w:type="pct"/>
            <w:tcBorders>
              <w:top w:val="nil"/>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兼容性测试</w:t>
            </w:r>
          </w:p>
        </w:tc>
        <w:tc>
          <w:tcPr>
            <w:tcW w:w="4141" w:type="pct"/>
            <w:tcBorders>
              <w:top w:val="nil"/>
              <w:left w:val="nil"/>
              <w:bottom w:val="single" w:sz="4" w:space="0" w:color="auto"/>
              <w:right w:val="single" w:sz="4" w:space="0" w:color="auto"/>
            </w:tcBorders>
            <w:shd w:val="clear" w:color="auto" w:fill="auto"/>
          </w:tcPr>
          <w:p w:rsidR="00530C49" w:rsidRDefault="00CA0B6F">
            <w:pPr>
              <w:ind w:firstLine="420"/>
              <w:rPr>
                <w:rFonts w:ascii="宋体" w:hAnsi="宋体"/>
                <w:szCs w:val="21"/>
              </w:rPr>
            </w:pPr>
            <w:r>
              <w:rPr>
                <w:rFonts w:hint="eastAsia"/>
                <w:szCs w:val="21"/>
              </w:rPr>
              <w:t>中标单位在签订合同后</w:t>
            </w:r>
            <w:r>
              <w:rPr>
                <w:rFonts w:ascii="宋体" w:hAnsi="宋体" w:hint="eastAsia"/>
                <w:szCs w:val="21"/>
              </w:rPr>
              <w:t>将产品送甲方单位对其指定的功能和性能指标进行验证，费用由乙方负责。</w:t>
            </w:r>
          </w:p>
        </w:tc>
      </w:tr>
    </w:tbl>
    <w:p w:rsidR="00530C49" w:rsidRDefault="00530C49">
      <w:pPr>
        <w:ind w:firstLine="420"/>
        <w:rPr>
          <w:rFonts w:ascii="宋体" w:hAnsi="宋体"/>
          <w:szCs w:val="21"/>
        </w:rPr>
      </w:pPr>
    </w:p>
    <w:p w:rsidR="00530C49" w:rsidRDefault="00CA0B6F">
      <w:pPr>
        <w:ind w:firstLine="420"/>
        <w:rPr>
          <w:rFonts w:ascii="宋体" w:hAnsi="宋体"/>
          <w:szCs w:val="21"/>
        </w:rPr>
      </w:pPr>
      <w:r>
        <w:rPr>
          <w:rFonts w:ascii="宋体" w:hAnsi="宋体" w:hint="eastAsia"/>
          <w:szCs w:val="21"/>
        </w:rPr>
        <w:t>3、面板A</w:t>
      </w:r>
      <w:r>
        <w:rPr>
          <w:rFonts w:ascii="宋体" w:hAnsi="宋体"/>
          <w:szCs w:val="21"/>
        </w:rPr>
        <w:t>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7378"/>
      </w:tblGrid>
      <w:tr w:rsidR="00530C49">
        <w:trPr>
          <w:trHeight w:val="760"/>
        </w:trPr>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指标项</w:t>
            </w:r>
          </w:p>
        </w:tc>
        <w:tc>
          <w:tcPr>
            <w:tcW w:w="3877"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指标要求</w:t>
            </w:r>
          </w:p>
        </w:tc>
      </w:tr>
      <w:tr w:rsidR="00530C49">
        <w:trPr>
          <w:trHeight w:val="760"/>
        </w:trPr>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性能要求</w:t>
            </w:r>
          </w:p>
        </w:tc>
        <w:tc>
          <w:tcPr>
            <w:tcW w:w="3877"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szCs w:val="21"/>
              </w:rPr>
              <w:t>802.11ax</w:t>
            </w:r>
            <w:r>
              <w:rPr>
                <w:rFonts w:ascii="宋体" w:hAnsi="宋体" w:hint="eastAsia"/>
                <w:szCs w:val="21"/>
              </w:rPr>
              <w:t>无线接入点，支持</w:t>
            </w:r>
            <w:r>
              <w:rPr>
                <w:rFonts w:ascii="宋体" w:hAnsi="宋体"/>
                <w:szCs w:val="21"/>
              </w:rPr>
              <w:t>2.4GHz</w:t>
            </w:r>
            <w:r>
              <w:rPr>
                <w:rFonts w:ascii="宋体" w:hAnsi="宋体" w:hint="eastAsia"/>
                <w:szCs w:val="21"/>
              </w:rPr>
              <w:t>和</w:t>
            </w:r>
            <w:r>
              <w:rPr>
                <w:rFonts w:ascii="宋体" w:hAnsi="宋体"/>
                <w:szCs w:val="21"/>
              </w:rPr>
              <w:t>5GHz</w:t>
            </w:r>
            <w:r>
              <w:rPr>
                <w:rFonts w:ascii="宋体" w:hAnsi="宋体" w:hint="eastAsia"/>
                <w:szCs w:val="21"/>
              </w:rPr>
              <w:t>双频工作，</w:t>
            </w:r>
            <w:r>
              <w:rPr>
                <w:rFonts w:ascii="宋体" w:hAnsi="宋体"/>
                <w:szCs w:val="21"/>
              </w:rPr>
              <w:t>5GHz</w:t>
            </w:r>
            <w:r>
              <w:rPr>
                <w:rFonts w:ascii="宋体" w:hAnsi="宋体" w:hint="eastAsia"/>
                <w:szCs w:val="21"/>
              </w:rPr>
              <w:t>频段支持</w:t>
            </w:r>
            <w:r>
              <w:rPr>
                <w:rFonts w:ascii="宋体" w:hAnsi="宋体"/>
                <w:szCs w:val="21"/>
              </w:rPr>
              <w:t>2x2 MU-MIMO</w:t>
            </w:r>
            <w:r>
              <w:rPr>
                <w:rFonts w:ascii="宋体" w:hAnsi="宋体" w:hint="eastAsia"/>
                <w:szCs w:val="21"/>
              </w:rPr>
              <w:t>，整机支持空间流≥</w:t>
            </w:r>
            <w:r>
              <w:rPr>
                <w:rFonts w:ascii="宋体" w:hAnsi="宋体"/>
                <w:szCs w:val="21"/>
              </w:rPr>
              <w:t>4</w:t>
            </w:r>
            <w:r>
              <w:rPr>
                <w:rFonts w:ascii="宋体" w:hAnsi="宋体" w:hint="eastAsia"/>
                <w:szCs w:val="21"/>
              </w:rPr>
              <w:t>，整机接入带宽不低于</w:t>
            </w:r>
            <w:r>
              <w:rPr>
                <w:rFonts w:ascii="宋体" w:hAnsi="宋体"/>
                <w:szCs w:val="21"/>
              </w:rPr>
              <w:t>1.4Gbps</w:t>
            </w:r>
          </w:p>
        </w:tc>
      </w:tr>
      <w:tr w:rsidR="00530C49">
        <w:trPr>
          <w:trHeight w:val="760"/>
        </w:trPr>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接口</w:t>
            </w:r>
          </w:p>
        </w:tc>
        <w:tc>
          <w:tcPr>
            <w:tcW w:w="3877"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szCs w:val="21"/>
              </w:rPr>
              <w:t>1</w:t>
            </w:r>
            <w:r>
              <w:rPr>
                <w:rFonts w:ascii="宋体" w:hAnsi="宋体" w:hint="eastAsia"/>
                <w:szCs w:val="21"/>
              </w:rPr>
              <w:t>个</w:t>
            </w:r>
            <w:r>
              <w:rPr>
                <w:rFonts w:ascii="宋体" w:hAnsi="宋体"/>
                <w:szCs w:val="21"/>
              </w:rPr>
              <w:t>100/1000/2500BASE-T</w:t>
            </w:r>
            <w:r>
              <w:rPr>
                <w:rFonts w:ascii="宋体" w:hAnsi="宋体" w:hint="eastAsia"/>
                <w:szCs w:val="21"/>
              </w:rPr>
              <w:t>以太网上联接口</w:t>
            </w:r>
            <w:r>
              <w:rPr>
                <w:rFonts w:ascii="宋体" w:hAnsi="宋体" w:hint="eastAsia"/>
                <w:szCs w:val="21"/>
              </w:rPr>
              <w:br/>
              <w:t>4个</w:t>
            </w:r>
            <w:r>
              <w:rPr>
                <w:rFonts w:ascii="宋体" w:hAnsi="宋体"/>
                <w:szCs w:val="21"/>
              </w:rPr>
              <w:t xml:space="preserve">10/100/1000BASE-T </w:t>
            </w:r>
            <w:r>
              <w:rPr>
                <w:rFonts w:ascii="宋体" w:hAnsi="宋体" w:hint="eastAsia"/>
                <w:szCs w:val="21"/>
              </w:rPr>
              <w:t>以太网下联接口,其中两个是</w:t>
            </w:r>
            <w:r>
              <w:rPr>
                <w:rFonts w:ascii="宋体" w:hAnsi="宋体"/>
                <w:szCs w:val="21"/>
              </w:rPr>
              <w:t>PoE-PSE</w:t>
            </w:r>
            <w:r>
              <w:rPr>
                <w:rFonts w:ascii="宋体" w:hAnsi="宋体" w:hint="eastAsia"/>
                <w:szCs w:val="21"/>
              </w:rPr>
              <w:t>端口，支持</w:t>
            </w:r>
            <w:r>
              <w:rPr>
                <w:rFonts w:ascii="宋体" w:hAnsi="宋体"/>
                <w:szCs w:val="21"/>
              </w:rPr>
              <w:t>802.3af/at PoE 输出</w:t>
            </w:r>
            <w:r>
              <w:rPr>
                <w:rFonts w:ascii="宋体" w:hAnsi="宋体" w:hint="eastAsia"/>
                <w:szCs w:val="21"/>
              </w:rPr>
              <w:t>。</w:t>
            </w:r>
          </w:p>
        </w:tc>
      </w:tr>
      <w:tr w:rsidR="00530C49">
        <w:trPr>
          <w:trHeight w:val="760"/>
        </w:trPr>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外观</w:t>
            </w:r>
          </w:p>
        </w:tc>
        <w:tc>
          <w:tcPr>
            <w:tcW w:w="3877"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A</w:t>
            </w:r>
            <w:r>
              <w:rPr>
                <w:rFonts w:ascii="宋体" w:hAnsi="宋体"/>
                <w:szCs w:val="21"/>
              </w:rPr>
              <w:t>P</w:t>
            </w:r>
            <w:r>
              <w:rPr>
                <w:rFonts w:ascii="宋体" w:hAnsi="宋体" w:hint="eastAsia"/>
                <w:szCs w:val="21"/>
              </w:rPr>
              <w:t>外形长方形。</w:t>
            </w:r>
          </w:p>
        </w:tc>
      </w:tr>
      <w:tr w:rsidR="00530C49">
        <w:trPr>
          <w:trHeight w:val="760"/>
        </w:trPr>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基本要求</w:t>
            </w:r>
          </w:p>
        </w:tc>
        <w:tc>
          <w:tcPr>
            <w:tcW w:w="3877"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szCs w:val="21"/>
              </w:rPr>
              <w:t>AP</w:t>
            </w:r>
            <w:r>
              <w:rPr>
                <w:rFonts w:ascii="宋体" w:hAnsi="宋体" w:hint="eastAsia"/>
                <w:szCs w:val="21"/>
              </w:rPr>
              <w:t>与此次采购的无线控制器同品牌，</w:t>
            </w:r>
            <w:r>
              <w:rPr>
                <w:rFonts w:ascii="宋体" w:hAnsi="宋体"/>
                <w:szCs w:val="21"/>
              </w:rPr>
              <w:t>AP</w:t>
            </w:r>
            <w:r>
              <w:rPr>
                <w:rFonts w:ascii="宋体" w:hAnsi="宋体" w:hint="eastAsia"/>
                <w:szCs w:val="21"/>
              </w:rPr>
              <w:t>能够注册到</w:t>
            </w:r>
            <w:proofErr w:type="gramStart"/>
            <w:r>
              <w:rPr>
                <w:rFonts w:ascii="宋体" w:hAnsi="宋体" w:hint="eastAsia"/>
                <w:szCs w:val="21"/>
              </w:rPr>
              <w:t>美院现网运行</w:t>
            </w:r>
            <w:proofErr w:type="gramEnd"/>
            <w:r>
              <w:rPr>
                <w:rFonts w:ascii="宋体" w:hAnsi="宋体" w:hint="eastAsia"/>
                <w:szCs w:val="21"/>
              </w:rPr>
              <w:t>的无线控制器，统一认证和管理，满足无线用户在校区内无缝漫游。</w:t>
            </w:r>
          </w:p>
        </w:tc>
      </w:tr>
      <w:tr w:rsidR="00530C49">
        <w:trPr>
          <w:trHeight w:val="760"/>
        </w:trPr>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干扰避免</w:t>
            </w:r>
          </w:p>
        </w:tc>
        <w:tc>
          <w:tcPr>
            <w:tcW w:w="3877"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szCs w:val="21"/>
              </w:rPr>
              <w:t>AP</w:t>
            </w:r>
            <w:r>
              <w:rPr>
                <w:rFonts w:ascii="宋体" w:hAnsi="宋体" w:hint="eastAsia"/>
                <w:szCs w:val="21"/>
              </w:rPr>
              <w:t>可以实时探测电磁波信号，针对无线环境中的电磁干扰</w:t>
            </w:r>
            <w:proofErr w:type="gramStart"/>
            <w:r>
              <w:rPr>
                <w:rFonts w:ascii="宋体" w:hAnsi="宋体" w:hint="eastAsia"/>
                <w:szCs w:val="21"/>
              </w:rPr>
              <w:t>作出</w:t>
            </w:r>
            <w:proofErr w:type="gramEnd"/>
            <w:r>
              <w:rPr>
                <w:rFonts w:ascii="宋体" w:hAnsi="宋体" w:hint="eastAsia"/>
                <w:szCs w:val="21"/>
              </w:rPr>
              <w:t>分析和报告，并自动进行规避。支持对非</w:t>
            </w:r>
            <w:r>
              <w:rPr>
                <w:rFonts w:ascii="宋体" w:hAnsi="宋体"/>
                <w:szCs w:val="21"/>
              </w:rPr>
              <w:t>WiFi</w:t>
            </w:r>
            <w:r>
              <w:rPr>
                <w:rFonts w:ascii="宋体" w:hAnsi="宋体" w:hint="eastAsia"/>
                <w:szCs w:val="21"/>
              </w:rPr>
              <w:t>干扰源</w:t>
            </w:r>
            <w:r>
              <w:rPr>
                <w:rFonts w:ascii="宋体" w:hAnsi="宋体"/>
                <w:szCs w:val="21"/>
              </w:rPr>
              <w:t>(</w:t>
            </w:r>
            <w:r>
              <w:rPr>
                <w:rFonts w:ascii="宋体" w:hAnsi="宋体" w:hint="eastAsia"/>
                <w:szCs w:val="21"/>
              </w:rPr>
              <w:t>如微波炉</w:t>
            </w:r>
            <w:r>
              <w:rPr>
                <w:rFonts w:ascii="宋体" w:hAnsi="宋体"/>
                <w:szCs w:val="21"/>
              </w:rPr>
              <w:t>,</w:t>
            </w:r>
            <w:r>
              <w:rPr>
                <w:rFonts w:ascii="宋体" w:hAnsi="宋体" w:hint="eastAsia"/>
                <w:szCs w:val="21"/>
              </w:rPr>
              <w:t>无绳电话等</w:t>
            </w:r>
            <w:r>
              <w:rPr>
                <w:rFonts w:ascii="宋体" w:hAnsi="宋体"/>
                <w:szCs w:val="21"/>
              </w:rPr>
              <w:t>)</w:t>
            </w:r>
            <w:r>
              <w:rPr>
                <w:rFonts w:ascii="宋体" w:hAnsi="宋体" w:hint="eastAsia"/>
                <w:szCs w:val="21"/>
              </w:rPr>
              <w:t>的识别和规避。</w:t>
            </w:r>
          </w:p>
        </w:tc>
      </w:tr>
      <w:tr w:rsidR="00530C49">
        <w:trPr>
          <w:trHeight w:val="760"/>
        </w:trPr>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频谱分析</w:t>
            </w:r>
          </w:p>
        </w:tc>
        <w:tc>
          <w:tcPr>
            <w:tcW w:w="3877"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支持自动实时射频频谱分析，通过无线控制器的管理界面，实时查看</w:t>
            </w:r>
            <w:r>
              <w:rPr>
                <w:rFonts w:ascii="宋体" w:hAnsi="宋体"/>
                <w:szCs w:val="21"/>
              </w:rPr>
              <w:t>FFT</w:t>
            </w:r>
            <w:r>
              <w:rPr>
                <w:rFonts w:ascii="宋体" w:hAnsi="宋体" w:hint="eastAsia"/>
                <w:szCs w:val="21"/>
              </w:rPr>
              <w:t>图、占空比图、干扰设备列表、信道占用率列表、干扰功率列表、信道质量列表等。</w:t>
            </w:r>
          </w:p>
        </w:tc>
      </w:tr>
      <w:tr w:rsidR="00530C49">
        <w:trPr>
          <w:trHeight w:val="760"/>
        </w:trPr>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业务区分</w:t>
            </w:r>
          </w:p>
        </w:tc>
        <w:tc>
          <w:tcPr>
            <w:tcW w:w="3877"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支持不少于</w:t>
            </w:r>
            <w:r>
              <w:rPr>
                <w:rFonts w:ascii="宋体" w:hAnsi="宋体"/>
                <w:szCs w:val="21"/>
              </w:rPr>
              <w:t>16</w:t>
            </w:r>
            <w:r>
              <w:rPr>
                <w:rFonts w:ascii="宋体" w:hAnsi="宋体" w:hint="eastAsia"/>
                <w:szCs w:val="21"/>
              </w:rPr>
              <w:t>个</w:t>
            </w:r>
            <w:r>
              <w:rPr>
                <w:rFonts w:ascii="宋体" w:hAnsi="宋体"/>
                <w:szCs w:val="21"/>
              </w:rPr>
              <w:t>ESSID</w:t>
            </w:r>
            <w:r>
              <w:rPr>
                <w:rFonts w:ascii="宋体" w:hAnsi="宋体" w:hint="eastAsia"/>
                <w:szCs w:val="21"/>
              </w:rPr>
              <w:t>，每个</w:t>
            </w:r>
            <w:r>
              <w:rPr>
                <w:rFonts w:ascii="宋体" w:hAnsi="宋体"/>
                <w:szCs w:val="21"/>
              </w:rPr>
              <w:t>AP</w:t>
            </w:r>
            <w:r>
              <w:rPr>
                <w:rFonts w:ascii="宋体" w:hAnsi="宋体" w:hint="eastAsia"/>
                <w:szCs w:val="21"/>
              </w:rPr>
              <w:t>的多个</w:t>
            </w:r>
            <w:r>
              <w:rPr>
                <w:rFonts w:ascii="宋体" w:hAnsi="宋体"/>
                <w:szCs w:val="21"/>
              </w:rPr>
              <w:t>SSID</w:t>
            </w:r>
            <w:r>
              <w:rPr>
                <w:rFonts w:ascii="宋体" w:hAnsi="宋体" w:hint="eastAsia"/>
                <w:szCs w:val="21"/>
              </w:rPr>
              <w:t>可以分别</w:t>
            </w:r>
            <w:proofErr w:type="gramStart"/>
            <w:r>
              <w:rPr>
                <w:rFonts w:ascii="宋体" w:hAnsi="宋体" w:hint="eastAsia"/>
                <w:szCs w:val="21"/>
              </w:rPr>
              <w:t>跟不同</w:t>
            </w:r>
            <w:proofErr w:type="gramEnd"/>
            <w:r>
              <w:rPr>
                <w:rFonts w:ascii="宋体" w:hAnsi="宋体" w:hint="eastAsia"/>
                <w:szCs w:val="21"/>
              </w:rPr>
              <w:t>的无线控制器建立隧道。</w:t>
            </w:r>
          </w:p>
        </w:tc>
      </w:tr>
      <w:tr w:rsidR="00530C49">
        <w:trPr>
          <w:trHeight w:val="760"/>
        </w:trPr>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设备类型识别和控制</w:t>
            </w:r>
          </w:p>
        </w:tc>
        <w:tc>
          <w:tcPr>
            <w:tcW w:w="3877"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支持</w:t>
            </w:r>
            <w:proofErr w:type="gramStart"/>
            <w:r>
              <w:rPr>
                <w:rFonts w:ascii="宋体" w:hAnsi="宋体" w:hint="eastAsia"/>
                <w:szCs w:val="21"/>
              </w:rPr>
              <w:t>自动设别终端</w:t>
            </w:r>
            <w:proofErr w:type="gramEnd"/>
            <w:r>
              <w:rPr>
                <w:rFonts w:ascii="宋体" w:hAnsi="宋体" w:hint="eastAsia"/>
                <w:szCs w:val="21"/>
              </w:rPr>
              <w:t>类型（例如</w:t>
            </w:r>
            <w:r>
              <w:rPr>
                <w:rFonts w:ascii="宋体" w:hAnsi="宋体"/>
                <w:szCs w:val="21"/>
              </w:rPr>
              <w:t>Window</w:t>
            </w:r>
            <w:r>
              <w:rPr>
                <w:rFonts w:ascii="宋体" w:hAnsi="宋体" w:hint="eastAsia"/>
                <w:szCs w:val="21"/>
              </w:rPr>
              <w:t>、</w:t>
            </w:r>
            <w:r>
              <w:rPr>
                <w:rFonts w:ascii="宋体" w:hAnsi="宋体"/>
                <w:szCs w:val="21"/>
              </w:rPr>
              <w:t>iPad</w:t>
            </w:r>
            <w:r>
              <w:rPr>
                <w:rFonts w:ascii="宋体" w:hAnsi="宋体" w:hint="eastAsia"/>
                <w:szCs w:val="21"/>
              </w:rPr>
              <w:t>，</w:t>
            </w:r>
            <w:r>
              <w:rPr>
                <w:rFonts w:ascii="宋体" w:hAnsi="宋体"/>
                <w:szCs w:val="21"/>
              </w:rPr>
              <w:t>iPhone</w:t>
            </w:r>
            <w:r>
              <w:rPr>
                <w:rFonts w:ascii="宋体" w:hAnsi="宋体" w:hint="eastAsia"/>
                <w:szCs w:val="21"/>
              </w:rPr>
              <w:t>，</w:t>
            </w:r>
            <w:r>
              <w:rPr>
                <w:rFonts w:ascii="宋体" w:hAnsi="宋体"/>
                <w:szCs w:val="21"/>
              </w:rPr>
              <w:t>Android</w:t>
            </w:r>
            <w:r>
              <w:rPr>
                <w:rFonts w:ascii="宋体" w:hAnsi="宋体" w:hint="eastAsia"/>
                <w:szCs w:val="21"/>
              </w:rPr>
              <w:t>），并针对不同设备作相应的安全控制策略，支持不同的终端类型赋予不同的</w:t>
            </w:r>
            <w:r>
              <w:rPr>
                <w:rFonts w:ascii="宋体" w:hAnsi="宋体"/>
                <w:szCs w:val="21"/>
              </w:rPr>
              <w:t>Portal</w:t>
            </w:r>
            <w:r>
              <w:rPr>
                <w:rFonts w:ascii="宋体" w:hAnsi="宋体" w:hint="eastAsia"/>
                <w:szCs w:val="21"/>
              </w:rPr>
              <w:t>认证页面与欢迎页面。</w:t>
            </w:r>
          </w:p>
        </w:tc>
      </w:tr>
      <w:tr w:rsidR="00530C49">
        <w:trPr>
          <w:trHeight w:val="760"/>
        </w:trPr>
        <w:tc>
          <w:tcPr>
            <w:tcW w:w="1123" w:type="pct"/>
            <w:vMerge w:val="restart"/>
            <w:tcBorders>
              <w:top w:val="single" w:sz="4" w:space="0" w:color="auto"/>
              <w:left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lastRenderedPageBreak/>
              <w:t>▲无线投屏</w:t>
            </w:r>
          </w:p>
        </w:tc>
        <w:tc>
          <w:tcPr>
            <w:tcW w:w="3877"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szCs w:val="21"/>
              </w:rPr>
              <w:t>部署无线屏幕管理平台，集中注册并管理全校无线屏幕，只有注册屏幕才允许接入校园无线投屏网络，拒绝非法屏幕接入。</w:t>
            </w:r>
          </w:p>
        </w:tc>
      </w:tr>
      <w:tr w:rsidR="00530C49">
        <w:trPr>
          <w:trHeight w:val="760"/>
        </w:trPr>
        <w:tc>
          <w:tcPr>
            <w:tcW w:w="1123" w:type="pct"/>
            <w:vMerge/>
            <w:tcBorders>
              <w:left w:val="single" w:sz="4" w:space="0" w:color="auto"/>
              <w:right w:val="single" w:sz="4" w:space="0" w:color="auto"/>
            </w:tcBorders>
            <w:shd w:val="clear" w:color="auto" w:fill="auto"/>
            <w:vAlign w:val="center"/>
          </w:tcPr>
          <w:p w:rsidR="00530C49" w:rsidRDefault="00530C49">
            <w:pPr>
              <w:ind w:firstLine="420"/>
              <w:rPr>
                <w:rFonts w:ascii="宋体" w:hAnsi="宋体"/>
                <w:szCs w:val="21"/>
              </w:rPr>
            </w:pPr>
          </w:p>
        </w:tc>
        <w:tc>
          <w:tcPr>
            <w:tcW w:w="3877"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szCs w:val="21"/>
              </w:rPr>
              <w:t>按学</w:t>
            </w:r>
            <w:proofErr w:type="gramStart"/>
            <w:r>
              <w:rPr>
                <w:rFonts w:ascii="宋体" w:hAnsi="宋体"/>
                <w:szCs w:val="21"/>
              </w:rPr>
              <w:t>校工号分配</w:t>
            </w:r>
            <w:proofErr w:type="gramEnd"/>
            <w:r>
              <w:rPr>
                <w:rFonts w:ascii="宋体" w:hAnsi="宋体"/>
                <w:szCs w:val="21"/>
              </w:rPr>
              <w:t>无线屏幕投屏权限，实现投</w:t>
            </w:r>
            <w:proofErr w:type="gramStart"/>
            <w:r>
              <w:rPr>
                <w:rFonts w:ascii="宋体" w:hAnsi="宋体"/>
                <w:szCs w:val="21"/>
              </w:rPr>
              <w:t>屏用户</w:t>
            </w:r>
            <w:proofErr w:type="gramEnd"/>
            <w:r>
              <w:rPr>
                <w:rFonts w:ascii="宋体" w:hAnsi="宋体"/>
                <w:szCs w:val="21"/>
              </w:rPr>
              <w:t>精确管理，只有授权用户才能发现并使用无线屏幕，其他用户无法通过无线网络投屏。</w:t>
            </w:r>
          </w:p>
        </w:tc>
      </w:tr>
      <w:tr w:rsidR="00530C49">
        <w:trPr>
          <w:trHeight w:val="760"/>
        </w:trPr>
        <w:tc>
          <w:tcPr>
            <w:tcW w:w="1123" w:type="pct"/>
            <w:vMerge/>
            <w:tcBorders>
              <w:left w:val="single" w:sz="4" w:space="0" w:color="auto"/>
              <w:right w:val="single" w:sz="4" w:space="0" w:color="auto"/>
            </w:tcBorders>
            <w:shd w:val="clear" w:color="auto" w:fill="auto"/>
            <w:vAlign w:val="center"/>
          </w:tcPr>
          <w:p w:rsidR="00530C49" w:rsidRDefault="00530C49">
            <w:pPr>
              <w:ind w:firstLine="420"/>
              <w:rPr>
                <w:rFonts w:ascii="宋体" w:hAnsi="宋体"/>
                <w:szCs w:val="21"/>
              </w:rPr>
            </w:pPr>
          </w:p>
        </w:tc>
        <w:tc>
          <w:tcPr>
            <w:tcW w:w="3877"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szCs w:val="21"/>
              </w:rPr>
              <w:t>只要在校园WIFI覆盖范围内即可实现无线投屏，不受距离限制。</w:t>
            </w:r>
          </w:p>
        </w:tc>
      </w:tr>
      <w:tr w:rsidR="00530C49">
        <w:trPr>
          <w:trHeight w:val="760"/>
        </w:trPr>
        <w:tc>
          <w:tcPr>
            <w:tcW w:w="1123" w:type="pct"/>
            <w:vMerge/>
            <w:tcBorders>
              <w:left w:val="single" w:sz="4" w:space="0" w:color="auto"/>
              <w:bottom w:val="single" w:sz="4" w:space="0" w:color="auto"/>
              <w:right w:val="single" w:sz="4" w:space="0" w:color="auto"/>
            </w:tcBorders>
            <w:shd w:val="clear" w:color="auto" w:fill="auto"/>
            <w:vAlign w:val="center"/>
          </w:tcPr>
          <w:p w:rsidR="00530C49" w:rsidRDefault="00530C49">
            <w:pPr>
              <w:ind w:firstLine="420"/>
              <w:rPr>
                <w:rFonts w:ascii="宋体" w:hAnsi="宋体"/>
                <w:szCs w:val="21"/>
              </w:rPr>
            </w:pPr>
          </w:p>
        </w:tc>
        <w:tc>
          <w:tcPr>
            <w:tcW w:w="3877"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szCs w:val="21"/>
              </w:rPr>
              <w:t>支持airplay、dlan等主流投</w:t>
            </w:r>
            <w:proofErr w:type="gramStart"/>
            <w:r>
              <w:rPr>
                <w:rFonts w:ascii="宋体" w:hAnsi="宋体"/>
                <w:szCs w:val="21"/>
              </w:rPr>
              <w:t>屏协议</w:t>
            </w:r>
            <w:proofErr w:type="gramEnd"/>
            <w:r>
              <w:rPr>
                <w:rFonts w:ascii="宋体" w:hAnsi="宋体"/>
                <w:szCs w:val="21"/>
              </w:rPr>
              <w:t>接入。</w:t>
            </w:r>
          </w:p>
        </w:tc>
      </w:tr>
      <w:tr w:rsidR="00530C49">
        <w:trPr>
          <w:trHeight w:val="760"/>
        </w:trPr>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应用识别</w:t>
            </w:r>
          </w:p>
        </w:tc>
        <w:tc>
          <w:tcPr>
            <w:tcW w:w="3877"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可以识别出常用的应用类型，如微信，</w:t>
            </w:r>
            <w:r>
              <w:rPr>
                <w:rFonts w:ascii="宋体" w:hAnsi="宋体"/>
                <w:szCs w:val="21"/>
              </w:rPr>
              <w:t>QQ,BT</w:t>
            </w:r>
            <w:r>
              <w:rPr>
                <w:rFonts w:ascii="宋体" w:hAnsi="宋体" w:hint="eastAsia"/>
                <w:szCs w:val="21"/>
              </w:rPr>
              <w:t>，</w:t>
            </w:r>
            <w:r>
              <w:rPr>
                <w:rFonts w:ascii="宋体" w:hAnsi="宋体"/>
                <w:szCs w:val="21"/>
              </w:rPr>
              <w:t>Skype</w:t>
            </w:r>
            <w:r>
              <w:rPr>
                <w:rFonts w:ascii="宋体" w:hAnsi="宋体" w:hint="eastAsia"/>
                <w:szCs w:val="21"/>
              </w:rPr>
              <w:t>，</w:t>
            </w:r>
            <w:r>
              <w:rPr>
                <w:rFonts w:ascii="宋体" w:hAnsi="宋体"/>
                <w:szCs w:val="21"/>
              </w:rPr>
              <w:t>Facebook,WEB</w:t>
            </w:r>
            <w:r>
              <w:rPr>
                <w:rFonts w:ascii="宋体" w:hAnsi="宋体" w:hint="eastAsia"/>
                <w:szCs w:val="21"/>
              </w:rPr>
              <w:t>域名、</w:t>
            </w:r>
            <w:r>
              <w:rPr>
                <w:rFonts w:ascii="宋体" w:hAnsi="宋体"/>
                <w:szCs w:val="21"/>
              </w:rPr>
              <w:t>IP</w:t>
            </w:r>
            <w:r>
              <w:rPr>
                <w:rFonts w:ascii="宋体" w:hAnsi="宋体" w:hint="eastAsia"/>
                <w:szCs w:val="21"/>
              </w:rPr>
              <w:t>地址和端口，并通过图形界面显示流量和用户数，管理人员可以根据不同应用限制带宽或拒绝访问。</w:t>
            </w:r>
          </w:p>
        </w:tc>
      </w:tr>
      <w:tr w:rsidR="00530C49">
        <w:trPr>
          <w:trHeight w:val="760"/>
        </w:trPr>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安全功能</w:t>
            </w:r>
          </w:p>
        </w:tc>
        <w:tc>
          <w:tcPr>
            <w:tcW w:w="3877"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支持同一个</w:t>
            </w:r>
            <w:r>
              <w:rPr>
                <w:rFonts w:ascii="宋体" w:hAnsi="宋体"/>
                <w:szCs w:val="21"/>
              </w:rPr>
              <w:t>AP</w:t>
            </w:r>
            <w:r>
              <w:rPr>
                <w:rFonts w:ascii="宋体" w:hAnsi="宋体" w:hint="eastAsia"/>
                <w:szCs w:val="21"/>
              </w:rPr>
              <w:t>下或者同一</w:t>
            </w:r>
            <w:r>
              <w:rPr>
                <w:rFonts w:ascii="宋体" w:hAnsi="宋体"/>
                <w:szCs w:val="21"/>
              </w:rPr>
              <w:t>SSID</w:t>
            </w:r>
            <w:r>
              <w:rPr>
                <w:rFonts w:ascii="宋体" w:hAnsi="宋体" w:hint="eastAsia"/>
                <w:szCs w:val="21"/>
              </w:rPr>
              <w:t>下用户的隔离功能。隔离后的用户将不能相互访问；支持</w:t>
            </w:r>
            <w:r>
              <w:rPr>
                <w:rFonts w:ascii="宋体" w:hAnsi="宋体"/>
                <w:szCs w:val="21"/>
              </w:rPr>
              <w:t>ARP</w:t>
            </w:r>
            <w:r>
              <w:rPr>
                <w:rFonts w:ascii="宋体" w:hAnsi="宋体" w:hint="eastAsia"/>
                <w:szCs w:val="21"/>
              </w:rPr>
              <w:t>攻击防御。</w:t>
            </w:r>
            <w:r>
              <w:rPr>
                <w:rFonts w:ascii="宋体" w:hAnsi="宋体" w:hint="eastAsia"/>
                <w:szCs w:val="21"/>
              </w:rPr>
              <w:br/>
              <w:t>支持强制</w:t>
            </w:r>
            <w:r>
              <w:rPr>
                <w:rFonts w:ascii="宋体" w:hAnsi="宋体"/>
                <w:szCs w:val="21"/>
              </w:rPr>
              <w:t>DHCP</w:t>
            </w:r>
            <w:r>
              <w:rPr>
                <w:rFonts w:ascii="宋体" w:hAnsi="宋体" w:hint="eastAsia"/>
                <w:szCs w:val="21"/>
              </w:rPr>
              <w:t>获取</w:t>
            </w:r>
            <w:r>
              <w:rPr>
                <w:rFonts w:ascii="宋体" w:hAnsi="宋体"/>
                <w:szCs w:val="21"/>
              </w:rPr>
              <w:t>IP</w:t>
            </w:r>
            <w:r>
              <w:rPr>
                <w:rFonts w:ascii="宋体" w:hAnsi="宋体" w:hint="eastAsia"/>
                <w:szCs w:val="21"/>
              </w:rPr>
              <w:t>地址的用户才能正常上网；支持基于</w:t>
            </w:r>
            <w:r>
              <w:rPr>
                <w:rFonts w:ascii="宋体" w:hAnsi="宋体"/>
                <w:szCs w:val="21"/>
              </w:rPr>
              <w:t>IP</w:t>
            </w:r>
            <w:r>
              <w:rPr>
                <w:rFonts w:ascii="宋体" w:hAnsi="宋体" w:hint="eastAsia"/>
                <w:szCs w:val="21"/>
              </w:rPr>
              <w:t>、域名、端口的安全控制。</w:t>
            </w:r>
          </w:p>
        </w:tc>
      </w:tr>
      <w:tr w:rsidR="00530C49">
        <w:trPr>
          <w:trHeight w:val="760"/>
        </w:trPr>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▲物联网</w:t>
            </w:r>
          </w:p>
        </w:tc>
        <w:tc>
          <w:tcPr>
            <w:tcW w:w="3877"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内置</w:t>
            </w:r>
            <w:r>
              <w:rPr>
                <w:rFonts w:ascii="宋体" w:hAnsi="宋体"/>
                <w:szCs w:val="21"/>
              </w:rPr>
              <w:t>BLE 5.0</w:t>
            </w:r>
            <w:r>
              <w:rPr>
                <w:rFonts w:ascii="宋体" w:hAnsi="宋体" w:hint="eastAsia"/>
                <w:szCs w:val="21"/>
              </w:rPr>
              <w:t>和</w:t>
            </w:r>
            <w:r>
              <w:rPr>
                <w:rFonts w:ascii="宋体" w:hAnsi="宋体"/>
                <w:szCs w:val="21"/>
              </w:rPr>
              <w:t>Zigbee</w:t>
            </w:r>
            <w:r>
              <w:rPr>
                <w:rFonts w:ascii="宋体" w:hAnsi="宋体" w:hint="eastAsia"/>
                <w:szCs w:val="21"/>
              </w:rPr>
              <w:t>射频模块，并同时开启使用，</w:t>
            </w:r>
            <w:r>
              <w:rPr>
                <w:rFonts w:ascii="宋体" w:hAnsi="宋体"/>
                <w:szCs w:val="21"/>
              </w:rPr>
              <w:t>连接物联网设备</w:t>
            </w:r>
            <w:r>
              <w:rPr>
                <w:rFonts w:ascii="宋体" w:hAnsi="宋体" w:hint="eastAsia"/>
                <w:szCs w:val="21"/>
              </w:rPr>
              <w:t>。内置</w:t>
            </w:r>
            <w:r>
              <w:rPr>
                <w:rFonts w:ascii="宋体" w:hAnsi="宋体"/>
                <w:szCs w:val="21"/>
              </w:rPr>
              <w:t>Zigbee</w:t>
            </w:r>
            <w:r>
              <w:rPr>
                <w:rFonts w:ascii="宋体" w:hAnsi="宋体" w:hint="eastAsia"/>
                <w:szCs w:val="21"/>
              </w:rPr>
              <w:t>射频天线，非U</w:t>
            </w:r>
            <w:r>
              <w:rPr>
                <w:rFonts w:ascii="宋体" w:hAnsi="宋体"/>
                <w:szCs w:val="21"/>
              </w:rPr>
              <w:t>SB</w:t>
            </w:r>
            <w:r>
              <w:rPr>
                <w:rFonts w:ascii="宋体" w:hAnsi="宋体" w:hint="eastAsia"/>
                <w:szCs w:val="21"/>
              </w:rPr>
              <w:t>和P</w:t>
            </w:r>
            <w:r>
              <w:rPr>
                <w:rFonts w:ascii="宋体" w:hAnsi="宋体"/>
                <w:szCs w:val="21"/>
              </w:rPr>
              <w:t>CI</w:t>
            </w:r>
            <w:r>
              <w:rPr>
                <w:rFonts w:ascii="宋体" w:hAnsi="宋体" w:hint="eastAsia"/>
                <w:szCs w:val="21"/>
              </w:rPr>
              <w:t>扩展模块。智能规避W</w:t>
            </w:r>
            <w:r>
              <w:rPr>
                <w:rFonts w:ascii="宋体" w:hAnsi="宋体"/>
                <w:szCs w:val="21"/>
              </w:rPr>
              <w:t>IFI</w:t>
            </w:r>
            <w:r>
              <w:rPr>
                <w:rFonts w:ascii="宋体" w:hAnsi="宋体" w:hint="eastAsia"/>
                <w:szCs w:val="21"/>
              </w:rPr>
              <w:t>、</w:t>
            </w:r>
            <w:proofErr w:type="gramStart"/>
            <w:r>
              <w:rPr>
                <w:rFonts w:ascii="宋体" w:hAnsi="宋体" w:hint="eastAsia"/>
                <w:szCs w:val="21"/>
              </w:rPr>
              <w:t>蓝牙和</w:t>
            </w:r>
            <w:proofErr w:type="gramEnd"/>
            <w:r>
              <w:rPr>
                <w:rFonts w:ascii="宋体" w:hAnsi="宋体" w:hint="eastAsia"/>
                <w:szCs w:val="21"/>
              </w:rPr>
              <w:t>ZigBee三个模块之间的干扰，无需手动配置。</w:t>
            </w:r>
          </w:p>
        </w:tc>
      </w:tr>
      <w:tr w:rsidR="00530C49">
        <w:trPr>
          <w:trHeight w:val="760"/>
        </w:trPr>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其它接口</w:t>
            </w:r>
          </w:p>
        </w:tc>
        <w:tc>
          <w:tcPr>
            <w:tcW w:w="3877"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szCs w:val="21"/>
              </w:rPr>
              <w:t>1</w:t>
            </w:r>
            <w:r>
              <w:rPr>
                <w:rFonts w:ascii="宋体" w:hAnsi="宋体" w:hint="eastAsia"/>
                <w:szCs w:val="21"/>
              </w:rPr>
              <w:t>个</w:t>
            </w:r>
            <w:r>
              <w:rPr>
                <w:rFonts w:ascii="宋体" w:hAnsi="宋体"/>
                <w:szCs w:val="21"/>
              </w:rPr>
              <w:t>USB</w:t>
            </w:r>
            <w:r>
              <w:rPr>
                <w:rFonts w:ascii="宋体" w:hAnsi="宋体" w:hint="eastAsia"/>
                <w:szCs w:val="21"/>
              </w:rPr>
              <w:t>接口（支持</w:t>
            </w:r>
            <w:r>
              <w:rPr>
                <w:rFonts w:ascii="宋体" w:hAnsi="宋体"/>
                <w:szCs w:val="21"/>
              </w:rPr>
              <w:t>3G/4G</w:t>
            </w:r>
            <w:r>
              <w:rPr>
                <w:rFonts w:ascii="宋体" w:hAnsi="宋体" w:hint="eastAsia"/>
                <w:szCs w:val="21"/>
              </w:rPr>
              <w:t>/</w:t>
            </w:r>
            <w:r>
              <w:rPr>
                <w:rFonts w:ascii="宋体" w:hAnsi="宋体"/>
                <w:szCs w:val="21"/>
              </w:rPr>
              <w:t>5G</w:t>
            </w:r>
            <w:r>
              <w:rPr>
                <w:rFonts w:ascii="宋体" w:hAnsi="宋体" w:hint="eastAsia"/>
                <w:szCs w:val="21"/>
              </w:rPr>
              <w:t>网络模块）。</w:t>
            </w:r>
          </w:p>
        </w:tc>
      </w:tr>
      <w:tr w:rsidR="00530C49">
        <w:trPr>
          <w:trHeight w:val="760"/>
        </w:trPr>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供电方式</w:t>
            </w:r>
          </w:p>
        </w:tc>
        <w:tc>
          <w:tcPr>
            <w:tcW w:w="3877"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支持</w:t>
            </w:r>
            <w:r>
              <w:rPr>
                <w:rFonts w:ascii="宋体" w:hAnsi="宋体"/>
                <w:szCs w:val="21"/>
              </w:rPr>
              <w:t>POE</w:t>
            </w:r>
            <w:r>
              <w:rPr>
                <w:rFonts w:ascii="宋体" w:hAnsi="宋体" w:hint="eastAsia"/>
                <w:szCs w:val="21"/>
              </w:rPr>
              <w:t>和本地电源适配器供电，支持</w:t>
            </w:r>
            <w:r>
              <w:rPr>
                <w:rFonts w:ascii="宋体" w:hAnsi="宋体"/>
                <w:szCs w:val="21"/>
              </w:rPr>
              <w:t>802.3af</w:t>
            </w:r>
            <w:r>
              <w:rPr>
                <w:rFonts w:ascii="宋体" w:hAnsi="宋体" w:hint="eastAsia"/>
                <w:szCs w:val="21"/>
              </w:rPr>
              <w:t>以太网供电，且不影响</w:t>
            </w:r>
            <w:r>
              <w:rPr>
                <w:rFonts w:ascii="宋体" w:hAnsi="宋体"/>
                <w:szCs w:val="21"/>
              </w:rPr>
              <w:t>AP</w:t>
            </w:r>
            <w:r>
              <w:rPr>
                <w:rFonts w:ascii="宋体" w:hAnsi="宋体" w:hint="eastAsia"/>
                <w:szCs w:val="21"/>
              </w:rPr>
              <w:t>射频性能</w:t>
            </w:r>
          </w:p>
        </w:tc>
      </w:tr>
      <w:tr w:rsidR="00530C49">
        <w:trPr>
          <w:trHeight w:val="760"/>
        </w:trPr>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▲服务集成</w:t>
            </w:r>
          </w:p>
        </w:tc>
        <w:tc>
          <w:tcPr>
            <w:tcW w:w="3877"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实现宿舍区域有线无线一体化认证计费功能，每个账号可现在同时在线终端数量，限制有线终端1台、无线终端2台，超过部分不能上网，有线终端和无线终端计费统一计入同一个账号，并实现无感知认证。</w:t>
            </w:r>
          </w:p>
        </w:tc>
      </w:tr>
      <w:tr w:rsidR="00530C49">
        <w:trPr>
          <w:trHeight w:val="760"/>
        </w:trPr>
        <w:tc>
          <w:tcPr>
            <w:tcW w:w="1123" w:type="pct"/>
            <w:vMerge w:val="restart"/>
            <w:tcBorders>
              <w:top w:val="single" w:sz="4" w:space="0" w:color="auto"/>
              <w:left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配套服务</w:t>
            </w:r>
          </w:p>
        </w:tc>
        <w:tc>
          <w:tcPr>
            <w:tcW w:w="3877"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szCs w:val="21"/>
              </w:rPr>
              <w:t>Delta基于TIA/EIA和ISO/IEC的六类电气性能的认证</w:t>
            </w:r>
            <w:r>
              <w:rPr>
                <w:rFonts w:ascii="宋体" w:hAnsi="宋体" w:hint="eastAsia"/>
                <w:szCs w:val="21"/>
              </w:rPr>
              <w:t>，</w:t>
            </w:r>
            <w:proofErr w:type="gramStart"/>
            <w:r>
              <w:rPr>
                <w:rFonts w:ascii="宋体" w:hAnsi="宋体"/>
                <w:szCs w:val="21"/>
              </w:rPr>
              <w:t>低烟无卤</w:t>
            </w:r>
            <w:proofErr w:type="gramEnd"/>
            <w:r>
              <w:rPr>
                <w:rFonts w:ascii="宋体" w:hAnsi="宋体"/>
                <w:szCs w:val="21"/>
              </w:rPr>
              <w:t>，满足国际IEC60332, IEC60754, IEC61034标准</w:t>
            </w:r>
            <w:r>
              <w:rPr>
                <w:rFonts w:ascii="宋体" w:hAnsi="宋体" w:hint="eastAsia"/>
                <w:szCs w:val="21"/>
              </w:rPr>
              <w:t>，</w:t>
            </w:r>
            <w:r>
              <w:rPr>
                <w:rFonts w:ascii="宋体" w:hAnsi="宋体"/>
                <w:szCs w:val="21"/>
              </w:rPr>
              <w:t>有国家信息产业部通信计量检验中心的测试认证</w:t>
            </w:r>
            <w:r>
              <w:rPr>
                <w:rFonts w:ascii="宋体" w:hAnsi="宋体" w:hint="eastAsia"/>
                <w:szCs w:val="21"/>
              </w:rPr>
              <w:t>，</w:t>
            </w:r>
            <w:r>
              <w:rPr>
                <w:rFonts w:ascii="宋体" w:hAnsi="宋体"/>
                <w:szCs w:val="21"/>
              </w:rPr>
              <w:t>纸箱带卷轴包装，</w:t>
            </w:r>
            <w:r>
              <w:rPr>
                <w:rFonts w:ascii="宋体" w:hAnsi="宋体" w:hint="eastAsia"/>
                <w:szCs w:val="21"/>
              </w:rPr>
              <w:t>有防伪二维码，可追溯网线出厂信息。</w:t>
            </w:r>
          </w:p>
        </w:tc>
      </w:tr>
      <w:tr w:rsidR="00530C49">
        <w:trPr>
          <w:trHeight w:val="760"/>
        </w:trPr>
        <w:tc>
          <w:tcPr>
            <w:tcW w:w="1123" w:type="pct"/>
            <w:vMerge/>
            <w:tcBorders>
              <w:left w:val="single" w:sz="4" w:space="0" w:color="auto"/>
              <w:right w:val="single" w:sz="4" w:space="0" w:color="auto"/>
            </w:tcBorders>
            <w:shd w:val="clear" w:color="auto" w:fill="auto"/>
            <w:vAlign w:val="center"/>
          </w:tcPr>
          <w:p w:rsidR="00530C49" w:rsidRDefault="00530C49">
            <w:pPr>
              <w:ind w:firstLine="420"/>
              <w:rPr>
                <w:rFonts w:ascii="宋体" w:hAnsi="宋体"/>
                <w:szCs w:val="21"/>
              </w:rPr>
            </w:pPr>
          </w:p>
        </w:tc>
        <w:tc>
          <w:tcPr>
            <w:tcW w:w="3877"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网线必须在桥架内整齐排放，弱电机柜内网线整理整齐，每条网线必须打好标签，标签格式按照我院现有统一格式，没有桥架部分必须使用P</w:t>
            </w:r>
            <w:r>
              <w:rPr>
                <w:rFonts w:ascii="宋体" w:hAnsi="宋体"/>
                <w:szCs w:val="21"/>
              </w:rPr>
              <w:t>VC</w:t>
            </w:r>
            <w:r>
              <w:rPr>
                <w:rFonts w:ascii="宋体" w:hAnsi="宋体" w:hint="eastAsia"/>
                <w:szCs w:val="21"/>
              </w:rPr>
              <w:t>管穿线，严禁网线外露，影响美观的P</w:t>
            </w:r>
            <w:r>
              <w:rPr>
                <w:rFonts w:ascii="宋体" w:hAnsi="宋体"/>
                <w:szCs w:val="21"/>
              </w:rPr>
              <w:t>VC</w:t>
            </w:r>
            <w:proofErr w:type="gramStart"/>
            <w:r>
              <w:rPr>
                <w:rFonts w:ascii="宋体" w:hAnsi="宋体" w:hint="eastAsia"/>
                <w:szCs w:val="21"/>
              </w:rPr>
              <w:t>管需埋入</w:t>
            </w:r>
            <w:proofErr w:type="gramEnd"/>
            <w:r>
              <w:rPr>
                <w:rFonts w:ascii="宋体" w:hAnsi="宋体" w:hint="eastAsia"/>
                <w:szCs w:val="21"/>
              </w:rPr>
              <w:t>墙内，做开槽和墙面修补处理。</w:t>
            </w:r>
          </w:p>
        </w:tc>
      </w:tr>
      <w:tr w:rsidR="00530C49">
        <w:trPr>
          <w:trHeight w:val="760"/>
        </w:trPr>
        <w:tc>
          <w:tcPr>
            <w:tcW w:w="1123" w:type="pct"/>
            <w:vMerge/>
            <w:tcBorders>
              <w:left w:val="single" w:sz="4" w:space="0" w:color="auto"/>
              <w:bottom w:val="single" w:sz="4" w:space="0" w:color="auto"/>
              <w:right w:val="single" w:sz="4" w:space="0" w:color="auto"/>
            </w:tcBorders>
            <w:shd w:val="clear" w:color="auto" w:fill="auto"/>
            <w:vAlign w:val="center"/>
          </w:tcPr>
          <w:p w:rsidR="00530C49" w:rsidRDefault="00530C49">
            <w:pPr>
              <w:ind w:firstLine="420"/>
              <w:rPr>
                <w:rFonts w:ascii="宋体" w:hAnsi="宋体"/>
                <w:szCs w:val="21"/>
              </w:rPr>
            </w:pPr>
          </w:p>
        </w:tc>
        <w:tc>
          <w:tcPr>
            <w:tcW w:w="3877"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包含6类网线、网线跳线、水晶头、标签、模块、P</w:t>
            </w:r>
            <w:r>
              <w:rPr>
                <w:rFonts w:ascii="宋体" w:hAnsi="宋体"/>
                <w:szCs w:val="21"/>
              </w:rPr>
              <w:t>VC</w:t>
            </w:r>
            <w:r>
              <w:rPr>
                <w:rFonts w:ascii="宋体" w:hAnsi="宋体" w:hint="eastAsia"/>
                <w:szCs w:val="21"/>
              </w:rPr>
              <w:t>管等材料，包含安装所需的人工费用和辅材费用，如施工过程中遇到需要使用额外材料所产生的人工费和材料费等一切费用均由中标单位承担。</w:t>
            </w:r>
          </w:p>
        </w:tc>
      </w:tr>
      <w:tr w:rsidR="00530C49">
        <w:trPr>
          <w:trHeight w:val="760"/>
        </w:trPr>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lastRenderedPageBreak/>
              <w:t>安装支架</w:t>
            </w:r>
          </w:p>
        </w:tc>
        <w:tc>
          <w:tcPr>
            <w:tcW w:w="3877"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包含原厂金属安装支架。</w:t>
            </w:r>
          </w:p>
        </w:tc>
      </w:tr>
      <w:tr w:rsidR="00530C49">
        <w:trPr>
          <w:trHeight w:val="760"/>
        </w:trPr>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▲电子图纸</w:t>
            </w:r>
          </w:p>
        </w:tc>
        <w:tc>
          <w:tcPr>
            <w:tcW w:w="3877"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设备安装位置信息统一录入校W</w:t>
            </w:r>
            <w:r>
              <w:rPr>
                <w:rFonts w:ascii="宋体" w:hAnsi="宋体"/>
                <w:szCs w:val="21"/>
              </w:rPr>
              <w:t>IFI</w:t>
            </w:r>
            <w:r>
              <w:rPr>
                <w:rFonts w:ascii="宋体" w:hAnsi="宋体" w:hint="eastAsia"/>
                <w:szCs w:val="21"/>
              </w:rPr>
              <w:t>电子图纸，电子图纸可实时显示A</w:t>
            </w:r>
            <w:r>
              <w:rPr>
                <w:rFonts w:ascii="宋体" w:hAnsi="宋体"/>
                <w:szCs w:val="21"/>
              </w:rPr>
              <w:t>P</w:t>
            </w:r>
            <w:r>
              <w:rPr>
                <w:rFonts w:ascii="宋体" w:hAnsi="宋体" w:hint="eastAsia"/>
                <w:szCs w:val="21"/>
              </w:rPr>
              <w:t>状态和关联客户端信息，可展示全校无线网络状态。</w:t>
            </w:r>
          </w:p>
        </w:tc>
      </w:tr>
      <w:tr w:rsidR="00530C49">
        <w:trPr>
          <w:trHeight w:val="760"/>
        </w:trPr>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网络管理</w:t>
            </w:r>
          </w:p>
        </w:tc>
        <w:tc>
          <w:tcPr>
            <w:tcW w:w="3877"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包含1</w:t>
            </w:r>
            <w:r>
              <w:rPr>
                <w:rFonts w:ascii="宋体" w:hAnsi="宋体"/>
                <w:szCs w:val="21"/>
              </w:rPr>
              <w:t>AP</w:t>
            </w:r>
            <w:r>
              <w:rPr>
                <w:rFonts w:ascii="宋体" w:hAnsi="宋体" w:hint="eastAsia"/>
                <w:szCs w:val="21"/>
              </w:rPr>
              <w:t>无线网络管理平台许可，统一管理全校所有无线A</w:t>
            </w:r>
            <w:r>
              <w:rPr>
                <w:rFonts w:ascii="宋体" w:hAnsi="宋体"/>
                <w:szCs w:val="21"/>
              </w:rPr>
              <w:t>P</w:t>
            </w:r>
            <w:r>
              <w:rPr>
                <w:rFonts w:ascii="宋体" w:hAnsi="宋体" w:hint="eastAsia"/>
                <w:szCs w:val="21"/>
              </w:rPr>
              <w:t>。</w:t>
            </w:r>
          </w:p>
        </w:tc>
      </w:tr>
      <w:tr w:rsidR="00530C49">
        <w:trPr>
          <w:trHeight w:val="760"/>
        </w:trPr>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质量保证</w:t>
            </w:r>
          </w:p>
        </w:tc>
        <w:tc>
          <w:tcPr>
            <w:tcW w:w="3877"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提供原厂有限终身（产品停产后五年内）质保, 并在交付货物时提供原厂加盖公章并具有法律效应的质保函。</w:t>
            </w:r>
          </w:p>
        </w:tc>
      </w:tr>
      <w:tr w:rsidR="00530C49">
        <w:trPr>
          <w:trHeight w:val="760"/>
        </w:trPr>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ascii="宋体" w:hAnsi="宋体" w:hint="eastAsia"/>
                <w:szCs w:val="21"/>
              </w:rPr>
              <w:t>兼容性测试</w:t>
            </w:r>
          </w:p>
        </w:tc>
        <w:tc>
          <w:tcPr>
            <w:tcW w:w="3877"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rPr>
                <w:rFonts w:ascii="宋体" w:hAnsi="宋体"/>
                <w:szCs w:val="21"/>
              </w:rPr>
            </w:pPr>
            <w:r>
              <w:rPr>
                <w:rFonts w:hint="eastAsia"/>
                <w:szCs w:val="21"/>
              </w:rPr>
              <w:t>中标单位在签订合同后</w:t>
            </w:r>
            <w:r>
              <w:rPr>
                <w:rFonts w:ascii="宋体" w:hAnsi="宋体" w:hint="eastAsia"/>
                <w:szCs w:val="21"/>
              </w:rPr>
              <w:t>将产品送甲方单位对其指定的功能和性能指标进行验证，费用由乙方负责。</w:t>
            </w:r>
          </w:p>
        </w:tc>
      </w:tr>
    </w:tbl>
    <w:p w:rsidR="00530C49" w:rsidRDefault="00530C49">
      <w:pPr>
        <w:ind w:firstLine="420"/>
        <w:rPr>
          <w:rFonts w:ascii="宋体" w:hAnsi="宋体"/>
          <w:szCs w:val="21"/>
        </w:rPr>
      </w:pPr>
    </w:p>
    <w:p w:rsidR="00530C49" w:rsidRDefault="00CA0B6F">
      <w:pPr>
        <w:ind w:firstLine="420"/>
        <w:rPr>
          <w:rFonts w:ascii="宋体" w:hAnsi="宋体"/>
          <w:szCs w:val="21"/>
        </w:rPr>
      </w:pPr>
      <w:r>
        <w:rPr>
          <w:rFonts w:ascii="宋体" w:hAnsi="宋体"/>
          <w:szCs w:val="21"/>
        </w:rPr>
        <w:t>4</w:t>
      </w:r>
      <w:r>
        <w:rPr>
          <w:rFonts w:ascii="宋体" w:hAnsi="宋体" w:hint="eastAsia"/>
          <w:szCs w:val="21"/>
        </w:rPr>
        <w:t>、</w:t>
      </w:r>
      <w:r>
        <w:rPr>
          <w:rFonts w:ascii="宋体" w:hAnsi="宋体"/>
          <w:szCs w:val="21"/>
        </w:rPr>
        <w:t>室外AP</w:t>
      </w:r>
    </w:p>
    <w:tbl>
      <w:tblPr>
        <w:tblW w:w="5000" w:type="pct"/>
        <w:tblLook w:val="04A0" w:firstRow="1" w:lastRow="0" w:firstColumn="1" w:lastColumn="0" w:noHBand="0" w:noVBand="1"/>
      </w:tblPr>
      <w:tblGrid>
        <w:gridCol w:w="1661"/>
        <w:gridCol w:w="7854"/>
      </w:tblGrid>
      <w:tr w:rsidR="00530C49">
        <w:trPr>
          <w:trHeight w:val="760"/>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rsidR="00530C49" w:rsidRDefault="00CA0B6F">
            <w:pPr>
              <w:ind w:firstLine="420"/>
              <w:jc w:val="center"/>
              <w:rPr>
                <w:rFonts w:ascii="宋体" w:hAnsi="宋体"/>
                <w:color w:val="000000"/>
                <w:szCs w:val="21"/>
              </w:rPr>
            </w:pPr>
            <w:r>
              <w:rPr>
                <w:rFonts w:ascii="宋体" w:hAnsi="宋体" w:hint="eastAsia"/>
                <w:color w:val="000000"/>
                <w:szCs w:val="21"/>
              </w:rPr>
              <w:t>指标项</w:t>
            </w:r>
          </w:p>
        </w:tc>
        <w:tc>
          <w:tcPr>
            <w:tcW w:w="4127" w:type="pct"/>
            <w:tcBorders>
              <w:top w:val="single" w:sz="4" w:space="0" w:color="auto"/>
              <w:left w:val="nil"/>
              <w:bottom w:val="single" w:sz="4" w:space="0" w:color="auto"/>
              <w:right w:val="single" w:sz="4" w:space="0" w:color="auto"/>
            </w:tcBorders>
            <w:shd w:val="clear" w:color="auto" w:fill="auto"/>
            <w:vAlign w:val="center"/>
          </w:tcPr>
          <w:p w:rsidR="00530C49" w:rsidRDefault="00CA0B6F">
            <w:pPr>
              <w:ind w:firstLine="420"/>
              <w:rPr>
                <w:rFonts w:ascii="宋体" w:hAnsi="宋体"/>
                <w:color w:val="000000"/>
                <w:szCs w:val="21"/>
              </w:rPr>
            </w:pPr>
            <w:r>
              <w:rPr>
                <w:rFonts w:ascii="宋体" w:hAnsi="宋体" w:hint="eastAsia"/>
                <w:color w:val="000000"/>
                <w:szCs w:val="21"/>
              </w:rPr>
              <w:t>指标要求</w:t>
            </w:r>
          </w:p>
        </w:tc>
      </w:tr>
      <w:tr w:rsidR="00530C49">
        <w:trPr>
          <w:trHeight w:val="1080"/>
        </w:trPr>
        <w:tc>
          <w:tcPr>
            <w:tcW w:w="873"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color w:val="000000"/>
                <w:szCs w:val="21"/>
              </w:rPr>
            </w:pPr>
            <w:r>
              <w:rPr>
                <w:rFonts w:ascii="宋体" w:hAnsi="宋体" w:hint="eastAsia"/>
                <w:color w:val="000000"/>
                <w:szCs w:val="21"/>
              </w:rPr>
              <w:t>性能要求</w:t>
            </w:r>
          </w:p>
        </w:tc>
        <w:tc>
          <w:tcPr>
            <w:tcW w:w="4127"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color w:val="000000"/>
                <w:szCs w:val="21"/>
              </w:rPr>
            </w:pPr>
            <w:r>
              <w:rPr>
                <w:rFonts w:ascii="宋体" w:hAnsi="宋体" w:hint="eastAsia"/>
                <w:color w:val="000000"/>
                <w:szCs w:val="21"/>
              </w:rPr>
              <w:t>支持</w:t>
            </w:r>
            <w:r>
              <w:rPr>
                <w:rFonts w:ascii="宋体" w:hAnsi="宋体"/>
                <w:color w:val="000000"/>
                <w:szCs w:val="21"/>
              </w:rPr>
              <w:t xml:space="preserve"> 802.11a/b/g/n/ac(</w:t>
            </w:r>
            <w:r>
              <w:rPr>
                <w:rFonts w:ascii="宋体" w:hAnsi="宋体" w:hint="eastAsia"/>
                <w:color w:val="000000"/>
                <w:szCs w:val="21"/>
              </w:rPr>
              <w:t>同时</w:t>
            </w:r>
            <w:r>
              <w:rPr>
                <w:rFonts w:ascii="宋体" w:hAnsi="宋体"/>
                <w:color w:val="000000"/>
                <w:szCs w:val="21"/>
              </w:rPr>
              <w:t>)</w:t>
            </w:r>
            <w:r>
              <w:rPr>
                <w:rFonts w:ascii="宋体" w:hAnsi="宋体" w:hint="eastAsia"/>
                <w:color w:val="000000"/>
                <w:szCs w:val="21"/>
              </w:rPr>
              <w:t>，支持</w:t>
            </w:r>
            <w:r>
              <w:rPr>
                <w:rFonts w:ascii="宋体" w:hAnsi="宋体"/>
                <w:color w:val="000000"/>
                <w:szCs w:val="21"/>
              </w:rPr>
              <w:t>802.11ac Wave 2</w:t>
            </w:r>
            <w:r>
              <w:rPr>
                <w:rFonts w:ascii="宋体" w:hAnsi="宋体" w:hint="eastAsia"/>
                <w:color w:val="000000"/>
                <w:szCs w:val="21"/>
              </w:rPr>
              <w:t>，支持</w:t>
            </w:r>
            <w:r>
              <w:rPr>
                <w:rFonts w:ascii="宋体" w:hAnsi="宋体"/>
                <w:color w:val="000000"/>
                <w:szCs w:val="21"/>
              </w:rPr>
              <w:t>2x2:2 MIMO</w:t>
            </w:r>
            <w:r>
              <w:rPr>
                <w:rFonts w:ascii="宋体" w:hAnsi="宋体" w:hint="eastAsia"/>
                <w:color w:val="000000"/>
                <w:szCs w:val="21"/>
              </w:rPr>
              <w:t>，</w:t>
            </w:r>
            <w:r>
              <w:rPr>
                <w:rFonts w:ascii="宋体" w:hAnsi="宋体"/>
                <w:color w:val="000000"/>
                <w:szCs w:val="21"/>
              </w:rPr>
              <w:t>2.4G</w:t>
            </w:r>
            <w:r>
              <w:rPr>
                <w:rFonts w:ascii="宋体" w:hAnsi="宋体" w:hint="eastAsia"/>
                <w:color w:val="000000"/>
                <w:szCs w:val="21"/>
              </w:rPr>
              <w:t>接入带宽不少于</w:t>
            </w:r>
            <w:r>
              <w:rPr>
                <w:rFonts w:ascii="宋体" w:hAnsi="宋体"/>
                <w:color w:val="000000"/>
                <w:szCs w:val="21"/>
              </w:rPr>
              <w:t>400M</w:t>
            </w:r>
            <w:r>
              <w:rPr>
                <w:rFonts w:ascii="宋体" w:hAnsi="宋体" w:hint="eastAsia"/>
                <w:color w:val="000000"/>
                <w:szCs w:val="21"/>
              </w:rPr>
              <w:t>，</w:t>
            </w:r>
            <w:r>
              <w:rPr>
                <w:rFonts w:ascii="宋体" w:hAnsi="宋体"/>
                <w:color w:val="000000"/>
                <w:szCs w:val="21"/>
              </w:rPr>
              <w:t>5G</w:t>
            </w:r>
            <w:r>
              <w:rPr>
                <w:rFonts w:ascii="宋体" w:hAnsi="宋体" w:hint="eastAsia"/>
                <w:color w:val="000000"/>
                <w:szCs w:val="21"/>
              </w:rPr>
              <w:t>接入带宽不少于</w:t>
            </w:r>
            <w:r>
              <w:rPr>
                <w:rFonts w:ascii="宋体" w:hAnsi="宋体"/>
                <w:color w:val="000000"/>
                <w:szCs w:val="21"/>
              </w:rPr>
              <w:t>867M</w:t>
            </w:r>
            <w:r>
              <w:rPr>
                <w:rFonts w:ascii="宋体" w:hAnsi="宋体" w:hint="eastAsia"/>
                <w:color w:val="000000"/>
                <w:szCs w:val="21"/>
              </w:rPr>
              <w:t>。</w:t>
            </w:r>
          </w:p>
        </w:tc>
      </w:tr>
      <w:tr w:rsidR="00530C49">
        <w:trPr>
          <w:trHeight w:val="720"/>
        </w:trPr>
        <w:tc>
          <w:tcPr>
            <w:tcW w:w="873"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color w:val="000000"/>
                <w:szCs w:val="21"/>
              </w:rPr>
            </w:pPr>
            <w:r>
              <w:rPr>
                <w:rFonts w:ascii="宋体" w:hAnsi="宋体" w:hint="eastAsia"/>
                <w:color w:val="000000"/>
                <w:szCs w:val="21"/>
              </w:rPr>
              <w:t>接口</w:t>
            </w:r>
          </w:p>
        </w:tc>
        <w:tc>
          <w:tcPr>
            <w:tcW w:w="4127"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color w:val="000000"/>
                <w:szCs w:val="21"/>
              </w:rPr>
            </w:pPr>
            <w:r>
              <w:rPr>
                <w:rFonts w:ascii="宋体" w:hAnsi="宋体"/>
                <w:color w:val="000000"/>
                <w:szCs w:val="21"/>
              </w:rPr>
              <w:t>1</w:t>
            </w:r>
            <w:r>
              <w:rPr>
                <w:rFonts w:ascii="宋体" w:hAnsi="宋体" w:hint="eastAsia"/>
                <w:color w:val="000000"/>
                <w:szCs w:val="21"/>
              </w:rPr>
              <w:t>个</w:t>
            </w:r>
            <w:r>
              <w:rPr>
                <w:rFonts w:ascii="宋体" w:hAnsi="宋体"/>
                <w:color w:val="000000"/>
                <w:szCs w:val="21"/>
              </w:rPr>
              <w:t>10/100/1000BASE-T</w:t>
            </w:r>
            <w:r>
              <w:rPr>
                <w:rFonts w:ascii="宋体" w:hAnsi="宋体" w:hint="eastAsia"/>
                <w:color w:val="000000"/>
                <w:szCs w:val="21"/>
              </w:rPr>
              <w:t>以太网接口，内置全向天线</w:t>
            </w:r>
          </w:p>
        </w:tc>
      </w:tr>
      <w:tr w:rsidR="00530C49">
        <w:trPr>
          <w:trHeight w:val="720"/>
        </w:trPr>
        <w:tc>
          <w:tcPr>
            <w:tcW w:w="873"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品牌</w:t>
            </w:r>
          </w:p>
        </w:tc>
        <w:tc>
          <w:tcPr>
            <w:tcW w:w="4127"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所有A</w:t>
            </w:r>
            <w:r>
              <w:rPr>
                <w:rFonts w:ascii="宋体" w:hAnsi="宋体"/>
                <w:szCs w:val="21"/>
              </w:rPr>
              <w:t>P</w:t>
            </w:r>
            <w:r>
              <w:rPr>
                <w:rFonts w:ascii="宋体" w:hAnsi="宋体" w:hint="eastAsia"/>
                <w:szCs w:val="21"/>
              </w:rPr>
              <w:t>同品牌</w:t>
            </w:r>
          </w:p>
        </w:tc>
      </w:tr>
      <w:tr w:rsidR="00530C49">
        <w:trPr>
          <w:trHeight w:val="720"/>
        </w:trPr>
        <w:tc>
          <w:tcPr>
            <w:tcW w:w="873"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▲外观</w:t>
            </w:r>
          </w:p>
        </w:tc>
        <w:tc>
          <w:tcPr>
            <w:tcW w:w="4127"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白色，正面无L</w:t>
            </w:r>
            <w:r>
              <w:rPr>
                <w:rFonts w:ascii="宋体" w:hAnsi="宋体"/>
                <w:szCs w:val="21"/>
              </w:rPr>
              <w:t>ED</w:t>
            </w:r>
            <w:r>
              <w:rPr>
                <w:rFonts w:ascii="宋体" w:hAnsi="宋体" w:hint="eastAsia"/>
                <w:szCs w:val="21"/>
              </w:rPr>
              <w:t>指示灯，A</w:t>
            </w:r>
            <w:r>
              <w:rPr>
                <w:rFonts w:ascii="宋体" w:hAnsi="宋体"/>
                <w:szCs w:val="21"/>
              </w:rPr>
              <w:t>P</w:t>
            </w:r>
            <w:r>
              <w:rPr>
                <w:rFonts w:ascii="宋体" w:hAnsi="宋体" w:hint="eastAsia"/>
                <w:szCs w:val="21"/>
              </w:rPr>
              <w:t>外形为正方形或者圆形结构，水平和垂直尺寸相等。</w:t>
            </w:r>
          </w:p>
        </w:tc>
      </w:tr>
      <w:tr w:rsidR="00530C49">
        <w:trPr>
          <w:trHeight w:val="720"/>
        </w:trPr>
        <w:tc>
          <w:tcPr>
            <w:tcW w:w="873"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▲基本要求</w:t>
            </w:r>
          </w:p>
        </w:tc>
        <w:tc>
          <w:tcPr>
            <w:tcW w:w="4127"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szCs w:val="21"/>
              </w:rPr>
              <w:t>AP</w:t>
            </w:r>
            <w:r>
              <w:rPr>
                <w:rFonts w:ascii="宋体" w:hAnsi="宋体" w:hint="eastAsia"/>
                <w:szCs w:val="21"/>
              </w:rPr>
              <w:t>能够注册到</w:t>
            </w:r>
            <w:proofErr w:type="gramStart"/>
            <w:r>
              <w:rPr>
                <w:rFonts w:ascii="宋体" w:hAnsi="宋体" w:hint="eastAsia"/>
                <w:szCs w:val="21"/>
              </w:rPr>
              <w:t>美院现网运行</w:t>
            </w:r>
            <w:proofErr w:type="gramEnd"/>
            <w:r>
              <w:rPr>
                <w:rFonts w:ascii="宋体" w:hAnsi="宋体" w:hint="eastAsia"/>
                <w:szCs w:val="21"/>
              </w:rPr>
              <w:t>的无线控制器，统一认证和管理，满足无线用户在校区内无缝漫游。</w:t>
            </w:r>
          </w:p>
        </w:tc>
      </w:tr>
      <w:tr w:rsidR="00530C49">
        <w:trPr>
          <w:trHeight w:val="1080"/>
        </w:trPr>
        <w:tc>
          <w:tcPr>
            <w:tcW w:w="873"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color w:val="000000"/>
                <w:szCs w:val="21"/>
              </w:rPr>
            </w:pPr>
            <w:r>
              <w:rPr>
                <w:rFonts w:ascii="宋体" w:hAnsi="宋体" w:hint="eastAsia"/>
                <w:color w:val="000000"/>
                <w:szCs w:val="21"/>
              </w:rPr>
              <w:t>干扰避免</w:t>
            </w:r>
          </w:p>
        </w:tc>
        <w:tc>
          <w:tcPr>
            <w:tcW w:w="4127"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szCs w:val="21"/>
              </w:rPr>
              <w:t>AP</w:t>
            </w:r>
            <w:r>
              <w:rPr>
                <w:rFonts w:ascii="宋体" w:hAnsi="宋体" w:hint="eastAsia"/>
                <w:szCs w:val="21"/>
              </w:rPr>
              <w:t>可以实时探测电磁波信号，针对无线环境中的电磁干扰</w:t>
            </w:r>
            <w:proofErr w:type="gramStart"/>
            <w:r>
              <w:rPr>
                <w:rFonts w:ascii="宋体" w:hAnsi="宋体" w:hint="eastAsia"/>
                <w:szCs w:val="21"/>
              </w:rPr>
              <w:t>作出</w:t>
            </w:r>
            <w:proofErr w:type="gramEnd"/>
            <w:r>
              <w:rPr>
                <w:rFonts w:ascii="宋体" w:hAnsi="宋体" w:hint="eastAsia"/>
                <w:szCs w:val="21"/>
              </w:rPr>
              <w:t>分析和报告，并自动进行规避。支持对非</w:t>
            </w:r>
            <w:r>
              <w:rPr>
                <w:rFonts w:ascii="宋体" w:hAnsi="宋体"/>
                <w:szCs w:val="21"/>
              </w:rPr>
              <w:t>WiFi</w:t>
            </w:r>
            <w:r>
              <w:rPr>
                <w:rFonts w:ascii="宋体" w:hAnsi="宋体" w:hint="eastAsia"/>
                <w:szCs w:val="21"/>
              </w:rPr>
              <w:t>干扰源</w:t>
            </w:r>
            <w:r>
              <w:rPr>
                <w:rFonts w:ascii="宋体" w:hAnsi="宋体"/>
                <w:szCs w:val="21"/>
              </w:rPr>
              <w:t>(</w:t>
            </w:r>
            <w:r>
              <w:rPr>
                <w:rFonts w:ascii="宋体" w:hAnsi="宋体" w:hint="eastAsia"/>
                <w:szCs w:val="21"/>
              </w:rPr>
              <w:t>如微波炉</w:t>
            </w:r>
            <w:r>
              <w:rPr>
                <w:rFonts w:ascii="宋体" w:hAnsi="宋体"/>
                <w:szCs w:val="21"/>
              </w:rPr>
              <w:t>,</w:t>
            </w:r>
            <w:r>
              <w:rPr>
                <w:rFonts w:ascii="宋体" w:hAnsi="宋体" w:hint="eastAsia"/>
                <w:szCs w:val="21"/>
              </w:rPr>
              <w:t>无绳电话等</w:t>
            </w:r>
            <w:r>
              <w:rPr>
                <w:rFonts w:ascii="宋体" w:hAnsi="宋体"/>
                <w:szCs w:val="21"/>
              </w:rPr>
              <w:t>)</w:t>
            </w:r>
            <w:r>
              <w:rPr>
                <w:rFonts w:ascii="宋体" w:hAnsi="宋体" w:hint="eastAsia"/>
                <w:szCs w:val="21"/>
              </w:rPr>
              <w:t>的识别和规避。</w:t>
            </w:r>
          </w:p>
        </w:tc>
      </w:tr>
      <w:tr w:rsidR="00530C49">
        <w:trPr>
          <w:trHeight w:val="1080"/>
        </w:trPr>
        <w:tc>
          <w:tcPr>
            <w:tcW w:w="873"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color w:val="000000"/>
                <w:szCs w:val="21"/>
              </w:rPr>
            </w:pPr>
            <w:r>
              <w:rPr>
                <w:rFonts w:ascii="宋体" w:hAnsi="宋体" w:hint="eastAsia"/>
                <w:color w:val="000000"/>
                <w:szCs w:val="21"/>
              </w:rPr>
              <w:t>频谱分析</w:t>
            </w:r>
          </w:p>
        </w:tc>
        <w:tc>
          <w:tcPr>
            <w:tcW w:w="4127"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color w:val="000000"/>
                <w:szCs w:val="21"/>
              </w:rPr>
            </w:pPr>
            <w:r>
              <w:rPr>
                <w:rFonts w:ascii="宋体" w:hAnsi="宋体" w:hint="eastAsia"/>
                <w:color w:val="000000"/>
                <w:szCs w:val="21"/>
              </w:rPr>
              <w:t>支持自动实时射频频谱分析，通过无线控制器的管理界面，实时查看</w:t>
            </w:r>
            <w:r>
              <w:rPr>
                <w:rFonts w:ascii="宋体" w:hAnsi="宋体"/>
                <w:color w:val="000000"/>
                <w:szCs w:val="21"/>
              </w:rPr>
              <w:t>FFT</w:t>
            </w:r>
            <w:r>
              <w:rPr>
                <w:rFonts w:ascii="宋体" w:hAnsi="宋体" w:hint="eastAsia"/>
                <w:color w:val="000000"/>
                <w:szCs w:val="21"/>
              </w:rPr>
              <w:t>图、占空比图、干扰设备列表、信道占用率列表、干扰功率列表、信道质量列表等。</w:t>
            </w:r>
          </w:p>
        </w:tc>
      </w:tr>
      <w:tr w:rsidR="00530C49">
        <w:trPr>
          <w:trHeight w:val="720"/>
        </w:trPr>
        <w:tc>
          <w:tcPr>
            <w:tcW w:w="873"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color w:val="000000"/>
                <w:szCs w:val="21"/>
              </w:rPr>
            </w:pPr>
            <w:r>
              <w:rPr>
                <w:rFonts w:ascii="宋体" w:hAnsi="宋体" w:hint="eastAsia"/>
                <w:color w:val="000000"/>
                <w:szCs w:val="21"/>
              </w:rPr>
              <w:t>业务区分</w:t>
            </w:r>
          </w:p>
        </w:tc>
        <w:tc>
          <w:tcPr>
            <w:tcW w:w="4127"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color w:val="000000"/>
                <w:szCs w:val="21"/>
              </w:rPr>
            </w:pPr>
            <w:r>
              <w:rPr>
                <w:rFonts w:ascii="宋体" w:hAnsi="宋体" w:hint="eastAsia"/>
                <w:color w:val="000000"/>
                <w:szCs w:val="21"/>
              </w:rPr>
              <w:t>每个</w:t>
            </w:r>
            <w:r>
              <w:rPr>
                <w:rFonts w:ascii="宋体" w:hAnsi="宋体"/>
                <w:color w:val="000000"/>
                <w:szCs w:val="21"/>
              </w:rPr>
              <w:t>AP</w:t>
            </w:r>
            <w:r>
              <w:rPr>
                <w:rFonts w:ascii="宋体" w:hAnsi="宋体" w:hint="eastAsia"/>
                <w:color w:val="000000"/>
                <w:szCs w:val="21"/>
              </w:rPr>
              <w:t>的多个</w:t>
            </w:r>
            <w:r>
              <w:rPr>
                <w:rFonts w:ascii="宋体" w:hAnsi="宋体"/>
                <w:color w:val="000000"/>
                <w:szCs w:val="21"/>
              </w:rPr>
              <w:t>SSID</w:t>
            </w:r>
            <w:r>
              <w:rPr>
                <w:rFonts w:ascii="宋体" w:hAnsi="宋体" w:hint="eastAsia"/>
                <w:color w:val="000000"/>
                <w:szCs w:val="21"/>
              </w:rPr>
              <w:t>可以分别</w:t>
            </w:r>
            <w:proofErr w:type="gramStart"/>
            <w:r>
              <w:rPr>
                <w:rFonts w:ascii="宋体" w:hAnsi="宋体" w:hint="eastAsia"/>
                <w:color w:val="000000"/>
                <w:szCs w:val="21"/>
              </w:rPr>
              <w:t>跟不同</w:t>
            </w:r>
            <w:proofErr w:type="gramEnd"/>
            <w:r>
              <w:rPr>
                <w:rFonts w:ascii="宋体" w:hAnsi="宋体" w:hint="eastAsia"/>
                <w:color w:val="000000"/>
                <w:szCs w:val="21"/>
              </w:rPr>
              <w:t>的无线控制器建立隧道。</w:t>
            </w:r>
          </w:p>
        </w:tc>
      </w:tr>
      <w:tr w:rsidR="00530C49">
        <w:trPr>
          <w:trHeight w:val="1440"/>
        </w:trPr>
        <w:tc>
          <w:tcPr>
            <w:tcW w:w="873"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color w:val="000000"/>
                <w:szCs w:val="21"/>
              </w:rPr>
            </w:pPr>
            <w:r>
              <w:rPr>
                <w:rFonts w:ascii="宋体" w:hAnsi="宋体" w:hint="eastAsia"/>
                <w:color w:val="000000"/>
                <w:szCs w:val="21"/>
              </w:rPr>
              <w:t>设备类型识别和控制</w:t>
            </w:r>
          </w:p>
        </w:tc>
        <w:tc>
          <w:tcPr>
            <w:tcW w:w="4127"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color w:val="000000"/>
                <w:szCs w:val="21"/>
              </w:rPr>
            </w:pPr>
            <w:r>
              <w:rPr>
                <w:rFonts w:ascii="宋体" w:hAnsi="宋体" w:hint="eastAsia"/>
                <w:color w:val="000000"/>
                <w:szCs w:val="21"/>
              </w:rPr>
              <w:t>支持</w:t>
            </w:r>
            <w:proofErr w:type="gramStart"/>
            <w:r>
              <w:rPr>
                <w:rFonts w:ascii="宋体" w:hAnsi="宋体" w:hint="eastAsia"/>
                <w:color w:val="000000"/>
                <w:szCs w:val="21"/>
              </w:rPr>
              <w:t>自动设别终端</w:t>
            </w:r>
            <w:proofErr w:type="gramEnd"/>
            <w:r>
              <w:rPr>
                <w:rFonts w:ascii="宋体" w:hAnsi="宋体" w:hint="eastAsia"/>
                <w:color w:val="000000"/>
                <w:szCs w:val="21"/>
              </w:rPr>
              <w:t>类型（例如</w:t>
            </w:r>
            <w:r>
              <w:rPr>
                <w:rFonts w:ascii="宋体" w:hAnsi="宋体"/>
                <w:color w:val="000000"/>
                <w:szCs w:val="21"/>
              </w:rPr>
              <w:t>Window</w:t>
            </w:r>
            <w:r>
              <w:rPr>
                <w:rFonts w:ascii="宋体" w:hAnsi="宋体" w:hint="eastAsia"/>
                <w:color w:val="000000"/>
                <w:szCs w:val="21"/>
              </w:rPr>
              <w:t>、</w:t>
            </w:r>
            <w:r>
              <w:rPr>
                <w:rFonts w:ascii="宋体" w:hAnsi="宋体"/>
                <w:color w:val="000000"/>
                <w:szCs w:val="21"/>
              </w:rPr>
              <w:t>iPad</w:t>
            </w:r>
            <w:r>
              <w:rPr>
                <w:rFonts w:ascii="宋体" w:hAnsi="宋体" w:hint="eastAsia"/>
                <w:color w:val="000000"/>
                <w:szCs w:val="21"/>
              </w:rPr>
              <w:t>，</w:t>
            </w:r>
            <w:r>
              <w:rPr>
                <w:rFonts w:ascii="宋体" w:hAnsi="宋体"/>
                <w:color w:val="000000"/>
                <w:szCs w:val="21"/>
              </w:rPr>
              <w:t>iPhone</w:t>
            </w:r>
            <w:r>
              <w:rPr>
                <w:rFonts w:ascii="宋体" w:hAnsi="宋体" w:hint="eastAsia"/>
                <w:color w:val="000000"/>
                <w:szCs w:val="21"/>
              </w:rPr>
              <w:t>，</w:t>
            </w:r>
            <w:r>
              <w:rPr>
                <w:rFonts w:ascii="宋体" w:hAnsi="宋体"/>
                <w:color w:val="000000"/>
                <w:szCs w:val="21"/>
              </w:rPr>
              <w:t>Android</w:t>
            </w:r>
            <w:r>
              <w:rPr>
                <w:rFonts w:ascii="宋体" w:hAnsi="宋体" w:hint="eastAsia"/>
                <w:color w:val="000000"/>
                <w:szCs w:val="21"/>
              </w:rPr>
              <w:t>），并针对不同设备作相应的安全控制策略，支持不同的终端类型赋予不同的</w:t>
            </w:r>
            <w:r>
              <w:rPr>
                <w:rFonts w:ascii="宋体" w:hAnsi="宋体"/>
                <w:color w:val="000000"/>
                <w:szCs w:val="21"/>
              </w:rPr>
              <w:t>Portal</w:t>
            </w:r>
            <w:r>
              <w:rPr>
                <w:rFonts w:ascii="宋体" w:hAnsi="宋体" w:hint="eastAsia"/>
                <w:color w:val="000000"/>
                <w:szCs w:val="21"/>
              </w:rPr>
              <w:t>认证页面与欢迎页面。</w:t>
            </w:r>
          </w:p>
        </w:tc>
      </w:tr>
      <w:tr w:rsidR="00530C49">
        <w:trPr>
          <w:trHeight w:val="1440"/>
        </w:trPr>
        <w:tc>
          <w:tcPr>
            <w:tcW w:w="873"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color w:val="000000"/>
                <w:szCs w:val="21"/>
              </w:rPr>
            </w:pPr>
            <w:r>
              <w:rPr>
                <w:rFonts w:ascii="宋体" w:hAnsi="宋体" w:hint="eastAsia"/>
                <w:color w:val="000000"/>
                <w:szCs w:val="21"/>
              </w:rPr>
              <w:lastRenderedPageBreak/>
              <w:t>应用识别</w:t>
            </w:r>
          </w:p>
        </w:tc>
        <w:tc>
          <w:tcPr>
            <w:tcW w:w="4127"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color w:val="000000"/>
                <w:szCs w:val="21"/>
              </w:rPr>
            </w:pPr>
            <w:r>
              <w:rPr>
                <w:rFonts w:ascii="宋体" w:hAnsi="宋体" w:hint="eastAsia"/>
                <w:color w:val="000000"/>
                <w:szCs w:val="21"/>
              </w:rPr>
              <w:t>可以识别出常用的应用类型，如微信，</w:t>
            </w:r>
            <w:r>
              <w:rPr>
                <w:rFonts w:ascii="宋体" w:hAnsi="宋体"/>
                <w:color w:val="000000"/>
                <w:szCs w:val="21"/>
              </w:rPr>
              <w:t>QQ,BT</w:t>
            </w:r>
            <w:r>
              <w:rPr>
                <w:rFonts w:ascii="宋体" w:hAnsi="宋体" w:hint="eastAsia"/>
                <w:color w:val="000000"/>
                <w:szCs w:val="21"/>
              </w:rPr>
              <w:t>，</w:t>
            </w:r>
            <w:r>
              <w:rPr>
                <w:rFonts w:ascii="宋体" w:hAnsi="宋体"/>
                <w:color w:val="000000"/>
                <w:szCs w:val="21"/>
              </w:rPr>
              <w:t>Skype</w:t>
            </w:r>
            <w:r>
              <w:rPr>
                <w:rFonts w:ascii="宋体" w:hAnsi="宋体" w:hint="eastAsia"/>
                <w:color w:val="000000"/>
                <w:szCs w:val="21"/>
              </w:rPr>
              <w:t>，</w:t>
            </w:r>
            <w:r>
              <w:rPr>
                <w:rFonts w:ascii="宋体" w:hAnsi="宋体"/>
                <w:color w:val="000000"/>
                <w:szCs w:val="21"/>
              </w:rPr>
              <w:t>Facebook,WEB</w:t>
            </w:r>
            <w:r>
              <w:rPr>
                <w:rFonts w:ascii="宋体" w:hAnsi="宋体" w:hint="eastAsia"/>
                <w:color w:val="000000"/>
                <w:szCs w:val="21"/>
              </w:rPr>
              <w:t>域名、</w:t>
            </w:r>
            <w:r>
              <w:rPr>
                <w:rFonts w:ascii="宋体" w:hAnsi="宋体"/>
                <w:color w:val="000000"/>
                <w:szCs w:val="21"/>
              </w:rPr>
              <w:t>IP</w:t>
            </w:r>
            <w:r>
              <w:rPr>
                <w:rFonts w:ascii="宋体" w:hAnsi="宋体" w:hint="eastAsia"/>
                <w:color w:val="000000"/>
                <w:szCs w:val="21"/>
              </w:rPr>
              <w:t>地址和端口，并通过图形界面显示流量和用户数，管理人员可以根据不同应用限制带宽或拒绝访问。</w:t>
            </w:r>
          </w:p>
        </w:tc>
      </w:tr>
      <w:tr w:rsidR="00530C49">
        <w:trPr>
          <w:trHeight w:val="1080"/>
        </w:trPr>
        <w:tc>
          <w:tcPr>
            <w:tcW w:w="873"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color w:val="000000"/>
                <w:szCs w:val="21"/>
              </w:rPr>
            </w:pPr>
            <w:r>
              <w:rPr>
                <w:rFonts w:ascii="宋体" w:hAnsi="宋体" w:hint="eastAsia"/>
                <w:color w:val="000000"/>
                <w:szCs w:val="21"/>
              </w:rPr>
              <w:t>安全功能</w:t>
            </w:r>
          </w:p>
        </w:tc>
        <w:tc>
          <w:tcPr>
            <w:tcW w:w="4127"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color w:val="000000"/>
                <w:szCs w:val="21"/>
              </w:rPr>
            </w:pPr>
            <w:r>
              <w:rPr>
                <w:rFonts w:ascii="宋体" w:hAnsi="宋体" w:hint="eastAsia"/>
                <w:color w:val="000000"/>
                <w:szCs w:val="21"/>
              </w:rPr>
              <w:t>支持用户之间的隔离；支持</w:t>
            </w:r>
            <w:r>
              <w:rPr>
                <w:rFonts w:ascii="宋体" w:hAnsi="宋体"/>
                <w:color w:val="000000"/>
                <w:szCs w:val="21"/>
              </w:rPr>
              <w:t>ARP</w:t>
            </w:r>
            <w:r>
              <w:rPr>
                <w:rFonts w:ascii="宋体" w:hAnsi="宋体" w:hint="eastAsia"/>
                <w:color w:val="000000"/>
                <w:szCs w:val="21"/>
              </w:rPr>
              <w:t>攻击防御。</w:t>
            </w:r>
            <w:r>
              <w:rPr>
                <w:rFonts w:ascii="宋体" w:hAnsi="宋体" w:hint="eastAsia"/>
                <w:color w:val="000000"/>
                <w:szCs w:val="21"/>
              </w:rPr>
              <w:br/>
              <w:t>支持强制</w:t>
            </w:r>
            <w:r>
              <w:rPr>
                <w:rFonts w:ascii="宋体" w:hAnsi="宋体"/>
                <w:color w:val="000000"/>
                <w:szCs w:val="21"/>
              </w:rPr>
              <w:t>DHCP</w:t>
            </w:r>
            <w:r>
              <w:rPr>
                <w:rFonts w:ascii="宋体" w:hAnsi="宋体" w:hint="eastAsia"/>
                <w:color w:val="000000"/>
                <w:szCs w:val="21"/>
              </w:rPr>
              <w:t>获取</w:t>
            </w:r>
            <w:r>
              <w:rPr>
                <w:rFonts w:ascii="宋体" w:hAnsi="宋体"/>
                <w:color w:val="000000"/>
                <w:szCs w:val="21"/>
              </w:rPr>
              <w:t>IP</w:t>
            </w:r>
            <w:r>
              <w:rPr>
                <w:rFonts w:ascii="宋体" w:hAnsi="宋体" w:hint="eastAsia"/>
                <w:color w:val="000000"/>
                <w:szCs w:val="21"/>
              </w:rPr>
              <w:t>地址的用户才能正常上网。</w:t>
            </w:r>
            <w:r>
              <w:rPr>
                <w:rFonts w:ascii="宋体" w:hAnsi="宋体" w:hint="eastAsia"/>
                <w:color w:val="000000"/>
                <w:szCs w:val="21"/>
              </w:rPr>
              <w:br/>
              <w:t>支持基于</w:t>
            </w:r>
            <w:r>
              <w:rPr>
                <w:rFonts w:ascii="宋体" w:hAnsi="宋体"/>
                <w:color w:val="000000"/>
                <w:szCs w:val="21"/>
              </w:rPr>
              <w:t>IP</w:t>
            </w:r>
            <w:r>
              <w:rPr>
                <w:rFonts w:ascii="宋体" w:hAnsi="宋体" w:hint="eastAsia"/>
                <w:color w:val="000000"/>
                <w:szCs w:val="21"/>
              </w:rPr>
              <w:t>、域名、端口的安全控制。</w:t>
            </w:r>
          </w:p>
        </w:tc>
      </w:tr>
      <w:tr w:rsidR="00530C49">
        <w:trPr>
          <w:trHeight w:val="1080"/>
        </w:trPr>
        <w:tc>
          <w:tcPr>
            <w:tcW w:w="873"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▲电子图纸</w:t>
            </w:r>
          </w:p>
        </w:tc>
        <w:tc>
          <w:tcPr>
            <w:tcW w:w="4127"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设备安装位置信息统一录入校W</w:t>
            </w:r>
            <w:r>
              <w:rPr>
                <w:rFonts w:ascii="宋体" w:hAnsi="宋体"/>
                <w:szCs w:val="21"/>
              </w:rPr>
              <w:t>IFI</w:t>
            </w:r>
            <w:r>
              <w:rPr>
                <w:rFonts w:ascii="宋体" w:hAnsi="宋体" w:hint="eastAsia"/>
                <w:szCs w:val="21"/>
              </w:rPr>
              <w:t>电子图纸，电子图纸可实时显示A</w:t>
            </w:r>
            <w:r>
              <w:rPr>
                <w:rFonts w:ascii="宋体" w:hAnsi="宋体"/>
                <w:szCs w:val="21"/>
              </w:rPr>
              <w:t>P</w:t>
            </w:r>
            <w:r>
              <w:rPr>
                <w:rFonts w:ascii="宋体" w:hAnsi="宋体" w:hint="eastAsia"/>
                <w:szCs w:val="21"/>
              </w:rPr>
              <w:t>状态和关联客户端信息，可展示全校无线网络状态。</w:t>
            </w:r>
          </w:p>
        </w:tc>
      </w:tr>
      <w:tr w:rsidR="00530C49">
        <w:trPr>
          <w:trHeight w:val="360"/>
        </w:trPr>
        <w:tc>
          <w:tcPr>
            <w:tcW w:w="873" w:type="pct"/>
            <w:vMerge w:val="restart"/>
            <w:tcBorders>
              <w:top w:val="nil"/>
              <w:left w:val="single" w:sz="4" w:space="0" w:color="auto"/>
              <w:right w:val="single" w:sz="4" w:space="0" w:color="auto"/>
            </w:tcBorders>
            <w:shd w:val="clear" w:color="000000" w:fill="FFFFFF"/>
            <w:vAlign w:val="center"/>
          </w:tcPr>
          <w:p w:rsidR="00530C49" w:rsidRDefault="00530C49">
            <w:pPr>
              <w:ind w:firstLine="420"/>
              <w:rPr>
                <w:rFonts w:ascii="宋体" w:hAnsi="宋体"/>
                <w:szCs w:val="21"/>
              </w:rPr>
            </w:pPr>
          </w:p>
          <w:p w:rsidR="00530C49" w:rsidRDefault="00CA0B6F">
            <w:pPr>
              <w:ind w:firstLine="420"/>
              <w:rPr>
                <w:rFonts w:ascii="宋体" w:hAnsi="宋体"/>
                <w:szCs w:val="21"/>
              </w:rPr>
            </w:pPr>
            <w:r>
              <w:rPr>
                <w:rFonts w:ascii="宋体" w:hAnsi="宋体" w:hint="eastAsia"/>
                <w:szCs w:val="21"/>
              </w:rPr>
              <w:t>配套服务</w:t>
            </w:r>
          </w:p>
        </w:tc>
        <w:tc>
          <w:tcPr>
            <w:tcW w:w="4127"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szCs w:val="21"/>
              </w:rPr>
              <w:t>有Delta基于TIA/EIA和ISO/IEC的六类电气性能的认证</w:t>
            </w:r>
            <w:r>
              <w:rPr>
                <w:rFonts w:ascii="宋体" w:hAnsi="宋体" w:hint="eastAsia"/>
                <w:szCs w:val="21"/>
              </w:rPr>
              <w:t>，</w:t>
            </w:r>
            <w:proofErr w:type="gramStart"/>
            <w:r>
              <w:rPr>
                <w:rFonts w:ascii="宋体" w:hAnsi="宋体"/>
                <w:szCs w:val="21"/>
              </w:rPr>
              <w:t>低烟无卤</w:t>
            </w:r>
            <w:proofErr w:type="gramEnd"/>
            <w:r>
              <w:rPr>
                <w:rFonts w:ascii="宋体" w:hAnsi="宋体"/>
                <w:szCs w:val="21"/>
              </w:rPr>
              <w:t>，满足国际IEC60332, IEC60754, IEC61034标准</w:t>
            </w:r>
            <w:r>
              <w:rPr>
                <w:rFonts w:ascii="宋体" w:hAnsi="宋体" w:hint="eastAsia"/>
                <w:szCs w:val="21"/>
              </w:rPr>
              <w:t>，</w:t>
            </w:r>
            <w:r>
              <w:rPr>
                <w:rFonts w:ascii="宋体" w:hAnsi="宋体"/>
                <w:szCs w:val="21"/>
              </w:rPr>
              <w:t>有国家信息产业部通信计量检验中心的测试认证</w:t>
            </w:r>
            <w:r>
              <w:rPr>
                <w:rFonts w:ascii="宋体" w:hAnsi="宋体" w:hint="eastAsia"/>
                <w:szCs w:val="21"/>
              </w:rPr>
              <w:t>，</w:t>
            </w:r>
            <w:r>
              <w:rPr>
                <w:rFonts w:ascii="宋体" w:hAnsi="宋体"/>
                <w:szCs w:val="21"/>
              </w:rPr>
              <w:t>纸箱带卷轴包装，</w:t>
            </w:r>
            <w:r>
              <w:rPr>
                <w:rFonts w:ascii="宋体" w:hAnsi="宋体" w:hint="eastAsia"/>
                <w:szCs w:val="21"/>
              </w:rPr>
              <w:t>有防伪二维码，可追溯网线出厂信息。</w:t>
            </w:r>
          </w:p>
        </w:tc>
      </w:tr>
      <w:tr w:rsidR="00530C49">
        <w:trPr>
          <w:trHeight w:val="360"/>
        </w:trPr>
        <w:tc>
          <w:tcPr>
            <w:tcW w:w="873" w:type="pct"/>
            <w:vMerge/>
            <w:tcBorders>
              <w:left w:val="single" w:sz="4" w:space="0" w:color="auto"/>
              <w:right w:val="single" w:sz="4" w:space="0" w:color="auto"/>
            </w:tcBorders>
            <w:shd w:val="clear" w:color="000000" w:fill="FFFFFF"/>
            <w:vAlign w:val="center"/>
          </w:tcPr>
          <w:p w:rsidR="00530C49" w:rsidRDefault="00530C49">
            <w:pPr>
              <w:ind w:firstLine="420"/>
              <w:rPr>
                <w:rFonts w:ascii="宋体" w:hAnsi="宋体"/>
                <w:szCs w:val="21"/>
              </w:rPr>
            </w:pPr>
          </w:p>
        </w:tc>
        <w:tc>
          <w:tcPr>
            <w:tcW w:w="4127"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必须在桥架内整齐排放，弱电机柜内网线整理整齐，每条网线必须打好标签，标签格式按照我院现有统一格式，没有桥架部分必须使用P</w:t>
            </w:r>
            <w:r>
              <w:rPr>
                <w:rFonts w:ascii="宋体" w:hAnsi="宋体"/>
                <w:szCs w:val="21"/>
              </w:rPr>
              <w:t>VC</w:t>
            </w:r>
            <w:r>
              <w:rPr>
                <w:rFonts w:ascii="宋体" w:hAnsi="宋体" w:hint="eastAsia"/>
                <w:szCs w:val="21"/>
              </w:rPr>
              <w:t>管穿线，严禁网线外露，影响美观的P</w:t>
            </w:r>
            <w:r>
              <w:rPr>
                <w:rFonts w:ascii="宋体" w:hAnsi="宋体"/>
                <w:szCs w:val="21"/>
              </w:rPr>
              <w:t>VC</w:t>
            </w:r>
            <w:proofErr w:type="gramStart"/>
            <w:r>
              <w:rPr>
                <w:rFonts w:ascii="宋体" w:hAnsi="宋体" w:hint="eastAsia"/>
                <w:szCs w:val="21"/>
              </w:rPr>
              <w:t>管需埋入</w:t>
            </w:r>
            <w:proofErr w:type="gramEnd"/>
            <w:r>
              <w:rPr>
                <w:rFonts w:ascii="宋体" w:hAnsi="宋体" w:hint="eastAsia"/>
                <w:szCs w:val="21"/>
              </w:rPr>
              <w:t>墙内，做开槽和墙面修补处理。</w:t>
            </w:r>
          </w:p>
        </w:tc>
      </w:tr>
      <w:tr w:rsidR="00530C49">
        <w:trPr>
          <w:trHeight w:val="360"/>
        </w:trPr>
        <w:tc>
          <w:tcPr>
            <w:tcW w:w="873" w:type="pct"/>
            <w:vMerge/>
            <w:tcBorders>
              <w:left w:val="single" w:sz="4" w:space="0" w:color="auto"/>
              <w:bottom w:val="single" w:sz="4" w:space="0" w:color="auto"/>
              <w:right w:val="single" w:sz="4" w:space="0" w:color="auto"/>
            </w:tcBorders>
            <w:shd w:val="clear" w:color="000000" w:fill="FFFFFF"/>
            <w:vAlign w:val="center"/>
          </w:tcPr>
          <w:p w:rsidR="00530C49" w:rsidRDefault="00530C49">
            <w:pPr>
              <w:ind w:firstLine="420"/>
              <w:rPr>
                <w:rFonts w:ascii="宋体" w:hAnsi="宋体"/>
                <w:szCs w:val="21"/>
              </w:rPr>
            </w:pPr>
          </w:p>
        </w:tc>
        <w:tc>
          <w:tcPr>
            <w:tcW w:w="4127"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包含6类网线、网线跳线、水晶头、标签、模块、P</w:t>
            </w:r>
            <w:r>
              <w:rPr>
                <w:rFonts w:ascii="宋体" w:hAnsi="宋体"/>
                <w:szCs w:val="21"/>
              </w:rPr>
              <w:t>VC</w:t>
            </w:r>
            <w:r>
              <w:rPr>
                <w:rFonts w:ascii="宋体" w:hAnsi="宋体" w:hint="eastAsia"/>
                <w:szCs w:val="21"/>
              </w:rPr>
              <w:t>管等材料，包含安装所需的人工费用和辅材费用，如施工过程中遇到需要使用额外材料所产生的人工费和材料费等一切费用均由中标单位承担。</w:t>
            </w:r>
          </w:p>
        </w:tc>
      </w:tr>
      <w:tr w:rsidR="00530C49">
        <w:trPr>
          <w:trHeight w:val="360"/>
        </w:trPr>
        <w:tc>
          <w:tcPr>
            <w:tcW w:w="873"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AP安装</w:t>
            </w:r>
          </w:p>
        </w:tc>
        <w:tc>
          <w:tcPr>
            <w:tcW w:w="4127" w:type="pct"/>
            <w:tcBorders>
              <w:top w:val="nil"/>
              <w:left w:val="nil"/>
              <w:bottom w:val="single" w:sz="4" w:space="0" w:color="auto"/>
              <w:right w:val="single" w:sz="4" w:space="0" w:color="auto"/>
            </w:tcBorders>
            <w:shd w:val="clear" w:color="000000" w:fill="FFFFFF"/>
          </w:tcPr>
          <w:p w:rsidR="00530C49" w:rsidRDefault="00CA0B6F">
            <w:pPr>
              <w:ind w:firstLine="420"/>
              <w:rPr>
                <w:rFonts w:ascii="宋体" w:hAnsi="宋体"/>
                <w:szCs w:val="21"/>
              </w:rPr>
            </w:pPr>
            <w:r>
              <w:rPr>
                <w:rFonts w:ascii="宋体" w:hAnsi="宋体" w:hint="eastAsia"/>
                <w:szCs w:val="21"/>
              </w:rPr>
              <w:t>AP需安装到指定位置，安装整齐美观，包含安装支架。</w:t>
            </w:r>
          </w:p>
        </w:tc>
      </w:tr>
      <w:tr w:rsidR="00530C49">
        <w:trPr>
          <w:trHeight w:val="720"/>
        </w:trPr>
        <w:tc>
          <w:tcPr>
            <w:tcW w:w="873"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布线要求</w:t>
            </w:r>
          </w:p>
        </w:tc>
        <w:tc>
          <w:tcPr>
            <w:tcW w:w="4127"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网线必须在桥架内整齐排放，弱电机柜内网线整理整齐，每条网线必须打好标签，标签格式按照我院现有统一格式，没有桥架部分必须使用P</w:t>
            </w:r>
            <w:r>
              <w:rPr>
                <w:rFonts w:ascii="宋体" w:hAnsi="宋体"/>
                <w:szCs w:val="21"/>
              </w:rPr>
              <w:t>VC</w:t>
            </w:r>
            <w:r>
              <w:rPr>
                <w:rFonts w:ascii="宋体" w:hAnsi="宋体" w:hint="eastAsia"/>
                <w:szCs w:val="21"/>
              </w:rPr>
              <w:t>管穿线，严禁网线外露。</w:t>
            </w:r>
          </w:p>
        </w:tc>
      </w:tr>
      <w:tr w:rsidR="00530C49">
        <w:trPr>
          <w:trHeight w:val="360"/>
        </w:trPr>
        <w:tc>
          <w:tcPr>
            <w:tcW w:w="873"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color w:val="000000"/>
                <w:szCs w:val="21"/>
              </w:rPr>
            </w:pPr>
            <w:r>
              <w:rPr>
                <w:rFonts w:ascii="宋体" w:hAnsi="宋体"/>
                <w:color w:val="000000"/>
                <w:szCs w:val="21"/>
              </w:rPr>
              <w:t>BLE</w:t>
            </w:r>
            <w:r>
              <w:rPr>
                <w:rFonts w:ascii="宋体" w:hAnsi="宋体" w:hint="eastAsia"/>
                <w:color w:val="000000"/>
                <w:szCs w:val="21"/>
              </w:rPr>
              <w:t>射频</w:t>
            </w:r>
          </w:p>
        </w:tc>
        <w:tc>
          <w:tcPr>
            <w:tcW w:w="4127"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color w:val="000000"/>
                <w:szCs w:val="21"/>
              </w:rPr>
            </w:pPr>
            <w:r>
              <w:rPr>
                <w:rFonts w:ascii="宋体" w:hAnsi="宋体" w:hint="eastAsia"/>
                <w:color w:val="000000"/>
                <w:szCs w:val="21"/>
              </w:rPr>
              <w:t>集成</w:t>
            </w:r>
            <w:r>
              <w:rPr>
                <w:rFonts w:ascii="宋体" w:hAnsi="宋体"/>
                <w:color w:val="000000"/>
                <w:szCs w:val="21"/>
              </w:rPr>
              <w:t>BLE</w:t>
            </w:r>
            <w:r>
              <w:rPr>
                <w:rFonts w:ascii="宋体" w:hAnsi="宋体" w:hint="eastAsia"/>
                <w:color w:val="000000"/>
                <w:szCs w:val="21"/>
              </w:rPr>
              <w:t>射频模块。</w:t>
            </w:r>
          </w:p>
        </w:tc>
      </w:tr>
      <w:tr w:rsidR="00530C49">
        <w:trPr>
          <w:trHeight w:val="360"/>
        </w:trPr>
        <w:tc>
          <w:tcPr>
            <w:tcW w:w="873"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color w:val="000000"/>
                <w:szCs w:val="21"/>
              </w:rPr>
            </w:pPr>
            <w:r>
              <w:rPr>
                <w:rFonts w:ascii="宋体" w:hAnsi="宋体" w:hint="eastAsia"/>
                <w:color w:val="000000"/>
                <w:szCs w:val="21"/>
              </w:rPr>
              <w:t>防水</w:t>
            </w:r>
          </w:p>
        </w:tc>
        <w:tc>
          <w:tcPr>
            <w:tcW w:w="4127"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color w:val="000000"/>
                <w:szCs w:val="21"/>
              </w:rPr>
            </w:pPr>
            <w:r>
              <w:rPr>
                <w:rFonts w:ascii="宋体" w:hAnsi="宋体" w:hint="eastAsia"/>
                <w:color w:val="000000"/>
                <w:szCs w:val="21"/>
              </w:rPr>
              <w:t>支持</w:t>
            </w:r>
            <w:r>
              <w:rPr>
                <w:rFonts w:ascii="宋体" w:hAnsi="宋体"/>
                <w:color w:val="000000"/>
                <w:szCs w:val="21"/>
              </w:rPr>
              <w:t>IP67</w:t>
            </w:r>
          </w:p>
        </w:tc>
      </w:tr>
      <w:tr w:rsidR="00530C49">
        <w:trPr>
          <w:trHeight w:val="360"/>
        </w:trPr>
        <w:tc>
          <w:tcPr>
            <w:tcW w:w="873"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color w:val="000000"/>
                <w:szCs w:val="21"/>
              </w:rPr>
            </w:pPr>
            <w:r>
              <w:rPr>
                <w:rFonts w:ascii="宋体" w:hAnsi="宋体" w:hint="eastAsia"/>
                <w:color w:val="000000"/>
                <w:szCs w:val="21"/>
              </w:rPr>
              <w:t>供电方式</w:t>
            </w:r>
          </w:p>
        </w:tc>
        <w:tc>
          <w:tcPr>
            <w:tcW w:w="4127"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color w:val="000000"/>
                <w:szCs w:val="21"/>
              </w:rPr>
            </w:pPr>
            <w:r>
              <w:rPr>
                <w:rFonts w:ascii="宋体" w:hAnsi="宋体" w:hint="eastAsia"/>
                <w:color w:val="000000"/>
                <w:szCs w:val="21"/>
              </w:rPr>
              <w:t>支持</w:t>
            </w:r>
            <w:r>
              <w:rPr>
                <w:rFonts w:ascii="宋体" w:hAnsi="宋体"/>
                <w:color w:val="000000"/>
                <w:szCs w:val="21"/>
              </w:rPr>
              <w:t>POE</w:t>
            </w:r>
            <w:r>
              <w:rPr>
                <w:rFonts w:ascii="宋体" w:hAnsi="宋体" w:hint="eastAsia"/>
                <w:color w:val="000000"/>
                <w:szCs w:val="21"/>
              </w:rPr>
              <w:t>供电，含室外安装支架。</w:t>
            </w:r>
          </w:p>
        </w:tc>
      </w:tr>
      <w:tr w:rsidR="00530C49">
        <w:trPr>
          <w:trHeight w:val="360"/>
        </w:trPr>
        <w:tc>
          <w:tcPr>
            <w:tcW w:w="873"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jc w:val="center"/>
              <w:rPr>
                <w:rFonts w:ascii="宋体" w:hAnsi="宋体"/>
                <w:szCs w:val="21"/>
              </w:rPr>
            </w:pPr>
            <w:r>
              <w:rPr>
                <w:rFonts w:ascii="宋体" w:hAnsi="宋体" w:hint="eastAsia"/>
                <w:szCs w:val="21"/>
              </w:rPr>
              <w:t>质量保证</w:t>
            </w:r>
          </w:p>
        </w:tc>
        <w:tc>
          <w:tcPr>
            <w:tcW w:w="4127" w:type="pct"/>
            <w:tcBorders>
              <w:top w:val="nil"/>
              <w:left w:val="nil"/>
              <w:bottom w:val="single" w:sz="4" w:space="0" w:color="auto"/>
              <w:right w:val="single" w:sz="4" w:space="0" w:color="auto"/>
            </w:tcBorders>
            <w:shd w:val="clear" w:color="000000" w:fill="FFFFFF"/>
          </w:tcPr>
          <w:p w:rsidR="00530C49" w:rsidRDefault="00CA0B6F">
            <w:pPr>
              <w:ind w:firstLine="420"/>
              <w:rPr>
                <w:rFonts w:ascii="宋体" w:hAnsi="宋体"/>
                <w:szCs w:val="21"/>
              </w:rPr>
            </w:pPr>
            <w:r>
              <w:rPr>
                <w:rFonts w:ascii="宋体" w:hAnsi="宋体" w:hint="eastAsia"/>
                <w:szCs w:val="21"/>
              </w:rPr>
              <w:t>提供原厂有限终身（产品停产后五年内）质保</w:t>
            </w:r>
            <w:r>
              <w:rPr>
                <w:rFonts w:ascii="宋体" w:hAnsi="宋体"/>
                <w:szCs w:val="21"/>
              </w:rPr>
              <w:t>,</w:t>
            </w:r>
            <w:r>
              <w:rPr>
                <w:rFonts w:ascii="宋体" w:hAnsi="宋体" w:hint="eastAsia"/>
                <w:szCs w:val="21"/>
              </w:rPr>
              <w:t xml:space="preserve"> 并在交付货物时提供原厂加盖公章并具有法律效应的质保函。</w:t>
            </w:r>
          </w:p>
        </w:tc>
      </w:tr>
      <w:tr w:rsidR="00530C49">
        <w:trPr>
          <w:trHeight w:val="360"/>
        </w:trPr>
        <w:tc>
          <w:tcPr>
            <w:tcW w:w="873" w:type="pct"/>
            <w:tcBorders>
              <w:top w:val="nil"/>
              <w:left w:val="single" w:sz="4" w:space="0" w:color="auto"/>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proofErr w:type="gramStart"/>
            <w:r>
              <w:rPr>
                <w:rFonts w:ascii="宋体" w:hAnsi="宋体" w:hint="eastAsia"/>
                <w:szCs w:val="21"/>
              </w:rPr>
              <w:t>官网验证</w:t>
            </w:r>
            <w:proofErr w:type="gramEnd"/>
          </w:p>
        </w:tc>
        <w:tc>
          <w:tcPr>
            <w:tcW w:w="4127" w:type="pct"/>
            <w:tcBorders>
              <w:top w:val="nil"/>
              <w:left w:val="nil"/>
              <w:bottom w:val="single" w:sz="4" w:space="0" w:color="auto"/>
              <w:right w:val="single" w:sz="4" w:space="0" w:color="auto"/>
            </w:tcBorders>
            <w:shd w:val="clear" w:color="000000" w:fill="FFFFFF"/>
            <w:vAlign w:val="center"/>
          </w:tcPr>
          <w:p w:rsidR="00530C49" w:rsidRDefault="00CA0B6F">
            <w:pPr>
              <w:ind w:firstLine="420"/>
              <w:rPr>
                <w:rFonts w:ascii="宋体" w:hAnsi="宋体"/>
                <w:szCs w:val="21"/>
              </w:rPr>
            </w:pPr>
            <w:r>
              <w:rPr>
                <w:rFonts w:ascii="宋体" w:hAnsi="宋体" w:hint="eastAsia"/>
                <w:szCs w:val="21"/>
              </w:rPr>
              <w:t>产品参数和配置信息</w:t>
            </w:r>
            <w:proofErr w:type="gramStart"/>
            <w:r>
              <w:rPr>
                <w:rFonts w:ascii="宋体" w:hAnsi="宋体" w:hint="eastAsia"/>
                <w:szCs w:val="21"/>
              </w:rPr>
              <w:t>支持官网查询</w:t>
            </w:r>
            <w:proofErr w:type="gramEnd"/>
            <w:r>
              <w:rPr>
                <w:rFonts w:ascii="宋体" w:hAnsi="宋体" w:hint="eastAsia"/>
                <w:szCs w:val="21"/>
              </w:rPr>
              <w:t>验证</w:t>
            </w:r>
          </w:p>
        </w:tc>
      </w:tr>
    </w:tbl>
    <w:p w:rsidR="00530C49" w:rsidRDefault="00530C49">
      <w:pPr>
        <w:ind w:firstLine="420"/>
        <w:rPr>
          <w:rFonts w:ascii="宋体" w:hAnsi="宋体"/>
          <w:szCs w:val="21"/>
        </w:rPr>
      </w:pPr>
    </w:p>
    <w:p w:rsidR="00530C49" w:rsidRDefault="00530C49">
      <w:pPr>
        <w:ind w:firstLine="420"/>
        <w:rPr>
          <w:rFonts w:ascii="宋体" w:hAnsi="宋体"/>
          <w:szCs w:val="21"/>
        </w:rPr>
      </w:pPr>
    </w:p>
    <w:p w:rsidR="00530C49" w:rsidRDefault="00CA0B6F">
      <w:pPr>
        <w:ind w:firstLine="420"/>
        <w:rPr>
          <w:rFonts w:ascii="宋体" w:hAnsi="宋体"/>
          <w:szCs w:val="21"/>
        </w:rPr>
      </w:pPr>
      <w:r>
        <w:rPr>
          <w:rFonts w:ascii="宋体" w:hAnsi="宋体"/>
          <w:szCs w:val="21"/>
        </w:rPr>
        <w:t>5</w:t>
      </w:r>
      <w:r>
        <w:rPr>
          <w:rFonts w:ascii="宋体" w:hAnsi="宋体" w:hint="eastAsia"/>
          <w:szCs w:val="21"/>
        </w:rPr>
        <w:t>、</w:t>
      </w:r>
      <w:r>
        <w:rPr>
          <w:rFonts w:ascii="宋体" w:hAnsi="宋体"/>
          <w:szCs w:val="21"/>
        </w:rPr>
        <w:t>24口POE交换机</w:t>
      </w:r>
    </w:p>
    <w:tbl>
      <w:tblPr>
        <w:tblpPr w:leftFromText="180" w:rightFromText="180" w:vertAnchor="text" w:horzAnchor="page" w:tblpX="1591" w:tblpY="2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8181"/>
      </w:tblGrid>
      <w:tr w:rsidR="00530C49">
        <w:trPr>
          <w:trHeight w:val="255"/>
        </w:trPr>
        <w:tc>
          <w:tcPr>
            <w:tcW w:w="701" w:type="pct"/>
            <w:vAlign w:val="center"/>
          </w:tcPr>
          <w:p w:rsidR="00530C49" w:rsidRDefault="00CA0B6F">
            <w:pPr>
              <w:ind w:firstLine="420"/>
              <w:rPr>
                <w:rFonts w:ascii="宋体" w:hAnsi="宋体"/>
                <w:color w:val="000000"/>
                <w:szCs w:val="21"/>
              </w:rPr>
            </w:pPr>
            <w:r>
              <w:rPr>
                <w:rFonts w:ascii="宋体" w:hAnsi="宋体" w:hint="eastAsia"/>
                <w:color w:val="000000"/>
                <w:szCs w:val="21"/>
              </w:rPr>
              <w:t>指标项</w:t>
            </w:r>
          </w:p>
        </w:tc>
        <w:tc>
          <w:tcPr>
            <w:tcW w:w="4299" w:type="pct"/>
            <w:vAlign w:val="center"/>
          </w:tcPr>
          <w:p w:rsidR="00530C49" w:rsidRDefault="00CA0B6F">
            <w:pPr>
              <w:ind w:firstLine="420"/>
              <w:rPr>
                <w:rFonts w:ascii="宋体" w:hAnsi="宋体"/>
                <w:color w:val="000000"/>
                <w:szCs w:val="21"/>
              </w:rPr>
            </w:pPr>
            <w:r>
              <w:rPr>
                <w:rFonts w:ascii="宋体" w:hAnsi="宋体" w:hint="eastAsia"/>
                <w:color w:val="000000"/>
                <w:szCs w:val="21"/>
              </w:rPr>
              <w:t>技术规范要求</w:t>
            </w:r>
          </w:p>
        </w:tc>
      </w:tr>
      <w:tr w:rsidR="00530C49">
        <w:trPr>
          <w:trHeight w:val="255"/>
        </w:trPr>
        <w:tc>
          <w:tcPr>
            <w:tcW w:w="701" w:type="pct"/>
            <w:vAlign w:val="center"/>
          </w:tcPr>
          <w:p w:rsidR="00530C49" w:rsidRDefault="00CA0B6F">
            <w:pPr>
              <w:ind w:firstLine="420"/>
              <w:rPr>
                <w:rFonts w:ascii="宋体" w:hAnsi="宋体"/>
                <w:color w:val="000000"/>
                <w:szCs w:val="21"/>
              </w:rPr>
            </w:pPr>
            <w:r>
              <w:rPr>
                <w:rFonts w:ascii="宋体" w:hAnsi="宋体" w:hint="eastAsia"/>
                <w:color w:val="000000"/>
                <w:szCs w:val="21"/>
              </w:rPr>
              <w:t>物理端</w:t>
            </w:r>
            <w:r>
              <w:rPr>
                <w:rFonts w:ascii="宋体" w:hAnsi="宋体" w:hint="eastAsia"/>
                <w:color w:val="000000"/>
                <w:szCs w:val="21"/>
              </w:rPr>
              <w:lastRenderedPageBreak/>
              <w:t>口</w:t>
            </w:r>
          </w:p>
        </w:tc>
        <w:tc>
          <w:tcPr>
            <w:tcW w:w="4299" w:type="pct"/>
            <w:vAlign w:val="center"/>
          </w:tcPr>
          <w:p w:rsidR="00530C49" w:rsidRDefault="00CA0B6F">
            <w:pPr>
              <w:ind w:firstLine="420"/>
              <w:rPr>
                <w:rFonts w:ascii="宋体" w:hAnsi="宋体"/>
                <w:color w:val="000000"/>
                <w:szCs w:val="21"/>
              </w:rPr>
            </w:pPr>
            <w:r>
              <w:rPr>
                <w:rFonts w:ascii="宋体" w:hAnsi="宋体" w:hint="eastAsia"/>
                <w:color w:val="000000"/>
                <w:szCs w:val="21"/>
              </w:rPr>
              <w:lastRenderedPageBreak/>
              <w:t>提供24个10/100/1000M 802.3at和af以太网端口，至少可提供4个SFP</w:t>
            </w:r>
            <w:r>
              <w:rPr>
                <w:rFonts w:ascii="宋体" w:hAnsi="宋体"/>
                <w:color w:val="000000"/>
                <w:szCs w:val="21"/>
              </w:rPr>
              <w:t>+</w:t>
            </w:r>
            <w:r>
              <w:rPr>
                <w:rFonts w:ascii="宋体" w:hAnsi="宋体" w:hint="eastAsia"/>
                <w:color w:val="000000"/>
                <w:szCs w:val="21"/>
              </w:rPr>
              <w:t>万兆接</w:t>
            </w:r>
            <w:r>
              <w:rPr>
                <w:rFonts w:ascii="宋体" w:hAnsi="宋体" w:hint="eastAsia"/>
                <w:color w:val="000000"/>
                <w:szCs w:val="21"/>
              </w:rPr>
              <w:lastRenderedPageBreak/>
              <w:t>口，包含</w:t>
            </w:r>
            <w:r>
              <w:rPr>
                <w:rFonts w:ascii="宋体" w:hAnsi="宋体"/>
                <w:color w:val="000000"/>
                <w:szCs w:val="21"/>
              </w:rPr>
              <w:t>2</w:t>
            </w:r>
            <w:r>
              <w:rPr>
                <w:rFonts w:ascii="宋体" w:hAnsi="宋体" w:hint="eastAsia"/>
                <w:color w:val="000000"/>
                <w:szCs w:val="21"/>
              </w:rPr>
              <w:t>个万兆单模光模块。</w:t>
            </w:r>
          </w:p>
        </w:tc>
      </w:tr>
      <w:tr w:rsidR="00530C49">
        <w:trPr>
          <w:trHeight w:val="255"/>
        </w:trPr>
        <w:tc>
          <w:tcPr>
            <w:tcW w:w="701" w:type="pct"/>
            <w:vAlign w:val="center"/>
          </w:tcPr>
          <w:p w:rsidR="00530C49" w:rsidRDefault="00CA0B6F">
            <w:pPr>
              <w:ind w:firstLine="420"/>
              <w:rPr>
                <w:rFonts w:ascii="宋体" w:hAnsi="宋体"/>
                <w:color w:val="000000"/>
                <w:szCs w:val="21"/>
              </w:rPr>
            </w:pPr>
            <w:r>
              <w:rPr>
                <w:rFonts w:ascii="宋体" w:hAnsi="宋体" w:hint="eastAsia"/>
                <w:color w:val="000000"/>
                <w:szCs w:val="21"/>
              </w:rPr>
              <w:lastRenderedPageBreak/>
              <w:t>POE功率</w:t>
            </w:r>
          </w:p>
        </w:tc>
        <w:tc>
          <w:tcPr>
            <w:tcW w:w="4299" w:type="pct"/>
            <w:vAlign w:val="center"/>
          </w:tcPr>
          <w:p w:rsidR="00530C49" w:rsidRDefault="00CA0B6F">
            <w:pPr>
              <w:ind w:firstLine="420"/>
              <w:rPr>
                <w:rFonts w:ascii="宋体" w:hAnsi="宋体"/>
                <w:color w:val="000000"/>
                <w:szCs w:val="21"/>
              </w:rPr>
            </w:pPr>
            <w:r>
              <w:rPr>
                <w:rFonts w:ascii="宋体" w:hAnsi="宋体" w:hint="eastAsia"/>
                <w:color w:val="000000"/>
                <w:szCs w:val="21"/>
              </w:rPr>
              <w:t>供电功率≥3</w:t>
            </w:r>
            <w:r>
              <w:rPr>
                <w:rFonts w:ascii="宋体" w:hAnsi="宋体"/>
                <w:color w:val="000000"/>
                <w:szCs w:val="21"/>
              </w:rPr>
              <w:t>7</w:t>
            </w:r>
            <w:r>
              <w:rPr>
                <w:rFonts w:ascii="宋体" w:hAnsi="宋体" w:hint="eastAsia"/>
                <w:color w:val="000000"/>
                <w:szCs w:val="21"/>
              </w:rPr>
              <w:t>0W，可提供24个POE+端口供电，支持802.3af和802.3at(30W)供电。</w:t>
            </w:r>
          </w:p>
        </w:tc>
      </w:tr>
      <w:tr w:rsidR="00530C49">
        <w:trPr>
          <w:trHeight w:val="255"/>
        </w:trPr>
        <w:tc>
          <w:tcPr>
            <w:tcW w:w="701" w:type="pct"/>
            <w:vAlign w:val="center"/>
          </w:tcPr>
          <w:p w:rsidR="00530C49" w:rsidRDefault="00CA0B6F">
            <w:pPr>
              <w:ind w:firstLine="420"/>
              <w:rPr>
                <w:rFonts w:ascii="宋体" w:hAnsi="宋体"/>
                <w:color w:val="000000"/>
                <w:szCs w:val="21"/>
              </w:rPr>
            </w:pPr>
            <w:r>
              <w:rPr>
                <w:rFonts w:ascii="宋体" w:hAnsi="宋体" w:hint="eastAsia"/>
                <w:color w:val="000000"/>
                <w:szCs w:val="21"/>
              </w:rPr>
              <w:t>VLAN</w:t>
            </w:r>
          </w:p>
        </w:tc>
        <w:tc>
          <w:tcPr>
            <w:tcW w:w="4299" w:type="pct"/>
            <w:vAlign w:val="center"/>
          </w:tcPr>
          <w:p w:rsidR="00530C49" w:rsidRDefault="00CA0B6F">
            <w:pPr>
              <w:ind w:firstLine="420"/>
              <w:rPr>
                <w:rFonts w:ascii="宋体" w:hAnsi="宋体"/>
                <w:color w:val="000000"/>
                <w:szCs w:val="21"/>
              </w:rPr>
            </w:pPr>
            <w:r>
              <w:rPr>
                <w:rFonts w:ascii="宋体" w:hAnsi="宋体" w:hint="eastAsia"/>
                <w:color w:val="000000"/>
                <w:szCs w:val="21"/>
              </w:rPr>
              <w:t>≥4000</w:t>
            </w:r>
          </w:p>
        </w:tc>
      </w:tr>
      <w:tr w:rsidR="00530C49">
        <w:trPr>
          <w:trHeight w:val="528"/>
        </w:trPr>
        <w:tc>
          <w:tcPr>
            <w:tcW w:w="701" w:type="pct"/>
            <w:vAlign w:val="center"/>
          </w:tcPr>
          <w:p w:rsidR="00530C49" w:rsidRDefault="00CA0B6F">
            <w:pPr>
              <w:ind w:firstLine="420"/>
              <w:rPr>
                <w:rFonts w:ascii="宋体" w:hAnsi="宋体"/>
                <w:color w:val="000000"/>
                <w:szCs w:val="21"/>
              </w:rPr>
            </w:pPr>
            <w:r>
              <w:rPr>
                <w:rFonts w:ascii="宋体" w:hAnsi="宋体" w:hint="eastAsia"/>
                <w:color w:val="000000"/>
                <w:szCs w:val="21"/>
              </w:rPr>
              <w:t>生成树</w:t>
            </w:r>
          </w:p>
        </w:tc>
        <w:tc>
          <w:tcPr>
            <w:tcW w:w="4299" w:type="pct"/>
            <w:vAlign w:val="center"/>
          </w:tcPr>
          <w:p w:rsidR="00530C49" w:rsidRDefault="00CA0B6F">
            <w:pPr>
              <w:ind w:firstLine="420"/>
              <w:rPr>
                <w:rFonts w:ascii="宋体" w:hAnsi="宋体"/>
                <w:color w:val="000000"/>
                <w:szCs w:val="21"/>
              </w:rPr>
            </w:pPr>
            <w:r>
              <w:rPr>
                <w:rFonts w:ascii="宋体" w:hAnsi="宋体" w:hint="eastAsia"/>
                <w:color w:val="000000"/>
                <w:szCs w:val="21"/>
              </w:rPr>
              <w:t>支持STP、RSTP、MSTP、PVST+</w:t>
            </w:r>
          </w:p>
          <w:p w:rsidR="00530C49" w:rsidRDefault="00CA0B6F">
            <w:pPr>
              <w:ind w:firstLine="420"/>
              <w:rPr>
                <w:rFonts w:ascii="宋体" w:hAnsi="宋体"/>
                <w:color w:val="000000"/>
                <w:szCs w:val="21"/>
              </w:rPr>
            </w:pPr>
            <w:r>
              <w:rPr>
                <w:rFonts w:ascii="宋体" w:hAnsi="宋体" w:hint="eastAsia"/>
                <w:color w:val="000000"/>
                <w:szCs w:val="21"/>
              </w:rPr>
              <w:t>支持Portfast、Root Guard、Loop Guard、BPDU Guard</w:t>
            </w:r>
          </w:p>
        </w:tc>
      </w:tr>
      <w:tr w:rsidR="00530C49">
        <w:trPr>
          <w:trHeight w:val="255"/>
        </w:trPr>
        <w:tc>
          <w:tcPr>
            <w:tcW w:w="701" w:type="pct"/>
            <w:vAlign w:val="center"/>
          </w:tcPr>
          <w:p w:rsidR="00530C49" w:rsidRDefault="00CA0B6F">
            <w:pPr>
              <w:ind w:firstLine="420"/>
              <w:rPr>
                <w:rFonts w:ascii="宋体" w:hAnsi="宋体"/>
                <w:color w:val="000000"/>
                <w:szCs w:val="21"/>
              </w:rPr>
            </w:pPr>
            <w:r>
              <w:rPr>
                <w:rFonts w:ascii="宋体" w:hAnsi="宋体" w:hint="eastAsia"/>
                <w:color w:val="000000"/>
                <w:szCs w:val="21"/>
              </w:rPr>
              <w:t>路由</w:t>
            </w:r>
          </w:p>
        </w:tc>
        <w:tc>
          <w:tcPr>
            <w:tcW w:w="4299" w:type="pct"/>
            <w:vAlign w:val="center"/>
          </w:tcPr>
          <w:p w:rsidR="00530C49" w:rsidRDefault="00CA0B6F">
            <w:pPr>
              <w:ind w:firstLine="420"/>
              <w:rPr>
                <w:rFonts w:ascii="宋体" w:hAnsi="宋体"/>
                <w:color w:val="000000"/>
                <w:szCs w:val="21"/>
              </w:rPr>
            </w:pPr>
            <w:r>
              <w:rPr>
                <w:rFonts w:ascii="宋体" w:hAnsi="宋体" w:hint="eastAsia"/>
                <w:color w:val="000000"/>
                <w:szCs w:val="21"/>
              </w:rPr>
              <w:t>支持策略路由、静态路由、</w:t>
            </w:r>
            <w:r>
              <w:rPr>
                <w:rFonts w:ascii="宋体" w:hAnsi="宋体"/>
                <w:color w:val="000000"/>
                <w:szCs w:val="21"/>
              </w:rPr>
              <w:t>RIP</w:t>
            </w:r>
            <w:r>
              <w:rPr>
                <w:rFonts w:ascii="宋体" w:hAnsi="宋体" w:hint="eastAsia"/>
                <w:color w:val="000000"/>
                <w:szCs w:val="21"/>
              </w:rPr>
              <w:t>、</w:t>
            </w:r>
            <w:r>
              <w:rPr>
                <w:rFonts w:ascii="宋体" w:hAnsi="宋体"/>
                <w:color w:val="000000"/>
                <w:szCs w:val="21"/>
              </w:rPr>
              <w:t>OSPF</w:t>
            </w:r>
            <w:r>
              <w:rPr>
                <w:rFonts w:ascii="宋体" w:hAnsi="宋体" w:hint="eastAsia"/>
                <w:color w:val="000000"/>
                <w:szCs w:val="21"/>
              </w:rPr>
              <w:t>、</w:t>
            </w:r>
            <w:r>
              <w:rPr>
                <w:rFonts w:ascii="宋体" w:hAnsi="宋体"/>
                <w:color w:val="000000"/>
                <w:szCs w:val="21"/>
              </w:rPr>
              <w:t>ISIS</w:t>
            </w:r>
            <w:r>
              <w:rPr>
                <w:rFonts w:ascii="宋体" w:hAnsi="宋体" w:hint="eastAsia"/>
                <w:color w:val="000000"/>
                <w:szCs w:val="21"/>
              </w:rPr>
              <w:t>、</w:t>
            </w:r>
            <w:r>
              <w:rPr>
                <w:rFonts w:ascii="宋体" w:hAnsi="宋体"/>
                <w:color w:val="000000"/>
                <w:szCs w:val="21"/>
              </w:rPr>
              <w:t>BGP</w:t>
            </w:r>
          </w:p>
        </w:tc>
      </w:tr>
      <w:tr w:rsidR="00530C49">
        <w:trPr>
          <w:trHeight w:val="255"/>
        </w:trPr>
        <w:tc>
          <w:tcPr>
            <w:tcW w:w="701" w:type="pct"/>
            <w:vMerge w:val="restart"/>
            <w:vAlign w:val="center"/>
          </w:tcPr>
          <w:p w:rsidR="00530C49" w:rsidRDefault="00CA0B6F">
            <w:pPr>
              <w:ind w:firstLine="420"/>
              <w:rPr>
                <w:rFonts w:ascii="宋体" w:hAnsi="宋体"/>
                <w:color w:val="000000"/>
                <w:szCs w:val="21"/>
              </w:rPr>
            </w:pPr>
            <w:r>
              <w:rPr>
                <w:rFonts w:ascii="宋体" w:hAnsi="宋体" w:hint="eastAsia"/>
                <w:color w:val="000000"/>
                <w:szCs w:val="21"/>
              </w:rPr>
              <w:t>安全</w:t>
            </w:r>
          </w:p>
        </w:tc>
        <w:tc>
          <w:tcPr>
            <w:tcW w:w="4299" w:type="pct"/>
            <w:vAlign w:val="center"/>
          </w:tcPr>
          <w:p w:rsidR="00530C49" w:rsidRDefault="00CA0B6F">
            <w:pPr>
              <w:ind w:firstLine="420"/>
              <w:rPr>
                <w:rFonts w:ascii="宋体" w:hAnsi="宋体"/>
                <w:color w:val="000000"/>
                <w:szCs w:val="21"/>
              </w:rPr>
            </w:pPr>
            <w:r>
              <w:rPr>
                <w:rFonts w:ascii="宋体" w:hAnsi="宋体" w:hint="eastAsia"/>
                <w:color w:val="000000"/>
                <w:szCs w:val="21"/>
              </w:rPr>
              <w:t>支持IEEE 802.1X认证；可以基于端口进行身份认证，并能管理所有MAC地址的网络接入权限，包括客户端的访问权限</w:t>
            </w:r>
          </w:p>
        </w:tc>
      </w:tr>
      <w:tr w:rsidR="00530C49">
        <w:trPr>
          <w:trHeight w:val="255"/>
        </w:trPr>
        <w:tc>
          <w:tcPr>
            <w:tcW w:w="701" w:type="pct"/>
            <w:vMerge/>
            <w:vAlign w:val="center"/>
          </w:tcPr>
          <w:p w:rsidR="00530C49" w:rsidRDefault="00530C49">
            <w:pPr>
              <w:ind w:firstLine="420"/>
              <w:rPr>
                <w:rFonts w:ascii="宋体" w:hAnsi="宋体"/>
                <w:color w:val="000000"/>
                <w:szCs w:val="21"/>
              </w:rPr>
            </w:pPr>
          </w:p>
        </w:tc>
        <w:tc>
          <w:tcPr>
            <w:tcW w:w="4299" w:type="pct"/>
            <w:vAlign w:val="center"/>
          </w:tcPr>
          <w:p w:rsidR="00530C49" w:rsidRDefault="00CA0B6F">
            <w:pPr>
              <w:ind w:firstLine="420"/>
              <w:rPr>
                <w:rFonts w:ascii="宋体" w:hAnsi="宋体"/>
                <w:color w:val="000000"/>
                <w:szCs w:val="21"/>
              </w:rPr>
            </w:pPr>
            <w:r>
              <w:rPr>
                <w:rFonts w:ascii="宋体" w:hAnsi="宋体" w:hint="eastAsia"/>
                <w:color w:val="000000"/>
                <w:szCs w:val="21"/>
              </w:rPr>
              <w:t>支持从服务器动态ACL下载，并能应用到接口</w:t>
            </w:r>
          </w:p>
        </w:tc>
      </w:tr>
      <w:tr w:rsidR="00530C49">
        <w:trPr>
          <w:trHeight w:val="255"/>
        </w:trPr>
        <w:tc>
          <w:tcPr>
            <w:tcW w:w="701" w:type="pct"/>
            <w:vMerge/>
            <w:vAlign w:val="center"/>
          </w:tcPr>
          <w:p w:rsidR="00530C49" w:rsidRDefault="00530C49">
            <w:pPr>
              <w:ind w:firstLine="420"/>
              <w:rPr>
                <w:rFonts w:ascii="宋体" w:hAnsi="宋体"/>
                <w:color w:val="000000"/>
                <w:szCs w:val="21"/>
              </w:rPr>
            </w:pPr>
          </w:p>
        </w:tc>
        <w:tc>
          <w:tcPr>
            <w:tcW w:w="4299" w:type="pct"/>
            <w:vAlign w:val="center"/>
          </w:tcPr>
          <w:p w:rsidR="00530C49" w:rsidRDefault="00CA0B6F">
            <w:pPr>
              <w:ind w:firstLine="420"/>
              <w:rPr>
                <w:rFonts w:ascii="宋体" w:hAnsi="宋体"/>
                <w:color w:val="000000"/>
                <w:szCs w:val="21"/>
              </w:rPr>
            </w:pPr>
            <w:r>
              <w:rPr>
                <w:rFonts w:ascii="宋体" w:hAnsi="宋体" w:hint="eastAsia"/>
                <w:color w:val="000000"/>
                <w:szCs w:val="21"/>
              </w:rPr>
              <w:t>支持DAI动态ARP地址检查。</w:t>
            </w:r>
          </w:p>
        </w:tc>
      </w:tr>
      <w:tr w:rsidR="00530C49">
        <w:trPr>
          <w:trHeight w:val="255"/>
        </w:trPr>
        <w:tc>
          <w:tcPr>
            <w:tcW w:w="701" w:type="pct"/>
            <w:vAlign w:val="center"/>
          </w:tcPr>
          <w:p w:rsidR="00530C49" w:rsidRDefault="00CA0B6F">
            <w:pPr>
              <w:ind w:firstLine="420"/>
              <w:rPr>
                <w:rFonts w:ascii="宋体" w:hAnsi="宋体"/>
                <w:color w:val="000000"/>
                <w:szCs w:val="21"/>
              </w:rPr>
            </w:pPr>
            <w:r>
              <w:rPr>
                <w:rFonts w:ascii="宋体" w:hAnsi="宋体" w:hint="eastAsia"/>
                <w:color w:val="000000"/>
                <w:szCs w:val="21"/>
              </w:rPr>
              <w:t>组播</w:t>
            </w:r>
          </w:p>
        </w:tc>
        <w:tc>
          <w:tcPr>
            <w:tcW w:w="4299" w:type="pct"/>
            <w:vAlign w:val="center"/>
          </w:tcPr>
          <w:p w:rsidR="00530C49" w:rsidRDefault="00CA0B6F">
            <w:pPr>
              <w:ind w:firstLine="420"/>
              <w:rPr>
                <w:rFonts w:ascii="宋体" w:hAnsi="宋体"/>
                <w:color w:val="000000"/>
                <w:szCs w:val="21"/>
              </w:rPr>
            </w:pPr>
            <w:r>
              <w:rPr>
                <w:rFonts w:ascii="宋体" w:hAnsi="宋体" w:hint="eastAsia"/>
                <w:color w:val="000000"/>
                <w:szCs w:val="21"/>
              </w:rPr>
              <w:t>支持IGMPv1/v2、IGMP Snooping和PIM-SM</w:t>
            </w:r>
          </w:p>
        </w:tc>
      </w:tr>
      <w:tr w:rsidR="00530C49">
        <w:trPr>
          <w:trHeight w:val="255"/>
        </w:trPr>
        <w:tc>
          <w:tcPr>
            <w:tcW w:w="701" w:type="pct"/>
            <w:vAlign w:val="center"/>
          </w:tcPr>
          <w:p w:rsidR="00530C49" w:rsidRDefault="00CA0B6F">
            <w:pPr>
              <w:ind w:firstLine="420"/>
              <w:rPr>
                <w:rFonts w:ascii="宋体" w:hAnsi="宋体"/>
                <w:color w:val="000000"/>
                <w:szCs w:val="21"/>
              </w:rPr>
            </w:pPr>
            <w:r>
              <w:rPr>
                <w:rFonts w:ascii="宋体" w:hAnsi="宋体" w:hint="eastAsia"/>
                <w:color w:val="000000"/>
                <w:szCs w:val="21"/>
              </w:rPr>
              <w:t>堆叠</w:t>
            </w:r>
          </w:p>
        </w:tc>
        <w:tc>
          <w:tcPr>
            <w:tcW w:w="4299" w:type="pct"/>
            <w:vAlign w:val="center"/>
          </w:tcPr>
          <w:p w:rsidR="00530C49" w:rsidRDefault="00CA0B6F">
            <w:pPr>
              <w:ind w:firstLine="420"/>
              <w:rPr>
                <w:rFonts w:ascii="宋体" w:hAnsi="宋体"/>
                <w:color w:val="000000"/>
                <w:szCs w:val="21"/>
              </w:rPr>
            </w:pPr>
            <w:r>
              <w:rPr>
                <w:rFonts w:ascii="宋体" w:hAnsi="宋体"/>
                <w:color w:val="000000"/>
                <w:szCs w:val="21"/>
              </w:rPr>
              <w:t>支持智能堆叠技术，设备数量≥9台</w:t>
            </w:r>
          </w:p>
        </w:tc>
      </w:tr>
      <w:tr w:rsidR="00530C49">
        <w:trPr>
          <w:trHeight w:val="255"/>
        </w:trPr>
        <w:tc>
          <w:tcPr>
            <w:tcW w:w="701" w:type="pct"/>
            <w:vAlign w:val="center"/>
          </w:tcPr>
          <w:p w:rsidR="00530C49" w:rsidRDefault="00CA0B6F">
            <w:pPr>
              <w:ind w:firstLine="420"/>
              <w:rPr>
                <w:rFonts w:ascii="宋体" w:hAnsi="宋体"/>
                <w:color w:val="000000"/>
                <w:szCs w:val="21"/>
              </w:rPr>
            </w:pPr>
            <w:r>
              <w:rPr>
                <w:rFonts w:ascii="宋体" w:hAnsi="宋体" w:hint="eastAsia"/>
                <w:color w:val="000000"/>
                <w:szCs w:val="21"/>
              </w:rPr>
              <w:t>风扇要求</w:t>
            </w:r>
          </w:p>
        </w:tc>
        <w:tc>
          <w:tcPr>
            <w:tcW w:w="4299" w:type="pct"/>
            <w:vAlign w:val="center"/>
          </w:tcPr>
          <w:p w:rsidR="00530C49" w:rsidRDefault="00CA0B6F">
            <w:pPr>
              <w:ind w:firstLine="420"/>
              <w:rPr>
                <w:rFonts w:ascii="宋体" w:hAnsi="宋体"/>
                <w:color w:val="000000"/>
                <w:szCs w:val="21"/>
              </w:rPr>
            </w:pPr>
            <w:r>
              <w:rPr>
                <w:rFonts w:ascii="宋体" w:hAnsi="宋体" w:hint="eastAsia"/>
                <w:color w:val="000000"/>
                <w:szCs w:val="21"/>
              </w:rPr>
              <w:t>可插拔模块化风扇，支持热插拔，可在线更换风扇。</w:t>
            </w:r>
          </w:p>
        </w:tc>
      </w:tr>
      <w:tr w:rsidR="00530C49">
        <w:trPr>
          <w:trHeight w:val="255"/>
        </w:trPr>
        <w:tc>
          <w:tcPr>
            <w:tcW w:w="701" w:type="pct"/>
            <w:vAlign w:val="center"/>
          </w:tcPr>
          <w:p w:rsidR="00530C49" w:rsidRDefault="00CA0B6F">
            <w:pPr>
              <w:ind w:firstLine="420"/>
              <w:rPr>
                <w:rFonts w:ascii="宋体" w:hAnsi="宋体"/>
                <w:color w:val="000000"/>
                <w:szCs w:val="21"/>
              </w:rPr>
            </w:pPr>
            <w:r>
              <w:rPr>
                <w:rFonts w:ascii="宋体" w:hAnsi="宋体" w:hint="eastAsia"/>
                <w:color w:val="000000"/>
                <w:szCs w:val="21"/>
              </w:rPr>
              <w:t>网管</w:t>
            </w:r>
          </w:p>
        </w:tc>
        <w:tc>
          <w:tcPr>
            <w:tcW w:w="4299" w:type="pct"/>
          </w:tcPr>
          <w:p w:rsidR="00530C49" w:rsidRDefault="00CA0B6F">
            <w:pPr>
              <w:ind w:firstLine="420"/>
              <w:rPr>
                <w:rFonts w:ascii="宋体" w:hAnsi="宋体"/>
                <w:color w:val="000000"/>
                <w:szCs w:val="21"/>
              </w:rPr>
            </w:pPr>
            <w:r>
              <w:rPr>
                <w:rFonts w:ascii="宋体" w:hAnsi="宋体" w:hint="eastAsia"/>
                <w:color w:val="000000"/>
                <w:szCs w:val="21"/>
              </w:rPr>
              <w:t>支持多种管理手段，包括命令行（CLI）、SNMP等。支持SNMP V1/V2/V3、SSHV2，支持通过命令行、Web、图形化配置软件等方式进行配置和管理</w:t>
            </w:r>
          </w:p>
        </w:tc>
      </w:tr>
      <w:tr w:rsidR="00530C49">
        <w:trPr>
          <w:trHeight w:val="255"/>
        </w:trPr>
        <w:tc>
          <w:tcPr>
            <w:tcW w:w="701" w:type="pct"/>
            <w:vAlign w:val="center"/>
          </w:tcPr>
          <w:p w:rsidR="00530C49" w:rsidRDefault="00CA0B6F">
            <w:pPr>
              <w:ind w:firstLine="420"/>
              <w:rPr>
                <w:rFonts w:ascii="宋体" w:hAnsi="宋体"/>
                <w:color w:val="000000"/>
                <w:szCs w:val="21"/>
              </w:rPr>
            </w:pPr>
            <w:r>
              <w:rPr>
                <w:rFonts w:ascii="宋体" w:hAnsi="宋体" w:hint="eastAsia"/>
                <w:color w:val="000000"/>
                <w:szCs w:val="21"/>
              </w:rPr>
              <w:t>电源</w:t>
            </w:r>
          </w:p>
        </w:tc>
        <w:tc>
          <w:tcPr>
            <w:tcW w:w="4299" w:type="pct"/>
          </w:tcPr>
          <w:p w:rsidR="00530C49" w:rsidRDefault="00CA0B6F">
            <w:pPr>
              <w:ind w:firstLine="420"/>
              <w:rPr>
                <w:rFonts w:ascii="宋体" w:hAnsi="宋体"/>
                <w:color w:val="000000"/>
                <w:szCs w:val="21"/>
              </w:rPr>
            </w:pPr>
            <w:r>
              <w:rPr>
                <w:rFonts w:ascii="宋体" w:hAnsi="宋体" w:hint="eastAsia"/>
                <w:color w:val="000000"/>
                <w:szCs w:val="21"/>
              </w:rPr>
              <w:t>具备两个电源插槽，配置一个电源，支持电源热插拔，可在线更换电源模块。</w:t>
            </w:r>
          </w:p>
        </w:tc>
      </w:tr>
      <w:tr w:rsidR="00530C49">
        <w:trPr>
          <w:trHeight w:val="255"/>
        </w:trPr>
        <w:tc>
          <w:tcPr>
            <w:tcW w:w="701" w:type="pct"/>
            <w:vAlign w:val="center"/>
          </w:tcPr>
          <w:p w:rsidR="00530C49" w:rsidRDefault="00CA0B6F">
            <w:pPr>
              <w:ind w:firstLine="420"/>
              <w:rPr>
                <w:rFonts w:ascii="宋体" w:hAnsi="宋体"/>
                <w:color w:val="000000"/>
                <w:szCs w:val="21"/>
              </w:rPr>
            </w:pPr>
            <w:r>
              <w:rPr>
                <w:rFonts w:ascii="宋体" w:hAnsi="宋体" w:hint="eastAsia"/>
                <w:color w:val="000000"/>
                <w:szCs w:val="21"/>
              </w:rPr>
              <w:t>电源管理</w:t>
            </w:r>
          </w:p>
        </w:tc>
        <w:tc>
          <w:tcPr>
            <w:tcW w:w="4299" w:type="pct"/>
          </w:tcPr>
          <w:p w:rsidR="00530C49" w:rsidRDefault="00CA0B6F">
            <w:pPr>
              <w:ind w:firstLine="420"/>
              <w:rPr>
                <w:rFonts w:ascii="宋体" w:hAnsi="宋体"/>
                <w:color w:val="000000"/>
                <w:szCs w:val="21"/>
              </w:rPr>
            </w:pPr>
            <w:r>
              <w:rPr>
                <w:rFonts w:ascii="宋体" w:hAnsi="宋体" w:hint="eastAsia"/>
                <w:color w:val="000000"/>
                <w:szCs w:val="21"/>
              </w:rPr>
              <w:t>支持现有电源管理平台统一下发P</w:t>
            </w:r>
            <w:r>
              <w:rPr>
                <w:rFonts w:ascii="宋体" w:hAnsi="宋体"/>
                <w:color w:val="000000"/>
                <w:szCs w:val="21"/>
              </w:rPr>
              <w:t>OE</w:t>
            </w:r>
            <w:r>
              <w:rPr>
                <w:rFonts w:ascii="宋体" w:hAnsi="宋体" w:hint="eastAsia"/>
                <w:color w:val="000000"/>
                <w:szCs w:val="21"/>
              </w:rPr>
              <w:t>供电时间策略，对P</w:t>
            </w:r>
            <w:r>
              <w:rPr>
                <w:rFonts w:ascii="宋体" w:hAnsi="宋体"/>
                <w:color w:val="000000"/>
                <w:szCs w:val="21"/>
              </w:rPr>
              <w:t>OE</w:t>
            </w:r>
            <w:r>
              <w:rPr>
                <w:rFonts w:ascii="宋体" w:hAnsi="宋体" w:hint="eastAsia"/>
                <w:color w:val="000000"/>
                <w:szCs w:val="21"/>
              </w:rPr>
              <w:t>设备进行统一管理。</w:t>
            </w:r>
          </w:p>
        </w:tc>
      </w:tr>
      <w:tr w:rsidR="00530C49">
        <w:trPr>
          <w:trHeight w:val="255"/>
        </w:trPr>
        <w:tc>
          <w:tcPr>
            <w:tcW w:w="701" w:type="pct"/>
            <w:vAlign w:val="center"/>
          </w:tcPr>
          <w:p w:rsidR="00530C49" w:rsidRDefault="00CA0B6F">
            <w:pPr>
              <w:ind w:firstLine="420"/>
              <w:rPr>
                <w:rFonts w:ascii="宋体" w:hAnsi="宋体"/>
                <w:color w:val="000000"/>
                <w:szCs w:val="21"/>
              </w:rPr>
            </w:pPr>
            <w:r>
              <w:rPr>
                <w:rFonts w:ascii="宋体" w:hAnsi="宋体" w:hint="eastAsia"/>
                <w:color w:val="000000"/>
                <w:szCs w:val="21"/>
              </w:rPr>
              <w:t>兼容性测试</w:t>
            </w:r>
          </w:p>
        </w:tc>
        <w:tc>
          <w:tcPr>
            <w:tcW w:w="4299" w:type="pct"/>
          </w:tcPr>
          <w:p w:rsidR="00530C49" w:rsidRDefault="00CA0B6F">
            <w:pPr>
              <w:ind w:firstLine="420"/>
              <w:rPr>
                <w:rFonts w:ascii="宋体" w:hAnsi="宋体"/>
                <w:color w:val="000000"/>
                <w:szCs w:val="21"/>
              </w:rPr>
            </w:pPr>
            <w:r>
              <w:rPr>
                <w:rFonts w:hint="eastAsia"/>
                <w:color w:val="000000"/>
                <w:szCs w:val="21"/>
              </w:rPr>
              <w:t>中标单位在签订合同后</w:t>
            </w:r>
            <w:r>
              <w:rPr>
                <w:rFonts w:ascii="宋体" w:hAnsi="宋体" w:hint="eastAsia"/>
                <w:color w:val="000000"/>
                <w:szCs w:val="21"/>
              </w:rPr>
              <w:t>将产品送甲方单位对其指定的功能</w:t>
            </w:r>
            <w:r>
              <w:rPr>
                <w:rFonts w:ascii="宋体" w:hAnsi="宋体"/>
                <w:color w:val="000000"/>
                <w:szCs w:val="21"/>
              </w:rPr>
              <w:t>和</w:t>
            </w:r>
            <w:r>
              <w:rPr>
                <w:rFonts w:ascii="宋体" w:hAnsi="宋体" w:hint="eastAsia"/>
                <w:color w:val="000000"/>
                <w:szCs w:val="21"/>
              </w:rPr>
              <w:t>性能指标进行验证，费用由乙方负责。</w:t>
            </w:r>
          </w:p>
        </w:tc>
      </w:tr>
      <w:tr w:rsidR="00530C49">
        <w:trPr>
          <w:trHeight w:val="255"/>
        </w:trPr>
        <w:tc>
          <w:tcPr>
            <w:tcW w:w="701" w:type="pct"/>
            <w:vAlign w:val="center"/>
          </w:tcPr>
          <w:p w:rsidR="00530C49" w:rsidRDefault="00CA0B6F">
            <w:pPr>
              <w:ind w:firstLine="420"/>
              <w:rPr>
                <w:rFonts w:ascii="宋体" w:hAnsi="宋体"/>
                <w:color w:val="000000"/>
                <w:szCs w:val="21"/>
              </w:rPr>
            </w:pPr>
            <w:r>
              <w:rPr>
                <w:rFonts w:ascii="宋体" w:hAnsi="宋体" w:hint="eastAsia"/>
                <w:color w:val="000000"/>
                <w:szCs w:val="21"/>
              </w:rPr>
              <w:t>品牌</w:t>
            </w:r>
          </w:p>
        </w:tc>
        <w:tc>
          <w:tcPr>
            <w:tcW w:w="4299" w:type="pct"/>
          </w:tcPr>
          <w:p w:rsidR="00530C49" w:rsidRDefault="00CA0B6F">
            <w:pPr>
              <w:ind w:firstLine="420"/>
              <w:rPr>
                <w:rFonts w:ascii="宋体" w:hAnsi="宋体"/>
                <w:color w:val="000000"/>
                <w:szCs w:val="21"/>
              </w:rPr>
            </w:pPr>
            <w:r>
              <w:rPr>
                <w:rFonts w:ascii="宋体" w:hAnsi="宋体" w:hint="eastAsia"/>
                <w:color w:val="000000"/>
                <w:szCs w:val="21"/>
              </w:rPr>
              <w:t>所有交换机必须同品牌</w:t>
            </w:r>
          </w:p>
        </w:tc>
      </w:tr>
      <w:tr w:rsidR="00530C49">
        <w:trPr>
          <w:trHeight w:val="255"/>
        </w:trPr>
        <w:tc>
          <w:tcPr>
            <w:tcW w:w="701" w:type="pct"/>
            <w:vAlign w:val="center"/>
          </w:tcPr>
          <w:p w:rsidR="00530C49" w:rsidRDefault="00CA0B6F">
            <w:pPr>
              <w:ind w:firstLine="420"/>
              <w:rPr>
                <w:rFonts w:ascii="宋体" w:hAnsi="宋体"/>
                <w:color w:val="000000"/>
                <w:szCs w:val="21"/>
              </w:rPr>
            </w:pPr>
            <w:proofErr w:type="gramStart"/>
            <w:r>
              <w:rPr>
                <w:rFonts w:ascii="宋体" w:hAnsi="宋体" w:hint="eastAsia"/>
                <w:color w:val="000000"/>
                <w:szCs w:val="21"/>
              </w:rPr>
              <w:t>官网验证</w:t>
            </w:r>
            <w:proofErr w:type="gramEnd"/>
          </w:p>
        </w:tc>
        <w:tc>
          <w:tcPr>
            <w:tcW w:w="4299" w:type="pct"/>
            <w:vAlign w:val="center"/>
          </w:tcPr>
          <w:p w:rsidR="00530C49" w:rsidRDefault="00CA0B6F">
            <w:pPr>
              <w:ind w:firstLine="420"/>
              <w:rPr>
                <w:rFonts w:ascii="宋体" w:hAnsi="宋体"/>
                <w:color w:val="000000"/>
                <w:szCs w:val="21"/>
              </w:rPr>
            </w:pPr>
            <w:r>
              <w:rPr>
                <w:rFonts w:ascii="宋体" w:hAnsi="宋体" w:hint="eastAsia"/>
                <w:color w:val="000000"/>
                <w:szCs w:val="21"/>
              </w:rPr>
              <w:t>产品参数和配置信息</w:t>
            </w:r>
            <w:proofErr w:type="gramStart"/>
            <w:r>
              <w:rPr>
                <w:rFonts w:ascii="宋体" w:hAnsi="宋体" w:hint="eastAsia"/>
                <w:color w:val="000000"/>
                <w:szCs w:val="21"/>
              </w:rPr>
              <w:t>支持官网查询</w:t>
            </w:r>
            <w:proofErr w:type="gramEnd"/>
            <w:r>
              <w:rPr>
                <w:rFonts w:ascii="宋体" w:hAnsi="宋体" w:hint="eastAsia"/>
                <w:color w:val="000000"/>
                <w:szCs w:val="21"/>
              </w:rPr>
              <w:t>验证</w:t>
            </w:r>
          </w:p>
        </w:tc>
      </w:tr>
    </w:tbl>
    <w:p w:rsidR="00530C49" w:rsidRDefault="00530C49">
      <w:pPr>
        <w:ind w:firstLine="420"/>
        <w:rPr>
          <w:rFonts w:ascii="宋体" w:hAnsi="宋体"/>
          <w:szCs w:val="21"/>
        </w:rPr>
      </w:pPr>
    </w:p>
    <w:p w:rsidR="00530C49" w:rsidRDefault="00CA0B6F">
      <w:pPr>
        <w:ind w:firstLine="420"/>
        <w:rPr>
          <w:rFonts w:ascii="宋体" w:hAnsi="宋体"/>
          <w:szCs w:val="21"/>
        </w:rPr>
      </w:pPr>
      <w:r>
        <w:rPr>
          <w:rFonts w:ascii="宋体" w:hAnsi="宋体"/>
          <w:szCs w:val="21"/>
        </w:rPr>
        <w:t>6</w:t>
      </w:r>
      <w:r>
        <w:rPr>
          <w:rFonts w:ascii="宋体" w:hAnsi="宋体" w:hint="eastAsia"/>
          <w:szCs w:val="21"/>
        </w:rPr>
        <w:t>、</w:t>
      </w:r>
      <w:r>
        <w:rPr>
          <w:rFonts w:ascii="宋体" w:hAnsi="宋体"/>
          <w:szCs w:val="21"/>
        </w:rPr>
        <w:t>8口POE交换机</w:t>
      </w:r>
    </w:p>
    <w:tbl>
      <w:tblPr>
        <w:tblpPr w:leftFromText="180" w:rightFromText="180" w:vertAnchor="text" w:horzAnchor="page" w:tblpX="1591" w:tblpY="2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8181"/>
      </w:tblGrid>
      <w:tr w:rsidR="00530C49">
        <w:trPr>
          <w:trHeight w:val="255"/>
        </w:trPr>
        <w:tc>
          <w:tcPr>
            <w:tcW w:w="701" w:type="pct"/>
            <w:vAlign w:val="center"/>
          </w:tcPr>
          <w:p w:rsidR="00530C49" w:rsidRDefault="00CA0B6F">
            <w:pPr>
              <w:ind w:firstLine="420"/>
              <w:rPr>
                <w:rFonts w:ascii="宋体" w:hAnsi="宋体"/>
                <w:color w:val="000000"/>
                <w:szCs w:val="21"/>
              </w:rPr>
            </w:pPr>
            <w:r>
              <w:rPr>
                <w:rFonts w:ascii="宋体" w:hAnsi="宋体" w:hint="eastAsia"/>
                <w:color w:val="000000"/>
                <w:szCs w:val="21"/>
              </w:rPr>
              <w:t>指标项</w:t>
            </w:r>
          </w:p>
        </w:tc>
        <w:tc>
          <w:tcPr>
            <w:tcW w:w="4299" w:type="pct"/>
            <w:vAlign w:val="center"/>
          </w:tcPr>
          <w:p w:rsidR="00530C49" w:rsidRDefault="00CA0B6F">
            <w:pPr>
              <w:ind w:firstLine="420"/>
              <w:rPr>
                <w:rFonts w:ascii="宋体" w:hAnsi="宋体"/>
                <w:color w:val="000000"/>
                <w:szCs w:val="21"/>
              </w:rPr>
            </w:pPr>
            <w:r>
              <w:rPr>
                <w:rFonts w:ascii="宋体" w:hAnsi="宋体" w:hint="eastAsia"/>
                <w:color w:val="000000"/>
                <w:szCs w:val="21"/>
              </w:rPr>
              <w:t>技术规范要求</w:t>
            </w:r>
          </w:p>
        </w:tc>
      </w:tr>
      <w:tr w:rsidR="00530C49">
        <w:trPr>
          <w:trHeight w:val="255"/>
        </w:trPr>
        <w:tc>
          <w:tcPr>
            <w:tcW w:w="701" w:type="pct"/>
            <w:vAlign w:val="center"/>
          </w:tcPr>
          <w:p w:rsidR="00530C49" w:rsidRDefault="00CA0B6F">
            <w:pPr>
              <w:ind w:firstLine="420"/>
              <w:rPr>
                <w:rFonts w:ascii="宋体" w:hAnsi="宋体"/>
                <w:color w:val="000000"/>
                <w:szCs w:val="21"/>
              </w:rPr>
            </w:pPr>
            <w:r>
              <w:rPr>
                <w:rFonts w:ascii="宋体" w:hAnsi="宋体" w:hint="eastAsia"/>
                <w:color w:val="000000"/>
                <w:szCs w:val="21"/>
              </w:rPr>
              <w:t>物理端口</w:t>
            </w:r>
          </w:p>
        </w:tc>
        <w:tc>
          <w:tcPr>
            <w:tcW w:w="4299" w:type="pct"/>
            <w:vAlign w:val="center"/>
          </w:tcPr>
          <w:p w:rsidR="00530C49" w:rsidRDefault="00CA0B6F">
            <w:pPr>
              <w:ind w:firstLine="420"/>
              <w:rPr>
                <w:rFonts w:ascii="宋体" w:hAnsi="宋体"/>
                <w:color w:val="000000"/>
                <w:szCs w:val="21"/>
              </w:rPr>
            </w:pPr>
            <w:r>
              <w:rPr>
                <w:rFonts w:ascii="宋体" w:hAnsi="宋体" w:hint="eastAsia"/>
                <w:color w:val="000000"/>
                <w:szCs w:val="21"/>
              </w:rPr>
              <w:t>提供</w:t>
            </w:r>
            <w:r>
              <w:rPr>
                <w:rFonts w:ascii="宋体" w:hAnsi="宋体"/>
                <w:color w:val="000000"/>
                <w:szCs w:val="21"/>
              </w:rPr>
              <w:t>8</w:t>
            </w:r>
            <w:r>
              <w:rPr>
                <w:rFonts w:ascii="宋体" w:hAnsi="宋体" w:hint="eastAsia"/>
                <w:color w:val="000000"/>
                <w:szCs w:val="21"/>
              </w:rPr>
              <w:t>个10/100/1000M 802.3at和af以太网端口，至少可提供</w:t>
            </w:r>
            <w:r>
              <w:rPr>
                <w:rFonts w:ascii="宋体" w:hAnsi="宋体"/>
                <w:color w:val="000000"/>
                <w:szCs w:val="21"/>
              </w:rPr>
              <w:t>2</w:t>
            </w:r>
            <w:r>
              <w:rPr>
                <w:rFonts w:ascii="宋体" w:hAnsi="宋体" w:hint="eastAsia"/>
                <w:color w:val="000000"/>
                <w:szCs w:val="21"/>
              </w:rPr>
              <w:t>个SFP光接口，包含</w:t>
            </w:r>
            <w:r>
              <w:rPr>
                <w:rFonts w:ascii="宋体" w:hAnsi="宋体"/>
                <w:color w:val="000000"/>
                <w:szCs w:val="21"/>
              </w:rPr>
              <w:t>2</w:t>
            </w:r>
            <w:r>
              <w:rPr>
                <w:rFonts w:ascii="宋体" w:hAnsi="宋体" w:hint="eastAsia"/>
                <w:color w:val="000000"/>
                <w:szCs w:val="21"/>
              </w:rPr>
              <w:t>个单模光模块。</w:t>
            </w:r>
          </w:p>
        </w:tc>
      </w:tr>
      <w:tr w:rsidR="00530C49">
        <w:trPr>
          <w:trHeight w:val="255"/>
        </w:trPr>
        <w:tc>
          <w:tcPr>
            <w:tcW w:w="701" w:type="pct"/>
            <w:vAlign w:val="center"/>
          </w:tcPr>
          <w:p w:rsidR="00530C49" w:rsidRDefault="00CA0B6F">
            <w:pPr>
              <w:ind w:firstLine="420"/>
              <w:rPr>
                <w:rFonts w:ascii="宋体" w:hAnsi="宋体"/>
                <w:color w:val="000000"/>
                <w:szCs w:val="21"/>
              </w:rPr>
            </w:pPr>
            <w:r>
              <w:rPr>
                <w:rFonts w:ascii="宋体" w:hAnsi="宋体" w:hint="eastAsia"/>
                <w:color w:val="000000"/>
                <w:szCs w:val="21"/>
              </w:rPr>
              <w:t>POE功率</w:t>
            </w:r>
          </w:p>
        </w:tc>
        <w:tc>
          <w:tcPr>
            <w:tcW w:w="4299" w:type="pct"/>
            <w:vAlign w:val="center"/>
          </w:tcPr>
          <w:p w:rsidR="00530C49" w:rsidRDefault="00CA0B6F">
            <w:pPr>
              <w:ind w:firstLine="420"/>
              <w:rPr>
                <w:rFonts w:ascii="宋体" w:hAnsi="宋体"/>
                <w:color w:val="000000"/>
                <w:szCs w:val="21"/>
              </w:rPr>
            </w:pPr>
            <w:r>
              <w:rPr>
                <w:rFonts w:ascii="宋体" w:hAnsi="宋体" w:hint="eastAsia"/>
                <w:color w:val="000000"/>
                <w:szCs w:val="21"/>
              </w:rPr>
              <w:t>供电功率≥</w:t>
            </w:r>
            <w:r>
              <w:rPr>
                <w:rFonts w:ascii="宋体" w:hAnsi="宋体"/>
                <w:color w:val="000000"/>
                <w:szCs w:val="21"/>
              </w:rPr>
              <w:t>120</w:t>
            </w:r>
            <w:r>
              <w:rPr>
                <w:rFonts w:ascii="宋体" w:hAnsi="宋体" w:hint="eastAsia"/>
                <w:color w:val="000000"/>
                <w:szCs w:val="21"/>
              </w:rPr>
              <w:t>W，可提供24个POE+端口供电，支持802.3af和802.3at(30W)供电。</w:t>
            </w:r>
          </w:p>
        </w:tc>
      </w:tr>
      <w:tr w:rsidR="00530C49">
        <w:trPr>
          <w:trHeight w:val="255"/>
        </w:trPr>
        <w:tc>
          <w:tcPr>
            <w:tcW w:w="701" w:type="pct"/>
            <w:vAlign w:val="center"/>
          </w:tcPr>
          <w:p w:rsidR="00530C49" w:rsidRDefault="00CA0B6F">
            <w:pPr>
              <w:ind w:firstLine="420"/>
              <w:rPr>
                <w:rFonts w:ascii="宋体" w:hAnsi="宋体"/>
                <w:color w:val="000000"/>
                <w:szCs w:val="21"/>
              </w:rPr>
            </w:pPr>
            <w:r>
              <w:rPr>
                <w:rFonts w:ascii="宋体" w:hAnsi="宋体" w:hint="eastAsia"/>
                <w:color w:val="000000"/>
                <w:szCs w:val="21"/>
              </w:rPr>
              <w:t>VLAN</w:t>
            </w:r>
          </w:p>
        </w:tc>
        <w:tc>
          <w:tcPr>
            <w:tcW w:w="4299" w:type="pct"/>
            <w:vAlign w:val="center"/>
          </w:tcPr>
          <w:p w:rsidR="00530C49" w:rsidRDefault="00CA0B6F">
            <w:pPr>
              <w:ind w:firstLine="420"/>
              <w:rPr>
                <w:rFonts w:ascii="宋体" w:hAnsi="宋体"/>
                <w:color w:val="000000"/>
                <w:szCs w:val="21"/>
              </w:rPr>
            </w:pPr>
            <w:r>
              <w:rPr>
                <w:rFonts w:ascii="宋体" w:hAnsi="宋体" w:hint="eastAsia"/>
                <w:color w:val="000000"/>
                <w:szCs w:val="21"/>
              </w:rPr>
              <w:t>≥4000</w:t>
            </w:r>
          </w:p>
        </w:tc>
      </w:tr>
      <w:tr w:rsidR="00530C49">
        <w:trPr>
          <w:trHeight w:val="528"/>
        </w:trPr>
        <w:tc>
          <w:tcPr>
            <w:tcW w:w="701" w:type="pct"/>
            <w:vAlign w:val="center"/>
          </w:tcPr>
          <w:p w:rsidR="00530C49" w:rsidRDefault="00CA0B6F">
            <w:pPr>
              <w:ind w:firstLine="420"/>
              <w:rPr>
                <w:rFonts w:ascii="宋体" w:hAnsi="宋体"/>
                <w:color w:val="000000"/>
                <w:szCs w:val="21"/>
              </w:rPr>
            </w:pPr>
            <w:r>
              <w:rPr>
                <w:rFonts w:ascii="宋体" w:hAnsi="宋体" w:hint="eastAsia"/>
                <w:color w:val="000000"/>
                <w:szCs w:val="21"/>
              </w:rPr>
              <w:lastRenderedPageBreak/>
              <w:t>生成树</w:t>
            </w:r>
          </w:p>
        </w:tc>
        <w:tc>
          <w:tcPr>
            <w:tcW w:w="4299" w:type="pct"/>
            <w:vAlign w:val="center"/>
          </w:tcPr>
          <w:p w:rsidR="00530C49" w:rsidRDefault="00CA0B6F">
            <w:pPr>
              <w:ind w:firstLine="420"/>
              <w:rPr>
                <w:rFonts w:ascii="宋体" w:hAnsi="宋体"/>
                <w:color w:val="000000"/>
                <w:szCs w:val="21"/>
              </w:rPr>
            </w:pPr>
            <w:r>
              <w:rPr>
                <w:rFonts w:ascii="宋体" w:hAnsi="宋体" w:hint="eastAsia"/>
                <w:color w:val="000000"/>
                <w:szCs w:val="21"/>
              </w:rPr>
              <w:t>支持STP、RSTP、MSTP、PVST+</w:t>
            </w:r>
          </w:p>
          <w:p w:rsidR="00530C49" w:rsidRDefault="00CA0B6F">
            <w:pPr>
              <w:ind w:firstLine="420"/>
              <w:rPr>
                <w:rFonts w:ascii="宋体" w:hAnsi="宋体"/>
                <w:color w:val="000000"/>
                <w:szCs w:val="21"/>
              </w:rPr>
            </w:pPr>
            <w:r>
              <w:rPr>
                <w:rFonts w:ascii="宋体" w:hAnsi="宋体" w:hint="eastAsia"/>
                <w:color w:val="000000"/>
                <w:szCs w:val="21"/>
              </w:rPr>
              <w:t>支持Portfast、Root Guard、Loop Guard、BPDU Guard</w:t>
            </w:r>
          </w:p>
        </w:tc>
      </w:tr>
      <w:tr w:rsidR="00530C49">
        <w:trPr>
          <w:trHeight w:val="255"/>
        </w:trPr>
        <w:tc>
          <w:tcPr>
            <w:tcW w:w="701" w:type="pct"/>
            <w:vAlign w:val="center"/>
          </w:tcPr>
          <w:p w:rsidR="00530C49" w:rsidRDefault="00CA0B6F">
            <w:pPr>
              <w:ind w:firstLine="420"/>
              <w:rPr>
                <w:rFonts w:ascii="宋体" w:hAnsi="宋体"/>
                <w:color w:val="000000"/>
                <w:szCs w:val="21"/>
              </w:rPr>
            </w:pPr>
            <w:r>
              <w:rPr>
                <w:rFonts w:ascii="宋体" w:hAnsi="宋体" w:hint="eastAsia"/>
                <w:color w:val="000000"/>
                <w:szCs w:val="21"/>
              </w:rPr>
              <w:t>路由</w:t>
            </w:r>
          </w:p>
        </w:tc>
        <w:tc>
          <w:tcPr>
            <w:tcW w:w="4299" w:type="pct"/>
            <w:vAlign w:val="center"/>
          </w:tcPr>
          <w:p w:rsidR="00530C49" w:rsidRDefault="00CA0B6F">
            <w:pPr>
              <w:ind w:firstLine="420"/>
              <w:rPr>
                <w:rFonts w:ascii="宋体" w:hAnsi="宋体"/>
                <w:color w:val="000000"/>
                <w:szCs w:val="21"/>
              </w:rPr>
            </w:pPr>
            <w:r>
              <w:rPr>
                <w:rFonts w:ascii="宋体" w:hAnsi="宋体" w:hint="eastAsia"/>
                <w:color w:val="000000"/>
                <w:szCs w:val="21"/>
              </w:rPr>
              <w:t>支持策略路由、静态路由、</w:t>
            </w:r>
            <w:r>
              <w:rPr>
                <w:rFonts w:ascii="宋体" w:hAnsi="宋体"/>
                <w:color w:val="000000"/>
                <w:szCs w:val="21"/>
              </w:rPr>
              <w:t>RIP</w:t>
            </w:r>
            <w:r>
              <w:rPr>
                <w:rFonts w:ascii="宋体" w:hAnsi="宋体" w:hint="eastAsia"/>
                <w:color w:val="000000"/>
                <w:szCs w:val="21"/>
              </w:rPr>
              <w:t>、</w:t>
            </w:r>
            <w:r>
              <w:rPr>
                <w:rFonts w:ascii="宋体" w:hAnsi="宋体"/>
                <w:color w:val="000000"/>
                <w:szCs w:val="21"/>
              </w:rPr>
              <w:t>OSPF</w:t>
            </w:r>
            <w:r>
              <w:rPr>
                <w:rFonts w:ascii="宋体" w:hAnsi="宋体" w:hint="eastAsia"/>
                <w:color w:val="000000"/>
                <w:szCs w:val="21"/>
              </w:rPr>
              <w:t>、</w:t>
            </w:r>
            <w:r>
              <w:rPr>
                <w:rFonts w:ascii="宋体" w:hAnsi="宋体"/>
                <w:color w:val="000000"/>
                <w:szCs w:val="21"/>
              </w:rPr>
              <w:t>ISIS</w:t>
            </w:r>
            <w:r>
              <w:rPr>
                <w:rFonts w:ascii="宋体" w:hAnsi="宋体" w:hint="eastAsia"/>
                <w:color w:val="000000"/>
                <w:szCs w:val="21"/>
              </w:rPr>
              <w:t>、</w:t>
            </w:r>
            <w:r>
              <w:rPr>
                <w:rFonts w:ascii="宋体" w:hAnsi="宋体"/>
                <w:color w:val="000000"/>
                <w:szCs w:val="21"/>
              </w:rPr>
              <w:t>BGP</w:t>
            </w:r>
          </w:p>
        </w:tc>
      </w:tr>
      <w:tr w:rsidR="00530C49">
        <w:trPr>
          <w:trHeight w:val="255"/>
        </w:trPr>
        <w:tc>
          <w:tcPr>
            <w:tcW w:w="701" w:type="pct"/>
            <w:vMerge w:val="restart"/>
            <w:vAlign w:val="center"/>
          </w:tcPr>
          <w:p w:rsidR="00530C49" w:rsidRDefault="00CA0B6F">
            <w:pPr>
              <w:ind w:firstLine="420"/>
              <w:rPr>
                <w:rFonts w:ascii="宋体" w:hAnsi="宋体"/>
                <w:color w:val="000000"/>
                <w:szCs w:val="21"/>
              </w:rPr>
            </w:pPr>
            <w:r>
              <w:rPr>
                <w:rFonts w:ascii="宋体" w:hAnsi="宋体" w:hint="eastAsia"/>
                <w:color w:val="000000"/>
                <w:szCs w:val="21"/>
              </w:rPr>
              <w:t>安全</w:t>
            </w:r>
          </w:p>
        </w:tc>
        <w:tc>
          <w:tcPr>
            <w:tcW w:w="4299" w:type="pct"/>
            <w:vAlign w:val="center"/>
          </w:tcPr>
          <w:p w:rsidR="00530C49" w:rsidRDefault="00CA0B6F">
            <w:pPr>
              <w:ind w:firstLine="420"/>
              <w:rPr>
                <w:rFonts w:ascii="宋体" w:hAnsi="宋体"/>
                <w:color w:val="000000"/>
                <w:szCs w:val="21"/>
              </w:rPr>
            </w:pPr>
            <w:r>
              <w:rPr>
                <w:rFonts w:ascii="宋体" w:hAnsi="宋体" w:hint="eastAsia"/>
                <w:color w:val="000000"/>
                <w:szCs w:val="21"/>
              </w:rPr>
              <w:t>支持IEEE 802.1X认证；可以基于端口进行身份认证，并能管理所有MAC地址的网络接入权限，包括客户端的访问权限</w:t>
            </w:r>
          </w:p>
        </w:tc>
      </w:tr>
      <w:tr w:rsidR="00530C49">
        <w:trPr>
          <w:trHeight w:val="255"/>
        </w:trPr>
        <w:tc>
          <w:tcPr>
            <w:tcW w:w="701" w:type="pct"/>
            <w:vMerge/>
            <w:vAlign w:val="center"/>
          </w:tcPr>
          <w:p w:rsidR="00530C49" w:rsidRDefault="00530C49">
            <w:pPr>
              <w:ind w:firstLine="420"/>
              <w:rPr>
                <w:rFonts w:ascii="宋体" w:hAnsi="宋体"/>
                <w:color w:val="000000"/>
                <w:szCs w:val="21"/>
              </w:rPr>
            </w:pPr>
          </w:p>
        </w:tc>
        <w:tc>
          <w:tcPr>
            <w:tcW w:w="4299" w:type="pct"/>
            <w:vAlign w:val="center"/>
          </w:tcPr>
          <w:p w:rsidR="00530C49" w:rsidRDefault="00CA0B6F">
            <w:pPr>
              <w:ind w:firstLine="420"/>
              <w:rPr>
                <w:rFonts w:ascii="宋体" w:hAnsi="宋体"/>
                <w:color w:val="000000"/>
                <w:szCs w:val="21"/>
              </w:rPr>
            </w:pPr>
            <w:r>
              <w:rPr>
                <w:rFonts w:ascii="宋体" w:hAnsi="宋体" w:hint="eastAsia"/>
                <w:color w:val="000000"/>
                <w:szCs w:val="21"/>
              </w:rPr>
              <w:t>支持从服务器动态ACL下载，并能应用到接口</w:t>
            </w:r>
          </w:p>
        </w:tc>
      </w:tr>
      <w:tr w:rsidR="00530C49">
        <w:trPr>
          <w:trHeight w:val="255"/>
        </w:trPr>
        <w:tc>
          <w:tcPr>
            <w:tcW w:w="701" w:type="pct"/>
            <w:vMerge/>
            <w:vAlign w:val="center"/>
          </w:tcPr>
          <w:p w:rsidR="00530C49" w:rsidRDefault="00530C49">
            <w:pPr>
              <w:ind w:firstLine="420"/>
              <w:rPr>
                <w:rFonts w:ascii="宋体" w:hAnsi="宋体"/>
                <w:color w:val="000000"/>
                <w:szCs w:val="21"/>
              </w:rPr>
            </w:pPr>
          </w:p>
        </w:tc>
        <w:tc>
          <w:tcPr>
            <w:tcW w:w="4299" w:type="pct"/>
            <w:vAlign w:val="center"/>
          </w:tcPr>
          <w:p w:rsidR="00530C49" w:rsidRDefault="00CA0B6F">
            <w:pPr>
              <w:ind w:firstLine="420"/>
              <w:rPr>
                <w:rFonts w:ascii="宋体" w:hAnsi="宋体"/>
                <w:color w:val="000000"/>
                <w:szCs w:val="21"/>
              </w:rPr>
            </w:pPr>
            <w:r>
              <w:rPr>
                <w:rFonts w:ascii="宋体" w:hAnsi="宋体" w:hint="eastAsia"/>
                <w:color w:val="000000"/>
                <w:szCs w:val="21"/>
              </w:rPr>
              <w:t>支持DAI动态ARP地址检查。</w:t>
            </w:r>
          </w:p>
        </w:tc>
      </w:tr>
      <w:tr w:rsidR="00530C49">
        <w:trPr>
          <w:trHeight w:val="255"/>
        </w:trPr>
        <w:tc>
          <w:tcPr>
            <w:tcW w:w="701" w:type="pct"/>
            <w:vAlign w:val="center"/>
          </w:tcPr>
          <w:p w:rsidR="00530C49" w:rsidRDefault="00CA0B6F">
            <w:pPr>
              <w:ind w:firstLine="420"/>
              <w:rPr>
                <w:rFonts w:ascii="宋体" w:hAnsi="宋体"/>
                <w:color w:val="000000"/>
                <w:szCs w:val="21"/>
              </w:rPr>
            </w:pPr>
            <w:r>
              <w:rPr>
                <w:rFonts w:ascii="宋体" w:hAnsi="宋体" w:hint="eastAsia"/>
                <w:color w:val="000000"/>
                <w:szCs w:val="21"/>
              </w:rPr>
              <w:t>组播</w:t>
            </w:r>
          </w:p>
        </w:tc>
        <w:tc>
          <w:tcPr>
            <w:tcW w:w="4299" w:type="pct"/>
            <w:vAlign w:val="center"/>
          </w:tcPr>
          <w:p w:rsidR="00530C49" w:rsidRDefault="00CA0B6F">
            <w:pPr>
              <w:ind w:firstLine="420"/>
              <w:rPr>
                <w:rFonts w:ascii="宋体" w:hAnsi="宋体"/>
                <w:color w:val="000000"/>
                <w:szCs w:val="21"/>
              </w:rPr>
            </w:pPr>
            <w:r>
              <w:rPr>
                <w:rFonts w:ascii="宋体" w:hAnsi="宋体" w:hint="eastAsia"/>
                <w:color w:val="000000"/>
                <w:szCs w:val="21"/>
              </w:rPr>
              <w:t>支持IGMPv1/v2、IGMP Snooping和PIM-SM</w:t>
            </w:r>
          </w:p>
        </w:tc>
      </w:tr>
      <w:tr w:rsidR="00530C49">
        <w:trPr>
          <w:trHeight w:val="255"/>
        </w:trPr>
        <w:tc>
          <w:tcPr>
            <w:tcW w:w="701" w:type="pct"/>
            <w:vAlign w:val="center"/>
          </w:tcPr>
          <w:p w:rsidR="00530C49" w:rsidRDefault="00CA0B6F">
            <w:pPr>
              <w:ind w:firstLine="420"/>
              <w:rPr>
                <w:rFonts w:ascii="宋体" w:hAnsi="宋体"/>
                <w:color w:val="000000"/>
                <w:szCs w:val="21"/>
              </w:rPr>
            </w:pPr>
            <w:r>
              <w:rPr>
                <w:rFonts w:ascii="宋体" w:hAnsi="宋体" w:hint="eastAsia"/>
                <w:color w:val="000000"/>
                <w:szCs w:val="21"/>
              </w:rPr>
              <w:t>风扇要求</w:t>
            </w:r>
          </w:p>
        </w:tc>
        <w:tc>
          <w:tcPr>
            <w:tcW w:w="4299" w:type="pct"/>
            <w:vAlign w:val="center"/>
          </w:tcPr>
          <w:p w:rsidR="00530C49" w:rsidRDefault="00CA0B6F">
            <w:pPr>
              <w:ind w:firstLine="420"/>
              <w:rPr>
                <w:rFonts w:ascii="宋体" w:hAnsi="宋体"/>
                <w:color w:val="000000"/>
                <w:szCs w:val="21"/>
              </w:rPr>
            </w:pPr>
            <w:r>
              <w:rPr>
                <w:rFonts w:ascii="宋体" w:hAnsi="宋体" w:hint="eastAsia"/>
                <w:color w:val="000000"/>
                <w:szCs w:val="21"/>
              </w:rPr>
              <w:t>可插拔模块化风扇，支持热插拔，可在线更换风扇。</w:t>
            </w:r>
          </w:p>
        </w:tc>
      </w:tr>
      <w:tr w:rsidR="00530C49">
        <w:trPr>
          <w:trHeight w:val="255"/>
        </w:trPr>
        <w:tc>
          <w:tcPr>
            <w:tcW w:w="701" w:type="pct"/>
            <w:vAlign w:val="center"/>
          </w:tcPr>
          <w:p w:rsidR="00530C49" w:rsidRDefault="00CA0B6F">
            <w:pPr>
              <w:ind w:firstLine="420"/>
              <w:rPr>
                <w:rFonts w:ascii="宋体" w:hAnsi="宋体"/>
                <w:color w:val="000000"/>
                <w:szCs w:val="21"/>
              </w:rPr>
            </w:pPr>
            <w:r>
              <w:rPr>
                <w:rFonts w:ascii="宋体" w:hAnsi="宋体" w:hint="eastAsia"/>
                <w:color w:val="000000"/>
                <w:szCs w:val="21"/>
              </w:rPr>
              <w:t>网管</w:t>
            </w:r>
          </w:p>
        </w:tc>
        <w:tc>
          <w:tcPr>
            <w:tcW w:w="4299" w:type="pct"/>
          </w:tcPr>
          <w:p w:rsidR="00530C49" w:rsidRDefault="00CA0B6F">
            <w:pPr>
              <w:ind w:firstLine="420"/>
              <w:rPr>
                <w:rFonts w:ascii="宋体" w:hAnsi="宋体"/>
                <w:color w:val="000000"/>
                <w:szCs w:val="21"/>
              </w:rPr>
            </w:pPr>
            <w:r>
              <w:rPr>
                <w:rFonts w:ascii="宋体" w:hAnsi="宋体" w:hint="eastAsia"/>
                <w:color w:val="000000"/>
                <w:szCs w:val="21"/>
              </w:rPr>
              <w:t>支持多种管理手段，包括命令行（CLI）、SNMP等。支持SNMP V1/V2/V3、SSHV2，支持通过命令行、Web、图形化配置软件等方式进行配置和管理</w:t>
            </w:r>
          </w:p>
        </w:tc>
      </w:tr>
      <w:tr w:rsidR="00530C49">
        <w:trPr>
          <w:trHeight w:val="255"/>
        </w:trPr>
        <w:tc>
          <w:tcPr>
            <w:tcW w:w="701" w:type="pct"/>
            <w:vAlign w:val="center"/>
          </w:tcPr>
          <w:p w:rsidR="00530C49" w:rsidRDefault="00CA0B6F">
            <w:pPr>
              <w:ind w:firstLine="420"/>
              <w:rPr>
                <w:rFonts w:ascii="宋体" w:hAnsi="宋体"/>
                <w:color w:val="000000"/>
                <w:szCs w:val="21"/>
              </w:rPr>
            </w:pPr>
            <w:r>
              <w:rPr>
                <w:rFonts w:ascii="宋体" w:hAnsi="宋体" w:hint="eastAsia"/>
                <w:color w:val="000000"/>
                <w:szCs w:val="21"/>
              </w:rPr>
              <w:t>电源</w:t>
            </w:r>
          </w:p>
        </w:tc>
        <w:tc>
          <w:tcPr>
            <w:tcW w:w="4299" w:type="pct"/>
          </w:tcPr>
          <w:p w:rsidR="00530C49" w:rsidRDefault="00CA0B6F">
            <w:pPr>
              <w:ind w:firstLine="420"/>
              <w:rPr>
                <w:rFonts w:ascii="宋体" w:hAnsi="宋体"/>
                <w:color w:val="000000"/>
                <w:szCs w:val="21"/>
              </w:rPr>
            </w:pPr>
            <w:r>
              <w:rPr>
                <w:rFonts w:ascii="宋体" w:hAnsi="宋体" w:hint="eastAsia"/>
                <w:color w:val="000000"/>
                <w:szCs w:val="21"/>
              </w:rPr>
              <w:t>具备两个电源插槽，配置一个电源，支持电源热插拔，可在线更换电源模块。</w:t>
            </w:r>
          </w:p>
        </w:tc>
      </w:tr>
      <w:tr w:rsidR="00530C49">
        <w:trPr>
          <w:trHeight w:val="255"/>
        </w:trPr>
        <w:tc>
          <w:tcPr>
            <w:tcW w:w="701" w:type="pct"/>
            <w:vAlign w:val="center"/>
          </w:tcPr>
          <w:p w:rsidR="00530C49" w:rsidRDefault="00CA0B6F">
            <w:pPr>
              <w:ind w:firstLine="420"/>
              <w:rPr>
                <w:rFonts w:ascii="宋体" w:hAnsi="宋体"/>
                <w:color w:val="000000"/>
                <w:szCs w:val="21"/>
              </w:rPr>
            </w:pPr>
            <w:r>
              <w:rPr>
                <w:rFonts w:ascii="宋体" w:hAnsi="宋体" w:hint="eastAsia"/>
                <w:color w:val="000000"/>
                <w:szCs w:val="21"/>
              </w:rPr>
              <w:t>电源管理</w:t>
            </w:r>
          </w:p>
        </w:tc>
        <w:tc>
          <w:tcPr>
            <w:tcW w:w="4299" w:type="pct"/>
          </w:tcPr>
          <w:p w:rsidR="00530C49" w:rsidRDefault="00CA0B6F">
            <w:pPr>
              <w:ind w:firstLine="420"/>
              <w:rPr>
                <w:rFonts w:ascii="宋体" w:hAnsi="宋体"/>
                <w:color w:val="000000"/>
                <w:szCs w:val="21"/>
              </w:rPr>
            </w:pPr>
            <w:r>
              <w:rPr>
                <w:rFonts w:ascii="宋体" w:hAnsi="宋体" w:hint="eastAsia"/>
                <w:color w:val="000000"/>
                <w:szCs w:val="21"/>
              </w:rPr>
              <w:t>支持现有电源管理平台统一下发P</w:t>
            </w:r>
            <w:r>
              <w:rPr>
                <w:rFonts w:ascii="宋体" w:hAnsi="宋体"/>
                <w:color w:val="000000"/>
                <w:szCs w:val="21"/>
              </w:rPr>
              <w:t>OE</w:t>
            </w:r>
            <w:r>
              <w:rPr>
                <w:rFonts w:ascii="宋体" w:hAnsi="宋体" w:hint="eastAsia"/>
                <w:color w:val="000000"/>
                <w:szCs w:val="21"/>
              </w:rPr>
              <w:t>供电时间策略，对P</w:t>
            </w:r>
            <w:r>
              <w:rPr>
                <w:rFonts w:ascii="宋体" w:hAnsi="宋体"/>
                <w:color w:val="000000"/>
                <w:szCs w:val="21"/>
              </w:rPr>
              <w:t>OE</w:t>
            </w:r>
            <w:r>
              <w:rPr>
                <w:rFonts w:ascii="宋体" w:hAnsi="宋体" w:hint="eastAsia"/>
                <w:color w:val="000000"/>
                <w:szCs w:val="21"/>
              </w:rPr>
              <w:t>设备进行统一管理。</w:t>
            </w:r>
          </w:p>
        </w:tc>
      </w:tr>
      <w:tr w:rsidR="00530C49">
        <w:trPr>
          <w:trHeight w:val="255"/>
        </w:trPr>
        <w:tc>
          <w:tcPr>
            <w:tcW w:w="701" w:type="pct"/>
            <w:vAlign w:val="center"/>
          </w:tcPr>
          <w:p w:rsidR="00530C49" w:rsidRDefault="00CA0B6F">
            <w:pPr>
              <w:ind w:firstLine="420"/>
              <w:rPr>
                <w:rFonts w:ascii="宋体" w:hAnsi="宋体"/>
                <w:color w:val="000000"/>
                <w:szCs w:val="21"/>
              </w:rPr>
            </w:pPr>
            <w:r>
              <w:rPr>
                <w:rFonts w:ascii="宋体" w:hAnsi="宋体" w:hint="eastAsia"/>
                <w:color w:val="000000"/>
                <w:szCs w:val="21"/>
              </w:rPr>
              <w:t>兼容性测试</w:t>
            </w:r>
          </w:p>
        </w:tc>
        <w:tc>
          <w:tcPr>
            <w:tcW w:w="4299" w:type="pct"/>
          </w:tcPr>
          <w:p w:rsidR="00530C49" w:rsidRDefault="00CA0B6F">
            <w:pPr>
              <w:ind w:firstLine="420"/>
              <w:rPr>
                <w:rFonts w:ascii="宋体" w:hAnsi="宋体"/>
                <w:color w:val="000000"/>
                <w:szCs w:val="21"/>
              </w:rPr>
            </w:pPr>
            <w:r>
              <w:rPr>
                <w:rFonts w:hint="eastAsia"/>
                <w:color w:val="000000"/>
                <w:szCs w:val="21"/>
              </w:rPr>
              <w:t>中标单位在签订合同后</w:t>
            </w:r>
            <w:r>
              <w:rPr>
                <w:rFonts w:ascii="宋体" w:hAnsi="宋体" w:hint="eastAsia"/>
                <w:color w:val="000000"/>
                <w:szCs w:val="21"/>
              </w:rPr>
              <w:t>将产品送甲方单位对其指定的功能</w:t>
            </w:r>
            <w:r>
              <w:rPr>
                <w:rFonts w:ascii="宋体" w:hAnsi="宋体"/>
                <w:color w:val="000000"/>
                <w:szCs w:val="21"/>
              </w:rPr>
              <w:t>和</w:t>
            </w:r>
            <w:r>
              <w:rPr>
                <w:rFonts w:ascii="宋体" w:hAnsi="宋体" w:hint="eastAsia"/>
                <w:color w:val="000000"/>
                <w:szCs w:val="21"/>
              </w:rPr>
              <w:t>性能指标进行验证，费用由乙方负责。</w:t>
            </w:r>
          </w:p>
        </w:tc>
      </w:tr>
      <w:tr w:rsidR="00530C49">
        <w:trPr>
          <w:trHeight w:val="255"/>
        </w:trPr>
        <w:tc>
          <w:tcPr>
            <w:tcW w:w="701" w:type="pct"/>
            <w:vAlign w:val="center"/>
          </w:tcPr>
          <w:p w:rsidR="00530C49" w:rsidRDefault="00CA0B6F">
            <w:pPr>
              <w:ind w:firstLine="420"/>
              <w:rPr>
                <w:rFonts w:ascii="宋体" w:hAnsi="宋体"/>
                <w:color w:val="000000"/>
                <w:szCs w:val="21"/>
              </w:rPr>
            </w:pPr>
            <w:r>
              <w:rPr>
                <w:rFonts w:ascii="宋体" w:hAnsi="宋体" w:hint="eastAsia"/>
                <w:color w:val="000000"/>
                <w:szCs w:val="21"/>
              </w:rPr>
              <w:t>品牌</w:t>
            </w:r>
          </w:p>
        </w:tc>
        <w:tc>
          <w:tcPr>
            <w:tcW w:w="4299" w:type="pct"/>
          </w:tcPr>
          <w:p w:rsidR="00530C49" w:rsidRDefault="00CA0B6F">
            <w:pPr>
              <w:ind w:firstLine="420"/>
              <w:rPr>
                <w:rFonts w:ascii="宋体" w:hAnsi="宋体"/>
                <w:color w:val="000000"/>
                <w:szCs w:val="21"/>
              </w:rPr>
            </w:pPr>
            <w:r>
              <w:rPr>
                <w:rFonts w:ascii="宋体" w:hAnsi="宋体" w:hint="eastAsia"/>
                <w:color w:val="000000"/>
                <w:szCs w:val="21"/>
              </w:rPr>
              <w:t>所有交换机必须同品牌</w:t>
            </w:r>
          </w:p>
        </w:tc>
      </w:tr>
      <w:tr w:rsidR="00530C49">
        <w:trPr>
          <w:trHeight w:val="255"/>
        </w:trPr>
        <w:tc>
          <w:tcPr>
            <w:tcW w:w="701" w:type="pct"/>
            <w:vAlign w:val="center"/>
          </w:tcPr>
          <w:p w:rsidR="00530C49" w:rsidRDefault="00CA0B6F">
            <w:pPr>
              <w:ind w:firstLine="420"/>
              <w:rPr>
                <w:rFonts w:ascii="宋体" w:hAnsi="宋体"/>
                <w:color w:val="000000"/>
                <w:szCs w:val="21"/>
              </w:rPr>
            </w:pPr>
            <w:proofErr w:type="gramStart"/>
            <w:r>
              <w:rPr>
                <w:rFonts w:ascii="宋体" w:hAnsi="宋体" w:hint="eastAsia"/>
                <w:color w:val="000000"/>
                <w:szCs w:val="21"/>
              </w:rPr>
              <w:t>官网验证</w:t>
            </w:r>
            <w:proofErr w:type="gramEnd"/>
          </w:p>
        </w:tc>
        <w:tc>
          <w:tcPr>
            <w:tcW w:w="4299" w:type="pct"/>
            <w:vAlign w:val="center"/>
          </w:tcPr>
          <w:p w:rsidR="00530C49" w:rsidRDefault="00CA0B6F">
            <w:pPr>
              <w:ind w:firstLine="420"/>
              <w:rPr>
                <w:rFonts w:ascii="宋体" w:hAnsi="宋体"/>
                <w:color w:val="000000"/>
                <w:szCs w:val="21"/>
              </w:rPr>
            </w:pPr>
            <w:r>
              <w:rPr>
                <w:rFonts w:ascii="宋体" w:hAnsi="宋体" w:hint="eastAsia"/>
                <w:color w:val="000000"/>
                <w:szCs w:val="21"/>
              </w:rPr>
              <w:t>产品参数和配置信息</w:t>
            </w:r>
            <w:proofErr w:type="gramStart"/>
            <w:r>
              <w:rPr>
                <w:rFonts w:ascii="宋体" w:hAnsi="宋体" w:hint="eastAsia"/>
                <w:color w:val="000000"/>
                <w:szCs w:val="21"/>
              </w:rPr>
              <w:t>支持官网查询</w:t>
            </w:r>
            <w:proofErr w:type="gramEnd"/>
            <w:r>
              <w:rPr>
                <w:rFonts w:ascii="宋体" w:hAnsi="宋体" w:hint="eastAsia"/>
                <w:color w:val="000000"/>
                <w:szCs w:val="21"/>
              </w:rPr>
              <w:t>验证</w:t>
            </w:r>
          </w:p>
        </w:tc>
      </w:tr>
    </w:tbl>
    <w:p w:rsidR="00530C49" w:rsidRDefault="00530C49">
      <w:pPr>
        <w:ind w:firstLine="420"/>
        <w:rPr>
          <w:rFonts w:ascii="宋体" w:hAnsi="宋体"/>
          <w:szCs w:val="21"/>
        </w:rPr>
      </w:pPr>
    </w:p>
    <w:p w:rsidR="00530C49" w:rsidRDefault="00530C49">
      <w:pPr>
        <w:ind w:firstLine="420"/>
        <w:rPr>
          <w:rFonts w:ascii="宋体" w:hAnsi="宋体"/>
          <w:szCs w:val="21"/>
        </w:rPr>
      </w:pPr>
    </w:p>
    <w:p w:rsidR="00530C49" w:rsidRDefault="00530C49">
      <w:pPr>
        <w:ind w:firstLine="420"/>
        <w:rPr>
          <w:rFonts w:ascii="宋体" w:hAnsi="宋体"/>
          <w:szCs w:val="21"/>
        </w:rPr>
      </w:pPr>
    </w:p>
    <w:p w:rsidR="00530C49" w:rsidRDefault="00CA0B6F">
      <w:pPr>
        <w:ind w:firstLine="420"/>
        <w:rPr>
          <w:rFonts w:ascii="宋体" w:hAnsi="宋体"/>
          <w:szCs w:val="21"/>
        </w:rPr>
      </w:pPr>
      <w:r>
        <w:rPr>
          <w:rFonts w:ascii="宋体" w:hAnsi="宋体"/>
          <w:szCs w:val="21"/>
        </w:rPr>
        <w:t>7</w:t>
      </w:r>
      <w:r>
        <w:rPr>
          <w:rFonts w:ascii="宋体" w:hAnsi="宋体" w:hint="eastAsia"/>
          <w:szCs w:val="21"/>
        </w:rPr>
        <w:t>、</w:t>
      </w:r>
      <w:r>
        <w:rPr>
          <w:rFonts w:ascii="宋体" w:hAnsi="宋体"/>
          <w:szCs w:val="21"/>
        </w:rPr>
        <w:t>智能DHCP</w:t>
      </w:r>
    </w:p>
    <w:tbl>
      <w:tblPr>
        <w:tblStyle w:val="af1"/>
        <w:tblW w:w="5000" w:type="pct"/>
        <w:jc w:val="center"/>
        <w:tblLayout w:type="fixed"/>
        <w:tblLook w:val="04A0" w:firstRow="1" w:lastRow="0" w:firstColumn="1" w:lastColumn="0" w:noHBand="0" w:noVBand="1"/>
      </w:tblPr>
      <w:tblGrid>
        <w:gridCol w:w="1243"/>
        <w:gridCol w:w="8272"/>
      </w:tblGrid>
      <w:tr w:rsidR="00530C49" w:rsidTr="00690C32">
        <w:trPr>
          <w:jc w:val="center"/>
        </w:trPr>
        <w:tc>
          <w:tcPr>
            <w:tcW w:w="653" w:type="pct"/>
            <w:shd w:val="clear" w:color="auto" w:fill="D9D9D9" w:themeFill="background1" w:themeFillShade="D9"/>
          </w:tcPr>
          <w:p w:rsidR="00530C49" w:rsidRDefault="00CA0B6F">
            <w:pPr>
              <w:pStyle w:val="21"/>
              <w:spacing w:line="288" w:lineRule="auto"/>
              <w:ind w:firstLineChars="0" w:firstLine="0"/>
              <w:rPr>
                <w:rFonts w:ascii="宋体" w:hAnsi="宋体" w:cs="宋体"/>
                <w:sz w:val="21"/>
                <w:szCs w:val="21"/>
              </w:rPr>
            </w:pPr>
            <w:r>
              <w:rPr>
                <w:rFonts w:ascii="宋体" w:hAnsi="宋体" w:cs="宋体" w:hint="eastAsia"/>
                <w:sz w:val="21"/>
                <w:szCs w:val="21"/>
              </w:rPr>
              <w:t>指标项</w:t>
            </w:r>
          </w:p>
        </w:tc>
        <w:tc>
          <w:tcPr>
            <w:tcW w:w="4347" w:type="pct"/>
            <w:shd w:val="clear" w:color="auto" w:fill="D9D9D9" w:themeFill="background1" w:themeFillShade="D9"/>
          </w:tcPr>
          <w:p w:rsidR="00530C49" w:rsidRDefault="00CA0B6F">
            <w:pPr>
              <w:pStyle w:val="21"/>
              <w:spacing w:line="288" w:lineRule="auto"/>
              <w:ind w:firstLineChars="0" w:firstLine="0"/>
              <w:rPr>
                <w:rFonts w:ascii="宋体" w:hAnsi="宋体" w:cs="宋体"/>
                <w:sz w:val="21"/>
                <w:szCs w:val="21"/>
              </w:rPr>
            </w:pPr>
            <w:r>
              <w:rPr>
                <w:rFonts w:ascii="宋体" w:hAnsi="宋体" w:cs="宋体" w:hint="eastAsia"/>
                <w:sz w:val="21"/>
                <w:szCs w:val="21"/>
              </w:rPr>
              <w:t>指标要求</w:t>
            </w:r>
          </w:p>
        </w:tc>
      </w:tr>
      <w:tr w:rsidR="00530C49" w:rsidTr="00690C32">
        <w:trPr>
          <w:jc w:val="center"/>
        </w:trPr>
        <w:tc>
          <w:tcPr>
            <w:tcW w:w="653" w:type="pct"/>
          </w:tcPr>
          <w:p w:rsidR="00530C49" w:rsidRDefault="00CA0B6F">
            <w:pPr>
              <w:ind w:firstLine="420"/>
              <w:rPr>
                <w:rFonts w:ascii="宋体" w:hAnsi="宋体"/>
                <w:color w:val="000000"/>
                <w:szCs w:val="21"/>
              </w:rPr>
            </w:pPr>
            <w:r>
              <w:rPr>
                <w:rFonts w:ascii="宋体" w:hAnsi="宋体" w:hint="eastAsia"/>
                <w:color w:val="000000"/>
                <w:szCs w:val="21"/>
              </w:rPr>
              <w:t>整体要求</w:t>
            </w: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系统应实现对IP地址的分配与管理，能够制定灵活的地址分配策略，并支持根据终端及用户的特征应用不同的策略；提供丰富的第三方系统联动接口，辅助实现无感知认证及精准计费等效果；支持全面的日志统计和监控告警功能，发现异常及时告警，便于管理员对DHCP服务进行维护。</w:t>
            </w:r>
          </w:p>
        </w:tc>
        <w:bookmarkStart w:id="136" w:name="_GoBack"/>
        <w:bookmarkEnd w:id="136"/>
      </w:tr>
      <w:tr w:rsidR="00530C49" w:rsidTr="00690C32">
        <w:trPr>
          <w:jc w:val="center"/>
        </w:trPr>
        <w:tc>
          <w:tcPr>
            <w:tcW w:w="653" w:type="pct"/>
          </w:tcPr>
          <w:p w:rsidR="00530C49" w:rsidRDefault="00CA0B6F">
            <w:pPr>
              <w:ind w:firstLine="420"/>
              <w:rPr>
                <w:rFonts w:ascii="宋体" w:hAnsi="宋体"/>
                <w:color w:val="000000"/>
                <w:szCs w:val="21"/>
              </w:rPr>
            </w:pPr>
            <w:r>
              <w:rPr>
                <w:rFonts w:ascii="宋体" w:hAnsi="宋体" w:hint="eastAsia"/>
                <w:szCs w:val="21"/>
              </w:rPr>
              <w:t>▲</w:t>
            </w:r>
            <w:r>
              <w:rPr>
                <w:rFonts w:ascii="宋体" w:hAnsi="宋体" w:hint="eastAsia"/>
                <w:color w:val="000000"/>
                <w:szCs w:val="21"/>
              </w:rPr>
              <w:t>部署范围</w:t>
            </w: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部署良渚校区，对接网络交换机，实现良渚校区有线无线网络I</w:t>
            </w:r>
            <w:r>
              <w:rPr>
                <w:rFonts w:ascii="宋体" w:hAnsi="宋体"/>
                <w:color w:val="000000"/>
                <w:szCs w:val="21"/>
              </w:rPr>
              <w:t>P</w:t>
            </w:r>
            <w:r>
              <w:rPr>
                <w:rFonts w:ascii="宋体" w:hAnsi="宋体" w:hint="eastAsia"/>
                <w:color w:val="000000"/>
                <w:szCs w:val="21"/>
              </w:rPr>
              <w:t>地址自动分配并配合认证计费系统实现无感知认证接入。</w:t>
            </w:r>
          </w:p>
        </w:tc>
      </w:tr>
      <w:tr w:rsidR="00530C49" w:rsidTr="00690C32">
        <w:trPr>
          <w:jc w:val="center"/>
        </w:trPr>
        <w:tc>
          <w:tcPr>
            <w:tcW w:w="653" w:type="pct"/>
            <w:vMerge w:val="restart"/>
          </w:tcPr>
          <w:p w:rsidR="00530C49" w:rsidRDefault="00CA0B6F">
            <w:pPr>
              <w:ind w:firstLine="420"/>
              <w:rPr>
                <w:rFonts w:ascii="宋体" w:hAnsi="宋体"/>
                <w:color w:val="000000"/>
                <w:szCs w:val="21"/>
              </w:rPr>
            </w:pPr>
            <w:r>
              <w:rPr>
                <w:rFonts w:ascii="宋体" w:hAnsi="宋体" w:hint="eastAsia"/>
                <w:color w:val="000000"/>
                <w:szCs w:val="21"/>
              </w:rPr>
              <w:t>配置项要求</w:t>
            </w: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国产知名品牌。拥有自主知识产权，中文界面；</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支持学校现有D</w:t>
            </w:r>
            <w:r>
              <w:rPr>
                <w:rFonts w:ascii="宋体" w:hAnsi="宋体"/>
                <w:color w:val="000000"/>
                <w:szCs w:val="21"/>
              </w:rPr>
              <w:t>HCP</w:t>
            </w:r>
            <w:r>
              <w:rPr>
                <w:rFonts w:ascii="宋体" w:hAnsi="宋体" w:hint="eastAsia"/>
                <w:color w:val="000000"/>
                <w:szCs w:val="21"/>
              </w:rPr>
              <w:t>硬件，硬件不变，软件升级。</w:t>
            </w:r>
          </w:p>
        </w:tc>
      </w:tr>
      <w:tr w:rsidR="00530C49" w:rsidTr="00690C32">
        <w:trPr>
          <w:jc w:val="center"/>
        </w:trPr>
        <w:tc>
          <w:tcPr>
            <w:tcW w:w="653" w:type="pct"/>
            <w:vMerge w:val="restart"/>
          </w:tcPr>
          <w:p w:rsidR="00530C49" w:rsidRDefault="00CA0B6F">
            <w:pPr>
              <w:ind w:firstLine="420"/>
              <w:rPr>
                <w:rFonts w:ascii="宋体" w:hAnsi="宋体"/>
                <w:color w:val="000000"/>
                <w:szCs w:val="21"/>
              </w:rPr>
            </w:pPr>
            <w:r>
              <w:rPr>
                <w:rFonts w:ascii="宋体" w:hAnsi="宋体" w:hint="eastAsia"/>
                <w:color w:val="000000"/>
                <w:szCs w:val="21"/>
              </w:rPr>
              <w:t>租期</w:t>
            </w:r>
            <w:r>
              <w:rPr>
                <w:rFonts w:ascii="宋体" w:hAnsi="宋体" w:hint="eastAsia"/>
                <w:color w:val="000000"/>
                <w:szCs w:val="21"/>
              </w:rPr>
              <w:lastRenderedPageBreak/>
              <w:t>管理</w:t>
            </w: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lastRenderedPageBreak/>
              <w:t>支持IPv4和IPv6的有状态分配。</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支持分配固定IP地址并设置有效期，自动将到期的固定IP地址回收至可分配的地址池中。</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支持自动将固定IP地址从可分配地址池中剔除，避免出现IP冲突。</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支持在用网高峰期自动调整IP地址的租约时长，提高地址使用效率</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在地址池使用率过高时，能够回收已不再使用但仍在租约内的地址。</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支持同一终端在同一子网内保持IP不变，当子网中的历史终端数超过设定阈值时通知管理员，并按照最后活动时间依次回收IP，分配给最新加入的终端。</w:t>
            </w:r>
          </w:p>
        </w:tc>
      </w:tr>
      <w:tr w:rsidR="00530C49" w:rsidTr="00690C32">
        <w:trPr>
          <w:jc w:val="center"/>
        </w:trPr>
        <w:tc>
          <w:tcPr>
            <w:tcW w:w="653" w:type="pct"/>
            <w:vMerge w:val="restart"/>
          </w:tcPr>
          <w:p w:rsidR="00530C49" w:rsidRDefault="00CA0B6F">
            <w:pPr>
              <w:ind w:firstLine="420"/>
              <w:rPr>
                <w:rFonts w:ascii="宋体" w:hAnsi="宋体"/>
                <w:color w:val="000000"/>
                <w:szCs w:val="21"/>
              </w:rPr>
            </w:pPr>
            <w:r>
              <w:rPr>
                <w:rFonts w:ascii="宋体" w:hAnsi="宋体" w:hint="eastAsia"/>
                <w:color w:val="000000"/>
                <w:szCs w:val="21"/>
              </w:rPr>
              <w:t>策略管理</w:t>
            </w: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支持识别PC、移动设备、宽带路由器等终端类型，并根据终端类型应用不同的IP地址分配策略，例如给PC和移动设备分配不同的地址池，禁止宽带路由器上网等。</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支持统计分析用户终端型号，可识别Android、iPhone/iPod/iPad、Windows Phone、Liunx、Mac/Macbook、Windows等终端操作系统和厂商型号，并支持根据终端型号下发不同的扩展选项和参数。例如给同一子网中不同厂商的AP下发各自的AC地址，智能引导各厂家无线AP在子网中完成注册。</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支持子网规模的动态扩展，实现将多个不连续的子网合并为一个子网，在不对现有子网进行连续扩展的情况下解决子网利用率过高的问题。</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要求内置扩展选项模板，如Aruba、Cisco、华三等主流无线厂家的AC控制器地址，并支持自定义扩展选项的内容。</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支持从设置的DNS列表中随机选择为客户端选择首选DNS服务器，均衡DNS服务器负载压力。</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支持全局、子网和地址池中策略的逐级继承，并支持在某些子网、地址池中设置不同的策略，策略生效优先级为地址池高于子网，子网高于全局。例如在特定子网中下发不同的DNS服务器地址。</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支持下发地址的同时下发扩展选项，例如使终端获取NTP服务器地址、NIS服务器地址、网络安装配置等信息。</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支持自动剔除地址池中末位为0和255的地址，避免终端无法正常上网。</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支持D</w:t>
            </w:r>
            <w:r>
              <w:rPr>
                <w:rFonts w:ascii="宋体" w:hAnsi="宋体"/>
                <w:color w:val="000000"/>
                <w:szCs w:val="21"/>
              </w:rPr>
              <w:t>DNS</w:t>
            </w:r>
            <w:r>
              <w:rPr>
                <w:rFonts w:ascii="宋体" w:hAnsi="宋体" w:hint="eastAsia"/>
                <w:color w:val="000000"/>
                <w:szCs w:val="21"/>
              </w:rPr>
              <w:t>动态联动功能</w:t>
            </w:r>
          </w:p>
        </w:tc>
      </w:tr>
      <w:tr w:rsidR="00530C49" w:rsidTr="00690C32">
        <w:trPr>
          <w:jc w:val="center"/>
        </w:trPr>
        <w:tc>
          <w:tcPr>
            <w:tcW w:w="653" w:type="pct"/>
            <w:vMerge w:val="restart"/>
          </w:tcPr>
          <w:p w:rsidR="00530C49" w:rsidRDefault="00CA0B6F">
            <w:pPr>
              <w:ind w:firstLine="420"/>
              <w:rPr>
                <w:rFonts w:ascii="宋体" w:hAnsi="宋体"/>
                <w:color w:val="000000"/>
                <w:szCs w:val="21"/>
              </w:rPr>
            </w:pPr>
            <w:r>
              <w:rPr>
                <w:rFonts w:ascii="宋体" w:hAnsi="宋体" w:hint="eastAsia"/>
                <w:color w:val="000000"/>
                <w:szCs w:val="21"/>
              </w:rPr>
              <w:t>I</w:t>
            </w:r>
            <w:r>
              <w:rPr>
                <w:rFonts w:ascii="宋体" w:hAnsi="宋体"/>
                <w:color w:val="000000"/>
                <w:szCs w:val="21"/>
              </w:rPr>
              <w:t>P地址管理</w:t>
            </w: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支持采集和记录全部IP地址的当前与历史使用状态，并以图形和表格方式展现。</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支持自动探测全网IP地址使用情况，并支持在子网中用各不相同的图标来表示空闲、动态分配、固定分配、手工设置等状态。</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支持对IP添加自定义标签，并支持按照自定义标签进行查找。</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支持按照MAC、IP查询终端与I</w:t>
            </w:r>
            <w:r>
              <w:rPr>
                <w:rFonts w:ascii="宋体" w:hAnsi="宋体"/>
                <w:color w:val="000000"/>
                <w:szCs w:val="21"/>
              </w:rPr>
              <w:t>P</w:t>
            </w:r>
            <w:r>
              <w:rPr>
                <w:rFonts w:ascii="宋体" w:hAnsi="宋体" w:hint="eastAsia"/>
                <w:color w:val="000000"/>
                <w:szCs w:val="21"/>
              </w:rPr>
              <w:t>地址的当前与历史使用记录。</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支持批量导入IPv4、IPv6固定地址，导入信息包括IP、MAC、所属子网、过期时间等，支持批量生效、禁用和删除固定地址。</w:t>
            </w:r>
          </w:p>
        </w:tc>
      </w:tr>
      <w:tr w:rsidR="00530C49" w:rsidTr="00690C32">
        <w:trPr>
          <w:jc w:val="center"/>
        </w:trPr>
        <w:tc>
          <w:tcPr>
            <w:tcW w:w="653" w:type="pct"/>
            <w:vMerge w:val="restart"/>
          </w:tcPr>
          <w:p w:rsidR="00530C49" w:rsidRDefault="00CA0B6F">
            <w:pPr>
              <w:ind w:firstLine="420"/>
              <w:rPr>
                <w:rFonts w:ascii="宋体" w:hAnsi="宋体"/>
                <w:color w:val="000000"/>
                <w:szCs w:val="21"/>
              </w:rPr>
            </w:pPr>
            <w:r>
              <w:rPr>
                <w:rFonts w:ascii="宋体" w:hAnsi="宋体" w:hint="eastAsia"/>
                <w:color w:val="000000"/>
                <w:szCs w:val="21"/>
              </w:rPr>
              <w:t>I</w:t>
            </w:r>
            <w:r>
              <w:rPr>
                <w:rFonts w:ascii="宋体" w:hAnsi="宋体"/>
                <w:color w:val="000000"/>
                <w:szCs w:val="21"/>
              </w:rPr>
              <w:t>P</w:t>
            </w:r>
            <w:r>
              <w:rPr>
                <w:rFonts w:ascii="宋体" w:hAnsi="宋体" w:hint="eastAsia"/>
                <w:color w:val="000000"/>
                <w:szCs w:val="21"/>
              </w:rPr>
              <w:t>v6</w:t>
            </w:r>
            <w:r>
              <w:rPr>
                <w:rFonts w:ascii="宋体" w:hAnsi="宋体" w:hint="eastAsia"/>
                <w:color w:val="000000"/>
                <w:szCs w:val="21"/>
              </w:rPr>
              <w:lastRenderedPageBreak/>
              <w:t>支持</w:t>
            </w: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lastRenderedPageBreak/>
              <w:t xml:space="preserve">支持 IPv6 动态地址分配、DHCPv6 地址池、DHCPv6 保留地址分配、DHCPv6 </w:t>
            </w:r>
            <w:r>
              <w:rPr>
                <w:rFonts w:ascii="宋体" w:hAnsi="宋体" w:hint="eastAsia"/>
                <w:color w:val="000000"/>
                <w:szCs w:val="21"/>
              </w:rPr>
              <w:lastRenderedPageBreak/>
              <w:t>子网下发特殊策略。</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w:t>
            </w:r>
            <w:r>
              <w:rPr>
                <w:rFonts w:ascii="宋体" w:hAnsi="宋体"/>
                <w:color w:val="000000"/>
                <w:szCs w:val="21"/>
              </w:rPr>
              <w:t>IPv</w:t>
            </w:r>
            <w:r>
              <w:rPr>
                <w:rFonts w:ascii="宋体" w:hAnsi="宋体" w:hint="eastAsia"/>
                <w:color w:val="000000"/>
                <w:szCs w:val="21"/>
              </w:rPr>
              <w:t>6的前缀分配</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支持完整记录DHCPv6日志，支持无损存储DHCPv6性能指标数据并进行统计分析</w:t>
            </w:r>
          </w:p>
        </w:tc>
      </w:tr>
      <w:tr w:rsidR="00530C49" w:rsidTr="00690C32">
        <w:trPr>
          <w:trHeight w:val="675"/>
          <w:jc w:val="center"/>
        </w:trPr>
        <w:tc>
          <w:tcPr>
            <w:tcW w:w="653" w:type="pct"/>
            <w:vMerge w:val="restart"/>
          </w:tcPr>
          <w:p w:rsidR="00530C49" w:rsidRDefault="00CA0B6F">
            <w:pPr>
              <w:ind w:firstLine="420"/>
              <w:rPr>
                <w:rFonts w:ascii="宋体" w:hAnsi="宋体"/>
                <w:color w:val="000000"/>
                <w:szCs w:val="21"/>
              </w:rPr>
            </w:pPr>
            <w:r>
              <w:rPr>
                <w:rFonts w:ascii="宋体" w:hAnsi="宋体" w:hint="eastAsia"/>
                <w:color w:val="000000"/>
                <w:szCs w:val="21"/>
              </w:rPr>
              <w:t>联动接口</w:t>
            </w: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要求提供用户终端信息和IP地址的推送接口，支持推送用户上线、离线信息至外部系统。</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支持从外部系统获取IP地址分配策略，例如IP地址分配的黑白名单。</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支持从外部系统接受固定地址分配策略，在系统中自动下发固定IP地址。</w:t>
            </w:r>
          </w:p>
        </w:tc>
      </w:tr>
      <w:tr w:rsidR="00530C49" w:rsidTr="00690C32">
        <w:trPr>
          <w:jc w:val="center"/>
        </w:trPr>
        <w:tc>
          <w:tcPr>
            <w:tcW w:w="653" w:type="pct"/>
            <w:vMerge w:val="restart"/>
          </w:tcPr>
          <w:p w:rsidR="00530C49" w:rsidRDefault="00CA0B6F">
            <w:pPr>
              <w:ind w:firstLine="420"/>
              <w:rPr>
                <w:rFonts w:ascii="宋体" w:hAnsi="宋体"/>
                <w:color w:val="000000"/>
                <w:szCs w:val="21"/>
              </w:rPr>
            </w:pPr>
            <w:r>
              <w:rPr>
                <w:rFonts w:ascii="宋体" w:hAnsi="宋体" w:hint="eastAsia"/>
                <w:color w:val="000000"/>
                <w:szCs w:val="21"/>
              </w:rPr>
              <w:t>监控告警</w:t>
            </w: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支持对DHCP业务运行状态进行监控和告警，例如子网使用率过高、地址池使用率过高、客户端请求次数过高等。</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color w:val="000000"/>
                <w:szCs w:val="21"/>
              </w:rPr>
              <w:t>支持对联动接口进行监控和告警</w:t>
            </w:r>
            <w:r>
              <w:rPr>
                <w:rFonts w:ascii="宋体" w:hAnsi="宋体" w:hint="eastAsia"/>
                <w:color w:val="000000"/>
                <w:szCs w:val="21"/>
              </w:rPr>
              <w:t>。</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支持对系统自身运行状态指标数据进行监控和告警，例如CPU使用率、内存使用率、磁盘使用率、网络连接异常、网络流量异常等。</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color w:val="000000"/>
                <w:szCs w:val="21"/>
              </w:rPr>
              <w:t>能够发现网络中的非法</w:t>
            </w:r>
            <w:r>
              <w:rPr>
                <w:rFonts w:ascii="宋体" w:hAnsi="宋体" w:hint="eastAsia"/>
                <w:color w:val="000000"/>
                <w:szCs w:val="21"/>
              </w:rPr>
              <w:t>D</w:t>
            </w:r>
            <w:r>
              <w:rPr>
                <w:rFonts w:ascii="宋体" w:hAnsi="宋体"/>
                <w:color w:val="000000"/>
                <w:szCs w:val="21"/>
              </w:rPr>
              <w:t>HCP服务器并进行告警</w:t>
            </w:r>
            <w:r>
              <w:rPr>
                <w:rFonts w:ascii="宋体" w:hAnsi="宋体" w:hint="eastAsia"/>
                <w:color w:val="000000"/>
                <w:szCs w:val="21"/>
              </w:rPr>
              <w:t>。</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对各项告警指标内置合理的阈值和告警等级，并支持用户根据实际情况自定义阈值和告警等级。</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支持通过短信、微信、邮件</w:t>
            </w:r>
            <w:r>
              <w:rPr>
                <w:rFonts w:ascii="宋体" w:hAnsi="宋体"/>
                <w:color w:val="000000"/>
                <w:szCs w:val="21"/>
              </w:rPr>
              <w:t>和</w:t>
            </w:r>
            <w:r>
              <w:rPr>
                <w:rFonts w:ascii="宋体" w:hAnsi="宋体" w:hint="eastAsia"/>
                <w:color w:val="000000"/>
                <w:szCs w:val="21"/>
              </w:rPr>
              <w:t>U</w:t>
            </w:r>
            <w:r>
              <w:rPr>
                <w:rFonts w:ascii="宋体" w:hAnsi="宋体"/>
                <w:color w:val="000000"/>
                <w:szCs w:val="21"/>
              </w:rPr>
              <w:t>RL回调</w:t>
            </w:r>
            <w:r>
              <w:rPr>
                <w:rFonts w:ascii="宋体" w:hAnsi="宋体" w:hint="eastAsia"/>
                <w:color w:val="000000"/>
                <w:szCs w:val="21"/>
              </w:rPr>
              <w:t>向管理员发送告警通知消息，自带微信告警服务平台，只需关注即可使用。</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支持自定义告警通知项，只对选中的告警项进行消息通知。</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color w:val="000000"/>
                <w:szCs w:val="21"/>
              </w:rPr>
              <w:t>可以忽略告警</w:t>
            </w:r>
            <w:r>
              <w:rPr>
                <w:rFonts w:ascii="宋体" w:hAnsi="宋体" w:hint="eastAsia"/>
                <w:color w:val="000000"/>
                <w:szCs w:val="21"/>
              </w:rPr>
              <w:t>，</w:t>
            </w:r>
            <w:r>
              <w:rPr>
                <w:rFonts w:ascii="宋体" w:hAnsi="宋体"/>
                <w:color w:val="000000"/>
                <w:szCs w:val="21"/>
              </w:rPr>
              <w:t>被忽略的告警不会显示在告警列表中</w:t>
            </w:r>
            <w:r>
              <w:rPr>
                <w:rFonts w:ascii="宋体" w:hAnsi="宋体" w:hint="eastAsia"/>
                <w:color w:val="000000"/>
                <w:szCs w:val="21"/>
              </w:rPr>
              <w:t>。</w:t>
            </w:r>
          </w:p>
        </w:tc>
      </w:tr>
      <w:tr w:rsidR="00530C49" w:rsidTr="00690C32">
        <w:trPr>
          <w:jc w:val="center"/>
        </w:trPr>
        <w:tc>
          <w:tcPr>
            <w:tcW w:w="653" w:type="pct"/>
            <w:vMerge w:val="restart"/>
          </w:tcPr>
          <w:p w:rsidR="00530C49" w:rsidRDefault="00CA0B6F">
            <w:pPr>
              <w:ind w:firstLine="420"/>
              <w:rPr>
                <w:rFonts w:ascii="宋体" w:hAnsi="宋体"/>
                <w:color w:val="000000"/>
                <w:szCs w:val="21"/>
              </w:rPr>
            </w:pPr>
            <w:r>
              <w:rPr>
                <w:rFonts w:ascii="宋体" w:hAnsi="宋体" w:hint="eastAsia"/>
                <w:color w:val="000000"/>
                <w:szCs w:val="21"/>
              </w:rPr>
              <w:t>日志统计分析</w:t>
            </w: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完整记录DHCP日志，包括DHCPDISCOVER/DHCPREQUEST/DHCPOFFER/DHCPACK等报文，能够根据用户IP地址、终端MAC、报文类型、时间等关键信息进行搜索。</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支持无损存储DHCP性能指标数据并进行统计分析，包括每个终端的IP请求次数、从集群到子网的地址分配速率等，并可根据时间段及不同时间维度（日、周、月、年）进行统计排行，通过可视化图表展示变化趋势。</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提供对异常请求和报文的统计分析，能够从报文中主动发现问题并及时解决。</w:t>
            </w:r>
          </w:p>
        </w:tc>
      </w:tr>
      <w:tr w:rsidR="00530C49" w:rsidTr="00690C32">
        <w:trPr>
          <w:jc w:val="center"/>
        </w:trPr>
        <w:tc>
          <w:tcPr>
            <w:tcW w:w="653" w:type="pct"/>
            <w:vMerge w:val="restart"/>
          </w:tcPr>
          <w:p w:rsidR="00530C49" w:rsidRDefault="00CA0B6F">
            <w:pPr>
              <w:ind w:firstLine="420"/>
              <w:rPr>
                <w:rFonts w:ascii="宋体" w:hAnsi="宋体"/>
                <w:color w:val="000000"/>
                <w:szCs w:val="21"/>
              </w:rPr>
            </w:pPr>
            <w:r>
              <w:rPr>
                <w:rFonts w:ascii="宋体" w:hAnsi="宋体" w:hint="eastAsia"/>
                <w:color w:val="000000"/>
                <w:szCs w:val="21"/>
              </w:rPr>
              <w:t>系统管理要求</w:t>
            </w: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提供回收站功能，支持恢复被删除的DHCP集群、子网、策略和固定地址分配。</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支持多种浏览器，要求支持在iOS（iPhone/iPad）、Android等操作系统的移动设备展现；无需安装插件即可在PC和移动端实现所有管理功能。</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要求所有图形采用矢量图展示方式，要求在任意浏览器放大缩小不失真不变形。</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支持在管理分析端对所有服务器进行网络配置，包括IP地址、路由等。</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支持日志滚动存储，当存储空间不足时自动清理早期的存储日志。</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支持对远端日志存储节点的存储量进行预估，当可存储天数低于所设阈值时进行告警。</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支持网络时钟配置，保证服务器时间同步。</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支持可开启/关闭的远程协助功能，无需用户提供其它远程连接方式即可提供技术支持服务。</w:t>
            </w:r>
          </w:p>
        </w:tc>
      </w:tr>
      <w:tr w:rsidR="00530C49" w:rsidTr="00690C32">
        <w:trPr>
          <w:jc w:val="center"/>
        </w:trPr>
        <w:tc>
          <w:tcPr>
            <w:tcW w:w="653" w:type="pct"/>
            <w:vMerge w:val="restart"/>
          </w:tcPr>
          <w:p w:rsidR="00530C49" w:rsidRDefault="00CA0B6F">
            <w:pPr>
              <w:ind w:firstLine="420"/>
              <w:rPr>
                <w:rFonts w:ascii="宋体" w:hAnsi="宋体"/>
                <w:color w:val="000000"/>
                <w:szCs w:val="21"/>
              </w:rPr>
            </w:pPr>
            <w:r>
              <w:rPr>
                <w:rFonts w:ascii="宋体" w:hAnsi="宋体" w:hint="eastAsia"/>
                <w:color w:val="000000"/>
                <w:szCs w:val="21"/>
              </w:rPr>
              <w:t>系统安全</w:t>
            </w: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支持通过https、SSH协议进行管理。</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支持设置系统的白名单，仅白名单中的IP可登录系统，确保系统安全。</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支持对系统用户进行角色管理和细分权限设置，例如管理员角色可对所有集群和子网分组进行配置，子网管理员角色只能对指定的子网或分组进行配置。</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支持操作日志的完整记录与查询，包括登录日志、DHCP配置变更日志等。</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支持自动定期备份系统配置到本地或远程服务器，并可以使用备份文件进行恢复。</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color w:val="000000"/>
                <w:szCs w:val="21"/>
              </w:rPr>
              <w:t>提供</w:t>
            </w:r>
            <w:r>
              <w:rPr>
                <w:rFonts w:ascii="宋体" w:hAnsi="宋体" w:hint="eastAsia"/>
                <w:color w:val="000000"/>
                <w:szCs w:val="21"/>
              </w:rPr>
              <w:t>账户保护，同一IP连续失败登录次数过多时，在一段时间内禁止该IP登录。</w:t>
            </w:r>
          </w:p>
        </w:tc>
      </w:tr>
      <w:tr w:rsidR="00530C49" w:rsidTr="00690C32">
        <w:trPr>
          <w:jc w:val="center"/>
        </w:trPr>
        <w:tc>
          <w:tcPr>
            <w:tcW w:w="653" w:type="pct"/>
            <w:vMerge w:val="restart"/>
          </w:tcPr>
          <w:p w:rsidR="00530C49" w:rsidRDefault="00CA0B6F">
            <w:pPr>
              <w:ind w:firstLine="420"/>
              <w:rPr>
                <w:rFonts w:ascii="宋体" w:hAnsi="宋体"/>
                <w:color w:val="000000"/>
                <w:szCs w:val="21"/>
              </w:rPr>
            </w:pPr>
            <w:r>
              <w:rPr>
                <w:rFonts w:ascii="宋体" w:hAnsi="宋体" w:hint="eastAsia"/>
                <w:color w:val="000000"/>
                <w:szCs w:val="21"/>
              </w:rPr>
              <w:t>性能与可靠性</w:t>
            </w: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确保日志数据全量存储的同时DHCP分配性能不受影响。</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支持在IPv4环境下以Failover模式部署，可以选择主备模式或负载均衡模式进行工作。</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★支持在I</w:t>
            </w:r>
            <w:r>
              <w:rPr>
                <w:rFonts w:ascii="宋体" w:hAnsi="宋体"/>
                <w:color w:val="000000"/>
                <w:szCs w:val="21"/>
              </w:rPr>
              <w:t>P</w:t>
            </w:r>
            <w:r>
              <w:rPr>
                <w:rFonts w:ascii="宋体" w:hAnsi="宋体" w:hint="eastAsia"/>
                <w:color w:val="000000"/>
                <w:szCs w:val="21"/>
              </w:rPr>
              <w:t>v4和IPv6环境下以双机模式部署，对外以同一个虚拟IP提供高可用的服务。</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支持管理分析端和业务端独立部署，配置的统一管理和下发，可根据业务需要实时在线扩容，保障业务的独立平稳运行。</w:t>
            </w:r>
          </w:p>
        </w:tc>
      </w:tr>
      <w:tr w:rsidR="00530C49" w:rsidTr="00690C32">
        <w:trPr>
          <w:trHeight w:val="91"/>
          <w:jc w:val="center"/>
        </w:trPr>
        <w:tc>
          <w:tcPr>
            <w:tcW w:w="653" w:type="pct"/>
            <w:vMerge w:val="restart"/>
          </w:tcPr>
          <w:p w:rsidR="00530C49" w:rsidRDefault="00CA0B6F">
            <w:pPr>
              <w:ind w:firstLine="420"/>
              <w:rPr>
                <w:rFonts w:ascii="宋体" w:hAnsi="宋体"/>
                <w:color w:val="000000"/>
                <w:szCs w:val="21"/>
              </w:rPr>
            </w:pPr>
            <w:r>
              <w:rPr>
                <w:rFonts w:ascii="宋体" w:hAnsi="宋体" w:hint="eastAsia"/>
                <w:color w:val="000000"/>
                <w:szCs w:val="21"/>
              </w:rPr>
              <w:t>安装方式</w:t>
            </w: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可以通过专用的硬件设备或软件形式部署，支持虚拟化，支持虚拟机导入。</w:t>
            </w:r>
          </w:p>
        </w:tc>
      </w:tr>
      <w:tr w:rsidR="00530C49" w:rsidTr="00690C32">
        <w:trPr>
          <w:trHeight w:val="91"/>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提供与操作系统、数据库以及其他平台软件深度整合的统一介质，能够实现操作系统、数据库、其他平台软件和系统的统一安装。</w:t>
            </w:r>
          </w:p>
        </w:tc>
      </w:tr>
      <w:tr w:rsidR="00530C49" w:rsidTr="00690C32">
        <w:trPr>
          <w:jc w:val="center"/>
        </w:trPr>
        <w:tc>
          <w:tcPr>
            <w:tcW w:w="653" w:type="pct"/>
            <w:vMerge w:val="restart"/>
          </w:tcPr>
          <w:p w:rsidR="00530C49" w:rsidRDefault="00CA0B6F">
            <w:pPr>
              <w:ind w:firstLine="420"/>
              <w:rPr>
                <w:rFonts w:ascii="宋体" w:hAnsi="宋体"/>
                <w:color w:val="000000"/>
                <w:szCs w:val="21"/>
              </w:rPr>
            </w:pPr>
            <w:r>
              <w:rPr>
                <w:rFonts w:ascii="宋体" w:hAnsi="宋体" w:hint="eastAsia"/>
                <w:color w:val="000000"/>
                <w:szCs w:val="21"/>
              </w:rPr>
              <w:t>资质要求</w:t>
            </w: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所投产品厂商应当通过ISO9001质量体系认证，提供证书复印件；</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为满足招标方需要，所投产品应当符合ITSS标准要求，提供相关证书复印件；</w:t>
            </w:r>
          </w:p>
        </w:tc>
      </w:tr>
      <w:tr w:rsidR="00530C49" w:rsidTr="00690C32">
        <w:trPr>
          <w:jc w:val="center"/>
        </w:trPr>
        <w:tc>
          <w:tcPr>
            <w:tcW w:w="653" w:type="pct"/>
            <w:vMerge/>
          </w:tcPr>
          <w:p w:rsidR="00530C49" w:rsidRDefault="00530C49">
            <w:pPr>
              <w:ind w:firstLine="420"/>
              <w:rPr>
                <w:rFonts w:ascii="宋体" w:hAnsi="宋体"/>
                <w:color w:val="000000"/>
                <w:szCs w:val="21"/>
              </w:rPr>
            </w:pPr>
          </w:p>
        </w:tc>
        <w:tc>
          <w:tcPr>
            <w:tcW w:w="4347" w:type="pct"/>
          </w:tcPr>
          <w:p w:rsidR="00530C49" w:rsidRDefault="00CA0B6F">
            <w:pPr>
              <w:ind w:firstLine="420"/>
              <w:rPr>
                <w:rFonts w:ascii="宋体" w:hAnsi="宋体"/>
                <w:color w:val="000000"/>
                <w:szCs w:val="21"/>
              </w:rPr>
            </w:pPr>
            <w:r>
              <w:rPr>
                <w:rFonts w:ascii="宋体" w:hAnsi="宋体" w:hint="eastAsia"/>
                <w:color w:val="000000"/>
                <w:szCs w:val="21"/>
              </w:rPr>
              <w:t>为支持IPv6的需要，所投产品应当通过IPv6 ready Phase-2认证测试，并提供相关证明文件复印件及在线查询截图；</w:t>
            </w:r>
          </w:p>
        </w:tc>
      </w:tr>
    </w:tbl>
    <w:p w:rsidR="00530C49" w:rsidRDefault="00CA0B6F">
      <w:pPr>
        <w:ind w:firstLineChars="0" w:firstLine="0"/>
      </w:pPr>
      <w:r>
        <w:rPr>
          <w:rFonts w:hint="eastAsia"/>
          <w:szCs w:val="21"/>
        </w:rPr>
        <w:t>“▲”指实质性响应内容，“★”</w:t>
      </w:r>
      <w:proofErr w:type="gramStart"/>
      <w:r>
        <w:rPr>
          <w:rFonts w:hint="eastAsia"/>
          <w:szCs w:val="21"/>
        </w:rPr>
        <w:t>指重要</w:t>
      </w:r>
      <w:proofErr w:type="gramEnd"/>
      <w:r>
        <w:rPr>
          <w:rFonts w:hint="eastAsia"/>
          <w:szCs w:val="21"/>
        </w:rPr>
        <w:t>指标。</w:t>
      </w:r>
    </w:p>
    <w:p w:rsidR="00530C49" w:rsidRDefault="00CA0B6F">
      <w:pPr>
        <w:ind w:firstLine="420"/>
        <w:rPr>
          <w:rFonts w:asciiTheme="minorEastAsia" w:eastAsiaTheme="minorEastAsia" w:hAnsiTheme="minorEastAsia"/>
        </w:rPr>
      </w:pPr>
      <w:r>
        <w:rPr>
          <w:rFonts w:asciiTheme="minorEastAsia" w:eastAsiaTheme="minorEastAsia" w:hAnsiTheme="minorEastAsia" w:hint="eastAsia"/>
        </w:rPr>
        <w:br w:type="page"/>
      </w:r>
    </w:p>
    <w:p w:rsidR="00530C49" w:rsidRDefault="00CA0B6F">
      <w:pPr>
        <w:pStyle w:val="1"/>
        <w:ind w:firstLineChars="0" w:firstLine="0"/>
        <w:rPr>
          <w:rFonts w:asciiTheme="minorEastAsia" w:eastAsiaTheme="minorEastAsia" w:hAnsiTheme="minorEastAsia"/>
          <w:sz w:val="32"/>
          <w:szCs w:val="32"/>
        </w:rPr>
      </w:pPr>
      <w:bookmarkStart w:id="137" w:name="_Toc62048513"/>
      <w:r>
        <w:rPr>
          <w:rFonts w:asciiTheme="minorEastAsia" w:eastAsiaTheme="minorEastAsia" w:hAnsiTheme="minorEastAsia" w:hint="eastAsia"/>
          <w:szCs w:val="24"/>
        </w:rPr>
        <w:lastRenderedPageBreak/>
        <w:t>第四章采购项目商务要求</w:t>
      </w:r>
      <w:bookmarkEnd w:id="135"/>
      <w:bookmarkEnd w:id="137"/>
    </w:p>
    <w:p w:rsidR="00530C49" w:rsidRDefault="00530C49">
      <w:pPr>
        <w:ind w:firstLine="420"/>
        <w:rPr>
          <w:rFonts w:asciiTheme="minorEastAsia" w:eastAsiaTheme="minorEastAsia" w:hAnsiTheme="minorEastAsia"/>
        </w:rPr>
      </w:pPr>
    </w:p>
    <w:p w:rsidR="00530C49" w:rsidRDefault="00CA0B6F">
      <w:pPr>
        <w:pStyle w:val="2"/>
      </w:pPr>
      <w:bookmarkStart w:id="138" w:name="_Toc20198"/>
      <w:r>
        <w:t>1</w:t>
      </w:r>
      <w:r>
        <w:rPr>
          <w:rFonts w:ascii="宋体" w:hAnsi="宋体" w:hint="eastAsia"/>
        </w:rPr>
        <w:t>供货期</w:t>
      </w:r>
    </w:p>
    <w:p w:rsidR="00530C49" w:rsidRDefault="00CA0B6F">
      <w:pPr>
        <w:ind w:firstLine="420"/>
      </w:pPr>
      <w:r>
        <w:rPr>
          <w:rFonts w:ascii="宋体" w:hAnsi="宋体" w:hint="eastAsia"/>
        </w:rPr>
        <w:t>合同签订之日起按要求一个月内交货。</w:t>
      </w:r>
    </w:p>
    <w:p w:rsidR="00530C49" w:rsidRDefault="00CA0B6F">
      <w:pPr>
        <w:pStyle w:val="2"/>
      </w:pPr>
      <w:r>
        <w:t>2</w:t>
      </w:r>
      <w:r>
        <w:rPr>
          <w:rFonts w:ascii="宋体" w:hAnsi="宋体" w:hint="eastAsia"/>
        </w:rPr>
        <w:t>质保期</w:t>
      </w:r>
    </w:p>
    <w:p w:rsidR="00530C49" w:rsidRDefault="00CA0B6F">
      <w:pPr>
        <w:ind w:firstLine="420"/>
      </w:pPr>
      <w:r>
        <w:rPr>
          <w:rFonts w:ascii="宋体" w:hAnsi="宋体" w:hint="eastAsia"/>
        </w:rPr>
        <w:t>质保期详见设备清单。使用期间上门免费维保。</w:t>
      </w:r>
    </w:p>
    <w:p w:rsidR="00530C49" w:rsidRDefault="00CA0B6F">
      <w:pPr>
        <w:pStyle w:val="2"/>
      </w:pPr>
      <w:r>
        <w:t>3</w:t>
      </w:r>
      <w:r>
        <w:rPr>
          <w:rFonts w:ascii="宋体" w:hAnsi="宋体" w:hint="eastAsia"/>
        </w:rPr>
        <w:t>保存和运输要求</w:t>
      </w:r>
    </w:p>
    <w:p w:rsidR="00530C49" w:rsidRDefault="00CA0B6F">
      <w:pPr>
        <w:ind w:firstLine="420"/>
      </w:pPr>
      <w:r>
        <w:rPr>
          <w:rFonts w:ascii="宋体" w:hAnsi="宋体" w:hint="eastAsia"/>
        </w:rPr>
        <w:t>送货至指定地点</w:t>
      </w:r>
    </w:p>
    <w:p w:rsidR="00530C49" w:rsidRDefault="00CA0B6F">
      <w:pPr>
        <w:pStyle w:val="2"/>
      </w:pPr>
      <w:r>
        <w:t>4</w:t>
      </w:r>
      <w:r>
        <w:rPr>
          <w:rFonts w:ascii="宋体" w:hAnsi="宋体" w:hint="eastAsia"/>
        </w:rPr>
        <w:t>验收标准</w:t>
      </w:r>
    </w:p>
    <w:p w:rsidR="00530C49" w:rsidRDefault="00CA0B6F">
      <w:pPr>
        <w:ind w:firstLine="420"/>
      </w:pPr>
      <w:r>
        <w:rPr>
          <w:rFonts w:ascii="宋体" w:hAnsi="宋体" w:hint="eastAsia"/>
        </w:rPr>
        <w:t>中标人须按国家有关规定及标准完成本次招标货物的供货、运输、检验等。如中标，中标人及制造商对中标产品使用的质量、安全性能与检测结果的可靠性负全部责任。按中国美术学院标准验收和确认。</w:t>
      </w:r>
    </w:p>
    <w:p w:rsidR="00530C49" w:rsidRDefault="00CA0B6F">
      <w:pPr>
        <w:pStyle w:val="2"/>
      </w:pPr>
      <w:r>
        <w:t>5</w:t>
      </w:r>
      <w:r>
        <w:rPr>
          <w:rFonts w:ascii="宋体" w:hAnsi="宋体" w:hint="eastAsia"/>
        </w:rPr>
        <w:t>售后服务</w:t>
      </w:r>
      <w:r>
        <w:t xml:space="preserve"> </w:t>
      </w:r>
    </w:p>
    <w:p w:rsidR="00530C49" w:rsidRDefault="00CA0B6F">
      <w:pPr>
        <w:ind w:firstLine="420"/>
      </w:pPr>
      <w:r>
        <w:rPr>
          <w:rFonts w:ascii="宋体" w:hAnsi="宋体" w:hint="eastAsia"/>
        </w:rPr>
        <w:t>要求</w:t>
      </w:r>
      <w:r>
        <w:t>24</w:t>
      </w:r>
      <w:r>
        <w:rPr>
          <w:rFonts w:ascii="宋体" w:hAnsi="宋体" w:hint="eastAsia"/>
        </w:rPr>
        <w:t>小时内响应，每个季度提供上门咨询，听取使用意见。</w:t>
      </w:r>
    </w:p>
    <w:p w:rsidR="00530C49" w:rsidRDefault="00CA0B6F">
      <w:pPr>
        <w:pStyle w:val="2"/>
        <w:rPr>
          <w:rFonts w:ascii="宋体" w:hAnsi="宋体"/>
        </w:rPr>
      </w:pPr>
      <w:r>
        <w:t>6</w:t>
      </w:r>
      <w:r>
        <w:rPr>
          <w:rFonts w:ascii="宋体" w:hAnsi="宋体" w:hint="eastAsia"/>
        </w:rPr>
        <w:t>履约保证金</w:t>
      </w:r>
    </w:p>
    <w:p w:rsidR="00530C49" w:rsidRDefault="00CA0B6F">
      <w:pPr>
        <w:ind w:firstLine="420"/>
        <w:rPr>
          <w:rFonts w:ascii="宋体" w:hAnsi="宋体" w:cs="宋体"/>
        </w:rPr>
      </w:pPr>
      <w:r>
        <w:rPr>
          <w:rFonts w:ascii="宋体" w:hAnsi="宋体" w:cs="宋体" w:hint="eastAsia"/>
        </w:rPr>
        <w:t>详见投标人须知前附表</w:t>
      </w:r>
    </w:p>
    <w:p w:rsidR="00530C49" w:rsidRDefault="00CA0B6F">
      <w:pPr>
        <w:pStyle w:val="2"/>
      </w:pPr>
      <w:r>
        <w:t>7</w:t>
      </w:r>
      <w:r>
        <w:rPr>
          <w:rFonts w:ascii="宋体" w:hAnsi="宋体" w:hint="eastAsia"/>
        </w:rPr>
        <w:t>付款方式</w:t>
      </w:r>
    </w:p>
    <w:p w:rsidR="00530C49" w:rsidRDefault="00CA0B6F" w:rsidP="00A9567B">
      <w:pPr>
        <w:pStyle w:val="2"/>
        <w:ind w:firstLineChars="196" w:firstLine="412"/>
        <w:rPr>
          <w:color w:val="FF0000"/>
        </w:rPr>
      </w:pPr>
      <w:proofErr w:type="gramStart"/>
      <w:r>
        <w:rPr>
          <w:rFonts w:ascii="宋体" w:hAnsi="宋体" w:hint="eastAsia"/>
          <w:b w:val="0"/>
        </w:rPr>
        <w:t>签定</w:t>
      </w:r>
      <w:proofErr w:type="gramEnd"/>
      <w:r>
        <w:rPr>
          <w:rFonts w:ascii="宋体" w:hAnsi="宋体" w:hint="eastAsia"/>
          <w:b w:val="0"/>
        </w:rPr>
        <w:t>合同支付预付款30%，合同到货后支付50%，通过验收后支付20%。</w:t>
      </w:r>
    </w:p>
    <w:p w:rsidR="00530C49" w:rsidRDefault="00CA0B6F">
      <w:pPr>
        <w:pStyle w:val="2"/>
      </w:pPr>
      <w:r>
        <w:t>8</w:t>
      </w:r>
      <w:r>
        <w:rPr>
          <w:rFonts w:ascii="宋体" w:hAnsi="宋体" w:hint="eastAsia"/>
        </w:rPr>
        <w:t>合同履行</w:t>
      </w:r>
    </w:p>
    <w:p w:rsidR="00530C49" w:rsidRDefault="00CA0B6F">
      <w:pPr>
        <w:ind w:firstLine="420"/>
      </w:pPr>
      <w:r>
        <w:rPr>
          <w:rFonts w:ascii="宋体" w:hAnsi="宋体" w:cs="宋体" w:hint="eastAsia"/>
        </w:rPr>
        <w:t>按相关规定进行合同履约</w:t>
      </w:r>
      <w:r>
        <w:rPr>
          <w:rFonts w:ascii="宋体" w:hAnsi="宋体" w:hint="eastAsia"/>
        </w:rPr>
        <w:t>。</w:t>
      </w:r>
    </w:p>
    <w:p w:rsidR="00530C49" w:rsidRDefault="00CA0B6F">
      <w:pPr>
        <w:ind w:firstLine="420"/>
        <w:rPr>
          <w:b/>
          <w:bCs/>
        </w:rPr>
      </w:pPr>
      <w:r>
        <w:rPr>
          <w:rFonts w:eastAsiaTheme="minorEastAsia"/>
        </w:rPr>
        <w:br w:type="page"/>
      </w:r>
    </w:p>
    <w:p w:rsidR="00530C49" w:rsidRDefault="00CA0B6F">
      <w:pPr>
        <w:pStyle w:val="1"/>
        <w:ind w:firstLine="482"/>
      </w:pPr>
      <w:bookmarkStart w:id="139" w:name="_Toc62048515"/>
      <w:bookmarkEnd w:id="138"/>
      <w:r>
        <w:rPr>
          <w:rFonts w:hint="eastAsia"/>
        </w:rPr>
        <w:lastRenderedPageBreak/>
        <w:t>第五章合同格式</w:t>
      </w:r>
      <w:bookmarkEnd w:id="139"/>
    </w:p>
    <w:p w:rsidR="00530C49" w:rsidRDefault="00CA0B6F">
      <w:pPr>
        <w:ind w:firstLine="420"/>
      </w:pPr>
      <w:r>
        <w:rPr>
          <w:rFonts w:hint="eastAsia"/>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rsidR="00530C49" w:rsidRDefault="00CA0B6F">
      <w:pPr>
        <w:pStyle w:val="2"/>
        <w:jc w:val="center"/>
      </w:pPr>
      <w:bookmarkStart w:id="140" w:name="_Toc29909100"/>
      <w:bookmarkStart w:id="141" w:name="_Toc16683793"/>
      <w:bookmarkStart w:id="142" w:name="_Toc16691617"/>
      <w:bookmarkStart w:id="143" w:name="_Toc6906007"/>
      <w:bookmarkStart w:id="144" w:name="_Toc62048516"/>
      <w:r>
        <w:rPr>
          <w:rFonts w:hint="eastAsia"/>
        </w:rPr>
        <w:t>浙江省政府采购合同指引（货物）</w:t>
      </w:r>
      <w:bookmarkEnd w:id="140"/>
      <w:bookmarkEnd w:id="141"/>
      <w:bookmarkEnd w:id="142"/>
      <w:bookmarkEnd w:id="143"/>
      <w:bookmarkEnd w:id="144"/>
    </w:p>
    <w:p w:rsidR="00530C49" w:rsidRDefault="00CA0B6F">
      <w:pPr>
        <w:ind w:firstLine="420"/>
      </w:pPr>
      <w:r>
        <w:rPr>
          <w:rFonts w:hint="eastAsia"/>
        </w:rPr>
        <w:t>项目名称</w:t>
      </w:r>
      <w:r>
        <w:rPr>
          <w:rFonts w:ascii="MingLiU_HKSCS" w:eastAsia="MingLiU_HKSCS" w:hAnsi="MingLiU_HKSCS" w:cs="MingLiU_HKSCS" w:hint="eastAsia"/>
        </w:rPr>
        <w:t></w:t>
      </w:r>
      <w:r>
        <w:rPr>
          <w:rFonts w:hint="eastAsia"/>
        </w:rPr>
        <w:t xml:space="preserve">                               </w:t>
      </w:r>
      <w:r>
        <w:rPr>
          <w:rFonts w:hint="eastAsia"/>
        </w:rPr>
        <w:t>项目编号</w:t>
      </w:r>
      <w:r>
        <w:rPr>
          <w:rFonts w:ascii="MingLiU_HKSCS" w:eastAsia="MingLiU_HKSCS" w:hAnsi="MingLiU_HKSCS" w:cs="MingLiU_HKSCS" w:hint="eastAsia"/>
        </w:rPr>
        <w:t></w:t>
      </w:r>
    </w:p>
    <w:p w:rsidR="00530C49" w:rsidRDefault="00CA0B6F">
      <w:pPr>
        <w:ind w:firstLine="420"/>
      </w:pPr>
      <w:r>
        <w:rPr>
          <w:rFonts w:hint="eastAsia"/>
        </w:rPr>
        <w:t>甲方（买方）</w:t>
      </w:r>
      <w:r>
        <w:t>：</w:t>
      </w:r>
      <w:r>
        <w:rPr>
          <w:rFonts w:ascii="MingLiU_HKSCS" w:eastAsia="MingLiU_HKSCS" w:hAnsi="MingLiU_HKSCS" w:cs="MingLiU_HKSCS" w:hint="eastAsia"/>
        </w:rPr>
        <w:t></w:t>
      </w:r>
    </w:p>
    <w:p w:rsidR="00530C49" w:rsidRDefault="00CA0B6F">
      <w:pPr>
        <w:ind w:firstLine="420"/>
      </w:pPr>
      <w:r>
        <w:rPr>
          <w:rFonts w:hint="eastAsia"/>
        </w:rPr>
        <w:t>乙方（卖方）</w:t>
      </w:r>
      <w:r>
        <w:t>：</w:t>
      </w:r>
    </w:p>
    <w:p w:rsidR="00530C49" w:rsidRDefault="00CA0B6F">
      <w:pPr>
        <w:ind w:firstLineChars="245" w:firstLine="514"/>
      </w:pPr>
      <w:r>
        <w:t>甲、乙双方根据</w:t>
      </w:r>
      <w:r>
        <w:t xml:space="preserve"> </w:t>
      </w:r>
      <w:r>
        <w:t>的结果，签署本合同。</w:t>
      </w:r>
    </w:p>
    <w:p w:rsidR="00530C49" w:rsidRDefault="00CA0B6F">
      <w:pPr>
        <w:pStyle w:val="3"/>
      </w:pPr>
      <w:r>
        <w:rPr>
          <w:rFonts w:hint="eastAsia"/>
        </w:rPr>
        <w:t>一、货物内容</w:t>
      </w:r>
      <w:r>
        <w:rPr>
          <w:rFonts w:hint="eastAsia"/>
        </w:rPr>
        <w:t xml:space="preserve"> </w:t>
      </w:r>
    </w:p>
    <w:p w:rsidR="00530C49" w:rsidRDefault="00CA0B6F">
      <w:pPr>
        <w:ind w:firstLine="420"/>
      </w:pPr>
      <w:r>
        <w:rPr>
          <w:rFonts w:hint="eastAsia"/>
        </w:rPr>
        <w:t xml:space="preserve">1.1 </w:t>
      </w:r>
      <w:r>
        <w:rPr>
          <w:rFonts w:hint="eastAsia"/>
        </w:rPr>
        <w:t>货物名称：</w:t>
      </w:r>
      <w:r>
        <w:rPr>
          <w:rFonts w:hint="eastAsia"/>
        </w:rPr>
        <w:t xml:space="preserve"> </w:t>
      </w:r>
    </w:p>
    <w:p w:rsidR="00530C49" w:rsidRDefault="00CA0B6F">
      <w:pPr>
        <w:ind w:firstLine="420"/>
      </w:pPr>
      <w:r>
        <w:rPr>
          <w:rFonts w:hint="eastAsia"/>
        </w:rPr>
        <w:t xml:space="preserve">1.2 </w:t>
      </w:r>
      <w:r>
        <w:rPr>
          <w:rFonts w:hint="eastAsia"/>
        </w:rPr>
        <w:t>型号规格：</w:t>
      </w:r>
      <w:r>
        <w:rPr>
          <w:rFonts w:hint="eastAsia"/>
        </w:rPr>
        <w:t xml:space="preserve"> </w:t>
      </w:r>
    </w:p>
    <w:p w:rsidR="00530C49" w:rsidRDefault="00CA0B6F">
      <w:pPr>
        <w:ind w:firstLine="420"/>
      </w:pPr>
      <w:r>
        <w:rPr>
          <w:rFonts w:hint="eastAsia"/>
        </w:rPr>
        <w:t xml:space="preserve">1.3 </w:t>
      </w:r>
      <w:r>
        <w:rPr>
          <w:rFonts w:hint="eastAsia"/>
        </w:rPr>
        <w:t>技术参数：</w:t>
      </w:r>
      <w:r>
        <w:rPr>
          <w:rFonts w:hint="eastAsia"/>
        </w:rPr>
        <w:t xml:space="preserve"> </w:t>
      </w:r>
    </w:p>
    <w:p w:rsidR="00530C49" w:rsidRDefault="00CA0B6F">
      <w:pPr>
        <w:ind w:firstLine="420"/>
      </w:pPr>
      <w:r>
        <w:rPr>
          <w:rFonts w:hint="eastAsia"/>
        </w:rPr>
        <w:t xml:space="preserve">1.4 </w:t>
      </w:r>
      <w:r>
        <w:rPr>
          <w:rFonts w:hint="eastAsia"/>
        </w:rPr>
        <w:t>数量、单位：</w:t>
      </w:r>
      <w:r>
        <w:rPr>
          <w:rFonts w:hint="eastAsia"/>
        </w:rPr>
        <w:t xml:space="preserve"> </w:t>
      </w:r>
    </w:p>
    <w:p w:rsidR="00530C49" w:rsidRDefault="00CA0B6F">
      <w:pPr>
        <w:pStyle w:val="3"/>
      </w:pPr>
      <w:r>
        <w:rPr>
          <w:rFonts w:hint="eastAsia"/>
        </w:rPr>
        <w:t>二、合同金额</w:t>
      </w:r>
      <w:r>
        <w:rPr>
          <w:rFonts w:hint="eastAsia"/>
        </w:rPr>
        <w:t xml:space="preserve"> </w:t>
      </w:r>
    </w:p>
    <w:p w:rsidR="00530C49" w:rsidRDefault="00CA0B6F">
      <w:pPr>
        <w:ind w:firstLine="420"/>
      </w:pPr>
      <w:r>
        <w:rPr>
          <w:rFonts w:hint="eastAsia"/>
        </w:rPr>
        <w:t>2.1</w:t>
      </w:r>
      <w:r>
        <w:t>本合同金额为（大写）：</w:t>
      </w:r>
      <w:r>
        <w:t>____________________________________</w:t>
      </w:r>
      <w:r>
        <w:t>元（￥</w:t>
      </w:r>
      <w:r>
        <w:t>_______________</w:t>
      </w:r>
      <w:r>
        <w:t>元）人民币。</w:t>
      </w:r>
    </w:p>
    <w:p w:rsidR="00530C49" w:rsidRDefault="00CA0B6F">
      <w:pPr>
        <w:pStyle w:val="3"/>
      </w:pPr>
      <w:r>
        <w:rPr>
          <w:rFonts w:hint="eastAsia"/>
        </w:rPr>
        <w:t>三、技术资料</w:t>
      </w:r>
      <w:r>
        <w:rPr>
          <w:rFonts w:hint="eastAsia"/>
        </w:rPr>
        <w:t xml:space="preserve"> </w:t>
      </w:r>
    </w:p>
    <w:p w:rsidR="00530C49" w:rsidRDefault="00CA0B6F">
      <w:pPr>
        <w:ind w:firstLine="420"/>
      </w:pPr>
      <w:r>
        <w:rPr>
          <w:rFonts w:hint="eastAsia"/>
        </w:rPr>
        <w:t>3.1</w:t>
      </w:r>
      <w:r>
        <w:rPr>
          <w:rFonts w:hint="eastAsia"/>
        </w:rPr>
        <w:t>乙方应按采购文件规定的时间向甲方提供使用货物的有关技术资料。</w:t>
      </w:r>
      <w:r>
        <w:rPr>
          <w:rFonts w:hint="eastAsia"/>
        </w:rPr>
        <w:t xml:space="preserve"> </w:t>
      </w:r>
    </w:p>
    <w:p w:rsidR="00530C49" w:rsidRDefault="00CA0B6F">
      <w:pPr>
        <w:ind w:firstLine="420"/>
      </w:pPr>
      <w:r>
        <w:rPr>
          <w:rFonts w:hint="eastAsia"/>
        </w:rPr>
        <w:t xml:space="preserve">3.2 </w:t>
      </w:r>
      <w:r>
        <w:rPr>
          <w:rFonts w:hint="eastAsia"/>
        </w:rPr>
        <w:t>没有甲方事先书面同意</w:t>
      </w:r>
      <w:r>
        <w:rPr>
          <w:rFonts w:ascii="MingLiU_HKSCS" w:eastAsia="MingLiU_HKSCS" w:hAnsi="MingLiU_HKSCS" w:cs="MingLiU_HKSCS" w:hint="eastAsia"/>
        </w:rPr>
        <w:t></w:t>
      </w:r>
      <w:r>
        <w:rPr>
          <w:rFonts w:ascii="宋体" w:hAnsi="宋体" w:cs="宋体" w:hint="eastAsia"/>
        </w:rPr>
        <w:t>乙方不得将由甲方提供的有关合同或</w:t>
      </w:r>
      <w:r>
        <w:rPr>
          <w:rFonts w:hint="eastAsia"/>
        </w:rPr>
        <w:t>任何合同条文、规格、计划、图纸、样品或资料提供给与履行本合同无关的任何其他人。即使</w:t>
      </w:r>
      <w:proofErr w:type="gramStart"/>
      <w:r>
        <w:rPr>
          <w:rFonts w:hint="eastAsia"/>
        </w:rPr>
        <w:t>向履行</w:t>
      </w:r>
      <w:proofErr w:type="gramEnd"/>
      <w:r>
        <w:rPr>
          <w:rFonts w:hint="eastAsia"/>
        </w:rPr>
        <w:t>本合同有关的人员提供也应注意保密并限于履行合同的必需范围。</w:t>
      </w:r>
    </w:p>
    <w:p w:rsidR="00530C49" w:rsidRDefault="00CA0B6F">
      <w:pPr>
        <w:pStyle w:val="3"/>
      </w:pPr>
      <w:r>
        <w:rPr>
          <w:rFonts w:hint="eastAsia"/>
        </w:rPr>
        <w:t>四、知识产权</w:t>
      </w:r>
    </w:p>
    <w:p w:rsidR="00530C49" w:rsidRDefault="00CA0B6F">
      <w:pPr>
        <w:ind w:firstLine="420"/>
      </w:pPr>
      <w:r>
        <w:rPr>
          <w:rFonts w:hint="eastAsia"/>
        </w:rPr>
        <w:t xml:space="preserve">4.1 </w:t>
      </w:r>
      <w:r>
        <w:rPr>
          <w:rFonts w:hint="eastAsia"/>
        </w:rPr>
        <w:t>乙方应保证所提供的货物或其任何一部分均不会侵犯任何第三方的知识产权。</w:t>
      </w:r>
    </w:p>
    <w:p w:rsidR="00530C49" w:rsidRDefault="00CA0B6F">
      <w:pPr>
        <w:pStyle w:val="3"/>
      </w:pPr>
      <w:r>
        <w:rPr>
          <w:rFonts w:hint="eastAsia"/>
        </w:rPr>
        <w:t>五、产权担保</w:t>
      </w:r>
      <w:r>
        <w:rPr>
          <w:rFonts w:hint="eastAsia"/>
        </w:rPr>
        <w:t xml:space="preserve"> </w:t>
      </w:r>
    </w:p>
    <w:p w:rsidR="00530C49" w:rsidRDefault="00CA0B6F">
      <w:pPr>
        <w:ind w:firstLine="420"/>
      </w:pPr>
      <w:r>
        <w:rPr>
          <w:rFonts w:hint="eastAsia"/>
        </w:rPr>
        <w:t xml:space="preserve">5.1 </w:t>
      </w:r>
      <w:r>
        <w:rPr>
          <w:rFonts w:hint="eastAsia"/>
        </w:rPr>
        <w:t>乙方保证所交付的货物的所有权完全属于</w:t>
      </w:r>
      <w:proofErr w:type="gramStart"/>
      <w:r>
        <w:rPr>
          <w:rFonts w:hint="eastAsia"/>
        </w:rPr>
        <w:t>乙方且</w:t>
      </w:r>
      <w:proofErr w:type="gramEnd"/>
      <w:r>
        <w:rPr>
          <w:rFonts w:hint="eastAsia"/>
        </w:rPr>
        <w:t>无任何抵押、查封等产权瑕疵。</w:t>
      </w:r>
      <w:r>
        <w:rPr>
          <w:rFonts w:hint="eastAsia"/>
        </w:rPr>
        <w:t xml:space="preserve"> </w:t>
      </w:r>
    </w:p>
    <w:p w:rsidR="00530C49" w:rsidRDefault="00CA0B6F">
      <w:pPr>
        <w:keepNext/>
        <w:keepLines/>
        <w:ind w:firstLineChars="0" w:firstLine="0"/>
        <w:outlineLvl w:val="2"/>
        <w:rPr>
          <w:b/>
          <w:bCs/>
          <w:szCs w:val="32"/>
        </w:rPr>
      </w:pPr>
      <w:r>
        <w:rPr>
          <w:rFonts w:hint="eastAsia"/>
          <w:b/>
          <w:bCs/>
          <w:szCs w:val="32"/>
        </w:rPr>
        <w:t>六、履约保证金</w:t>
      </w:r>
    </w:p>
    <w:p w:rsidR="00530C49" w:rsidRDefault="00CA0B6F">
      <w:pPr>
        <w:ind w:firstLine="420"/>
      </w:pPr>
      <w:r>
        <w:rPr>
          <w:rFonts w:hint="eastAsia"/>
        </w:rPr>
        <w:t>6.1</w:t>
      </w:r>
      <w:r>
        <w:rPr>
          <w:rFonts w:hint="eastAsia"/>
        </w:rPr>
        <w:t>乙方在合同签订之日起</w:t>
      </w:r>
      <w:r>
        <w:rPr>
          <w:rFonts w:hint="eastAsia"/>
        </w:rPr>
        <w:t>5</w:t>
      </w:r>
      <w:r>
        <w:rPr>
          <w:rFonts w:hint="eastAsia"/>
        </w:rPr>
        <w:t>个工作日内向甲方指定账户交纳合同总价</w:t>
      </w:r>
      <w:r>
        <w:rPr>
          <w:rFonts w:hint="eastAsia"/>
        </w:rPr>
        <w:t>5%</w:t>
      </w:r>
      <w:r>
        <w:rPr>
          <w:rFonts w:hint="eastAsia"/>
        </w:rPr>
        <w:t>的履约保证金。</w:t>
      </w:r>
    </w:p>
    <w:p w:rsidR="00530C49" w:rsidRDefault="00CA0B6F">
      <w:pPr>
        <w:ind w:firstLine="420"/>
      </w:pPr>
      <w:r>
        <w:rPr>
          <w:rFonts w:hint="eastAsia"/>
        </w:rPr>
        <w:t>6.2 2.</w:t>
      </w:r>
      <w:r>
        <w:rPr>
          <w:rFonts w:hint="eastAsia"/>
        </w:rPr>
        <w:t>履约保证金在验收合格，采购人正常使用满一年，确认投标人无违约行为后</w:t>
      </w:r>
      <w:r>
        <w:rPr>
          <w:rFonts w:hint="eastAsia"/>
        </w:rPr>
        <w:t>30</w:t>
      </w:r>
      <w:r>
        <w:rPr>
          <w:rFonts w:hint="eastAsia"/>
        </w:rPr>
        <w:t>日内无息返还。（遇周末及国定假日顺延）。</w:t>
      </w:r>
    </w:p>
    <w:p w:rsidR="00530C49" w:rsidRDefault="00CA0B6F">
      <w:pPr>
        <w:pStyle w:val="3"/>
      </w:pPr>
      <w:r>
        <w:rPr>
          <w:rFonts w:hint="eastAsia"/>
        </w:rPr>
        <w:t>七</w:t>
      </w:r>
      <w:r>
        <w:rPr>
          <w:rFonts w:hint="eastAsia"/>
        </w:rPr>
        <w:t>.</w:t>
      </w:r>
      <w:r>
        <w:rPr>
          <w:rFonts w:hint="eastAsia"/>
        </w:rPr>
        <w:t>、转包或</w:t>
      </w:r>
      <w:r>
        <w:rPr>
          <w:rStyle w:val="3Char"/>
          <w:rFonts w:hint="eastAsia"/>
        </w:rPr>
        <w:t>分</w:t>
      </w:r>
      <w:r>
        <w:rPr>
          <w:rFonts w:hint="eastAsia"/>
        </w:rPr>
        <w:t>包</w:t>
      </w:r>
      <w:r>
        <w:rPr>
          <w:rFonts w:hint="eastAsia"/>
        </w:rPr>
        <w:t xml:space="preserve"> </w:t>
      </w:r>
    </w:p>
    <w:p w:rsidR="00530C49" w:rsidRDefault="00CA0B6F">
      <w:pPr>
        <w:ind w:firstLine="420"/>
      </w:pPr>
      <w:r>
        <w:rPr>
          <w:rFonts w:hint="eastAsia"/>
        </w:rPr>
        <w:t>7.1</w:t>
      </w:r>
      <w:r>
        <w:rPr>
          <w:rFonts w:hint="eastAsia"/>
        </w:rPr>
        <w:t>本合同范围的货物</w:t>
      </w:r>
      <w:r>
        <w:rPr>
          <w:rFonts w:ascii="MingLiU_HKSCS" w:eastAsia="MingLiU_HKSCS" w:hAnsi="MingLiU_HKSCS" w:cs="MingLiU_HKSCS" w:hint="eastAsia"/>
        </w:rPr>
        <w:t></w:t>
      </w:r>
      <w:r>
        <w:rPr>
          <w:rFonts w:ascii="宋体" w:hAnsi="宋体" w:cs="宋体" w:hint="eastAsia"/>
        </w:rPr>
        <w:t>应由供方直接供应</w:t>
      </w:r>
      <w:r>
        <w:rPr>
          <w:rFonts w:ascii="MingLiU_HKSCS" w:eastAsia="MingLiU_HKSCS" w:hAnsi="MingLiU_HKSCS" w:cs="MingLiU_HKSCS" w:hint="eastAsia"/>
        </w:rPr>
        <w:t></w:t>
      </w:r>
      <w:r>
        <w:rPr>
          <w:rFonts w:ascii="宋体" w:hAnsi="宋体" w:cs="宋体" w:hint="eastAsia"/>
        </w:rPr>
        <w:t>不得转让他人供应。</w:t>
      </w:r>
    </w:p>
    <w:p w:rsidR="00530C49" w:rsidRDefault="00CA0B6F">
      <w:pPr>
        <w:ind w:firstLine="420"/>
      </w:pPr>
      <w:r>
        <w:rPr>
          <w:rFonts w:hint="eastAsia"/>
        </w:rPr>
        <w:lastRenderedPageBreak/>
        <w:t xml:space="preserve">7.2 </w:t>
      </w:r>
      <w:r>
        <w:rPr>
          <w:rFonts w:hint="eastAsia"/>
        </w:rPr>
        <w:t>除非得到需方的书面同意</w:t>
      </w:r>
      <w:r>
        <w:rPr>
          <w:rFonts w:ascii="MingLiU_HKSCS" w:eastAsia="MingLiU_HKSCS" w:hAnsi="MingLiU_HKSCS" w:cs="MingLiU_HKSCS" w:hint="eastAsia"/>
        </w:rPr>
        <w:t></w:t>
      </w:r>
      <w:r>
        <w:rPr>
          <w:rFonts w:ascii="宋体" w:hAnsi="宋体" w:cs="宋体" w:hint="eastAsia"/>
        </w:rPr>
        <w:t>供方不得部分分包给他人供应。</w:t>
      </w:r>
    </w:p>
    <w:p w:rsidR="00530C49" w:rsidRDefault="00CA0B6F">
      <w:pPr>
        <w:ind w:firstLine="420"/>
      </w:pPr>
      <w:r>
        <w:rPr>
          <w:rFonts w:hint="eastAsia"/>
        </w:rPr>
        <w:t>7.3</w:t>
      </w:r>
      <w:r>
        <w:rPr>
          <w:rFonts w:hint="eastAsia"/>
        </w:rPr>
        <w:t>如有转让和未经需方同意的分包行为</w:t>
      </w:r>
      <w:r>
        <w:rPr>
          <w:rFonts w:ascii="MingLiU_HKSCS" w:eastAsia="MingLiU_HKSCS" w:hAnsi="MingLiU_HKSCS" w:cs="MingLiU_HKSCS" w:hint="eastAsia"/>
        </w:rPr>
        <w:t></w:t>
      </w:r>
      <w:r>
        <w:rPr>
          <w:rFonts w:ascii="宋体" w:hAnsi="宋体" w:cs="宋体" w:hint="eastAsia"/>
        </w:rPr>
        <w:t>需方有权给予终止合同。</w:t>
      </w:r>
    </w:p>
    <w:p w:rsidR="00530C49" w:rsidRDefault="00CA0B6F">
      <w:pPr>
        <w:pStyle w:val="3"/>
      </w:pPr>
      <w:r>
        <w:rPr>
          <w:rFonts w:hint="eastAsia"/>
        </w:rPr>
        <w:t>八、质保期</w:t>
      </w:r>
      <w:r>
        <w:rPr>
          <w:rFonts w:hint="eastAsia"/>
        </w:rPr>
        <w:t xml:space="preserve"> </w:t>
      </w:r>
    </w:p>
    <w:p w:rsidR="00530C49" w:rsidRDefault="00CA0B6F">
      <w:pPr>
        <w:ind w:firstLine="420"/>
      </w:pPr>
      <w:r>
        <w:rPr>
          <w:rFonts w:hint="eastAsia"/>
        </w:rPr>
        <w:t xml:space="preserve">8.1 </w:t>
      </w:r>
      <w:r>
        <w:rPr>
          <w:rFonts w:hint="eastAsia"/>
        </w:rPr>
        <w:t>质保期：</w:t>
      </w:r>
      <w:r>
        <w:rPr>
          <w:rFonts w:hint="eastAsia"/>
        </w:rPr>
        <w:t xml:space="preserve">    </w:t>
      </w:r>
      <w:r>
        <w:rPr>
          <w:rFonts w:hint="eastAsia"/>
        </w:rPr>
        <w:t>年。</w:t>
      </w:r>
      <w:r>
        <w:rPr>
          <w:rFonts w:ascii="MingLiU_HKSCS" w:eastAsia="MingLiU_HKSCS" w:hAnsi="MingLiU_HKSCS" w:cs="MingLiU_HKSCS" w:hint="eastAsia"/>
        </w:rPr>
        <w:t></w:t>
      </w:r>
      <w:r>
        <w:rPr>
          <w:rFonts w:ascii="宋体" w:hAnsi="宋体" w:cs="宋体" w:hint="eastAsia"/>
        </w:rPr>
        <w:t>自交货验收合格之日起计</w:t>
      </w:r>
    </w:p>
    <w:p w:rsidR="00530C49" w:rsidRDefault="00CA0B6F">
      <w:pPr>
        <w:pStyle w:val="3"/>
      </w:pPr>
      <w:r>
        <w:rPr>
          <w:rFonts w:hint="eastAsia"/>
        </w:rPr>
        <w:t>九、交货期、交货方式及交货地点</w:t>
      </w:r>
      <w:r>
        <w:rPr>
          <w:rFonts w:hint="eastAsia"/>
        </w:rPr>
        <w:t xml:space="preserve"> </w:t>
      </w:r>
    </w:p>
    <w:p w:rsidR="00530C49" w:rsidRDefault="00CA0B6F">
      <w:pPr>
        <w:ind w:firstLine="420"/>
      </w:pPr>
      <w:r>
        <w:rPr>
          <w:rFonts w:hint="eastAsia"/>
        </w:rPr>
        <w:t xml:space="preserve">9.1 </w:t>
      </w:r>
      <w:r>
        <w:rPr>
          <w:rFonts w:hint="eastAsia"/>
        </w:rPr>
        <w:t>交货期：</w:t>
      </w:r>
      <w:r>
        <w:rPr>
          <w:rFonts w:hint="eastAsia"/>
        </w:rPr>
        <w:t xml:space="preserve"> </w:t>
      </w:r>
    </w:p>
    <w:p w:rsidR="00530C49" w:rsidRDefault="00CA0B6F">
      <w:pPr>
        <w:ind w:firstLine="420"/>
      </w:pPr>
      <w:r>
        <w:rPr>
          <w:rFonts w:hint="eastAsia"/>
        </w:rPr>
        <w:t xml:space="preserve">9.2 </w:t>
      </w:r>
      <w:r>
        <w:rPr>
          <w:rFonts w:hint="eastAsia"/>
        </w:rPr>
        <w:t>交货方式：</w:t>
      </w:r>
      <w:r>
        <w:rPr>
          <w:rFonts w:hint="eastAsia"/>
        </w:rPr>
        <w:t xml:space="preserve"> </w:t>
      </w:r>
    </w:p>
    <w:p w:rsidR="00530C49" w:rsidRDefault="00CA0B6F">
      <w:pPr>
        <w:ind w:firstLine="420"/>
      </w:pPr>
      <w:r>
        <w:rPr>
          <w:rFonts w:hint="eastAsia"/>
        </w:rPr>
        <w:t xml:space="preserve">9.3 </w:t>
      </w:r>
      <w:r>
        <w:rPr>
          <w:rFonts w:hint="eastAsia"/>
        </w:rPr>
        <w:t>交货地点：</w:t>
      </w:r>
    </w:p>
    <w:p w:rsidR="00530C49" w:rsidRDefault="00CA0B6F">
      <w:pPr>
        <w:pStyle w:val="3"/>
      </w:pPr>
      <w:r>
        <w:rPr>
          <w:rFonts w:hint="eastAsia"/>
        </w:rPr>
        <w:t>十、货款支付</w:t>
      </w:r>
      <w:r>
        <w:rPr>
          <w:rFonts w:hint="eastAsia"/>
        </w:rPr>
        <w:t xml:space="preserve"> </w:t>
      </w:r>
    </w:p>
    <w:p w:rsidR="00530C49" w:rsidRDefault="00CA0B6F">
      <w:pPr>
        <w:ind w:firstLine="420"/>
      </w:pPr>
      <w:r>
        <w:rPr>
          <w:rFonts w:hint="eastAsia"/>
        </w:rPr>
        <w:t xml:space="preserve">10.1 </w:t>
      </w:r>
      <w:r>
        <w:rPr>
          <w:rFonts w:hint="eastAsia"/>
        </w:rPr>
        <w:t>付款方式：</w:t>
      </w:r>
    </w:p>
    <w:p w:rsidR="00530C49" w:rsidRDefault="00CA0B6F">
      <w:pPr>
        <w:ind w:firstLine="420"/>
      </w:pPr>
      <w:r>
        <w:rPr>
          <w:rFonts w:hint="eastAsia"/>
        </w:rPr>
        <w:t>10.2</w:t>
      </w:r>
      <w:r>
        <w:rPr>
          <w:rFonts w:hint="eastAsia"/>
        </w:rPr>
        <w:t>当采购数量与实际使用数量不一致时，供应商应根据实际使用量，供货合同的最终结算金额按实际使用量乘以成交单价进行计算。</w:t>
      </w:r>
      <w:r>
        <w:rPr>
          <w:rFonts w:hint="eastAsia"/>
        </w:rPr>
        <w:t xml:space="preserve"> </w:t>
      </w:r>
    </w:p>
    <w:p w:rsidR="00530C49" w:rsidRDefault="00CA0B6F">
      <w:pPr>
        <w:pStyle w:val="3"/>
      </w:pPr>
      <w:r>
        <w:rPr>
          <w:rFonts w:hint="eastAsia"/>
        </w:rPr>
        <w:t>十一、税费</w:t>
      </w:r>
      <w:r>
        <w:rPr>
          <w:rFonts w:hint="eastAsia"/>
        </w:rPr>
        <w:t xml:space="preserve"> </w:t>
      </w:r>
    </w:p>
    <w:p w:rsidR="00530C49" w:rsidRDefault="00CA0B6F">
      <w:pPr>
        <w:ind w:firstLine="420"/>
      </w:pPr>
      <w:r>
        <w:rPr>
          <w:rFonts w:hint="eastAsia"/>
        </w:rPr>
        <w:t>11.1</w:t>
      </w:r>
      <w:r>
        <w:rPr>
          <w:rFonts w:hint="eastAsia"/>
        </w:rPr>
        <w:t>本合同执行中相关的一切税费均由供方负担。</w:t>
      </w:r>
      <w:r>
        <w:rPr>
          <w:rFonts w:hint="eastAsia"/>
        </w:rPr>
        <w:t xml:space="preserve"> </w:t>
      </w:r>
    </w:p>
    <w:p w:rsidR="00530C49" w:rsidRDefault="00CA0B6F">
      <w:pPr>
        <w:pStyle w:val="3"/>
      </w:pPr>
      <w:r>
        <w:rPr>
          <w:rFonts w:hint="eastAsia"/>
        </w:rPr>
        <w:t>十二、质量保证及售后服务</w:t>
      </w:r>
      <w:r>
        <w:rPr>
          <w:rFonts w:hint="eastAsia"/>
        </w:rPr>
        <w:t xml:space="preserve"> </w:t>
      </w:r>
    </w:p>
    <w:p w:rsidR="00530C49" w:rsidRDefault="00CA0B6F">
      <w:pPr>
        <w:ind w:firstLine="420"/>
      </w:pPr>
      <w:r>
        <w:rPr>
          <w:rFonts w:hint="eastAsia"/>
        </w:rPr>
        <w:t xml:space="preserve">12.1 </w:t>
      </w:r>
      <w:r>
        <w:rPr>
          <w:rFonts w:hint="eastAsia"/>
        </w:rPr>
        <w:t>乙方应按采购文件规定的货物性能、技术要求、质量标准向甲方提供未经使用的全新产品。</w:t>
      </w:r>
    </w:p>
    <w:p w:rsidR="00530C49" w:rsidRDefault="00CA0B6F">
      <w:pPr>
        <w:ind w:firstLine="420"/>
      </w:pPr>
      <w:r>
        <w:rPr>
          <w:rFonts w:hint="eastAsia"/>
        </w:rPr>
        <w:t xml:space="preserve">12.2 </w:t>
      </w:r>
      <w:r>
        <w:rPr>
          <w:rFonts w:hint="eastAsia"/>
        </w:rPr>
        <w:t>乙方提供的货物在质量期内因货物本身的质量问题发生故障</w:t>
      </w:r>
      <w:r>
        <w:rPr>
          <w:rFonts w:ascii="MingLiU_HKSCS" w:eastAsia="MingLiU_HKSCS" w:hAnsi="MingLiU_HKSCS" w:cs="MingLiU_HKSCS" w:hint="eastAsia"/>
        </w:rPr>
        <w:t></w:t>
      </w:r>
      <w:r>
        <w:rPr>
          <w:rFonts w:ascii="宋体" w:hAnsi="宋体" w:cs="宋体" w:hint="eastAsia"/>
        </w:rPr>
        <w:t>乙方应负责免费更换。对达不到技术要求者</w:t>
      </w:r>
      <w:r>
        <w:rPr>
          <w:rFonts w:ascii="MingLiU_HKSCS" w:eastAsia="MingLiU_HKSCS" w:hAnsi="MingLiU_HKSCS" w:cs="MingLiU_HKSCS" w:hint="eastAsia"/>
        </w:rPr>
        <w:t></w:t>
      </w:r>
      <w:r>
        <w:rPr>
          <w:rFonts w:ascii="宋体" w:hAnsi="宋体" w:cs="宋体" w:hint="eastAsia"/>
        </w:rPr>
        <w:t>根据实际情况</w:t>
      </w:r>
      <w:r>
        <w:rPr>
          <w:rFonts w:ascii="MingLiU_HKSCS" w:eastAsia="MingLiU_HKSCS" w:hAnsi="MingLiU_HKSCS" w:cs="MingLiU_HKSCS" w:hint="eastAsia"/>
        </w:rPr>
        <w:t></w:t>
      </w:r>
      <w:r>
        <w:rPr>
          <w:rFonts w:ascii="宋体" w:hAnsi="宋体" w:cs="宋体" w:hint="eastAsia"/>
        </w:rPr>
        <w:t>经双方协商</w:t>
      </w:r>
      <w:r>
        <w:rPr>
          <w:rFonts w:ascii="MingLiU_HKSCS" w:eastAsia="MingLiU_HKSCS" w:hAnsi="MingLiU_HKSCS" w:cs="MingLiU_HKSCS" w:hint="eastAsia"/>
        </w:rPr>
        <w:t></w:t>
      </w:r>
      <w:r>
        <w:rPr>
          <w:rFonts w:ascii="宋体" w:hAnsi="宋体" w:cs="宋体" w:hint="eastAsia"/>
        </w:rPr>
        <w:t>可按以下办法处理</w:t>
      </w:r>
    </w:p>
    <w:p w:rsidR="00530C49" w:rsidRDefault="00CA0B6F">
      <w:pPr>
        <w:ind w:firstLine="420"/>
      </w:pPr>
      <w:r>
        <w:rPr>
          <w:rFonts w:hint="eastAsia"/>
        </w:rPr>
        <w:t>⑴更换。由乙方承担所发生的全部费用。</w:t>
      </w:r>
    </w:p>
    <w:p w:rsidR="00530C49" w:rsidRDefault="00CA0B6F">
      <w:pPr>
        <w:ind w:firstLine="420"/>
      </w:pPr>
      <w:r>
        <w:rPr>
          <w:rFonts w:hint="eastAsia"/>
        </w:rPr>
        <w:t>⑵贬值处理。由甲乙双方合议定价。</w:t>
      </w:r>
    </w:p>
    <w:p w:rsidR="00530C49" w:rsidRDefault="00CA0B6F">
      <w:pPr>
        <w:ind w:firstLine="420"/>
      </w:pPr>
      <w:r>
        <w:rPr>
          <w:rFonts w:hint="eastAsia"/>
        </w:rPr>
        <w:t>⑶退货处理。乙方应退还甲方支付的合同款，同时</w:t>
      </w:r>
      <w:proofErr w:type="gramStart"/>
      <w:r>
        <w:rPr>
          <w:rFonts w:hint="eastAsia"/>
        </w:rPr>
        <w:t>应承担该货物</w:t>
      </w:r>
      <w:proofErr w:type="gramEnd"/>
      <w:r>
        <w:rPr>
          <w:rFonts w:hint="eastAsia"/>
        </w:rPr>
        <w:t>的直接费用、运输、保险、检验、货款利息及银行手续费等。</w:t>
      </w:r>
    </w:p>
    <w:p w:rsidR="00530C49" w:rsidRDefault="00CA0B6F">
      <w:pPr>
        <w:ind w:firstLine="420"/>
      </w:pPr>
      <w:r>
        <w:rPr>
          <w:rFonts w:hint="eastAsia"/>
        </w:rPr>
        <w:t xml:space="preserve">12.3 </w:t>
      </w:r>
      <w:r>
        <w:rPr>
          <w:rFonts w:hint="eastAsia"/>
        </w:rPr>
        <w:t>如在使用过程中发生质量问题，乙方在接到甲方通知后在一小时内到达甲方现场。</w:t>
      </w:r>
      <w:r>
        <w:rPr>
          <w:rFonts w:hint="eastAsia"/>
        </w:rPr>
        <w:t xml:space="preserve"> </w:t>
      </w:r>
    </w:p>
    <w:p w:rsidR="00530C49" w:rsidRDefault="00CA0B6F">
      <w:pPr>
        <w:ind w:firstLine="420"/>
      </w:pPr>
      <w:r>
        <w:rPr>
          <w:rFonts w:hint="eastAsia"/>
        </w:rPr>
        <w:t xml:space="preserve">12.4 </w:t>
      </w:r>
      <w:r>
        <w:rPr>
          <w:rFonts w:hint="eastAsia"/>
        </w:rPr>
        <w:t>在质保期内，乙方应对货物出现的质量及安全问题负责处理解决并承担一切费用。</w:t>
      </w:r>
      <w:r>
        <w:rPr>
          <w:rFonts w:hint="eastAsia"/>
        </w:rPr>
        <w:t xml:space="preserve"> </w:t>
      </w:r>
    </w:p>
    <w:p w:rsidR="00530C49" w:rsidRDefault="00CA0B6F">
      <w:pPr>
        <w:ind w:firstLine="420"/>
      </w:pPr>
      <w:r>
        <w:rPr>
          <w:rFonts w:hint="eastAsia"/>
        </w:rPr>
        <w:t>12.5</w:t>
      </w:r>
      <w:r>
        <w:rPr>
          <w:rFonts w:hint="eastAsia"/>
        </w:rPr>
        <w:t>上述的货物免费保修期为</w:t>
      </w:r>
      <w:r>
        <w:rPr>
          <w:rFonts w:hint="eastAsia"/>
        </w:rPr>
        <w:t xml:space="preserve">     </w:t>
      </w:r>
      <w:r>
        <w:rPr>
          <w:rFonts w:hint="eastAsia"/>
        </w:rPr>
        <w:t>年</w:t>
      </w:r>
      <w:r>
        <w:rPr>
          <w:rFonts w:ascii="MingLiU_HKSCS" w:eastAsia="MingLiU_HKSCS" w:hAnsi="MingLiU_HKSCS" w:cs="MingLiU_HKSCS" w:hint="eastAsia"/>
        </w:rPr>
        <w:t></w:t>
      </w:r>
      <w:r>
        <w:rPr>
          <w:rFonts w:ascii="宋体" w:hAnsi="宋体" w:cs="宋体" w:hint="eastAsia"/>
        </w:rPr>
        <w:t>因人为因素出现的故障不在免费保修范围内。超过保修期的机器设备终生维修，维修时只收部件成本费。</w:t>
      </w:r>
    </w:p>
    <w:p w:rsidR="00530C49" w:rsidRDefault="00CA0B6F">
      <w:pPr>
        <w:pStyle w:val="3"/>
      </w:pPr>
      <w:r>
        <w:rPr>
          <w:rFonts w:hint="eastAsia"/>
        </w:rPr>
        <w:t>十三、调试和验收</w:t>
      </w:r>
      <w:r>
        <w:rPr>
          <w:rFonts w:hint="eastAsia"/>
        </w:rPr>
        <w:t xml:space="preserve"> </w:t>
      </w:r>
    </w:p>
    <w:p w:rsidR="00530C49" w:rsidRDefault="00CA0B6F">
      <w:pPr>
        <w:ind w:firstLine="420"/>
      </w:pPr>
      <w:r>
        <w:rPr>
          <w:rFonts w:hint="eastAsia"/>
        </w:rPr>
        <w:t xml:space="preserve">13.1 </w:t>
      </w:r>
      <w:r>
        <w:rPr>
          <w:rFonts w:hint="eastAsia"/>
        </w:rPr>
        <w:t>甲方对乙方提交的货物依据采购文件上的技术规格要求和国家有关质量标准进行现场初步验收。外观、说明书符合采购文件技术要求的</w:t>
      </w:r>
      <w:r>
        <w:rPr>
          <w:rFonts w:ascii="MingLiU_HKSCS" w:eastAsia="MingLiU_HKSCS" w:hAnsi="MingLiU_HKSCS" w:cs="MingLiU_HKSCS" w:hint="eastAsia"/>
        </w:rPr>
        <w:t></w:t>
      </w:r>
      <w:r>
        <w:rPr>
          <w:rFonts w:ascii="宋体" w:hAnsi="宋体" w:cs="宋体" w:hint="eastAsia"/>
        </w:rPr>
        <w:t>给予签收初步验收不合格的不予签收。货到后</w:t>
      </w:r>
      <w:r>
        <w:rPr>
          <w:rFonts w:ascii="MingLiU_HKSCS" w:eastAsia="MingLiU_HKSCS" w:hAnsi="MingLiU_HKSCS" w:cs="MingLiU_HKSCS" w:hint="eastAsia"/>
        </w:rPr>
        <w:t></w:t>
      </w:r>
      <w:r>
        <w:rPr>
          <w:rFonts w:ascii="宋体" w:hAnsi="宋体" w:cs="宋体" w:hint="eastAsia"/>
        </w:rPr>
        <w:t>甲方需在五个工作日内验收。</w:t>
      </w:r>
    </w:p>
    <w:p w:rsidR="00530C49" w:rsidRDefault="00CA0B6F">
      <w:pPr>
        <w:ind w:firstLine="420"/>
      </w:pPr>
      <w:r>
        <w:rPr>
          <w:rFonts w:hint="eastAsia"/>
        </w:rPr>
        <w:t xml:space="preserve">13.2 </w:t>
      </w:r>
      <w:r>
        <w:rPr>
          <w:rFonts w:hint="eastAsia"/>
        </w:rPr>
        <w:t>乙方交货前应对产品</w:t>
      </w:r>
      <w:proofErr w:type="gramStart"/>
      <w:r>
        <w:rPr>
          <w:rFonts w:hint="eastAsia"/>
        </w:rPr>
        <w:t>作出</w:t>
      </w:r>
      <w:proofErr w:type="gramEnd"/>
      <w:r>
        <w:rPr>
          <w:rFonts w:hint="eastAsia"/>
        </w:rPr>
        <w:t>全面检查和对验收文件进行整理</w:t>
      </w:r>
      <w:r>
        <w:rPr>
          <w:rFonts w:ascii="MingLiU_HKSCS" w:eastAsia="MingLiU_HKSCS" w:hAnsi="MingLiU_HKSCS" w:cs="MingLiU_HKSCS" w:hint="eastAsia"/>
        </w:rPr>
        <w:t></w:t>
      </w:r>
      <w:r>
        <w:rPr>
          <w:rFonts w:ascii="宋体" w:hAnsi="宋体" w:cs="宋体" w:hint="eastAsia"/>
        </w:rPr>
        <w:t>并列出清单作为甲方收货验收和使用的技术条件依据，检验的结果应随货物交甲方。</w:t>
      </w:r>
    </w:p>
    <w:p w:rsidR="00530C49" w:rsidRDefault="00CA0B6F">
      <w:pPr>
        <w:ind w:firstLine="420"/>
      </w:pPr>
      <w:r>
        <w:rPr>
          <w:rFonts w:hint="eastAsia"/>
        </w:rPr>
        <w:lastRenderedPageBreak/>
        <w:t xml:space="preserve">13.3 </w:t>
      </w:r>
      <w:r>
        <w:rPr>
          <w:rFonts w:hint="eastAsia"/>
        </w:rPr>
        <w:t>甲方对乙方提供的货物在使用前进行调试时，乙方需负责安装并培训甲方的使用操作人员</w:t>
      </w:r>
      <w:r>
        <w:rPr>
          <w:rFonts w:ascii="MingLiU_HKSCS" w:eastAsia="MingLiU_HKSCS" w:hAnsi="MingLiU_HKSCS" w:cs="MingLiU_HKSCS" w:hint="eastAsia"/>
        </w:rPr>
        <w:t></w:t>
      </w:r>
      <w:r>
        <w:rPr>
          <w:rFonts w:ascii="宋体" w:hAnsi="宋体" w:cs="宋体" w:hint="eastAsia"/>
        </w:rPr>
        <w:t>并协助甲方一起调试</w:t>
      </w:r>
      <w:r>
        <w:rPr>
          <w:rFonts w:ascii="MingLiU_HKSCS" w:eastAsia="MingLiU_HKSCS" w:hAnsi="MingLiU_HKSCS" w:cs="MingLiU_HKSCS" w:hint="eastAsia"/>
        </w:rPr>
        <w:t></w:t>
      </w:r>
      <w:r>
        <w:rPr>
          <w:rFonts w:ascii="宋体" w:hAnsi="宋体" w:cs="宋体" w:hint="eastAsia"/>
        </w:rPr>
        <w:t>直到符合技术要求</w:t>
      </w:r>
      <w:r>
        <w:rPr>
          <w:rFonts w:ascii="MingLiU_HKSCS" w:eastAsia="MingLiU_HKSCS" w:hAnsi="MingLiU_HKSCS" w:cs="MingLiU_HKSCS" w:hint="eastAsia"/>
        </w:rPr>
        <w:t></w:t>
      </w:r>
      <w:r>
        <w:rPr>
          <w:rFonts w:ascii="宋体" w:hAnsi="宋体" w:cs="宋体" w:hint="eastAsia"/>
        </w:rPr>
        <w:t>甲方才做最终验收。</w:t>
      </w:r>
    </w:p>
    <w:p w:rsidR="00530C49" w:rsidRDefault="00CA0B6F">
      <w:pPr>
        <w:ind w:firstLine="420"/>
      </w:pPr>
      <w:r>
        <w:rPr>
          <w:rFonts w:hint="eastAsia"/>
        </w:rPr>
        <w:t xml:space="preserve">13.4 </w:t>
      </w:r>
      <w:r>
        <w:rPr>
          <w:rFonts w:hint="eastAsia"/>
        </w:rPr>
        <w:t>对技术复杂的货物，甲方应请国家认可的专业检测机构参与初步验收及最终验收，并由其出具质量检测报告。</w:t>
      </w:r>
    </w:p>
    <w:p w:rsidR="00530C49" w:rsidRDefault="00CA0B6F">
      <w:pPr>
        <w:ind w:firstLine="420"/>
      </w:pPr>
      <w:r>
        <w:rPr>
          <w:rFonts w:hint="eastAsia"/>
        </w:rPr>
        <w:t xml:space="preserve">13.5 </w:t>
      </w:r>
      <w:r>
        <w:rPr>
          <w:rFonts w:hint="eastAsia"/>
        </w:rPr>
        <w:t>验收时乙方必须在现场，验收完毕后作出验收结果报告，验收费用由乙方负责。</w:t>
      </w:r>
    </w:p>
    <w:p w:rsidR="00530C49" w:rsidRDefault="00CA0B6F">
      <w:pPr>
        <w:pStyle w:val="3"/>
      </w:pPr>
      <w:r>
        <w:rPr>
          <w:rFonts w:hint="eastAsia"/>
        </w:rPr>
        <w:t>十四、货物包装、发运及运输</w:t>
      </w:r>
      <w:r>
        <w:rPr>
          <w:rFonts w:hint="eastAsia"/>
        </w:rPr>
        <w:t xml:space="preserve"> </w:t>
      </w:r>
    </w:p>
    <w:p w:rsidR="00530C49" w:rsidRDefault="00CA0B6F">
      <w:pPr>
        <w:ind w:firstLine="420"/>
      </w:pPr>
      <w:r>
        <w:rPr>
          <w:rFonts w:hint="eastAsia"/>
        </w:rPr>
        <w:t xml:space="preserve">14.1 </w:t>
      </w:r>
      <w:r>
        <w:rPr>
          <w:rFonts w:hint="eastAsia"/>
        </w:rPr>
        <w:t>乙方应在货物发运前对其进行满足运输距离、防潮、防震、防锈和防破损装卸等要求包装</w:t>
      </w:r>
      <w:r>
        <w:rPr>
          <w:rFonts w:ascii="MingLiU_HKSCS" w:eastAsia="MingLiU_HKSCS" w:hAnsi="MingLiU_HKSCS" w:cs="MingLiU_HKSCS" w:hint="eastAsia"/>
        </w:rPr>
        <w:t></w:t>
      </w:r>
      <w:r>
        <w:rPr>
          <w:rFonts w:ascii="宋体" w:hAnsi="宋体" w:cs="宋体" w:hint="eastAsia"/>
        </w:rPr>
        <w:t>以保证货物安全运达甲方指定地点。</w:t>
      </w:r>
    </w:p>
    <w:p w:rsidR="00530C49" w:rsidRDefault="00CA0B6F">
      <w:pPr>
        <w:ind w:firstLine="420"/>
      </w:pPr>
      <w:r>
        <w:rPr>
          <w:rFonts w:hint="eastAsia"/>
        </w:rPr>
        <w:t xml:space="preserve">14.2 </w:t>
      </w:r>
      <w:r>
        <w:rPr>
          <w:rFonts w:hint="eastAsia"/>
        </w:rPr>
        <w:t>使用说明书、质量检验证明书、随配附件和工具以及清单一并附于货物内。</w:t>
      </w:r>
    </w:p>
    <w:p w:rsidR="00530C49" w:rsidRDefault="00CA0B6F">
      <w:pPr>
        <w:ind w:firstLine="420"/>
      </w:pPr>
      <w:r>
        <w:rPr>
          <w:rFonts w:hint="eastAsia"/>
        </w:rPr>
        <w:t xml:space="preserve">14.3 </w:t>
      </w:r>
      <w:r>
        <w:rPr>
          <w:rFonts w:hint="eastAsia"/>
        </w:rPr>
        <w:t>乙方在货物发运手续办理完毕后</w:t>
      </w:r>
      <w:r>
        <w:rPr>
          <w:rFonts w:hint="eastAsia"/>
        </w:rPr>
        <w:t>24</w:t>
      </w:r>
      <w:r>
        <w:rPr>
          <w:rFonts w:hint="eastAsia"/>
        </w:rPr>
        <w:t>小时内或货到甲方</w:t>
      </w:r>
      <w:r>
        <w:rPr>
          <w:rFonts w:hint="eastAsia"/>
        </w:rPr>
        <w:t>48</w:t>
      </w:r>
      <w:r>
        <w:rPr>
          <w:rFonts w:hint="eastAsia"/>
        </w:rPr>
        <w:t>小时前通知甲方以准备接货。</w:t>
      </w:r>
      <w:r>
        <w:rPr>
          <w:rFonts w:hint="eastAsia"/>
        </w:rPr>
        <w:t xml:space="preserve"> </w:t>
      </w:r>
    </w:p>
    <w:p w:rsidR="00530C49" w:rsidRDefault="00CA0B6F">
      <w:pPr>
        <w:ind w:firstLine="420"/>
      </w:pPr>
      <w:r>
        <w:rPr>
          <w:rFonts w:hint="eastAsia"/>
        </w:rPr>
        <w:t xml:space="preserve">14.3 </w:t>
      </w:r>
      <w:r>
        <w:rPr>
          <w:rFonts w:hint="eastAsia"/>
        </w:rPr>
        <w:t>货物在交付甲方前发生的风险均由乙方负责。</w:t>
      </w:r>
    </w:p>
    <w:p w:rsidR="00530C49" w:rsidRDefault="00CA0B6F">
      <w:pPr>
        <w:ind w:firstLine="420"/>
      </w:pPr>
      <w:r>
        <w:rPr>
          <w:rFonts w:hint="eastAsia"/>
        </w:rPr>
        <w:t xml:space="preserve">14.5 </w:t>
      </w:r>
      <w:r>
        <w:rPr>
          <w:rFonts w:hint="eastAsia"/>
        </w:rPr>
        <w:t>货物在规定的交付期限内由乙方送达甲方指定的地点视为交付，乙方同时需通知甲方货物已送达。</w:t>
      </w:r>
    </w:p>
    <w:p w:rsidR="00530C49" w:rsidRDefault="00CA0B6F">
      <w:pPr>
        <w:pStyle w:val="3"/>
      </w:pPr>
      <w:r>
        <w:rPr>
          <w:rFonts w:hint="eastAsia"/>
        </w:rPr>
        <w:t>十五、违约责任</w:t>
      </w:r>
      <w:r>
        <w:rPr>
          <w:rFonts w:hint="eastAsia"/>
        </w:rPr>
        <w:t xml:space="preserve"> </w:t>
      </w:r>
    </w:p>
    <w:p w:rsidR="00530C49" w:rsidRDefault="00CA0B6F">
      <w:pPr>
        <w:ind w:firstLine="420"/>
      </w:pPr>
      <w:r>
        <w:rPr>
          <w:rFonts w:hint="eastAsia"/>
        </w:rPr>
        <w:t xml:space="preserve">15.1 </w:t>
      </w:r>
      <w:r>
        <w:rPr>
          <w:rFonts w:hint="eastAsia"/>
        </w:rPr>
        <w:t>甲方无正当理由拒收货物的，甲方向乙方偿付拒收货款总值的百分之五违约金。</w:t>
      </w:r>
    </w:p>
    <w:p w:rsidR="00530C49" w:rsidRDefault="00CA0B6F">
      <w:pPr>
        <w:ind w:firstLine="420"/>
      </w:pPr>
      <w:r>
        <w:rPr>
          <w:rFonts w:hint="eastAsia"/>
        </w:rPr>
        <w:t xml:space="preserve">15.2 </w:t>
      </w:r>
      <w:r>
        <w:rPr>
          <w:rFonts w:hint="eastAsia"/>
        </w:rPr>
        <w:t>甲方无故逾期验收和办理货款支付手续的</w:t>
      </w:r>
      <w:r>
        <w:rPr>
          <w:rFonts w:hint="eastAsia"/>
        </w:rPr>
        <w:t>,</w:t>
      </w:r>
      <w:r>
        <w:rPr>
          <w:rFonts w:hint="eastAsia"/>
        </w:rPr>
        <w:t>甲方应按逾期付款总额每日万分之五向乙方支付违约金。</w:t>
      </w:r>
    </w:p>
    <w:p w:rsidR="00530C49" w:rsidRDefault="00CA0B6F">
      <w:pPr>
        <w:ind w:firstLine="420"/>
      </w:pPr>
      <w:r>
        <w:rPr>
          <w:rFonts w:hint="eastAsia"/>
        </w:rPr>
        <w:t xml:space="preserve">15.3 </w:t>
      </w:r>
      <w:r>
        <w:rPr>
          <w:rFonts w:hint="eastAsia"/>
        </w:rPr>
        <w:t>乙方逾期交付货物的，乙方应按逾期交货总额每日千分之六向甲方支付违约金</w:t>
      </w:r>
      <w:r>
        <w:rPr>
          <w:rFonts w:ascii="MingLiU_HKSCS" w:eastAsia="MingLiU_HKSCS" w:hAnsi="MingLiU_HKSCS" w:cs="MingLiU_HKSCS" w:hint="eastAsia"/>
        </w:rPr>
        <w:t></w:t>
      </w:r>
      <w:r>
        <w:rPr>
          <w:rFonts w:ascii="宋体" w:hAnsi="宋体" w:cs="宋体" w:hint="eastAsia"/>
        </w:rPr>
        <w:t>由甲方从待付货款中扣除。逾期超过约定日期</w:t>
      </w:r>
      <w:r>
        <w:rPr>
          <w:rFonts w:hint="eastAsia"/>
        </w:rPr>
        <w:t>10</w:t>
      </w:r>
      <w:r>
        <w:rPr>
          <w:rFonts w:hint="eastAsia"/>
        </w:rPr>
        <w:t>个工作日不能交货的，甲方可解除本合同。乙方因逾期交货或因其他违约行为导致甲方解除合同的，乙方应向甲方支付合同总值</w:t>
      </w:r>
      <w:r>
        <w:rPr>
          <w:rFonts w:hint="eastAsia"/>
        </w:rPr>
        <w:t>5%</w:t>
      </w:r>
      <w:r>
        <w:rPr>
          <w:rFonts w:hint="eastAsia"/>
        </w:rPr>
        <w:t>的违约金，如造成甲方损失超过违约金的，超出部分由乙方继续承担赔偿责任。</w:t>
      </w:r>
    </w:p>
    <w:p w:rsidR="00530C49" w:rsidRDefault="00CA0B6F">
      <w:pPr>
        <w:ind w:firstLine="420"/>
      </w:pPr>
      <w:r>
        <w:rPr>
          <w:rFonts w:hint="eastAsia"/>
        </w:rPr>
        <w:t xml:space="preserve">15.4 </w:t>
      </w:r>
      <w:r>
        <w:rPr>
          <w:rFonts w:hint="eastAsia"/>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530C49" w:rsidRDefault="00CA0B6F">
      <w:pPr>
        <w:pStyle w:val="3"/>
      </w:pPr>
      <w:r>
        <w:rPr>
          <w:rFonts w:hint="eastAsia"/>
        </w:rPr>
        <w:t>十六、不可抗力事件处理</w:t>
      </w:r>
      <w:r>
        <w:rPr>
          <w:rFonts w:hint="eastAsia"/>
        </w:rPr>
        <w:t xml:space="preserve"> </w:t>
      </w:r>
    </w:p>
    <w:p w:rsidR="00530C49" w:rsidRDefault="00CA0B6F">
      <w:pPr>
        <w:ind w:firstLine="420"/>
      </w:pPr>
      <w:r>
        <w:rPr>
          <w:rFonts w:hint="eastAsia"/>
        </w:rPr>
        <w:t xml:space="preserve">16.1 </w:t>
      </w:r>
      <w:r>
        <w:rPr>
          <w:rFonts w:hint="eastAsia"/>
        </w:rPr>
        <w:t>在合同有效期内，任何一方因不可抗力事件导致不能履行合同，则合同履行期可延长</w:t>
      </w:r>
      <w:r>
        <w:rPr>
          <w:rFonts w:ascii="MingLiU_HKSCS" w:eastAsia="MingLiU_HKSCS" w:hAnsi="MingLiU_HKSCS" w:cs="MingLiU_HKSCS" w:hint="eastAsia"/>
        </w:rPr>
        <w:t></w:t>
      </w:r>
      <w:r>
        <w:rPr>
          <w:rFonts w:ascii="宋体" w:hAnsi="宋体" w:cs="宋体" w:hint="eastAsia"/>
        </w:rPr>
        <w:t>其延长期与不可抗力影响期相同。</w:t>
      </w:r>
    </w:p>
    <w:p w:rsidR="00530C49" w:rsidRDefault="00CA0B6F">
      <w:pPr>
        <w:ind w:firstLine="420"/>
      </w:pPr>
      <w:r>
        <w:rPr>
          <w:rFonts w:hint="eastAsia"/>
        </w:rPr>
        <w:t xml:space="preserve">16.2 </w:t>
      </w:r>
      <w:r>
        <w:rPr>
          <w:rFonts w:hint="eastAsia"/>
        </w:rPr>
        <w:t>不可抗力事件发生后，应立即通知对方，并寄送有关权威机构出具的证明。</w:t>
      </w:r>
    </w:p>
    <w:p w:rsidR="00530C49" w:rsidRDefault="00CA0B6F">
      <w:pPr>
        <w:ind w:firstLine="420"/>
      </w:pPr>
      <w:r>
        <w:rPr>
          <w:rFonts w:hint="eastAsia"/>
        </w:rPr>
        <w:t xml:space="preserve">16.3 </w:t>
      </w:r>
      <w:r>
        <w:rPr>
          <w:rFonts w:hint="eastAsia"/>
        </w:rPr>
        <w:t>不可抗力事件延续</w:t>
      </w:r>
      <w:r>
        <w:rPr>
          <w:rFonts w:hint="eastAsia"/>
        </w:rPr>
        <w:t>120</w:t>
      </w:r>
      <w:r>
        <w:rPr>
          <w:rFonts w:hint="eastAsia"/>
        </w:rPr>
        <w:t>天以上，双方应通过友好协商，确定是否继续履行合同。</w:t>
      </w:r>
      <w:r>
        <w:rPr>
          <w:rFonts w:hint="eastAsia"/>
        </w:rPr>
        <w:t xml:space="preserve"> </w:t>
      </w:r>
    </w:p>
    <w:p w:rsidR="00530C49" w:rsidRDefault="00CA0B6F">
      <w:pPr>
        <w:pStyle w:val="3"/>
      </w:pPr>
      <w:r>
        <w:rPr>
          <w:rFonts w:hint="eastAsia"/>
        </w:rPr>
        <w:t>十七、诉讼</w:t>
      </w:r>
      <w:r>
        <w:rPr>
          <w:rFonts w:hint="eastAsia"/>
        </w:rPr>
        <w:t xml:space="preserve"> </w:t>
      </w:r>
    </w:p>
    <w:p w:rsidR="00530C49" w:rsidRDefault="00CA0B6F">
      <w:pPr>
        <w:ind w:firstLine="420"/>
      </w:pPr>
      <w:r>
        <w:rPr>
          <w:rFonts w:hint="eastAsia"/>
        </w:rPr>
        <w:t xml:space="preserve">17.1 </w:t>
      </w:r>
      <w:r>
        <w:rPr>
          <w:rFonts w:hint="eastAsia"/>
        </w:rPr>
        <w:t>双方在执行合同中所发生的一切争议，应通过协商解决。如协商不成，可向合同签订地法院起诉，合同签订地在此约定为杭州市。</w:t>
      </w:r>
      <w:r>
        <w:rPr>
          <w:rFonts w:hint="eastAsia"/>
        </w:rPr>
        <w:t xml:space="preserve"> </w:t>
      </w:r>
    </w:p>
    <w:p w:rsidR="00530C49" w:rsidRDefault="00CA0B6F">
      <w:pPr>
        <w:pStyle w:val="3"/>
      </w:pPr>
      <w:r>
        <w:rPr>
          <w:rFonts w:hint="eastAsia"/>
        </w:rPr>
        <w:lastRenderedPageBreak/>
        <w:t>十八、合同生效及其它</w:t>
      </w:r>
      <w:r>
        <w:rPr>
          <w:rFonts w:hint="eastAsia"/>
        </w:rPr>
        <w:t xml:space="preserve"> </w:t>
      </w:r>
    </w:p>
    <w:p w:rsidR="00530C49" w:rsidRDefault="00CA0B6F">
      <w:pPr>
        <w:ind w:firstLine="420"/>
      </w:pPr>
      <w:r>
        <w:rPr>
          <w:rFonts w:hint="eastAsia"/>
        </w:rPr>
        <w:t xml:space="preserve">18.1 </w:t>
      </w:r>
      <w:r>
        <w:rPr>
          <w:rFonts w:hint="eastAsia"/>
        </w:rPr>
        <w:t>合同经双方法定代表人或授权委托代理人签字并加盖单位公章后生效。</w:t>
      </w:r>
      <w:r>
        <w:rPr>
          <w:rFonts w:hint="eastAsia"/>
        </w:rPr>
        <w:t xml:space="preserve"> </w:t>
      </w:r>
    </w:p>
    <w:p w:rsidR="00530C49" w:rsidRDefault="00CA0B6F">
      <w:pPr>
        <w:ind w:firstLine="420"/>
      </w:pPr>
      <w:r>
        <w:rPr>
          <w:rFonts w:hint="eastAsia"/>
        </w:rPr>
        <w:t>18.2</w:t>
      </w:r>
      <w:r>
        <w:rPr>
          <w:rFonts w:hint="eastAsia"/>
        </w:rPr>
        <w:t>合同执行中涉及采购资金和采购内容修改或补充的，须经财政部门审批，并签书面补充协议报采购监督管理部门备案，方可作为主合同不可分割的一部分。</w:t>
      </w:r>
      <w:r>
        <w:rPr>
          <w:rFonts w:hint="eastAsia"/>
        </w:rPr>
        <w:t xml:space="preserve"> </w:t>
      </w:r>
    </w:p>
    <w:p w:rsidR="00530C49" w:rsidRDefault="00CA0B6F">
      <w:pPr>
        <w:ind w:firstLine="420"/>
      </w:pPr>
      <w:r>
        <w:rPr>
          <w:rFonts w:hint="eastAsia"/>
        </w:rPr>
        <w:t>18.3</w:t>
      </w:r>
      <w:r>
        <w:rPr>
          <w:rFonts w:hint="eastAsia"/>
        </w:rPr>
        <w:t>本合同未尽事宜</w:t>
      </w:r>
      <w:r>
        <w:rPr>
          <w:rFonts w:ascii="MingLiU_HKSCS" w:eastAsia="MingLiU_HKSCS" w:hAnsi="MingLiU_HKSCS" w:cs="MingLiU_HKSCS" w:hint="eastAsia"/>
        </w:rPr>
        <w:t></w:t>
      </w:r>
      <w:r>
        <w:rPr>
          <w:rFonts w:ascii="宋体" w:hAnsi="宋体" w:cs="宋体" w:hint="eastAsia"/>
        </w:rPr>
        <w:t>遵照《合同法》有关条文执行。</w:t>
      </w:r>
    </w:p>
    <w:p w:rsidR="00530C49" w:rsidRDefault="00CA0B6F">
      <w:pPr>
        <w:ind w:firstLine="420"/>
      </w:pPr>
      <w:r>
        <w:rPr>
          <w:rFonts w:hint="eastAsia"/>
        </w:rPr>
        <w:t xml:space="preserve">18.4 </w:t>
      </w:r>
      <w:r>
        <w:rPr>
          <w:rFonts w:hint="eastAsia"/>
        </w:rPr>
        <w:t>本合同正本一式叁份，具有同等法律效力</w:t>
      </w:r>
      <w:r>
        <w:rPr>
          <w:rFonts w:ascii="MingLiU_HKSCS" w:eastAsia="MingLiU_HKSCS" w:hAnsi="MingLiU_HKSCS" w:cs="MingLiU_HKSCS" w:hint="eastAsia"/>
        </w:rPr>
        <w:t></w:t>
      </w:r>
      <w:r>
        <w:rPr>
          <w:rFonts w:ascii="宋体" w:hAnsi="宋体" w:cs="宋体" w:hint="eastAsia"/>
        </w:rPr>
        <w:t>甲乙双方各执壹份，代理机构壹份。</w:t>
      </w:r>
    </w:p>
    <w:p w:rsidR="00530C49" w:rsidRDefault="00530C49">
      <w:pPr>
        <w:ind w:firstLine="420"/>
      </w:pPr>
    </w:p>
    <w:p w:rsidR="00530C49" w:rsidRDefault="00CA0B6F">
      <w:pPr>
        <w:ind w:firstLine="420"/>
      </w:pPr>
      <w:r>
        <w:rPr>
          <w:rFonts w:hint="eastAsia"/>
        </w:rPr>
        <w:t>甲方（</w:t>
      </w:r>
      <w:r>
        <w:t>盖章）</w:t>
      </w:r>
      <w:r>
        <w:rPr>
          <w:rFonts w:hint="eastAsia"/>
        </w:rPr>
        <w:t>：</w:t>
      </w:r>
      <w:r>
        <w:rPr>
          <w:rFonts w:ascii="MingLiU_HKSCS" w:eastAsia="MingLiU_HKSCS" w:hAnsi="MingLiU_HKSCS" w:cs="MingLiU_HKSCS" w:hint="eastAsia"/>
        </w:rPr>
        <w:t></w:t>
      </w:r>
      <w:r>
        <w:rPr>
          <w:rFonts w:hint="eastAsia"/>
        </w:rPr>
        <w:t xml:space="preserve">             </w:t>
      </w:r>
      <w:r>
        <w:rPr>
          <w:rFonts w:hint="eastAsia"/>
        </w:rPr>
        <w:t>乙方（</w:t>
      </w:r>
      <w:r>
        <w:t>盖章）</w:t>
      </w:r>
      <w:r>
        <w:rPr>
          <w:rFonts w:hint="eastAsia"/>
        </w:rPr>
        <w:t>：</w:t>
      </w:r>
    </w:p>
    <w:p w:rsidR="00530C49" w:rsidRDefault="00CA0B6F">
      <w:pPr>
        <w:ind w:firstLine="420"/>
      </w:pPr>
      <w:r>
        <w:rPr>
          <w:rFonts w:hint="eastAsia"/>
        </w:rPr>
        <w:t>法定代表人（</w:t>
      </w:r>
      <w:r>
        <w:t>或授权代表）</w:t>
      </w:r>
      <w:r>
        <w:rPr>
          <w:rFonts w:hint="eastAsia"/>
        </w:rPr>
        <w:t>：</w:t>
      </w:r>
      <w:r>
        <w:rPr>
          <w:rFonts w:ascii="MingLiU_HKSCS" w:eastAsia="MingLiU_HKSCS" w:hAnsi="MingLiU_HKSCS" w:cs="MingLiU_HKSCS" w:hint="eastAsia"/>
        </w:rPr>
        <w:t></w:t>
      </w:r>
      <w:r>
        <w:rPr>
          <w:rFonts w:hint="eastAsia"/>
        </w:rPr>
        <w:t xml:space="preserve">        </w:t>
      </w:r>
      <w:r>
        <w:rPr>
          <w:rFonts w:hint="eastAsia"/>
        </w:rPr>
        <w:t>法定代表人（</w:t>
      </w:r>
      <w:r>
        <w:t>或授权代表）</w:t>
      </w:r>
      <w:r>
        <w:rPr>
          <w:rFonts w:hint="eastAsia"/>
        </w:rPr>
        <w:t>：</w:t>
      </w:r>
    </w:p>
    <w:p w:rsidR="00530C49" w:rsidRDefault="00CA0B6F">
      <w:pPr>
        <w:ind w:firstLine="420"/>
      </w:pPr>
      <w:r>
        <w:rPr>
          <w:rFonts w:hint="eastAsia"/>
        </w:rPr>
        <w:t>地址：</w:t>
      </w:r>
      <w:r>
        <w:rPr>
          <w:rFonts w:ascii="MingLiU_HKSCS" w:eastAsia="MingLiU_HKSCS" w:hAnsi="MingLiU_HKSCS" w:cs="MingLiU_HKSCS" w:hint="eastAsia"/>
        </w:rPr>
        <w:t></w:t>
      </w:r>
      <w:r>
        <w:rPr>
          <w:rFonts w:hint="eastAsia"/>
        </w:rPr>
        <w:t xml:space="preserve">                           </w:t>
      </w:r>
      <w:r>
        <w:rPr>
          <w:rFonts w:hint="eastAsia"/>
        </w:rPr>
        <w:t>地址：</w:t>
      </w:r>
    </w:p>
    <w:p w:rsidR="00530C49" w:rsidRDefault="00CA0B6F">
      <w:pPr>
        <w:ind w:firstLine="420"/>
      </w:pPr>
      <w:r>
        <w:rPr>
          <w:rFonts w:hint="eastAsia"/>
        </w:rPr>
        <w:t>联系人</w:t>
      </w:r>
      <w:r>
        <w:t>：</w:t>
      </w:r>
      <w:r>
        <w:rPr>
          <w:rFonts w:hint="eastAsia"/>
        </w:rPr>
        <w:t xml:space="preserve">                           </w:t>
      </w:r>
      <w:r>
        <w:rPr>
          <w:rFonts w:hint="eastAsia"/>
        </w:rPr>
        <w:t>联系人</w:t>
      </w:r>
      <w:r>
        <w:t>：</w:t>
      </w:r>
    </w:p>
    <w:p w:rsidR="00530C49" w:rsidRDefault="00CA0B6F">
      <w:pPr>
        <w:ind w:firstLine="420"/>
      </w:pPr>
      <w:r>
        <w:rPr>
          <w:rFonts w:hint="eastAsia"/>
        </w:rPr>
        <w:t>联系</w:t>
      </w:r>
      <w:r>
        <w:t>电话：</w:t>
      </w:r>
      <w:r>
        <w:rPr>
          <w:rFonts w:hint="eastAsia"/>
        </w:rPr>
        <w:t xml:space="preserve">                         </w:t>
      </w:r>
      <w:r>
        <w:rPr>
          <w:rFonts w:hint="eastAsia"/>
        </w:rPr>
        <w:t>联系</w:t>
      </w:r>
      <w:r>
        <w:t>电话：</w:t>
      </w:r>
    </w:p>
    <w:p w:rsidR="00530C49" w:rsidRDefault="00CA0B6F">
      <w:pPr>
        <w:ind w:firstLine="420"/>
      </w:pPr>
      <w:r>
        <w:rPr>
          <w:rFonts w:hint="eastAsia"/>
        </w:rPr>
        <w:t>传真</w:t>
      </w:r>
      <w:r>
        <w:t>：</w:t>
      </w:r>
      <w:r>
        <w:rPr>
          <w:rFonts w:hint="eastAsia"/>
        </w:rPr>
        <w:t xml:space="preserve">                             </w:t>
      </w:r>
      <w:r>
        <w:rPr>
          <w:rFonts w:hint="eastAsia"/>
        </w:rPr>
        <w:t>传真</w:t>
      </w:r>
      <w:r>
        <w:t>：</w:t>
      </w:r>
    </w:p>
    <w:p w:rsidR="00530C49" w:rsidRDefault="00CA0B6F">
      <w:pPr>
        <w:ind w:firstLine="420"/>
      </w:pPr>
      <w:r>
        <w:rPr>
          <w:rFonts w:hint="eastAsia"/>
        </w:rPr>
        <w:t>开户银行</w:t>
      </w:r>
      <w:r>
        <w:t>：</w:t>
      </w:r>
      <w:r>
        <w:rPr>
          <w:rFonts w:hint="eastAsia"/>
        </w:rPr>
        <w:t xml:space="preserve">                         </w:t>
      </w:r>
      <w:r>
        <w:rPr>
          <w:rFonts w:hint="eastAsia"/>
        </w:rPr>
        <w:t>开户</w:t>
      </w:r>
      <w:r>
        <w:t>银行：</w:t>
      </w:r>
    </w:p>
    <w:p w:rsidR="00530C49" w:rsidRDefault="00CA0B6F">
      <w:pPr>
        <w:ind w:firstLine="420"/>
      </w:pPr>
      <w:r>
        <w:rPr>
          <w:rFonts w:hint="eastAsia"/>
        </w:rPr>
        <w:t>银行账号</w:t>
      </w:r>
      <w:r>
        <w:t>：</w:t>
      </w:r>
      <w:r>
        <w:rPr>
          <w:rFonts w:hint="eastAsia"/>
        </w:rPr>
        <w:t xml:space="preserve">                         </w:t>
      </w:r>
      <w:r>
        <w:rPr>
          <w:rFonts w:hint="eastAsia"/>
        </w:rPr>
        <w:t>银行账号</w:t>
      </w:r>
      <w:r>
        <w:t>：</w:t>
      </w:r>
    </w:p>
    <w:p w:rsidR="00530C49" w:rsidRDefault="00CA0B6F">
      <w:pPr>
        <w:ind w:firstLine="420"/>
        <w:rPr>
          <w:sz w:val="28"/>
          <w:szCs w:val="28"/>
        </w:rPr>
        <w:sectPr w:rsidR="00530C49">
          <w:pgSz w:w="11907" w:h="16840"/>
          <w:pgMar w:top="1247" w:right="1304" w:bottom="1021" w:left="1304" w:header="720" w:footer="720" w:gutter="0"/>
          <w:cols w:space="720"/>
          <w:docGrid w:linePitch="286"/>
        </w:sectPr>
      </w:pPr>
      <w:r>
        <w:rPr>
          <w:rFonts w:hint="eastAsia"/>
        </w:rPr>
        <w:t>签订地点：</w:t>
      </w:r>
      <w:r>
        <w:rPr>
          <w:rFonts w:hint="eastAsia"/>
        </w:rPr>
        <w:t xml:space="preserve">                        </w:t>
      </w:r>
      <w:r>
        <w:rPr>
          <w:rFonts w:hint="eastAsia"/>
        </w:rPr>
        <w:t>签订日期：</w:t>
      </w:r>
    </w:p>
    <w:p w:rsidR="00530C49" w:rsidRDefault="00CA0B6F">
      <w:pPr>
        <w:pStyle w:val="2"/>
        <w:jc w:val="center"/>
      </w:pPr>
      <w:bookmarkStart w:id="145" w:name="_Toc62048517"/>
      <w:r>
        <w:rPr>
          <w:rFonts w:hint="eastAsia"/>
        </w:rPr>
        <w:lastRenderedPageBreak/>
        <w:t>政府采购项目验收书</w:t>
      </w:r>
      <w:bookmarkEnd w:id="145"/>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2443"/>
        <w:gridCol w:w="1915"/>
        <w:gridCol w:w="1312"/>
        <w:gridCol w:w="1559"/>
        <w:gridCol w:w="902"/>
      </w:tblGrid>
      <w:tr w:rsidR="00530C49">
        <w:tc>
          <w:tcPr>
            <w:tcW w:w="1384" w:type="dxa"/>
            <w:gridSpan w:val="2"/>
            <w:vAlign w:val="center"/>
          </w:tcPr>
          <w:p w:rsidR="00530C49" w:rsidRDefault="00CA0B6F">
            <w:pPr>
              <w:snapToGrid w:val="0"/>
              <w:spacing w:beforeLines="50" w:before="120" w:afterLines="50" w:after="120"/>
              <w:ind w:firstLineChars="0" w:firstLine="0"/>
              <w:jc w:val="center"/>
              <w:rPr>
                <w:rFonts w:ascii="宋体"/>
                <w:szCs w:val="21"/>
              </w:rPr>
            </w:pPr>
            <w:r>
              <w:rPr>
                <w:rFonts w:ascii="宋体" w:hAnsi="宋体" w:hint="eastAsia"/>
                <w:szCs w:val="21"/>
              </w:rPr>
              <w:t>招标人</w:t>
            </w:r>
          </w:p>
        </w:tc>
        <w:tc>
          <w:tcPr>
            <w:tcW w:w="4358" w:type="dxa"/>
            <w:gridSpan w:val="2"/>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1312" w:type="dxa"/>
            <w:vAlign w:val="center"/>
          </w:tcPr>
          <w:p w:rsidR="00530C49" w:rsidRDefault="00CA0B6F">
            <w:pPr>
              <w:snapToGrid w:val="0"/>
              <w:spacing w:beforeLines="50" w:before="120" w:afterLines="50" w:after="120"/>
              <w:ind w:firstLineChars="0" w:firstLine="0"/>
              <w:jc w:val="center"/>
              <w:rPr>
                <w:rFonts w:ascii="宋体"/>
                <w:szCs w:val="21"/>
              </w:rPr>
            </w:pPr>
            <w:r>
              <w:rPr>
                <w:rFonts w:ascii="宋体" w:hAnsi="宋体" w:hint="eastAsia"/>
                <w:szCs w:val="21"/>
              </w:rPr>
              <w:t>项目编号</w:t>
            </w:r>
          </w:p>
        </w:tc>
        <w:tc>
          <w:tcPr>
            <w:tcW w:w="2461" w:type="dxa"/>
            <w:gridSpan w:val="2"/>
            <w:vAlign w:val="center"/>
          </w:tcPr>
          <w:p w:rsidR="00530C49" w:rsidRDefault="00530C49">
            <w:pPr>
              <w:snapToGrid w:val="0"/>
              <w:spacing w:beforeLines="50" w:before="120" w:afterLines="50" w:after="120"/>
              <w:ind w:firstLineChars="0" w:firstLine="0"/>
              <w:jc w:val="center"/>
              <w:rPr>
                <w:rFonts w:ascii="宋体"/>
                <w:b/>
                <w:bCs/>
                <w:sz w:val="24"/>
                <w:szCs w:val="21"/>
              </w:rPr>
            </w:pPr>
          </w:p>
        </w:tc>
      </w:tr>
      <w:tr w:rsidR="00530C49">
        <w:tc>
          <w:tcPr>
            <w:tcW w:w="1384" w:type="dxa"/>
            <w:gridSpan w:val="2"/>
            <w:vAlign w:val="center"/>
          </w:tcPr>
          <w:p w:rsidR="00530C49" w:rsidRDefault="00CA0B6F">
            <w:pPr>
              <w:snapToGrid w:val="0"/>
              <w:spacing w:beforeLines="50" w:before="120" w:afterLines="50" w:after="120"/>
              <w:ind w:firstLineChars="0" w:firstLine="0"/>
              <w:jc w:val="center"/>
              <w:rPr>
                <w:rFonts w:ascii="宋体"/>
                <w:szCs w:val="21"/>
              </w:rPr>
            </w:pPr>
            <w:r>
              <w:rPr>
                <w:rFonts w:ascii="宋体" w:hAnsi="宋体" w:hint="eastAsia"/>
                <w:szCs w:val="21"/>
              </w:rPr>
              <w:t>招标项目</w:t>
            </w:r>
          </w:p>
        </w:tc>
        <w:tc>
          <w:tcPr>
            <w:tcW w:w="8131" w:type="dxa"/>
            <w:gridSpan w:val="5"/>
            <w:vAlign w:val="center"/>
          </w:tcPr>
          <w:p w:rsidR="00530C49" w:rsidRDefault="00530C49">
            <w:pPr>
              <w:snapToGrid w:val="0"/>
              <w:spacing w:beforeLines="50" w:before="120" w:afterLines="50" w:after="120"/>
              <w:ind w:firstLineChars="0" w:firstLine="0"/>
              <w:jc w:val="center"/>
              <w:rPr>
                <w:rFonts w:ascii="宋体"/>
                <w:b/>
                <w:bCs/>
                <w:sz w:val="24"/>
                <w:szCs w:val="21"/>
              </w:rPr>
            </w:pPr>
          </w:p>
        </w:tc>
      </w:tr>
      <w:tr w:rsidR="00530C49">
        <w:tc>
          <w:tcPr>
            <w:tcW w:w="817" w:type="dxa"/>
            <w:vAlign w:val="center"/>
          </w:tcPr>
          <w:p w:rsidR="00530C49" w:rsidRDefault="00CA0B6F">
            <w:pPr>
              <w:snapToGrid w:val="0"/>
              <w:spacing w:beforeLines="50" w:before="120" w:afterLines="50" w:after="120"/>
              <w:ind w:firstLineChars="0" w:firstLine="0"/>
              <w:jc w:val="center"/>
              <w:rPr>
                <w:rFonts w:ascii="宋体"/>
                <w:szCs w:val="21"/>
              </w:rPr>
            </w:pPr>
            <w:r>
              <w:rPr>
                <w:rFonts w:ascii="宋体" w:hAnsi="宋体" w:hint="eastAsia"/>
                <w:szCs w:val="21"/>
              </w:rPr>
              <w:t>序号</w:t>
            </w:r>
          </w:p>
        </w:tc>
        <w:tc>
          <w:tcPr>
            <w:tcW w:w="3010" w:type="dxa"/>
            <w:gridSpan w:val="2"/>
            <w:vAlign w:val="center"/>
          </w:tcPr>
          <w:p w:rsidR="00530C49" w:rsidRDefault="00CA0B6F">
            <w:pPr>
              <w:snapToGrid w:val="0"/>
              <w:spacing w:beforeLines="50" w:before="120" w:afterLines="50" w:after="120"/>
              <w:ind w:firstLineChars="0" w:firstLine="0"/>
              <w:jc w:val="center"/>
              <w:rPr>
                <w:rFonts w:ascii="宋体"/>
                <w:szCs w:val="21"/>
              </w:rPr>
            </w:pPr>
            <w:r>
              <w:rPr>
                <w:rFonts w:ascii="宋体" w:hAnsi="宋体" w:hint="eastAsia"/>
                <w:szCs w:val="21"/>
              </w:rPr>
              <w:t>验收内容</w:t>
            </w:r>
          </w:p>
        </w:tc>
        <w:tc>
          <w:tcPr>
            <w:tcW w:w="1915" w:type="dxa"/>
            <w:vAlign w:val="center"/>
          </w:tcPr>
          <w:p w:rsidR="00530C49" w:rsidRDefault="00CA0B6F">
            <w:pPr>
              <w:snapToGrid w:val="0"/>
              <w:spacing w:beforeLines="50" w:before="120" w:afterLines="50" w:after="120"/>
              <w:ind w:firstLineChars="0" w:firstLine="0"/>
              <w:jc w:val="center"/>
              <w:rPr>
                <w:rFonts w:ascii="宋体"/>
                <w:szCs w:val="21"/>
              </w:rPr>
            </w:pPr>
            <w:r>
              <w:rPr>
                <w:rFonts w:ascii="宋体" w:hAnsi="宋体" w:hint="eastAsia"/>
                <w:szCs w:val="21"/>
              </w:rPr>
              <w:t>合同约定</w:t>
            </w:r>
          </w:p>
        </w:tc>
        <w:tc>
          <w:tcPr>
            <w:tcW w:w="2871" w:type="dxa"/>
            <w:gridSpan w:val="2"/>
            <w:vAlign w:val="center"/>
          </w:tcPr>
          <w:p w:rsidR="00530C49" w:rsidRDefault="00CA0B6F">
            <w:pPr>
              <w:snapToGrid w:val="0"/>
              <w:spacing w:beforeLines="50" w:before="120" w:afterLines="50" w:after="120"/>
              <w:ind w:firstLineChars="0" w:firstLine="0"/>
              <w:jc w:val="center"/>
              <w:rPr>
                <w:rFonts w:ascii="宋体"/>
                <w:szCs w:val="21"/>
              </w:rPr>
            </w:pPr>
            <w:r>
              <w:rPr>
                <w:rFonts w:ascii="宋体" w:hAnsi="宋体" w:hint="eastAsia"/>
                <w:szCs w:val="21"/>
              </w:rPr>
              <w:t>执行情况</w:t>
            </w:r>
          </w:p>
        </w:tc>
        <w:tc>
          <w:tcPr>
            <w:tcW w:w="902" w:type="dxa"/>
            <w:vAlign w:val="center"/>
          </w:tcPr>
          <w:p w:rsidR="00530C49" w:rsidRDefault="00CA0B6F">
            <w:pPr>
              <w:snapToGrid w:val="0"/>
              <w:spacing w:beforeLines="50" w:before="120" w:afterLines="50" w:after="120"/>
              <w:ind w:firstLineChars="0" w:firstLine="0"/>
              <w:jc w:val="center"/>
              <w:rPr>
                <w:rFonts w:ascii="宋体"/>
                <w:szCs w:val="21"/>
              </w:rPr>
            </w:pPr>
            <w:r>
              <w:rPr>
                <w:rFonts w:ascii="宋体" w:hAnsi="宋体" w:hint="eastAsia"/>
                <w:szCs w:val="21"/>
              </w:rPr>
              <w:t>备注</w:t>
            </w:r>
          </w:p>
        </w:tc>
      </w:tr>
      <w:tr w:rsidR="00530C49">
        <w:tc>
          <w:tcPr>
            <w:tcW w:w="817" w:type="dxa"/>
            <w:vAlign w:val="center"/>
          </w:tcPr>
          <w:p w:rsidR="00530C49" w:rsidRDefault="00530C49">
            <w:pPr>
              <w:snapToGrid w:val="0"/>
              <w:spacing w:beforeLines="50" w:before="120" w:afterLines="50" w:after="120"/>
              <w:ind w:firstLineChars="0" w:firstLine="0"/>
              <w:jc w:val="center"/>
              <w:rPr>
                <w:rFonts w:ascii="宋体"/>
                <w:szCs w:val="21"/>
              </w:rPr>
            </w:pPr>
          </w:p>
        </w:tc>
        <w:tc>
          <w:tcPr>
            <w:tcW w:w="3010" w:type="dxa"/>
            <w:gridSpan w:val="2"/>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1915" w:type="dxa"/>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2871" w:type="dxa"/>
            <w:gridSpan w:val="2"/>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902" w:type="dxa"/>
            <w:vAlign w:val="center"/>
          </w:tcPr>
          <w:p w:rsidR="00530C49" w:rsidRDefault="00530C49">
            <w:pPr>
              <w:snapToGrid w:val="0"/>
              <w:spacing w:beforeLines="50" w:before="120" w:afterLines="50" w:after="120"/>
              <w:ind w:firstLineChars="0" w:firstLine="0"/>
              <w:jc w:val="center"/>
              <w:rPr>
                <w:rFonts w:ascii="宋体"/>
                <w:b/>
                <w:bCs/>
                <w:sz w:val="24"/>
                <w:szCs w:val="21"/>
              </w:rPr>
            </w:pPr>
          </w:p>
        </w:tc>
      </w:tr>
      <w:tr w:rsidR="00530C49">
        <w:tc>
          <w:tcPr>
            <w:tcW w:w="817" w:type="dxa"/>
            <w:vAlign w:val="center"/>
          </w:tcPr>
          <w:p w:rsidR="00530C49" w:rsidRDefault="00530C49">
            <w:pPr>
              <w:snapToGrid w:val="0"/>
              <w:spacing w:beforeLines="50" w:before="120" w:afterLines="50" w:after="120"/>
              <w:ind w:firstLineChars="0" w:firstLine="0"/>
              <w:jc w:val="center"/>
              <w:rPr>
                <w:rFonts w:ascii="宋体"/>
                <w:szCs w:val="21"/>
              </w:rPr>
            </w:pPr>
          </w:p>
        </w:tc>
        <w:tc>
          <w:tcPr>
            <w:tcW w:w="3010" w:type="dxa"/>
            <w:gridSpan w:val="2"/>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1915" w:type="dxa"/>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2871" w:type="dxa"/>
            <w:gridSpan w:val="2"/>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902" w:type="dxa"/>
            <w:vAlign w:val="center"/>
          </w:tcPr>
          <w:p w:rsidR="00530C49" w:rsidRDefault="00530C49">
            <w:pPr>
              <w:snapToGrid w:val="0"/>
              <w:spacing w:beforeLines="50" w:before="120" w:afterLines="50" w:after="120"/>
              <w:ind w:firstLineChars="0" w:firstLine="0"/>
              <w:jc w:val="center"/>
              <w:rPr>
                <w:rFonts w:ascii="宋体"/>
                <w:b/>
                <w:bCs/>
                <w:sz w:val="24"/>
                <w:szCs w:val="21"/>
              </w:rPr>
            </w:pPr>
          </w:p>
        </w:tc>
      </w:tr>
      <w:tr w:rsidR="00530C49">
        <w:tc>
          <w:tcPr>
            <w:tcW w:w="817" w:type="dxa"/>
            <w:vAlign w:val="center"/>
          </w:tcPr>
          <w:p w:rsidR="00530C49" w:rsidRDefault="00530C49">
            <w:pPr>
              <w:snapToGrid w:val="0"/>
              <w:spacing w:beforeLines="50" w:before="120" w:afterLines="50" w:after="120"/>
              <w:ind w:firstLineChars="0" w:firstLine="0"/>
              <w:jc w:val="center"/>
              <w:rPr>
                <w:rFonts w:ascii="宋体"/>
                <w:szCs w:val="21"/>
              </w:rPr>
            </w:pPr>
          </w:p>
        </w:tc>
        <w:tc>
          <w:tcPr>
            <w:tcW w:w="3010" w:type="dxa"/>
            <w:gridSpan w:val="2"/>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1915" w:type="dxa"/>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2871" w:type="dxa"/>
            <w:gridSpan w:val="2"/>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902" w:type="dxa"/>
            <w:vAlign w:val="center"/>
          </w:tcPr>
          <w:p w:rsidR="00530C49" w:rsidRDefault="00530C49">
            <w:pPr>
              <w:snapToGrid w:val="0"/>
              <w:spacing w:beforeLines="50" w:before="120" w:afterLines="50" w:after="120"/>
              <w:ind w:firstLineChars="0" w:firstLine="0"/>
              <w:jc w:val="center"/>
              <w:rPr>
                <w:rFonts w:ascii="宋体"/>
                <w:b/>
                <w:bCs/>
                <w:sz w:val="24"/>
                <w:szCs w:val="21"/>
              </w:rPr>
            </w:pPr>
          </w:p>
        </w:tc>
      </w:tr>
      <w:tr w:rsidR="00530C49">
        <w:tc>
          <w:tcPr>
            <w:tcW w:w="817" w:type="dxa"/>
            <w:vAlign w:val="center"/>
          </w:tcPr>
          <w:p w:rsidR="00530C49" w:rsidRDefault="00530C49">
            <w:pPr>
              <w:snapToGrid w:val="0"/>
              <w:spacing w:beforeLines="50" w:before="120" w:afterLines="50" w:after="120"/>
              <w:ind w:firstLineChars="0" w:firstLine="0"/>
              <w:jc w:val="center"/>
              <w:rPr>
                <w:rFonts w:ascii="宋体"/>
                <w:szCs w:val="21"/>
              </w:rPr>
            </w:pPr>
          </w:p>
        </w:tc>
        <w:tc>
          <w:tcPr>
            <w:tcW w:w="3010" w:type="dxa"/>
            <w:gridSpan w:val="2"/>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1915" w:type="dxa"/>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2871" w:type="dxa"/>
            <w:gridSpan w:val="2"/>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902" w:type="dxa"/>
            <w:vAlign w:val="center"/>
          </w:tcPr>
          <w:p w:rsidR="00530C49" w:rsidRDefault="00530C49">
            <w:pPr>
              <w:snapToGrid w:val="0"/>
              <w:spacing w:beforeLines="50" w:before="120" w:afterLines="50" w:after="120"/>
              <w:ind w:firstLineChars="0" w:firstLine="0"/>
              <w:jc w:val="center"/>
              <w:rPr>
                <w:rFonts w:ascii="宋体"/>
                <w:b/>
                <w:bCs/>
                <w:sz w:val="24"/>
                <w:szCs w:val="21"/>
              </w:rPr>
            </w:pPr>
          </w:p>
        </w:tc>
      </w:tr>
      <w:tr w:rsidR="00530C49">
        <w:tc>
          <w:tcPr>
            <w:tcW w:w="817" w:type="dxa"/>
            <w:vAlign w:val="center"/>
          </w:tcPr>
          <w:p w:rsidR="00530C49" w:rsidRDefault="00530C49">
            <w:pPr>
              <w:snapToGrid w:val="0"/>
              <w:spacing w:beforeLines="50" w:before="120" w:afterLines="50" w:after="120"/>
              <w:ind w:firstLineChars="0" w:firstLine="0"/>
              <w:jc w:val="center"/>
              <w:rPr>
                <w:rFonts w:ascii="宋体"/>
                <w:szCs w:val="21"/>
              </w:rPr>
            </w:pPr>
          </w:p>
        </w:tc>
        <w:tc>
          <w:tcPr>
            <w:tcW w:w="3010" w:type="dxa"/>
            <w:gridSpan w:val="2"/>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1915" w:type="dxa"/>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2871" w:type="dxa"/>
            <w:gridSpan w:val="2"/>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902" w:type="dxa"/>
            <w:vAlign w:val="center"/>
          </w:tcPr>
          <w:p w:rsidR="00530C49" w:rsidRDefault="00530C49">
            <w:pPr>
              <w:snapToGrid w:val="0"/>
              <w:spacing w:beforeLines="50" w:before="120" w:afterLines="50" w:after="120"/>
              <w:ind w:firstLineChars="0" w:firstLine="0"/>
              <w:jc w:val="center"/>
              <w:rPr>
                <w:rFonts w:ascii="宋体"/>
                <w:b/>
                <w:bCs/>
                <w:sz w:val="24"/>
                <w:szCs w:val="21"/>
              </w:rPr>
            </w:pPr>
          </w:p>
        </w:tc>
      </w:tr>
      <w:tr w:rsidR="00530C49">
        <w:tc>
          <w:tcPr>
            <w:tcW w:w="817" w:type="dxa"/>
            <w:vAlign w:val="center"/>
          </w:tcPr>
          <w:p w:rsidR="00530C49" w:rsidRDefault="00530C49">
            <w:pPr>
              <w:snapToGrid w:val="0"/>
              <w:spacing w:beforeLines="50" w:before="120" w:afterLines="50" w:after="120"/>
              <w:ind w:firstLineChars="0" w:firstLine="0"/>
              <w:jc w:val="center"/>
              <w:rPr>
                <w:rFonts w:ascii="宋体"/>
                <w:szCs w:val="21"/>
              </w:rPr>
            </w:pPr>
          </w:p>
        </w:tc>
        <w:tc>
          <w:tcPr>
            <w:tcW w:w="3010" w:type="dxa"/>
            <w:gridSpan w:val="2"/>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1915" w:type="dxa"/>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2871" w:type="dxa"/>
            <w:gridSpan w:val="2"/>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902" w:type="dxa"/>
            <w:vAlign w:val="center"/>
          </w:tcPr>
          <w:p w:rsidR="00530C49" w:rsidRDefault="00530C49">
            <w:pPr>
              <w:snapToGrid w:val="0"/>
              <w:spacing w:beforeLines="50" w:before="120" w:afterLines="50" w:after="120"/>
              <w:ind w:firstLineChars="0" w:firstLine="0"/>
              <w:jc w:val="center"/>
              <w:rPr>
                <w:rFonts w:ascii="宋体"/>
                <w:b/>
                <w:bCs/>
                <w:sz w:val="24"/>
                <w:szCs w:val="21"/>
              </w:rPr>
            </w:pPr>
          </w:p>
        </w:tc>
      </w:tr>
      <w:tr w:rsidR="00530C49">
        <w:tc>
          <w:tcPr>
            <w:tcW w:w="817" w:type="dxa"/>
            <w:vAlign w:val="center"/>
          </w:tcPr>
          <w:p w:rsidR="00530C49" w:rsidRDefault="00530C49">
            <w:pPr>
              <w:snapToGrid w:val="0"/>
              <w:spacing w:beforeLines="50" w:before="120" w:afterLines="50" w:after="120"/>
              <w:ind w:firstLineChars="0" w:firstLine="0"/>
              <w:jc w:val="center"/>
              <w:rPr>
                <w:rFonts w:ascii="宋体"/>
                <w:szCs w:val="21"/>
              </w:rPr>
            </w:pPr>
          </w:p>
        </w:tc>
        <w:tc>
          <w:tcPr>
            <w:tcW w:w="3010" w:type="dxa"/>
            <w:gridSpan w:val="2"/>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1915" w:type="dxa"/>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2871" w:type="dxa"/>
            <w:gridSpan w:val="2"/>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902" w:type="dxa"/>
            <w:vAlign w:val="center"/>
          </w:tcPr>
          <w:p w:rsidR="00530C49" w:rsidRDefault="00530C49">
            <w:pPr>
              <w:snapToGrid w:val="0"/>
              <w:spacing w:beforeLines="50" w:before="120" w:afterLines="50" w:after="120"/>
              <w:ind w:firstLineChars="0" w:firstLine="0"/>
              <w:jc w:val="center"/>
              <w:rPr>
                <w:rFonts w:ascii="宋体"/>
                <w:b/>
                <w:bCs/>
                <w:sz w:val="24"/>
                <w:szCs w:val="21"/>
              </w:rPr>
            </w:pPr>
          </w:p>
        </w:tc>
      </w:tr>
      <w:tr w:rsidR="00530C49">
        <w:tc>
          <w:tcPr>
            <w:tcW w:w="817" w:type="dxa"/>
            <w:vAlign w:val="center"/>
          </w:tcPr>
          <w:p w:rsidR="00530C49" w:rsidRDefault="00530C49">
            <w:pPr>
              <w:snapToGrid w:val="0"/>
              <w:spacing w:beforeLines="50" w:before="120" w:afterLines="50" w:after="120"/>
              <w:ind w:firstLineChars="0" w:firstLine="0"/>
              <w:jc w:val="center"/>
              <w:rPr>
                <w:rFonts w:ascii="宋体"/>
                <w:szCs w:val="21"/>
              </w:rPr>
            </w:pPr>
          </w:p>
        </w:tc>
        <w:tc>
          <w:tcPr>
            <w:tcW w:w="3010" w:type="dxa"/>
            <w:gridSpan w:val="2"/>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1915" w:type="dxa"/>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2871" w:type="dxa"/>
            <w:gridSpan w:val="2"/>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902" w:type="dxa"/>
            <w:vAlign w:val="center"/>
          </w:tcPr>
          <w:p w:rsidR="00530C49" w:rsidRDefault="00530C49">
            <w:pPr>
              <w:snapToGrid w:val="0"/>
              <w:spacing w:beforeLines="50" w:before="120" w:afterLines="50" w:after="120"/>
              <w:ind w:firstLineChars="0" w:firstLine="0"/>
              <w:jc w:val="center"/>
              <w:rPr>
                <w:rFonts w:ascii="宋体"/>
                <w:b/>
                <w:bCs/>
                <w:sz w:val="24"/>
                <w:szCs w:val="21"/>
              </w:rPr>
            </w:pPr>
          </w:p>
        </w:tc>
      </w:tr>
      <w:tr w:rsidR="00530C49">
        <w:tc>
          <w:tcPr>
            <w:tcW w:w="817" w:type="dxa"/>
            <w:vAlign w:val="center"/>
          </w:tcPr>
          <w:p w:rsidR="00530C49" w:rsidRDefault="00530C49">
            <w:pPr>
              <w:snapToGrid w:val="0"/>
              <w:spacing w:beforeLines="50" w:before="120" w:afterLines="50" w:after="120"/>
              <w:ind w:firstLineChars="0" w:firstLine="0"/>
              <w:jc w:val="center"/>
              <w:rPr>
                <w:rFonts w:ascii="宋体"/>
                <w:szCs w:val="21"/>
              </w:rPr>
            </w:pPr>
          </w:p>
        </w:tc>
        <w:tc>
          <w:tcPr>
            <w:tcW w:w="3010" w:type="dxa"/>
            <w:gridSpan w:val="2"/>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1915" w:type="dxa"/>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2871" w:type="dxa"/>
            <w:gridSpan w:val="2"/>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902" w:type="dxa"/>
            <w:vAlign w:val="center"/>
          </w:tcPr>
          <w:p w:rsidR="00530C49" w:rsidRDefault="00530C49">
            <w:pPr>
              <w:snapToGrid w:val="0"/>
              <w:spacing w:beforeLines="50" w:before="120" w:afterLines="50" w:after="120"/>
              <w:ind w:firstLineChars="0" w:firstLine="0"/>
              <w:jc w:val="center"/>
              <w:rPr>
                <w:rFonts w:ascii="宋体"/>
                <w:b/>
                <w:bCs/>
                <w:sz w:val="24"/>
                <w:szCs w:val="21"/>
              </w:rPr>
            </w:pPr>
          </w:p>
        </w:tc>
      </w:tr>
      <w:tr w:rsidR="00530C49">
        <w:tc>
          <w:tcPr>
            <w:tcW w:w="817" w:type="dxa"/>
            <w:vAlign w:val="center"/>
          </w:tcPr>
          <w:p w:rsidR="00530C49" w:rsidRDefault="00530C49">
            <w:pPr>
              <w:snapToGrid w:val="0"/>
              <w:spacing w:beforeLines="50" w:before="120" w:afterLines="50" w:after="120"/>
              <w:ind w:firstLineChars="0" w:firstLine="0"/>
              <w:jc w:val="center"/>
              <w:rPr>
                <w:rFonts w:ascii="宋体"/>
                <w:szCs w:val="21"/>
              </w:rPr>
            </w:pPr>
          </w:p>
        </w:tc>
        <w:tc>
          <w:tcPr>
            <w:tcW w:w="3010" w:type="dxa"/>
            <w:gridSpan w:val="2"/>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1915" w:type="dxa"/>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2871" w:type="dxa"/>
            <w:gridSpan w:val="2"/>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902" w:type="dxa"/>
            <w:vAlign w:val="center"/>
          </w:tcPr>
          <w:p w:rsidR="00530C49" w:rsidRDefault="00530C49">
            <w:pPr>
              <w:snapToGrid w:val="0"/>
              <w:spacing w:beforeLines="50" w:before="120" w:afterLines="50" w:after="120"/>
              <w:ind w:firstLineChars="0" w:firstLine="0"/>
              <w:jc w:val="center"/>
              <w:rPr>
                <w:rFonts w:ascii="宋体"/>
                <w:b/>
                <w:bCs/>
                <w:sz w:val="24"/>
                <w:szCs w:val="21"/>
              </w:rPr>
            </w:pPr>
          </w:p>
        </w:tc>
      </w:tr>
      <w:tr w:rsidR="00530C49">
        <w:tc>
          <w:tcPr>
            <w:tcW w:w="817" w:type="dxa"/>
            <w:vAlign w:val="center"/>
          </w:tcPr>
          <w:p w:rsidR="00530C49" w:rsidRDefault="00530C49">
            <w:pPr>
              <w:snapToGrid w:val="0"/>
              <w:spacing w:beforeLines="50" w:before="120" w:afterLines="50" w:after="120"/>
              <w:ind w:firstLineChars="0" w:firstLine="0"/>
              <w:jc w:val="center"/>
              <w:rPr>
                <w:rFonts w:ascii="宋体"/>
                <w:szCs w:val="21"/>
              </w:rPr>
            </w:pPr>
          </w:p>
        </w:tc>
        <w:tc>
          <w:tcPr>
            <w:tcW w:w="3010" w:type="dxa"/>
            <w:gridSpan w:val="2"/>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1915" w:type="dxa"/>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2871" w:type="dxa"/>
            <w:gridSpan w:val="2"/>
            <w:vAlign w:val="center"/>
          </w:tcPr>
          <w:p w:rsidR="00530C49" w:rsidRDefault="00530C49">
            <w:pPr>
              <w:snapToGrid w:val="0"/>
              <w:spacing w:beforeLines="50" w:before="120" w:afterLines="50" w:after="120"/>
              <w:ind w:firstLineChars="0" w:firstLine="0"/>
              <w:jc w:val="center"/>
              <w:rPr>
                <w:rFonts w:ascii="宋体"/>
                <w:b/>
                <w:bCs/>
                <w:sz w:val="24"/>
                <w:szCs w:val="21"/>
              </w:rPr>
            </w:pPr>
          </w:p>
        </w:tc>
        <w:tc>
          <w:tcPr>
            <w:tcW w:w="902" w:type="dxa"/>
            <w:vAlign w:val="center"/>
          </w:tcPr>
          <w:p w:rsidR="00530C49" w:rsidRDefault="00530C49">
            <w:pPr>
              <w:snapToGrid w:val="0"/>
              <w:spacing w:beforeLines="50" w:before="120" w:afterLines="50" w:after="120"/>
              <w:ind w:firstLineChars="0" w:firstLine="0"/>
              <w:jc w:val="center"/>
              <w:rPr>
                <w:rFonts w:ascii="宋体"/>
                <w:b/>
                <w:bCs/>
                <w:sz w:val="24"/>
                <w:szCs w:val="21"/>
              </w:rPr>
            </w:pPr>
          </w:p>
        </w:tc>
      </w:tr>
      <w:tr w:rsidR="00530C49">
        <w:tc>
          <w:tcPr>
            <w:tcW w:w="1384" w:type="dxa"/>
            <w:gridSpan w:val="2"/>
            <w:vAlign w:val="center"/>
          </w:tcPr>
          <w:p w:rsidR="00530C49" w:rsidRDefault="00CA0B6F">
            <w:pPr>
              <w:snapToGrid w:val="0"/>
              <w:spacing w:beforeLines="50" w:before="120" w:afterLines="50" w:after="120"/>
              <w:ind w:firstLineChars="0" w:firstLine="0"/>
              <w:jc w:val="center"/>
              <w:rPr>
                <w:rFonts w:ascii="宋体"/>
                <w:szCs w:val="21"/>
              </w:rPr>
            </w:pPr>
            <w:r>
              <w:rPr>
                <w:rFonts w:ascii="宋体" w:hAnsi="宋体" w:hint="eastAsia"/>
                <w:szCs w:val="21"/>
              </w:rPr>
              <w:t>招标人</w:t>
            </w:r>
          </w:p>
        </w:tc>
        <w:tc>
          <w:tcPr>
            <w:tcW w:w="8131" w:type="dxa"/>
            <w:gridSpan w:val="5"/>
            <w:vAlign w:val="center"/>
          </w:tcPr>
          <w:p w:rsidR="00530C49" w:rsidRDefault="00CA0B6F">
            <w:pPr>
              <w:snapToGrid w:val="0"/>
              <w:spacing w:beforeLines="50" w:before="120" w:afterLines="50" w:after="120"/>
              <w:ind w:firstLineChars="0" w:firstLine="0"/>
              <w:jc w:val="center"/>
              <w:rPr>
                <w:rFonts w:ascii="宋体"/>
                <w:szCs w:val="21"/>
              </w:rPr>
            </w:pPr>
            <w:r>
              <w:rPr>
                <w:rFonts w:ascii="宋体" w:hAnsi="宋体" w:hint="eastAsia"/>
                <w:szCs w:val="21"/>
              </w:rPr>
              <w:t>盖章</w:t>
            </w:r>
          </w:p>
        </w:tc>
      </w:tr>
      <w:tr w:rsidR="00530C49">
        <w:tc>
          <w:tcPr>
            <w:tcW w:w="1384" w:type="dxa"/>
            <w:gridSpan w:val="2"/>
            <w:vAlign w:val="center"/>
          </w:tcPr>
          <w:p w:rsidR="00530C49" w:rsidRDefault="00CA0B6F">
            <w:pPr>
              <w:snapToGrid w:val="0"/>
              <w:spacing w:beforeLines="50" w:before="120" w:afterLines="50" w:after="120"/>
              <w:ind w:firstLineChars="0" w:firstLine="0"/>
              <w:jc w:val="center"/>
              <w:rPr>
                <w:rFonts w:ascii="宋体"/>
                <w:szCs w:val="21"/>
              </w:rPr>
            </w:pPr>
            <w:r>
              <w:rPr>
                <w:rFonts w:ascii="宋体" w:hAnsi="宋体" w:hint="eastAsia"/>
                <w:szCs w:val="21"/>
              </w:rPr>
              <w:t>投标人</w:t>
            </w:r>
          </w:p>
        </w:tc>
        <w:tc>
          <w:tcPr>
            <w:tcW w:w="8131" w:type="dxa"/>
            <w:gridSpan w:val="5"/>
            <w:vAlign w:val="center"/>
          </w:tcPr>
          <w:p w:rsidR="00530C49" w:rsidRDefault="00CA0B6F">
            <w:pPr>
              <w:snapToGrid w:val="0"/>
              <w:spacing w:beforeLines="50" w:before="120" w:afterLines="50" w:after="120"/>
              <w:ind w:firstLineChars="0" w:firstLine="0"/>
              <w:jc w:val="center"/>
              <w:rPr>
                <w:rFonts w:ascii="宋体"/>
                <w:szCs w:val="21"/>
              </w:rPr>
            </w:pPr>
            <w:r>
              <w:rPr>
                <w:rFonts w:ascii="宋体" w:hAnsi="宋体" w:hint="eastAsia"/>
                <w:szCs w:val="21"/>
              </w:rPr>
              <w:t>盖章</w:t>
            </w:r>
          </w:p>
        </w:tc>
      </w:tr>
    </w:tbl>
    <w:p w:rsidR="00530C49" w:rsidRDefault="00CA0B6F">
      <w:pPr>
        <w:ind w:firstLine="420"/>
        <w:rPr>
          <w:szCs w:val="21"/>
        </w:rPr>
      </w:pPr>
      <w:r>
        <w:rPr>
          <w:rFonts w:hint="eastAsia"/>
          <w:szCs w:val="21"/>
        </w:rPr>
        <w:t>注：</w:t>
      </w:r>
      <w:r>
        <w:rPr>
          <w:szCs w:val="21"/>
        </w:rPr>
        <w:t>1</w:t>
      </w:r>
      <w:r>
        <w:rPr>
          <w:rFonts w:hint="eastAsia"/>
          <w:szCs w:val="21"/>
        </w:rPr>
        <w:t>、采购人应当按照合同规定的技术、服务、安全标准，组织对供应商履约情况进行验收，并出具验收书。</w:t>
      </w:r>
      <w:proofErr w:type="gramStart"/>
      <w:r>
        <w:rPr>
          <w:rFonts w:hint="eastAsia"/>
          <w:szCs w:val="21"/>
        </w:rPr>
        <w:t>验收书</w:t>
      </w:r>
      <w:proofErr w:type="gramEnd"/>
      <w:r>
        <w:rPr>
          <w:rFonts w:hint="eastAsia"/>
          <w:szCs w:val="21"/>
        </w:rPr>
        <w:t>应当包括每一项技术、服务、安全标准履约情况。</w:t>
      </w:r>
    </w:p>
    <w:p w:rsidR="00530C49" w:rsidRDefault="00CA0B6F">
      <w:pPr>
        <w:ind w:firstLine="420"/>
        <w:rPr>
          <w:szCs w:val="21"/>
        </w:rPr>
      </w:pPr>
      <w:r>
        <w:rPr>
          <w:szCs w:val="21"/>
        </w:rPr>
        <w:t>2</w:t>
      </w:r>
      <w:r>
        <w:rPr>
          <w:rFonts w:hint="eastAsia"/>
          <w:szCs w:val="21"/>
        </w:rPr>
        <w:t>、政府向社会公众提供的公共服务项目，验收时应当邀请服务对象参与并出具意见，验收结果应当向社会公告。</w:t>
      </w:r>
    </w:p>
    <w:p w:rsidR="00530C49" w:rsidRDefault="00CA0B6F">
      <w:pPr>
        <w:pStyle w:val="1"/>
        <w:ind w:firstLine="482"/>
      </w:pPr>
      <w:bookmarkStart w:id="146" w:name="_Toc450840088"/>
      <w:r>
        <w:br w:type="page"/>
      </w:r>
      <w:bookmarkStart w:id="147" w:name="_Toc62048518"/>
      <w:r>
        <w:rPr>
          <w:rFonts w:hint="eastAsia"/>
        </w:rPr>
        <w:lastRenderedPageBreak/>
        <w:t>第六章投标文件内容及格式</w:t>
      </w:r>
      <w:bookmarkEnd w:id="146"/>
      <w:bookmarkEnd w:id="147"/>
    </w:p>
    <w:p w:rsidR="00530C49" w:rsidRDefault="00CA0B6F">
      <w:pPr>
        <w:pStyle w:val="2"/>
        <w:rPr>
          <w:rFonts w:ascii="宋体"/>
        </w:rPr>
      </w:pPr>
      <w:bookmarkStart w:id="148" w:name="_Toc2078383"/>
      <w:bookmarkStart w:id="149" w:name="_Toc62048519"/>
      <w:r>
        <w:t>1</w:t>
      </w:r>
      <w:r>
        <w:rPr>
          <w:rFonts w:hint="eastAsia"/>
        </w:rPr>
        <w:t>投标人提交投标文件须知</w:t>
      </w:r>
      <w:bookmarkEnd w:id="148"/>
      <w:bookmarkEnd w:id="149"/>
    </w:p>
    <w:p w:rsidR="00530C49" w:rsidRDefault="00CA0B6F">
      <w:pPr>
        <w:pStyle w:val="a9"/>
        <w:spacing w:line="360" w:lineRule="auto"/>
        <w:ind w:firstLineChars="200" w:firstLine="420"/>
        <w:rPr>
          <w:rFonts w:hAnsi="宋体"/>
        </w:rPr>
      </w:pPr>
      <w:r>
        <w:rPr>
          <w:rFonts w:hAnsi="宋体"/>
        </w:rPr>
        <w:t xml:space="preserve">1.1 </w:t>
      </w:r>
      <w:r>
        <w:rPr>
          <w:rFonts w:hAnsi="宋体" w:hint="eastAsia"/>
        </w:rPr>
        <w:t>投标人应严格按照以下顺序填写和提交下述规定的全部格式文件以及其他有关资料，混乱的编排导致投标文件被误读或评标委员会查找不到有效文件是投标人的风险。</w:t>
      </w:r>
    </w:p>
    <w:p w:rsidR="00530C49" w:rsidRDefault="00CA0B6F">
      <w:pPr>
        <w:pStyle w:val="a9"/>
        <w:spacing w:line="360" w:lineRule="auto"/>
        <w:ind w:firstLineChars="200" w:firstLine="420"/>
        <w:rPr>
          <w:rFonts w:hAnsi="宋体"/>
        </w:rPr>
      </w:pPr>
      <w:r>
        <w:rPr>
          <w:rFonts w:hAnsi="宋体"/>
        </w:rPr>
        <w:t xml:space="preserve">1.2 </w:t>
      </w:r>
      <w:r>
        <w:rPr>
          <w:rFonts w:hAnsi="宋体" w:hint="eastAsia"/>
        </w:rPr>
        <w:t>所附表格中要求回答的全部问题和</w:t>
      </w:r>
      <w:r>
        <w:rPr>
          <w:rFonts w:hAnsi="宋体"/>
        </w:rPr>
        <w:t>/</w:t>
      </w:r>
      <w:r>
        <w:rPr>
          <w:rFonts w:hAnsi="宋体" w:hint="eastAsia"/>
        </w:rPr>
        <w:t>或信息都必须正面回答。</w:t>
      </w:r>
    </w:p>
    <w:p w:rsidR="00530C49" w:rsidRDefault="00CA0B6F">
      <w:pPr>
        <w:pStyle w:val="a9"/>
        <w:spacing w:line="360" w:lineRule="auto"/>
        <w:ind w:firstLineChars="200" w:firstLine="420"/>
        <w:rPr>
          <w:rFonts w:hAnsi="宋体"/>
        </w:rPr>
      </w:pPr>
      <w:r>
        <w:rPr>
          <w:rFonts w:hAnsi="宋体"/>
        </w:rPr>
        <w:t xml:space="preserve">1.3 </w:t>
      </w:r>
      <w:r>
        <w:rPr>
          <w:rFonts w:hAnsi="宋体" w:hint="eastAsia"/>
        </w:rPr>
        <w:t>本声明书的签字人应保证全部声明和问题的回答是真实的和准确的。</w:t>
      </w:r>
    </w:p>
    <w:p w:rsidR="00530C49" w:rsidRDefault="00CA0B6F">
      <w:pPr>
        <w:pStyle w:val="a9"/>
        <w:spacing w:line="360" w:lineRule="auto"/>
        <w:ind w:firstLineChars="200" w:firstLine="420"/>
        <w:rPr>
          <w:rFonts w:hAnsi="宋体"/>
        </w:rPr>
      </w:pPr>
      <w:r>
        <w:rPr>
          <w:rFonts w:hAnsi="宋体"/>
        </w:rPr>
        <w:t>1.4</w:t>
      </w:r>
      <w:r>
        <w:rPr>
          <w:rFonts w:hAnsi="宋体" w:hint="eastAsia"/>
        </w:rPr>
        <w:t>评标委员会将应用投标人提交的资料根据自己的判断和考虑决定投标人履行合同的合格性及能力。</w:t>
      </w:r>
    </w:p>
    <w:p w:rsidR="00530C49" w:rsidRDefault="00CA0B6F">
      <w:pPr>
        <w:pStyle w:val="a9"/>
        <w:spacing w:line="360" w:lineRule="auto"/>
        <w:ind w:firstLineChars="200" w:firstLine="420"/>
        <w:rPr>
          <w:rFonts w:hAnsi="宋体"/>
        </w:rPr>
      </w:pPr>
      <w:r>
        <w:rPr>
          <w:rFonts w:hAnsi="宋体"/>
        </w:rPr>
        <w:t xml:space="preserve">1.5 </w:t>
      </w:r>
      <w:r>
        <w:rPr>
          <w:rFonts w:hAnsi="宋体" w:hint="eastAsia"/>
        </w:rPr>
        <w:t>投标人提交的材料将在一定期限内被保密保存。</w:t>
      </w:r>
    </w:p>
    <w:p w:rsidR="00530C49" w:rsidRDefault="00CA0B6F">
      <w:pPr>
        <w:pStyle w:val="a9"/>
        <w:spacing w:line="360" w:lineRule="auto"/>
        <w:ind w:firstLineChars="200" w:firstLine="420"/>
        <w:rPr>
          <w:rFonts w:hAnsi="宋体"/>
        </w:rPr>
      </w:pPr>
      <w:r>
        <w:rPr>
          <w:rFonts w:hAnsi="宋体"/>
        </w:rPr>
        <w:t xml:space="preserve">1.6 </w:t>
      </w:r>
      <w:r>
        <w:rPr>
          <w:rFonts w:hAnsi="宋体" w:hint="eastAsia"/>
        </w:rPr>
        <w:t>全部文件应按投标人须知中规定的语言和份数提交。</w:t>
      </w:r>
    </w:p>
    <w:p w:rsidR="00530C49" w:rsidRDefault="00CA0B6F">
      <w:pPr>
        <w:pStyle w:val="2"/>
      </w:pPr>
      <w:bookmarkStart w:id="150" w:name="_Toc62048520"/>
      <w:bookmarkStart w:id="151" w:name="_Toc2078384"/>
      <w:r>
        <w:t>2</w:t>
      </w:r>
      <w:r>
        <w:rPr>
          <w:rFonts w:hint="eastAsia"/>
        </w:rPr>
        <w:t>投标文件组成</w:t>
      </w:r>
      <w:bookmarkEnd w:id="150"/>
      <w:bookmarkEnd w:id="151"/>
    </w:p>
    <w:p w:rsidR="00530C49" w:rsidRDefault="00CA0B6F">
      <w:pPr>
        <w:ind w:firstLine="420"/>
      </w:pPr>
      <w:r>
        <w:rPr>
          <w:rFonts w:hint="eastAsia"/>
        </w:rPr>
        <w:t>投标文件由资格证明文件、报价文件、商务技术文件组成。</w:t>
      </w:r>
    </w:p>
    <w:p w:rsidR="00530C49" w:rsidRDefault="00CA0B6F">
      <w:pPr>
        <w:pStyle w:val="3"/>
      </w:pPr>
      <w:r>
        <w:t>2.1</w:t>
      </w:r>
      <w:r>
        <w:rPr>
          <w:rFonts w:hint="eastAsia"/>
        </w:rPr>
        <w:t>资格证明文件</w:t>
      </w:r>
    </w:p>
    <w:p w:rsidR="00530C49" w:rsidRDefault="00CA0B6F">
      <w:pPr>
        <w:ind w:firstLine="420"/>
      </w:pPr>
      <w:r>
        <w:t>1</w:t>
      </w:r>
      <w:r>
        <w:rPr>
          <w:rFonts w:hint="eastAsia"/>
        </w:rPr>
        <w:t>）提供有效的营业执照</w:t>
      </w:r>
      <w:r>
        <w:rPr>
          <w:rFonts w:hint="eastAsia"/>
        </w:rPr>
        <w:t>/</w:t>
      </w:r>
      <w:r>
        <w:rPr>
          <w:rFonts w:hint="eastAsia"/>
        </w:rPr>
        <w:t>副本复印件并加盖公司公章；事业单位</w:t>
      </w:r>
      <w:r>
        <w:rPr>
          <w:rFonts w:hint="eastAsia"/>
        </w:rPr>
        <w:t>/</w:t>
      </w:r>
      <w:r>
        <w:rPr>
          <w:rFonts w:hint="eastAsia"/>
        </w:rPr>
        <w:t>社会团体的，则提供有效的《事业单位法人证书》</w:t>
      </w:r>
      <w:r>
        <w:rPr>
          <w:rFonts w:hint="eastAsia"/>
        </w:rPr>
        <w:t>/</w:t>
      </w:r>
      <w:r>
        <w:rPr>
          <w:rFonts w:hint="eastAsia"/>
        </w:rPr>
        <w:t>《社会团体法人登记证书》副本复印件并加盖单位公章；自然人的，则提供有效的身份证复印件并签字；</w:t>
      </w:r>
    </w:p>
    <w:p w:rsidR="00530C49" w:rsidRDefault="00CA0B6F">
      <w:pPr>
        <w:ind w:firstLine="420"/>
      </w:pPr>
      <w:r>
        <w:rPr>
          <w:rFonts w:hint="eastAsia"/>
        </w:rPr>
        <w:t>2</w:t>
      </w:r>
      <w:r>
        <w:rPr>
          <w:rFonts w:hint="eastAsia"/>
        </w:rPr>
        <w:t>）最近一个年度已出具的经审计的财务报告，包括资产负债表、利润表、现金流量表</w:t>
      </w:r>
      <w:r>
        <w:rPr>
          <w:rFonts w:hint="eastAsia"/>
        </w:rPr>
        <w:t>(</w:t>
      </w:r>
      <w:r>
        <w:rPr>
          <w:rFonts w:hint="eastAsia"/>
        </w:rPr>
        <w:t>执行《小企业会计准则》的提供资产负债表和利润表两张基本报表），未经审计的，提供资产负债表、利润表或损益表。（新成立不足一年的公司须出具情况说明）；</w:t>
      </w:r>
    </w:p>
    <w:p w:rsidR="00530C49" w:rsidRDefault="00CA0B6F">
      <w:pPr>
        <w:ind w:firstLine="420"/>
      </w:pPr>
      <w:r>
        <w:rPr>
          <w:rFonts w:hint="eastAsia"/>
        </w:rPr>
        <w:t>3</w:t>
      </w:r>
      <w:r>
        <w:rPr>
          <w:rFonts w:hint="eastAsia"/>
        </w:rPr>
        <w:t>）出具具有履行合同所必需的设备和专业技术能力的承诺函（格式自拟）；</w:t>
      </w:r>
    </w:p>
    <w:p w:rsidR="00530C49" w:rsidRDefault="00CA0B6F">
      <w:pPr>
        <w:ind w:firstLine="420"/>
        <w:rPr>
          <w:rFonts w:asciiTheme="minorEastAsia" w:eastAsiaTheme="minorEastAsia" w:hAnsiTheme="minorEastAsia" w:cs="宋体"/>
          <w:szCs w:val="21"/>
        </w:rPr>
      </w:pPr>
      <w:r>
        <w:rPr>
          <w:rFonts w:hint="eastAsia"/>
        </w:rPr>
        <w:t>4</w:t>
      </w:r>
      <w:r>
        <w:rPr>
          <w:rFonts w:hint="eastAsia"/>
        </w:rPr>
        <w:t>）</w:t>
      </w:r>
      <w:r>
        <w:rPr>
          <w:rFonts w:asciiTheme="minorEastAsia" w:eastAsiaTheme="minorEastAsia" w:hAnsiTheme="minorEastAsia" w:cs="宋体" w:hint="eastAsia"/>
          <w:szCs w:val="21"/>
        </w:rPr>
        <w:t>提供最近一次有效的依法缴纳税收证明，并加盖单位公章（完税凭证或税务部门出具的证明，单位没有纳税记录的，出具在税务机关纳税平台系统零申报纳税的截图或从该系统生成的零申报纳税申报表）；</w:t>
      </w:r>
    </w:p>
    <w:p w:rsidR="00530C49" w:rsidRDefault="00CA0B6F">
      <w:pPr>
        <w:ind w:firstLine="420"/>
      </w:pPr>
      <w:r>
        <w:rPr>
          <w:rFonts w:hint="eastAsia"/>
        </w:rPr>
        <w:t>5</w:t>
      </w:r>
      <w:r>
        <w:rPr>
          <w:rFonts w:hint="eastAsia"/>
        </w:rPr>
        <w:t>）提供有效的最近一次有效的依法缴纳社会保障资金证明（缴纳凭证或</w:t>
      </w:r>
      <w:proofErr w:type="gramStart"/>
      <w:r>
        <w:rPr>
          <w:rFonts w:hint="eastAsia"/>
        </w:rPr>
        <w:t>人社部门</w:t>
      </w:r>
      <w:proofErr w:type="gramEnd"/>
      <w:r>
        <w:rPr>
          <w:rFonts w:hint="eastAsia"/>
        </w:rPr>
        <w:t>出具的证明）；</w:t>
      </w:r>
    </w:p>
    <w:p w:rsidR="00530C49" w:rsidRDefault="00CA0B6F">
      <w:pPr>
        <w:ind w:firstLine="420"/>
      </w:pPr>
      <w:r>
        <w:rPr>
          <w:rFonts w:hint="eastAsia"/>
        </w:rPr>
        <w:t>6</w:t>
      </w:r>
      <w:r>
        <w:rPr>
          <w:rFonts w:hint="eastAsia"/>
        </w:rPr>
        <w:t>）投标声明函；</w:t>
      </w:r>
    </w:p>
    <w:p w:rsidR="00530C49" w:rsidRDefault="00CA0B6F">
      <w:pPr>
        <w:pStyle w:val="3"/>
      </w:pPr>
      <w:r>
        <w:rPr>
          <w:rFonts w:hint="eastAsia"/>
        </w:rPr>
        <w:t>2.2</w:t>
      </w:r>
      <w:r>
        <w:rPr>
          <w:rFonts w:hint="eastAsia"/>
        </w:rPr>
        <w:t>报价文件</w:t>
      </w:r>
    </w:p>
    <w:p w:rsidR="00530C49" w:rsidRDefault="00CA0B6F">
      <w:pPr>
        <w:ind w:firstLine="420"/>
      </w:pPr>
      <w:r>
        <w:rPr>
          <w:rFonts w:hint="eastAsia"/>
        </w:rPr>
        <w:t>投标人的报价文件包括以下内容（均需加盖公章）。</w:t>
      </w:r>
    </w:p>
    <w:p w:rsidR="00530C49" w:rsidRDefault="00CA0B6F">
      <w:pPr>
        <w:ind w:firstLine="420"/>
      </w:pPr>
      <w:r>
        <w:t>1</w:t>
      </w:r>
      <w:r>
        <w:rPr>
          <w:rFonts w:hint="eastAsia"/>
        </w:rPr>
        <w:t>）投标函</w:t>
      </w:r>
    </w:p>
    <w:p w:rsidR="00530C49" w:rsidRDefault="00CA0B6F">
      <w:pPr>
        <w:ind w:firstLine="420"/>
      </w:pPr>
      <w:r>
        <w:t>2</w:t>
      </w:r>
      <w:r>
        <w:rPr>
          <w:rFonts w:hint="eastAsia"/>
        </w:rPr>
        <w:t>）开标一览表</w:t>
      </w:r>
    </w:p>
    <w:p w:rsidR="00530C49" w:rsidRDefault="00CA0B6F">
      <w:pPr>
        <w:ind w:firstLine="420"/>
      </w:pPr>
      <w:r>
        <w:t>3</w:t>
      </w:r>
      <w:r>
        <w:rPr>
          <w:rFonts w:hint="eastAsia"/>
        </w:rPr>
        <w:t>）投标报价明细表</w:t>
      </w:r>
    </w:p>
    <w:p w:rsidR="00530C49" w:rsidRDefault="00CA0B6F">
      <w:pPr>
        <w:ind w:firstLine="420"/>
        <w:rPr>
          <w:rFonts w:ascii="宋体" w:hAnsi="宋体" w:cs="宋体"/>
          <w:szCs w:val="21"/>
        </w:rPr>
      </w:pPr>
      <w:r>
        <w:rPr>
          <w:rFonts w:ascii="宋体" w:hAnsi="宋体" w:cs="宋体" w:hint="eastAsia"/>
          <w:szCs w:val="21"/>
        </w:rPr>
        <w:t>4）中小企业声明函（如有）；</w:t>
      </w:r>
    </w:p>
    <w:p w:rsidR="00530C49" w:rsidRDefault="00CA0B6F">
      <w:pPr>
        <w:ind w:firstLine="420"/>
        <w:rPr>
          <w:rFonts w:ascii="宋体" w:hAnsi="宋体" w:cs="宋体"/>
          <w:szCs w:val="21"/>
        </w:rPr>
      </w:pPr>
      <w:r>
        <w:rPr>
          <w:rFonts w:ascii="宋体" w:hAnsi="宋体" w:cs="宋体" w:hint="eastAsia"/>
          <w:szCs w:val="21"/>
        </w:rPr>
        <w:t>5）监狱企业、残疾人福利企业声明函（如有）；</w:t>
      </w:r>
    </w:p>
    <w:p w:rsidR="00530C49" w:rsidRDefault="00CA0B6F">
      <w:pPr>
        <w:ind w:firstLine="420"/>
      </w:pPr>
      <w:r>
        <w:rPr>
          <w:rFonts w:hint="eastAsia"/>
        </w:rPr>
        <w:t>6</w:t>
      </w:r>
      <w:r>
        <w:rPr>
          <w:rFonts w:hint="eastAsia"/>
        </w:rPr>
        <w:t>）包括但不限于以上文件资料</w:t>
      </w:r>
    </w:p>
    <w:p w:rsidR="00530C49" w:rsidRDefault="00CA0B6F">
      <w:pPr>
        <w:pStyle w:val="3"/>
      </w:pPr>
      <w:r>
        <w:t>2.</w:t>
      </w:r>
      <w:r>
        <w:rPr>
          <w:rFonts w:hint="eastAsia"/>
        </w:rPr>
        <w:t>3</w:t>
      </w:r>
      <w:r>
        <w:rPr>
          <w:rFonts w:hint="eastAsia"/>
        </w:rPr>
        <w:t>商务技术文件</w:t>
      </w:r>
    </w:p>
    <w:p w:rsidR="00530C49" w:rsidRDefault="00CA0B6F">
      <w:pPr>
        <w:ind w:firstLine="420"/>
      </w:pPr>
      <w:r>
        <w:rPr>
          <w:rFonts w:hint="eastAsia"/>
        </w:rPr>
        <w:t>投标人的商务技术文件包括以下内容（均需加盖公章）。</w:t>
      </w:r>
    </w:p>
    <w:p w:rsidR="00530C49" w:rsidRDefault="00CA0B6F">
      <w:pPr>
        <w:ind w:firstLine="420"/>
      </w:pPr>
      <w:r>
        <w:lastRenderedPageBreak/>
        <w:t>1</w:t>
      </w:r>
      <w:r>
        <w:rPr>
          <w:rFonts w:hint="eastAsia"/>
        </w:rPr>
        <w:t>）企业法人营业执照（事业单位法人证书</w:t>
      </w:r>
      <w:r>
        <w:t>/</w:t>
      </w:r>
      <w:r>
        <w:rPr>
          <w:rFonts w:hint="eastAsia"/>
        </w:rPr>
        <w:t>社会团体法人登记证书）复印件；</w:t>
      </w:r>
    </w:p>
    <w:p w:rsidR="00530C49" w:rsidRDefault="00CA0B6F">
      <w:pPr>
        <w:ind w:firstLine="420"/>
      </w:pPr>
      <w:r>
        <w:t>2</w:t>
      </w:r>
      <w:r>
        <w:rPr>
          <w:rFonts w:hint="eastAsia"/>
        </w:rPr>
        <w:t>）诚信承诺书；</w:t>
      </w:r>
    </w:p>
    <w:p w:rsidR="00530C49" w:rsidRDefault="00CA0B6F">
      <w:pPr>
        <w:ind w:firstLine="420"/>
      </w:pPr>
      <w:r>
        <w:rPr>
          <w:rFonts w:hint="eastAsia"/>
        </w:rPr>
        <w:t>3</w:t>
      </w:r>
      <w:r>
        <w:rPr>
          <w:rFonts w:hint="eastAsia"/>
        </w:rPr>
        <w:t>）投标人基本情况介绍；</w:t>
      </w:r>
    </w:p>
    <w:p w:rsidR="00530C49" w:rsidRDefault="00CA0B6F">
      <w:pPr>
        <w:ind w:firstLine="420"/>
        <w:rPr>
          <w:rFonts w:ascii="宋体" w:hAnsi="宋体" w:cs="宋体"/>
          <w:szCs w:val="21"/>
        </w:rPr>
      </w:pPr>
      <w:r>
        <w:rPr>
          <w:rFonts w:ascii="宋体" w:hAnsi="宋体" w:cs="宋体" w:hint="eastAsia"/>
          <w:szCs w:val="21"/>
        </w:rPr>
        <w:t>4）投标产品环境标志产品认证证书（如有）；</w:t>
      </w:r>
    </w:p>
    <w:p w:rsidR="00530C49" w:rsidRDefault="00CA0B6F">
      <w:pPr>
        <w:ind w:firstLine="420"/>
        <w:rPr>
          <w:rFonts w:ascii="宋体" w:hAnsi="宋体" w:cs="宋体"/>
          <w:szCs w:val="21"/>
        </w:rPr>
      </w:pPr>
      <w:r>
        <w:rPr>
          <w:rFonts w:ascii="宋体" w:hAnsi="宋体" w:cs="宋体" w:hint="eastAsia"/>
          <w:szCs w:val="21"/>
        </w:rPr>
        <w:t>5）投标产品节能产品认证证书（如有）；</w:t>
      </w:r>
    </w:p>
    <w:p w:rsidR="00530C49" w:rsidRDefault="00CA0B6F">
      <w:pPr>
        <w:ind w:firstLine="420"/>
        <w:rPr>
          <w:rFonts w:ascii="宋体" w:hAnsi="宋体" w:cs="宋体"/>
          <w:szCs w:val="21"/>
        </w:rPr>
      </w:pPr>
      <w:r>
        <w:rPr>
          <w:rFonts w:ascii="宋体" w:hAnsi="宋体" w:cs="宋体" w:hint="eastAsia"/>
          <w:szCs w:val="21"/>
        </w:rPr>
        <w:t>6）投标人业绩情况一览表及业绩证明材料（按第七章评分办法要求提供）</w:t>
      </w:r>
    </w:p>
    <w:p w:rsidR="00530C49" w:rsidRDefault="00CA0B6F">
      <w:pPr>
        <w:ind w:firstLine="420"/>
        <w:rPr>
          <w:rFonts w:ascii="宋体" w:hAnsi="宋体" w:cs="宋体"/>
          <w:szCs w:val="21"/>
        </w:rPr>
      </w:pPr>
      <w:r>
        <w:rPr>
          <w:rFonts w:ascii="宋体" w:hAnsi="宋体" w:cs="宋体" w:hint="eastAsia"/>
          <w:szCs w:val="21"/>
        </w:rPr>
        <w:t>7）所投标的货物的完整配置方案、设计方案，详细列明投标货物的所有技术指标（包括但不限于投标货物的品牌、规格型号、详细配置、主要技术参数、产品合格证、等，其中宣传册、彩页等应与标书装订在一起）（本次投标产品的技术参数是否与官网上公开的技术参数一致，如不一致，明确哪些参数不一致，不一致的原因以及使用何种技术可以达到投标产品参数。）</w:t>
      </w:r>
    </w:p>
    <w:p w:rsidR="00530C49" w:rsidRDefault="00CA0B6F">
      <w:pPr>
        <w:ind w:firstLine="420"/>
        <w:rPr>
          <w:rFonts w:ascii="宋体" w:hAnsi="宋体" w:cs="宋体"/>
          <w:szCs w:val="21"/>
        </w:rPr>
      </w:pPr>
      <w:r>
        <w:rPr>
          <w:rFonts w:ascii="宋体" w:hAnsi="宋体" w:cs="宋体" w:hint="eastAsia"/>
          <w:szCs w:val="21"/>
        </w:rPr>
        <w:t>8）商务条款偏离表（针对招标文件第四章内容逐条填写）；</w:t>
      </w:r>
    </w:p>
    <w:p w:rsidR="00530C49" w:rsidRDefault="00CA0B6F">
      <w:pPr>
        <w:ind w:firstLine="420"/>
        <w:rPr>
          <w:rFonts w:ascii="宋体" w:hAnsi="宋体" w:cs="宋体"/>
          <w:szCs w:val="21"/>
        </w:rPr>
      </w:pPr>
      <w:r>
        <w:rPr>
          <w:rFonts w:ascii="宋体" w:hAnsi="宋体" w:cs="宋体" w:hint="eastAsia"/>
          <w:szCs w:val="21"/>
        </w:rPr>
        <w:t>9）技术条款偏离表（针对招标文件第三章内容逐条填写）；</w:t>
      </w:r>
    </w:p>
    <w:p w:rsidR="00530C49" w:rsidRDefault="00CA0B6F">
      <w:pPr>
        <w:ind w:firstLine="420"/>
        <w:rPr>
          <w:rFonts w:ascii="宋体" w:hAnsi="宋体" w:cs="宋体"/>
          <w:szCs w:val="21"/>
        </w:rPr>
      </w:pPr>
      <w:r>
        <w:rPr>
          <w:rFonts w:ascii="宋体" w:hAnsi="宋体" w:cs="宋体" w:hint="eastAsia"/>
          <w:szCs w:val="21"/>
        </w:rPr>
        <w:t>10）针对本项目的详细实施计划，包括产品备供货、运输、验货等内容；</w:t>
      </w:r>
    </w:p>
    <w:p w:rsidR="00530C49" w:rsidRDefault="00CA0B6F">
      <w:pPr>
        <w:ind w:firstLine="420"/>
        <w:rPr>
          <w:rFonts w:ascii="宋体" w:hAnsi="宋体" w:cs="宋体"/>
          <w:szCs w:val="21"/>
        </w:rPr>
      </w:pPr>
      <w:r>
        <w:rPr>
          <w:rFonts w:ascii="宋体" w:hAnsi="宋体" w:cs="宋体" w:hint="eastAsia"/>
          <w:szCs w:val="21"/>
        </w:rPr>
        <w:t>11）售后服务方案；</w:t>
      </w:r>
    </w:p>
    <w:p w:rsidR="00530C49" w:rsidRDefault="00CA0B6F">
      <w:pPr>
        <w:ind w:firstLine="420"/>
        <w:rPr>
          <w:rFonts w:ascii="宋体" w:hAnsi="宋体" w:cs="宋体"/>
          <w:szCs w:val="21"/>
        </w:rPr>
      </w:pPr>
      <w:r>
        <w:rPr>
          <w:rFonts w:ascii="宋体" w:hAnsi="宋体" w:cs="宋体" w:hint="eastAsia"/>
          <w:szCs w:val="21"/>
        </w:rPr>
        <w:t>12）备品备件清单（如有）；</w:t>
      </w:r>
    </w:p>
    <w:p w:rsidR="00530C49" w:rsidRDefault="00CA0B6F">
      <w:pPr>
        <w:ind w:firstLine="420"/>
        <w:rPr>
          <w:rFonts w:ascii="宋体" w:hAnsi="宋体" w:cs="宋体"/>
          <w:szCs w:val="21"/>
        </w:rPr>
      </w:pPr>
      <w:r>
        <w:rPr>
          <w:rFonts w:ascii="宋体" w:hAnsi="宋体" w:cs="宋体" w:hint="eastAsia"/>
          <w:szCs w:val="21"/>
        </w:rPr>
        <w:t>13）培训计划；</w:t>
      </w:r>
    </w:p>
    <w:p w:rsidR="00530C49" w:rsidRDefault="00CA0B6F">
      <w:pPr>
        <w:ind w:firstLine="420"/>
        <w:rPr>
          <w:rFonts w:ascii="宋体" w:hAnsi="宋体" w:cs="宋体"/>
          <w:szCs w:val="21"/>
        </w:rPr>
      </w:pPr>
      <w:r>
        <w:rPr>
          <w:rFonts w:ascii="宋体" w:hAnsi="宋体" w:cs="宋体" w:hint="eastAsia"/>
          <w:szCs w:val="21"/>
        </w:rPr>
        <w:t>14）招标文件第七章评分细则中涉及的相关内容描述；</w:t>
      </w:r>
    </w:p>
    <w:p w:rsidR="00530C49" w:rsidRDefault="00CA0B6F">
      <w:pPr>
        <w:ind w:firstLine="420"/>
        <w:rPr>
          <w:rFonts w:ascii="宋体" w:hAnsi="宋体" w:cs="宋体"/>
          <w:szCs w:val="21"/>
        </w:rPr>
      </w:pPr>
      <w:r>
        <w:rPr>
          <w:rFonts w:ascii="宋体" w:hAnsi="宋体" w:cs="宋体" w:hint="eastAsia"/>
          <w:szCs w:val="21"/>
        </w:rPr>
        <w:t>15）包括但不限于以上技术文件或说明；</w:t>
      </w:r>
    </w:p>
    <w:p w:rsidR="00530C49" w:rsidRDefault="00CA0B6F">
      <w:pPr>
        <w:ind w:firstLine="420"/>
        <w:rPr>
          <w:rFonts w:ascii="宋体" w:hAnsi="宋体" w:cs="宋体"/>
          <w:szCs w:val="21"/>
        </w:rPr>
      </w:pPr>
      <w:r>
        <w:rPr>
          <w:rFonts w:ascii="宋体" w:hAnsi="宋体" w:cs="宋体" w:hint="eastAsia"/>
          <w:szCs w:val="21"/>
        </w:rPr>
        <w:t>16）</w:t>
      </w:r>
      <w:r>
        <w:rPr>
          <w:rFonts w:hint="eastAsia"/>
        </w:rPr>
        <w:t>法定代表人证明书，法定代表人授权书（法定代表人参加投标的无须提供）、授权委托人身份证复印件、授权委托人</w:t>
      </w:r>
      <w:proofErr w:type="gramStart"/>
      <w:r>
        <w:rPr>
          <w:rFonts w:hint="eastAsia"/>
        </w:rPr>
        <w:t>社保证明</w:t>
      </w:r>
      <w:proofErr w:type="gramEnd"/>
      <w:r>
        <w:rPr>
          <w:rFonts w:ascii="宋体" w:hAnsi="宋体" w:hint="eastAsia"/>
        </w:rPr>
        <w:t>（被委托人必须为本单位在职员工，并提供至少开标前一个月的</w:t>
      </w:r>
      <w:proofErr w:type="gramStart"/>
      <w:r>
        <w:rPr>
          <w:rFonts w:ascii="宋体" w:hAnsi="宋体" w:hint="eastAsia"/>
        </w:rPr>
        <w:t>社保证明</w:t>
      </w:r>
      <w:proofErr w:type="gramEnd"/>
      <w:r>
        <w:rPr>
          <w:rFonts w:ascii="宋体" w:hAnsi="宋体" w:hint="eastAsia"/>
        </w:rPr>
        <w:t>）</w:t>
      </w:r>
      <w:r>
        <w:rPr>
          <w:rFonts w:ascii="宋体" w:hAnsi="宋体" w:cs="宋体" w:hint="eastAsia"/>
          <w:szCs w:val="21"/>
        </w:rPr>
        <w:t>。</w:t>
      </w:r>
    </w:p>
    <w:p w:rsidR="00530C49" w:rsidRDefault="00CA0B6F">
      <w:pPr>
        <w:ind w:firstLine="420"/>
      </w:pPr>
      <w:r>
        <w:rPr>
          <w:rFonts w:hint="eastAsia"/>
        </w:rPr>
        <w:t>以上所需的各种证书、证件、证明、证照若系复印件，须在复印件上加盖有效公章。</w:t>
      </w:r>
    </w:p>
    <w:p w:rsidR="00530C49" w:rsidRDefault="00CA0B6F">
      <w:pPr>
        <w:pStyle w:val="2"/>
      </w:pPr>
      <w:bookmarkStart w:id="152" w:name="_Toc62048521"/>
      <w:r>
        <w:t>3</w:t>
      </w:r>
      <w:r>
        <w:rPr>
          <w:rFonts w:hint="eastAsia"/>
        </w:rPr>
        <w:t>投标文件编制格式及规范要求</w:t>
      </w:r>
      <w:bookmarkEnd w:id="152"/>
    </w:p>
    <w:p w:rsidR="00530C49" w:rsidRDefault="00CA0B6F">
      <w:pPr>
        <w:pStyle w:val="Chard"/>
        <w:spacing w:line="360" w:lineRule="auto"/>
        <w:ind w:firstLineChars="171" w:firstLine="359"/>
        <w:rPr>
          <w:rFonts w:ascii="宋体" w:eastAsia="宋体" w:hAnsi="宋体"/>
          <w:b w:val="0"/>
          <w:sz w:val="21"/>
          <w:szCs w:val="21"/>
        </w:rPr>
      </w:pPr>
      <w:r>
        <w:rPr>
          <w:rFonts w:ascii="宋体" w:eastAsia="宋体" w:hAnsi="宋体" w:hint="eastAsia"/>
          <w:b w:val="0"/>
          <w:sz w:val="21"/>
          <w:szCs w:val="21"/>
        </w:rPr>
        <w:t>详见投标人须知前附表</w:t>
      </w:r>
    </w:p>
    <w:p w:rsidR="00530C49" w:rsidRDefault="00530C49">
      <w:pPr>
        <w:pStyle w:val="a9"/>
        <w:spacing w:line="360" w:lineRule="auto"/>
        <w:ind w:firstLine="420"/>
        <w:rPr>
          <w:rFonts w:hAnsi="宋体"/>
        </w:rPr>
      </w:pPr>
    </w:p>
    <w:p w:rsidR="00530C49" w:rsidRDefault="00530C49">
      <w:pPr>
        <w:pStyle w:val="3"/>
        <w:rPr>
          <w:szCs w:val="21"/>
        </w:rPr>
        <w:sectPr w:rsidR="00530C49">
          <w:pgSz w:w="11907" w:h="16840"/>
          <w:pgMar w:top="1247" w:right="1304" w:bottom="1021" w:left="1304" w:header="720" w:footer="720" w:gutter="0"/>
          <w:cols w:space="720"/>
          <w:docGrid w:linePitch="286"/>
        </w:sectPr>
      </w:pPr>
    </w:p>
    <w:p w:rsidR="00530C49" w:rsidRDefault="00CA0B6F">
      <w:pPr>
        <w:pStyle w:val="3"/>
        <w:rPr>
          <w:szCs w:val="21"/>
        </w:rPr>
      </w:pPr>
      <w:r>
        <w:rPr>
          <w:rFonts w:hint="eastAsia"/>
          <w:szCs w:val="21"/>
        </w:rPr>
        <w:lastRenderedPageBreak/>
        <w:t>附件投标文件封面</w:t>
      </w:r>
    </w:p>
    <w:p w:rsidR="00530C49" w:rsidRDefault="00CA0B6F">
      <w:pPr>
        <w:spacing w:line="240" w:lineRule="auto"/>
        <w:ind w:firstLineChars="0" w:firstLine="0"/>
        <w:jc w:val="center"/>
        <w:rPr>
          <w:rFonts w:ascii="Arial" w:hAnsi="宋体" w:cs="Arial"/>
          <w:b/>
          <w:bCs/>
          <w:sz w:val="48"/>
          <w:szCs w:val="48"/>
        </w:rPr>
      </w:pPr>
      <w:r>
        <w:rPr>
          <w:rFonts w:ascii="Arial" w:hAnsi="宋体" w:cs="Arial" w:hint="eastAsia"/>
          <w:b/>
          <w:bCs/>
          <w:sz w:val="48"/>
          <w:szCs w:val="48"/>
        </w:rPr>
        <w:t>中国美术学院</w:t>
      </w:r>
    </w:p>
    <w:p w:rsidR="00530C49" w:rsidRDefault="00CA0B6F">
      <w:pPr>
        <w:spacing w:line="240" w:lineRule="auto"/>
        <w:ind w:firstLineChars="0" w:firstLine="0"/>
        <w:jc w:val="center"/>
        <w:rPr>
          <w:rFonts w:ascii="Arial" w:hAnsi="宋体" w:cs="Arial"/>
          <w:b/>
          <w:bCs/>
          <w:sz w:val="48"/>
          <w:szCs w:val="48"/>
        </w:rPr>
      </w:pPr>
      <w:r>
        <w:rPr>
          <w:rFonts w:ascii="Arial" w:hAnsi="宋体" w:cs="Arial" w:hint="eastAsia"/>
          <w:b/>
          <w:bCs/>
          <w:sz w:val="48"/>
          <w:szCs w:val="48"/>
        </w:rPr>
        <w:tab/>
      </w:r>
      <w:r>
        <w:rPr>
          <w:rFonts w:ascii="Arial" w:hAnsi="宋体" w:cs="Arial" w:hint="eastAsia"/>
          <w:b/>
          <w:bCs/>
          <w:sz w:val="48"/>
          <w:szCs w:val="48"/>
        </w:rPr>
        <w:t>网络中心良</w:t>
      </w:r>
      <w:proofErr w:type="gramStart"/>
      <w:r>
        <w:rPr>
          <w:rFonts w:ascii="Arial" w:hAnsi="宋体" w:cs="Arial" w:hint="eastAsia"/>
          <w:b/>
          <w:bCs/>
          <w:sz w:val="48"/>
          <w:szCs w:val="48"/>
        </w:rPr>
        <w:t>渚</w:t>
      </w:r>
      <w:proofErr w:type="gramEnd"/>
      <w:r>
        <w:rPr>
          <w:rFonts w:ascii="Arial" w:hAnsi="宋体" w:cs="Arial" w:hint="eastAsia"/>
          <w:b/>
          <w:bCs/>
          <w:sz w:val="48"/>
          <w:szCs w:val="48"/>
        </w:rPr>
        <w:t>校区无线网接入及环境建设</w:t>
      </w:r>
    </w:p>
    <w:p w:rsidR="00530C49" w:rsidRDefault="00530C49">
      <w:pPr>
        <w:spacing w:line="600" w:lineRule="auto"/>
        <w:ind w:firstLine="964"/>
        <w:jc w:val="center"/>
        <w:rPr>
          <w:rFonts w:ascii="Arial" w:hAnsi="宋体" w:cs="Arial"/>
          <w:b/>
          <w:bCs/>
          <w:sz w:val="48"/>
          <w:szCs w:val="48"/>
        </w:rPr>
      </w:pPr>
    </w:p>
    <w:p w:rsidR="00530C49" w:rsidRDefault="00530C49">
      <w:pPr>
        <w:pStyle w:val="a0"/>
        <w:ind w:firstLine="210"/>
      </w:pPr>
    </w:p>
    <w:p w:rsidR="00530C49" w:rsidRDefault="00530C49">
      <w:pPr>
        <w:pStyle w:val="a0"/>
        <w:ind w:firstLine="210"/>
      </w:pPr>
    </w:p>
    <w:p w:rsidR="00530C49" w:rsidRDefault="00530C49">
      <w:pPr>
        <w:pStyle w:val="a0"/>
        <w:ind w:firstLine="210"/>
      </w:pPr>
    </w:p>
    <w:p w:rsidR="00530C49" w:rsidRDefault="00CA0B6F">
      <w:pPr>
        <w:snapToGrid w:val="0"/>
        <w:ind w:firstLineChars="0" w:firstLine="0"/>
        <w:jc w:val="center"/>
        <w:rPr>
          <w:rFonts w:ascii="Arial" w:hAnsi="Arial" w:cs="Arial"/>
          <w:b/>
          <w:sz w:val="84"/>
          <w:szCs w:val="84"/>
        </w:rPr>
      </w:pPr>
      <w:r>
        <w:rPr>
          <w:rFonts w:ascii="Arial" w:hAnsi="宋体" w:cs="Arial" w:hint="eastAsia"/>
          <w:b/>
          <w:sz w:val="84"/>
          <w:szCs w:val="84"/>
        </w:rPr>
        <w:t>投标文件</w:t>
      </w:r>
    </w:p>
    <w:p w:rsidR="00530C49" w:rsidRDefault="00CA0B6F">
      <w:pPr>
        <w:snapToGrid w:val="0"/>
        <w:ind w:firstLineChars="0" w:firstLine="0"/>
        <w:rPr>
          <w:rFonts w:ascii="Arial" w:hAnsi="Arial" w:cs="Arial"/>
          <w:b/>
          <w:sz w:val="36"/>
        </w:rPr>
      </w:pPr>
      <w:r>
        <w:rPr>
          <w:rFonts w:ascii="Arial" w:hAnsi="Arial" w:cs="Arial" w:hint="eastAsia"/>
          <w:b/>
          <w:sz w:val="48"/>
          <w:szCs w:val="48"/>
        </w:rPr>
        <w:t>（资格证明文件</w:t>
      </w:r>
      <w:r>
        <w:rPr>
          <w:rFonts w:ascii="Arial" w:hAnsi="Arial" w:cs="Arial" w:hint="eastAsia"/>
          <w:b/>
          <w:sz w:val="48"/>
          <w:szCs w:val="48"/>
        </w:rPr>
        <w:t>/</w:t>
      </w:r>
      <w:r>
        <w:rPr>
          <w:rFonts w:ascii="Arial" w:hAnsi="Arial" w:cs="Arial" w:hint="eastAsia"/>
          <w:b/>
          <w:sz w:val="48"/>
          <w:szCs w:val="48"/>
        </w:rPr>
        <w:t>报价文件</w:t>
      </w:r>
      <w:r>
        <w:rPr>
          <w:rFonts w:ascii="Arial" w:hAnsi="Arial" w:cs="Arial" w:hint="eastAsia"/>
          <w:b/>
          <w:sz w:val="48"/>
          <w:szCs w:val="48"/>
        </w:rPr>
        <w:t>/</w:t>
      </w:r>
      <w:r>
        <w:rPr>
          <w:rFonts w:ascii="Arial" w:hAnsi="Arial" w:cs="Arial" w:hint="eastAsia"/>
          <w:b/>
          <w:sz w:val="48"/>
          <w:szCs w:val="48"/>
        </w:rPr>
        <w:t>商务技术文件）</w:t>
      </w:r>
    </w:p>
    <w:p w:rsidR="00530C49" w:rsidRDefault="00530C49">
      <w:pPr>
        <w:snapToGrid w:val="0"/>
        <w:ind w:firstLine="723"/>
        <w:rPr>
          <w:rFonts w:ascii="Arial" w:hAnsi="Arial" w:cs="Arial"/>
          <w:b/>
          <w:sz w:val="36"/>
        </w:rPr>
      </w:pPr>
    </w:p>
    <w:p w:rsidR="00530C49" w:rsidRDefault="00530C49">
      <w:pPr>
        <w:pStyle w:val="a0"/>
        <w:ind w:firstLine="210"/>
      </w:pPr>
    </w:p>
    <w:p w:rsidR="00530C49" w:rsidRDefault="00530C49">
      <w:pPr>
        <w:pStyle w:val="a0"/>
        <w:ind w:firstLine="210"/>
      </w:pPr>
    </w:p>
    <w:p w:rsidR="00530C49" w:rsidRDefault="00530C49">
      <w:pPr>
        <w:pStyle w:val="a0"/>
        <w:ind w:firstLine="210"/>
      </w:pPr>
    </w:p>
    <w:p w:rsidR="00530C49" w:rsidRDefault="00530C49">
      <w:pPr>
        <w:spacing w:line="240" w:lineRule="auto"/>
        <w:ind w:firstLine="560"/>
        <w:rPr>
          <w:rFonts w:ascii="宋体" w:hAnsi="宋体" w:cs="宋体"/>
          <w:sz w:val="28"/>
          <w:szCs w:val="28"/>
        </w:rPr>
      </w:pPr>
    </w:p>
    <w:p w:rsidR="00530C49" w:rsidRDefault="00530C49">
      <w:pPr>
        <w:spacing w:line="240" w:lineRule="auto"/>
        <w:ind w:firstLine="560"/>
        <w:rPr>
          <w:rFonts w:ascii="宋体" w:hAnsi="宋体" w:cs="宋体"/>
          <w:sz w:val="28"/>
          <w:szCs w:val="28"/>
        </w:rPr>
      </w:pPr>
    </w:p>
    <w:p w:rsidR="00530C49" w:rsidRDefault="00CA0B6F">
      <w:pPr>
        <w:spacing w:line="240" w:lineRule="auto"/>
        <w:ind w:firstLine="560"/>
        <w:rPr>
          <w:rFonts w:ascii="宋体" w:hAnsi="宋体" w:cs="宋体"/>
          <w:sz w:val="28"/>
          <w:szCs w:val="28"/>
        </w:rPr>
      </w:pPr>
      <w:r>
        <w:rPr>
          <w:rFonts w:ascii="宋体" w:hAnsi="宋体" w:cs="宋体" w:hint="eastAsia"/>
          <w:sz w:val="28"/>
          <w:szCs w:val="28"/>
        </w:rPr>
        <w:t>招标项目：网络中心良</w:t>
      </w:r>
      <w:proofErr w:type="gramStart"/>
      <w:r>
        <w:rPr>
          <w:rFonts w:ascii="宋体" w:hAnsi="宋体" w:cs="宋体" w:hint="eastAsia"/>
          <w:sz w:val="28"/>
          <w:szCs w:val="28"/>
        </w:rPr>
        <w:t>渚</w:t>
      </w:r>
      <w:proofErr w:type="gramEnd"/>
      <w:r>
        <w:rPr>
          <w:rFonts w:ascii="宋体" w:hAnsi="宋体" w:cs="宋体" w:hint="eastAsia"/>
          <w:sz w:val="28"/>
          <w:szCs w:val="28"/>
        </w:rPr>
        <w:t>校区无线网接入及环境建设</w:t>
      </w:r>
    </w:p>
    <w:p w:rsidR="00530C49" w:rsidRDefault="00CA0B6F">
      <w:pPr>
        <w:tabs>
          <w:tab w:val="left" w:pos="1190"/>
        </w:tabs>
        <w:spacing w:line="240" w:lineRule="auto"/>
        <w:ind w:firstLine="560"/>
        <w:rPr>
          <w:rFonts w:ascii="宋体" w:hAnsi="宋体" w:cs="宋体"/>
          <w:sz w:val="28"/>
          <w:szCs w:val="28"/>
        </w:rPr>
      </w:pPr>
      <w:r>
        <w:rPr>
          <w:rFonts w:ascii="宋体" w:hAnsi="宋体" w:cs="宋体"/>
          <w:sz w:val="28"/>
          <w:szCs w:val="28"/>
        </w:rPr>
        <w:tab/>
      </w:r>
    </w:p>
    <w:p w:rsidR="00530C49" w:rsidRDefault="00CA0B6F">
      <w:pPr>
        <w:spacing w:line="240" w:lineRule="auto"/>
        <w:ind w:firstLine="560"/>
        <w:rPr>
          <w:rFonts w:ascii="宋体" w:hAnsi="宋体" w:cs="宋体"/>
          <w:sz w:val="28"/>
          <w:szCs w:val="28"/>
        </w:rPr>
      </w:pPr>
      <w:r>
        <w:rPr>
          <w:rFonts w:ascii="宋体" w:hAnsi="宋体" w:cs="宋体" w:hint="eastAsia"/>
          <w:sz w:val="28"/>
          <w:szCs w:val="28"/>
        </w:rPr>
        <w:t>项目编号：ZJXL-MY-202105</w:t>
      </w:r>
    </w:p>
    <w:p w:rsidR="00530C49" w:rsidRDefault="00530C49">
      <w:pPr>
        <w:spacing w:line="240" w:lineRule="auto"/>
        <w:ind w:firstLine="560"/>
        <w:rPr>
          <w:rFonts w:ascii="宋体" w:hAnsi="宋体" w:cs="宋体"/>
          <w:sz w:val="28"/>
          <w:szCs w:val="28"/>
        </w:rPr>
      </w:pPr>
    </w:p>
    <w:p w:rsidR="00530C49" w:rsidRDefault="00CA0B6F">
      <w:pPr>
        <w:spacing w:line="240" w:lineRule="auto"/>
        <w:ind w:firstLine="560"/>
        <w:rPr>
          <w:rFonts w:ascii="宋体" w:hAnsi="宋体" w:cs="宋体"/>
          <w:sz w:val="28"/>
          <w:szCs w:val="28"/>
        </w:rPr>
      </w:pPr>
      <w:r>
        <w:rPr>
          <w:rFonts w:ascii="宋体" w:hAnsi="宋体" w:cs="宋体" w:hint="eastAsia"/>
          <w:sz w:val="28"/>
          <w:szCs w:val="28"/>
        </w:rPr>
        <w:t>招标人：中国美术学院</w:t>
      </w:r>
    </w:p>
    <w:p w:rsidR="00530C49" w:rsidRDefault="00530C49">
      <w:pPr>
        <w:spacing w:line="240" w:lineRule="auto"/>
        <w:ind w:firstLine="560"/>
        <w:rPr>
          <w:rFonts w:ascii="宋体" w:hAnsi="宋体" w:cs="宋体"/>
          <w:sz w:val="28"/>
          <w:szCs w:val="28"/>
        </w:rPr>
      </w:pPr>
    </w:p>
    <w:p w:rsidR="00530C49" w:rsidRDefault="00CA0B6F">
      <w:pPr>
        <w:spacing w:line="240" w:lineRule="auto"/>
        <w:ind w:firstLine="560"/>
        <w:rPr>
          <w:rFonts w:ascii="宋体" w:hAnsi="宋体" w:cs="宋体"/>
          <w:sz w:val="28"/>
          <w:szCs w:val="28"/>
        </w:rPr>
      </w:pPr>
      <w:r>
        <w:rPr>
          <w:rFonts w:ascii="宋体" w:hAnsi="宋体" w:cs="宋体" w:hint="eastAsia"/>
          <w:sz w:val="28"/>
          <w:szCs w:val="28"/>
        </w:rPr>
        <w:t>投标人：</w:t>
      </w:r>
    </w:p>
    <w:p w:rsidR="00530C49" w:rsidRDefault="00530C49">
      <w:pPr>
        <w:spacing w:line="240" w:lineRule="auto"/>
        <w:ind w:firstLine="560"/>
        <w:rPr>
          <w:rFonts w:ascii="宋体" w:hAnsi="宋体" w:cs="宋体"/>
          <w:sz w:val="28"/>
          <w:szCs w:val="28"/>
        </w:rPr>
      </w:pPr>
    </w:p>
    <w:p w:rsidR="00530C49" w:rsidRDefault="00CA0B6F">
      <w:pPr>
        <w:spacing w:line="240" w:lineRule="auto"/>
        <w:ind w:firstLine="560"/>
        <w:rPr>
          <w:rFonts w:ascii="宋体" w:hAnsi="宋体" w:cs="宋体"/>
          <w:sz w:val="28"/>
          <w:szCs w:val="28"/>
        </w:rPr>
      </w:pPr>
      <w:r>
        <w:rPr>
          <w:rFonts w:ascii="宋体" w:hAnsi="宋体" w:cs="宋体" w:hint="eastAsia"/>
          <w:sz w:val="28"/>
          <w:szCs w:val="28"/>
        </w:rPr>
        <w:t>时间：年  月  日</w:t>
      </w:r>
      <w:r>
        <w:rPr>
          <w:rFonts w:ascii="宋体" w:cs="宋体"/>
          <w:sz w:val="28"/>
          <w:szCs w:val="28"/>
        </w:rPr>
        <w:br w:type="page"/>
      </w:r>
    </w:p>
    <w:p w:rsidR="00530C49" w:rsidRDefault="00CA0B6F">
      <w:pPr>
        <w:pStyle w:val="3"/>
      </w:pPr>
      <w:r>
        <w:rPr>
          <w:rFonts w:hint="eastAsia"/>
        </w:rPr>
        <w:lastRenderedPageBreak/>
        <w:t>资信技术标评分索引</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6777"/>
        <w:gridCol w:w="1910"/>
      </w:tblGrid>
      <w:tr w:rsidR="00530C49">
        <w:trPr>
          <w:trHeight w:val="476"/>
          <w:tblHeader/>
          <w:jc w:val="center"/>
        </w:trPr>
        <w:tc>
          <w:tcPr>
            <w:tcW w:w="826" w:type="dxa"/>
            <w:vAlign w:val="center"/>
          </w:tcPr>
          <w:p w:rsidR="00530C49" w:rsidRDefault="00CA0B6F">
            <w:pPr>
              <w:adjustRightInd w:val="0"/>
              <w:snapToGrid w:val="0"/>
              <w:ind w:firstLineChars="0" w:firstLine="0"/>
              <w:jc w:val="center"/>
              <w:rPr>
                <w:rFonts w:ascii="宋体" w:hAnsi="宋体" w:cs="宋体"/>
                <w:szCs w:val="21"/>
              </w:rPr>
            </w:pPr>
            <w:r>
              <w:rPr>
                <w:rFonts w:ascii="宋体" w:hAnsi="宋体" w:cs="宋体" w:hint="eastAsia"/>
                <w:szCs w:val="21"/>
              </w:rPr>
              <w:t>序号</w:t>
            </w:r>
          </w:p>
        </w:tc>
        <w:tc>
          <w:tcPr>
            <w:tcW w:w="6777" w:type="dxa"/>
            <w:vAlign w:val="center"/>
          </w:tcPr>
          <w:p w:rsidR="00530C49" w:rsidRDefault="00CA0B6F">
            <w:pPr>
              <w:adjustRightInd w:val="0"/>
              <w:snapToGrid w:val="0"/>
              <w:ind w:firstLineChars="0" w:firstLine="0"/>
              <w:jc w:val="center"/>
              <w:rPr>
                <w:rFonts w:ascii="宋体" w:hAnsi="宋体" w:cs="宋体"/>
                <w:szCs w:val="21"/>
              </w:rPr>
            </w:pPr>
            <w:r>
              <w:rPr>
                <w:rFonts w:ascii="宋体" w:hAnsi="宋体" w:cs="宋体" w:hint="eastAsia"/>
                <w:szCs w:val="21"/>
              </w:rPr>
              <w:t>评分项目</w:t>
            </w:r>
          </w:p>
        </w:tc>
        <w:tc>
          <w:tcPr>
            <w:tcW w:w="1910" w:type="dxa"/>
            <w:vAlign w:val="center"/>
          </w:tcPr>
          <w:p w:rsidR="00530C49" w:rsidRDefault="00CA0B6F">
            <w:pPr>
              <w:adjustRightInd w:val="0"/>
              <w:snapToGrid w:val="0"/>
              <w:ind w:firstLineChars="0" w:firstLine="0"/>
              <w:jc w:val="center"/>
              <w:rPr>
                <w:rFonts w:ascii="宋体" w:hAnsi="宋体" w:cs="宋体"/>
                <w:szCs w:val="21"/>
              </w:rPr>
            </w:pPr>
            <w:r>
              <w:rPr>
                <w:rFonts w:ascii="宋体" w:hAnsi="宋体" w:cs="宋体" w:hint="eastAsia"/>
                <w:kern w:val="0"/>
                <w:szCs w:val="21"/>
              </w:rPr>
              <w:t>响应文件页码</w:t>
            </w:r>
          </w:p>
        </w:tc>
      </w:tr>
      <w:tr w:rsidR="00530C49">
        <w:trPr>
          <w:trHeight w:hRule="exact" w:val="559"/>
          <w:jc w:val="center"/>
        </w:trPr>
        <w:tc>
          <w:tcPr>
            <w:tcW w:w="826" w:type="dxa"/>
            <w:vAlign w:val="center"/>
          </w:tcPr>
          <w:p w:rsidR="00530C49" w:rsidRDefault="00CA0B6F">
            <w:pPr>
              <w:adjustRightInd w:val="0"/>
              <w:snapToGrid w:val="0"/>
              <w:ind w:firstLineChars="0" w:firstLine="0"/>
              <w:jc w:val="center"/>
              <w:rPr>
                <w:rFonts w:ascii="宋体" w:hAnsi="宋体" w:cs="宋体"/>
                <w:szCs w:val="21"/>
              </w:rPr>
            </w:pPr>
            <w:r>
              <w:rPr>
                <w:rFonts w:ascii="宋体" w:hAnsi="宋体" w:cs="宋体" w:hint="eastAsia"/>
                <w:szCs w:val="21"/>
              </w:rPr>
              <w:t>1</w:t>
            </w:r>
          </w:p>
        </w:tc>
        <w:tc>
          <w:tcPr>
            <w:tcW w:w="6777" w:type="dxa"/>
            <w:vAlign w:val="center"/>
          </w:tcPr>
          <w:p w:rsidR="00530C49" w:rsidRDefault="00530C49">
            <w:pPr>
              <w:adjustRightInd w:val="0"/>
              <w:snapToGrid w:val="0"/>
              <w:ind w:firstLine="420"/>
              <w:jc w:val="left"/>
              <w:rPr>
                <w:rFonts w:ascii="宋体" w:hAnsi="宋体" w:cs="宋体"/>
                <w:szCs w:val="21"/>
              </w:rPr>
            </w:pPr>
          </w:p>
        </w:tc>
        <w:tc>
          <w:tcPr>
            <w:tcW w:w="1910" w:type="dxa"/>
            <w:vAlign w:val="center"/>
          </w:tcPr>
          <w:p w:rsidR="00530C49" w:rsidRDefault="00530C49">
            <w:pPr>
              <w:adjustRightInd w:val="0"/>
              <w:snapToGrid w:val="0"/>
              <w:ind w:firstLineChars="0" w:firstLine="0"/>
              <w:jc w:val="center"/>
              <w:rPr>
                <w:rFonts w:ascii="宋体" w:hAnsi="宋体" w:cs="宋体"/>
                <w:szCs w:val="21"/>
              </w:rPr>
            </w:pPr>
          </w:p>
        </w:tc>
      </w:tr>
      <w:tr w:rsidR="00530C49">
        <w:trPr>
          <w:trHeight w:hRule="exact" w:val="563"/>
          <w:jc w:val="center"/>
        </w:trPr>
        <w:tc>
          <w:tcPr>
            <w:tcW w:w="826" w:type="dxa"/>
            <w:vAlign w:val="center"/>
          </w:tcPr>
          <w:p w:rsidR="00530C49" w:rsidRDefault="00CA0B6F">
            <w:pPr>
              <w:adjustRightInd w:val="0"/>
              <w:snapToGrid w:val="0"/>
              <w:ind w:firstLineChars="0" w:firstLine="0"/>
              <w:jc w:val="center"/>
              <w:rPr>
                <w:rFonts w:ascii="宋体" w:hAnsi="宋体" w:cs="宋体"/>
                <w:szCs w:val="21"/>
              </w:rPr>
            </w:pPr>
            <w:r>
              <w:rPr>
                <w:rFonts w:ascii="宋体" w:hAnsi="宋体" w:cs="宋体" w:hint="eastAsia"/>
                <w:szCs w:val="21"/>
              </w:rPr>
              <w:t>2</w:t>
            </w:r>
          </w:p>
        </w:tc>
        <w:tc>
          <w:tcPr>
            <w:tcW w:w="6777" w:type="dxa"/>
            <w:vAlign w:val="center"/>
          </w:tcPr>
          <w:p w:rsidR="00530C49" w:rsidRDefault="00530C49">
            <w:pPr>
              <w:spacing w:after="120"/>
              <w:ind w:firstLine="420"/>
              <w:jc w:val="left"/>
              <w:rPr>
                <w:rFonts w:ascii="宋体" w:hAnsi="宋体" w:cs="宋体"/>
                <w:szCs w:val="21"/>
              </w:rPr>
            </w:pPr>
          </w:p>
        </w:tc>
        <w:tc>
          <w:tcPr>
            <w:tcW w:w="1910" w:type="dxa"/>
            <w:vAlign w:val="center"/>
          </w:tcPr>
          <w:p w:rsidR="00530C49" w:rsidRDefault="00530C49">
            <w:pPr>
              <w:adjustRightInd w:val="0"/>
              <w:snapToGrid w:val="0"/>
              <w:ind w:firstLineChars="0" w:firstLine="0"/>
              <w:jc w:val="center"/>
              <w:rPr>
                <w:rFonts w:ascii="宋体" w:hAnsi="宋体" w:cs="宋体"/>
                <w:szCs w:val="21"/>
              </w:rPr>
            </w:pPr>
          </w:p>
        </w:tc>
      </w:tr>
      <w:tr w:rsidR="00530C49">
        <w:trPr>
          <w:trHeight w:hRule="exact" w:val="518"/>
          <w:jc w:val="center"/>
        </w:trPr>
        <w:tc>
          <w:tcPr>
            <w:tcW w:w="826" w:type="dxa"/>
            <w:vAlign w:val="center"/>
          </w:tcPr>
          <w:p w:rsidR="00530C49" w:rsidRDefault="00CA0B6F">
            <w:pPr>
              <w:adjustRightInd w:val="0"/>
              <w:snapToGrid w:val="0"/>
              <w:ind w:firstLineChars="0" w:firstLine="0"/>
              <w:jc w:val="center"/>
              <w:rPr>
                <w:rFonts w:ascii="宋体" w:hAnsi="宋体" w:cs="宋体"/>
                <w:szCs w:val="21"/>
              </w:rPr>
            </w:pPr>
            <w:r>
              <w:rPr>
                <w:rFonts w:ascii="宋体" w:hAnsi="宋体" w:cs="宋体" w:hint="eastAsia"/>
                <w:szCs w:val="21"/>
              </w:rPr>
              <w:t>3</w:t>
            </w:r>
          </w:p>
        </w:tc>
        <w:tc>
          <w:tcPr>
            <w:tcW w:w="6777" w:type="dxa"/>
            <w:vAlign w:val="center"/>
          </w:tcPr>
          <w:p w:rsidR="00530C49" w:rsidRDefault="00530C49">
            <w:pPr>
              <w:ind w:firstLine="420"/>
              <w:jc w:val="left"/>
              <w:rPr>
                <w:rFonts w:ascii="宋体" w:hAnsi="宋体" w:cs="宋体"/>
                <w:szCs w:val="21"/>
              </w:rPr>
            </w:pPr>
          </w:p>
        </w:tc>
        <w:tc>
          <w:tcPr>
            <w:tcW w:w="1910" w:type="dxa"/>
            <w:vAlign w:val="center"/>
          </w:tcPr>
          <w:p w:rsidR="00530C49" w:rsidRDefault="00530C49">
            <w:pPr>
              <w:adjustRightInd w:val="0"/>
              <w:snapToGrid w:val="0"/>
              <w:ind w:firstLineChars="0" w:firstLine="0"/>
              <w:jc w:val="center"/>
              <w:rPr>
                <w:rFonts w:ascii="宋体" w:hAnsi="宋体" w:cs="宋体"/>
                <w:szCs w:val="21"/>
              </w:rPr>
            </w:pPr>
          </w:p>
        </w:tc>
      </w:tr>
      <w:tr w:rsidR="00530C49">
        <w:trPr>
          <w:trHeight w:hRule="exact" w:val="664"/>
          <w:jc w:val="center"/>
        </w:trPr>
        <w:tc>
          <w:tcPr>
            <w:tcW w:w="826" w:type="dxa"/>
            <w:vAlign w:val="center"/>
          </w:tcPr>
          <w:p w:rsidR="00530C49" w:rsidRDefault="00CA0B6F">
            <w:pPr>
              <w:adjustRightInd w:val="0"/>
              <w:snapToGrid w:val="0"/>
              <w:ind w:firstLineChars="0" w:firstLine="0"/>
              <w:jc w:val="center"/>
              <w:rPr>
                <w:rFonts w:ascii="宋体" w:hAnsi="宋体" w:cs="宋体"/>
                <w:szCs w:val="21"/>
              </w:rPr>
            </w:pPr>
            <w:r>
              <w:rPr>
                <w:rFonts w:ascii="宋体" w:hAnsi="宋体" w:cs="宋体" w:hint="eastAsia"/>
                <w:szCs w:val="21"/>
              </w:rPr>
              <w:t>4</w:t>
            </w:r>
          </w:p>
        </w:tc>
        <w:tc>
          <w:tcPr>
            <w:tcW w:w="6777" w:type="dxa"/>
            <w:vAlign w:val="center"/>
          </w:tcPr>
          <w:p w:rsidR="00530C49" w:rsidRDefault="00530C49">
            <w:pPr>
              <w:ind w:firstLine="420"/>
              <w:jc w:val="left"/>
              <w:rPr>
                <w:rFonts w:ascii="宋体" w:hAnsi="宋体" w:cs="宋体"/>
                <w:szCs w:val="21"/>
              </w:rPr>
            </w:pPr>
          </w:p>
        </w:tc>
        <w:tc>
          <w:tcPr>
            <w:tcW w:w="1910" w:type="dxa"/>
            <w:vAlign w:val="center"/>
          </w:tcPr>
          <w:p w:rsidR="00530C49" w:rsidRDefault="00530C49">
            <w:pPr>
              <w:adjustRightInd w:val="0"/>
              <w:snapToGrid w:val="0"/>
              <w:ind w:firstLineChars="0" w:firstLine="0"/>
              <w:jc w:val="center"/>
              <w:rPr>
                <w:rFonts w:ascii="宋体" w:hAnsi="宋体" w:cs="宋体"/>
                <w:szCs w:val="21"/>
              </w:rPr>
            </w:pPr>
          </w:p>
        </w:tc>
      </w:tr>
      <w:tr w:rsidR="00530C49">
        <w:trPr>
          <w:trHeight w:val="590"/>
          <w:jc w:val="center"/>
        </w:trPr>
        <w:tc>
          <w:tcPr>
            <w:tcW w:w="826" w:type="dxa"/>
            <w:vAlign w:val="center"/>
          </w:tcPr>
          <w:p w:rsidR="00530C49" w:rsidRDefault="00CA0B6F">
            <w:pPr>
              <w:adjustRightInd w:val="0"/>
              <w:snapToGrid w:val="0"/>
              <w:ind w:firstLineChars="0" w:firstLine="0"/>
              <w:jc w:val="center"/>
              <w:rPr>
                <w:rFonts w:ascii="宋体" w:hAnsi="宋体" w:cs="宋体"/>
                <w:szCs w:val="21"/>
              </w:rPr>
            </w:pPr>
            <w:r>
              <w:rPr>
                <w:rFonts w:ascii="宋体" w:hAnsi="宋体" w:cs="宋体" w:hint="eastAsia"/>
                <w:szCs w:val="21"/>
              </w:rPr>
              <w:t>5</w:t>
            </w:r>
          </w:p>
        </w:tc>
        <w:tc>
          <w:tcPr>
            <w:tcW w:w="6777" w:type="dxa"/>
            <w:vAlign w:val="center"/>
          </w:tcPr>
          <w:p w:rsidR="00530C49" w:rsidRDefault="00530C49">
            <w:pPr>
              <w:adjustRightInd w:val="0"/>
              <w:snapToGrid w:val="0"/>
              <w:ind w:firstLine="420"/>
              <w:jc w:val="left"/>
              <w:rPr>
                <w:rFonts w:ascii="宋体" w:hAnsi="宋体" w:cs="宋体"/>
                <w:szCs w:val="21"/>
              </w:rPr>
            </w:pPr>
          </w:p>
        </w:tc>
        <w:tc>
          <w:tcPr>
            <w:tcW w:w="1910" w:type="dxa"/>
            <w:vAlign w:val="center"/>
          </w:tcPr>
          <w:p w:rsidR="00530C49" w:rsidRDefault="00530C49">
            <w:pPr>
              <w:adjustRightInd w:val="0"/>
              <w:snapToGrid w:val="0"/>
              <w:ind w:firstLineChars="0" w:firstLine="0"/>
              <w:jc w:val="center"/>
              <w:rPr>
                <w:rFonts w:ascii="宋体" w:hAnsi="宋体" w:cs="宋体"/>
                <w:szCs w:val="21"/>
              </w:rPr>
            </w:pPr>
          </w:p>
        </w:tc>
      </w:tr>
      <w:tr w:rsidR="00530C49">
        <w:trPr>
          <w:trHeight w:hRule="exact" w:val="554"/>
          <w:jc w:val="center"/>
        </w:trPr>
        <w:tc>
          <w:tcPr>
            <w:tcW w:w="826" w:type="dxa"/>
            <w:vAlign w:val="center"/>
          </w:tcPr>
          <w:p w:rsidR="00530C49" w:rsidRDefault="00CA0B6F">
            <w:pPr>
              <w:adjustRightInd w:val="0"/>
              <w:snapToGrid w:val="0"/>
              <w:ind w:firstLineChars="0" w:firstLine="0"/>
              <w:jc w:val="center"/>
              <w:rPr>
                <w:rFonts w:ascii="宋体" w:hAnsi="宋体" w:cs="宋体"/>
                <w:szCs w:val="21"/>
              </w:rPr>
            </w:pPr>
            <w:r>
              <w:rPr>
                <w:rFonts w:ascii="宋体" w:hAnsi="宋体" w:cs="宋体" w:hint="eastAsia"/>
                <w:szCs w:val="21"/>
              </w:rPr>
              <w:t>6</w:t>
            </w:r>
          </w:p>
        </w:tc>
        <w:tc>
          <w:tcPr>
            <w:tcW w:w="6777" w:type="dxa"/>
            <w:vAlign w:val="center"/>
          </w:tcPr>
          <w:p w:rsidR="00530C49" w:rsidRDefault="00530C49">
            <w:pPr>
              <w:adjustRightInd w:val="0"/>
              <w:snapToGrid w:val="0"/>
              <w:ind w:firstLine="420"/>
              <w:jc w:val="left"/>
              <w:rPr>
                <w:rFonts w:ascii="宋体" w:hAnsi="宋体" w:cs="宋体"/>
                <w:szCs w:val="21"/>
              </w:rPr>
            </w:pPr>
          </w:p>
        </w:tc>
        <w:tc>
          <w:tcPr>
            <w:tcW w:w="1910" w:type="dxa"/>
            <w:vAlign w:val="center"/>
          </w:tcPr>
          <w:p w:rsidR="00530C49" w:rsidRDefault="00530C49">
            <w:pPr>
              <w:adjustRightInd w:val="0"/>
              <w:snapToGrid w:val="0"/>
              <w:ind w:firstLineChars="0" w:firstLine="0"/>
              <w:jc w:val="center"/>
              <w:rPr>
                <w:rFonts w:ascii="宋体" w:hAnsi="宋体" w:cs="宋体"/>
                <w:szCs w:val="21"/>
              </w:rPr>
            </w:pPr>
          </w:p>
        </w:tc>
      </w:tr>
      <w:tr w:rsidR="00530C49">
        <w:trPr>
          <w:trHeight w:val="570"/>
          <w:jc w:val="center"/>
        </w:trPr>
        <w:tc>
          <w:tcPr>
            <w:tcW w:w="826" w:type="dxa"/>
            <w:vAlign w:val="center"/>
          </w:tcPr>
          <w:p w:rsidR="00530C49" w:rsidRDefault="00CA0B6F">
            <w:pPr>
              <w:adjustRightInd w:val="0"/>
              <w:snapToGrid w:val="0"/>
              <w:ind w:firstLineChars="0" w:firstLine="0"/>
              <w:jc w:val="center"/>
              <w:rPr>
                <w:rFonts w:ascii="宋体" w:hAnsi="宋体" w:cs="宋体"/>
                <w:szCs w:val="21"/>
              </w:rPr>
            </w:pPr>
            <w:r>
              <w:rPr>
                <w:rFonts w:ascii="宋体" w:hAnsi="宋体" w:cs="宋体" w:hint="eastAsia"/>
                <w:szCs w:val="21"/>
              </w:rPr>
              <w:t>7</w:t>
            </w:r>
          </w:p>
        </w:tc>
        <w:tc>
          <w:tcPr>
            <w:tcW w:w="6777" w:type="dxa"/>
            <w:vAlign w:val="center"/>
          </w:tcPr>
          <w:p w:rsidR="00530C49" w:rsidRDefault="00530C49">
            <w:pPr>
              <w:ind w:firstLine="420"/>
              <w:jc w:val="left"/>
              <w:rPr>
                <w:rFonts w:ascii="宋体" w:hAnsi="宋体" w:cs="宋体"/>
                <w:kern w:val="0"/>
                <w:szCs w:val="21"/>
              </w:rPr>
            </w:pPr>
          </w:p>
        </w:tc>
        <w:tc>
          <w:tcPr>
            <w:tcW w:w="1910" w:type="dxa"/>
            <w:vAlign w:val="center"/>
          </w:tcPr>
          <w:p w:rsidR="00530C49" w:rsidRDefault="00530C49">
            <w:pPr>
              <w:adjustRightInd w:val="0"/>
              <w:snapToGrid w:val="0"/>
              <w:ind w:firstLineChars="0" w:firstLine="0"/>
              <w:jc w:val="center"/>
              <w:rPr>
                <w:rFonts w:ascii="宋体" w:hAnsi="宋体" w:cs="宋体"/>
                <w:szCs w:val="21"/>
              </w:rPr>
            </w:pPr>
          </w:p>
        </w:tc>
      </w:tr>
      <w:tr w:rsidR="00530C49">
        <w:trPr>
          <w:trHeight w:hRule="exact" w:val="494"/>
          <w:jc w:val="center"/>
        </w:trPr>
        <w:tc>
          <w:tcPr>
            <w:tcW w:w="826" w:type="dxa"/>
            <w:vAlign w:val="center"/>
          </w:tcPr>
          <w:p w:rsidR="00530C49" w:rsidRDefault="00CA0B6F">
            <w:pPr>
              <w:adjustRightInd w:val="0"/>
              <w:snapToGrid w:val="0"/>
              <w:ind w:firstLineChars="0" w:firstLine="0"/>
              <w:jc w:val="center"/>
              <w:rPr>
                <w:rFonts w:ascii="宋体" w:hAnsi="宋体" w:cs="宋体"/>
                <w:szCs w:val="21"/>
              </w:rPr>
            </w:pPr>
            <w:r>
              <w:rPr>
                <w:rFonts w:ascii="宋体" w:hAnsi="宋体" w:cs="宋体" w:hint="eastAsia"/>
                <w:szCs w:val="21"/>
              </w:rPr>
              <w:t>8</w:t>
            </w:r>
          </w:p>
        </w:tc>
        <w:tc>
          <w:tcPr>
            <w:tcW w:w="6777" w:type="dxa"/>
            <w:vAlign w:val="center"/>
          </w:tcPr>
          <w:p w:rsidR="00530C49" w:rsidRDefault="00530C49">
            <w:pPr>
              <w:ind w:firstLine="420"/>
              <w:jc w:val="left"/>
              <w:rPr>
                <w:rFonts w:ascii="宋体" w:hAnsi="宋体" w:cs="宋体"/>
                <w:szCs w:val="21"/>
              </w:rPr>
            </w:pPr>
          </w:p>
        </w:tc>
        <w:tc>
          <w:tcPr>
            <w:tcW w:w="1910" w:type="dxa"/>
            <w:vAlign w:val="center"/>
          </w:tcPr>
          <w:p w:rsidR="00530C49" w:rsidRDefault="00530C49">
            <w:pPr>
              <w:adjustRightInd w:val="0"/>
              <w:snapToGrid w:val="0"/>
              <w:ind w:firstLineChars="0" w:firstLine="0"/>
              <w:jc w:val="center"/>
              <w:rPr>
                <w:rFonts w:ascii="宋体" w:hAnsi="宋体" w:cs="宋体"/>
                <w:szCs w:val="21"/>
              </w:rPr>
            </w:pPr>
          </w:p>
        </w:tc>
      </w:tr>
      <w:tr w:rsidR="00530C49">
        <w:trPr>
          <w:trHeight w:val="595"/>
          <w:jc w:val="center"/>
        </w:trPr>
        <w:tc>
          <w:tcPr>
            <w:tcW w:w="826" w:type="dxa"/>
            <w:vAlign w:val="center"/>
          </w:tcPr>
          <w:p w:rsidR="00530C49" w:rsidRDefault="00CA0B6F">
            <w:pPr>
              <w:adjustRightInd w:val="0"/>
              <w:snapToGrid w:val="0"/>
              <w:ind w:firstLineChars="0" w:firstLine="0"/>
              <w:jc w:val="center"/>
              <w:rPr>
                <w:rFonts w:ascii="宋体" w:hAnsi="宋体" w:cs="宋体"/>
                <w:szCs w:val="21"/>
              </w:rPr>
            </w:pPr>
            <w:r>
              <w:rPr>
                <w:rFonts w:ascii="宋体" w:hAnsi="宋体" w:cs="宋体" w:hint="eastAsia"/>
                <w:szCs w:val="21"/>
              </w:rPr>
              <w:t>9</w:t>
            </w:r>
          </w:p>
        </w:tc>
        <w:tc>
          <w:tcPr>
            <w:tcW w:w="6777" w:type="dxa"/>
            <w:vAlign w:val="center"/>
          </w:tcPr>
          <w:p w:rsidR="00530C49" w:rsidRDefault="00530C49">
            <w:pPr>
              <w:ind w:firstLine="420"/>
              <w:contextualSpacing/>
              <w:jc w:val="left"/>
              <w:rPr>
                <w:rFonts w:ascii="宋体" w:hAnsi="宋体" w:cs="宋体"/>
                <w:szCs w:val="21"/>
              </w:rPr>
            </w:pPr>
          </w:p>
        </w:tc>
        <w:tc>
          <w:tcPr>
            <w:tcW w:w="1910" w:type="dxa"/>
            <w:vAlign w:val="center"/>
          </w:tcPr>
          <w:p w:rsidR="00530C49" w:rsidRDefault="00530C49">
            <w:pPr>
              <w:ind w:firstLineChars="0" w:firstLine="0"/>
              <w:contextualSpacing/>
              <w:jc w:val="center"/>
              <w:rPr>
                <w:rFonts w:ascii="宋体" w:hAnsi="宋体" w:cs="宋体"/>
                <w:szCs w:val="21"/>
              </w:rPr>
            </w:pPr>
          </w:p>
        </w:tc>
      </w:tr>
      <w:tr w:rsidR="00530C49">
        <w:trPr>
          <w:trHeight w:val="529"/>
          <w:jc w:val="center"/>
        </w:trPr>
        <w:tc>
          <w:tcPr>
            <w:tcW w:w="826" w:type="dxa"/>
            <w:vAlign w:val="center"/>
          </w:tcPr>
          <w:p w:rsidR="00530C49" w:rsidRDefault="00CA0B6F">
            <w:pPr>
              <w:adjustRightInd w:val="0"/>
              <w:snapToGrid w:val="0"/>
              <w:ind w:firstLineChars="0" w:firstLine="0"/>
              <w:jc w:val="center"/>
              <w:rPr>
                <w:rFonts w:ascii="宋体" w:hAnsi="宋体" w:cs="宋体"/>
                <w:szCs w:val="21"/>
              </w:rPr>
            </w:pPr>
            <w:r>
              <w:rPr>
                <w:rFonts w:ascii="宋体" w:hAnsi="宋体" w:cs="宋体" w:hint="eastAsia"/>
                <w:szCs w:val="21"/>
              </w:rPr>
              <w:t>10</w:t>
            </w:r>
          </w:p>
        </w:tc>
        <w:tc>
          <w:tcPr>
            <w:tcW w:w="6777" w:type="dxa"/>
            <w:vAlign w:val="center"/>
          </w:tcPr>
          <w:p w:rsidR="00530C49" w:rsidRDefault="00530C49">
            <w:pPr>
              <w:ind w:firstLineChars="0" w:firstLine="0"/>
              <w:contextualSpacing/>
              <w:jc w:val="left"/>
              <w:rPr>
                <w:rFonts w:ascii="宋体" w:hAnsi="宋体" w:cs="宋体"/>
                <w:szCs w:val="21"/>
              </w:rPr>
            </w:pPr>
          </w:p>
        </w:tc>
        <w:tc>
          <w:tcPr>
            <w:tcW w:w="1910" w:type="dxa"/>
            <w:vAlign w:val="center"/>
          </w:tcPr>
          <w:p w:rsidR="00530C49" w:rsidRDefault="00530C49">
            <w:pPr>
              <w:ind w:firstLineChars="0" w:firstLine="0"/>
              <w:contextualSpacing/>
              <w:jc w:val="center"/>
              <w:rPr>
                <w:rFonts w:ascii="宋体" w:hAnsi="宋体" w:cs="宋体"/>
                <w:szCs w:val="21"/>
              </w:rPr>
            </w:pPr>
          </w:p>
        </w:tc>
      </w:tr>
    </w:tbl>
    <w:p w:rsidR="00530C49" w:rsidRDefault="00CA0B6F">
      <w:pPr>
        <w:ind w:firstLine="420"/>
      </w:pPr>
      <w:r>
        <w:rPr>
          <w:rFonts w:hint="eastAsia"/>
        </w:rPr>
        <w:br w:type="page"/>
      </w:r>
    </w:p>
    <w:p w:rsidR="00530C49" w:rsidRDefault="00CA0B6F">
      <w:pPr>
        <w:pStyle w:val="3"/>
      </w:pPr>
      <w:r>
        <w:rPr>
          <w:rFonts w:hint="eastAsia"/>
        </w:rPr>
        <w:lastRenderedPageBreak/>
        <w:t>附件一投标函</w:t>
      </w:r>
    </w:p>
    <w:p w:rsidR="00530C49" w:rsidRDefault="00530C49">
      <w:pPr>
        <w:ind w:firstLine="420"/>
      </w:pPr>
    </w:p>
    <w:p w:rsidR="00530C49" w:rsidRDefault="00CA0B6F">
      <w:pPr>
        <w:ind w:firstLineChars="0" w:firstLine="0"/>
        <w:rPr>
          <w:rFonts w:ascii="宋体"/>
          <w:szCs w:val="21"/>
        </w:rPr>
      </w:pPr>
      <w:r>
        <w:rPr>
          <w:rFonts w:hAnsi="宋体" w:hint="eastAsia"/>
        </w:rPr>
        <w:t>中国美术学院</w:t>
      </w:r>
    </w:p>
    <w:p w:rsidR="00530C49" w:rsidRDefault="00CA0B6F">
      <w:pPr>
        <w:ind w:firstLineChars="0" w:firstLine="0"/>
        <w:rPr>
          <w:rFonts w:ascii="宋体"/>
          <w:szCs w:val="21"/>
        </w:rPr>
      </w:pPr>
      <w:r>
        <w:rPr>
          <w:rFonts w:ascii="宋体" w:hAnsi="宋体" w:hint="eastAsia"/>
          <w:szCs w:val="21"/>
        </w:rPr>
        <w:t>浙江信镧建设工程咨询有限公司：</w:t>
      </w:r>
    </w:p>
    <w:p w:rsidR="00530C49" w:rsidRDefault="00CA0B6F">
      <w:pPr>
        <w:ind w:firstLine="420"/>
        <w:rPr>
          <w:rFonts w:ascii="宋体"/>
          <w:szCs w:val="21"/>
        </w:rPr>
      </w:pPr>
      <w:r>
        <w:rPr>
          <w:rFonts w:ascii="宋体" w:hAnsi="宋体" w:hint="eastAsia"/>
          <w:szCs w:val="21"/>
        </w:rPr>
        <w:t>（投标人全称）授权 （授权委托人姓名）（职务、职称）为授权委托人，参加贵方组织的 （项目名称）项目编号：（ ）招标的有关活动，并对此项目进行投标。为此：</w:t>
      </w:r>
    </w:p>
    <w:p w:rsidR="00530C49" w:rsidRDefault="00CA0B6F">
      <w:pPr>
        <w:ind w:firstLine="420"/>
        <w:rPr>
          <w:rFonts w:ascii="宋体"/>
          <w:szCs w:val="21"/>
        </w:rPr>
      </w:pPr>
      <w:r>
        <w:rPr>
          <w:rFonts w:ascii="宋体" w:hAnsi="宋体"/>
        </w:rPr>
        <w:t>1</w:t>
      </w:r>
      <w:r>
        <w:rPr>
          <w:rFonts w:ascii="宋体" w:hAnsi="宋体" w:hint="eastAsia"/>
        </w:rPr>
        <w:t>、</w:t>
      </w:r>
      <w:r>
        <w:rPr>
          <w:rFonts w:hint="eastAsia"/>
        </w:rPr>
        <w:t>根据已收到贵方的项目编号为</w:t>
      </w:r>
      <w:r>
        <w:rPr>
          <w:rFonts w:hint="eastAsia"/>
          <w:u w:val="single"/>
        </w:rPr>
        <w:t>ZJXL-MY-202105</w:t>
      </w:r>
      <w:r>
        <w:rPr>
          <w:rFonts w:hint="eastAsia"/>
        </w:rPr>
        <w:t>的</w:t>
      </w:r>
      <w:r>
        <w:rPr>
          <w:rFonts w:hint="eastAsia"/>
          <w:u w:val="single"/>
        </w:rPr>
        <w:tab/>
      </w:r>
      <w:r>
        <w:rPr>
          <w:rFonts w:hint="eastAsia"/>
          <w:u w:val="single"/>
        </w:rPr>
        <w:t>网络中心良</w:t>
      </w:r>
      <w:proofErr w:type="gramStart"/>
      <w:r>
        <w:rPr>
          <w:rFonts w:hint="eastAsia"/>
          <w:u w:val="single"/>
        </w:rPr>
        <w:t>渚</w:t>
      </w:r>
      <w:proofErr w:type="gramEnd"/>
      <w:r>
        <w:rPr>
          <w:rFonts w:hint="eastAsia"/>
          <w:u w:val="single"/>
        </w:rPr>
        <w:t>校区无线网接入及环境建设</w:t>
      </w:r>
      <w:r>
        <w:rPr>
          <w:rFonts w:hint="eastAsia"/>
        </w:rPr>
        <w:t>的招标文件，遵照《中华人民共和国政府采购法》等有关规定，我单位经研究上述招标文件的投标人须知、招标项目技术要求、招标项目商务要求、合同条款及其他招标文件的有关文件后，我方愿以开标一览表中的投标总报价参与本项目的竞标。</w:t>
      </w:r>
    </w:p>
    <w:p w:rsidR="00530C49" w:rsidRDefault="00CA0B6F">
      <w:pPr>
        <w:ind w:firstLine="420"/>
        <w:rPr>
          <w:rFonts w:ascii="宋体"/>
          <w:szCs w:val="21"/>
        </w:rPr>
      </w:pPr>
      <w:r>
        <w:rPr>
          <w:rFonts w:ascii="宋体" w:hAnsi="宋体"/>
          <w:szCs w:val="21"/>
        </w:rPr>
        <w:t>2</w:t>
      </w:r>
      <w:r>
        <w:rPr>
          <w:rFonts w:ascii="宋体" w:hAnsi="宋体" w:hint="eastAsia"/>
          <w:szCs w:val="21"/>
        </w:rPr>
        <w:t>、我方同意在投标人须知前附表规定的开标日期起遵守本投标书中的承诺且在投标有效期满之前均具有约束力。</w:t>
      </w:r>
    </w:p>
    <w:p w:rsidR="00530C49" w:rsidRDefault="00CA0B6F">
      <w:pPr>
        <w:ind w:firstLine="420"/>
        <w:rPr>
          <w:rFonts w:ascii="宋体"/>
          <w:szCs w:val="21"/>
        </w:rPr>
      </w:pPr>
      <w:r>
        <w:rPr>
          <w:rFonts w:ascii="宋体" w:hAnsi="宋体"/>
          <w:szCs w:val="21"/>
        </w:rPr>
        <w:t>3</w:t>
      </w:r>
      <w:r>
        <w:rPr>
          <w:rFonts w:ascii="宋体" w:hAnsi="宋体" w:hint="eastAsia"/>
          <w:szCs w:val="21"/>
        </w:rPr>
        <w:t>、我方承诺已经具备《中华人民共和国政府采购法》中第二十二条相关规定的参加政府采购活动的投标人应当具备的条件。</w:t>
      </w:r>
    </w:p>
    <w:p w:rsidR="00530C49" w:rsidRDefault="00CA0B6F">
      <w:pPr>
        <w:ind w:firstLine="420"/>
      </w:pPr>
      <w:r>
        <w:t>4</w:t>
      </w:r>
      <w:r>
        <w:rPr>
          <w:rFonts w:hint="eastAsia"/>
        </w:rPr>
        <w:t>、编制和提交招标文件规定的全部投标文件，包括：</w:t>
      </w:r>
    </w:p>
    <w:p w:rsidR="00530C49" w:rsidRDefault="00CA0B6F">
      <w:pPr>
        <w:ind w:firstLine="420"/>
      </w:pPr>
      <w:r>
        <w:rPr>
          <w:rFonts w:ascii="宋体" w:hAnsi="宋体"/>
          <w:szCs w:val="21"/>
        </w:rPr>
        <w:t>4.1</w:t>
      </w:r>
      <w:r>
        <w:rPr>
          <w:rFonts w:ascii="宋体" w:hAnsi="宋体" w:hint="eastAsia"/>
          <w:szCs w:val="21"/>
        </w:rPr>
        <w:t>资格证明文件</w:t>
      </w:r>
    </w:p>
    <w:p w:rsidR="00530C49" w:rsidRDefault="00CA0B6F">
      <w:pPr>
        <w:ind w:firstLine="420"/>
        <w:rPr>
          <w:rFonts w:ascii="宋体"/>
          <w:szCs w:val="21"/>
        </w:rPr>
      </w:pPr>
      <w:r>
        <w:rPr>
          <w:rFonts w:ascii="宋体" w:hAnsi="宋体"/>
          <w:szCs w:val="21"/>
        </w:rPr>
        <w:t>4</w:t>
      </w:r>
      <w:r>
        <w:rPr>
          <w:rFonts w:ascii="宋体"/>
          <w:szCs w:val="21"/>
        </w:rPr>
        <w:t>.</w:t>
      </w:r>
      <w:r>
        <w:rPr>
          <w:rFonts w:ascii="宋体" w:hAnsi="宋体"/>
          <w:szCs w:val="21"/>
        </w:rPr>
        <w:t>2</w:t>
      </w:r>
      <w:r>
        <w:rPr>
          <w:rFonts w:ascii="宋体" w:hAnsi="宋体" w:hint="eastAsia"/>
          <w:szCs w:val="21"/>
        </w:rPr>
        <w:t>报价文件</w:t>
      </w:r>
    </w:p>
    <w:p w:rsidR="00530C49" w:rsidRDefault="00CA0B6F">
      <w:pPr>
        <w:ind w:firstLine="420"/>
        <w:rPr>
          <w:rFonts w:ascii="宋体" w:hAnsi="宋体"/>
          <w:szCs w:val="21"/>
        </w:rPr>
      </w:pPr>
      <w:r>
        <w:rPr>
          <w:rFonts w:ascii="宋体" w:hAnsi="宋体"/>
          <w:szCs w:val="21"/>
        </w:rPr>
        <w:t>4.3</w:t>
      </w:r>
      <w:r>
        <w:rPr>
          <w:rFonts w:ascii="宋体" w:hAnsi="宋体" w:hint="eastAsia"/>
          <w:szCs w:val="21"/>
        </w:rPr>
        <w:t>商务技术文件</w:t>
      </w:r>
    </w:p>
    <w:p w:rsidR="00530C49" w:rsidRDefault="00CA0B6F">
      <w:pPr>
        <w:ind w:firstLine="420"/>
        <w:rPr>
          <w:rFonts w:ascii="宋体"/>
          <w:szCs w:val="21"/>
        </w:rPr>
      </w:pPr>
      <w:r>
        <w:rPr>
          <w:rFonts w:ascii="宋体" w:hAnsi="宋体"/>
          <w:szCs w:val="21"/>
        </w:rPr>
        <w:t>5</w:t>
      </w:r>
      <w:r>
        <w:rPr>
          <w:rFonts w:ascii="宋体" w:hAnsi="宋体" w:hint="eastAsia"/>
          <w:szCs w:val="21"/>
        </w:rPr>
        <w:t>、</w:t>
      </w:r>
      <w:r>
        <w:rPr>
          <w:rFonts w:ascii="宋体" w:hAnsi="宋体" w:cs="宋体" w:hint="eastAsia"/>
        </w:rPr>
        <w:t>我方承诺在确认中标后5个工作日内支付采购代理服务费。</w:t>
      </w:r>
    </w:p>
    <w:p w:rsidR="00530C49" w:rsidRDefault="00CA0B6F">
      <w:pPr>
        <w:ind w:firstLine="420"/>
        <w:rPr>
          <w:rFonts w:ascii="宋体"/>
          <w:szCs w:val="21"/>
        </w:rPr>
      </w:pPr>
      <w:r>
        <w:rPr>
          <w:rFonts w:ascii="宋体" w:hAnsi="宋体"/>
          <w:szCs w:val="21"/>
        </w:rPr>
        <w:t>6</w:t>
      </w:r>
      <w:r>
        <w:rPr>
          <w:rFonts w:ascii="宋体" w:hAnsi="宋体" w:hint="eastAsia"/>
          <w:szCs w:val="21"/>
        </w:rPr>
        <w:t>、我方完全理解最低价并非是中标的保证。</w:t>
      </w:r>
    </w:p>
    <w:p w:rsidR="00530C49" w:rsidRDefault="00CA0B6F">
      <w:pPr>
        <w:ind w:firstLine="420"/>
        <w:rPr>
          <w:rFonts w:ascii="宋体"/>
          <w:szCs w:val="21"/>
        </w:rPr>
      </w:pPr>
      <w:r>
        <w:rPr>
          <w:rFonts w:ascii="宋体" w:hAnsi="宋体"/>
          <w:szCs w:val="21"/>
        </w:rPr>
        <w:t>7</w:t>
      </w:r>
      <w:r>
        <w:rPr>
          <w:rFonts w:ascii="宋体" w:hAnsi="宋体" w:hint="eastAsia"/>
          <w:szCs w:val="21"/>
        </w:rPr>
        <w:t>、我方愿意向贵方提供任何与该项投标有关的数据、情况和技术资料。若贵方需要，我方愿意提供我方</w:t>
      </w:r>
      <w:proofErr w:type="gramStart"/>
      <w:r>
        <w:rPr>
          <w:rFonts w:ascii="宋体" w:hAnsi="宋体" w:hint="eastAsia"/>
          <w:szCs w:val="21"/>
        </w:rPr>
        <w:t>作出</w:t>
      </w:r>
      <w:proofErr w:type="gramEnd"/>
      <w:r>
        <w:rPr>
          <w:rFonts w:ascii="宋体" w:hAnsi="宋体" w:hint="eastAsia"/>
          <w:szCs w:val="21"/>
        </w:rPr>
        <w:t>的一切承诺的证明材料。</w:t>
      </w:r>
    </w:p>
    <w:p w:rsidR="00530C49" w:rsidRDefault="00CA0B6F">
      <w:pPr>
        <w:ind w:firstLine="420"/>
        <w:rPr>
          <w:rFonts w:ascii="宋体"/>
          <w:szCs w:val="21"/>
        </w:rPr>
      </w:pPr>
      <w:r>
        <w:rPr>
          <w:rFonts w:ascii="宋体" w:hAnsi="宋体"/>
          <w:szCs w:val="21"/>
        </w:rPr>
        <w:t>8</w:t>
      </w:r>
      <w:r>
        <w:rPr>
          <w:rFonts w:ascii="宋体" w:hAnsi="宋体" w:hint="eastAsia"/>
          <w:szCs w:val="21"/>
        </w:rPr>
        <w:t>、我方已详细审核全部招标文件，包括招标文件的澄清或修改（如有的话）、参考资料及有关附件，确认无异议。</w:t>
      </w:r>
    </w:p>
    <w:p w:rsidR="00530C49" w:rsidRDefault="00CA0B6F">
      <w:pPr>
        <w:ind w:firstLine="420"/>
        <w:rPr>
          <w:rFonts w:ascii="宋体"/>
          <w:szCs w:val="21"/>
        </w:rPr>
      </w:pPr>
      <w:r>
        <w:rPr>
          <w:rFonts w:ascii="宋体" w:hAnsi="宋体"/>
          <w:szCs w:val="21"/>
        </w:rPr>
        <w:t>9</w:t>
      </w:r>
      <w:r>
        <w:rPr>
          <w:rFonts w:ascii="宋体" w:hAnsi="宋体" w:hint="eastAsia"/>
          <w:szCs w:val="21"/>
        </w:rPr>
        <w:t>、我方将严格遵守《中华人民共和国政府采购法》第七十七条规定，投标人有下列情形之一的，处以采购金额</w:t>
      </w:r>
      <w:r>
        <w:rPr>
          <w:rFonts w:ascii="宋体" w:hAnsi="宋体"/>
          <w:szCs w:val="21"/>
        </w:rPr>
        <w:t>5</w:t>
      </w:r>
      <w:r>
        <w:rPr>
          <w:rFonts w:ascii="宋体" w:hAnsi="宋体" w:hint="eastAsia"/>
          <w:szCs w:val="21"/>
        </w:rPr>
        <w:t>‰以上</w:t>
      </w:r>
      <w:r>
        <w:rPr>
          <w:rFonts w:ascii="宋体" w:hAnsi="宋体"/>
          <w:szCs w:val="21"/>
        </w:rPr>
        <w:t>10</w:t>
      </w:r>
      <w:r>
        <w:rPr>
          <w:rFonts w:ascii="宋体" w:hAnsi="宋体"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rsidR="00530C49" w:rsidRDefault="00CA0B6F">
      <w:pPr>
        <w:ind w:firstLine="420"/>
      </w:pPr>
      <w:r>
        <w:t>9.1</w:t>
      </w:r>
      <w:r>
        <w:rPr>
          <w:rFonts w:hint="eastAsia"/>
        </w:rPr>
        <w:t>提供虚假材料谋取中标、成交的；</w:t>
      </w:r>
    </w:p>
    <w:p w:rsidR="00530C49" w:rsidRDefault="00CA0B6F">
      <w:pPr>
        <w:ind w:firstLine="420"/>
      </w:pPr>
      <w:r>
        <w:t>9.2</w:t>
      </w:r>
      <w:r>
        <w:rPr>
          <w:rFonts w:hint="eastAsia"/>
        </w:rPr>
        <w:t>采取不正当手段诋毁、排挤其他投标人的；</w:t>
      </w:r>
    </w:p>
    <w:p w:rsidR="00530C49" w:rsidRDefault="00CA0B6F">
      <w:pPr>
        <w:ind w:firstLine="420"/>
      </w:pPr>
      <w:r>
        <w:t>9.3</w:t>
      </w:r>
      <w:r>
        <w:rPr>
          <w:rFonts w:hint="eastAsia"/>
        </w:rPr>
        <w:t>与招标人、其它投标人或者采购代理机构恶意串通的；</w:t>
      </w:r>
    </w:p>
    <w:p w:rsidR="00530C49" w:rsidRDefault="00CA0B6F">
      <w:pPr>
        <w:ind w:firstLine="420"/>
      </w:pPr>
      <w:r>
        <w:t>9.4</w:t>
      </w:r>
      <w:r>
        <w:rPr>
          <w:rFonts w:hint="eastAsia"/>
        </w:rPr>
        <w:t>向招标人、采购代理机构行贿或者提供其他不正当利益的；</w:t>
      </w:r>
    </w:p>
    <w:p w:rsidR="00530C49" w:rsidRDefault="00CA0B6F">
      <w:pPr>
        <w:ind w:firstLine="420"/>
      </w:pPr>
      <w:r>
        <w:t>9.5</w:t>
      </w:r>
      <w:r>
        <w:rPr>
          <w:rFonts w:hint="eastAsia"/>
        </w:rPr>
        <w:t>在招标采购过程中与招标人进行协商谈判的；</w:t>
      </w:r>
    </w:p>
    <w:p w:rsidR="00530C49" w:rsidRDefault="00CA0B6F">
      <w:pPr>
        <w:ind w:firstLine="420"/>
      </w:pPr>
      <w:r>
        <w:t>9.6</w:t>
      </w:r>
      <w:r>
        <w:rPr>
          <w:rFonts w:hint="eastAsia"/>
        </w:rPr>
        <w:t>拒绝有关部门监督检查或提供虚假情况的。</w:t>
      </w:r>
    </w:p>
    <w:p w:rsidR="00530C49" w:rsidRDefault="00CA0B6F">
      <w:pPr>
        <w:ind w:firstLineChars="195" w:firstLine="409"/>
        <w:rPr>
          <w:rFonts w:ascii="宋体" w:hAnsi="宋体"/>
          <w:szCs w:val="21"/>
        </w:rPr>
      </w:pPr>
      <w:r>
        <w:rPr>
          <w:rFonts w:ascii="宋体" w:hAnsi="宋体" w:hint="eastAsia"/>
          <w:szCs w:val="21"/>
        </w:rPr>
        <w:t>投标人有前款第</w:t>
      </w:r>
      <w:r>
        <w:rPr>
          <w:rFonts w:ascii="宋体" w:hAnsi="宋体"/>
          <w:szCs w:val="21"/>
        </w:rPr>
        <w:t>9.1</w:t>
      </w:r>
      <w:r>
        <w:rPr>
          <w:rFonts w:ascii="宋体" w:hAnsi="宋体" w:hint="eastAsia"/>
          <w:szCs w:val="21"/>
        </w:rPr>
        <w:t>至</w:t>
      </w:r>
      <w:r>
        <w:rPr>
          <w:rFonts w:ascii="宋体" w:hAnsi="宋体"/>
          <w:szCs w:val="21"/>
        </w:rPr>
        <w:t>9.5</w:t>
      </w:r>
      <w:r>
        <w:rPr>
          <w:rFonts w:ascii="宋体" w:hAnsi="宋体" w:hint="eastAsia"/>
          <w:szCs w:val="21"/>
        </w:rPr>
        <w:t>项情形之一的</w:t>
      </w:r>
      <w:r>
        <w:rPr>
          <w:rFonts w:ascii="宋体"/>
          <w:szCs w:val="21"/>
        </w:rPr>
        <w:t>,</w:t>
      </w:r>
      <w:r>
        <w:rPr>
          <w:rFonts w:ascii="宋体" w:hAnsi="宋体" w:hint="eastAsia"/>
          <w:szCs w:val="21"/>
        </w:rPr>
        <w:t>中标、成交无效。</w:t>
      </w:r>
    </w:p>
    <w:p w:rsidR="00530C49" w:rsidRDefault="00CA0B6F">
      <w:pPr>
        <w:ind w:firstLine="420"/>
      </w:pPr>
      <w:r>
        <w:rPr>
          <w:rFonts w:hint="eastAsia"/>
        </w:rPr>
        <w:lastRenderedPageBreak/>
        <w:t>10</w:t>
      </w:r>
      <w:r>
        <w:rPr>
          <w:rFonts w:hint="eastAsia"/>
        </w:rPr>
        <w:t>、我方承诺在中标后放弃中标的，将赔偿专家评审费、代理机构场地费、资料费、通讯费、人工费等，赔偿金额为成交金额</w:t>
      </w:r>
      <w:r>
        <w:rPr>
          <w:rFonts w:hint="eastAsia"/>
        </w:rPr>
        <w:t>2%</w:t>
      </w:r>
      <w:r>
        <w:rPr>
          <w:rFonts w:hint="eastAsia"/>
        </w:rPr>
        <w:t>。</w:t>
      </w:r>
    </w:p>
    <w:p w:rsidR="00530C49" w:rsidRDefault="00530C49">
      <w:pPr>
        <w:pStyle w:val="a0"/>
        <w:ind w:firstLine="210"/>
      </w:pPr>
    </w:p>
    <w:p w:rsidR="00530C49" w:rsidRDefault="00530C49">
      <w:pPr>
        <w:ind w:firstLine="420"/>
        <w:rPr>
          <w:rFonts w:ascii="宋体" w:hAnsi="宋体" w:cs="宋体"/>
        </w:rPr>
      </w:pPr>
    </w:p>
    <w:p w:rsidR="00530C49" w:rsidRDefault="00530C49">
      <w:pPr>
        <w:ind w:firstLine="420"/>
      </w:pPr>
    </w:p>
    <w:p w:rsidR="00530C49" w:rsidRDefault="00CA0B6F">
      <w:pPr>
        <w:ind w:firstLine="420"/>
      </w:pPr>
      <w:r>
        <w:rPr>
          <w:rFonts w:hint="eastAsia"/>
        </w:rPr>
        <w:t>法人代表签字或盖章：</w:t>
      </w:r>
    </w:p>
    <w:p w:rsidR="00530C49" w:rsidRDefault="00CA0B6F">
      <w:pPr>
        <w:ind w:firstLine="420"/>
      </w:pPr>
      <w:r>
        <w:rPr>
          <w:rFonts w:hint="eastAsia"/>
        </w:rPr>
        <w:t>授权委托人签字或盖章：</w:t>
      </w:r>
    </w:p>
    <w:p w:rsidR="00530C49" w:rsidRDefault="00CA0B6F">
      <w:pPr>
        <w:ind w:firstLine="420"/>
      </w:pPr>
      <w:r>
        <w:rPr>
          <w:rFonts w:hint="eastAsia"/>
        </w:rPr>
        <w:t>公司盖章：</w:t>
      </w:r>
    </w:p>
    <w:p w:rsidR="00530C49" w:rsidRDefault="00CA0B6F">
      <w:pPr>
        <w:ind w:firstLine="420"/>
      </w:pPr>
      <w:r>
        <w:rPr>
          <w:rFonts w:hint="eastAsia"/>
        </w:rPr>
        <w:t>联系人：联系电话：</w:t>
      </w:r>
    </w:p>
    <w:p w:rsidR="00530C49" w:rsidRDefault="00CA0B6F">
      <w:pPr>
        <w:ind w:firstLine="420"/>
      </w:pPr>
      <w:r>
        <w:rPr>
          <w:rFonts w:hint="eastAsia"/>
        </w:rPr>
        <w:t>联系地址：</w:t>
      </w:r>
    </w:p>
    <w:p w:rsidR="00530C49" w:rsidRDefault="00CA0B6F">
      <w:pPr>
        <w:ind w:firstLine="420"/>
      </w:pPr>
      <w:r>
        <w:rPr>
          <w:rFonts w:hint="eastAsia"/>
        </w:rPr>
        <w:t>邮政编码：传真号码：</w:t>
      </w:r>
    </w:p>
    <w:p w:rsidR="00530C49" w:rsidRDefault="00CA0B6F">
      <w:pPr>
        <w:ind w:firstLine="420"/>
      </w:pPr>
      <w:r>
        <w:rPr>
          <w:rFonts w:hint="eastAsia"/>
        </w:rPr>
        <w:t>日期：年月日</w:t>
      </w:r>
    </w:p>
    <w:p w:rsidR="00530C49" w:rsidRDefault="00530C49">
      <w:pPr>
        <w:ind w:firstLineChars="0" w:firstLine="0"/>
        <w:rPr>
          <w:rFonts w:ascii="宋体" w:hAnsi="宋体"/>
          <w:szCs w:val="21"/>
        </w:rPr>
      </w:pPr>
    </w:p>
    <w:p w:rsidR="00530C49" w:rsidRDefault="00530C49">
      <w:pPr>
        <w:ind w:firstLineChars="0" w:firstLine="0"/>
        <w:rPr>
          <w:rFonts w:ascii="宋体" w:hAnsi="宋体"/>
          <w:szCs w:val="21"/>
        </w:rPr>
      </w:pPr>
    </w:p>
    <w:p w:rsidR="00530C49" w:rsidRDefault="00CA0B6F">
      <w:pPr>
        <w:ind w:firstLineChars="0" w:firstLine="0"/>
        <w:rPr>
          <w:rFonts w:ascii="宋体"/>
          <w:szCs w:val="21"/>
        </w:rPr>
      </w:pPr>
      <w:r>
        <w:rPr>
          <w:rFonts w:ascii="宋体" w:hAnsi="宋体" w:hint="eastAsia"/>
          <w:szCs w:val="21"/>
        </w:rPr>
        <w:t>注：未按照本投标</w:t>
      </w:r>
      <w:proofErr w:type="gramStart"/>
      <w:r>
        <w:rPr>
          <w:rFonts w:ascii="宋体" w:hAnsi="宋体" w:hint="eastAsia"/>
          <w:szCs w:val="21"/>
        </w:rPr>
        <w:t>函要求</w:t>
      </w:r>
      <w:proofErr w:type="gramEnd"/>
      <w:r>
        <w:rPr>
          <w:rFonts w:ascii="宋体" w:hAnsi="宋体" w:hint="eastAsia"/>
          <w:szCs w:val="21"/>
        </w:rPr>
        <w:t>填报的将被视为非实质性响应投标，从而可能导致该投标被拒绝</w:t>
      </w:r>
    </w:p>
    <w:p w:rsidR="00530C49" w:rsidRDefault="00CA0B6F">
      <w:pPr>
        <w:pStyle w:val="3"/>
      </w:pPr>
      <w:r>
        <w:br w:type="page"/>
      </w:r>
      <w:r>
        <w:rPr>
          <w:rFonts w:hint="eastAsia"/>
        </w:rPr>
        <w:lastRenderedPageBreak/>
        <w:t>附件二</w:t>
      </w:r>
      <w:r>
        <w:rPr>
          <w:rFonts w:hint="eastAsia"/>
        </w:rPr>
        <w:t xml:space="preserve"> </w:t>
      </w:r>
      <w:r>
        <w:rPr>
          <w:rFonts w:hint="eastAsia"/>
        </w:rPr>
        <w:t>开标一览表</w:t>
      </w:r>
    </w:p>
    <w:p w:rsidR="00530C49" w:rsidRDefault="00530C49">
      <w:pPr>
        <w:pStyle w:val="a0"/>
        <w:ind w:firstLineChars="0" w:firstLine="0"/>
        <w:jc w:val="center"/>
        <w:rPr>
          <w:rFonts w:ascii="宋体" w:eastAsia="宋体" w:hAnsi="宋体"/>
          <w:b/>
          <w:sz w:val="32"/>
          <w:szCs w:val="32"/>
        </w:rPr>
      </w:pPr>
    </w:p>
    <w:p w:rsidR="00530C49" w:rsidRDefault="00CA0B6F">
      <w:pPr>
        <w:pStyle w:val="a0"/>
        <w:ind w:firstLineChars="0" w:firstLine="0"/>
        <w:jc w:val="center"/>
        <w:rPr>
          <w:rFonts w:ascii="宋体" w:eastAsia="宋体" w:hAnsi="宋体"/>
          <w:b/>
          <w:sz w:val="32"/>
          <w:szCs w:val="32"/>
        </w:rPr>
      </w:pPr>
      <w:r>
        <w:rPr>
          <w:rFonts w:ascii="宋体" w:eastAsia="宋体" w:hAnsi="宋体" w:hint="eastAsia"/>
          <w:b/>
          <w:sz w:val="32"/>
          <w:szCs w:val="32"/>
        </w:rPr>
        <w:t>开标一览表</w:t>
      </w:r>
    </w:p>
    <w:p w:rsidR="00530C49" w:rsidRDefault="00530C49">
      <w:pPr>
        <w:pStyle w:val="a0"/>
        <w:ind w:firstLine="210"/>
        <w:rPr>
          <w:rFonts w:ascii="宋体" w:eastAsia="宋体" w:hAnsi="宋体"/>
        </w:rPr>
      </w:pPr>
    </w:p>
    <w:p w:rsidR="00530C49" w:rsidRDefault="00CA0B6F">
      <w:pPr>
        <w:adjustRightInd w:val="0"/>
        <w:snapToGrid w:val="0"/>
        <w:ind w:firstLineChars="0" w:firstLine="0"/>
        <w:rPr>
          <w:rFonts w:ascii="宋体" w:hAnsi="宋体" w:cs="宋体"/>
          <w:szCs w:val="21"/>
        </w:rPr>
      </w:pPr>
      <w:r>
        <w:rPr>
          <w:rFonts w:ascii="宋体" w:hAnsi="宋体" w:cs="宋体" w:hint="eastAsia"/>
          <w:spacing w:val="20"/>
          <w:szCs w:val="21"/>
        </w:rPr>
        <w:t xml:space="preserve">项目名称：                                 招标编号：            </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2477"/>
        <w:gridCol w:w="1991"/>
        <w:gridCol w:w="1977"/>
        <w:gridCol w:w="2305"/>
      </w:tblGrid>
      <w:tr w:rsidR="00530C49">
        <w:trPr>
          <w:cantSplit/>
          <w:trHeight w:val="844"/>
          <w:jc w:val="center"/>
        </w:trPr>
        <w:tc>
          <w:tcPr>
            <w:tcW w:w="1623" w:type="dxa"/>
            <w:vAlign w:val="center"/>
          </w:tcPr>
          <w:p w:rsidR="00530C49" w:rsidRDefault="00CA0B6F">
            <w:pPr>
              <w:pStyle w:val="a5"/>
              <w:ind w:firstLine="0"/>
              <w:jc w:val="center"/>
              <w:rPr>
                <w:rFonts w:ascii="宋体" w:hAnsi="宋体"/>
                <w:szCs w:val="21"/>
              </w:rPr>
            </w:pPr>
            <w:r>
              <w:rPr>
                <w:rFonts w:ascii="宋体" w:hAnsi="宋体" w:hint="eastAsia"/>
                <w:szCs w:val="21"/>
              </w:rPr>
              <w:t>项目（标段号）名称</w:t>
            </w:r>
          </w:p>
        </w:tc>
        <w:tc>
          <w:tcPr>
            <w:tcW w:w="2477" w:type="dxa"/>
            <w:vAlign w:val="center"/>
          </w:tcPr>
          <w:p w:rsidR="00530C49" w:rsidRDefault="00CA0B6F">
            <w:pPr>
              <w:pStyle w:val="a5"/>
              <w:ind w:firstLine="0"/>
              <w:jc w:val="center"/>
              <w:rPr>
                <w:rFonts w:ascii="宋体" w:hAnsi="宋体"/>
                <w:szCs w:val="21"/>
              </w:rPr>
            </w:pPr>
            <w:r>
              <w:rPr>
                <w:rFonts w:ascii="宋体" w:hAnsi="宋体" w:hint="eastAsia"/>
                <w:szCs w:val="21"/>
              </w:rPr>
              <w:t>投标报价（元）</w:t>
            </w:r>
          </w:p>
        </w:tc>
        <w:tc>
          <w:tcPr>
            <w:tcW w:w="1991" w:type="dxa"/>
            <w:vAlign w:val="center"/>
          </w:tcPr>
          <w:p w:rsidR="00530C49" w:rsidRDefault="00CA0B6F">
            <w:pPr>
              <w:pStyle w:val="a5"/>
              <w:ind w:firstLine="0"/>
              <w:jc w:val="center"/>
              <w:rPr>
                <w:rFonts w:ascii="宋体" w:hAnsi="宋体"/>
                <w:szCs w:val="21"/>
              </w:rPr>
            </w:pPr>
            <w:r>
              <w:rPr>
                <w:rFonts w:ascii="宋体" w:hAnsi="宋体" w:hint="eastAsia"/>
                <w:szCs w:val="21"/>
              </w:rPr>
              <w:t>工期（交货期）</w:t>
            </w:r>
          </w:p>
        </w:tc>
        <w:tc>
          <w:tcPr>
            <w:tcW w:w="1977" w:type="dxa"/>
            <w:vAlign w:val="center"/>
          </w:tcPr>
          <w:p w:rsidR="00530C49" w:rsidRDefault="00CA0B6F">
            <w:pPr>
              <w:pStyle w:val="a5"/>
              <w:ind w:firstLine="0"/>
              <w:jc w:val="center"/>
              <w:rPr>
                <w:rFonts w:ascii="宋体" w:hAnsi="宋体"/>
                <w:szCs w:val="21"/>
              </w:rPr>
            </w:pPr>
            <w:r>
              <w:rPr>
                <w:rFonts w:ascii="宋体" w:hAnsi="宋体" w:hint="eastAsia"/>
                <w:szCs w:val="21"/>
              </w:rPr>
              <w:t>质保期</w:t>
            </w:r>
          </w:p>
        </w:tc>
        <w:tc>
          <w:tcPr>
            <w:tcW w:w="2305" w:type="dxa"/>
            <w:vAlign w:val="center"/>
          </w:tcPr>
          <w:p w:rsidR="00530C49" w:rsidRDefault="00CA0B6F">
            <w:pPr>
              <w:pStyle w:val="a5"/>
              <w:ind w:firstLine="0"/>
              <w:jc w:val="center"/>
              <w:rPr>
                <w:rFonts w:ascii="宋体" w:hAnsi="宋体"/>
                <w:szCs w:val="21"/>
              </w:rPr>
            </w:pPr>
            <w:r>
              <w:rPr>
                <w:rFonts w:ascii="宋体" w:hAnsi="宋体" w:hint="eastAsia"/>
                <w:szCs w:val="21"/>
              </w:rPr>
              <w:t>付款方式</w:t>
            </w:r>
          </w:p>
        </w:tc>
      </w:tr>
      <w:tr w:rsidR="00530C49">
        <w:trPr>
          <w:cantSplit/>
          <w:trHeight w:val="1244"/>
          <w:jc w:val="center"/>
        </w:trPr>
        <w:tc>
          <w:tcPr>
            <w:tcW w:w="1623" w:type="dxa"/>
            <w:vAlign w:val="center"/>
          </w:tcPr>
          <w:p w:rsidR="00530C49" w:rsidRDefault="00530C49">
            <w:pPr>
              <w:pStyle w:val="a5"/>
              <w:jc w:val="center"/>
              <w:rPr>
                <w:rFonts w:ascii="宋体" w:hAnsi="宋体"/>
                <w:szCs w:val="21"/>
              </w:rPr>
            </w:pPr>
          </w:p>
        </w:tc>
        <w:tc>
          <w:tcPr>
            <w:tcW w:w="2477" w:type="dxa"/>
            <w:vAlign w:val="center"/>
          </w:tcPr>
          <w:p w:rsidR="00530C49" w:rsidRDefault="00CA0B6F">
            <w:pPr>
              <w:pStyle w:val="a5"/>
              <w:ind w:firstLine="0"/>
              <w:rPr>
                <w:rFonts w:ascii="宋体" w:hAnsi="宋体"/>
                <w:szCs w:val="21"/>
              </w:rPr>
            </w:pPr>
            <w:r>
              <w:rPr>
                <w:rFonts w:ascii="宋体" w:hAnsi="宋体" w:hint="eastAsia"/>
                <w:szCs w:val="21"/>
              </w:rPr>
              <w:t>小写：</w:t>
            </w:r>
          </w:p>
          <w:p w:rsidR="00530C49" w:rsidRDefault="00CA0B6F">
            <w:pPr>
              <w:pStyle w:val="a5"/>
              <w:ind w:firstLine="0"/>
              <w:rPr>
                <w:rFonts w:ascii="宋体" w:hAnsi="宋体"/>
                <w:szCs w:val="21"/>
              </w:rPr>
            </w:pPr>
            <w:r>
              <w:rPr>
                <w:rFonts w:ascii="宋体" w:hAnsi="宋体" w:hint="eastAsia"/>
                <w:szCs w:val="21"/>
              </w:rPr>
              <w:t>大写：</w:t>
            </w:r>
          </w:p>
        </w:tc>
        <w:tc>
          <w:tcPr>
            <w:tcW w:w="1991" w:type="dxa"/>
            <w:vAlign w:val="center"/>
          </w:tcPr>
          <w:p w:rsidR="00530C49" w:rsidRDefault="00530C49">
            <w:pPr>
              <w:ind w:firstLine="420"/>
              <w:jc w:val="center"/>
              <w:rPr>
                <w:rFonts w:ascii="宋体" w:hAnsi="宋体"/>
                <w:szCs w:val="21"/>
              </w:rPr>
            </w:pPr>
          </w:p>
        </w:tc>
        <w:tc>
          <w:tcPr>
            <w:tcW w:w="1977" w:type="dxa"/>
            <w:vAlign w:val="center"/>
          </w:tcPr>
          <w:p w:rsidR="00530C49" w:rsidRDefault="00530C49">
            <w:pPr>
              <w:ind w:firstLine="420"/>
              <w:jc w:val="center"/>
              <w:rPr>
                <w:rFonts w:ascii="宋体" w:hAnsi="宋体"/>
                <w:szCs w:val="21"/>
              </w:rPr>
            </w:pPr>
          </w:p>
        </w:tc>
        <w:tc>
          <w:tcPr>
            <w:tcW w:w="2305" w:type="dxa"/>
            <w:vAlign w:val="center"/>
          </w:tcPr>
          <w:p w:rsidR="00530C49" w:rsidRDefault="00530C49">
            <w:pPr>
              <w:ind w:firstLine="420"/>
              <w:jc w:val="center"/>
              <w:rPr>
                <w:rFonts w:ascii="宋体" w:hAnsi="宋体"/>
                <w:szCs w:val="21"/>
              </w:rPr>
            </w:pPr>
          </w:p>
        </w:tc>
      </w:tr>
    </w:tbl>
    <w:p w:rsidR="00530C49" w:rsidRDefault="00530C49">
      <w:pPr>
        <w:pStyle w:val="a9"/>
        <w:snapToGrid w:val="0"/>
        <w:jc w:val="left"/>
        <w:rPr>
          <w:rFonts w:asciiTheme="minorEastAsia" w:eastAsiaTheme="minorEastAsia" w:hAnsiTheme="minorEastAsia"/>
          <w:szCs w:val="21"/>
        </w:rPr>
      </w:pPr>
    </w:p>
    <w:p w:rsidR="00530C49" w:rsidRDefault="00CA0B6F">
      <w:pPr>
        <w:pStyle w:val="a9"/>
        <w:snapToGrid w:val="0"/>
        <w:ind w:firstLineChars="150" w:firstLine="315"/>
        <w:jc w:val="left"/>
        <w:rPr>
          <w:rFonts w:asciiTheme="minorEastAsia" w:eastAsiaTheme="minorEastAsia" w:hAnsiTheme="minorEastAsia"/>
          <w:szCs w:val="21"/>
        </w:rPr>
      </w:pPr>
      <w:r>
        <w:rPr>
          <w:rFonts w:asciiTheme="minorEastAsia" w:eastAsiaTheme="minorEastAsia" w:hAnsiTheme="minorEastAsia" w:hint="eastAsia"/>
          <w:szCs w:val="21"/>
        </w:rPr>
        <w:t>注：本表报价应与投标函中投标报价一致。</w:t>
      </w:r>
    </w:p>
    <w:p w:rsidR="00530C49" w:rsidRDefault="00530C49">
      <w:pPr>
        <w:pStyle w:val="a0"/>
        <w:ind w:firstLine="210"/>
        <w:rPr>
          <w:rFonts w:asciiTheme="minorEastAsia" w:eastAsiaTheme="minorEastAsia" w:hAnsiTheme="minorEastAsia"/>
          <w:szCs w:val="21"/>
        </w:rPr>
      </w:pPr>
    </w:p>
    <w:p w:rsidR="00530C49" w:rsidRDefault="00CA0B6F">
      <w:pPr>
        <w:adjustRightInd w:val="0"/>
        <w:snapToGrid w:val="0"/>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投标人</w:t>
      </w:r>
      <w:r>
        <w:rPr>
          <w:rFonts w:asciiTheme="minorEastAsia" w:eastAsiaTheme="minorEastAsia" w:hAnsiTheme="minorEastAsia" w:hint="eastAsia"/>
          <w:szCs w:val="21"/>
        </w:rPr>
        <w:t>全称</w:t>
      </w:r>
      <w:r>
        <w:rPr>
          <w:rFonts w:asciiTheme="minorEastAsia" w:eastAsiaTheme="minorEastAsia" w:hAnsiTheme="minorEastAsia" w:cs="宋体" w:hint="eastAsia"/>
          <w:szCs w:val="21"/>
        </w:rPr>
        <w:t>（公章）：</w:t>
      </w:r>
    </w:p>
    <w:p w:rsidR="00530C49" w:rsidRDefault="00530C49">
      <w:pPr>
        <w:pStyle w:val="a5"/>
        <w:rPr>
          <w:rFonts w:asciiTheme="minorEastAsia" w:eastAsiaTheme="minorEastAsia" w:hAnsiTheme="minorEastAsia" w:cs="宋体"/>
          <w:szCs w:val="21"/>
        </w:rPr>
      </w:pPr>
    </w:p>
    <w:p w:rsidR="00530C49" w:rsidRDefault="00CA0B6F">
      <w:pPr>
        <w:pStyle w:val="a5"/>
        <w:rPr>
          <w:rFonts w:asciiTheme="minorEastAsia" w:eastAsiaTheme="minorEastAsia" w:hAnsiTheme="minorEastAsia" w:cs="宋体"/>
          <w:szCs w:val="21"/>
        </w:rPr>
      </w:pPr>
      <w:r>
        <w:rPr>
          <w:rFonts w:asciiTheme="minorEastAsia" w:eastAsiaTheme="minorEastAsia" w:hAnsiTheme="minorEastAsia" w:cs="宋体" w:hint="eastAsia"/>
          <w:szCs w:val="21"/>
        </w:rPr>
        <w:t>法定代表人或授权委托人（签字或盖章）：</w:t>
      </w:r>
    </w:p>
    <w:p w:rsidR="00530C49" w:rsidRDefault="00530C49">
      <w:pPr>
        <w:adjustRightInd w:val="0"/>
        <w:snapToGrid w:val="0"/>
        <w:ind w:firstLine="420"/>
        <w:rPr>
          <w:rFonts w:asciiTheme="minorEastAsia" w:eastAsiaTheme="minorEastAsia" w:hAnsiTheme="minorEastAsia" w:cs="宋体"/>
          <w:szCs w:val="21"/>
        </w:rPr>
      </w:pPr>
    </w:p>
    <w:p w:rsidR="00530C49" w:rsidRDefault="00CA0B6F">
      <w:pPr>
        <w:adjustRightInd w:val="0"/>
        <w:snapToGrid w:val="0"/>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日期：</w:t>
      </w:r>
    </w:p>
    <w:p w:rsidR="00530C49" w:rsidRDefault="00530C49">
      <w:pPr>
        <w:pStyle w:val="a0"/>
        <w:ind w:firstLineChars="0" w:firstLine="0"/>
        <w:jc w:val="center"/>
        <w:rPr>
          <w:rFonts w:asciiTheme="minorEastAsia" w:eastAsiaTheme="minorEastAsia" w:hAnsiTheme="minorEastAsia"/>
          <w:b/>
          <w:sz w:val="32"/>
          <w:szCs w:val="32"/>
        </w:rPr>
      </w:pPr>
    </w:p>
    <w:p w:rsidR="00530C49" w:rsidRDefault="00530C49">
      <w:pPr>
        <w:adjustRightInd w:val="0"/>
        <w:snapToGrid w:val="0"/>
        <w:ind w:firstLine="420"/>
        <w:rPr>
          <w:rFonts w:asciiTheme="minorEastAsia" w:eastAsiaTheme="minorEastAsia" w:hAnsiTheme="minorEastAsia" w:cs="宋体"/>
          <w:szCs w:val="21"/>
        </w:rPr>
      </w:pPr>
    </w:p>
    <w:p w:rsidR="00530C49" w:rsidRDefault="00530C49">
      <w:pPr>
        <w:widowControl/>
        <w:ind w:firstLineChars="0" w:firstLine="0"/>
        <w:jc w:val="left"/>
        <w:rPr>
          <w:rFonts w:asciiTheme="minorEastAsia" w:eastAsiaTheme="minorEastAsia" w:hAnsiTheme="minorEastAsia" w:cs="宋体"/>
          <w:szCs w:val="21"/>
        </w:rPr>
        <w:sectPr w:rsidR="00530C49">
          <w:headerReference w:type="default" r:id="rId23"/>
          <w:footerReference w:type="default" r:id="rId24"/>
          <w:pgSz w:w="11907" w:h="16840"/>
          <w:pgMar w:top="1247" w:right="1304" w:bottom="1020" w:left="1304" w:header="720" w:footer="720" w:gutter="0"/>
          <w:cols w:space="720"/>
        </w:sectPr>
      </w:pPr>
    </w:p>
    <w:p w:rsidR="00530C49" w:rsidRDefault="00CA0B6F">
      <w:pPr>
        <w:pStyle w:val="3"/>
        <w:rPr>
          <w:rFonts w:ascii="宋体" w:hAnsi="宋体"/>
          <w:szCs w:val="21"/>
        </w:rPr>
      </w:pPr>
      <w:r>
        <w:rPr>
          <w:rFonts w:ascii="宋体" w:hAnsi="宋体" w:hint="eastAsia"/>
          <w:szCs w:val="21"/>
        </w:rPr>
        <w:lastRenderedPageBreak/>
        <w:t>附件三 投标报价明细表</w:t>
      </w:r>
    </w:p>
    <w:tbl>
      <w:tblPr>
        <w:tblStyle w:val="af1"/>
        <w:tblpPr w:leftFromText="180" w:rightFromText="180" w:vertAnchor="text" w:tblpX="15644" w:tblpY="126"/>
        <w:tblOverlap w:val="never"/>
        <w:tblW w:w="1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tblGrid>
      <w:tr w:rsidR="00530C49">
        <w:trPr>
          <w:trHeight w:val="30"/>
        </w:trPr>
        <w:tc>
          <w:tcPr>
            <w:tcW w:w="1399" w:type="dxa"/>
          </w:tcPr>
          <w:p w:rsidR="00530C49" w:rsidRDefault="00530C49">
            <w:pPr>
              <w:ind w:firstLine="420"/>
              <w:rPr>
                <w:rFonts w:ascii="宋体" w:hAnsi="宋体"/>
              </w:rPr>
            </w:pPr>
          </w:p>
        </w:tc>
      </w:tr>
      <w:tr w:rsidR="00530C49">
        <w:trPr>
          <w:trHeight w:val="30"/>
        </w:trPr>
        <w:tc>
          <w:tcPr>
            <w:tcW w:w="1399" w:type="dxa"/>
          </w:tcPr>
          <w:p w:rsidR="00530C49" w:rsidRDefault="00530C49">
            <w:pPr>
              <w:ind w:firstLine="420"/>
              <w:rPr>
                <w:rFonts w:ascii="宋体" w:hAnsi="宋体"/>
              </w:rPr>
            </w:pPr>
          </w:p>
        </w:tc>
      </w:tr>
    </w:tbl>
    <w:p w:rsidR="00530C49" w:rsidRDefault="00530C49">
      <w:pPr>
        <w:ind w:firstLine="420"/>
        <w:rPr>
          <w:rFonts w:ascii="宋体" w:hAnsi="宋体"/>
        </w:rPr>
      </w:pPr>
    </w:p>
    <w:p w:rsidR="00530C49" w:rsidRDefault="00CA0B6F">
      <w:pPr>
        <w:pStyle w:val="a0"/>
        <w:ind w:firstLineChars="0" w:firstLine="0"/>
        <w:jc w:val="center"/>
        <w:rPr>
          <w:rFonts w:ascii="宋体" w:eastAsia="宋体" w:hAnsi="宋体"/>
          <w:b/>
          <w:sz w:val="32"/>
          <w:szCs w:val="32"/>
        </w:rPr>
      </w:pPr>
      <w:r>
        <w:rPr>
          <w:rFonts w:ascii="宋体" w:eastAsia="宋体" w:hAnsi="宋体" w:cs="宋体" w:hint="eastAsia"/>
          <w:b/>
          <w:sz w:val="32"/>
          <w:szCs w:val="32"/>
        </w:rPr>
        <w:t>投标报价明细表</w:t>
      </w:r>
    </w:p>
    <w:p w:rsidR="00530C49" w:rsidRDefault="00530C49">
      <w:pPr>
        <w:pStyle w:val="a0"/>
        <w:ind w:firstLine="210"/>
        <w:rPr>
          <w:rFonts w:ascii="宋体" w:eastAsia="宋体" w:hAnsi="宋体"/>
        </w:rPr>
      </w:pPr>
    </w:p>
    <w:p w:rsidR="00530C49" w:rsidRDefault="00CA0B6F">
      <w:pPr>
        <w:adjustRightInd w:val="0"/>
        <w:snapToGrid w:val="0"/>
        <w:ind w:firstLineChars="350" w:firstLine="735"/>
        <w:rPr>
          <w:rFonts w:ascii="宋体" w:hAnsi="宋体" w:cs="宋体"/>
          <w:szCs w:val="21"/>
        </w:rPr>
      </w:pPr>
      <w:r>
        <w:rPr>
          <w:rFonts w:ascii="宋体" w:hAnsi="宋体" w:cs="宋体" w:hint="eastAsia"/>
          <w:szCs w:val="21"/>
        </w:rPr>
        <w:t>项目名称：                                招标编号：                           （价格单位：元人民币）</w:t>
      </w:r>
    </w:p>
    <w:tbl>
      <w:tblPr>
        <w:tblW w:w="13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925"/>
        <w:gridCol w:w="1085"/>
        <w:gridCol w:w="1066"/>
        <w:gridCol w:w="1337"/>
        <w:gridCol w:w="1331"/>
        <w:gridCol w:w="851"/>
        <w:gridCol w:w="992"/>
        <w:gridCol w:w="1276"/>
        <w:gridCol w:w="1275"/>
        <w:gridCol w:w="1298"/>
      </w:tblGrid>
      <w:tr w:rsidR="00530C49">
        <w:trPr>
          <w:trHeight w:hRule="exact" w:val="397"/>
          <w:jc w:val="center"/>
        </w:trPr>
        <w:tc>
          <w:tcPr>
            <w:tcW w:w="876" w:type="dxa"/>
            <w:vAlign w:val="center"/>
          </w:tcPr>
          <w:p w:rsidR="00530C49" w:rsidRDefault="00CA0B6F">
            <w:pPr>
              <w:ind w:firstLineChars="0" w:firstLine="0"/>
              <w:jc w:val="center"/>
              <w:rPr>
                <w:rFonts w:ascii="宋体" w:hAnsi="宋体" w:cs="宋体"/>
                <w:szCs w:val="21"/>
              </w:rPr>
            </w:pPr>
            <w:r>
              <w:rPr>
                <w:rFonts w:ascii="宋体" w:hAnsi="宋体" w:cs="宋体" w:hint="eastAsia"/>
                <w:szCs w:val="21"/>
              </w:rPr>
              <w:t>序号</w:t>
            </w:r>
          </w:p>
        </w:tc>
        <w:tc>
          <w:tcPr>
            <w:tcW w:w="1925" w:type="dxa"/>
            <w:vAlign w:val="center"/>
          </w:tcPr>
          <w:p w:rsidR="00530C49" w:rsidRDefault="00CA0B6F">
            <w:pPr>
              <w:ind w:firstLineChars="0" w:firstLine="0"/>
              <w:jc w:val="center"/>
              <w:rPr>
                <w:rFonts w:ascii="宋体" w:hAnsi="宋体" w:cs="宋体"/>
                <w:szCs w:val="21"/>
              </w:rPr>
            </w:pPr>
            <w:r>
              <w:rPr>
                <w:rFonts w:ascii="宋体" w:hAnsi="宋体" w:cs="宋体" w:hint="eastAsia"/>
                <w:szCs w:val="21"/>
              </w:rPr>
              <w:t>货物名称/内容</w:t>
            </w:r>
          </w:p>
        </w:tc>
        <w:tc>
          <w:tcPr>
            <w:tcW w:w="1085" w:type="dxa"/>
            <w:tcBorders>
              <w:right w:val="single" w:sz="2" w:space="0" w:color="auto"/>
            </w:tcBorders>
            <w:vAlign w:val="center"/>
          </w:tcPr>
          <w:p w:rsidR="00530C49" w:rsidRDefault="00CA0B6F">
            <w:pPr>
              <w:ind w:firstLineChars="0" w:firstLine="0"/>
              <w:jc w:val="center"/>
              <w:rPr>
                <w:rFonts w:ascii="宋体" w:hAnsi="宋体" w:cs="宋体"/>
                <w:szCs w:val="21"/>
              </w:rPr>
            </w:pPr>
            <w:r>
              <w:rPr>
                <w:rFonts w:ascii="宋体" w:hAnsi="宋体" w:cs="宋体" w:hint="eastAsia"/>
                <w:szCs w:val="21"/>
              </w:rPr>
              <w:t>品牌</w:t>
            </w:r>
          </w:p>
        </w:tc>
        <w:tc>
          <w:tcPr>
            <w:tcW w:w="1066" w:type="dxa"/>
            <w:tcBorders>
              <w:left w:val="single" w:sz="2" w:space="0" w:color="auto"/>
              <w:right w:val="single" w:sz="2" w:space="0" w:color="auto"/>
            </w:tcBorders>
            <w:vAlign w:val="center"/>
          </w:tcPr>
          <w:p w:rsidR="00530C49" w:rsidRDefault="00CA0B6F">
            <w:pPr>
              <w:ind w:firstLineChars="0" w:firstLine="0"/>
              <w:jc w:val="center"/>
              <w:rPr>
                <w:rFonts w:ascii="宋体" w:hAnsi="宋体" w:cs="宋体"/>
                <w:szCs w:val="21"/>
              </w:rPr>
            </w:pPr>
            <w:r>
              <w:rPr>
                <w:rFonts w:ascii="宋体" w:hAnsi="宋体" w:cs="宋体" w:hint="eastAsia"/>
                <w:szCs w:val="21"/>
              </w:rPr>
              <w:t>型号规格</w:t>
            </w:r>
          </w:p>
        </w:tc>
        <w:tc>
          <w:tcPr>
            <w:tcW w:w="1337" w:type="dxa"/>
            <w:tcBorders>
              <w:left w:val="single" w:sz="2" w:space="0" w:color="auto"/>
            </w:tcBorders>
            <w:vAlign w:val="center"/>
          </w:tcPr>
          <w:p w:rsidR="00530C49" w:rsidRDefault="00CA0B6F">
            <w:pPr>
              <w:ind w:firstLineChars="0" w:firstLine="0"/>
              <w:jc w:val="center"/>
              <w:rPr>
                <w:rFonts w:ascii="宋体" w:hAnsi="宋体" w:cs="宋体"/>
                <w:szCs w:val="21"/>
              </w:rPr>
            </w:pPr>
            <w:r>
              <w:rPr>
                <w:rFonts w:ascii="宋体" w:hAnsi="宋体" w:cs="宋体" w:hint="eastAsia"/>
                <w:szCs w:val="21"/>
              </w:rPr>
              <w:t>原产地</w:t>
            </w:r>
          </w:p>
        </w:tc>
        <w:tc>
          <w:tcPr>
            <w:tcW w:w="1331" w:type="dxa"/>
            <w:tcBorders>
              <w:left w:val="single" w:sz="4" w:space="0" w:color="auto"/>
            </w:tcBorders>
            <w:vAlign w:val="center"/>
          </w:tcPr>
          <w:p w:rsidR="00530C49" w:rsidRDefault="00CA0B6F">
            <w:pPr>
              <w:ind w:firstLineChars="0" w:firstLine="0"/>
              <w:jc w:val="center"/>
              <w:rPr>
                <w:rFonts w:ascii="宋体" w:hAnsi="宋体" w:cs="宋体"/>
                <w:szCs w:val="21"/>
              </w:rPr>
            </w:pPr>
            <w:r>
              <w:rPr>
                <w:rFonts w:ascii="宋体" w:hAnsi="宋体" w:cs="宋体" w:hint="eastAsia"/>
                <w:szCs w:val="21"/>
              </w:rPr>
              <w:t>制造商名称</w:t>
            </w:r>
          </w:p>
        </w:tc>
        <w:tc>
          <w:tcPr>
            <w:tcW w:w="851" w:type="dxa"/>
            <w:tcBorders>
              <w:left w:val="single" w:sz="2" w:space="0" w:color="auto"/>
            </w:tcBorders>
            <w:vAlign w:val="center"/>
          </w:tcPr>
          <w:p w:rsidR="00530C49" w:rsidRDefault="00CA0B6F">
            <w:pPr>
              <w:ind w:firstLineChars="0" w:firstLine="0"/>
              <w:jc w:val="center"/>
              <w:rPr>
                <w:rFonts w:ascii="宋体" w:hAnsi="宋体" w:cs="宋体"/>
                <w:szCs w:val="21"/>
              </w:rPr>
            </w:pPr>
            <w:r>
              <w:rPr>
                <w:rFonts w:ascii="宋体" w:hAnsi="宋体" w:cs="宋体" w:hint="eastAsia"/>
                <w:szCs w:val="21"/>
              </w:rPr>
              <w:t>单位</w:t>
            </w:r>
          </w:p>
        </w:tc>
        <w:tc>
          <w:tcPr>
            <w:tcW w:w="992" w:type="dxa"/>
            <w:vAlign w:val="center"/>
          </w:tcPr>
          <w:p w:rsidR="00530C49" w:rsidRDefault="00CA0B6F">
            <w:pPr>
              <w:ind w:firstLineChars="0" w:firstLine="0"/>
              <w:jc w:val="center"/>
              <w:rPr>
                <w:rFonts w:ascii="宋体" w:hAnsi="宋体" w:cs="宋体"/>
                <w:szCs w:val="21"/>
              </w:rPr>
            </w:pPr>
            <w:r>
              <w:rPr>
                <w:rFonts w:ascii="宋体" w:hAnsi="宋体" w:cs="宋体" w:hint="eastAsia"/>
                <w:szCs w:val="21"/>
              </w:rPr>
              <w:t>数量</w:t>
            </w:r>
          </w:p>
        </w:tc>
        <w:tc>
          <w:tcPr>
            <w:tcW w:w="1276" w:type="dxa"/>
            <w:vAlign w:val="center"/>
          </w:tcPr>
          <w:p w:rsidR="00530C49" w:rsidRDefault="00CA0B6F">
            <w:pPr>
              <w:ind w:firstLineChars="0" w:firstLine="0"/>
              <w:jc w:val="center"/>
              <w:rPr>
                <w:rFonts w:ascii="宋体" w:hAnsi="宋体" w:cs="宋体"/>
                <w:szCs w:val="21"/>
              </w:rPr>
            </w:pPr>
            <w:r>
              <w:rPr>
                <w:rFonts w:ascii="宋体" w:hAnsi="宋体" w:cs="宋体" w:hint="eastAsia"/>
                <w:szCs w:val="21"/>
              </w:rPr>
              <w:t>单价</w:t>
            </w:r>
          </w:p>
        </w:tc>
        <w:tc>
          <w:tcPr>
            <w:tcW w:w="1275" w:type="dxa"/>
            <w:vAlign w:val="center"/>
          </w:tcPr>
          <w:p w:rsidR="00530C49" w:rsidRDefault="00CA0B6F">
            <w:pPr>
              <w:ind w:firstLineChars="0" w:firstLine="0"/>
              <w:jc w:val="center"/>
              <w:rPr>
                <w:rFonts w:ascii="宋体" w:hAnsi="宋体" w:cs="宋体"/>
                <w:szCs w:val="21"/>
              </w:rPr>
            </w:pPr>
            <w:r>
              <w:rPr>
                <w:rFonts w:ascii="宋体" w:hAnsi="宋体" w:cs="宋体" w:hint="eastAsia"/>
                <w:szCs w:val="21"/>
              </w:rPr>
              <w:t>总价</w:t>
            </w:r>
          </w:p>
        </w:tc>
        <w:tc>
          <w:tcPr>
            <w:tcW w:w="1298" w:type="dxa"/>
            <w:vAlign w:val="center"/>
          </w:tcPr>
          <w:p w:rsidR="00530C49" w:rsidRDefault="00CA0B6F">
            <w:pPr>
              <w:ind w:firstLineChars="0" w:firstLine="0"/>
              <w:jc w:val="center"/>
              <w:rPr>
                <w:rFonts w:ascii="宋体" w:hAnsi="宋体" w:cs="宋体"/>
                <w:szCs w:val="21"/>
              </w:rPr>
            </w:pPr>
            <w:r>
              <w:rPr>
                <w:rFonts w:ascii="宋体" w:hAnsi="宋体" w:cs="宋体" w:hint="eastAsia"/>
                <w:szCs w:val="21"/>
              </w:rPr>
              <w:t>备注</w:t>
            </w:r>
          </w:p>
        </w:tc>
      </w:tr>
      <w:tr w:rsidR="00530C49">
        <w:trPr>
          <w:trHeight w:hRule="exact" w:val="397"/>
          <w:jc w:val="center"/>
        </w:trPr>
        <w:tc>
          <w:tcPr>
            <w:tcW w:w="876" w:type="dxa"/>
            <w:vAlign w:val="center"/>
          </w:tcPr>
          <w:p w:rsidR="00530C49" w:rsidRDefault="00CA0B6F">
            <w:pPr>
              <w:ind w:firstLineChars="0" w:firstLine="0"/>
              <w:jc w:val="center"/>
              <w:rPr>
                <w:rFonts w:ascii="宋体" w:hAnsi="宋体" w:cs="宋体"/>
                <w:szCs w:val="21"/>
              </w:rPr>
            </w:pPr>
            <w:proofErr w:type="gramStart"/>
            <w:r>
              <w:rPr>
                <w:rFonts w:ascii="宋体" w:hAnsi="宋体" w:cs="宋体" w:hint="eastAsia"/>
                <w:szCs w:val="21"/>
              </w:rPr>
              <w:t>一</w:t>
            </w:r>
            <w:proofErr w:type="gramEnd"/>
          </w:p>
        </w:tc>
        <w:tc>
          <w:tcPr>
            <w:tcW w:w="1925" w:type="dxa"/>
            <w:vAlign w:val="center"/>
          </w:tcPr>
          <w:p w:rsidR="00530C49" w:rsidRDefault="00530C49">
            <w:pPr>
              <w:ind w:firstLine="420"/>
              <w:rPr>
                <w:rFonts w:ascii="宋体" w:hAnsi="宋体" w:cs="宋体"/>
                <w:szCs w:val="21"/>
              </w:rPr>
            </w:pPr>
          </w:p>
        </w:tc>
        <w:tc>
          <w:tcPr>
            <w:tcW w:w="1085" w:type="dxa"/>
            <w:tcBorders>
              <w:right w:val="single" w:sz="2" w:space="0" w:color="auto"/>
            </w:tcBorders>
            <w:vAlign w:val="center"/>
          </w:tcPr>
          <w:p w:rsidR="00530C49" w:rsidRDefault="00530C49">
            <w:pPr>
              <w:ind w:firstLine="420"/>
              <w:rPr>
                <w:rFonts w:ascii="宋体" w:hAnsi="宋体" w:cs="宋体"/>
                <w:szCs w:val="21"/>
              </w:rPr>
            </w:pPr>
          </w:p>
        </w:tc>
        <w:tc>
          <w:tcPr>
            <w:tcW w:w="1066" w:type="dxa"/>
            <w:tcBorders>
              <w:left w:val="single" w:sz="2" w:space="0" w:color="auto"/>
              <w:right w:val="single" w:sz="2" w:space="0" w:color="auto"/>
            </w:tcBorders>
            <w:vAlign w:val="center"/>
          </w:tcPr>
          <w:p w:rsidR="00530C49" w:rsidRDefault="00530C49">
            <w:pPr>
              <w:ind w:firstLine="420"/>
              <w:rPr>
                <w:rFonts w:ascii="宋体" w:hAnsi="宋体" w:cs="宋体"/>
                <w:szCs w:val="21"/>
              </w:rPr>
            </w:pPr>
          </w:p>
        </w:tc>
        <w:tc>
          <w:tcPr>
            <w:tcW w:w="1337" w:type="dxa"/>
            <w:tcBorders>
              <w:left w:val="single" w:sz="2" w:space="0" w:color="auto"/>
            </w:tcBorders>
            <w:vAlign w:val="center"/>
          </w:tcPr>
          <w:p w:rsidR="00530C49" w:rsidRDefault="00530C49">
            <w:pPr>
              <w:ind w:firstLine="420"/>
              <w:rPr>
                <w:rFonts w:ascii="宋体" w:hAnsi="宋体" w:cs="宋体"/>
                <w:szCs w:val="21"/>
              </w:rPr>
            </w:pPr>
          </w:p>
        </w:tc>
        <w:tc>
          <w:tcPr>
            <w:tcW w:w="1331" w:type="dxa"/>
            <w:tcBorders>
              <w:left w:val="single" w:sz="4" w:space="0" w:color="auto"/>
            </w:tcBorders>
            <w:vAlign w:val="center"/>
          </w:tcPr>
          <w:p w:rsidR="00530C49" w:rsidRDefault="00530C49">
            <w:pPr>
              <w:ind w:firstLine="420"/>
              <w:rPr>
                <w:rFonts w:ascii="宋体" w:hAnsi="宋体" w:cs="宋体"/>
                <w:szCs w:val="21"/>
              </w:rPr>
            </w:pPr>
          </w:p>
        </w:tc>
        <w:tc>
          <w:tcPr>
            <w:tcW w:w="851" w:type="dxa"/>
            <w:tcBorders>
              <w:left w:val="single" w:sz="2" w:space="0" w:color="auto"/>
            </w:tcBorders>
            <w:vAlign w:val="center"/>
          </w:tcPr>
          <w:p w:rsidR="00530C49" w:rsidRDefault="00530C49">
            <w:pPr>
              <w:ind w:firstLine="420"/>
              <w:rPr>
                <w:rFonts w:ascii="宋体" w:hAnsi="宋体" w:cs="宋体"/>
                <w:szCs w:val="21"/>
              </w:rPr>
            </w:pPr>
          </w:p>
        </w:tc>
        <w:tc>
          <w:tcPr>
            <w:tcW w:w="992" w:type="dxa"/>
            <w:vAlign w:val="center"/>
          </w:tcPr>
          <w:p w:rsidR="00530C49" w:rsidRDefault="00530C49">
            <w:pPr>
              <w:ind w:firstLine="420"/>
              <w:rPr>
                <w:rFonts w:ascii="宋体" w:hAnsi="宋体" w:cs="宋体"/>
                <w:szCs w:val="21"/>
              </w:rPr>
            </w:pPr>
          </w:p>
        </w:tc>
        <w:tc>
          <w:tcPr>
            <w:tcW w:w="1276" w:type="dxa"/>
            <w:vAlign w:val="center"/>
          </w:tcPr>
          <w:p w:rsidR="00530C49" w:rsidRDefault="00530C49">
            <w:pPr>
              <w:ind w:firstLine="420"/>
              <w:rPr>
                <w:rFonts w:ascii="宋体" w:hAnsi="宋体" w:cs="宋体"/>
                <w:szCs w:val="21"/>
              </w:rPr>
            </w:pPr>
          </w:p>
        </w:tc>
        <w:tc>
          <w:tcPr>
            <w:tcW w:w="1275" w:type="dxa"/>
            <w:vAlign w:val="center"/>
          </w:tcPr>
          <w:p w:rsidR="00530C49" w:rsidRDefault="00530C49">
            <w:pPr>
              <w:ind w:firstLine="420"/>
              <w:rPr>
                <w:rFonts w:ascii="宋体" w:hAnsi="宋体" w:cs="宋体"/>
                <w:szCs w:val="21"/>
              </w:rPr>
            </w:pPr>
          </w:p>
        </w:tc>
        <w:tc>
          <w:tcPr>
            <w:tcW w:w="1298" w:type="dxa"/>
            <w:vAlign w:val="center"/>
          </w:tcPr>
          <w:p w:rsidR="00530C49" w:rsidRDefault="00530C49">
            <w:pPr>
              <w:ind w:firstLine="420"/>
              <w:rPr>
                <w:rFonts w:ascii="宋体" w:hAnsi="宋体" w:cs="宋体"/>
                <w:szCs w:val="21"/>
              </w:rPr>
            </w:pPr>
          </w:p>
        </w:tc>
      </w:tr>
      <w:tr w:rsidR="00530C49">
        <w:trPr>
          <w:trHeight w:hRule="exact" w:val="397"/>
          <w:jc w:val="center"/>
        </w:trPr>
        <w:tc>
          <w:tcPr>
            <w:tcW w:w="876" w:type="dxa"/>
            <w:vAlign w:val="center"/>
          </w:tcPr>
          <w:p w:rsidR="00530C49" w:rsidRDefault="00CA0B6F">
            <w:pPr>
              <w:ind w:firstLineChars="0" w:firstLine="0"/>
              <w:jc w:val="center"/>
              <w:rPr>
                <w:rFonts w:ascii="宋体" w:hAnsi="宋体" w:cs="宋体"/>
                <w:szCs w:val="21"/>
              </w:rPr>
            </w:pPr>
            <w:r>
              <w:rPr>
                <w:rFonts w:ascii="宋体" w:hAnsi="宋体" w:cs="宋体" w:hint="eastAsia"/>
                <w:szCs w:val="21"/>
              </w:rPr>
              <w:t>1</w:t>
            </w:r>
          </w:p>
        </w:tc>
        <w:tc>
          <w:tcPr>
            <w:tcW w:w="1925" w:type="dxa"/>
            <w:vAlign w:val="center"/>
          </w:tcPr>
          <w:p w:rsidR="00530C49" w:rsidRDefault="00530C49">
            <w:pPr>
              <w:ind w:firstLine="420"/>
              <w:rPr>
                <w:rFonts w:ascii="宋体" w:hAnsi="宋体" w:cs="宋体"/>
                <w:szCs w:val="21"/>
              </w:rPr>
            </w:pPr>
          </w:p>
        </w:tc>
        <w:tc>
          <w:tcPr>
            <w:tcW w:w="1085" w:type="dxa"/>
            <w:tcBorders>
              <w:right w:val="single" w:sz="2" w:space="0" w:color="auto"/>
            </w:tcBorders>
            <w:vAlign w:val="center"/>
          </w:tcPr>
          <w:p w:rsidR="00530C49" w:rsidRDefault="00530C49">
            <w:pPr>
              <w:ind w:firstLine="420"/>
              <w:rPr>
                <w:rFonts w:ascii="宋体" w:hAnsi="宋体" w:cs="宋体"/>
                <w:szCs w:val="21"/>
              </w:rPr>
            </w:pPr>
          </w:p>
        </w:tc>
        <w:tc>
          <w:tcPr>
            <w:tcW w:w="1066" w:type="dxa"/>
            <w:tcBorders>
              <w:left w:val="single" w:sz="2" w:space="0" w:color="auto"/>
              <w:right w:val="single" w:sz="2" w:space="0" w:color="auto"/>
            </w:tcBorders>
            <w:vAlign w:val="center"/>
          </w:tcPr>
          <w:p w:rsidR="00530C49" w:rsidRDefault="00530C49">
            <w:pPr>
              <w:ind w:firstLine="420"/>
              <w:rPr>
                <w:rFonts w:ascii="宋体" w:hAnsi="宋体" w:cs="宋体"/>
                <w:szCs w:val="21"/>
              </w:rPr>
            </w:pPr>
          </w:p>
        </w:tc>
        <w:tc>
          <w:tcPr>
            <w:tcW w:w="1337" w:type="dxa"/>
            <w:tcBorders>
              <w:left w:val="single" w:sz="2" w:space="0" w:color="auto"/>
            </w:tcBorders>
            <w:vAlign w:val="center"/>
          </w:tcPr>
          <w:p w:rsidR="00530C49" w:rsidRDefault="00530C49">
            <w:pPr>
              <w:ind w:firstLine="420"/>
              <w:rPr>
                <w:rFonts w:ascii="宋体" w:hAnsi="宋体" w:cs="宋体"/>
                <w:szCs w:val="21"/>
              </w:rPr>
            </w:pPr>
          </w:p>
        </w:tc>
        <w:tc>
          <w:tcPr>
            <w:tcW w:w="1331" w:type="dxa"/>
            <w:tcBorders>
              <w:left w:val="single" w:sz="4" w:space="0" w:color="auto"/>
            </w:tcBorders>
            <w:vAlign w:val="center"/>
          </w:tcPr>
          <w:p w:rsidR="00530C49" w:rsidRDefault="00530C49">
            <w:pPr>
              <w:ind w:firstLine="420"/>
              <w:rPr>
                <w:rFonts w:ascii="宋体" w:hAnsi="宋体" w:cs="宋体"/>
                <w:szCs w:val="21"/>
              </w:rPr>
            </w:pPr>
          </w:p>
        </w:tc>
        <w:tc>
          <w:tcPr>
            <w:tcW w:w="851" w:type="dxa"/>
            <w:tcBorders>
              <w:left w:val="single" w:sz="2" w:space="0" w:color="auto"/>
            </w:tcBorders>
            <w:vAlign w:val="center"/>
          </w:tcPr>
          <w:p w:rsidR="00530C49" w:rsidRDefault="00530C49">
            <w:pPr>
              <w:ind w:firstLine="420"/>
              <w:rPr>
                <w:rFonts w:ascii="宋体" w:hAnsi="宋体" w:cs="宋体"/>
                <w:szCs w:val="21"/>
              </w:rPr>
            </w:pPr>
          </w:p>
        </w:tc>
        <w:tc>
          <w:tcPr>
            <w:tcW w:w="992" w:type="dxa"/>
            <w:vAlign w:val="center"/>
          </w:tcPr>
          <w:p w:rsidR="00530C49" w:rsidRDefault="00530C49">
            <w:pPr>
              <w:ind w:firstLine="420"/>
              <w:rPr>
                <w:rFonts w:ascii="宋体" w:hAnsi="宋体" w:cs="宋体"/>
                <w:szCs w:val="21"/>
              </w:rPr>
            </w:pPr>
          </w:p>
        </w:tc>
        <w:tc>
          <w:tcPr>
            <w:tcW w:w="1276" w:type="dxa"/>
            <w:vAlign w:val="center"/>
          </w:tcPr>
          <w:p w:rsidR="00530C49" w:rsidRDefault="00530C49">
            <w:pPr>
              <w:ind w:firstLine="420"/>
              <w:rPr>
                <w:rFonts w:ascii="宋体" w:hAnsi="宋体" w:cs="宋体"/>
                <w:szCs w:val="21"/>
              </w:rPr>
            </w:pPr>
          </w:p>
        </w:tc>
        <w:tc>
          <w:tcPr>
            <w:tcW w:w="1275" w:type="dxa"/>
            <w:vAlign w:val="center"/>
          </w:tcPr>
          <w:p w:rsidR="00530C49" w:rsidRDefault="00530C49">
            <w:pPr>
              <w:ind w:firstLine="420"/>
              <w:rPr>
                <w:rFonts w:ascii="宋体" w:hAnsi="宋体" w:cs="宋体"/>
                <w:szCs w:val="21"/>
              </w:rPr>
            </w:pPr>
          </w:p>
        </w:tc>
        <w:tc>
          <w:tcPr>
            <w:tcW w:w="1298" w:type="dxa"/>
            <w:vAlign w:val="center"/>
          </w:tcPr>
          <w:p w:rsidR="00530C49" w:rsidRDefault="00530C49">
            <w:pPr>
              <w:ind w:firstLine="420"/>
              <w:rPr>
                <w:rFonts w:ascii="宋体" w:hAnsi="宋体" w:cs="宋体"/>
                <w:szCs w:val="21"/>
              </w:rPr>
            </w:pPr>
          </w:p>
        </w:tc>
      </w:tr>
      <w:tr w:rsidR="00530C49">
        <w:trPr>
          <w:trHeight w:hRule="exact" w:val="397"/>
          <w:jc w:val="center"/>
        </w:trPr>
        <w:tc>
          <w:tcPr>
            <w:tcW w:w="876" w:type="dxa"/>
            <w:vAlign w:val="center"/>
          </w:tcPr>
          <w:p w:rsidR="00530C49" w:rsidRDefault="00CA0B6F">
            <w:pPr>
              <w:ind w:firstLineChars="0" w:firstLine="0"/>
              <w:jc w:val="center"/>
              <w:rPr>
                <w:rFonts w:ascii="宋体" w:hAnsi="宋体" w:cs="宋体"/>
                <w:szCs w:val="21"/>
              </w:rPr>
            </w:pPr>
            <w:r>
              <w:rPr>
                <w:rFonts w:ascii="宋体" w:hAnsi="宋体" w:cs="宋体" w:hint="eastAsia"/>
                <w:szCs w:val="21"/>
              </w:rPr>
              <w:t>……</w:t>
            </w:r>
          </w:p>
        </w:tc>
        <w:tc>
          <w:tcPr>
            <w:tcW w:w="1925" w:type="dxa"/>
            <w:vAlign w:val="center"/>
          </w:tcPr>
          <w:p w:rsidR="00530C49" w:rsidRDefault="00530C49">
            <w:pPr>
              <w:ind w:firstLine="420"/>
              <w:rPr>
                <w:rFonts w:ascii="宋体" w:hAnsi="宋体" w:cs="宋体"/>
                <w:szCs w:val="21"/>
              </w:rPr>
            </w:pPr>
          </w:p>
        </w:tc>
        <w:tc>
          <w:tcPr>
            <w:tcW w:w="1085" w:type="dxa"/>
            <w:vAlign w:val="center"/>
          </w:tcPr>
          <w:p w:rsidR="00530C49" w:rsidRDefault="00530C49">
            <w:pPr>
              <w:ind w:firstLine="420"/>
              <w:rPr>
                <w:rFonts w:ascii="宋体" w:hAnsi="宋体" w:cs="宋体"/>
                <w:szCs w:val="21"/>
              </w:rPr>
            </w:pPr>
          </w:p>
        </w:tc>
        <w:tc>
          <w:tcPr>
            <w:tcW w:w="1066" w:type="dxa"/>
            <w:vAlign w:val="center"/>
          </w:tcPr>
          <w:p w:rsidR="00530C49" w:rsidRDefault="00530C49">
            <w:pPr>
              <w:ind w:firstLine="420"/>
              <w:rPr>
                <w:rFonts w:ascii="宋体" w:hAnsi="宋体" w:cs="宋体"/>
                <w:szCs w:val="21"/>
              </w:rPr>
            </w:pPr>
          </w:p>
        </w:tc>
        <w:tc>
          <w:tcPr>
            <w:tcW w:w="1337" w:type="dxa"/>
            <w:vAlign w:val="center"/>
          </w:tcPr>
          <w:p w:rsidR="00530C49" w:rsidRDefault="00530C49">
            <w:pPr>
              <w:ind w:firstLine="420"/>
              <w:rPr>
                <w:rFonts w:ascii="宋体" w:hAnsi="宋体" w:cs="宋体"/>
                <w:szCs w:val="21"/>
              </w:rPr>
            </w:pPr>
          </w:p>
        </w:tc>
        <w:tc>
          <w:tcPr>
            <w:tcW w:w="1331" w:type="dxa"/>
            <w:vAlign w:val="center"/>
          </w:tcPr>
          <w:p w:rsidR="00530C49" w:rsidRDefault="00530C49">
            <w:pPr>
              <w:ind w:firstLine="420"/>
              <w:rPr>
                <w:rFonts w:ascii="宋体" w:hAnsi="宋体" w:cs="宋体"/>
                <w:szCs w:val="21"/>
              </w:rPr>
            </w:pPr>
          </w:p>
        </w:tc>
        <w:tc>
          <w:tcPr>
            <w:tcW w:w="851" w:type="dxa"/>
            <w:vAlign w:val="center"/>
          </w:tcPr>
          <w:p w:rsidR="00530C49" w:rsidRDefault="00530C49">
            <w:pPr>
              <w:ind w:firstLine="420"/>
              <w:rPr>
                <w:rFonts w:ascii="宋体" w:hAnsi="宋体" w:cs="宋体"/>
                <w:szCs w:val="21"/>
              </w:rPr>
            </w:pPr>
          </w:p>
        </w:tc>
        <w:tc>
          <w:tcPr>
            <w:tcW w:w="992" w:type="dxa"/>
            <w:vAlign w:val="center"/>
          </w:tcPr>
          <w:p w:rsidR="00530C49" w:rsidRDefault="00530C49">
            <w:pPr>
              <w:ind w:firstLine="420"/>
              <w:rPr>
                <w:rFonts w:ascii="宋体" w:hAnsi="宋体" w:cs="宋体"/>
                <w:szCs w:val="21"/>
              </w:rPr>
            </w:pPr>
          </w:p>
        </w:tc>
        <w:tc>
          <w:tcPr>
            <w:tcW w:w="1276" w:type="dxa"/>
            <w:vAlign w:val="center"/>
          </w:tcPr>
          <w:p w:rsidR="00530C49" w:rsidRDefault="00530C49">
            <w:pPr>
              <w:ind w:firstLine="420"/>
              <w:rPr>
                <w:rFonts w:ascii="宋体" w:hAnsi="宋体" w:cs="宋体"/>
                <w:szCs w:val="21"/>
              </w:rPr>
            </w:pPr>
          </w:p>
        </w:tc>
        <w:tc>
          <w:tcPr>
            <w:tcW w:w="1275" w:type="dxa"/>
            <w:vAlign w:val="center"/>
          </w:tcPr>
          <w:p w:rsidR="00530C49" w:rsidRDefault="00530C49">
            <w:pPr>
              <w:ind w:firstLine="420"/>
              <w:rPr>
                <w:rFonts w:ascii="宋体" w:hAnsi="宋体" w:cs="宋体"/>
                <w:szCs w:val="21"/>
              </w:rPr>
            </w:pPr>
          </w:p>
        </w:tc>
        <w:tc>
          <w:tcPr>
            <w:tcW w:w="1298" w:type="dxa"/>
            <w:vAlign w:val="center"/>
          </w:tcPr>
          <w:p w:rsidR="00530C49" w:rsidRDefault="00530C49">
            <w:pPr>
              <w:ind w:firstLine="420"/>
              <w:rPr>
                <w:rFonts w:ascii="宋体" w:hAnsi="宋体" w:cs="宋体"/>
                <w:szCs w:val="21"/>
              </w:rPr>
            </w:pPr>
          </w:p>
        </w:tc>
      </w:tr>
      <w:tr w:rsidR="00530C49">
        <w:trPr>
          <w:trHeight w:hRule="exact" w:val="397"/>
          <w:jc w:val="center"/>
        </w:trPr>
        <w:tc>
          <w:tcPr>
            <w:tcW w:w="876" w:type="dxa"/>
            <w:vAlign w:val="center"/>
          </w:tcPr>
          <w:p w:rsidR="00530C49" w:rsidRDefault="00CA0B6F">
            <w:pPr>
              <w:ind w:firstLineChars="0" w:firstLine="0"/>
              <w:jc w:val="center"/>
              <w:rPr>
                <w:rFonts w:ascii="宋体" w:hAnsi="宋体" w:cs="宋体"/>
                <w:szCs w:val="21"/>
              </w:rPr>
            </w:pPr>
            <w:r>
              <w:rPr>
                <w:rFonts w:ascii="宋体" w:hAnsi="宋体" w:cs="宋体" w:hint="eastAsia"/>
                <w:szCs w:val="21"/>
              </w:rPr>
              <w:t>二</w:t>
            </w:r>
          </w:p>
        </w:tc>
        <w:tc>
          <w:tcPr>
            <w:tcW w:w="1925" w:type="dxa"/>
            <w:vAlign w:val="center"/>
          </w:tcPr>
          <w:p w:rsidR="00530C49" w:rsidRDefault="00CA0B6F">
            <w:pPr>
              <w:ind w:firstLineChars="0" w:firstLine="0"/>
              <w:rPr>
                <w:rFonts w:ascii="宋体" w:hAnsi="宋体" w:cs="宋体"/>
                <w:szCs w:val="21"/>
              </w:rPr>
            </w:pPr>
            <w:r>
              <w:rPr>
                <w:rFonts w:ascii="宋体" w:hAnsi="宋体" w:cs="宋体" w:hint="eastAsia"/>
                <w:szCs w:val="21"/>
              </w:rPr>
              <w:t>小计</w:t>
            </w:r>
          </w:p>
        </w:tc>
        <w:tc>
          <w:tcPr>
            <w:tcW w:w="7938" w:type="dxa"/>
            <w:gridSpan w:val="7"/>
            <w:vAlign w:val="center"/>
          </w:tcPr>
          <w:p w:rsidR="00530C49" w:rsidRDefault="00CA0B6F">
            <w:pPr>
              <w:ind w:firstLineChars="0" w:firstLine="0"/>
              <w:rPr>
                <w:rFonts w:ascii="宋体" w:hAnsi="宋体" w:cs="宋体"/>
                <w:szCs w:val="21"/>
              </w:rPr>
            </w:pPr>
            <w:r>
              <w:rPr>
                <w:rFonts w:ascii="宋体" w:hAnsi="宋体" w:cs="宋体" w:hint="eastAsia"/>
                <w:szCs w:val="21"/>
              </w:rPr>
              <w:t>∕</w:t>
            </w:r>
          </w:p>
        </w:tc>
        <w:tc>
          <w:tcPr>
            <w:tcW w:w="1275" w:type="dxa"/>
            <w:vAlign w:val="center"/>
          </w:tcPr>
          <w:p w:rsidR="00530C49" w:rsidRDefault="00530C49">
            <w:pPr>
              <w:ind w:firstLine="420"/>
              <w:rPr>
                <w:rFonts w:ascii="宋体" w:hAnsi="宋体" w:cs="宋体"/>
                <w:szCs w:val="21"/>
              </w:rPr>
            </w:pPr>
          </w:p>
        </w:tc>
        <w:tc>
          <w:tcPr>
            <w:tcW w:w="1298" w:type="dxa"/>
            <w:vAlign w:val="center"/>
          </w:tcPr>
          <w:p w:rsidR="00530C49" w:rsidRDefault="00530C49">
            <w:pPr>
              <w:ind w:firstLine="420"/>
              <w:rPr>
                <w:rFonts w:ascii="宋体" w:hAnsi="宋体" w:cs="宋体"/>
                <w:szCs w:val="21"/>
              </w:rPr>
            </w:pPr>
          </w:p>
        </w:tc>
      </w:tr>
      <w:tr w:rsidR="00530C49">
        <w:trPr>
          <w:trHeight w:hRule="exact" w:val="397"/>
          <w:jc w:val="center"/>
        </w:trPr>
        <w:tc>
          <w:tcPr>
            <w:tcW w:w="876" w:type="dxa"/>
            <w:vAlign w:val="center"/>
          </w:tcPr>
          <w:p w:rsidR="00530C49" w:rsidRDefault="00CA0B6F">
            <w:pPr>
              <w:ind w:firstLineChars="0" w:firstLine="0"/>
              <w:jc w:val="center"/>
              <w:rPr>
                <w:rFonts w:ascii="宋体" w:hAnsi="宋体" w:cs="宋体"/>
                <w:szCs w:val="21"/>
              </w:rPr>
            </w:pPr>
            <w:r>
              <w:rPr>
                <w:rFonts w:ascii="宋体" w:hAnsi="宋体" w:cs="宋体" w:hint="eastAsia"/>
                <w:szCs w:val="21"/>
              </w:rPr>
              <w:t>三</w:t>
            </w:r>
          </w:p>
        </w:tc>
        <w:tc>
          <w:tcPr>
            <w:tcW w:w="1925" w:type="dxa"/>
            <w:vAlign w:val="center"/>
          </w:tcPr>
          <w:p w:rsidR="00530C49" w:rsidRDefault="00CA0B6F">
            <w:pPr>
              <w:ind w:firstLineChars="0" w:firstLine="0"/>
              <w:rPr>
                <w:rFonts w:ascii="宋体" w:hAnsi="宋体" w:cs="宋体"/>
                <w:szCs w:val="21"/>
              </w:rPr>
            </w:pPr>
            <w:r>
              <w:rPr>
                <w:rFonts w:ascii="宋体" w:hAnsi="宋体" w:cs="宋体" w:hint="eastAsia"/>
                <w:szCs w:val="21"/>
              </w:rPr>
              <w:t>安装费、调试费</w:t>
            </w:r>
          </w:p>
        </w:tc>
        <w:tc>
          <w:tcPr>
            <w:tcW w:w="7938" w:type="dxa"/>
            <w:gridSpan w:val="7"/>
            <w:vAlign w:val="center"/>
          </w:tcPr>
          <w:p w:rsidR="00530C49" w:rsidRDefault="00CA0B6F">
            <w:pPr>
              <w:ind w:firstLineChars="0" w:firstLine="0"/>
              <w:rPr>
                <w:rFonts w:ascii="宋体" w:hAnsi="宋体" w:cs="宋体"/>
                <w:szCs w:val="21"/>
              </w:rPr>
            </w:pPr>
            <w:r>
              <w:rPr>
                <w:rFonts w:ascii="宋体" w:hAnsi="宋体" w:cs="宋体" w:hint="eastAsia"/>
                <w:szCs w:val="21"/>
              </w:rPr>
              <w:t>∕</w:t>
            </w:r>
          </w:p>
        </w:tc>
        <w:tc>
          <w:tcPr>
            <w:tcW w:w="1275" w:type="dxa"/>
            <w:vAlign w:val="center"/>
          </w:tcPr>
          <w:p w:rsidR="00530C49" w:rsidRDefault="00530C49">
            <w:pPr>
              <w:ind w:firstLine="420"/>
              <w:rPr>
                <w:rFonts w:ascii="宋体" w:hAnsi="宋体" w:cs="宋体"/>
                <w:szCs w:val="21"/>
              </w:rPr>
            </w:pPr>
          </w:p>
        </w:tc>
        <w:tc>
          <w:tcPr>
            <w:tcW w:w="1298" w:type="dxa"/>
            <w:vAlign w:val="center"/>
          </w:tcPr>
          <w:p w:rsidR="00530C49" w:rsidRDefault="00530C49">
            <w:pPr>
              <w:ind w:firstLine="420"/>
              <w:rPr>
                <w:rFonts w:ascii="宋体" w:hAnsi="宋体" w:cs="宋体"/>
                <w:szCs w:val="21"/>
              </w:rPr>
            </w:pPr>
          </w:p>
        </w:tc>
      </w:tr>
      <w:tr w:rsidR="00530C49">
        <w:trPr>
          <w:trHeight w:hRule="exact" w:val="397"/>
          <w:jc w:val="center"/>
        </w:trPr>
        <w:tc>
          <w:tcPr>
            <w:tcW w:w="876" w:type="dxa"/>
            <w:vAlign w:val="center"/>
          </w:tcPr>
          <w:p w:rsidR="00530C49" w:rsidRDefault="00CA0B6F">
            <w:pPr>
              <w:ind w:firstLineChars="0" w:firstLine="0"/>
              <w:jc w:val="center"/>
              <w:rPr>
                <w:rFonts w:ascii="宋体" w:hAnsi="宋体" w:cs="宋体"/>
                <w:szCs w:val="21"/>
              </w:rPr>
            </w:pPr>
            <w:r>
              <w:rPr>
                <w:rFonts w:ascii="宋体" w:hAnsi="宋体" w:cs="宋体" w:hint="eastAsia"/>
                <w:szCs w:val="21"/>
              </w:rPr>
              <w:t>四</w:t>
            </w:r>
          </w:p>
        </w:tc>
        <w:tc>
          <w:tcPr>
            <w:tcW w:w="1925" w:type="dxa"/>
            <w:vAlign w:val="center"/>
          </w:tcPr>
          <w:p w:rsidR="00530C49" w:rsidRDefault="00CA0B6F">
            <w:pPr>
              <w:ind w:firstLineChars="0" w:firstLine="0"/>
              <w:rPr>
                <w:rFonts w:ascii="宋体" w:hAnsi="宋体" w:cs="宋体"/>
                <w:szCs w:val="21"/>
              </w:rPr>
            </w:pPr>
            <w:r>
              <w:rPr>
                <w:rFonts w:ascii="宋体" w:hAnsi="宋体" w:cs="宋体" w:hint="eastAsia"/>
                <w:szCs w:val="21"/>
              </w:rPr>
              <w:t>人工费</w:t>
            </w:r>
          </w:p>
        </w:tc>
        <w:tc>
          <w:tcPr>
            <w:tcW w:w="7938" w:type="dxa"/>
            <w:gridSpan w:val="7"/>
            <w:vAlign w:val="center"/>
          </w:tcPr>
          <w:p w:rsidR="00530C49" w:rsidRDefault="00CA0B6F">
            <w:pPr>
              <w:ind w:firstLineChars="0" w:firstLine="0"/>
              <w:rPr>
                <w:rFonts w:ascii="宋体" w:hAnsi="宋体" w:cs="宋体"/>
                <w:szCs w:val="21"/>
              </w:rPr>
            </w:pPr>
            <w:r>
              <w:rPr>
                <w:rFonts w:ascii="宋体" w:hAnsi="宋体" w:cs="宋体" w:hint="eastAsia"/>
                <w:szCs w:val="21"/>
              </w:rPr>
              <w:t>∕</w:t>
            </w:r>
          </w:p>
        </w:tc>
        <w:tc>
          <w:tcPr>
            <w:tcW w:w="1275" w:type="dxa"/>
            <w:vAlign w:val="center"/>
          </w:tcPr>
          <w:p w:rsidR="00530C49" w:rsidRDefault="00530C49">
            <w:pPr>
              <w:ind w:firstLine="420"/>
              <w:rPr>
                <w:rFonts w:ascii="宋体" w:hAnsi="宋体" w:cs="宋体"/>
                <w:szCs w:val="21"/>
              </w:rPr>
            </w:pPr>
          </w:p>
        </w:tc>
        <w:tc>
          <w:tcPr>
            <w:tcW w:w="1298" w:type="dxa"/>
            <w:vAlign w:val="center"/>
          </w:tcPr>
          <w:p w:rsidR="00530C49" w:rsidRDefault="00530C49">
            <w:pPr>
              <w:ind w:firstLine="420"/>
              <w:rPr>
                <w:rFonts w:ascii="宋体" w:hAnsi="宋体" w:cs="宋体"/>
                <w:szCs w:val="21"/>
              </w:rPr>
            </w:pPr>
          </w:p>
        </w:tc>
      </w:tr>
      <w:tr w:rsidR="00530C49">
        <w:trPr>
          <w:trHeight w:hRule="exact" w:val="397"/>
          <w:jc w:val="center"/>
        </w:trPr>
        <w:tc>
          <w:tcPr>
            <w:tcW w:w="876" w:type="dxa"/>
            <w:vAlign w:val="center"/>
          </w:tcPr>
          <w:p w:rsidR="00530C49" w:rsidRDefault="00CA0B6F">
            <w:pPr>
              <w:ind w:firstLineChars="0" w:firstLine="0"/>
              <w:jc w:val="center"/>
              <w:rPr>
                <w:rFonts w:ascii="宋体" w:hAnsi="宋体" w:cs="宋体"/>
                <w:szCs w:val="21"/>
              </w:rPr>
            </w:pPr>
            <w:r>
              <w:rPr>
                <w:rFonts w:ascii="宋体" w:hAnsi="宋体" w:cs="宋体" w:hint="eastAsia"/>
                <w:szCs w:val="21"/>
              </w:rPr>
              <w:t>五</w:t>
            </w:r>
          </w:p>
        </w:tc>
        <w:tc>
          <w:tcPr>
            <w:tcW w:w="1925" w:type="dxa"/>
            <w:vAlign w:val="center"/>
          </w:tcPr>
          <w:p w:rsidR="00530C49" w:rsidRDefault="00CA0B6F">
            <w:pPr>
              <w:ind w:firstLineChars="0" w:firstLine="0"/>
              <w:rPr>
                <w:rFonts w:ascii="宋体" w:hAnsi="宋体" w:cs="宋体"/>
                <w:szCs w:val="21"/>
                <w:u w:val="single"/>
              </w:rPr>
            </w:pPr>
            <w:r>
              <w:rPr>
                <w:rFonts w:ascii="宋体" w:hAnsi="宋体" w:cs="宋体" w:hint="eastAsia"/>
                <w:szCs w:val="21"/>
              </w:rPr>
              <w:t>培训费</w:t>
            </w:r>
          </w:p>
        </w:tc>
        <w:tc>
          <w:tcPr>
            <w:tcW w:w="7938" w:type="dxa"/>
            <w:gridSpan w:val="7"/>
            <w:vAlign w:val="center"/>
          </w:tcPr>
          <w:p w:rsidR="00530C49" w:rsidRDefault="00CA0B6F">
            <w:pPr>
              <w:ind w:firstLineChars="0" w:firstLine="0"/>
              <w:rPr>
                <w:rFonts w:ascii="宋体" w:hAnsi="宋体" w:cs="宋体"/>
                <w:szCs w:val="21"/>
                <w:u w:val="single"/>
              </w:rPr>
            </w:pPr>
            <w:r>
              <w:rPr>
                <w:rFonts w:ascii="宋体" w:hAnsi="宋体" w:cs="宋体" w:hint="eastAsia"/>
                <w:szCs w:val="21"/>
              </w:rPr>
              <w:t>∕</w:t>
            </w:r>
          </w:p>
        </w:tc>
        <w:tc>
          <w:tcPr>
            <w:tcW w:w="1275" w:type="dxa"/>
            <w:vAlign w:val="center"/>
          </w:tcPr>
          <w:p w:rsidR="00530C49" w:rsidRDefault="00530C49">
            <w:pPr>
              <w:ind w:firstLine="420"/>
              <w:rPr>
                <w:rFonts w:ascii="宋体" w:hAnsi="宋体" w:cs="宋体"/>
                <w:szCs w:val="21"/>
              </w:rPr>
            </w:pPr>
          </w:p>
        </w:tc>
        <w:tc>
          <w:tcPr>
            <w:tcW w:w="1298" w:type="dxa"/>
            <w:vAlign w:val="center"/>
          </w:tcPr>
          <w:p w:rsidR="00530C49" w:rsidRDefault="00530C49">
            <w:pPr>
              <w:ind w:firstLine="420"/>
              <w:rPr>
                <w:rFonts w:ascii="宋体" w:hAnsi="宋体" w:cs="宋体"/>
                <w:szCs w:val="21"/>
              </w:rPr>
            </w:pPr>
          </w:p>
        </w:tc>
      </w:tr>
      <w:tr w:rsidR="00530C49">
        <w:trPr>
          <w:trHeight w:hRule="exact" w:val="397"/>
          <w:jc w:val="center"/>
        </w:trPr>
        <w:tc>
          <w:tcPr>
            <w:tcW w:w="876" w:type="dxa"/>
            <w:vAlign w:val="center"/>
          </w:tcPr>
          <w:p w:rsidR="00530C49" w:rsidRDefault="00CA0B6F">
            <w:pPr>
              <w:ind w:firstLineChars="0" w:firstLine="0"/>
              <w:jc w:val="center"/>
              <w:rPr>
                <w:rFonts w:ascii="宋体" w:hAnsi="宋体" w:cs="宋体"/>
                <w:szCs w:val="21"/>
              </w:rPr>
            </w:pPr>
            <w:r>
              <w:rPr>
                <w:rFonts w:ascii="宋体" w:hAnsi="宋体" w:cs="宋体" w:hint="eastAsia"/>
                <w:szCs w:val="21"/>
              </w:rPr>
              <w:t>六</w:t>
            </w:r>
          </w:p>
        </w:tc>
        <w:tc>
          <w:tcPr>
            <w:tcW w:w="1925" w:type="dxa"/>
            <w:vAlign w:val="center"/>
          </w:tcPr>
          <w:p w:rsidR="00530C49" w:rsidRDefault="00CA0B6F">
            <w:pPr>
              <w:ind w:firstLineChars="0" w:firstLine="0"/>
              <w:rPr>
                <w:rFonts w:ascii="宋体" w:hAnsi="宋体" w:cs="宋体"/>
                <w:szCs w:val="21"/>
              </w:rPr>
            </w:pPr>
            <w:r>
              <w:rPr>
                <w:rFonts w:ascii="宋体" w:hAnsi="宋体" w:cs="宋体" w:hint="eastAsia"/>
                <w:szCs w:val="21"/>
              </w:rPr>
              <w:t>质保费用</w:t>
            </w:r>
          </w:p>
        </w:tc>
        <w:tc>
          <w:tcPr>
            <w:tcW w:w="7938" w:type="dxa"/>
            <w:gridSpan w:val="7"/>
            <w:vAlign w:val="center"/>
          </w:tcPr>
          <w:p w:rsidR="00530C49" w:rsidRDefault="00CA0B6F">
            <w:pPr>
              <w:ind w:firstLineChars="0" w:firstLine="0"/>
              <w:rPr>
                <w:rFonts w:ascii="宋体" w:hAnsi="宋体" w:cs="宋体"/>
                <w:szCs w:val="21"/>
              </w:rPr>
            </w:pPr>
            <w:r>
              <w:rPr>
                <w:rFonts w:ascii="宋体" w:hAnsi="宋体" w:cs="宋体" w:hint="eastAsia"/>
                <w:szCs w:val="21"/>
              </w:rPr>
              <w:t>∕</w:t>
            </w:r>
          </w:p>
        </w:tc>
        <w:tc>
          <w:tcPr>
            <w:tcW w:w="1275" w:type="dxa"/>
            <w:vAlign w:val="center"/>
          </w:tcPr>
          <w:p w:rsidR="00530C49" w:rsidRDefault="00530C49">
            <w:pPr>
              <w:ind w:firstLine="420"/>
              <w:rPr>
                <w:rFonts w:ascii="宋体" w:hAnsi="宋体" w:cs="宋体"/>
                <w:szCs w:val="21"/>
              </w:rPr>
            </w:pPr>
          </w:p>
        </w:tc>
        <w:tc>
          <w:tcPr>
            <w:tcW w:w="1298" w:type="dxa"/>
            <w:vAlign w:val="center"/>
          </w:tcPr>
          <w:p w:rsidR="00530C49" w:rsidRDefault="00530C49">
            <w:pPr>
              <w:ind w:firstLine="420"/>
              <w:rPr>
                <w:rFonts w:ascii="宋体" w:hAnsi="宋体" w:cs="宋体"/>
                <w:szCs w:val="21"/>
              </w:rPr>
            </w:pPr>
          </w:p>
        </w:tc>
      </w:tr>
      <w:tr w:rsidR="00530C49">
        <w:trPr>
          <w:trHeight w:hRule="exact" w:val="397"/>
          <w:jc w:val="center"/>
        </w:trPr>
        <w:tc>
          <w:tcPr>
            <w:tcW w:w="876" w:type="dxa"/>
            <w:vAlign w:val="center"/>
          </w:tcPr>
          <w:p w:rsidR="00530C49" w:rsidRDefault="00CA0B6F">
            <w:pPr>
              <w:ind w:firstLineChars="0" w:firstLine="0"/>
              <w:jc w:val="center"/>
              <w:rPr>
                <w:rFonts w:ascii="宋体" w:hAnsi="宋体" w:cs="宋体"/>
                <w:szCs w:val="21"/>
              </w:rPr>
            </w:pPr>
            <w:r>
              <w:rPr>
                <w:rFonts w:ascii="宋体" w:hAnsi="宋体" w:cs="宋体" w:hint="eastAsia"/>
                <w:szCs w:val="21"/>
              </w:rPr>
              <w:t>七</w:t>
            </w:r>
          </w:p>
        </w:tc>
        <w:tc>
          <w:tcPr>
            <w:tcW w:w="1925" w:type="dxa"/>
            <w:vAlign w:val="center"/>
          </w:tcPr>
          <w:p w:rsidR="00530C49" w:rsidRDefault="00CA0B6F">
            <w:pPr>
              <w:ind w:firstLineChars="0" w:firstLine="0"/>
              <w:rPr>
                <w:rFonts w:ascii="宋体" w:hAnsi="宋体" w:cs="宋体"/>
                <w:szCs w:val="21"/>
              </w:rPr>
            </w:pPr>
            <w:r>
              <w:rPr>
                <w:rFonts w:ascii="宋体" w:hAnsi="宋体" w:cs="宋体" w:hint="eastAsia"/>
                <w:szCs w:val="21"/>
              </w:rPr>
              <w:t>其它费用</w:t>
            </w:r>
          </w:p>
        </w:tc>
        <w:tc>
          <w:tcPr>
            <w:tcW w:w="7938" w:type="dxa"/>
            <w:gridSpan w:val="7"/>
            <w:vAlign w:val="center"/>
          </w:tcPr>
          <w:p w:rsidR="00530C49" w:rsidRDefault="00CA0B6F">
            <w:pPr>
              <w:ind w:firstLineChars="0" w:firstLine="0"/>
              <w:rPr>
                <w:rFonts w:ascii="宋体" w:hAnsi="宋体" w:cs="宋体"/>
                <w:szCs w:val="21"/>
              </w:rPr>
            </w:pPr>
            <w:r>
              <w:rPr>
                <w:rFonts w:ascii="宋体" w:hAnsi="宋体" w:cs="宋体" w:hint="eastAsia"/>
                <w:szCs w:val="21"/>
              </w:rPr>
              <w:t>∕</w:t>
            </w:r>
          </w:p>
        </w:tc>
        <w:tc>
          <w:tcPr>
            <w:tcW w:w="1275" w:type="dxa"/>
            <w:vAlign w:val="center"/>
          </w:tcPr>
          <w:p w:rsidR="00530C49" w:rsidRDefault="00530C49">
            <w:pPr>
              <w:ind w:firstLine="420"/>
              <w:rPr>
                <w:rFonts w:ascii="宋体" w:hAnsi="宋体" w:cs="宋体"/>
                <w:szCs w:val="21"/>
              </w:rPr>
            </w:pPr>
          </w:p>
        </w:tc>
        <w:tc>
          <w:tcPr>
            <w:tcW w:w="1298" w:type="dxa"/>
            <w:vAlign w:val="center"/>
          </w:tcPr>
          <w:p w:rsidR="00530C49" w:rsidRDefault="00530C49">
            <w:pPr>
              <w:ind w:firstLine="420"/>
              <w:rPr>
                <w:rFonts w:ascii="宋体" w:hAnsi="宋体" w:cs="宋体"/>
                <w:szCs w:val="21"/>
              </w:rPr>
            </w:pPr>
          </w:p>
        </w:tc>
      </w:tr>
      <w:tr w:rsidR="00530C49">
        <w:trPr>
          <w:trHeight w:val="315"/>
          <w:jc w:val="center"/>
        </w:trPr>
        <w:tc>
          <w:tcPr>
            <w:tcW w:w="876" w:type="dxa"/>
            <w:vMerge w:val="restart"/>
            <w:vAlign w:val="center"/>
          </w:tcPr>
          <w:p w:rsidR="00530C49" w:rsidRDefault="00CA0B6F">
            <w:pPr>
              <w:ind w:firstLineChars="0" w:firstLine="0"/>
              <w:jc w:val="center"/>
              <w:rPr>
                <w:rFonts w:ascii="宋体" w:hAnsi="宋体" w:cs="宋体"/>
                <w:szCs w:val="21"/>
              </w:rPr>
            </w:pPr>
            <w:r>
              <w:rPr>
                <w:rFonts w:ascii="宋体" w:hAnsi="宋体" w:cs="宋体" w:hint="eastAsia"/>
                <w:szCs w:val="21"/>
              </w:rPr>
              <w:t>八</w:t>
            </w:r>
          </w:p>
        </w:tc>
        <w:tc>
          <w:tcPr>
            <w:tcW w:w="1925" w:type="dxa"/>
            <w:vMerge w:val="restart"/>
            <w:vAlign w:val="center"/>
          </w:tcPr>
          <w:p w:rsidR="00530C49" w:rsidRDefault="00CA0B6F">
            <w:pPr>
              <w:ind w:firstLineChars="0" w:firstLine="0"/>
              <w:rPr>
                <w:rFonts w:ascii="宋体" w:hAnsi="宋体" w:cs="宋体"/>
                <w:szCs w:val="21"/>
              </w:rPr>
            </w:pPr>
            <w:r>
              <w:rPr>
                <w:rFonts w:ascii="宋体" w:hAnsi="宋体" w:cs="宋体" w:hint="eastAsia"/>
                <w:szCs w:val="21"/>
              </w:rPr>
              <w:t>报价合计=二+三+四+五+六+七</w:t>
            </w:r>
          </w:p>
        </w:tc>
        <w:tc>
          <w:tcPr>
            <w:tcW w:w="7938" w:type="dxa"/>
            <w:gridSpan w:val="7"/>
            <w:vAlign w:val="center"/>
          </w:tcPr>
          <w:p w:rsidR="00530C49" w:rsidRDefault="00CA0B6F">
            <w:pPr>
              <w:ind w:firstLineChars="0" w:firstLine="0"/>
              <w:rPr>
                <w:rFonts w:ascii="宋体" w:hAnsi="宋体" w:cs="宋体"/>
                <w:szCs w:val="21"/>
              </w:rPr>
            </w:pPr>
            <w:r>
              <w:rPr>
                <w:rFonts w:ascii="宋体" w:hAnsi="宋体" w:cs="宋体" w:hint="eastAsia"/>
                <w:szCs w:val="21"/>
              </w:rPr>
              <w:t>小写</w:t>
            </w:r>
          </w:p>
        </w:tc>
        <w:tc>
          <w:tcPr>
            <w:tcW w:w="1275" w:type="dxa"/>
            <w:vAlign w:val="center"/>
          </w:tcPr>
          <w:p w:rsidR="00530C49" w:rsidRDefault="00530C49">
            <w:pPr>
              <w:ind w:firstLine="420"/>
              <w:rPr>
                <w:rFonts w:ascii="宋体" w:hAnsi="宋体" w:cs="宋体"/>
                <w:szCs w:val="21"/>
              </w:rPr>
            </w:pPr>
          </w:p>
        </w:tc>
        <w:tc>
          <w:tcPr>
            <w:tcW w:w="1298" w:type="dxa"/>
            <w:vAlign w:val="center"/>
          </w:tcPr>
          <w:p w:rsidR="00530C49" w:rsidRDefault="00530C49">
            <w:pPr>
              <w:ind w:firstLine="420"/>
              <w:rPr>
                <w:rFonts w:ascii="宋体" w:hAnsi="宋体" w:cs="宋体"/>
                <w:szCs w:val="21"/>
              </w:rPr>
            </w:pPr>
          </w:p>
        </w:tc>
      </w:tr>
      <w:tr w:rsidR="00530C49">
        <w:trPr>
          <w:trHeight w:val="197"/>
          <w:jc w:val="center"/>
        </w:trPr>
        <w:tc>
          <w:tcPr>
            <w:tcW w:w="876" w:type="dxa"/>
            <w:vMerge/>
            <w:vAlign w:val="center"/>
          </w:tcPr>
          <w:p w:rsidR="00530C49" w:rsidRDefault="00530C49">
            <w:pPr>
              <w:widowControl/>
              <w:ind w:firstLineChars="0" w:firstLine="0"/>
              <w:jc w:val="center"/>
              <w:rPr>
                <w:rFonts w:ascii="宋体" w:hAnsi="宋体" w:cs="宋体"/>
                <w:szCs w:val="21"/>
              </w:rPr>
            </w:pPr>
          </w:p>
        </w:tc>
        <w:tc>
          <w:tcPr>
            <w:tcW w:w="1925" w:type="dxa"/>
            <w:vMerge/>
            <w:vAlign w:val="center"/>
          </w:tcPr>
          <w:p w:rsidR="00530C49" w:rsidRDefault="00530C49">
            <w:pPr>
              <w:widowControl/>
              <w:ind w:firstLineChars="0" w:firstLine="0"/>
              <w:jc w:val="left"/>
              <w:rPr>
                <w:rFonts w:ascii="宋体" w:hAnsi="宋体" w:cs="宋体"/>
                <w:szCs w:val="21"/>
              </w:rPr>
            </w:pPr>
          </w:p>
        </w:tc>
        <w:tc>
          <w:tcPr>
            <w:tcW w:w="10511" w:type="dxa"/>
            <w:gridSpan w:val="9"/>
            <w:vAlign w:val="center"/>
          </w:tcPr>
          <w:p w:rsidR="00530C49" w:rsidRDefault="00CA0B6F">
            <w:pPr>
              <w:ind w:firstLineChars="0" w:firstLine="0"/>
              <w:rPr>
                <w:rFonts w:ascii="宋体" w:hAnsi="宋体" w:cs="宋体"/>
                <w:szCs w:val="21"/>
              </w:rPr>
            </w:pPr>
            <w:r>
              <w:rPr>
                <w:rFonts w:ascii="宋体" w:hAnsi="宋体" w:cs="宋体" w:hint="eastAsia"/>
                <w:szCs w:val="21"/>
              </w:rPr>
              <w:t>大写：</w:t>
            </w:r>
          </w:p>
        </w:tc>
      </w:tr>
    </w:tbl>
    <w:p w:rsidR="00530C49" w:rsidRDefault="00CA0B6F">
      <w:pPr>
        <w:ind w:firstLine="420"/>
        <w:rPr>
          <w:rFonts w:asciiTheme="minorEastAsia" w:eastAsiaTheme="minorEastAsia" w:hAnsiTheme="minorEastAsia" w:cs="宋体"/>
        </w:rPr>
      </w:pPr>
      <w:r>
        <w:rPr>
          <w:rFonts w:asciiTheme="minorEastAsia" w:eastAsiaTheme="minorEastAsia" w:hAnsiTheme="minorEastAsia" w:cs="宋体" w:hint="eastAsia"/>
        </w:rPr>
        <w:t>注：1、本表合计金额应与“开标一览表”中投标报价相一致；</w:t>
      </w:r>
    </w:p>
    <w:p w:rsidR="00530C49" w:rsidRDefault="00CA0B6F">
      <w:pPr>
        <w:ind w:firstLine="420"/>
        <w:rPr>
          <w:rFonts w:asciiTheme="minorEastAsia" w:eastAsiaTheme="minorEastAsia" w:hAnsiTheme="minorEastAsia" w:cs="宋体"/>
        </w:rPr>
      </w:pPr>
      <w:r>
        <w:rPr>
          <w:rFonts w:asciiTheme="minorEastAsia" w:eastAsiaTheme="minorEastAsia" w:hAnsiTheme="minorEastAsia" w:cs="宋体" w:hint="eastAsia"/>
        </w:rPr>
        <w:t xml:space="preserve">    2、本表可进一步细分，栏目可另加，应包括为完成本项目可能发生的全部费用。</w:t>
      </w:r>
    </w:p>
    <w:p w:rsidR="00530C49" w:rsidRDefault="00CA0B6F">
      <w:pPr>
        <w:adjustRightInd w:val="0"/>
        <w:snapToGrid w:val="0"/>
        <w:ind w:firstLineChars="350" w:firstLine="735"/>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投标人全称（公章）：                              </w:t>
      </w:r>
    </w:p>
    <w:p w:rsidR="00530C49" w:rsidRDefault="00CA0B6F">
      <w:pPr>
        <w:adjustRightInd w:val="0"/>
        <w:snapToGrid w:val="0"/>
        <w:ind w:firstLineChars="295" w:firstLine="619"/>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授权委托人（签字或盖章）：                </w:t>
      </w:r>
    </w:p>
    <w:p w:rsidR="00530C49" w:rsidRDefault="00CA0B6F">
      <w:pPr>
        <w:adjustRightInd w:val="0"/>
        <w:snapToGrid w:val="0"/>
        <w:ind w:firstLineChars="295" w:firstLine="619"/>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日期：</w:t>
      </w:r>
    </w:p>
    <w:p w:rsidR="00530C49" w:rsidRDefault="00530C49">
      <w:pPr>
        <w:pStyle w:val="3"/>
        <w:sectPr w:rsidR="00530C49">
          <w:pgSz w:w="16840" w:h="11907" w:orient="landscape"/>
          <w:pgMar w:top="1247" w:right="1304" w:bottom="1020" w:left="1304" w:header="720" w:footer="720" w:gutter="0"/>
          <w:cols w:space="720"/>
          <w:docGrid w:linePitch="286"/>
        </w:sectPr>
      </w:pPr>
    </w:p>
    <w:p w:rsidR="00530C49" w:rsidRDefault="00CA0B6F">
      <w:pPr>
        <w:pStyle w:val="3"/>
      </w:pPr>
      <w:r>
        <w:rPr>
          <w:rFonts w:hint="eastAsia"/>
        </w:rPr>
        <w:lastRenderedPageBreak/>
        <w:t>附件四诚信承诺书</w:t>
      </w:r>
    </w:p>
    <w:p w:rsidR="00530C49" w:rsidRDefault="00530C49">
      <w:pPr>
        <w:spacing w:line="240" w:lineRule="auto"/>
        <w:ind w:firstLineChars="0" w:firstLine="0"/>
        <w:rPr>
          <w:rFonts w:ascii="宋体"/>
          <w:sz w:val="24"/>
        </w:rPr>
      </w:pPr>
    </w:p>
    <w:p w:rsidR="00530C49" w:rsidRDefault="00CA0B6F">
      <w:pPr>
        <w:ind w:firstLineChars="0" w:firstLine="0"/>
        <w:jc w:val="center"/>
        <w:rPr>
          <w:b/>
          <w:sz w:val="24"/>
        </w:rPr>
      </w:pPr>
      <w:r>
        <w:rPr>
          <w:rFonts w:hint="eastAsia"/>
          <w:b/>
          <w:sz w:val="24"/>
        </w:rPr>
        <w:t>政府采购诚信承诺书</w:t>
      </w:r>
    </w:p>
    <w:p w:rsidR="00530C49" w:rsidRDefault="00530C49">
      <w:pPr>
        <w:pStyle w:val="a0"/>
        <w:ind w:firstLine="210"/>
      </w:pPr>
    </w:p>
    <w:p w:rsidR="00530C49" w:rsidRDefault="00CA0B6F">
      <w:pPr>
        <w:ind w:firstLineChars="0" w:firstLine="0"/>
        <w:rPr>
          <w:rFonts w:asciiTheme="majorEastAsia" w:eastAsiaTheme="majorEastAsia" w:hAnsiTheme="majorEastAsia" w:cstheme="majorEastAsia"/>
          <w:szCs w:val="21"/>
          <w:u w:val="single"/>
        </w:rPr>
      </w:pPr>
      <w:r>
        <w:rPr>
          <w:rFonts w:asciiTheme="majorEastAsia" w:eastAsiaTheme="majorEastAsia" w:hAnsiTheme="majorEastAsia" w:cstheme="majorEastAsia" w:hint="eastAsia"/>
          <w:szCs w:val="21"/>
          <w:u w:val="single"/>
        </w:rPr>
        <w:t>（采购人）</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u w:val="single"/>
        </w:rPr>
        <w:t>（采购代理机构）</w:t>
      </w:r>
      <w:r>
        <w:rPr>
          <w:rFonts w:asciiTheme="majorEastAsia" w:eastAsiaTheme="majorEastAsia" w:hAnsiTheme="majorEastAsia" w:cstheme="majorEastAsia" w:hint="eastAsia"/>
          <w:szCs w:val="21"/>
        </w:rPr>
        <w:t>：</w:t>
      </w:r>
    </w:p>
    <w:p w:rsidR="00530C49" w:rsidRDefault="00CA0B6F">
      <w:pPr>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  我公司</w:t>
      </w:r>
      <w:r>
        <w:rPr>
          <w:rFonts w:asciiTheme="majorEastAsia" w:eastAsiaTheme="majorEastAsia" w:hAnsiTheme="majorEastAsia" w:cstheme="majorEastAsia" w:hint="eastAsia"/>
          <w:szCs w:val="21"/>
          <w:u w:val="single"/>
        </w:rPr>
        <w:t xml:space="preserve">            （单位名称）</w:t>
      </w:r>
      <w:r>
        <w:rPr>
          <w:rFonts w:asciiTheme="majorEastAsia" w:eastAsiaTheme="majorEastAsia" w:hAnsiTheme="majorEastAsia" w:cstheme="majorEastAsia" w:hint="eastAsia"/>
          <w:szCs w:val="21"/>
        </w:rPr>
        <w:t>已详细阅读了项目（项目编号：）的采购文件，自愿参加该项目的采购活动，现就有关事项做出郑重承诺如下：</w:t>
      </w:r>
    </w:p>
    <w:p w:rsidR="00530C49" w:rsidRDefault="00CA0B6F">
      <w:pPr>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一、诚信竞争，材料真实。我公司保证所提供的全部材料、内容均真实、合法、有效，保证不出借或者借用其他企业资质，不以他人名义参与采购和竞争，不弄虚作假；</w:t>
      </w:r>
    </w:p>
    <w:p w:rsidR="00530C49" w:rsidRDefault="00CA0B6F">
      <w:pPr>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二、遵纪守法，公平竞争。</w:t>
      </w:r>
      <w:proofErr w:type="gramStart"/>
      <w:r>
        <w:rPr>
          <w:rFonts w:asciiTheme="majorEastAsia" w:eastAsiaTheme="majorEastAsia" w:hAnsiTheme="majorEastAsia" w:cstheme="majorEastAsia" w:hint="eastAsia"/>
          <w:szCs w:val="21"/>
        </w:rPr>
        <w:t>不</w:t>
      </w:r>
      <w:proofErr w:type="gramEnd"/>
      <w:r>
        <w:rPr>
          <w:rFonts w:asciiTheme="majorEastAsia" w:eastAsiaTheme="majorEastAsia" w:hAnsiTheme="majorEastAsia" w:cstheme="majorEastAsia" w:hint="eastAsia"/>
          <w:szCs w:val="21"/>
        </w:rPr>
        <w:t>与其他单位相互串通、哄抬价格，不排挤其他单位，不损害采购人的合法权益；不向评审小组、采购人、采购代理机构提供利益以谋取中标（成交）。</w:t>
      </w:r>
    </w:p>
    <w:p w:rsidR="00530C49" w:rsidRDefault="00CA0B6F">
      <w:pPr>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2.1不向项目有关人员及部门赠送礼金礼物、有价证券、回扣以及中介费、介绍费、咨询费等好处费；</w:t>
      </w:r>
    </w:p>
    <w:p w:rsidR="00530C49" w:rsidRDefault="00CA0B6F">
      <w:pPr>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2.2不为项目有关人员及部门报销应由你方单位或个人支付的费用；</w:t>
      </w:r>
    </w:p>
    <w:p w:rsidR="00530C49" w:rsidRDefault="00CA0B6F">
      <w:pPr>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2.3不向项目有关人员及部门提供有可能影响公正的宴请和健身娱乐等活动；</w:t>
      </w:r>
    </w:p>
    <w:p w:rsidR="00530C49" w:rsidRDefault="00CA0B6F">
      <w:pPr>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2.4不为项目有关人员及部门出国（境）、旅游等提供方便；</w:t>
      </w:r>
    </w:p>
    <w:p w:rsidR="00530C49" w:rsidRDefault="00CA0B6F">
      <w:pPr>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2.5不为项目有关人员个人装修住房、婚丧嫁娶、配偶子女工作安排等提供好处；</w:t>
      </w:r>
    </w:p>
    <w:p w:rsidR="00530C49" w:rsidRDefault="00CA0B6F">
      <w:pPr>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2.6严格遵守政府采购法、招标投标法、合同法等法律，诚实守信，合法经营，坚决抵制各种违法违纪行为。</w:t>
      </w:r>
    </w:p>
    <w:p w:rsidR="00530C49" w:rsidRDefault="00CA0B6F">
      <w:pPr>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三、若中标（成交）后，将按照规定及时与采购人签订政府采购合同，不与采购人订立有悖于采购结果的合同或协议；严格履行政府采购合同，不降低合同约定的产品质量和服务，</w:t>
      </w:r>
      <w:proofErr w:type="gramStart"/>
      <w:r>
        <w:rPr>
          <w:rFonts w:asciiTheme="majorEastAsia" w:eastAsiaTheme="majorEastAsia" w:hAnsiTheme="majorEastAsia" w:cstheme="majorEastAsia" w:hint="eastAsia"/>
          <w:szCs w:val="21"/>
        </w:rPr>
        <w:t>不</w:t>
      </w:r>
      <w:proofErr w:type="gramEnd"/>
      <w:r>
        <w:rPr>
          <w:rFonts w:asciiTheme="majorEastAsia" w:eastAsiaTheme="majorEastAsia" w:hAnsiTheme="majorEastAsia" w:cstheme="majorEastAsia" w:hint="eastAsia"/>
          <w:szCs w:val="21"/>
        </w:rPr>
        <w:t>擅自变更、中止、终止合同，或者拒绝履行合同义务；</w:t>
      </w:r>
    </w:p>
    <w:p w:rsidR="00530C49" w:rsidRDefault="00CA0B6F">
      <w:pPr>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若有违反以上承诺内容的行为，我公司自愿接受取消竞争资格、记入信用档案、没收参与竞争的保证金、媒体通报、1-3年内禁止参与政府采购活动等处罚；如已中标（成交）的，自动放弃中标（成交）资格，并承担全部法律责任；给采购人造成损失的，依法承担赔偿责任。</w:t>
      </w:r>
    </w:p>
    <w:p w:rsidR="00530C49" w:rsidRDefault="00CA0B6F">
      <w:pPr>
        <w:spacing w:line="420" w:lineRule="auto"/>
        <w:ind w:firstLineChars="1712" w:firstLine="3595"/>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单  位 ：（盖单位公章）</w:t>
      </w:r>
    </w:p>
    <w:p w:rsidR="00530C49" w:rsidRDefault="00CA0B6F">
      <w:pPr>
        <w:spacing w:line="420" w:lineRule="auto"/>
        <w:ind w:firstLineChars="1712" w:firstLine="3595"/>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法定代表人：（签字或印章）</w:t>
      </w:r>
    </w:p>
    <w:p w:rsidR="00530C49" w:rsidRDefault="00CA0B6F">
      <w:pPr>
        <w:spacing w:line="420" w:lineRule="auto"/>
        <w:ind w:firstLineChars="1712" w:firstLine="3595"/>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日      期：年月日</w:t>
      </w:r>
    </w:p>
    <w:p w:rsidR="00530C49" w:rsidRDefault="00CA0B6F">
      <w:pPr>
        <w:topLinePunct/>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（备注：允许联合体投标的项目，若以联合体形</w:t>
      </w:r>
      <w:proofErr w:type="gramStart"/>
      <w:r>
        <w:rPr>
          <w:rFonts w:asciiTheme="majorEastAsia" w:eastAsiaTheme="majorEastAsia" w:hAnsiTheme="majorEastAsia" w:cstheme="majorEastAsia" w:hint="eastAsia"/>
          <w:szCs w:val="21"/>
        </w:rPr>
        <w:t>式参与</w:t>
      </w:r>
      <w:proofErr w:type="gramEnd"/>
      <w:r>
        <w:rPr>
          <w:rFonts w:asciiTheme="majorEastAsia" w:eastAsiaTheme="majorEastAsia" w:hAnsiTheme="majorEastAsia" w:cstheme="majorEastAsia" w:hint="eastAsia"/>
          <w:szCs w:val="21"/>
        </w:rPr>
        <w:t>采购活动的，联合体各成员应分别填写。）</w:t>
      </w:r>
    </w:p>
    <w:p w:rsidR="00530C49" w:rsidRDefault="00530C49">
      <w:pPr>
        <w:spacing w:line="240" w:lineRule="auto"/>
        <w:ind w:firstLineChars="0" w:firstLine="0"/>
        <w:jc w:val="center"/>
        <w:rPr>
          <w:rFonts w:ascii="宋体"/>
          <w:b/>
          <w:spacing w:val="20"/>
          <w:sz w:val="24"/>
        </w:rPr>
      </w:pPr>
    </w:p>
    <w:p w:rsidR="00530C49" w:rsidRDefault="00530C49">
      <w:pPr>
        <w:spacing w:line="240" w:lineRule="auto"/>
        <w:ind w:firstLineChars="0" w:firstLine="0"/>
        <w:jc w:val="center"/>
        <w:rPr>
          <w:rFonts w:ascii="宋体"/>
          <w:b/>
          <w:spacing w:val="20"/>
          <w:sz w:val="24"/>
        </w:rPr>
      </w:pPr>
    </w:p>
    <w:p w:rsidR="00530C49" w:rsidRDefault="00530C49">
      <w:pPr>
        <w:spacing w:line="240" w:lineRule="auto"/>
        <w:ind w:firstLineChars="0" w:firstLine="0"/>
        <w:jc w:val="center"/>
        <w:rPr>
          <w:rFonts w:ascii="宋体"/>
          <w:b/>
          <w:spacing w:val="20"/>
          <w:sz w:val="24"/>
        </w:rPr>
      </w:pPr>
    </w:p>
    <w:p w:rsidR="00530C49" w:rsidRDefault="00530C49">
      <w:pPr>
        <w:spacing w:line="240" w:lineRule="auto"/>
        <w:ind w:firstLineChars="0" w:firstLine="0"/>
        <w:jc w:val="center"/>
        <w:rPr>
          <w:rFonts w:ascii="宋体"/>
          <w:b/>
          <w:spacing w:val="20"/>
          <w:sz w:val="24"/>
        </w:rPr>
      </w:pPr>
    </w:p>
    <w:p w:rsidR="00530C49" w:rsidRDefault="00530C49">
      <w:pPr>
        <w:ind w:firstLine="420"/>
      </w:pPr>
    </w:p>
    <w:p w:rsidR="00530C49" w:rsidRDefault="00CA0B6F">
      <w:pPr>
        <w:pStyle w:val="3"/>
      </w:pPr>
      <w:r>
        <w:br w:type="page"/>
      </w:r>
      <w:r>
        <w:rPr>
          <w:rFonts w:hint="eastAsia"/>
        </w:rPr>
        <w:lastRenderedPageBreak/>
        <w:t>附件五法定代表人证明书、法定代表人授权书</w:t>
      </w:r>
    </w:p>
    <w:p w:rsidR="00530C49" w:rsidRDefault="00530C49">
      <w:pPr>
        <w:ind w:firstLineChars="0" w:firstLine="0"/>
        <w:rPr>
          <w:rFonts w:ascii="宋体"/>
          <w:b/>
          <w:bCs/>
          <w:szCs w:val="20"/>
        </w:rPr>
      </w:pPr>
    </w:p>
    <w:p w:rsidR="00530C49" w:rsidRDefault="00CA0B6F">
      <w:pPr>
        <w:ind w:firstLineChars="0" w:firstLine="0"/>
        <w:jc w:val="center"/>
        <w:rPr>
          <w:rFonts w:ascii="宋体"/>
          <w:b/>
          <w:bCs/>
          <w:szCs w:val="20"/>
        </w:rPr>
      </w:pPr>
      <w:r>
        <w:rPr>
          <w:rFonts w:ascii="宋体" w:hAnsi="宋体" w:hint="eastAsia"/>
          <w:b/>
          <w:bCs/>
          <w:szCs w:val="20"/>
        </w:rPr>
        <w:t>法定代表人证明书</w:t>
      </w:r>
    </w:p>
    <w:p w:rsidR="00530C49" w:rsidRDefault="00CA0B6F">
      <w:pPr>
        <w:ind w:firstLineChars="0" w:firstLine="0"/>
        <w:rPr>
          <w:rFonts w:ascii="宋体"/>
          <w:bCs/>
          <w:szCs w:val="20"/>
        </w:rPr>
      </w:pPr>
      <w:r>
        <w:rPr>
          <w:rFonts w:ascii="宋体" w:hAnsi="宋体" w:hint="eastAsia"/>
          <w:b/>
          <w:bCs/>
          <w:szCs w:val="20"/>
        </w:rPr>
        <w:t>中国美术学院</w:t>
      </w:r>
      <w:r>
        <w:rPr>
          <w:rFonts w:ascii="宋体" w:hAnsi="宋体" w:hint="eastAsia"/>
          <w:bCs/>
          <w:szCs w:val="20"/>
        </w:rPr>
        <w:t>：</w:t>
      </w:r>
    </w:p>
    <w:p w:rsidR="00530C49" w:rsidRDefault="00CA0B6F">
      <w:pPr>
        <w:ind w:firstLineChars="0" w:firstLine="0"/>
        <w:rPr>
          <w:rFonts w:ascii="宋体"/>
          <w:b/>
          <w:bCs/>
          <w:szCs w:val="20"/>
        </w:rPr>
      </w:pPr>
      <w:r>
        <w:rPr>
          <w:rFonts w:ascii="宋体" w:hAnsi="宋体" w:hint="eastAsia"/>
          <w:b/>
          <w:bCs/>
          <w:szCs w:val="20"/>
        </w:rPr>
        <w:t>浙江信镧建设工程咨询有限公司：</w:t>
      </w:r>
    </w:p>
    <w:p w:rsidR="00530C49" w:rsidRDefault="00530C49">
      <w:pPr>
        <w:ind w:firstLineChars="0" w:firstLine="0"/>
        <w:rPr>
          <w:rFonts w:ascii="宋体"/>
          <w:b/>
          <w:bCs/>
          <w:szCs w:val="20"/>
        </w:rPr>
      </w:pPr>
    </w:p>
    <w:p w:rsidR="00530C49" w:rsidRDefault="00CA0B6F">
      <w:pPr>
        <w:ind w:firstLine="420"/>
        <w:rPr>
          <w:rFonts w:ascii="宋体"/>
          <w:bCs/>
          <w:szCs w:val="20"/>
        </w:rPr>
      </w:pPr>
      <w:r>
        <w:rPr>
          <w:rFonts w:ascii="宋体" w:hAnsi="宋体" w:hint="eastAsia"/>
          <w:bCs/>
          <w:szCs w:val="20"/>
        </w:rPr>
        <w:t>同志，身份证号码：，现任我单位职务，为我单位法定代表人，特此证明。</w:t>
      </w:r>
    </w:p>
    <w:p w:rsidR="00530C49" w:rsidRDefault="00530C49">
      <w:pPr>
        <w:ind w:firstLine="420"/>
        <w:rPr>
          <w:rFonts w:ascii="宋体"/>
          <w:szCs w:val="20"/>
        </w:rPr>
      </w:pPr>
    </w:p>
    <w:p w:rsidR="00530C49" w:rsidRDefault="00530C49">
      <w:pPr>
        <w:ind w:firstLine="420"/>
        <w:rPr>
          <w:rFonts w:ascii="宋体"/>
          <w:szCs w:val="20"/>
        </w:rPr>
      </w:pPr>
    </w:p>
    <w:p w:rsidR="00530C49" w:rsidRDefault="00CA0B6F">
      <w:pPr>
        <w:ind w:firstLine="420"/>
        <w:rPr>
          <w:rFonts w:ascii="宋体"/>
          <w:szCs w:val="20"/>
        </w:rPr>
      </w:pPr>
      <w:r>
        <w:rPr>
          <w:rFonts w:ascii="宋体" w:hAnsi="宋体" w:hint="eastAsia"/>
          <w:szCs w:val="20"/>
        </w:rPr>
        <w:t>投标人（公章）：</w:t>
      </w:r>
    </w:p>
    <w:p w:rsidR="00530C49" w:rsidRDefault="00CA0B6F">
      <w:pPr>
        <w:ind w:firstLine="420"/>
        <w:rPr>
          <w:rFonts w:ascii="宋体"/>
          <w:szCs w:val="20"/>
        </w:rPr>
      </w:pPr>
      <w:r>
        <w:rPr>
          <w:rFonts w:ascii="宋体" w:hAnsi="宋体" w:hint="eastAsia"/>
          <w:szCs w:val="20"/>
        </w:rPr>
        <w:t>法定代表人签字或盖章：</w:t>
      </w:r>
    </w:p>
    <w:p w:rsidR="00530C49" w:rsidRDefault="00CA0B6F">
      <w:pPr>
        <w:ind w:firstLine="420"/>
        <w:rPr>
          <w:rFonts w:ascii="宋体"/>
          <w:szCs w:val="20"/>
        </w:rPr>
      </w:pPr>
      <w:r>
        <w:rPr>
          <w:rFonts w:ascii="宋体" w:hAnsi="宋体" w:hint="eastAsia"/>
          <w:szCs w:val="20"/>
        </w:rPr>
        <w:t>电话：</w:t>
      </w:r>
    </w:p>
    <w:p w:rsidR="00530C49" w:rsidRDefault="00CA0B6F">
      <w:pPr>
        <w:ind w:firstLine="420"/>
        <w:rPr>
          <w:rFonts w:ascii="宋体"/>
          <w:szCs w:val="20"/>
        </w:rPr>
      </w:pPr>
      <w:r>
        <w:rPr>
          <w:rFonts w:ascii="宋体" w:hAnsi="宋体" w:hint="eastAsia"/>
          <w:szCs w:val="20"/>
        </w:rPr>
        <w:t>日期：</w:t>
      </w:r>
    </w:p>
    <w:p w:rsidR="00530C49" w:rsidRDefault="00CA0B6F">
      <w:pPr>
        <w:ind w:firstLine="420"/>
        <w:rPr>
          <w:rFonts w:ascii="宋体"/>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1"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A0B6F" w:rsidRDefault="00CA0B6F">
                            <w:pPr>
                              <w:ind w:firstLine="440"/>
                              <w:rPr>
                                <w:rFonts w:ascii="新宋体" w:eastAsia="新宋体" w:hAnsi="新宋体"/>
                                <w:sz w:val="22"/>
                                <w:szCs w:val="22"/>
                              </w:rPr>
                            </w:pPr>
                          </w:p>
                          <w:p w:rsidR="00CA0B6F" w:rsidRDefault="00CA0B6F">
                            <w:pPr>
                              <w:ind w:firstLine="440"/>
                              <w:rPr>
                                <w:rFonts w:ascii="新宋体" w:eastAsia="新宋体" w:hAnsi="新宋体"/>
                                <w:sz w:val="22"/>
                                <w:szCs w:val="22"/>
                              </w:rPr>
                            </w:pPr>
                          </w:p>
                          <w:p w:rsidR="00CA0B6F" w:rsidRDefault="00CA0B6F">
                            <w:pPr>
                              <w:ind w:firstLine="440"/>
                              <w:rPr>
                                <w:rFonts w:ascii="新宋体" w:eastAsia="新宋体" w:hAnsi="新宋体"/>
                                <w:sz w:val="22"/>
                                <w:szCs w:val="22"/>
                              </w:rPr>
                            </w:pPr>
                          </w:p>
                          <w:p w:rsidR="00CA0B6F" w:rsidRDefault="00CA0B6F">
                            <w:pPr>
                              <w:ind w:firstLine="440"/>
                              <w:rPr>
                                <w:rFonts w:ascii="新宋体" w:eastAsia="新宋体" w:hAnsi="新宋体"/>
                                <w:sz w:val="22"/>
                                <w:szCs w:val="22"/>
                              </w:rPr>
                            </w:pPr>
                          </w:p>
                          <w:p w:rsidR="00CA0B6F" w:rsidRDefault="00CA0B6F">
                            <w:pPr>
                              <w:ind w:firstLine="440"/>
                              <w:jc w:val="center"/>
                              <w:rPr>
                                <w:rFonts w:ascii="仿宋_GB2312" w:eastAsia="仿宋_GB2312" w:hAnsi="宋体"/>
                                <w:sz w:val="30"/>
                              </w:rPr>
                            </w:pPr>
                            <w:r>
                              <w:rPr>
                                <w:rFonts w:ascii="新宋体" w:eastAsia="新宋体" w:hAnsi="新宋体" w:hint="eastAsia"/>
                                <w:sz w:val="22"/>
                                <w:szCs w:val="22"/>
                              </w:rPr>
                              <w:t>法定代表人</w:t>
                            </w:r>
                            <w:r>
                              <w:rPr>
                                <w:rFonts w:ascii="宋体" w:hAnsi="宋体" w:hint="eastAsia"/>
                                <w:szCs w:val="21"/>
                              </w:rPr>
                              <w:t>身份证正反面复印件</w:t>
                            </w:r>
                          </w:p>
                          <w:p w:rsidR="00CA0B6F" w:rsidRDefault="00CA0B6F">
                            <w:pPr>
                              <w:ind w:firstLine="600"/>
                              <w:rPr>
                                <w:rFonts w:ascii="仿宋_GB2312" w:eastAsia="仿宋_GB2312" w:hAnsi="宋体"/>
                                <w:sz w:val="30"/>
                              </w:rPr>
                            </w:pPr>
                          </w:p>
                          <w:p w:rsidR="00CA0B6F" w:rsidRDefault="00CA0B6F">
                            <w:pPr>
                              <w:ind w:firstLine="600"/>
                              <w:rPr>
                                <w:rFonts w:ascii="仿宋_GB2312" w:eastAsia="仿宋_GB2312" w:hAnsi="宋体"/>
                                <w:sz w:val="30"/>
                              </w:rPr>
                            </w:pPr>
                          </w:p>
                          <w:p w:rsidR="00CA0B6F" w:rsidRDefault="00CA0B6F">
                            <w:pPr>
                              <w:ind w:firstLine="600"/>
                              <w:rPr>
                                <w:rFonts w:ascii="仿宋_GB2312" w:eastAsia="仿宋_GB2312" w:hAnsi="宋体"/>
                                <w:sz w:val="30"/>
                              </w:rPr>
                            </w:pP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7.3pt;margin-top:10.2pt;width:444pt;height:238.8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">
                <v:textbox>
                  <w:txbxContent>
                    <w:p w:rsidR="00CA0B6F" w:rsidRDefault="00CA0B6F">
                      <w:pPr>
                        <w:ind w:firstLine="440"/>
                        <w:rPr>
                          <w:rFonts w:ascii="新宋体" w:eastAsia="新宋体" w:hAnsi="新宋体"/>
                          <w:sz w:val="22"/>
                          <w:szCs w:val="22"/>
                        </w:rPr>
                      </w:pPr>
                    </w:p>
                    <w:p w:rsidR="00CA0B6F" w:rsidRDefault="00CA0B6F">
                      <w:pPr>
                        <w:ind w:firstLine="440"/>
                        <w:rPr>
                          <w:rFonts w:ascii="新宋体" w:eastAsia="新宋体" w:hAnsi="新宋体"/>
                          <w:sz w:val="22"/>
                          <w:szCs w:val="22"/>
                        </w:rPr>
                      </w:pPr>
                    </w:p>
                    <w:p w:rsidR="00CA0B6F" w:rsidRDefault="00CA0B6F">
                      <w:pPr>
                        <w:ind w:firstLine="440"/>
                        <w:rPr>
                          <w:rFonts w:ascii="新宋体" w:eastAsia="新宋体" w:hAnsi="新宋体"/>
                          <w:sz w:val="22"/>
                          <w:szCs w:val="22"/>
                        </w:rPr>
                      </w:pPr>
                    </w:p>
                    <w:p w:rsidR="00CA0B6F" w:rsidRDefault="00CA0B6F">
                      <w:pPr>
                        <w:ind w:firstLine="440"/>
                        <w:rPr>
                          <w:rFonts w:ascii="新宋体" w:eastAsia="新宋体" w:hAnsi="新宋体"/>
                          <w:sz w:val="22"/>
                          <w:szCs w:val="22"/>
                        </w:rPr>
                      </w:pPr>
                    </w:p>
                    <w:p w:rsidR="00CA0B6F" w:rsidRDefault="00CA0B6F">
                      <w:pPr>
                        <w:ind w:firstLine="440"/>
                        <w:jc w:val="center"/>
                        <w:rPr>
                          <w:rFonts w:ascii="仿宋_GB2312" w:eastAsia="仿宋_GB2312" w:hAnsi="宋体"/>
                          <w:sz w:val="30"/>
                        </w:rPr>
                      </w:pPr>
                      <w:r>
                        <w:rPr>
                          <w:rFonts w:ascii="新宋体" w:eastAsia="新宋体" w:hAnsi="新宋体" w:hint="eastAsia"/>
                          <w:sz w:val="22"/>
                          <w:szCs w:val="22"/>
                        </w:rPr>
                        <w:t>法定代表人</w:t>
                      </w:r>
                      <w:r>
                        <w:rPr>
                          <w:rFonts w:ascii="宋体" w:hAnsi="宋体" w:hint="eastAsia"/>
                          <w:szCs w:val="21"/>
                        </w:rPr>
                        <w:t>身份证正反面复印件</w:t>
                      </w:r>
                    </w:p>
                    <w:p w:rsidR="00CA0B6F" w:rsidRDefault="00CA0B6F">
                      <w:pPr>
                        <w:ind w:firstLine="600"/>
                        <w:rPr>
                          <w:rFonts w:ascii="仿宋_GB2312" w:eastAsia="仿宋_GB2312" w:hAnsi="宋体"/>
                          <w:sz w:val="30"/>
                        </w:rPr>
                      </w:pPr>
                    </w:p>
                    <w:p w:rsidR="00CA0B6F" w:rsidRDefault="00CA0B6F">
                      <w:pPr>
                        <w:ind w:firstLine="600"/>
                        <w:rPr>
                          <w:rFonts w:ascii="仿宋_GB2312" w:eastAsia="仿宋_GB2312" w:hAnsi="宋体"/>
                          <w:sz w:val="30"/>
                        </w:rPr>
                      </w:pPr>
                    </w:p>
                    <w:p w:rsidR="00CA0B6F" w:rsidRDefault="00CA0B6F">
                      <w:pPr>
                        <w:ind w:firstLine="600"/>
                        <w:rPr>
                          <w:rFonts w:ascii="仿宋_GB2312" w:eastAsia="仿宋_GB2312" w:hAnsi="宋体"/>
                          <w:sz w:val="30"/>
                        </w:rPr>
                      </w:pPr>
                    </w:p>
                  </w:txbxContent>
                </v:textbox>
              </v:shape>
            </w:pict>
          </mc:Fallback>
        </mc:AlternateContent>
      </w:r>
    </w:p>
    <w:p w:rsidR="00530C49" w:rsidRDefault="00530C49">
      <w:pPr>
        <w:ind w:firstLine="420"/>
        <w:rPr>
          <w:rFonts w:ascii="宋体"/>
          <w:szCs w:val="20"/>
        </w:rPr>
      </w:pPr>
    </w:p>
    <w:p w:rsidR="00530C49" w:rsidRDefault="00530C49">
      <w:pPr>
        <w:ind w:firstLineChars="0" w:firstLine="0"/>
        <w:rPr>
          <w:rFonts w:ascii="宋体"/>
          <w:b/>
          <w:bCs/>
          <w:szCs w:val="20"/>
        </w:rPr>
      </w:pPr>
    </w:p>
    <w:p w:rsidR="00530C49" w:rsidRDefault="00530C49">
      <w:pPr>
        <w:ind w:firstLineChars="0" w:firstLine="0"/>
        <w:rPr>
          <w:rFonts w:ascii="宋体"/>
          <w:b/>
          <w:bCs/>
          <w:szCs w:val="20"/>
        </w:rPr>
      </w:pPr>
    </w:p>
    <w:p w:rsidR="00530C49" w:rsidRDefault="00530C49">
      <w:pPr>
        <w:ind w:firstLineChars="0" w:firstLine="0"/>
        <w:rPr>
          <w:rFonts w:ascii="宋体"/>
          <w:b/>
          <w:bCs/>
          <w:szCs w:val="20"/>
        </w:rPr>
      </w:pPr>
    </w:p>
    <w:p w:rsidR="00530C49" w:rsidRDefault="00530C49">
      <w:pPr>
        <w:ind w:firstLineChars="0" w:firstLine="0"/>
        <w:rPr>
          <w:rFonts w:ascii="宋体"/>
          <w:b/>
          <w:bCs/>
          <w:szCs w:val="20"/>
        </w:rPr>
      </w:pPr>
    </w:p>
    <w:p w:rsidR="00530C49" w:rsidRDefault="00530C49">
      <w:pPr>
        <w:ind w:firstLineChars="0" w:firstLine="0"/>
        <w:rPr>
          <w:rFonts w:ascii="宋体"/>
          <w:b/>
          <w:bCs/>
          <w:szCs w:val="20"/>
        </w:rPr>
      </w:pPr>
    </w:p>
    <w:p w:rsidR="00530C49" w:rsidRDefault="00530C49">
      <w:pPr>
        <w:ind w:firstLineChars="0" w:firstLine="0"/>
        <w:rPr>
          <w:rFonts w:ascii="宋体"/>
          <w:b/>
          <w:bCs/>
          <w:szCs w:val="20"/>
        </w:rPr>
      </w:pPr>
    </w:p>
    <w:p w:rsidR="00530C49" w:rsidRDefault="00530C49">
      <w:pPr>
        <w:ind w:firstLineChars="0" w:firstLine="0"/>
        <w:rPr>
          <w:rFonts w:ascii="宋体"/>
          <w:b/>
          <w:bCs/>
          <w:szCs w:val="20"/>
        </w:rPr>
      </w:pPr>
    </w:p>
    <w:p w:rsidR="00530C49" w:rsidRDefault="00530C49">
      <w:pPr>
        <w:ind w:firstLineChars="0" w:firstLine="0"/>
        <w:rPr>
          <w:rFonts w:ascii="宋体"/>
          <w:b/>
          <w:bCs/>
          <w:szCs w:val="20"/>
        </w:rPr>
      </w:pPr>
    </w:p>
    <w:p w:rsidR="00530C49" w:rsidRDefault="00530C49">
      <w:pPr>
        <w:ind w:firstLineChars="0" w:firstLine="0"/>
        <w:rPr>
          <w:rFonts w:ascii="宋体"/>
          <w:b/>
          <w:bCs/>
          <w:szCs w:val="20"/>
        </w:rPr>
      </w:pPr>
    </w:p>
    <w:p w:rsidR="00530C49" w:rsidRDefault="00530C49">
      <w:pPr>
        <w:ind w:firstLineChars="0" w:firstLine="0"/>
        <w:rPr>
          <w:rFonts w:ascii="宋体"/>
          <w:b/>
          <w:bCs/>
          <w:szCs w:val="20"/>
        </w:rPr>
      </w:pPr>
    </w:p>
    <w:p w:rsidR="00530C49" w:rsidRDefault="00530C49">
      <w:pPr>
        <w:ind w:firstLineChars="0" w:firstLine="0"/>
        <w:rPr>
          <w:rFonts w:ascii="宋体"/>
          <w:b/>
          <w:bCs/>
          <w:szCs w:val="20"/>
        </w:rPr>
      </w:pPr>
    </w:p>
    <w:p w:rsidR="00530C49" w:rsidRDefault="00530C49">
      <w:pPr>
        <w:ind w:firstLineChars="0" w:firstLine="0"/>
        <w:rPr>
          <w:rFonts w:ascii="宋体"/>
          <w:b/>
          <w:bCs/>
          <w:szCs w:val="20"/>
        </w:rPr>
      </w:pPr>
    </w:p>
    <w:p w:rsidR="00530C49" w:rsidRDefault="00CA0B6F">
      <w:pPr>
        <w:ind w:firstLineChars="0" w:firstLine="0"/>
        <w:jc w:val="center"/>
        <w:rPr>
          <w:rFonts w:ascii="宋体"/>
          <w:b/>
          <w:bCs/>
          <w:szCs w:val="20"/>
        </w:rPr>
      </w:pPr>
      <w:r>
        <w:rPr>
          <w:b/>
        </w:rPr>
        <w:br w:type="page"/>
      </w:r>
      <w:r>
        <w:rPr>
          <w:rFonts w:hint="eastAsia"/>
          <w:b/>
        </w:rPr>
        <w:lastRenderedPageBreak/>
        <w:t>法定代表人授权书</w:t>
      </w:r>
    </w:p>
    <w:p w:rsidR="00530C49" w:rsidRDefault="00CA0B6F">
      <w:pPr>
        <w:ind w:firstLineChars="0" w:firstLine="0"/>
        <w:rPr>
          <w:rFonts w:ascii="宋体"/>
          <w:szCs w:val="20"/>
        </w:rPr>
      </w:pPr>
      <w:r>
        <w:rPr>
          <w:rFonts w:ascii="宋体" w:hAnsi="宋体" w:hint="eastAsia"/>
          <w:b/>
          <w:bCs/>
          <w:szCs w:val="20"/>
        </w:rPr>
        <w:t>中国美术学院</w:t>
      </w:r>
      <w:r>
        <w:rPr>
          <w:rFonts w:ascii="宋体" w:hAnsi="宋体" w:hint="eastAsia"/>
          <w:szCs w:val="20"/>
        </w:rPr>
        <w:t>：</w:t>
      </w:r>
    </w:p>
    <w:p w:rsidR="00530C49" w:rsidRDefault="00CA0B6F">
      <w:pPr>
        <w:ind w:firstLineChars="0" w:firstLine="0"/>
        <w:rPr>
          <w:rFonts w:ascii="宋体"/>
          <w:b/>
          <w:bCs/>
          <w:szCs w:val="20"/>
        </w:rPr>
      </w:pPr>
      <w:r>
        <w:rPr>
          <w:rFonts w:ascii="宋体" w:hAnsi="宋体" w:hint="eastAsia"/>
          <w:b/>
          <w:bCs/>
          <w:szCs w:val="20"/>
        </w:rPr>
        <w:t>浙江信镧建设工程咨询有限公司：</w:t>
      </w:r>
    </w:p>
    <w:p w:rsidR="00530C49" w:rsidRDefault="00CA0B6F">
      <w:pPr>
        <w:ind w:firstLineChars="300" w:firstLine="630"/>
        <w:rPr>
          <w:rFonts w:ascii="宋体" w:hAnsi="宋体"/>
          <w:szCs w:val="20"/>
        </w:rPr>
      </w:pPr>
      <w:r>
        <w:rPr>
          <w:rFonts w:ascii="宋体" w:hAnsi="宋体" w:hint="eastAsia"/>
          <w:szCs w:val="20"/>
        </w:rPr>
        <w:t>我以</w:t>
      </w:r>
      <w:r>
        <w:rPr>
          <w:rFonts w:ascii="宋体" w:hAnsi="宋体" w:hint="eastAsia"/>
          <w:szCs w:val="20"/>
          <w:u w:val="single"/>
        </w:rPr>
        <w:t xml:space="preserve">       （供应商全称）</w:t>
      </w:r>
      <w:r>
        <w:rPr>
          <w:rFonts w:ascii="宋体" w:hAnsi="宋体" w:hint="eastAsia"/>
          <w:szCs w:val="20"/>
        </w:rPr>
        <w:t>法定代表人的身份授权</w:t>
      </w:r>
      <w:r>
        <w:rPr>
          <w:rFonts w:ascii="宋体" w:hAnsi="宋体" w:hint="eastAsia"/>
          <w:szCs w:val="20"/>
          <w:u w:val="single"/>
        </w:rPr>
        <w:t xml:space="preserve">       （授权委托人姓名）</w:t>
      </w:r>
      <w:r>
        <w:rPr>
          <w:rFonts w:ascii="宋体" w:hAnsi="宋体" w:hint="eastAsia"/>
          <w:szCs w:val="20"/>
        </w:rPr>
        <w:t>、身份证号</w:t>
      </w:r>
      <w:r>
        <w:rPr>
          <w:rFonts w:ascii="宋体" w:hAnsi="宋体" w:hint="eastAsia"/>
          <w:szCs w:val="20"/>
          <w:u w:val="single"/>
        </w:rPr>
        <w:tab/>
      </w:r>
      <w:r>
        <w:rPr>
          <w:rFonts w:ascii="宋体" w:hAnsi="宋体" w:hint="eastAsia"/>
          <w:szCs w:val="20"/>
          <w:u w:val="single"/>
        </w:rPr>
        <w:tab/>
      </w:r>
      <w:r>
        <w:rPr>
          <w:rFonts w:ascii="宋体" w:hAnsi="宋体" w:hint="eastAsia"/>
          <w:szCs w:val="20"/>
        </w:rPr>
        <w:t xml:space="preserve"> ，为我单位的授权委托人，参加贵处组织的</w:t>
      </w:r>
      <w:r>
        <w:rPr>
          <w:rFonts w:ascii="宋体" w:hAnsi="宋体" w:hint="eastAsia"/>
          <w:b/>
          <w:u w:val="single"/>
        </w:rPr>
        <w:t xml:space="preserve">             项目</w:t>
      </w:r>
      <w:r>
        <w:rPr>
          <w:rFonts w:ascii="宋体" w:hAnsi="宋体" w:hint="eastAsia"/>
          <w:szCs w:val="20"/>
        </w:rPr>
        <w:t>（采购编号：）的采购，全权处理采购活动中的一切事宜，我单位均予承认。</w:t>
      </w:r>
    </w:p>
    <w:p w:rsidR="00530C49" w:rsidRDefault="00530C49">
      <w:pPr>
        <w:ind w:firstLine="420"/>
        <w:rPr>
          <w:rFonts w:ascii="宋体"/>
          <w:szCs w:val="20"/>
        </w:rPr>
      </w:pPr>
    </w:p>
    <w:p w:rsidR="00530C49" w:rsidRDefault="00CA0B6F">
      <w:pPr>
        <w:ind w:firstLine="420"/>
        <w:rPr>
          <w:rFonts w:ascii="宋体"/>
          <w:szCs w:val="20"/>
        </w:rPr>
      </w:pPr>
      <w:r>
        <w:rPr>
          <w:rFonts w:ascii="宋体" w:hAnsi="宋体" w:hint="eastAsia"/>
          <w:szCs w:val="20"/>
        </w:rPr>
        <w:t>投标人（公章）：</w:t>
      </w:r>
    </w:p>
    <w:p w:rsidR="00530C49" w:rsidRDefault="00CA0B6F">
      <w:pPr>
        <w:ind w:firstLine="420"/>
        <w:rPr>
          <w:rFonts w:ascii="宋体"/>
          <w:szCs w:val="20"/>
        </w:rPr>
      </w:pPr>
      <w:r>
        <w:rPr>
          <w:rFonts w:ascii="宋体" w:hAnsi="宋体" w:hint="eastAsia"/>
          <w:szCs w:val="20"/>
        </w:rPr>
        <w:t>法定代表人签字或盖章：</w:t>
      </w:r>
    </w:p>
    <w:p w:rsidR="00530C49" w:rsidRDefault="00CA0B6F">
      <w:pPr>
        <w:ind w:firstLine="420"/>
        <w:rPr>
          <w:rFonts w:ascii="宋体"/>
          <w:szCs w:val="20"/>
        </w:rPr>
      </w:pPr>
      <w:r>
        <w:rPr>
          <w:rFonts w:ascii="宋体" w:hAnsi="宋体" w:hint="eastAsia"/>
          <w:szCs w:val="20"/>
        </w:rPr>
        <w:t>电话：</w:t>
      </w:r>
    </w:p>
    <w:p w:rsidR="00530C49" w:rsidRDefault="00CA0B6F">
      <w:pPr>
        <w:ind w:firstLine="420"/>
        <w:rPr>
          <w:rFonts w:ascii="宋体"/>
          <w:szCs w:val="20"/>
        </w:rPr>
      </w:pPr>
      <w:r>
        <w:rPr>
          <w:rFonts w:ascii="宋体" w:hAnsi="宋体" w:hint="eastAsia"/>
          <w:szCs w:val="20"/>
        </w:rPr>
        <w:t>日期：</w:t>
      </w:r>
    </w:p>
    <w:p w:rsidR="00530C49" w:rsidRDefault="00530C49">
      <w:pPr>
        <w:ind w:firstLineChars="0" w:firstLine="0"/>
        <w:rPr>
          <w:rFonts w:ascii="宋体"/>
          <w:b/>
          <w:szCs w:val="20"/>
        </w:rPr>
      </w:pPr>
    </w:p>
    <w:p w:rsidR="00530C49" w:rsidRDefault="00530C49">
      <w:pPr>
        <w:ind w:firstLineChars="0" w:firstLine="0"/>
        <w:rPr>
          <w:rFonts w:ascii="宋体"/>
          <w:b/>
          <w:szCs w:val="20"/>
        </w:rPr>
      </w:pPr>
    </w:p>
    <w:p w:rsidR="00530C49" w:rsidRDefault="00CA0B6F">
      <w:pPr>
        <w:ind w:firstLineChars="0" w:firstLine="0"/>
        <w:rPr>
          <w:rFonts w:ascii="宋体"/>
          <w:b/>
          <w:szCs w:val="20"/>
        </w:rPr>
      </w:pPr>
      <w:r>
        <w:rPr>
          <w:rFonts w:ascii="宋体" w:hAnsi="宋体" w:hint="eastAsia"/>
          <w:b/>
          <w:szCs w:val="20"/>
        </w:rPr>
        <w:t>授权委托人身份证复印件：</w:t>
      </w:r>
    </w:p>
    <w:p w:rsidR="00530C49" w:rsidRDefault="00CA0B6F">
      <w:pPr>
        <w:adjustRightInd w:val="0"/>
        <w:snapToGrid w:val="0"/>
        <w:ind w:firstLineChars="0" w:firstLine="0"/>
        <w:rPr>
          <w:rFonts w:ascii="宋体"/>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210185</wp:posOffset>
                </wp:positionH>
                <wp:positionV relativeFrom="paragraph">
                  <wp:posOffset>201295</wp:posOffset>
                </wp:positionV>
                <wp:extent cx="5638800" cy="30333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A0B6F" w:rsidRDefault="00CA0B6F">
                            <w:pPr>
                              <w:ind w:firstLine="440"/>
                              <w:rPr>
                                <w:rFonts w:ascii="新宋体" w:eastAsia="新宋体" w:hAnsi="新宋体"/>
                                <w:sz w:val="22"/>
                                <w:szCs w:val="22"/>
                              </w:rPr>
                            </w:pPr>
                          </w:p>
                          <w:p w:rsidR="00CA0B6F" w:rsidRDefault="00CA0B6F">
                            <w:pPr>
                              <w:ind w:firstLine="440"/>
                              <w:rPr>
                                <w:rFonts w:ascii="新宋体" w:eastAsia="新宋体" w:hAnsi="新宋体"/>
                                <w:sz w:val="22"/>
                                <w:szCs w:val="22"/>
                              </w:rPr>
                            </w:pPr>
                          </w:p>
                          <w:p w:rsidR="00CA0B6F" w:rsidRDefault="00CA0B6F">
                            <w:pPr>
                              <w:ind w:firstLine="440"/>
                              <w:rPr>
                                <w:rFonts w:ascii="新宋体" w:eastAsia="新宋体" w:hAnsi="新宋体"/>
                                <w:sz w:val="22"/>
                                <w:szCs w:val="22"/>
                              </w:rPr>
                            </w:pPr>
                          </w:p>
                          <w:p w:rsidR="00CA0B6F" w:rsidRDefault="00CA0B6F">
                            <w:pPr>
                              <w:ind w:firstLine="440"/>
                              <w:rPr>
                                <w:rFonts w:ascii="新宋体" w:eastAsia="新宋体" w:hAnsi="新宋体"/>
                                <w:sz w:val="22"/>
                                <w:szCs w:val="22"/>
                              </w:rPr>
                            </w:pPr>
                          </w:p>
                          <w:p w:rsidR="00CA0B6F" w:rsidRDefault="00CA0B6F">
                            <w:pPr>
                              <w:ind w:firstLine="440"/>
                              <w:jc w:val="center"/>
                              <w:rPr>
                                <w:rFonts w:ascii="仿宋_GB2312" w:eastAsia="仿宋_GB2312" w:hAnsi="宋体"/>
                                <w:sz w:val="30"/>
                              </w:rPr>
                            </w:pPr>
                            <w:r>
                              <w:rPr>
                                <w:rFonts w:ascii="新宋体" w:eastAsia="新宋体" w:hAnsi="新宋体" w:hint="eastAsia"/>
                                <w:sz w:val="22"/>
                                <w:szCs w:val="22"/>
                              </w:rPr>
                              <w:t>授权委托人</w:t>
                            </w:r>
                            <w:r>
                              <w:rPr>
                                <w:rFonts w:ascii="宋体" w:hAnsi="宋体" w:hint="eastAsia"/>
                                <w:szCs w:val="21"/>
                              </w:rPr>
                              <w:t>身份证正反面复印件</w:t>
                            </w:r>
                            <w:r>
                              <w:rPr>
                                <w:rFonts w:ascii="仿宋_GB2312" w:eastAsia="仿宋_GB2312" w:hAnsi="宋体" w:hint="eastAsia"/>
                                <w:sz w:val="30"/>
                              </w:rPr>
                              <w:t>：</w:t>
                            </w:r>
                          </w:p>
                          <w:p w:rsidR="00CA0B6F" w:rsidRDefault="00CA0B6F">
                            <w:pPr>
                              <w:ind w:firstLine="600"/>
                              <w:rPr>
                                <w:rFonts w:ascii="仿宋_GB2312" w:eastAsia="仿宋_GB2312" w:hAnsi="宋体"/>
                                <w:sz w:val="30"/>
                              </w:rPr>
                            </w:pPr>
                          </w:p>
                          <w:p w:rsidR="00CA0B6F" w:rsidRDefault="00CA0B6F">
                            <w:pPr>
                              <w:ind w:firstLine="600"/>
                              <w:rPr>
                                <w:rFonts w:ascii="仿宋_GB2312" w:eastAsia="仿宋_GB2312" w:hAnsi="宋体"/>
                                <w:sz w:val="30"/>
                              </w:rPr>
                            </w:pPr>
                          </w:p>
                          <w:p w:rsidR="00CA0B6F" w:rsidRDefault="00CA0B6F">
                            <w:pPr>
                              <w:ind w:firstLine="420"/>
                            </w:pPr>
                          </w:p>
                        </w:txbxContent>
                      </wps:txbx>
                      <wps:bodyPr upright="1"/>
                    </wps:wsp>
                  </a:graphicData>
                </a:graphic>
              </wp:anchor>
            </w:drawing>
          </mc:Choice>
          <mc:Fallback>
            <w:pict>
              <v:shape id="Text Box 3" o:spid="_x0000_s1027" type="#_x0000_t202" style="position:absolute;left:0;text-align:left;margin-left:16.55pt;margin-top:15.85pt;width:444pt;height:238.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">
                <v:textbox>
                  <w:txbxContent>
                    <w:p w:rsidR="00CA0B6F" w:rsidRDefault="00CA0B6F">
                      <w:pPr>
                        <w:ind w:firstLine="440"/>
                        <w:rPr>
                          <w:rFonts w:ascii="新宋体" w:eastAsia="新宋体" w:hAnsi="新宋体"/>
                          <w:sz w:val="22"/>
                          <w:szCs w:val="22"/>
                        </w:rPr>
                      </w:pPr>
                    </w:p>
                    <w:p w:rsidR="00CA0B6F" w:rsidRDefault="00CA0B6F">
                      <w:pPr>
                        <w:ind w:firstLine="440"/>
                        <w:rPr>
                          <w:rFonts w:ascii="新宋体" w:eastAsia="新宋体" w:hAnsi="新宋体"/>
                          <w:sz w:val="22"/>
                          <w:szCs w:val="22"/>
                        </w:rPr>
                      </w:pPr>
                    </w:p>
                    <w:p w:rsidR="00CA0B6F" w:rsidRDefault="00CA0B6F">
                      <w:pPr>
                        <w:ind w:firstLine="440"/>
                        <w:rPr>
                          <w:rFonts w:ascii="新宋体" w:eastAsia="新宋体" w:hAnsi="新宋体"/>
                          <w:sz w:val="22"/>
                          <w:szCs w:val="22"/>
                        </w:rPr>
                      </w:pPr>
                    </w:p>
                    <w:p w:rsidR="00CA0B6F" w:rsidRDefault="00CA0B6F">
                      <w:pPr>
                        <w:ind w:firstLine="440"/>
                        <w:rPr>
                          <w:rFonts w:ascii="新宋体" w:eastAsia="新宋体" w:hAnsi="新宋体"/>
                          <w:sz w:val="22"/>
                          <w:szCs w:val="22"/>
                        </w:rPr>
                      </w:pPr>
                    </w:p>
                    <w:p w:rsidR="00CA0B6F" w:rsidRDefault="00CA0B6F">
                      <w:pPr>
                        <w:ind w:firstLine="440"/>
                        <w:jc w:val="center"/>
                        <w:rPr>
                          <w:rFonts w:ascii="仿宋_GB2312" w:eastAsia="仿宋_GB2312" w:hAnsi="宋体"/>
                          <w:sz w:val="30"/>
                        </w:rPr>
                      </w:pPr>
                      <w:r>
                        <w:rPr>
                          <w:rFonts w:ascii="新宋体" w:eastAsia="新宋体" w:hAnsi="新宋体" w:hint="eastAsia"/>
                          <w:sz w:val="22"/>
                          <w:szCs w:val="22"/>
                        </w:rPr>
                        <w:t>授权委托人</w:t>
                      </w:r>
                      <w:r>
                        <w:rPr>
                          <w:rFonts w:ascii="宋体" w:hAnsi="宋体" w:hint="eastAsia"/>
                          <w:szCs w:val="21"/>
                        </w:rPr>
                        <w:t>身份证正反面复印件</w:t>
                      </w:r>
                      <w:r>
                        <w:rPr>
                          <w:rFonts w:ascii="仿宋_GB2312" w:eastAsia="仿宋_GB2312" w:hAnsi="宋体" w:hint="eastAsia"/>
                          <w:sz w:val="30"/>
                        </w:rPr>
                        <w:t>：</w:t>
                      </w:r>
                    </w:p>
                    <w:p w:rsidR="00CA0B6F" w:rsidRDefault="00CA0B6F">
                      <w:pPr>
                        <w:ind w:firstLine="600"/>
                        <w:rPr>
                          <w:rFonts w:ascii="仿宋_GB2312" w:eastAsia="仿宋_GB2312" w:hAnsi="宋体"/>
                          <w:sz w:val="30"/>
                        </w:rPr>
                      </w:pPr>
                    </w:p>
                    <w:p w:rsidR="00CA0B6F" w:rsidRDefault="00CA0B6F">
                      <w:pPr>
                        <w:ind w:firstLine="600"/>
                        <w:rPr>
                          <w:rFonts w:ascii="仿宋_GB2312" w:eastAsia="仿宋_GB2312" w:hAnsi="宋体"/>
                          <w:sz w:val="30"/>
                        </w:rPr>
                      </w:pPr>
                    </w:p>
                    <w:p w:rsidR="00CA0B6F" w:rsidRDefault="00CA0B6F">
                      <w:pPr>
                        <w:ind w:firstLine="420"/>
                      </w:pPr>
                    </w:p>
                  </w:txbxContent>
                </v:textbox>
              </v:shape>
            </w:pict>
          </mc:Fallback>
        </mc:AlternateContent>
      </w:r>
    </w:p>
    <w:p w:rsidR="00530C49" w:rsidRDefault="00530C49">
      <w:pPr>
        <w:adjustRightInd w:val="0"/>
        <w:snapToGrid w:val="0"/>
        <w:ind w:firstLineChars="0" w:firstLine="0"/>
        <w:rPr>
          <w:rFonts w:ascii="宋体"/>
          <w:sz w:val="24"/>
        </w:rPr>
      </w:pPr>
    </w:p>
    <w:p w:rsidR="00530C49" w:rsidRDefault="00530C49">
      <w:pPr>
        <w:adjustRightInd w:val="0"/>
        <w:snapToGrid w:val="0"/>
        <w:ind w:firstLineChars="0" w:firstLine="0"/>
        <w:rPr>
          <w:rFonts w:ascii="宋体"/>
          <w:sz w:val="24"/>
        </w:rPr>
      </w:pPr>
    </w:p>
    <w:p w:rsidR="00530C49" w:rsidRDefault="00530C49">
      <w:pPr>
        <w:adjustRightInd w:val="0"/>
        <w:snapToGrid w:val="0"/>
        <w:ind w:firstLineChars="0" w:firstLine="0"/>
        <w:rPr>
          <w:rFonts w:ascii="宋体"/>
          <w:sz w:val="24"/>
        </w:rPr>
      </w:pPr>
    </w:p>
    <w:p w:rsidR="00530C49" w:rsidRDefault="00530C49">
      <w:pPr>
        <w:adjustRightInd w:val="0"/>
        <w:snapToGrid w:val="0"/>
        <w:ind w:firstLineChars="0" w:firstLine="0"/>
        <w:rPr>
          <w:rFonts w:ascii="宋体"/>
          <w:sz w:val="24"/>
        </w:rPr>
      </w:pPr>
    </w:p>
    <w:p w:rsidR="00530C49" w:rsidRDefault="00530C49">
      <w:pPr>
        <w:adjustRightInd w:val="0"/>
        <w:snapToGrid w:val="0"/>
        <w:ind w:firstLineChars="0" w:firstLine="0"/>
        <w:rPr>
          <w:rFonts w:ascii="宋体"/>
          <w:sz w:val="24"/>
        </w:rPr>
      </w:pPr>
    </w:p>
    <w:p w:rsidR="00530C49" w:rsidRDefault="00530C49">
      <w:pPr>
        <w:adjustRightInd w:val="0"/>
        <w:snapToGrid w:val="0"/>
        <w:ind w:firstLineChars="0" w:firstLine="0"/>
        <w:rPr>
          <w:rFonts w:ascii="宋体"/>
          <w:sz w:val="24"/>
        </w:rPr>
      </w:pPr>
    </w:p>
    <w:p w:rsidR="00530C49" w:rsidRDefault="00530C49">
      <w:pPr>
        <w:adjustRightInd w:val="0"/>
        <w:snapToGrid w:val="0"/>
        <w:ind w:firstLineChars="0" w:firstLine="0"/>
        <w:rPr>
          <w:rFonts w:ascii="宋体"/>
          <w:sz w:val="24"/>
        </w:rPr>
      </w:pPr>
    </w:p>
    <w:p w:rsidR="00530C49" w:rsidRDefault="00530C49">
      <w:pPr>
        <w:adjustRightInd w:val="0"/>
        <w:snapToGrid w:val="0"/>
        <w:ind w:firstLineChars="0" w:firstLine="0"/>
        <w:rPr>
          <w:rFonts w:ascii="宋体"/>
          <w:sz w:val="24"/>
        </w:rPr>
      </w:pPr>
    </w:p>
    <w:p w:rsidR="00530C49" w:rsidRDefault="00530C49">
      <w:pPr>
        <w:adjustRightInd w:val="0"/>
        <w:snapToGrid w:val="0"/>
        <w:ind w:firstLineChars="0" w:firstLine="0"/>
        <w:rPr>
          <w:rFonts w:ascii="宋体"/>
          <w:sz w:val="24"/>
        </w:rPr>
      </w:pPr>
    </w:p>
    <w:p w:rsidR="00530C49" w:rsidRDefault="00530C49">
      <w:pPr>
        <w:adjustRightInd w:val="0"/>
        <w:snapToGrid w:val="0"/>
        <w:ind w:firstLineChars="0" w:firstLine="0"/>
        <w:rPr>
          <w:rFonts w:ascii="宋体"/>
          <w:sz w:val="24"/>
        </w:rPr>
      </w:pPr>
    </w:p>
    <w:p w:rsidR="00530C49" w:rsidRDefault="00530C49">
      <w:pPr>
        <w:adjustRightInd w:val="0"/>
        <w:snapToGrid w:val="0"/>
        <w:ind w:firstLineChars="0" w:firstLine="0"/>
        <w:rPr>
          <w:rFonts w:ascii="宋体"/>
          <w:sz w:val="24"/>
        </w:rPr>
      </w:pPr>
    </w:p>
    <w:p w:rsidR="00530C49" w:rsidRDefault="00530C49">
      <w:pPr>
        <w:adjustRightInd w:val="0"/>
        <w:snapToGrid w:val="0"/>
        <w:ind w:firstLineChars="0" w:firstLine="0"/>
        <w:rPr>
          <w:rFonts w:ascii="宋体"/>
          <w:sz w:val="24"/>
        </w:rPr>
      </w:pPr>
    </w:p>
    <w:p w:rsidR="00530C49" w:rsidRDefault="00530C49">
      <w:pPr>
        <w:ind w:firstLineChars="0" w:firstLine="0"/>
        <w:rPr>
          <w:rFonts w:ascii="宋体"/>
          <w:b/>
          <w:spacing w:val="20"/>
          <w:sz w:val="24"/>
        </w:rPr>
        <w:sectPr w:rsidR="00530C49">
          <w:pgSz w:w="11907" w:h="16840"/>
          <w:pgMar w:top="1247" w:right="1304" w:bottom="1021" w:left="1304" w:header="720" w:footer="720" w:gutter="0"/>
          <w:cols w:space="720"/>
          <w:docGrid w:linePitch="286"/>
        </w:sectPr>
      </w:pPr>
    </w:p>
    <w:p w:rsidR="00530C49" w:rsidRDefault="00CA0B6F">
      <w:pPr>
        <w:pStyle w:val="3"/>
        <w:rPr>
          <w:rFonts w:hAnsi="宋体"/>
          <w:spacing w:val="20"/>
        </w:rPr>
      </w:pPr>
      <w:r>
        <w:rPr>
          <w:rFonts w:hint="eastAsia"/>
        </w:rPr>
        <w:lastRenderedPageBreak/>
        <w:t>附件六商务条款偏离表</w:t>
      </w:r>
    </w:p>
    <w:p w:rsidR="00530C49" w:rsidRDefault="00530C49">
      <w:pPr>
        <w:ind w:firstLineChars="0" w:firstLine="0"/>
        <w:rPr>
          <w:rFonts w:ascii="宋体"/>
          <w:spacing w:val="20"/>
        </w:rPr>
      </w:pPr>
    </w:p>
    <w:p w:rsidR="00530C49" w:rsidRDefault="00CA0B6F">
      <w:pPr>
        <w:ind w:firstLineChars="0" w:firstLine="0"/>
        <w:rPr>
          <w:rFonts w:ascii="宋体"/>
          <w:spacing w:val="20"/>
        </w:rPr>
      </w:pPr>
      <w:r>
        <w:rPr>
          <w:rFonts w:ascii="宋体" w:hAnsi="宋体" w:hint="eastAsia"/>
          <w:spacing w:val="20"/>
        </w:rPr>
        <w:t>招标项目名称：项目编号：</w:t>
      </w:r>
    </w:p>
    <w:tbl>
      <w:tblPr>
        <w:tblW w:w="13860" w:type="dxa"/>
        <w:tblInd w:w="21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2520"/>
        <w:gridCol w:w="2520"/>
        <w:gridCol w:w="5250"/>
        <w:gridCol w:w="2310"/>
      </w:tblGrid>
      <w:tr w:rsidR="00530C49">
        <w:trPr>
          <w:cantSplit/>
          <w:trHeight w:val="400"/>
        </w:trPr>
        <w:tc>
          <w:tcPr>
            <w:tcW w:w="1260" w:type="dxa"/>
            <w:tcBorders>
              <w:top w:val="double" w:sz="4" w:space="0" w:color="auto"/>
            </w:tcBorders>
            <w:vAlign w:val="center"/>
          </w:tcPr>
          <w:p w:rsidR="00530C49" w:rsidRDefault="00CA0B6F">
            <w:pPr>
              <w:ind w:firstLineChars="0" w:firstLine="0"/>
              <w:jc w:val="center"/>
              <w:rPr>
                <w:rFonts w:ascii="宋体"/>
                <w:spacing w:val="20"/>
              </w:rPr>
            </w:pPr>
            <w:r>
              <w:rPr>
                <w:rFonts w:ascii="宋体" w:hAnsi="宋体" w:hint="eastAsia"/>
                <w:spacing w:val="20"/>
              </w:rPr>
              <w:t>序号</w:t>
            </w:r>
          </w:p>
        </w:tc>
        <w:tc>
          <w:tcPr>
            <w:tcW w:w="2520" w:type="dxa"/>
            <w:tcBorders>
              <w:top w:val="double" w:sz="4" w:space="0" w:color="auto"/>
            </w:tcBorders>
            <w:vAlign w:val="center"/>
          </w:tcPr>
          <w:p w:rsidR="00530C49" w:rsidRDefault="00CA0B6F">
            <w:pPr>
              <w:ind w:firstLineChars="0" w:firstLine="0"/>
              <w:jc w:val="center"/>
              <w:rPr>
                <w:rFonts w:ascii="宋体"/>
                <w:spacing w:val="20"/>
              </w:rPr>
            </w:pPr>
            <w:r>
              <w:rPr>
                <w:rFonts w:ascii="宋体" w:hAnsi="宋体" w:hint="eastAsia"/>
                <w:spacing w:val="20"/>
              </w:rPr>
              <w:t>内容</w:t>
            </w:r>
          </w:p>
        </w:tc>
        <w:tc>
          <w:tcPr>
            <w:tcW w:w="2520" w:type="dxa"/>
            <w:tcBorders>
              <w:top w:val="double" w:sz="4" w:space="0" w:color="auto"/>
            </w:tcBorders>
            <w:vAlign w:val="center"/>
          </w:tcPr>
          <w:p w:rsidR="00530C49" w:rsidRDefault="00CA0B6F">
            <w:pPr>
              <w:ind w:firstLineChars="0" w:firstLine="0"/>
              <w:jc w:val="center"/>
              <w:rPr>
                <w:rFonts w:ascii="宋体"/>
                <w:spacing w:val="20"/>
              </w:rPr>
            </w:pPr>
            <w:r>
              <w:rPr>
                <w:rFonts w:ascii="宋体" w:hAnsi="宋体" w:hint="eastAsia"/>
                <w:spacing w:val="20"/>
              </w:rPr>
              <w:t>招标要求</w:t>
            </w:r>
          </w:p>
        </w:tc>
        <w:tc>
          <w:tcPr>
            <w:tcW w:w="5250" w:type="dxa"/>
            <w:tcBorders>
              <w:top w:val="double" w:sz="4" w:space="0" w:color="auto"/>
            </w:tcBorders>
            <w:vAlign w:val="center"/>
          </w:tcPr>
          <w:p w:rsidR="00530C49" w:rsidRDefault="00CA0B6F">
            <w:pPr>
              <w:ind w:firstLineChars="0" w:firstLine="0"/>
              <w:jc w:val="center"/>
              <w:rPr>
                <w:rFonts w:ascii="宋体"/>
                <w:spacing w:val="20"/>
              </w:rPr>
            </w:pPr>
            <w:r>
              <w:rPr>
                <w:rFonts w:ascii="宋体" w:hAnsi="宋体" w:hint="eastAsia"/>
                <w:spacing w:val="20"/>
              </w:rPr>
              <w:t>投标响应</w:t>
            </w:r>
          </w:p>
        </w:tc>
        <w:tc>
          <w:tcPr>
            <w:tcW w:w="2310" w:type="dxa"/>
            <w:tcBorders>
              <w:top w:val="double" w:sz="4" w:space="0" w:color="auto"/>
            </w:tcBorders>
            <w:vAlign w:val="center"/>
          </w:tcPr>
          <w:p w:rsidR="00530C49" w:rsidRDefault="00CA0B6F">
            <w:pPr>
              <w:ind w:firstLineChars="0" w:firstLine="0"/>
              <w:jc w:val="center"/>
              <w:rPr>
                <w:rFonts w:ascii="宋体"/>
                <w:spacing w:val="20"/>
              </w:rPr>
            </w:pPr>
            <w:r>
              <w:rPr>
                <w:rFonts w:ascii="宋体" w:hAnsi="宋体" w:hint="eastAsia"/>
                <w:spacing w:val="20"/>
              </w:rPr>
              <w:t>备注</w:t>
            </w:r>
          </w:p>
        </w:tc>
      </w:tr>
      <w:tr w:rsidR="00530C49">
        <w:trPr>
          <w:cantSplit/>
          <w:trHeight w:val="400"/>
        </w:trPr>
        <w:tc>
          <w:tcPr>
            <w:tcW w:w="1260" w:type="dxa"/>
            <w:vAlign w:val="center"/>
          </w:tcPr>
          <w:p w:rsidR="00530C49" w:rsidRDefault="00530C49">
            <w:pPr>
              <w:ind w:firstLineChars="0" w:firstLine="0"/>
              <w:jc w:val="center"/>
              <w:rPr>
                <w:rFonts w:ascii="宋体"/>
                <w:spacing w:val="20"/>
              </w:rPr>
            </w:pPr>
          </w:p>
        </w:tc>
        <w:tc>
          <w:tcPr>
            <w:tcW w:w="2520" w:type="dxa"/>
            <w:vAlign w:val="center"/>
          </w:tcPr>
          <w:p w:rsidR="00530C49" w:rsidRDefault="00530C49">
            <w:pPr>
              <w:ind w:firstLineChars="0" w:firstLine="0"/>
              <w:jc w:val="center"/>
              <w:rPr>
                <w:rFonts w:ascii="宋体"/>
                <w:spacing w:val="20"/>
              </w:rPr>
            </w:pPr>
          </w:p>
        </w:tc>
        <w:tc>
          <w:tcPr>
            <w:tcW w:w="2520" w:type="dxa"/>
            <w:vAlign w:val="center"/>
          </w:tcPr>
          <w:p w:rsidR="00530C49" w:rsidRDefault="00530C49">
            <w:pPr>
              <w:ind w:firstLineChars="0" w:firstLine="0"/>
              <w:jc w:val="center"/>
              <w:rPr>
                <w:rFonts w:ascii="宋体"/>
                <w:spacing w:val="20"/>
              </w:rPr>
            </w:pPr>
          </w:p>
        </w:tc>
        <w:tc>
          <w:tcPr>
            <w:tcW w:w="5250" w:type="dxa"/>
            <w:vAlign w:val="center"/>
          </w:tcPr>
          <w:p w:rsidR="00530C49" w:rsidRDefault="00530C49">
            <w:pPr>
              <w:ind w:firstLineChars="0" w:firstLine="0"/>
              <w:jc w:val="center"/>
              <w:rPr>
                <w:rFonts w:ascii="宋体"/>
                <w:spacing w:val="20"/>
              </w:rPr>
            </w:pPr>
          </w:p>
        </w:tc>
        <w:tc>
          <w:tcPr>
            <w:tcW w:w="2310" w:type="dxa"/>
            <w:vAlign w:val="center"/>
          </w:tcPr>
          <w:p w:rsidR="00530C49" w:rsidRDefault="00530C49">
            <w:pPr>
              <w:ind w:firstLineChars="0" w:firstLine="0"/>
              <w:jc w:val="center"/>
              <w:rPr>
                <w:rFonts w:ascii="宋体"/>
                <w:spacing w:val="20"/>
              </w:rPr>
            </w:pPr>
          </w:p>
        </w:tc>
      </w:tr>
      <w:tr w:rsidR="00530C49">
        <w:trPr>
          <w:cantSplit/>
          <w:trHeight w:val="400"/>
        </w:trPr>
        <w:tc>
          <w:tcPr>
            <w:tcW w:w="1260" w:type="dxa"/>
            <w:vAlign w:val="center"/>
          </w:tcPr>
          <w:p w:rsidR="00530C49" w:rsidRDefault="00530C49">
            <w:pPr>
              <w:ind w:firstLineChars="0" w:firstLine="0"/>
              <w:jc w:val="center"/>
              <w:rPr>
                <w:rFonts w:ascii="宋体"/>
                <w:spacing w:val="20"/>
              </w:rPr>
            </w:pPr>
          </w:p>
        </w:tc>
        <w:tc>
          <w:tcPr>
            <w:tcW w:w="2520" w:type="dxa"/>
            <w:vAlign w:val="center"/>
          </w:tcPr>
          <w:p w:rsidR="00530C49" w:rsidRDefault="00530C49">
            <w:pPr>
              <w:ind w:firstLineChars="0" w:firstLine="0"/>
              <w:jc w:val="center"/>
              <w:rPr>
                <w:rFonts w:ascii="宋体"/>
                <w:spacing w:val="20"/>
              </w:rPr>
            </w:pPr>
          </w:p>
        </w:tc>
        <w:tc>
          <w:tcPr>
            <w:tcW w:w="2520" w:type="dxa"/>
            <w:vAlign w:val="center"/>
          </w:tcPr>
          <w:p w:rsidR="00530C49" w:rsidRDefault="00530C49">
            <w:pPr>
              <w:ind w:firstLineChars="0" w:firstLine="0"/>
              <w:jc w:val="center"/>
              <w:rPr>
                <w:rFonts w:ascii="宋体"/>
                <w:spacing w:val="20"/>
              </w:rPr>
            </w:pPr>
          </w:p>
        </w:tc>
        <w:tc>
          <w:tcPr>
            <w:tcW w:w="5250" w:type="dxa"/>
            <w:vAlign w:val="center"/>
          </w:tcPr>
          <w:p w:rsidR="00530C49" w:rsidRDefault="00530C49">
            <w:pPr>
              <w:ind w:firstLineChars="0" w:firstLine="0"/>
              <w:jc w:val="center"/>
              <w:rPr>
                <w:rFonts w:ascii="宋体"/>
                <w:spacing w:val="20"/>
              </w:rPr>
            </w:pPr>
          </w:p>
        </w:tc>
        <w:tc>
          <w:tcPr>
            <w:tcW w:w="2310" w:type="dxa"/>
            <w:vAlign w:val="center"/>
          </w:tcPr>
          <w:p w:rsidR="00530C49" w:rsidRDefault="00530C49">
            <w:pPr>
              <w:ind w:firstLineChars="0" w:firstLine="0"/>
              <w:jc w:val="center"/>
              <w:rPr>
                <w:rFonts w:ascii="宋体"/>
                <w:spacing w:val="20"/>
              </w:rPr>
            </w:pPr>
          </w:p>
        </w:tc>
      </w:tr>
      <w:tr w:rsidR="00530C49">
        <w:trPr>
          <w:cantSplit/>
          <w:trHeight w:val="400"/>
        </w:trPr>
        <w:tc>
          <w:tcPr>
            <w:tcW w:w="1260" w:type="dxa"/>
            <w:vAlign w:val="center"/>
          </w:tcPr>
          <w:p w:rsidR="00530C49" w:rsidRDefault="00530C49">
            <w:pPr>
              <w:ind w:firstLineChars="0" w:firstLine="0"/>
              <w:jc w:val="center"/>
              <w:rPr>
                <w:rFonts w:ascii="宋体"/>
                <w:spacing w:val="20"/>
              </w:rPr>
            </w:pPr>
          </w:p>
        </w:tc>
        <w:tc>
          <w:tcPr>
            <w:tcW w:w="2520" w:type="dxa"/>
            <w:vAlign w:val="center"/>
          </w:tcPr>
          <w:p w:rsidR="00530C49" w:rsidRDefault="00530C49">
            <w:pPr>
              <w:ind w:firstLineChars="0" w:firstLine="0"/>
              <w:jc w:val="center"/>
              <w:rPr>
                <w:rFonts w:ascii="宋体"/>
                <w:spacing w:val="20"/>
              </w:rPr>
            </w:pPr>
          </w:p>
        </w:tc>
        <w:tc>
          <w:tcPr>
            <w:tcW w:w="2520" w:type="dxa"/>
            <w:vAlign w:val="center"/>
          </w:tcPr>
          <w:p w:rsidR="00530C49" w:rsidRDefault="00530C49">
            <w:pPr>
              <w:ind w:firstLineChars="0" w:firstLine="0"/>
              <w:jc w:val="center"/>
              <w:rPr>
                <w:rFonts w:ascii="宋体"/>
                <w:spacing w:val="20"/>
              </w:rPr>
            </w:pPr>
          </w:p>
        </w:tc>
        <w:tc>
          <w:tcPr>
            <w:tcW w:w="5250" w:type="dxa"/>
            <w:vAlign w:val="center"/>
          </w:tcPr>
          <w:p w:rsidR="00530C49" w:rsidRDefault="00530C49">
            <w:pPr>
              <w:ind w:firstLineChars="0" w:firstLine="0"/>
              <w:jc w:val="center"/>
              <w:rPr>
                <w:rFonts w:ascii="宋体"/>
                <w:spacing w:val="20"/>
              </w:rPr>
            </w:pPr>
          </w:p>
        </w:tc>
        <w:tc>
          <w:tcPr>
            <w:tcW w:w="2310" w:type="dxa"/>
            <w:vAlign w:val="center"/>
          </w:tcPr>
          <w:p w:rsidR="00530C49" w:rsidRDefault="00530C49">
            <w:pPr>
              <w:ind w:firstLineChars="0" w:firstLine="0"/>
              <w:jc w:val="center"/>
              <w:rPr>
                <w:rFonts w:ascii="宋体"/>
                <w:spacing w:val="20"/>
              </w:rPr>
            </w:pPr>
          </w:p>
        </w:tc>
      </w:tr>
      <w:tr w:rsidR="00530C49">
        <w:trPr>
          <w:cantSplit/>
          <w:trHeight w:val="400"/>
        </w:trPr>
        <w:tc>
          <w:tcPr>
            <w:tcW w:w="1260" w:type="dxa"/>
            <w:vAlign w:val="center"/>
          </w:tcPr>
          <w:p w:rsidR="00530C49" w:rsidRDefault="00530C49">
            <w:pPr>
              <w:ind w:firstLineChars="0" w:firstLine="0"/>
              <w:jc w:val="center"/>
              <w:rPr>
                <w:rFonts w:ascii="宋体"/>
                <w:spacing w:val="20"/>
              </w:rPr>
            </w:pPr>
          </w:p>
        </w:tc>
        <w:tc>
          <w:tcPr>
            <w:tcW w:w="2520" w:type="dxa"/>
            <w:vAlign w:val="center"/>
          </w:tcPr>
          <w:p w:rsidR="00530C49" w:rsidRDefault="00530C49">
            <w:pPr>
              <w:ind w:firstLineChars="0" w:firstLine="0"/>
              <w:jc w:val="center"/>
              <w:rPr>
                <w:rFonts w:ascii="宋体"/>
                <w:spacing w:val="20"/>
              </w:rPr>
            </w:pPr>
          </w:p>
        </w:tc>
        <w:tc>
          <w:tcPr>
            <w:tcW w:w="2520" w:type="dxa"/>
            <w:vAlign w:val="center"/>
          </w:tcPr>
          <w:p w:rsidR="00530C49" w:rsidRDefault="00530C49">
            <w:pPr>
              <w:ind w:firstLineChars="0" w:firstLine="0"/>
              <w:jc w:val="center"/>
              <w:rPr>
                <w:rFonts w:ascii="宋体"/>
                <w:spacing w:val="20"/>
              </w:rPr>
            </w:pPr>
          </w:p>
        </w:tc>
        <w:tc>
          <w:tcPr>
            <w:tcW w:w="5250" w:type="dxa"/>
            <w:vAlign w:val="center"/>
          </w:tcPr>
          <w:p w:rsidR="00530C49" w:rsidRDefault="00530C49">
            <w:pPr>
              <w:ind w:firstLineChars="0" w:firstLine="0"/>
              <w:jc w:val="center"/>
              <w:rPr>
                <w:rFonts w:ascii="宋体"/>
                <w:spacing w:val="20"/>
              </w:rPr>
            </w:pPr>
          </w:p>
        </w:tc>
        <w:tc>
          <w:tcPr>
            <w:tcW w:w="2310" w:type="dxa"/>
            <w:vAlign w:val="center"/>
          </w:tcPr>
          <w:p w:rsidR="00530C49" w:rsidRDefault="00530C49">
            <w:pPr>
              <w:ind w:firstLineChars="0" w:firstLine="0"/>
              <w:jc w:val="center"/>
              <w:rPr>
                <w:rFonts w:ascii="宋体"/>
                <w:spacing w:val="20"/>
              </w:rPr>
            </w:pPr>
          </w:p>
        </w:tc>
      </w:tr>
      <w:tr w:rsidR="00530C49">
        <w:trPr>
          <w:cantSplit/>
          <w:trHeight w:val="400"/>
        </w:trPr>
        <w:tc>
          <w:tcPr>
            <w:tcW w:w="1260" w:type="dxa"/>
            <w:vAlign w:val="center"/>
          </w:tcPr>
          <w:p w:rsidR="00530C49" w:rsidRDefault="00530C49">
            <w:pPr>
              <w:ind w:firstLineChars="0" w:firstLine="0"/>
              <w:jc w:val="center"/>
              <w:rPr>
                <w:rFonts w:ascii="宋体"/>
                <w:spacing w:val="20"/>
              </w:rPr>
            </w:pPr>
          </w:p>
        </w:tc>
        <w:tc>
          <w:tcPr>
            <w:tcW w:w="2520" w:type="dxa"/>
            <w:vAlign w:val="center"/>
          </w:tcPr>
          <w:p w:rsidR="00530C49" w:rsidRDefault="00530C49">
            <w:pPr>
              <w:ind w:firstLineChars="0" w:firstLine="0"/>
              <w:jc w:val="center"/>
              <w:rPr>
                <w:rFonts w:ascii="宋体"/>
                <w:spacing w:val="20"/>
              </w:rPr>
            </w:pPr>
          </w:p>
        </w:tc>
        <w:tc>
          <w:tcPr>
            <w:tcW w:w="2520" w:type="dxa"/>
            <w:vAlign w:val="center"/>
          </w:tcPr>
          <w:p w:rsidR="00530C49" w:rsidRDefault="00530C49">
            <w:pPr>
              <w:ind w:firstLineChars="0" w:firstLine="0"/>
              <w:jc w:val="center"/>
              <w:rPr>
                <w:rFonts w:ascii="宋体"/>
                <w:spacing w:val="20"/>
              </w:rPr>
            </w:pPr>
          </w:p>
        </w:tc>
        <w:tc>
          <w:tcPr>
            <w:tcW w:w="5250" w:type="dxa"/>
            <w:vAlign w:val="center"/>
          </w:tcPr>
          <w:p w:rsidR="00530C49" w:rsidRDefault="00530C49">
            <w:pPr>
              <w:ind w:firstLineChars="0" w:firstLine="0"/>
              <w:jc w:val="center"/>
              <w:rPr>
                <w:rFonts w:ascii="宋体"/>
                <w:spacing w:val="20"/>
              </w:rPr>
            </w:pPr>
          </w:p>
        </w:tc>
        <w:tc>
          <w:tcPr>
            <w:tcW w:w="2310" w:type="dxa"/>
            <w:vAlign w:val="center"/>
          </w:tcPr>
          <w:p w:rsidR="00530C49" w:rsidRDefault="00530C49">
            <w:pPr>
              <w:ind w:firstLineChars="0" w:firstLine="0"/>
              <w:jc w:val="center"/>
              <w:rPr>
                <w:rFonts w:ascii="宋体"/>
                <w:spacing w:val="20"/>
              </w:rPr>
            </w:pPr>
          </w:p>
        </w:tc>
      </w:tr>
      <w:tr w:rsidR="00530C49">
        <w:trPr>
          <w:cantSplit/>
          <w:trHeight w:val="400"/>
        </w:trPr>
        <w:tc>
          <w:tcPr>
            <w:tcW w:w="1260" w:type="dxa"/>
            <w:vAlign w:val="center"/>
          </w:tcPr>
          <w:p w:rsidR="00530C49" w:rsidRDefault="00530C49">
            <w:pPr>
              <w:ind w:firstLineChars="0" w:firstLine="0"/>
              <w:jc w:val="center"/>
              <w:rPr>
                <w:rFonts w:ascii="宋体"/>
                <w:spacing w:val="20"/>
              </w:rPr>
            </w:pPr>
          </w:p>
        </w:tc>
        <w:tc>
          <w:tcPr>
            <w:tcW w:w="2520" w:type="dxa"/>
            <w:vAlign w:val="center"/>
          </w:tcPr>
          <w:p w:rsidR="00530C49" w:rsidRDefault="00530C49">
            <w:pPr>
              <w:ind w:firstLineChars="0" w:firstLine="0"/>
              <w:jc w:val="center"/>
              <w:rPr>
                <w:rFonts w:ascii="宋体"/>
                <w:spacing w:val="20"/>
              </w:rPr>
            </w:pPr>
          </w:p>
        </w:tc>
        <w:tc>
          <w:tcPr>
            <w:tcW w:w="2520" w:type="dxa"/>
            <w:vAlign w:val="center"/>
          </w:tcPr>
          <w:p w:rsidR="00530C49" w:rsidRDefault="00530C49">
            <w:pPr>
              <w:ind w:firstLineChars="0" w:firstLine="0"/>
              <w:jc w:val="center"/>
              <w:rPr>
                <w:rFonts w:ascii="宋体"/>
                <w:spacing w:val="20"/>
              </w:rPr>
            </w:pPr>
          </w:p>
        </w:tc>
        <w:tc>
          <w:tcPr>
            <w:tcW w:w="5250" w:type="dxa"/>
            <w:vAlign w:val="center"/>
          </w:tcPr>
          <w:p w:rsidR="00530C49" w:rsidRDefault="00530C49">
            <w:pPr>
              <w:ind w:firstLineChars="0" w:firstLine="0"/>
              <w:jc w:val="center"/>
              <w:rPr>
                <w:rFonts w:ascii="宋体"/>
                <w:spacing w:val="20"/>
              </w:rPr>
            </w:pPr>
          </w:p>
        </w:tc>
        <w:tc>
          <w:tcPr>
            <w:tcW w:w="2310" w:type="dxa"/>
            <w:vAlign w:val="center"/>
          </w:tcPr>
          <w:p w:rsidR="00530C49" w:rsidRDefault="00530C49">
            <w:pPr>
              <w:ind w:firstLineChars="0" w:firstLine="0"/>
              <w:jc w:val="center"/>
              <w:rPr>
                <w:rFonts w:ascii="宋体"/>
                <w:spacing w:val="20"/>
              </w:rPr>
            </w:pPr>
          </w:p>
        </w:tc>
      </w:tr>
      <w:tr w:rsidR="00530C49">
        <w:trPr>
          <w:cantSplit/>
          <w:trHeight w:val="400"/>
        </w:trPr>
        <w:tc>
          <w:tcPr>
            <w:tcW w:w="1260" w:type="dxa"/>
            <w:vAlign w:val="center"/>
          </w:tcPr>
          <w:p w:rsidR="00530C49" w:rsidRDefault="00530C49">
            <w:pPr>
              <w:ind w:firstLineChars="0" w:firstLine="0"/>
              <w:jc w:val="center"/>
              <w:rPr>
                <w:rFonts w:ascii="宋体"/>
                <w:spacing w:val="20"/>
              </w:rPr>
            </w:pPr>
          </w:p>
        </w:tc>
        <w:tc>
          <w:tcPr>
            <w:tcW w:w="2520" w:type="dxa"/>
            <w:vAlign w:val="center"/>
          </w:tcPr>
          <w:p w:rsidR="00530C49" w:rsidRDefault="00530C49">
            <w:pPr>
              <w:ind w:firstLineChars="0" w:firstLine="0"/>
              <w:jc w:val="center"/>
              <w:rPr>
                <w:rFonts w:ascii="宋体"/>
                <w:spacing w:val="20"/>
              </w:rPr>
            </w:pPr>
          </w:p>
        </w:tc>
        <w:tc>
          <w:tcPr>
            <w:tcW w:w="2520" w:type="dxa"/>
            <w:vAlign w:val="center"/>
          </w:tcPr>
          <w:p w:rsidR="00530C49" w:rsidRDefault="00530C49">
            <w:pPr>
              <w:ind w:firstLineChars="0" w:firstLine="0"/>
              <w:jc w:val="center"/>
              <w:rPr>
                <w:rFonts w:ascii="宋体"/>
                <w:spacing w:val="20"/>
              </w:rPr>
            </w:pPr>
          </w:p>
        </w:tc>
        <w:tc>
          <w:tcPr>
            <w:tcW w:w="5250" w:type="dxa"/>
            <w:vAlign w:val="center"/>
          </w:tcPr>
          <w:p w:rsidR="00530C49" w:rsidRDefault="00530C49">
            <w:pPr>
              <w:ind w:firstLineChars="0" w:firstLine="0"/>
              <w:jc w:val="center"/>
              <w:rPr>
                <w:rFonts w:ascii="宋体"/>
                <w:spacing w:val="20"/>
              </w:rPr>
            </w:pPr>
          </w:p>
        </w:tc>
        <w:tc>
          <w:tcPr>
            <w:tcW w:w="2310" w:type="dxa"/>
            <w:vAlign w:val="center"/>
          </w:tcPr>
          <w:p w:rsidR="00530C49" w:rsidRDefault="00530C49">
            <w:pPr>
              <w:ind w:firstLineChars="0" w:firstLine="0"/>
              <w:jc w:val="center"/>
              <w:rPr>
                <w:rFonts w:ascii="宋体"/>
                <w:spacing w:val="20"/>
              </w:rPr>
            </w:pPr>
          </w:p>
        </w:tc>
      </w:tr>
      <w:tr w:rsidR="00530C49">
        <w:trPr>
          <w:cantSplit/>
          <w:trHeight w:val="400"/>
        </w:trPr>
        <w:tc>
          <w:tcPr>
            <w:tcW w:w="1260" w:type="dxa"/>
            <w:vAlign w:val="center"/>
          </w:tcPr>
          <w:p w:rsidR="00530C49" w:rsidRDefault="00530C49">
            <w:pPr>
              <w:ind w:firstLineChars="0" w:firstLine="0"/>
              <w:jc w:val="center"/>
              <w:rPr>
                <w:rFonts w:ascii="宋体"/>
                <w:spacing w:val="20"/>
              </w:rPr>
            </w:pPr>
          </w:p>
        </w:tc>
        <w:tc>
          <w:tcPr>
            <w:tcW w:w="2520" w:type="dxa"/>
            <w:vAlign w:val="center"/>
          </w:tcPr>
          <w:p w:rsidR="00530C49" w:rsidRDefault="00530C49">
            <w:pPr>
              <w:ind w:firstLineChars="0" w:firstLine="0"/>
              <w:jc w:val="center"/>
              <w:rPr>
                <w:rFonts w:ascii="宋体"/>
                <w:spacing w:val="20"/>
              </w:rPr>
            </w:pPr>
          </w:p>
        </w:tc>
        <w:tc>
          <w:tcPr>
            <w:tcW w:w="2520" w:type="dxa"/>
            <w:vAlign w:val="center"/>
          </w:tcPr>
          <w:p w:rsidR="00530C49" w:rsidRDefault="00530C49">
            <w:pPr>
              <w:ind w:firstLineChars="0" w:firstLine="0"/>
              <w:jc w:val="center"/>
              <w:rPr>
                <w:rFonts w:ascii="宋体"/>
                <w:spacing w:val="20"/>
              </w:rPr>
            </w:pPr>
          </w:p>
        </w:tc>
        <w:tc>
          <w:tcPr>
            <w:tcW w:w="5250" w:type="dxa"/>
            <w:vAlign w:val="center"/>
          </w:tcPr>
          <w:p w:rsidR="00530C49" w:rsidRDefault="00530C49">
            <w:pPr>
              <w:ind w:firstLineChars="0" w:firstLine="0"/>
              <w:jc w:val="center"/>
              <w:rPr>
                <w:rFonts w:ascii="宋体"/>
                <w:spacing w:val="20"/>
              </w:rPr>
            </w:pPr>
          </w:p>
        </w:tc>
        <w:tc>
          <w:tcPr>
            <w:tcW w:w="2310" w:type="dxa"/>
            <w:vAlign w:val="center"/>
          </w:tcPr>
          <w:p w:rsidR="00530C49" w:rsidRDefault="00530C49">
            <w:pPr>
              <w:ind w:firstLineChars="0" w:firstLine="0"/>
              <w:jc w:val="center"/>
              <w:rPr>
                <w:rFonts w:ascii="宋体"/>
                <w:spacing w:val="20"/>
              </w:rPr>
            </w:pPr>
          </w:p>
        </w:tc>
      </w:tr>
      <w:tr w:rsidR="00530C49">
        <w:trPr>
          <w:cantSplit/>
          <w:trHeight w:val="400"/>
        </w:trPr>
        <w:tc>
          <w:tcPr>
            <w:tcW w:w="1260" w:type="dxa"/>
            <w:vAlign w:val="center"/>
          </w:tcPr>
          <w:p w:rsidR="00530C49" w:rsidRDefault="00530C49">
            <w:pPr>
              <w:ind w:firstLineChars="0" w:firstLine="0"/>
              <w:jc w:val="center"/>
              <w:rPr>
                <w:rFonts w:ascii="宋体"/>
                <w:spacing w:val="20"/>
              </w:rPr>
            </w:pPr>
          </w:p>
        </w:tc>
        <w:tc>
          <w:tcPr>
            <w:tcW w:w="2520" w:type="dxa"/>
            <w:vAlign w:val="center"/>
          </w:tcPr>
          <w:p w:rsidR="00530C49" w:rsidRDefault="00530C49">
            <w:pPr>
              <w:ind w:firstLineChars="0" w:firstLine="0"/>
              <w:jc w:val="center"/>
              <w:rPr>
                <w:rFonts w:ascii="宋体"/>
                <w:spacing w:val="20"/>
              </w:rPr>
            </w:pPr>
          </w:p>
        </w:tc>
        <w:tc>
          <w:tcPr>
            <w:tcW w:w="2520" w:type="dxa"/>
            <w:vAlign w:val="center"/>
          </w:tcPr>
          <w:p w:rsidR="00530C49" w:rsidRDefault="00530C49">
            <w:pPr>
              <w:ind w:firstLineChars="0" w:firstLine="0"/>
              <w:jc w:val="center"/>
              <w:rPr>
                <w:rFonts w:ascii="宋体"/>
                <w:spacing w:val="20"/>
              </w:rPr>
            </w:pPr>
          </w:p>
        </w:tc>
        <w:tc>
          <w:tcPr>
            <w:tcW w:w="5250" w:type="dxa"/>
            <w:vAlign w:val="center"/>
          </w:tcPr>
          <w:p w:rsidR="00530C49" w:rsidRDefault="00530C49">
            <w:pPr>
              <w:ind w:firstLineChars="0" w:firstLine="0"/>
              <w:jc w:val="center"/>
              <w:rPr>
                <w:rFonts w:ascii="宋体"/>
                <w:spacing w:val="20"/>
              </w:rPr>
            </w:pPr>
          </w:p>
        </w:tc>
        <w:tc>
          <w:tcPr>
            <w:tcW w:w="2310" w:type="dxa"/>
            <w:vAlign w:val="center"/>
          </w:tcPr>
          <w:p w:rsidR="00530C49" w:rsidRDefault="00530C49">
            <w:pPr>
              <w:ind w:firstLineChars="0" w:firstLine="0"/>
              <w:jc w:val="center"/>
              <w:rPr>
                <w:rFonts w:ascii="宋体"/>
                <w:spacing w:val="20"/>
              </w:rPr>
            </w:pPr>
          </w:p>
        </w:tc>
      </w:tr>
      <w:tr w:rsidR="00530C49">
        <w:trPr>
          <w:cantSplit/>
          <w:trHeight w:val="400"/>
        </w:trPr>
        <w:tc>
          <w:tcPr>
            <w:tcW w:w="1260" w:type="dxa"/>
            <w:tcBorders>
              <w:bottom w:val="double" w:sz="4" w:space="0" w:color="auto"/>
            </w:tcBorders>
            <w:vAlign w:val="center"/>
          </w:tcPr>
          <w:p w:rsidR="00530C49" w:rsidRDefault="00530C49">
            <w:pPr>
              <w:ind w:firstLineChars="0" w:firstLine="0"/>
              <w:jc w:val="center"/>
              <w:rPr>
                <w:rFonts w:ascii="宋体"/>
                <w:spacing w:val="20"/>
              </w:rPr>
            </w:pPr>
          </w:p>
        </w:tc>
        <w:tc>
          <w:tcPr>
            <w:tcW w:w="2520" w:type="dxa"/>
            <w:tcBorders>
              <w:bottom w:val="double" w:sz="4" w:space="0" w:color="auto"/>
            </w:tcBorders>
            <w:vAlign w:val="center"/>
          </w:tcPr>
          <w:p w:rsidR="00530C49" w:rsidRDefault="00530C49">
            <w:pPr>
              <w:ind w:firstLineChars="0" w:firstLine="0"/>
              <w:jc w:val="center"/>
              <w:rPr>
                <w:rFonts w:ascii="宋体"/>
                <w:spacing w:val="20"/>
              </w:rPr>
            </w:pPr>
          </w:p>
        </w:tc>
        <w:tc>
          <w:tcPr>
            <w:tcW w:w="2520" w:type="dxa"/>
            <w:tcBorders>
              <w:bottom w:val="double" w:sz="4" w:space="0" w:color="auto"/>
            </w:tcBorders>
            <w:vAlign w:val="center"/>
          </w:tcPr>
          <w:p w:rsidR="00530C49" w:rsidRDefault="00530C49">
            <w:pPr>
              <w:ind w:firstLineChars="0" w:firstLine="0"/>
              <w:jc w:val="center"/>
              <w:rPr>
                <w:rFonts w:ascii="宋体"/>
                <w:spacing w:val="20"/>
              </w:rPr>
            </w:pPr>
          </w:p>
        </w:tc>
        <w:tc>
          <w:tcPr>
            <w:tcW w:w="5250" w:type="dxa"/>
            <w:tcBorders>
              <w:bottom w:val="double" w:sz="4" w:space="0" w:color="auto"/>
            </w:tcBorders>
            <w:vAlign w:val="center"/>
          </w:tcPr>
          <w:p w:rsidR="00530C49" w:rsidRDefault="00530C49">
            <w:pPr>
              <w:ind w:firstLineChars="0" w:firstLine="0"/>
              <w:jc w:val="center"/>
              <w:rPr>
                <w:rFonts w:ascii="宋体"/>
                <w:spacing w:val="20"/>
              </w:rPr>
            </w:pPr>
          </w:p>
        </w:tc>
        <w:tc>
          <w:tcPr>
            <w:tcW w:w="2310" w:type="dxa"/>
            <w:tcBorders>
              <w:bottom w:val="double" w:sz="4" w:space="0" w:color="auto"/>
            </w:tcBorders>
            <w:vAlign w:val="center"/>
          </w:tcPr>
          <w:p w:rsidR="00530C49" w:rsidRDefault="00530C49">
            <w:pPr>
              <w:ind w:firstLineChars="0" w:firstLine="0"/>
              <w:jc w:val="center"/>
              <w:rPr>
                <w:rFonts w:ascii="宋体"/>
                <w:spacing w:val="20"/>
              </w:rPr>
            </w:pPr>
          </w:p>
        </w:tc>
      </w:tr>
    </w:tbl>
    <w:p w:rsidR="00530C49" w:rsidRDefault="00CA0B6F">
      <w:pPr>
        <w:ind w:firstLineChars="100" w:firstLine="210"/>
        <w:rPr>
          <w:rFonts w:ascii="宋体"/>
          <w:szCs w:val="21"/>
        </w:rPr>
      </w:pPr>
      <w:r>
        <w:rPr>
          <w:rFonts w:ascii="宋体" w:hAnsi="宋体" w:hint="eastAsia"/>
          <w:szCs w:val="21"/>
        </w:rPr>
        <w:t>注：此表不填或填写为无偏离，视为</w:t>
      </w:r>
      <w:proofErr w:type="gramStart"/>
      <w:r>
        <w:rPr>
          <w:rFonts w:ascii="宋体" w:hAnsi="宋体" w:hint="eastAsia"/>
          <w:szCs w:val="21"/>
        </w:rPr>
        <w:t>完全响应</w:t>
      </w:r>
      <w:proofErr w:type="gramEnd"/>
      <w:r>
        <w:rPr>
          <w:rFonts w:ascii="宋体" w:hAnsi="宋体" w:hint="eastAsia"/>
          <w:szCs w:val="21"/>
        </w:rPr>
        <w:t>招标要求。</w:t>
      </w:r>
    </w:p>
    <w:p w:rsidR="00530C49" w:rsidRDefault="00CA0B6F">
      <w:pPr>
        <w:ind w:firstLineChars="100" w:firstLine="210"/>
        <w:rPr>
          <w:rFonts w:ascii="宋体"/>
          <w:szCs w:val="21"/>
        </w:rPr>
      </w:pPr>
      <w:r>
        <w:rPr>
          <w:rFonts w:ascii="宋体" w:hAnsi="宋体" w:hint="eastAsia"/>
          <w:szCs w:val="21"/>
        </w:rPr>
        <w:t>投标人（盖章）：</w:t>
      </w:r>
    </w:p>
    <w:p w:rsidR="00530C49" w:rsidRDefault="00CA0B6F">
      <w:pPr>
        <w:ind w:firstLineChars="100" w:firstLine="210"/>
        <w:rPr>
          <w:rFonts w:ascii="宋体"/>
          <w:szCs w:val="21"/>
        </w:rPr>
      </w:pPr>
      <w:r>
        <w:rPr>
          <w:rFonts w:ascii="宋体" w:hAnsi="宋体" w:hint="eastAsia"/>
          <w:szCs w:val="21"/>
        </w:rPr>
        <w:t>授权委托人（签字</w:t>
      </w:r>
      <w:r>
        <w:rPr>
          <w:rFonts w:hint="eastAsia"/>
        </w:rPr>
        <w:t>或盖章</w:t>
      </w:r>
      <w:r>
        <w:rPr>
          <w:rFonts w:ascii="宋体" w:hAnsi="宋体" w:hint="eastAsia"/>
          <w:szCs w:val="21"/>
        </w:rPr>
        <w:t>）：</w:t>
      </w:r>
    </w:p>
    <w:p w:rsidR="00530C49" w:rsidRDefault="00CA0B6F">
      <w:pPr>
        <w:spacing w:line="240" w:lineRule="auto"/>
        <w:ind w:firstLineChars="100" w:firstLine="210"/>
        <w:rPr>
          <w:rFonts w:ascii="宋体"/>
          <w:b/>
          <w:spacing w:val="20"/>
          <w:sz w:val="24"/>
        </w:rPr>
      </w:pPr>
      <w:r>
        <w:rPr>
          <w:rFonts w:ascii="宋体" w:hAnsi="宋体" w:hint="eastAsia"/>
          <w:szCs w:val="21"/>
        </w:rPr>
        <w:t>日期：</w:t>
      </w:r>
    </w:p>
    <w:p w:rsidR="00530C49" w:rsidRDefault="00530C49">
      <w:pPr>
        <w:ind w:firstLine="420"/>
      </w:pPr>
    </w:p>
    <w:p w:rsidR="00530C49" w:rsidRDefault="00530C49">
      <w:pPr>
        <w:ind w:firstLine="562"/>
        <w:rPr>
          <w:rFonts w:ascii="宋体"/>
          <w:b/>
          <w:spacing w:val="20"/>
          <w:sz w:val="24"/>
        </w:rPr>
        <w:sectPr w:rsidR="00530C49">
          <w:pgSz w:w="16840" w:h="11907" w:orient="landscape"/>
          <w:pgMar w:top="1304" w:right="1247" w:bottom="1304" w:left="1021" w:header="720" w:footer="720" w:gutter="0"/>
          <w:cols w:space="720"/>
        </w:sectPr>
      </w:pPr>
    </w:p>
    <w:p w:rsidR="00530C49" w:rsidRDefault="00CA0B6F">
      <w:pPr>
        <w:pStyle w:val="3"/>
        <w:rPr>
          <w:rFonts w:ascii="宋体" w:hAnsi="宋体"/>
          <w:szCs w:val="21"/>
        </w:rPr>
      </w:pPr>
      <w:r>
        <w:rPr>
          <w:rFonts w:hint="eastAsia"/>
        </w:rPr>
        <w:lastRenderedPageBreak/>
        <w:t>附件七</w:t>
      </w:r>
      <w:r>
        <w:rPr>
          <w:rFonts w:ascii="宋体" w:hAnsi="宋体" w:hint="eastAsia"/>
          <w:szCs w:val="21"/>
        </w:rPr>
        <w:t>投标声明函</w:t>
      </w:r>
    </w:p>
    <w:p w:rsidR="00530C49" w:rsidRDefault="00530C49">
      <w:pPr>
        <w:ind w:firstLineChars="95" w:firstLine="199"/>
      </w:pPr>
    </w:p>
    <w:p w:rsidR="00530C49" w:rsidRDefault="00530C49">
      <w:pPr>
        <w:pStyle w:val="a0"/>
        <w:ind w:firstLine="210"/>
      </w:pPr>
    </w:p>
    <w:p w:rsidR="00530C49" w:rsidRDefault="00CA0B6F">
      <w:pPr>
        <w:ind w:firstLineChars="95" w:firstLine="199"/>
      </w:pPr>
      <w:r>
        <w:rPr>
          <w:rFonts w:hint="eastAsia"/>
        </w:rPr>
        <w:t>致：</w:t>
      </w:r>
      <w:r>
        <w:rPr>
          <w:rFonts w:hint="eastAsia"/>
        </w:rPr>
        <w:t>  </w:t>
      </w:r>
      <w:r>
        <w:rPr>
          <w:rFonts w:hint="eastAsia"/>
        </w:rPr>
        <w:t>浙江信镧建设工程咨询有限公司</w:t>
      </w:r>
    </w:p>
    <w:p w:rsidR="00530C49" w:rsidRDefault="00CA0B6F">
      <w:pPr>
        <w:ind w:firstLineChars="345" w:firstLine="724"/>
      </w:pPr>
      <w:r>
        <w:rPr>
          <w:rFonts w:hint="eastAsia"/>
        </w:rPr>
        <w:t>中国美术学院</w:t>
      </w:r>
    </w:p>
    <w:p w:rsidR="00530C49" w:rsidRDefault="00CA0B6F">
      <w:pPr>
        <w:ind w:firstLineChars="345" w:firstLine="724"/>
      </w:pPr>
      <w:r>
        <w:rPr>
          <w:rFonts w:hint="eastAsia"/>
        </w:rPr>
        <w:t>            </w:t>
      </w:r>
    </w:p>
    <w:p w:rsidR="00530C49" w:rsidRDefault="00CA0B6F">
      <w:pPr>
        <w:ind w:firstLineChars="350" w:firstLine="735"/>
      </w:pPr>
      <w:r>
        <w:rPr>
          <w:rFonts w:hint="eastAsia"/>
          <w:u w:val="single"/>
        </w:rPr>
        <w:t>_            </w:t>
      </w:r>
      <w:r>
        <w:rPr>
          <w:rFonts w:hint="eastAsia"/>
          <w:u w:val="single"/>
        </w:rPr>
        <w:t>（</w:t>
      </w:r>
      <w:r>
        <w:rPr>
          <w:rFonts w:hint="eastAsia"/>
        </w:rPr>
        <w:t>投标人名称）系中华人民共和国合法企业，经营地址</w:t>
      </w:r>
      <w:r>
        <w:rPr>
          <w:rFonts w:hint="eastAsia"/>
        </w:rPr>
        <w:t> </w:t>
      </w:r>
      <w:r>
        <w:rPr>
          <w:rFonts w:hint="eastAsia"/>
          <w:u w:val="single"/>
        </w:rPr>
        <w:t>                              </w:t>
      </w:r>
      <w:r>
        <w:rPr>
          <w:rFonts w:hint="eastAsia"/>
        </w:rPr>
        <w:t>。</w:t>
      </w:r>
    </w:p>
    <w:p w:rsidR="00530C49" w:rsidRDefault="00CA0B6F">
      <w:pPr>
        <w:ind w:firstLine="420"/>
      </w:pPr>
      <w:r>
        <w:rPr>
          <w:rFonts w:hint="eastAsia"/>
        </w:rPr>
        <w:t>我方愿意参加贵方组织的</w:t>
      </w:r>
      <w:r>
        <w:rPr>
          <w:rFonts w:hint="eastAsia"/>
        </w:rPr>
        <w:t>____</w:t>
      </w:r>
      <w:r>
        <w:rPr>
          <w:rFonts w:hint="eastAsia"/>
          <w:u w:val="single"/>
        </w:rPr>
        <w:t>_         </w:t>
      </w:r>
      <w:r>
        <w:rPr>
          <w:rFonts w:hint="eastAsia"/>
        </w:rPr>
        <w:t> </w:t>
      </w:r>
      <w:r>
        <w:rPr>
          <w:rFonts w:hint="eastAsia"/>
        </w:rPr>
        <w:t>项目的投标，为便于贵方公正、</w:t>
      </w:r>
      <w:proofErr w:type="gramStart"/>
      <w:r>
        <w:rPr>
          <w:rFonts w:hint="eastAsia"/>
        </w:rPr>
        <w:t>择优地</w:t>
      </w:r>
      <w:proofErr w:type="gramEnd"/>
      <w:r>
        <w:rPr>
          <w:rFonts w:hint="eastAsia"/>
        </w:rPr>
        <w:t>确定中标人及其投标产品和服务，我方就参加本次投标有关事项郑重声明如下：</w:t>
      </w:r>
    </w:p>
    <w:p w:rsidR="00530C49" w:rsidRDefault="00CA0B6F">
      <w:pPr>
        <w:ind w:firstLine="420"/>
      </w:pPr>
      <w:r>
        <w:rPr>
          <w:rFonts w:hint="eastAsia"/>
        </w:rPr>
        <w:t>1.</w:t>
      </w:r>
      <w:r>
        <w:rPr>
          <w:rFonts w:hint="eastAsia"/>
        </w:rPr>
        <w:t>我方向贵方提交的所有投标文件、资料都是准确的和真实的；</w:t>
      </w:r>
    </w:p>
    <w:p w:rsidR="00530C49" w:rsidRDefault="00CA0B6F">
      <w:pPr>
        <w:ind w:firstLine="420"/>
      </w:pPr>
      <w:r>
        <w:rPr>
          <w:rFonts w:hint="eastAsia"/>
        </w:rPr>
        <w:t>2.</w:t>
      </w:r>
      <w:r>
        <w:rPr>
          <w:rFonts w:hint="eastAsia"/>
        </w:rPr>
        <w:t>我方不是采购人的附属机构；</w:t>
      </w:r>
    </w:p>
    <w:p w:rsidR="00530C49" w:rsidRDefault="00CA0B6F">
      <w:pPr>
        <w:ind w:firstLine="420"/>
        <w:rPr>
          <w:b/>
        </w:rPr>
      </w:pPr>
      <w:r>
        <w:rPr>
          <w:rFonts w:hint="eastAsia"/>
        </w:rPr>
        <w:t xml:space="preserve">3. </w:t>
      </w:r>
      <w:r>
        <w:rPr>
          <w:rFonts w:hint="eastAsia"/>
        </w:rPr>
        <w:t>我方参加本采购项目的整体设计、规范编制或者项目管理、监理、检测等服务情况：</w:t>
      </w:r>
      <w:r>
        <w:rPr>
          <w:rFonts w:hint="eastAsia"/>
          <w:b/>
          <w:u w:val="single"/>
        </w:rPr>
        <w:t xml:space="preserve">（填有或无）　</w:t>
      </w:r>
      <w:r>
        <w:rPr>
          <w:rFonts w:hint="eastAsia"/>
          <w:b/>
        </w:rPr>
        <w:t xml:space="preserve">　；　　　　　　　　　　　　　　　　　　　　　　　</w:t>
      </w:r>
    </w:p>
    <w:p w:rsidR="00530C49" w:rsidRDefault="00CA0B6F">
      <w:pPr>
        <w:ind w:firstLine="420"/>
      </w:pPr>
      <w:r>
        <w:rPr>
          <w:rFonts w:hint="eastAsia"/>
        </w:rPr>
        <w:t>4.</w:t>
      </w:r>
      <w:r>
        <w:rPr>
          <w:rFonts w:hint="eastAsia"/>
        </w:rPr>
        <w:t>我方直接控股的单位、由我方管理的单位，没有同时参加本合同项下的投标；</w:t>
      </w:r>
    </w:p>
    <w:p w:rsidR="00530C49" w:rsidRDefault="00CA0B6F">
      <w:pPr>
        <w:ind w:firstLine="420"/>
      </w:pPr>
      <w:r>
        <w:rPr>
          <w:rFonts w:hint="eastAsia"/>
        </w:rPr>
        <w:t>5.</w:t>
      </w:r>
      <w:r>
        <w:rPr>
          <w:rFonts w:hint="eastAsia"/>
        </w:rPr>
        <w:t>我方参加本次政府采购活动前三年内，在经营活动中的重大违法记录：</w:t>
      </w:r>
      <w:r>
        <w:rPr>
          <w:rFonts w:hint="eastAsia"/>
          <w:u w:val="single"/>
        </w:rPr>
        <w:t xml:space="preserve">　</w:t>
      </w:r>
      <w:r>
        <w:rPr>
          <w:rFonts w:hint="eastAsia"/>
          <w:b/>
          <w:u w:val="single"/>
        </w:rPr>
        <w:t xml:space="preserve">（填有或无）　</w:t>
      </w:r>
      <w:r>
        <w:rPr>
          <w:rFonts w:hint="eastAsia"/>
          <w:u w:val="single"/>
        </w:rPr>
        <w:t xml:space="preserve">　</w:t>
      </w:r>
    </w:p>
    <w:p w:rsidR="00530C49" w:rsidRDefault="00CA0B6F">
      <w:pPr>
        <w:ind w:firstLine="420"/>
        <w:rPr>
          <w:b/>
          <w:u w:val="single"/>
        </w:rPr>
      </w:pPr>
      <w:r>
        <w:rPr>
          <w:rFonts w:hint="eastAsia"/>
        </w:rPr>
        <w:t>6</w:t>
      </w:r>
      <w:r>
        <w:rPr>
          <w:rFonts w:hint="eastAsia"/>
        </w:rPr>
        <w:t>、我方被“信用中国”（</w:t>
      </w:r>
      <w:r>
        <w:rPr>
          <w:rFonts w:hint="eastAsia"/>
        </w:rPr>
        <w:t>www.creditchina.gov.cn</w:t>
      </w:r>
      <w:r>
        <w:rPr>
          <w:rFonts w:hint="eastAsia"/>
        </w:rPr>
        <w:t>）、中国政府采购网（</w:t>
      </w:r>
      <w:r>
        <w:rPr>
          <w:rFonts w:hint="eastAsia"/>
        </w:rPr>
        <w:t>www.ccgp.gov.cn</w:t>
      </w:r>
      <w:r>
        <w:rPr>
          <w:rFonts w:hint="eastAsia"/>
        </w:rPr>
        <w:t>）列入失信被执行人、重大税收违法案件当事人名单、政府采购严重违法失信行为记录名单。</w:t>
      </w:r>
      <w:r>
        <w:rPr>
          <w:rFonts w:hint="eastAsia"/>
          <w:b/>
          <w:u w:val="single"/>
        </w:rPr>
        <w:t xml:space="preserve">  </w:t>
      </w:r>
      <w:r>
        <w:rPr>
          <w:rFonts w:hint="eastAsia"/>
          <w:b/>
          <w:u w:val="single"/>
        </w:rPr>
        <w:t>（填有或无）</w:t>
      </w:r>
    </w:p>
    <w:p w:rsidR="00530C49" w:rsidRDefault="00CA0B6F">
      <w:pPr>
        <w:ind w:firstLine="420"/>
      </w:pPr>
      <w:r>
        <w:rPr>
          <w:rFonts w:hint="eastAsia"/>
        </w:rPr>
        <w:t>7.</w:t>
      </w:r>
      <w:r>
        <w:rPr>
          <w:rFonts w:hint="eastAsia"/>
        </w:rPr>
        <w:t>以上事项如有虚假或隐瞒，我方愿意承担一切后果，并不再寻求任何旨在减轻或免除法律责任的辩解。</w:t>
      </w:r>
    </w:p>
    <w:p w:rsidR="00530C49" w:rsidRDefault="00CA0B6F">
      <w:pPr>
        <w:ind w:firstLine="420"/>
      </w:pPr>
      <w:r>
        <w:rPr>
          <w:rFonts w:hint="eastAsia"/>
        </w:rPr>
        <w:t> </w:t>
      </w:r>
    </w:p>
    <w:p w:rsidR="00530C49" w:rsidRDefault="00CA0B6F">
      <w:pPr>
        <w:ind w:firstLine="420"/>
      </w:pPr>
      <w:r>
        <w:rPr>
          <w:rFonts w:hint="eastAsia"/>
        </w:rPr>
        <w:t> </w:t>
      </w:r>
    </w:p>
    <w:p w:rsidR="00530C49" w:rsidRDefault="00CA0B6F">
      <w:pPr>
        <w:ind w:firstLine="420"/>
      </w:pPr>
      <w:r>
        <w:rPr>
          <w:rFonts w:hint="eastAsia"/>
        </w:rPr>
        <w:t> </w:t>
      </w:r>
    </w:p>
    <w:p w:rsidR="00530C49" w:rsidRDefault="00CA0B6F">
      <w:pPr>
        <w:ind w:firstLine="420"/>
      </w:pPr>
      <w:r>
        <w:rPr>
          <w:rFonts w:hint="eastAsia"/>
        </w:rPr>
        <w:t> </w:t>
      </w:r>
    </w:p>
    <w:p w:rsidR="00530C49" w:rsidRDefault="00CA0B6F">
      <w:pPr>
        <w:ind w:firstLine="420"/>
      </w:pPr>
      <w:r>
        <w:rPr>
          <w:rFonts w:hint="eastAsia"/>
        </w:rPr>
        <w:t>法定代表人或授权委托人：</w:t>
      </w:r>
      <w:r>
        <w:rPr>
          <w:rFonts w:hint="eastAsia"/>
        </w:rPr>
        <w:t>     </w:t>
      </w:r>
      <w:r>
        <w:rPr>
          <w:rFonts w:hint="eastAsia"/>
        </w:rPr>
        <w:t>（签字或盖章）</w:t>
      </w:r>
    </w:p>
    <w:p w:rsidR="00530C49" w:rsidRDefault="00CA0B6F">
      <w:pPr>
        <w:ind w:firstLine="420"/>
      </w:pPr>
      <w:r>
        <w:rPr>
          <w:rFonts w:hint="eastAsia"/>
        </w:rPr>
        <w:t> </w:t>
      </w:r>
    </w:p>
    <w:p w:rsidR="00530C49" w:rsidRDefault="00CA0B6F">
      <w:pPr>
        <w:ind w:firstLine="420"/>
      </w:pPr>
      <w:r>
        <w:rPr>
          <w:rFonts w:hint="eastAsia"/>
        </w:rPr>
        <w:t> </w:t>
      </w:r>
    </w:p>
    <w:p w:rsidR="00530C49" w:rsidRDefault="00CA0B6F">
      <w:pPr>
        <w:ind w:firstLine="420"/>
      </w:pPr>
      <w:r>
        <w:rPr>
          <w:rFonts w:hint="eastAsia"/>
        </w:rPr>
        <w:t>投标人：</w:t>
      </w:r>
      <w:r>
        <w:rPr>
          <w:rFonts w:hint="eastAsia"/>
        </w:rPr>
        <w:t>       </w:t>
      </w:r>
      <w:r>
        <w:rPr>
          <w:rFonts w:hint="eastAsia"/>
        </w:rPr>
        <w:t>（盖章）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30C49" w:rsidRDefault="00CA0B6F">
      <w:pPr>
        <w:ind w:firstLine="420"/>
      </w:pPr>
      <w:r>
        <w:rPr>
          <w:rFonts w:hint="eastAsia"/>
        </w:rPr>
        <w:t> </w:t>
      </w:r>
    </w:p>
    <w:p w:rsidR="00530C49" w:rsidRDefault="00CA0B6F">
      <w:pPr>
        <w:ind w:firstLine="420"/>
      </w:pPr>
      <w:r>
        <w:rPr>
          <w:rFonts w:hint="eastAsia"/>
        </w:rPr>
        <w:t> </w:t>
      </w:r>
    </w:p>
    <w:p w:rsidR="00530C49" w:rsidRDefault="00CA0B6F">
      <w:pPr>
        <w:ind w:firstLine="420"/>
      </w:pPr>
      <w:r>
        <w:rPr>
          <w:rFonts w:hint="eastAsia"/>
        </w:rPr>
        <w:t> </w:t>
      </w:r>
    </w:p>
    <w:p w:rsidR="00530C49" w:rsidRDefault="00CA0B6F">
      <w:pPr>
        <w:ind w:firstLine="420"/>
      </w:pPr>
      <w:r>
        <w:rPr>
          <w:rFonts w:hint="eastAsia"/>
        </w:rPr>
        <w:t> </w:t>
      </w:r>
    </w:p>
    <w:p w:rsidR="00530C49" w:rsidRDefault="00CA0B6F">
      <w:pPr>
        <w:ind w:firstLine="422"/>
        <w:rPr>
          <w:b/>
        </w:rPr>
        <w:sectPr w:rsidR="00530C49">
          <w:pgSz w:w="11907" w:h="16840"/>
          <w:pgMar w:top="1247" w:right="1304" w:bottom="1020" w:left="1304" w:header="720" w:footer="720" w:gutter="0"/>
          <w:cols w:space="720"/>
          <w:docGrid w:linePitch="286"/>
        </w:sectPr>
      </w:pPr>
      <w:r>
        <w:rPr>
          <w:rFonts w:hint="eastAsia"/>
          <w:b/>
        </w:rPr>
        <w:t>备注：第</w:t>
      </w:r>
      <w:r>
        <w:rPr>
          <w:rFonts w:hint="eastAsia"/>
          <w:b/>
        </w:rPr>
        <w:t>3</w:t>
      </w:r>
      <w:r>
        <w:rPr>
          <w:rFonts w:hint="eastAsia"/>
          <w:b/>
        </w:rPr>
        <w:t>条，第</w:t>
      </w:r>
      <w:r>
        <w:rPr>
          <w:rFonts w:hint="eastAsia"/>
          <w:b/>
        </w:rPr>
        <w:t>5</w:t>
      </w:r>
      <w:r>
        <w:rPr>
          <w:rFonts w:hint="eastAsia"/>
          <w:b/>
        </w:rPr>
        <w:t>条、第</w:t>
      </w:r>
      <w:r>
        <w:rPr>
          <w:rFonts w:hint="eastAsia"/>
          <w:b/>
        </w:rPr>
        <w:t>6</w:t>
      </w:r>
      <w:r>
        <w:rPr>
          <w:rFonts w:hint="eastAsia"/>
          <w:b/>
        </w:rPr>
        <w:t>条如填写“有”，资格审查不合格</w:t>
      </w:r>
    </w:p>
    <w:p w:rsidR="00530C49" w:rsidRDefault="00CA0B6F">
      <w:pPr>
        <w:pStyle w:val="3"/>
      </w:pPr>
      <w:proofErr w:type="gramStart"/>
      <w:r>
        <w:rPr>
          <w:rFonts w:hint="eastAsia"/>
        </w:rPr>
        <w:lastRenderedPageBreak/>
        <w:t>附件八</w:t>
      </w:r>
      <w:proofErr w:type="gramEnd"/>
      <w:r>
        <w:rPr>
          <w:rFonts w:hint="eastAsia"/>
        </w:rPr>
        <w:t>中小企业声明函（如有）</w:t>
      </w:r>
    </w:p>
    <w:p w:rsidR="00530C49" w:rsidRDefault="00530C49">
      <w:pPr>
        <w:ind w:firstLine="420"/>
      </w:pPr>
    </w:p>
    <w:p w:rsidR="00530C49" w:rsidRDefault="00CA0B6F">
      <w:pPr>
        <w:autoSpaceDE w:val="0"/>
        <w:autoSpaceDN w:val="0"/>
        <w:adjustRightInd w:val="0"/>
        <w:spacing w:beforeLines="200" w:before="480" w:afterLines="200" w:after="480" w:line="240" w:lineRule="auto"/>
        <w:ind w:firstLineChars="0" w:firstLine="0"/>
        <w:jc w:val="center"/>
        <w:rPr>
          <w:rFonts w:ascii="宋体" w:cs="宋体"/>
          <w:color w:val="000000"/>
          <w:kern w:val="0"/>
          <w:szCs w:val="21"/>
        </w:rPr>
      </w:pPr>
      <w:r>
        <w:rPr>
          <w:rFonts w:ascii="宋体" w:cs="宋体" w:hint="eastAsia"/>
          <w:b/>
          <w:color w:val="000000"/>
          <w:kern w:val="0"/>
          <w:szCs w:val="21"/>
        </w:rPr>
        <w:t>中小企业声明函（货物</w:t>
      </w:r>
      <w:r>
        <w:rPr>
          <w:rFonts w:ascii="宋体" w:cs="宋体" w:hint="eastAsia"/>
          <w:color w:val="000000"/>
          <w:kern w:val="0"/>
          <w:szCs w:val="21"/>
        </w:rPr>
        <w:t>）</w:t>
      </w:r>
    </w:p>
    <w:p w:rsidR="00530C49" w:rsidRDefault="00CA0B6F">
      <w:pPr>
        <w:autoSpaceDE w:val="0"/>
        <w:autoSpaceDN w:val="0"/>
        <w:adjustRightInd w:val="0"/>
        <w:ind w:right="157" w:firstLineChars="0" w:firstLine="642"/>
        <w:jc w:val="left"/>
        <w:rPr>
          <w:rFonts w:ascii="宋体" w:hAnsi="宋体" w:cs="仿宋"/>
          <w:color w:val="000000"/>
          <w:kern w:val="0"/>
          <w:szCs w:val="21"/>
        </w:rPr>
      </w:pPr>
      <w:r>
        <w:rPr>
          <w:rFonts w:ascii="宋体" w:hAnsi="宋体" w:cs="仿宋" w:hint="eastAsia"/>
          <w:color w:val="000000"/>
          <w:kern w:val="0"/>
          <w:szCs w:val="21"/>
        </w:rPr>
        <w:t>本公司（联合体）郑重声明，根据《政府采购促进中小企业发展管理办法》（财库</w:t>
      </w:r>
      <w:r>
        <w:rPr>
          <w:rFonts w:ascii="宋体" w:hAnsi="宋体" w:cs="仿宋"/>
          <w:color w:val="000000"/>
          <w:kern w:val="0"/>
          <w:szCs w:val="21"/>
        </w:rPr>
        <w:t xml:space="preserve"> </w:t>
      </w:r>
      <w:r>
        <w:rPr>
          <w:rFonts w:ascii="宋体" w:hAnsi="宋体" w:cs="宋体" w:hint="eastAsia"/>
          <w:color w:val="000000"/>
          <w:kern w:val="0"/>
          <w:szCs w:val="21"/>
        </w:rPr>
        <w:t>﹝</w:t>
      </w:r>
      <w:r>
        <w:rPr>
          <w:rFonts w:ascii="宋体" w:hAnsi="宋体" w:cs="仿宋"/>
          <w:color w:val="000000"/>
          <w:kern w:val="0"/>
          <w:szCs w:val="21"/>
        </w:rPr>
        <w:t>2020</w:t>
      </w:r>
      <w:r>
        <w:rPr>
          <w:rFonts w:ascii="宋体" w:hAnsi="宋体" w:cs="宋体" w:hint="eastAsia"/>
          <w:color w:val="000000"/>
          <w:kern w:val="0"/>
          <w:szCs w:val="21"/>
        </w:rPr>
        <w:t>﹞</w:t>
      </w:r>
      <w:r>
        <w:rPr>
          <w:rFonts w:ascii="宋体" w:hAnsi="宋体" w:cs="仿宋"/>
          <w:color w:val="000000"/>
          <w:kern w:val="0"/>
          <w:szCs w:val="21"/>
        </w:rPr>
        <w:t>46</w:t>
      </w:r>
      <w:r>
        <w:rPr>
          <w:rFonts w:ascii="宋体" w:hAnsi="宋体" w:cs="仿宋" w:hint="eastAsia"/>
          <w:color w:val="000000"/>
          <w:kern w:val="0"/>
          <w:szCs w:val="21"/>
        </w:rPr>
        <w:t>号）的规定，本公司参加</w:t>
      </w:r>
      <w:r>
        <w:rPr>
          <w:rFonts w:ascii="宋体" w:hAnsi="宋体" w:cs="仿宋" w:hint="eastAsia"/>
          <w:color w:val="000000"/>
          <w:kern w:val="0"/>
          <w:szCs w:val="21"/>
          <w:u w:val="single"/>
        </w:rPr>
        <w:t>（单位名称）</w:t>
      </w:r>
      <w:r>
        <w:rPr>
          <w:rFonts w:ascii="宋体" w:hAnsi="宋体" w:cs="仿宋" w:hint="eastAsia"/>
          <w:color w:val="000000"/>
          <w:kern w:val="0"/>
          <w:szCs w:val="21"/>
        </w:rPr>
        <w:t>的</w:t>
      </w:r>
      <w:r>
        <w:rPr>
          <w:rFonts w:ascii="宋体" w:hAnsi="宋体" w:cs="仿宋" w:hint="eastAsia"/>
          <w:color w:val="000000"/>
          <w:kern w:val="0"/>
          <w:szCs w:val="21"/>
          <w:u w:val="single"/>
        </w:rPr>
        <w:t>（项目名称）</w:t>
      </w:r>
      <w:r>
        <w:rPr>
          <w:rFonts w:ascii="宋体" w:hAnsi="宋体" w:cs="仿宋" w:hint="eastAsia"/>
          <w:color w:val="000000"/>
          <w:kern w:val="0"/>
          <w:szCs w:val="21"/>
        </w:rPr>
        <w:t>采购活动，提供的货物全部由符合政策要求的中小企业制造。相关企业（含联合体中的中小企业、签订分包意向协议的中小企业）的具体情况如下：</w:t>
      </w:r>
      <w:r>
        <w:rPr>
          <w:rFonts w:ascii="宋体" w:hAnsi="宋体" w:cs="仿宋"/>
          <w:color w:val="000000"/>
          <w:kern w:val="0"/>
          <w:szCs w:val="21"/>
        </w:rPr>
        <w:t xml:space="preserve"> </w:t>
      </w:r>
    </w:p>
    <w:p w:rsidR="00530C49" w:rsidRDefault="00CA0B6F">
      <w:pPr>
        <w:autoSpaceDE w:val="0"/>
        <w:autoSpaceDN w:val="0"/>
        <w:adjustRightInd w:val="0"/>
        <w:ind w:firstLine="420"/>
        <w:jc w:val="left"/>
        <w:rPr>
          <w:rFonts w:ascii="宋体" w:hAnsi="宋体" w:cs="仿宋"/>
          <w:color w:val="000000"/>
          <w:kern w:val="0"/>
          <w:szCs w:val="21"/>
        </w:rPr>
      </w:pPr>
      <w:r>
        <w:rPr>
          <w:rFonts w:ascii="宋体" w:hAnsi="宋体" w:cs="仿宋"/>
          <w:color w:val="000000"/>
          <w:kern w:val="0"/>
          <w:szCs w:val="21"/>
        </w:rPr>
        <w:t>1.</w:t>
      </w:r>
      <w:r>
        <w:rPr>
          <w:rFonts w:ascii="宋体" w:hAnsi="宋体" w:cs="仿宋" w:hint="eastAsia"/>
          <w:color w:val="000000"/>
          <w:kern w:val="0"/>
          <w:szCs w:val="21"/>
          <w:u w:val="single"/>
        </w:rPr>
        <w:t>（标的名称）</w:t>
      </w:r>
      <w:r>
        <w:rPr>
          <w:rFonts w:ascii="宋体" w:hAnsi="宋体" w:cs="仿宋" w:hint="eastAsia"/>
          <w:color w:val="000000"/>
          <w:kern w:val="0"/>
          <w:szCs w:val="21"/>
        </w:rPr>
        <w:t>，属于</w:t>
      </w:r>
      <w:r>
        <w:rPr>
          <w:rFonts w:ascii="宋体" w:hAnsi="宋体" w:cs="仿宋"/>
          <w:color w:val="000000"/>
          <w:kern w:val="0"/>
          <w:szCs w:val="21"/>
        </w:rPr>
        <w:t xml:space="preserve"> </w:t>
      </w:r>
      <w:r>
        <w:rPr>
          <w:rFonts w:ascii="宋体" w:hAnsi="宋体" w:cs="仿宋"/>
          <w:color w:val="000000"/>
          <w:kern w:val="0"/>
          <w:szCs w:val="21"/>
          <w:u w:val="single"/>
        </w:rPr>
        <w:t xml:space="preserve"> </w:t>
      </w:r>
      <w:r>
        <w:rPr>
          <w:rFonts w:ascii="宋体" w:hAnsi="宋体" w:cs="仿宋" w:hint="eastAsia"/>
          <w:color w:val="000000"/>
          <w:kern w:val="0"/>
          <w:szCs w:val="21"/>
          <w:u w:val="single"/>
        </w:rPr>
        <w:t>（采购文件中明确的所属行业）</w:t>
      </w:r>
      <w:r>
        <w:rPr>
          <w:rFonts w:ascii="宋体" w:hAnsi="宋体" w:cs="仿宋"/>
          <w:color w:val="000000"/>
          <w:kern w:val="0"/>
          <w:szCs w:val="21"/>
          <w:u w:val="single"/>
        </w:rPr>
        <w:t xml:space="preserve"> </w:t>
      </w:r>
      <w:r>
        <w:rPr>
          <w:rFonts w:ascii="宋体" w:hAnsi="宋体" w:cs="仿宋" w:hint="eastAsia"/>
          <w:color w:val="000000"/>
          <w:kern w:val="0"/>
          <w:szCs w:val="21"/>
          <w:u w:val="single"/>
        </w:rPr>
        <w:t>行业</w:t>
      </w:r>
      <w:r>
        <w:rPr>
          <w:rFonts w:ascii="宋体" w:hAnsi="宋体" w:cs="仿宋" w:hint="eastAsia"/>
          <w:color w:val="000000"/>
          <w:kern w:val="0"/>
          <w:szCs w:val="21"/>
        </w:rPr>
        <w:t>；制造商为</w:t>
      </w:r>
      <w:r>
        <w:rPr>
          <w:rFonts w:ascii="宋体" w:hAnsi="宋体" w:cs="仿宋" w:hint="eastAsia"/>
          <w:color w:val="000000"/>
          <w:kern w:val="0"/>
          <w:szCs w:val="21"/>
          <w:u w:val="single"/>
        </w:rPr>
        <w:t>（企业名称）</w:t>
      </w:r>
      <w:r>
        <w:rPr>
          <w:rFonts w:ascii="宋体" w:hAnsi="宋体" w:cs="仿宋" w:hint="eastAsia"/>
          <w:color w:val="000000"/>
          <w:kern w:val="0"/>
          <w:szCs w:val="21"/>
        </w:rPr>
        <w:t>，从业人员</w:t>
      </w:r>
      <w:r>
        <w:rPr>
          <w:rFonts w:ascii="宋体" w:hAnsi="宋体" w:cs="仿宋"/>
          <w:color w:val="000000"/>
          <w:kern w:val="0"/>
          <w:szCs w:val="21"/>
          <w:u w:val="single"/>
        </w:rPr>
        <w:t xml:space="preserve">      </w:t>
      </w:r>
      <w:r>
        <w:rPr>
          <w:rFonts w:ascii="宋体" w:hAnsi="宋体" w:cs="仿宋" w:hint="eastAsia"/>
          <w:color w:val="000000"/>
          <w:kern w:val="0"/>
          <w:szCs w:val="21"/>
        </w:rPr>
        <w:t>人，营业收入为</w:t>
      </w:r>
      <w:r>
        <w:rPr>
          <w:rFonts w:ascii="宋体" w:hAnsi="宋体" w:cs="仿宋"/>
          <w:color w:val="000000"/>
          <w:kern w:val="0"/>
          <w:szCs w:val="21"/>
          <w:u w:val="single"/>
        </w:rPr>
        <w:t xml:space="preserve">      </w:t>
      </w:r>
      <w:r>
        <w:rPr>
          <w:rFonts w:ascii="宋体" w:hAnsi="宋体" w:cs="仿宋" w:hint="eastAsia"/>
          <w:color w:val="000000"/>
          <w:kern w:val="0"/>
          <w:szCs w:val="21"/>
        </w:rPr>
        <w:t>万元，资产总额为</w:t>
      </w:r>
      <w:r>
        <w:rPr>
          <w:rFonts w:ascii="宋体" w:hAnsi="宋体" w:cs="仿宋"/>
          <w:color w:val="000000"/>
          <w:kern w:val="0"/>
          <w:szCs w:val="21"/>
          <w:u w:val="single"/>
        </w:rPr>
        <w:t xml:space="preserve">     </w:t>
      </w:r>
      <w:r>
        <w:rPr>
          <w:rFonts w:ascii="宋体" w:hAnsi="宋体" w:cs="仿宋" w:hint="eastAsia"/>
          <w:color w:val="000000"/>
          <w:kern w:val="0"/>
          <w:szCs w:val="21"/>
        </w:rPr>
        <w:t>万元</w:t>
      </w:r>
      <w:r>
        <w:rPr>
          <w:rFonts w:ascii="宋体" w:hAnsi="宋体" w:cs="仿宋"/>
          <w:color w:val="000000"/>
          <w:kern w:val="0"/>
          <w:szCs w:val="21"/>
          <w:vertAlign w:val="superscript"/>
        </w:rPr>
        <w:footnoteReference w:id="1"/>
      </w:r>
      <w:r>
        <w:rPr>
          <w:rFonts w:ascii="宋体" w:hAnsi="宋体" w:cs="仿宋" w:hint="eastAsia"/>
          <w:color w:val="000000"/>
          <w:kern w:val="0"/>
          <w:szCs w:val="21"/>
        </w:rPr>
        <w:t>，属于</w:t>
      </w:r>
      <w:r>
        <w:rPr>
          <w:rFonts w:ascii="宋体" w:hAnsi="宋体" w:cs="仿宋" w:hint="eastAsia"/>
          <w:color w:val="000000"/>
          <w:kern w:val="0"/>
          <w:szCs w:val="21"/>
          <w:u w:val="single"/>
        </w:rPr>
        <w:t>（中型企业、小型企业、微型企业）</w:t>
      </w:r>
      <w:r>
        <w:rPr>
          <w:rFonts w:ascii="宋体" w:hAnsi="宋体" w:cs="仿宋" w:hint="eastAsia"/>
          <w:color w:val="000000"/>
          <w:kern w:val="0"/>
          <w:szCs w:val="21"/>
        </w:rPr>
        <w:t>；</w:t>
      </w:r>
    </w:p>
    <w:p w:rsidR="00530C49" w:rsidRDefault="00CA0B6F">
      <w:pPr>
        <w:autoSpaceDE w:val="0"/>
        <w:autoSpaceDN w:val="0"/>
        <w:adjustRightInd w:val="0"/>
        <w:ind w:firstLine="420"/>
        <w:jc w:val="left"/>
        <w:rPr>
          <w:rFonts w:ascii="宋体" w:hAnsi="宋体" w:cs="仿宋"/>
          <w:color w:val="000000"/>
          <w:kern w:val="0"/>
          <w:szCs w:val="21"/>
        </w:rPr>
      </w:pPr>
      <w:r>
        <w:rPr>
          <w:rFonts w:ascii="宋体" w:hAnsi="宋体" w:cs="仿宋"/>
          <w:color w:val="000000"/>
          <w:kern w:val="0"/>
          <w:szCs w:val="21"/>
        </w:rPr>
        <w:t>2.</w:t>
      </w:r>
      <w:r>
        <w:rPr>
          <w:rFonts w:ascii="宋体" w:hAnsi="宋体" w:cs="仿宋" w:hint="eastAsia"/>
          <w:color w:val="000000"/>
          <w:kern w:val="0"/>
          <w:szCs w:val="21"/>
          <w:u w:val="single"/>
        </w:rPr>
        <w:t>（标的名称）</w:t>
      </w:r>
      <w:r>
        <w:rPr>
          <w:rFonts w:ascii="宋体" w:hAnsi="宋体" w:cs="仿宋"/>
          <w:color w:val="000000"/>
          <w:kern w:val="0"/>
          <w:szCs w:val="21"/>
          <w:u w:val="single"/>
        </w:rPr>
        <w:t xml:space="preserve"> </w:t>
      </w:r>
      <w:r>
        <w:rPr>
          <w:rFonts w:ascii="宋体" w:hAnsi="宋体" w:cs="仿宋" w:hint="eastAsia"/>
          <w:color w:val="000000"/>
          <w:kern w:val="0"/>
          <w:szCs w:val="21"/>
        </w:rPr>
        <w:t>，属于</w:t>
      </w:r>
      <w:r>
        <w:rPr>
          <w:rFonts w:ascii="宋体" w:hAnsi="宋体" w:cs="仿宋"/>
          <w:color w:val="000000"/>
          <w:kern w:val="0"/>
          <w:szCs w:val="21"/>
        </w:rPr>
        <w:t xml:space="preserve"> </w:t>
      </w:r>
      <w:r>
        <w:rPr>
          <w:rFonts w:ascii="宋体" w:hAnsi="宋体" w:cs="仿宋" w:hint="eastAsia"/>
          <w:color w:val="000000"/>
          <w:kern w:val="0"/>
          <w:szCs w:val="21"/>
          <w:u w:val="single"/>
        </w:rPr>
        <w:t>（采购文件中明确的所属行业）</w:t>
      </w:r>
      <w:r>
        <w:rPr>
          <w:rFonts w:ascii="宋体" w:hAnsi="宋体" w:cs="仿宋"/>
          <w:color w:val="000000"/>
          <w:kern w:val="0"/>
          <w:szCs w:val="21"/>
          <w:u w:val="single"/>
        </w:rPr>
        <w:t xml:space="preserve"> </w:t>
      </w:r>
      <w:r>
        <w:rPr>
          <w:rFonts w:ascii="宋体" w:hAnsi="宋体" w:cs="仿宋" w:hint="eastAsia"/>
          <w:color w:val="000000"/>
          <w:kern w:val="0"/>
          <w:szCs w:val="21"/>
          <w:u w:val="single"/>
        </w:rPr>
        <w:t>行业</w:t>
      </w:r>
      <w:r>
        <w:rPr>
          <w:rFonts w:ascii="宋体" w:hAnsi="宋体" w:cs="仿宋" w:hint="eastAsia"/>
          <w:color w:val="000000"/>
          <w:kern w:val="0"/>
          <w:szCs w:val="21"/>
        </w:rPr>
        <w:t>；制造商为</w:t>
      </w:r>
      <w:r>
        <w:rPr>
          <w:rFonts w:ascii="宋体" w:hAnsi="宋体" w:cs="仿宋"/>
          <w:color w:val="000000"/>
          <w:kern w:val="0"/>
          <w:szCs w:val="21"/>
          <w:u w:val="single"/>
        </w:rPr>
        <w:t xml:space="preserve"> </w:t>
      </w:r>
      <w:r>
        <w:rPr>
          <w:rFonts w:ascii="宋体" w:hAnsi="宋体" w:cs="仿宋" w:hint="eastAsia"/>
          <w:color w:val="000000"/>
          <w:kern w:val="0"/>
          <w:szCs w:val="21"/>
          <w:u w:val="single"/>
        </w:rPr>
        <w:t>（企业名称）</w:t>
      </w:r>
      <w:r>
        <w:rPr>
          <w:rFonts w:ascii="宋体" w:hAnsi="宋体" w:cs="仿宋"/>
          <w:color w:val="000000"/>
          <w:kern w:val="0"/>
          <w:szCs w:val="21"/>
          <w:u w:val="single"/>
        </w:rPr>
        <w:t xml:space="preserve"> </w:t>
      </w:r>
      <w:r>
        <w:rPr>
          <w:rFonts w:ascii="宋体" w:hAnsi="宋体" w:cs="仿宋" w:hint="eastAsia"/>
          <w:color w:val="000000"/>
          <w:kern w:val="0"/>
          <w:szCs w:val="21"/>
        </w:rPr>
        <w:t>，从业人员</w:t>
      </w:r>
      <w:r>
        <w:rPr>
          <w:rFonts w:ascii="宋体" w:hAnsi="宋体" w:cs="仿宋"/>
          <w:color w:val="000000"/>
          <w:kern w:val="0"/>
          <w:szCs w:val="21"/>
          <w:u w:val="single"/>
        </w:rPr>
        <w:t xml:space="preserve">     </w:t>
      </w:r>
      <w:r>
        <w:rPr>
          <w:rFonts w:ascii="宋体" w:hAnsi="宋体" w:cs="仿宋" w:hint="eastAsia"/>
          <w:color w:val="000000"/>
          <w:kern w:val="0"/>
          <w:szCs w:val="21"/>
        </w:rPr>
        <w:t>人，营业收入为</w:t>
      </w:r>
      <w:r>
        <w:rPr>
          <w:rFonts w:ascii="宋体" w:hAnsi="宋体" w:cs="仿宋"/>
          <w:color w:val="000000"/>
          <w:kern w:val="0"/>
          <w:szCs w:val="21"/>
          <w:u w:val="single"/>
        </w:rPr>
        <w:t xml:space="preserve">      </w:t>
      </w:r>
      <w:r>
        <w:rPr>
          <w:rFonts w:ascii="宋体" w:hAnsi="宋体" w:cs="仿宋" w:hint="eastAsia"/>
          <w:color w:val="000000"/>
          <w:kern w:val="0"/>
          <w:szCs w:val="21"/>
        </w:rPr>
        <w:t>万元，资产总额为</w:t>
      </w:r>
      <w:r>
        <w:rPr>
          <w:rFonts w:ascii="宋体" w:hAnsi="宋体" w:cs="仿宋"/>
          <w:color w:val="000000"/>
          <w:kern w:val="0"/>
          <w:szCs w:val="21"/>
          <w:u w:val="single"/>
        </w:rPr>
        <w:t xml:space="preserve">     </w:t>
      </w:r>
      <w:r>
        <w:rPr>
          <w:rFonts w:ascii="宋体" w:hAnsi="宋体" w:cs="仿宋" w:hint="eastAsia"/>
          <w:color w:val="000000"/>
          <w:kern w:val="0"/>
          <w:szCs w:val="21"/>
        </w:rPr>
        <w:t>万元，属于</w:t>
      </w:r>
      <w:r>
        <w:rPr>
          <w:rFonts w:ascii="宋体" w:hAnsi="宋体" w:cs="仿宋" w:hint="eastAsia"/>
          <w:color w:val="000000"/>
          <w:kern w:val="0"/>
          <w:szCs w:val="21"/>
          <w:u w:val="single"/>
        </w:rPr>
        <w:t>（中型企业、小型企业、微型企业）</w:t>
      </w:r>
      <w:r>
        <w:rPr>
          <w:rFonts w:ascii="宋体" w:hAnsi="宋体" w:cs="仿宋" w:hint="eastAsia"/>
          <w:color w:val="000000"/>
          <w:kern w:val="0"/>
          <w:szCs w:val="21"/>
        </w:rPr>
        <w:t>；</w:t>
      </w:r>
    </w:p>
    <w:p w:rsidR="00530C49" w:rsidRDefault="00CA0B6F">
      <w:pPr>
        <w:autoSpaceDE w:val="0"/>
        <w:autoSpaceDN w:val="0"/>
        <w:adjustRightInd w:val="0"/>
        <w:ind w:left="642" w:firstLineChars="0" w:firstLine="0"/>
        <w:jc w:val="left"/>
        <w:rPr>
          <w:rFonts w:ascii="宋体" w:hAnsi="宋体" w:cs="仿宋"/>
          <w:color w:val="000000"/>
          <w:kern w:val="0"/>
          <w:szCs w:val="21"/>
        </w:rPr>
      </w:pPr>
      <w:r>
        <w:rPr>
          <w:rFonts w:ascii="宋体" w:hAnsi="宋体" w:cs="仿宋" w:hint="eastAsia"/>
          <w:color w:val="000000"/>
          <w:kern w:val="0"/>
          <w:szCs w:val="21"/>
        </w:rPr>
        <w:t>……</w:t>
      </w:r>
    </w:p>
    <w:p w:rsidR="00530C49" w:rsidRDefault="00CA0B6F">
      <w:pPr>
        <w:autoSpaceDE w:val="0"/>
        <w:autoSpaceDN w:val="0"/>
        <w:adjustRightInd w:val="0"/>
        <w:ind w:right="157" w:firstLineChars="0" w:firstLine="642"/>
        <w:jc w:val="left"/>
        <w:rPr>
          <w:rFonts w:ascii="宋体" w:hAnsi="宋体" w:cs="仿宋"/>
          <w:color w:val="000000"/>
          <w:kern w:val="0"/>
          <w:szCs w:val="21"/>
        </w:rPr>
      </w:pPr>
      <w:r>
        <w:rPr>
          <w:rFonts w:ascii="宋体" w:hAnsi="宋体" w:cs="仿宋" w:hint="eastAsia"/>
          <w:color w:val="000000"/>
          <w:kern w:val="0"/>
          <w:szCs w:val="21"/>
        </w:rPr>
        <w:t>以上企业，不属于大企业的分支机构，不存在控股股东为大企业的情形，也不存在与大企业的负责人为同一人的情形。</w:t>
      </w:r>
    </w:p>
    <w:p w:rsidR="00530C49" w:rsidRDefault="00CA0B6F">
      <w:pPr>
        <w:autoSpaceDE w:val="0"/>
        <w:autoSpaceDN w:val="0"/>
        <w:adjustRightInd w:val="0"/>
        <w:ind w:firstLine="420"/>
        <w:jc w:val="left"/>
        <w:rPr>
          <w:rFonts w:ascii="宋体" w:hAnsi="宋体" w:cs="仿宋"/>
          <w:color w:val="000000"/>
          <w:kern w:val="0"/>
          <w:szCs w:val="21"/>
        </w:rPr>
      </w:pPr>
      <w:r>
        <w:rPr>
          <w:rFonts w:ascii="宋体" w:hAnsi="宋体" w:cs="仿宋" w:hint="eastAsia"/>
          <w:color w:val="000000"/>
          <w:kern w:val="0"/>
          <w:szCs w:val="21"/>
        </w:rPr>
        <w:t>本企业对上述声明内容的真实性负责。如有虚假，将依法承担相应责任。</w:t>
      </w:r>
    </w:p>
    <w:p w:rsidR="00530C49" w:rsidRDefault="00530C49">
      <w:pPr>
        <w:autoSpaceDE w:val="0"/>
        <w:autoSpaceDN w:val="0"/>
        <w:adjustRightInd w:val="0"/>
        <w:spacing w:line="240" w:lineRule="auto"/>
        <w:ind w:firstLineChars="0" w:firstLine="0"/>
        <w:jc w:val="left"/>
        <w:rPr>
          <w:rFonts w:ascii="仿宋" w:eastAsia="仿宋" w:cs="仿宋"/>
          <w:color w:val="000000"/>
          <w:kern w:val="0"/>
          <w:szCs w:val="21"/>
        </w:rPr>
      </w:pPr>
    </w:p>
    <w:p w:rsidR="00530C49" w:rsidRDefault="00CA0B6F">
      <w:pPr>
        <w:autoSpaceDE w:val="0"/>
        <w:autoSpaceDN w:val="0"/>
        <w:adjustRightInd w:val="0"/>
        <w:ind w:left="3200" w:firstLineChars="0" w:firstLine="720"/>
        <w:jc w:val="left"/>
        <w:rPr>
          <w:rFonts w:ascii="宋体" w:hAnsi="宋体" w:cs="仿宋"/>
          <w:color w:val="000000"/>
          <w:kern w:val="0"/>
          <w:szCs w:val="21"/>
        </w:rPr>
      </w:pPr>
      <w:r>
        <w:rPr>
          <w:rFonts w:ascii="宋体" w:hAnsi="宋体" w:cs="仿宋" w:hint="eastAsia"/>
          <w:color w:val="000000"/>
          <w:kern w:val="0"/>
          <w:szCs w:val="21"/>
        </w:rPr>
        <w:t>企业名称（盖章）：</w:t>
      </w:r>
    </w:p>
    <w:p w:rsidR="00530C49" w:rsidRDefault="00CA0B6F">
      <w:pPr>
        <w:autoSpaceDE w:val="0"/>
        <w:autoSpaceDN w:val="0"/>
        <w:adjustRightInd w:val="0"/>
        <w:ind w:left="3200" w:firstLineChars="0" w:firstLine="720"/>
        <w:jc w:val="left"/>
        <w:rPr>
          <w:rFonts w:ascii="宋体" w:hAnsi="宋体" w:cs="仿宋"/>
          <w:color w:val="000000"/>
          <w:kern w:val="0"/>
          <w:szCs w:val="21"/>
        </w:rPr>
      </w:pPr>
      <w:r>
        <w:rPr>
          <w:rFonts w:ascii="宋体" w:hAnsi="宋体" w:cs="仿宋" w:hint="eastAsia"/>
          <w:color w:val="000000"/>
          <w:kern w:val="0"/>
          <w:szCs w:val="21"/>
        </w:rPr>
        <w:t>日期：</w:t>
      </w:r>
    </w:p>
    <w:p w:rsidR="00530C49" w:rsidRDefault="00530C49">
      <w:pPr>
        <w:snapToGrid w:val="0"/>
        <w:spacing w:before="50" w:after="50"/>
        <w:ind w:firstLineChars="0" w:firstLine="0"/>
        <w:rPr>
          <w:rFonts w:ascii="宋体" w:hAnsi="宋体"/>
          <w:b/>
          <w:sz w:val="30"/>
          <w:szCs w:val="30"/>
        </w:rPr>
      </w:pPr>
    </w:p>
    <w:p w:rsidR="00530C49" w:rsidRDefault="00530C49">
      <w:pPr>
        <w:spacing w:line="240" w:lineRule="auto"/>
        <w:ind w:firstLineChars="0" w:firstLine="0"/>
        <w:rPr>
          <w:rFonts w:ascii="Calibri" w:hAnsi="Calibri"/>
          <w:szCs w:val="22"/>
        </w:rPr>
      </w:pPr>
    </w:p>
    <w:p w:rsidR="00530C49" w:rsidRDefault="00530C49">
      <w:pPr>
        <w:pStyle w:val="3"/>
        <w:sectPr w:rsidR="00530C49">
          <w:pgSz w:w="11907" w:h="16840"/>
          <w:pgMar w:top="1247" w:right="1304" w:bottom="1021" w:left="1304" w:header="720" w:footer="720" w:gutter="0"/>
          <w:cols w:space="720"/>
          <w:docGrid w:linePitch="286"/>
        </w:sectPr>
      </w:pPr>
    </w:p>
    <w:p w:rsidR="00530C49" w:rsidRDefault="00CA0B6F">
      <w:pPr>
        <w:pStyle w:val="3"/>
      </w:pPr>
      <w:r>
        <w:rPr>
          <w:rFonts w:hint="eastAsia"/>
        </w:rPr>
        <w:lastRenderedPageBreak/>
        <w:t>附件九残疾人福利性单位声明函（如有）</w:t>
      </w:r>
    </w:p>
    <w:p w:rsidR="00530C49" w:rsidRDefault="00530C49">
      <w:pPr>
        <w:ind w:firstLine="420"/>
      </w:pPr>
    </w:p>
    <w:p w:rsidR="00530C49" w:rsidRDefault="00530C49">
      <w:pPr>
        <w:pStyle w:val="a0"/>
        <w:ind w:firstLine="210"/>
      </w:pPr>
    </w:p>
    <w:p w:rsidR="00530C49" w:rsidRDefault="00CA0B6F">
      <w:pPr>
        <w:ind w:firstLineChars="0" w:firstLine="0"/>
        <w:jc w:val="center"/>
        <w:rPr>
          <w:b/>
          <w:sz w:val="24"/>
        </w:rPr>
      </w:pPr>
      <w:r>
        <w:rPr>
          <w:rFonts w:hint="eastAsia"/>
          <w:b/>
          <w:sz w:val="24"/>
        </w:rPr>
        <w:t>残疾人福利性单位声明函</w:t>
      </w:r>
    </w:p>
    <w:p w:rsidR="00530C49" w:rsidRDefault="00CA0B6F">
      <w:pPr>
        <w:ind w:firstLine="420"/>
        <w:rPr>
          <w:szCs w:val="21"/>
        </w:rPr>
      </w:pPr>
      <w:r>
        <w:rPr>
          <w:rFonts w:hint="eastAsia"/>
          <w:szCs w:val="21"/>
        </w:rPr>
        <w:t>本单位郑重声明，根据《财政部民政部中国残疾人联合会关于促进残疾人就业政府采购政策的通知》（财库〔</w:t>
      </w:r>
      <w:r>
        <w:rPr>
          <w:rFonts w:hint="eastAsia"/>
          <w:szCs w:val="21"/>
        </w:rPr>
        <w:t>2017</w:t>
      </w:r>
      <w:r>
        <w:rPr>
          <w:rFonts w:hint="eastAsia"/>
          <w:szCs w:val="21"/>
        </w:rPr>
        <w:t>〕</w:t>
      </w:r>
      <w:r>
        <w:rPr>
          <w:rFonts w:hint="eastAsia"/>
          <w:szCs w:val="21"/>
        </w:rPr>
        <w:t xml:space="preserve"> 141</w:t>
      </w:r>
      <w:r>
        <w:rPr>
          <w:rFonts w:hint="eastAsia"/>
          <w:szCs w:val="21"/>
        </w:rPr>
        <w:t>号）的规定，本单位为符合条件的残疾人福利性单位，且本单位参加</w:t>
      </w:r>
      <w:r>
        <w:rPr>
          <w:rFonts w:hint="eastAsia"/>
          <w:szCs w:val="21"/>
        </w:rPr>
        <w:t>______</w:t>
      </w:r>
      <w:r>
        <w:rPr>
          <w:rFonts w:hint="eastAsia"/>
          <w:szCs w:val="21"/>
        </w:rPr>
        <w:t>单位的</w:t>
      </w:r>
      <w:r>
        <w:rPr>
          <w:rFonts w:hint="eastAsia"/>
          <w:szCs w:val="21"/>
        </w:rPr>
        <w:t>______</w:t>
      </w:r>
      <w:r>
        <w:rPr>
          <w:rFonts w:hint="eastAsia"/>
          <w:szCs w:val="21"/>
        </w:rPr>
        <w:t>项目采购活动提供本单位制造的货物（由本单位承担工程</w:t>
      </w:r>
      <w:r>
        <w:rPr>
          <w:rFonts w:hint="eastAsia"/>
          <w:szCs w:val="21"/>
        </w:rPr>
        <w:t>/</w:t>
      </w:r>
      <w:r>
        <w:rPr>
          <w:rFonts w:hint="eastAsia"/>
          <w:szCs w:val="21"/>
        </w:rPr>
        <w:t>提供服务），或者提供其他残疾人福利性单位制造的货物（不包括使用非残疾人福利性单位注册商标的货物）。</w:t>
      </w:r>
    </w:p>
    <w:p w:rsidR="00530C49" w:rsidRDefault="00CA0B6F">
      <w:pPr>
        <w:ind w:firstLine="420"/>
        <w:rPr>
          <w:szCs w:val="21"/>
        </w:rPr>
      </w:pPr>
      <w:r>
        <w:rPr>
          <w:rFonts w:hint="eastAsia"/>
          <w:szCs w:val="21"/>
        </w:rPr>
        <w:t>本单位对上述声明的真实性负责。如有虚假，将依法承担相应责任。</w:t>
      </w:r>
    </w:p>
    <w:p w:rsidR="00530C49" w:rsidRDefault="00530C49">
      <w:pPr>
        <w:ind w:firstLine="420"/>
        <w:rPr>
          <w:szCs w:val="21"/>
        </w:rPr>
      </w:pPr>
    </w:p>
    <w:p w:rsidR="00530C49" w:rsidRDefault="00530C49">
      <w:pPr>
        <w:ind w:firstLine="420"/>
        <w:rPr>
          <w:szCs w:val="21"/>
        </w:rPr>
      </w:pPr>
    </w:p>
    <w:p w:rsidR="00530C49" w:rsidRDefault="00CA0B6F">
      <w:pPr>
        <w:ind w:firstLine="420"/>
        <w:jc w:val="right"/>
        <w:rPr>
          <w:szCs w:val="21"/>
        </w:rPr>
      </w:pPr>
      <w:r>
        <w:rPr>
          <w:rFonts w:hint="eastAsia"/>
          <w:szCs w:val="21"/>
        </w:rPr>
        <w:t>单位名称（盖章）：</w:t>
      </w:r>
    </w:p>
    <w:p w:rsidR="00530C49" w:rsidRDefault="00CA0B6F">
      <w:pPr>
        <w:ind w:firstLine="420"/>
        <w:jc w:val="right"/>
        <w:rPr>
          <w:szCs w:val="21"/>
        </w:rPr>
      </w:pPr>
      <w:r>
        <w:rPr>
          <w:rFonts w:hint="eastAsia"/>
          <w:szCs w:val="21"/>
        </w:rPr>
        <w:t>日期：</w:t>
      </w:r>
    </w:p>
    <w:p w:rsidR="00530C49" w:rsidRDefault="00530C49">
      <w:pPr>
        <w:snapToGrid w:val="0"/>
        <w:ind w:firstLineChars="250" w:firstLine="527"/>
        <w:rPr>
          <w:rFonts w:ascii="宋体" w:hAnsi="宋体"/>
          <w:b/>
          <w:szCs w:val="21"/>
        </w:rPr>
      </w:pPr>
    </w:p>
    <w:p w:rsidR="00530C49" w:rsidRDefault="00CA0B6F">
      <w:pPr>
        <w:adjustRightInd w:val="0"/>
        <w:snapToGrid w:val="0"/>
        <w:ind w:firstLineChars="150" w:firstLine="315"/>
        <w:rPr>
          <w:rFonts w:ascii="宋体"/>
          <w:b/>
          <w:sz w:val="28"/>
          <w:szCs w:val="28"/>
        </w:rPr>
        <w:sectPr w:rsidR="00530C49">
          <w:pgSz w:w="11907" w:h="16840"/>
          <w:pgMar w:top="1247" w:right="1304" w:bottom="1021" w:left="1304" w:header="720" w:footer="720" w:gutter="0"/>
          <w:cols w:space="720"/>
          <w:docGrid w:linePitch="286"/>
        </w:sectPr>
      </w:pPr>
      <w:r>
        <w:rPr>
          <w:rFonts w:hint="eastAsia"/>
        </w:rPr>
        <w:t>备注：非残疾人福利性单位无需提供此函。</w:t>
      </w:r>
    </w:p>
    <w:p w:rsidR="00530C49" w:rsidRDefault="00CA0B6F">
      <w:pPr>
        <w:keepNext/>
        <w:keepLines/>
        <w:ind w:firstLineChars="0" w:firstLine="0"/>
        <w:outlineLvl w:val="2"/>
        <w:rPr>
          <w:b/>
          <w:bCs/>
          <w:szCs w:val="32"/>
        </w:rPr>
      </w:pPr>
      <w:r>
        <w:rPr>
          <w:rFonts w:hint="eastAsia"/>
          <w:b/>
          <w:bCs/>
          <w:szCs w:val="32"/>
        </w:rPr>
        <w:lastRenderedPageBreak/>
        <w:t>附件</w:t>
      </w:r>
      <w:proofErr w:type="gramStart"/>
      <w:r>
        <w:rPr>
          <w:rFonts w:hint="eastAsia"/>
          <w:b/>
          <w:bCs/>
          <w:szCs w:val="32"/>
        </w:rPr>
        <w:t>十项目</w:t>
      </w:r>
      <w:proofErr w:type="gramEnd"/>
      <w:r>
        <w:rPr>
          <w:rFonts w:hint="eastAsia"/>
          <w:b/>
          <w:bCs/>
          <w:szCs w:val="32"/>
        </w:rPr>
        <w:t>负责人情况表</w:t>
      </w:r>
    </w:p>
    <w:p w:rsidR="00530C49" w:rsidRDefault="00530C49">
      <w:pPr>
        <w:ind w:firstLineChars="0" w:firstLine="0"/>
      </w:pPr>
    </w:p>
    <w:tbl>
      <w:tblPr>
        <w:tblW w:w="9287" w:type="dxa"/>
        <w:tblLayout w:type="fixed"/>
        <w:tblLook w:val="04A0" w:firstRow="1" w:lastRow="0" w:firstColumn="1" w:lastColumn="0" w:noHBand="0" w:noVBand="1"/>
      </w:tblPr>
      <w:tblGrid>
        <w:gridCol w:w="2061"/>
        <w:gridCol w:w="1824"/>
        <w:gridCol w:w="5402"/>
      </w:tblGrid>
      <w:tr w:rsidR="00530C49">
        <w:trPr>
          <w:trHeight w:val="629"/>
        </w:trPr>
        <w:tc>
          <w:tcPr>
            <w:tcW w:w="2061" w:type="dxa"/>
            <w:tcBorders>
              <w:top w:val="single" w:sz="6" w:space="0" w:color="auto"/>
              <w:left w:val="single" w:sz="6" w:space="0" w:color="auto"/>
              <w:bottom w:val="single" w:sz="6" w:space="0" w:color="auto"/>
              <w:right w:val="single" w:sz="6" w:space="0" w:color="auto"/>
            </w:tcBorders>
            <w:vAlign w:val="center"/>
          </w:tcPr>
          <w:p w:rsidR="00530C49" w:rsidRDefault="00CA0B6F">
            <w:pPr>
              <w:adjustRightInd w:val="0"/>
              <w:snapToGrid w:val="0"/>
              <w:spacing w:line="400" w:lineRule="exact"/>
              <w:ind w:firstLineChars="0" w:firstLine="0"/>
              <w:jc w:val="center"/>
              <w:rPr>
                <w:rFonts w:ascii="Arial" w:hAnsi="Arial" w:cs="Arial"/>
              </w:rPr>
            </w:pPr>
            <w:r>
              <w:rPr>
                <w:rFonts w:ascii="Arial" w:hAnsi="Arial" w:cs="Arial" w:hint="eastAsia"/>
                <w:lang w:val="zh-CN"/>
              </w:rPr>
              <w:t>姓名</w:t>
            </w:r>
          </w:p>
        </w:tc>
        <w:tc>
          <w:tcPr>
            <w:tcW w:w="1824"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line="400" w:lineRule="exact"/>
              <w:ind w:firstLineChars="0" w:firstLine="0"/>
              <w:jc w:val="center"/>
              <w:rPr>
                <w:rFonts w:ascii="Arial" w:hAnsi="Arial" w:cs="Arial"/>
              </w:rPr>
            </w:pPr>
          </w:p>
        </w:tc>
        <w:tc>
          <w:tcPr>
            <w:tcW w:w="5402" w:type="dxa"/>
            <w:tcBorders>
              <w:top w:val="single" w:sz="6" w:space="0" w:color="auto"/>
              <w:left w:val="single" w:sz="6" w:space="0" w:color="auto"/>
              <w:bottom w:val="single" w:sz="6" w:space="0" w:color="auto"/>
              <w:right w:val="single" w:sz="6" w:space="0" w:color="auto"/>
            </w:tcBorders>
            <w:vAlign w:val="center"/>
          </w:tcPr>
          <w:p w:rsidR="00530C49" w:rsidRDefault="00CA0B6F">
            <w:pPr>
              <w:adjustRightInd w:val="0"/>
              <w:snapToGrid w:val="0"/>
              <w:spacing w:line="400" w:lineRule="exact"/>
              <w:ind w:firstLineChars="0" w:firstLine="0"/>
              <w:jc w:val="center"/>
              <w:rPr>
                <w:rFonts w:ascii="Arial" w:hAnsi="Arial" w:cs="Arial"/>
              </w:rPr>
            </w:pPr>
            <w:r>
              <w:rPr>
                <w:rFonts w:ascii="Arial" w:hAnsi="Arial" w:cs="Arial" w:hint="eastAsia"/>
                <w:lang w:val="zh-CN"/>
              </w:rPr>
              <w:t>业绩及承担的主要工作情况</w:t>
            </w:r>
          </w:p>
        </w:tc>
      </w:tr>
      <w:tr w:rsidR="00530C49">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530C49" w:rsidRDefault="00CA0B6F">
            <w:pPr>
              <w:adjustRightInd w:val="0"/>
              <w:snapToGrid w:val="0"/>
              <w:spacing w:line="400" w:lineRule="exact"/>
              <w:ind w:firstLineChars="0" w:firstLine="0"/>
              <w:jc w:val="center"/>
              <w:rPr>
                <w:rFonts w:ascii="Arial" w:hAnsi="Arial" w:cs="Arial"/>
              </w:rPr>
            </w:pPr>
            <w:r>
              <w:rPr>
                <w:rFonts w:ascii="Arial" w:hAnsi="Arial" w:cs="Arial" w:hint="eastAsia"/>
                <w:lang w:val="zh-CN"/>
              </w:rPr>
              <w:t>性别</w:t>
            </w:r>
          </w:p>
        </w:tc>
        <w:tc>
          <w:tcPr>
            <w:tcW w:w="1824"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line="400" w:lineRule="exact"/>
              <w:ind w:firstLineChars="0" w:firstLine="0"/>
              <w:jc w:val="center"/>
              <w:rPr>
                <w:rFonts w:ascii="Arial" w:hAnsi="Arial" w:cs="Arial"/>
              </w:rPr>
            </w:pPr>
          </w:p>
        </w:tc>
        <w:tc>
          <w:tcPr>
            <w:tcW w:w="5402" w:type="dxa"/>
            <w:vMerge w:val="restart"/>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Chars="0" w:firstLine="0"/>
              <w:jc w:val="center"/>
              <w:rPr>
                <w:rFonts w:ascii="Arial" w:hAnsi="Arial" w:cs="Arial"/>
              </w:rPr>
            </w:pPr>
          </w:p>
        </w:tc>
      </w:tr>
      <w:tr w:rsidR="00530C49">
        <w:trPr>
          <w:cantSplit/>
          <w:trHeight w:val="337"/>
        </w:trPr>
        <w:tc>
          <w:tcPr>
            <w:tcW w:w="2061" w:type="dxa"/>
            <w:tcBorders>
              <w:top w:val="single" w:sz="6" w:space="0" w:color="auto"/>
              <w:left w:val="single" w:sz="6" w:space="0" w:color="auto"/>
              <w:bottom w:val="single" w:sz="6" w:space="0" w:color="auto"/>
              <w:right w:val="single" w:sz="6" w:space="0" w:color="auto"/>
            </w:tcBorders>
            <w:vAlign w:val="center"/>
          </w:tcPr>
          <w:p w:rsidR="00530C49" w:rsidRDefault="00CA0B6F">
            <w:pPr>
              <w:adjustRightInd w:val="0"/>
              <w:snapToGrid w:val="0"/>
              <w:spacing w:line="400" w:lineRule="exact"/>
              <w:ind w:firstLineChars="0" w:firstLine="0"/>
              <w:jc w:val="center"/>
              <w:rPr>
                <w:rFonts w:ascii="Arial" w:hAnsi="Arial" w:cs="Arial"/>
              </w:rPr>
            </w:pPr>
            <w:r>
              <w:rPr>
                <w:rFonts w:ascii="Arial" w:hAnsi="Arial" w:cs="Arial" w:hint="eastAsia"/>
                <w:lang w:val="zh-CN"/>
              </w:rPr>
              <w:t>年龄</w:t>
            </w:r>
          </w:p>
        </w:tc>
        <w:tc>
          <w:tcPr>
            <w:tcW w:w="1824"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Chars="0" w:firstLine="0"/>
              <w:jc w:val="center"/>
              <w:rPr>
                <w:rFonts w:ascii="Arial" w:hAnsi="Arial" w:cs="Arial"/>
                <w:b/>
                <w:bCs/>
                <w:sz w:val="24"/>
              </w:rPr>
            </w:pPr>
          </w:p>
        </w:tc>
      </w:tr>
      <w:tr w:rsidR="00530C49">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530C49" w:rsidRDefault="00CA0B6F">
            <w:pPr>
              <w:adjustRightInd w:val="0"/>
              <w:snapToGrid w:val="0"/>
              <w:spacing w:line="400" w:lineRule="exact"/>
              <w:ind w:firstLineChars="0" w:firstLine="0"/>
              <w:jc w:val="center"/>
              <w:rPr>
                <w:rFonts w:ascii="Arial" w:hAnsi="Arial" w:cs="Arial"/>
              </w:rPr>
            </w:pPr>
            <w:r>
              <w:rPr>
                <w:rFonts w:ascii="Arial" w:hAnsi="Arial" w:cs="Arial" w:hint="eastAsia"/>
                <w:lang w:val="zh-CN"/>
              </w:rPr>
              <w:t>职称</w:t>
            </w:r>
          </w:p>
        </w:tc>
        <w:tc>
          <w:tcPr>
            <w:tcW w:w="1824"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Chars="0" w:firstLine="0"/>
              <w:jc w:val="center"/>
              <w:rPr>
                <w:rFonts w:ascii="Arial" w:hAnsi="Arial" w:cs="Arial"/>
                <w:b/>
                <w:bCs/>
                <w:sz w:val="24"/>
              </w:rPr>
            </w:pPr>
          </w:p>
        </w:tc>
      </w:tr>
      <w:tr w:rsidR="00530C49">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530C49" w:rsidRDefault="00CA0B6F">
            <w:pPr>
              <w:adjustRightInd w:val="0"/>
              <w:snapToGrid w:val="0"/>
              <w:spacing w:line="400" w:lineRule="exact"/>
              <w:ind w:firstLineChars="0" w:firstLine="0"/>
              <w:jc w:val="center"/>
              <w:rPr>
                <w:rFonts w:ascii="Arial" w:hAnsi="Arial" w:cs="Arial"/>
              </w:rPr>
            </w:pPr>
            <w:r>
              <w:rPr>
                <w:rFonts w:ascii="Arial" w:hAnsi="Arial" w:cs="Arial" w:hint="eastAsia"/>
                <w:lang w:val="zh-CN"/>
              </w:rPr>
              <w:t>毕业时间</w:t>
            </w:r>
          </w:p>
        </w:tc>
        <w:tc>
          <w:tcPr>
            <w:tcW w:w="1824"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Chars="0" w:firstLine="0"/>
              <w:jc w:val="center"/>
              <w:rPr>
                <w:rFonts w:ascii="Arial" w:hAnsi="Arial" w:cs="Arial"/>
                <w:b/>
                <w:bCs/>
                <w:sz w:val="24"/>
              </w:rPr>
            </w:pPr>
          </w:p>
        </w:tc>
      </w:tr>
      <w:tr w:rsidR="00530C49">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530C49" w:rsidRDefault="00CA0B6F">
            <w:pPr>
              <w:adjustRightInd w:val="0"/>
              <w:snapToGrid w:val="0"/>
              <w:spacing w:line="400" w:lineRule="exact"/>
              <w:ind w:firstLineChars="0" w:firstLine="0"/>
              <w:jc w:val="center"/>
              <w:rPr>
                <w:rFonts w:ascii="Arial" w:hAnsi="Arial" w:cs="Arial"/>
              </w:rPr>
            </w:pPr>
            <w:r>
              <w:rPr>
                <w:rFonts w:ascii="Arial" w:hAnsi="Arial" w:cs="Arial" w:hint="eastAsia"/>
                <w:lang w:val="zh-CN"/>
              </w:rPr>
              <w:t>所学专业</w:t>
            </w:r>
          </w:p>
        </w:tc>
        <w:tc>
          <w:tcPr>
            <w:tcW w:w="1824"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Chars="0" w:firstLine="0"/>
              <w:jc w:val="center"/>
              <w:rPr>
                <w:rFonts w:ascii="Arial" w:hAnsi="Arial" w:cs="Arial"/>
                <w:b/>
                <w:bCs/>
                <w:sz w:val="24"/>
              </w:rPr>
            </w:pPr>
          </w:p>
        </w:tc>
      </w:tr>
      <w:tr w:rsidR="00530C49">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530C49" w:rsidRDefault="00CA0B6F">
            <w:pPr>
              <w:adjustRightInd w:val="0"/>
              <w:snapToGrid w:val="0"/>
              <w:spacing w:line="400" w:lineRule="exact"/>
              <w:ind w:firstLineChars="0" w:firstLine="0"/>
              <w:jc w:val="center"/>
              <w:rPr>
                <w:rFonts w:ascii="Arial" w:hAnsi="Arial" w:cs="Arial"/>
              </w:rPr>
            </w:pPr>
            <w:r>
              <w:rPr>
                <w:rFonts w:ascii="Arial" w:hAnsi="Arial" w:cs="Arial" w:hint="eastAsia"/>
                <w:lang w:val="zh-CN"/>
              </w:rPr>
              <w:t>学历</w:t>
            </w:r>
          </w:p>
        </w:tc>
        <w:tc>
          <w:tcPr>
            <w:tcW w:w="1824"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Chars="0" w:firstLine="0"/>
              <w:jc w:val="center"/>
              <w:rPr>
                <w:rFonts w:ascii="Arial" w:hAnsi="Arial" w:cs="Arial"/>
                <w:b/>
                <w:bCs/>
                <w:sz w:val="24"/>
              </w:rPr>
            </w:pPr>
          </w:p>
        </w:tc>
      </w:tr>
      <w:tr w:rsidR="00530C49">
        <w:trPr>
          <w:cantSplit/>
          <w:trHeight w:val="585"/>
        </w:trPr>
        <w:tc>
          <w:tcPr>
            <w:tcW w:w="2061" w:type="dxa"/>
            <w:tcBorders>
              <w:top w:val="single" w:sz="6" w:space="0" w:color="auto"/>
              <w:left w:val="single" w:sz="6" w:space="0" w:color="auto"/>
              <w:bottom w:val="single" w:sz="6" w:space="0" w:color="auto"/>
              <w:right w:val="single" w:sz="6" w:space="0" w:color="auto"/>
            </w:tcBorders>
            <w:vAlign w:val="center"/>
          </w:tcPr>
          <w:p w:rsidR="00530C49" w:rsidRDefault="00CA0B6F">
            <w:pPr>
              <w:adjustRightInd w:val="0"/>
              <w:snapToGrid w:val="0"/>
              <w:spacing w:line="400" w:lineRule="exact"/>
              <w:ind w:firstLineChars="0" w:firstLine="0"/>
              <w:jc w:val="center"/>
              <w:rPr>
                <w:rFonts w:ascii="Arial" w:hAnsi="Arial" w:cs="Arial"/>
              </w:rPr>
            </w:pPr>
            <w:r>
              <w:rPr>
                <w:rFonts w:ascii="Arial" w:hAnsi="Arial" w:cs="Arial" w:hint="eastAsia"/>
                <w:lang w:val="zh-CN"/>
              </w:rPr>
              <w:t>资质证书编号</w:t>
            </w:r>
            <w:r>
              <w:rPr>
                <w:rFonts w:ascii="Arial" w:hAnsi="Arial" w:cs="Arial"/>
                <w:lang w:val="zh-CN"/>
              </w:rPr>
              <w:t>(</w:t>
            </w:r>
            <w:r>
              <w:rPr>
                <w:rFonts w:ascii="Arial" w:hAnsi="Arial" w:cs="Arial" w:hint="eastAsia"/>
                <w:lang w:val="zh-CN"/>
              </w:rPr>
              <w:t>如有</w:t>
            </w:r>
            <w:r>
              <w:rPr>
                <w:rFonts w:ascii="Arial" w:hAnsi="Arial" w:cs="Arial"/>
                <w:lang w:val="zh-CN"/>
              </w:rPr>
              <w:t>)</w:t>
            </w:r>
          </w:p>
        </w:tc>
        <w:tc>
          <w:tcPr>
            <w:tcW w:w="1824"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Chars="0" w:firstLine="0"/>
              <w:jc w:val="center"/>
              <w:rPr>
                <w:rFonts w:ascii="Arial" w:hAnsi="Arial" w:cs="Arial"/>
                <w:b/>
                <w:bCs/>
                <w:sz w:val="24"/>
              </w:rPr>
            </w:pPr>
          </w:p>
        </w:tc>
      </w:tr>
      <w:tr w:rsidR="00530C49">
        <w:trPr>
          <w:cantSplit/>
          <w:trHeight w:val="572"/>
        </w:trPr>
        <w:tc>
          <w:tcPr>
            <w:tcW w:w="2061" w:type="dxa"/>
            <w:tcBorders>
              <w:top w:val="single" w:sz="6" w:space="0" w:color="auto"/>
              <w:left w:val="single" w:sz="6" w:space="0" w:color="auto"/>
              <w:bottom w:val="single" w:sz="6" w:space="0" w:color="auto"/>
              <w:right w:val="single" w:sz="6" w:space="0" w:color="auto"/>
            </w:tcBorders>
            <w:vAlign w:val="center"/>
          </w:tcPr>
          <w:p w:rsidR="00530C49" w:rsidRDefault="00CA0B6F">
            <w:pPr>
              <w:adjustRightInd w:val="0"/>
              <w:snapToGrid w:val="0"/>
              <w:spacing w:line="400" w:lineRule="exact"/>
              <w:ind w:firstLineChars="0" w:firstLine="0"/>
              <w:jc w:val="center"/>
              <w:rPr>
                <w:rFonts w:ascii="Arial" w:hAnsi="Arial" w:cs="Arial"/>
              </w:rPr>
            </w:pPr>
            <w:r>
              <w:rPr>
                <w:rFonts w:ascii="Arial" w:hAnsi="Arial" w:cs="Arial" w:hint="eastAsia"/>
                <w:lang w:val="zh-CN"/>
              </w:rPr>
              <w:t>其他资质情况</w:t>
            </w:r>
            <w:r>
              <w:rPr>
                <w:rFonts w:ascii="Arial" w:hAnsi="Arial" w:cs="Arial"/>
                <w:lang w:val="zh-CN"/>
              </w:rPr>
              <w:t>(</w:t>
            </w:r>
            <w:r>
              <w:rPr>
                <w:rFonts w:ascii="Arial" w:hAnsi="Arial" w:cs="Arial" w:hint="eastAsia"/>
                <w:lang w:val="zh-CN"/>
              </w:rPr>
              <w:t>如有</w:t>
            </w:r>
            <w:r>
              <w:rPr>
                <w:rFonts w:ascii="Arial" w:hAnsi="Arial" w:cs="Arial"/>
                <w:lang w:val="zh-CN"/>
              </w:rPr>
              <w:t>)</w:t>
            </w:r>
          </w:p>
        </w:tc>
        <w:tc>
          <w:tcPr>
            <w:tcW w:w="1824"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Chars="0" w:firstLine="0"/>
              <w:jc w:val="center"/>
              <w:rPr>
                <w:rFonts w:ascii="Arial" w:hAnsi="Arial" w:cs="Arial"/>
                <w:b/>
                <w:bCs/>
                <w:sz w:val="24"/>
              </w:rPr>
            </w:pPr>
          </w:p>
        </w:tc>
      </w:tr>
      <w:tr w:rsidR="00530C49">
        <w:trPr>
          <w:cantSplit/>
          <w:trHeight w:val="473"/>
        </w:trPr>
        <w:tc>
          <w:tcPr>
            <w:tcW w:w="2061" w:type="dxa"/>
            <w:tcBorders>
              <w:top w:val="single" w:sz="6" w:space="0" w:color="auto"/>
              <w:left w:val="single" w:sz="6" w:space="0" w:color="auto"/>
              <w:bottom w:val="single" w:sz="6" w:space="0" w:color="auto"/>
              <w:right w:val="single" w:sz="6" w:space="0" w:color="auto"/>
            </w:tcBorders>
            <w:vAlign w:val="center"/>
          </w:tcPr>
          <w:p w:rsidR="00530C49" w:rsidRDefault="00CA0B6F">
            <w:pPr>
              <w:adjustRightInd w:val="0"/>
              <w:snapToGrid w:val="0"/>
              <w:spacing w:line="400" w:lineRule="exact"/>
              <w:ind w:firstLineChars="0" w:firstLine="0"/>
              <w:jc w:val="center"/>
              <w:rPr>
                <w:rFonts w:ascii="Arial" w:hAnsi="Arial" w:cs="Arial"/>
              </w:rPr>
            </w:pPr>
            <w:r>
              <w:rPr>
                <w:rFonts w:ascii="Arial" w:hAnsi="Arial" w:cs="Arial" w:hint="eastAsia"/>
                <w:lang w:val="zh-CN"/>
              </w:rPr>
              <w:t>联系电话</w:t>
            </w:r>
          </w:p>
        </w:tc>
        <w:tc>
          <w:tcPr>
            <w:tcW w:w="1824"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line="400" w:lineRule="exact"/>
              <w:ind w:firstLineChars="0" w:firstLine="0"/>
              <w:jc w:val="center"/>
              <w:rPr>
                <w:rFonts w:ascii="Arial" w:hAnsi="Arial"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Chars="0" w:firstLine="0"/>
              <w:jc w:val="center"/>
              <w:rPr>
                <w:rFonts w:ascii="Arial" w:hAnsi="Arial" w:cs="Arial"/>
                <w:b/>
                <w:bCs/>
                <w:sz w:val="24"/>
              </w:rPr>
            </w:pPr>
          </w:p>
        </w:tc>
      </w:tr>
    </w:tbl>
    <w:p w:rsidR="00530C49" w:rsidRDefault="00CA0B6F">
      <w:pPr>
        <w:ind w:firstLineChars="100" w:firstLine="210"/>
        <w:rPr>
          <w:rFonts w:ascii="宋体"/>
          <w:szCs w:val="21"/>
        </w:rPr>
      </w:pPr>
      <w:r>
        <w:rPr>
          <w:rFonts w:ascii="宋体" w:hAnsi="宋体" w:hint="eastAsia"/>
          <w:szCs w:val="21"/>
        </w:rPr>
        <w:t>投标人（盖章）：</w:t>
      </w:r>
    </w:p>
    <w:p w:rsidR="00530C49" w:rsidRDefault="00CA0B6F">
      <w:pPr>
        <w:ind w:firstLineChars="100" w:firstLine="210"/>
        <w:rPr>
          <w:rFonts w:ascii="宋体"/>
          <w:szCs w:val="21"/>
        </w:rPr>
      </w:pPr>
      <w:r>
        <w:rPr>
          <w:rFonts w:ascii="宋体" w:hAnsi="宋体" w:hint="eastAsia"/>
          <w:szCs w:val="21"/>
        </w:rPr>
        <w:t>授权委托人（签字）：</w:t>
      </w:r>
    </w:p>
    <w:p w:rsidR="00530C49" w:rsidRDefault="00CA0B6F">
      <w:pPr>
        <w:ind w:firstLineChars="95" w:firstLine="199"/>
      </w:pPr>
      <w:r>
        <w:rPr>
          <w:rFonts w:ascii="宋体" w:hAnsi="宋体" w:hint="eastAsia"/>
          <w:szCs w:val="21"/>
        </w:rPr>
        <w:t>日期：</w:t>
      </w:r>
    </w:p>
    <w:p w:rsidR="00530C49" w:rsidRDefault="00CA0B6F">
      <w:pPr>
        <w:keepNext/>
        <w:keepLines/>
        <w:ind w:firstLineChars="0" w:firstLine="0"/>
        <w:outlineLvl w:val="2"/>
        <w:rPr>
          <w:b/>
          <w:bCs/>
          <w:szCs w:val="32"/>
        </w:rPr>
      </w:pPr>
      <w:r>
        <w:rPr>
          <w:b/>
          <w:bCs/>
          <w:szCs w:val="32"/>
        </w:rPr>
        <w:br w:type="page"/>
      </w:r>
      <w:r>
        <w:rPr>
          <w:rFonts w:hint="eastAsia"/>
          <w:b/>
          <w:bCs/>
          <w:szCs w:val="32"/>
        </w:rPr>
        <w:lastRenderedPageBreak/>
        <w:t>附件十一项目团队人员情况表</w:t>
      </w:r>
    </w:p>
    <w:p w:rsidR="00530C49" w:rsidRDefault="00530C49">
      <w:pPr>
        <w:ind w:firstLine="420"/>
      </w:pPr>
    </w:p>
    <w:tbl>
      <w:tblPr>
        <w:tblW w:w="9356" w:type="dxa"/>
        <w:tblInd w:w="108" w:type="dxa"/>
        <w:tblLayout w:type="fixed"/>
        <w:tblLook w:val="04A0" w:firstRow="1" w:lastRow="0" w:firstColumn="1" w:lastColumn="0" w:noHBand="0" w:noVBand="1"/>
      </w:tblPr>
      <w:tblGrid>
        <w:gridCol w:w="840"/>
        <w:gridCol w:w="787"/>
        <w:gridCol w:w="788"/>
        <w:gridCol w:w="840"/>
        <w:gridCol w:w="840"/>
        <w:gridCol w:w="840"/>
        <w:gridCol w:w="945"/>
        <w:gridCol w:w="1066"/>
        <w:gridCol w:w="1134"/>
        <w:gridCol w:w="1276"/>
      </w:tblGrid>
      <w:tr w:rsidR="00530C49">
        <w:tc>
          <w:tcPr>
            <w:tcW w:w="840" w:type="dxa"/>
            <w:tcBorders>
              <w:top w:val="single" w:sz="6" w:space="0" w:color="auto"/>
              <w:left w:val="single" w:sz="6" w:space="0" w:color="auto"/>
              <w:bottom w:val="single" w:sz="6" w:space="0" w:color="auto"/>
              <w:right w:val="single" w:sz="6" w:space="0" w:color="auto"/>
            </w:tcBorders>
            <w:vAlign w:val="center"/>
          </w:tcPr>
          <w:p w:rsidR="00530C49" w:rsidRDefault="00CA0B6F">
            <w:pPr>
              <w:adjustRightInd w:val="0"/>
              <w:snapToGrid w:val="0"/>
              <w:spacing w:afterLines="50" w:after="120"/>
              <w:ind w:firstLineChars="0" w:firstLine="0"/>
              <w:jc w:val="center"/>
              <w:rPr>
                <w:rFonts w:ascii="Arial" w:hAnsi="Arial" w:cs="Arial"/>
              </w:rPr>
            </w:pPr>
            <w:r>
              <w:rPr>
                <w:rFonts w:ascii="Arial" w:hAnsi="Arial" w:cs="Arial" w:hint="eastAsia"/>
                <w:lang w:val="zh-CN"/>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530C49" w:rsidRDefault="00CA0B6F">
            <w:pPr>
              <w:adjustRightInd w:val="0"/>
              <w:snapToGrid w:val="0"/>
              <w:spacing w:afterLines="50" w:after="120"/>
              <w:ind w:firstLineChars="0" w:firstLine="0"/>
              <w:jc w:val="center"/>
              <w:rPr>
                <w:rFonts w:ascii="Arial" w:hAnsi="Arial" w:cs="Arial"/>
              </w:rPr>
            </w:pPr>
            <w:r>
              <w:rPr>
                <w:rFonts w:ascii="Arial" w:hAnsi="Arial" w:cs="Arial" w:hint="eastAsia"/>
                <w:lang w:val="zh-CN"/>
              </w:rPr>
              <w:t>姓名</w:t>
            </w:r>
          </w:p>
        </w:tc>
        <w:tc>
          <w:tcPr>
            <w:tcW w:w="788" w:type="dxa"/>
            <w:tcBorders>
              <w:top w:val="single" w:sz="6" w:space="0" w:color="auto"/>
              <w:left w:val="single" w:sz="6" w:space="0" w:color="auto"/>
              <w:bottom w:val="single" w:sz="6" w:space="0" w:color="auto"/>
              <w:right w:val="single" w:sz="6" w:space="0" w:color="auto"/>
            </w:tcBorders>
            <w:vAlign w:val="center"/>
          </w:tcPr>
          <w:p w:rsidR="00530C49" w:rsidRDefault="00CA0B6F">
            <w:pPr>
              <w:adjustRightInd w:val="0"/>
              <w:snapToGrid w:val="0"/>
              <w:spacing w:afterLines="50" w:after="120"/>
              <w:ind w:firstLineChars="0" w:firstLine="0"/>
              <w:jc w:val="center"/>
              <w:rPr>
                <w:rFonts w:ascii="Arial" w:hAnsi="Arial" w:cs="Arial"/>
              </w:rPr>
            </w:pPr>
            <w:r>
              <w:rPr>
                <w:rFonts w:ascii="Arial" w:hAnsi="Arial" w:cs="Arial" w:hint="eastAsia"/>
                <w:lang w:val="zh-CN"/>
              </w:rPr>
              <w:t>性别</w:t>
            </w: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CA0B6F">
            <w:pPr>
              <w:adjustRightInd w:val="0"/>
              <w:snapToGrid w:val="0"/>
              <w:spacing w:afterLines="50" w:after="120"/>
              <w:ind w:firstLineChars="0" w:firstLine="0"/>
              <w:jc w:val="center"/>
              <w:rPr>
                <w:rFonts w:ascii="Arial" w:hAnsi="Arial" w:cs="Arial"/>
              </w:rPr>
            </w:pPr>
            <w:r>
              <w:rPr>
                <w:rFonts w:ascii="Arial" w:hAnsi="Arial" w:cs="Arial" w:hint="eastAsia"/>
                <w:lang w:val="zh-CN"/>
              </w:rPr>
              <w:t>年龄</w:t>
            </w: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CA0B6F">
            <w:pPr>
              <w:adjustRightInd w:val="0"/>
              <w:snapToGrid w:val="0"/>
              <w:spacing w:afterLines="50" w:after="120"/>
              <w:ind w:firstLineChars="0" w:firstLine="0"/>
              <w:jc w:val="center"/>
              <w:rPr>
                <w:rFonts w:ascii="Arial" w:hAnsi="Arial" w:cs="Arial"/>
              </w:rPr>
            </w:pPr>
            <w:r>
              <w:rPr>
                <w:rFonts w:ascii="Arial" w:hAnsi="Arial" w:cs="Arial" w:hint="eastAsia"/>
                <w:lang w:val="zh-CN"/>
              </w:rPr>
              <w:t>学历</w:t>
            </w: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CA0B6F">
            <w:pPr>
              <w:adjustRightInd w:val="0"/>
              <w:snapToGrid w:val="0"/>
              <w:spacing w:afterLines="50" w:after="120"/>
              <w:ind w:firstLineChars="0" w:firstLine="0"/>
              <w:jc w:val="center"/>
              <w:rPr>
                <w:rFonts w:ascii="Arial" w:hAnsi="Arial" w:cs="Arial"/>
              </w:rPr>
            </w:pPr>
            <w:r>
              <w:rPr>
                <w:rFonts w:ascii="Arial" w:hAnsi="Arial" w:cs="Arial" w:hint="eastAsia"/>
                <w:lang w:val="zh-CN"/>
              </w:rPr>
              <w:t>专业</w:t>
            </w:r>
          </w:p>
        </w:tc>
        <w:tc>
          <w:tcPr>
            <w:tcW w:w="945" w:type="dxa"/>
            <w:tcBorders>
              <w:top w:val="single" w:sz="6" w:space="0" w:color="auto"/>
              <w:left w:val="single" w:sz="6" w:space="0" w:color="auto"/>
              <w:bottom w:val="single" w:sz="6" w:space="0" w:color="auto"/>
              <w:right w:val="single" w:sz="6" w:space="0" w:color="auto"/>
            </w:tcBorders>
            <w:vAlign w:val="center"/>
          </w:tcPr>
          <w:p w:rsidR="00530C49" w:rsidRDefault="00CA0B6F">
            <w:pPr>
              <w:adjustRightInd w:val="0"/>
              <w:snapToGrid w:val="0"/>
              <w:spacing w:afterLines="50" w:after="120"/>
              <w:ind w:firstLineChars="0" w:firstLine="0"/>
              <w:jc w:val="center"/>
              <w:rPr>
                <w:rFonts w:ascii="Arial" w:hAnsi="Arial" w:cs="Arial"/>
              </w:rPr>
            </w:pPr>
            <w:r>
              <w:rPr>
                <w:rFonts w:ascii="Arial" w:hAnsi="Arial" w:cs="Arial" w:hint="eastAsia"/>
                <w:lang w:val="zh-CN"/>
              </w:rPr>
              <w:t>职称</w:t>
            </w:r>
          </w:p>
        </w:tc>
        <w:tc>
          <w:tcPr>
            <w:tcW w:w="1066" w:type="dxa"/>
            <w:tcBorders>
              <w:top w:val="single" w:sz="6" w:space="0" w:color="auto"/>
              <w:left w:val="single" w:sz="6" w:space="0" w:color="auto"/>
              <w:bottom w:val="single" w:sz="6" w:space="0" w:color="auto"/>
              <w:right w:val="single" w:sz="6" w:space="0" w:color="auto"/>
            </w:tcBorders>
            <w:vAlign w:val="center"/>
          </w:tcPr>
          <w:p w:rsidR="00530C49" w:rsidRDefault="00CA0B6F">
            <w:pPr>
              <w:adjustRightInd w:val="0"/>
              <w:snapToGrid w:val="0"/>
              <w:spacing w:afterLines="50" w:after="120"/>
              <w:ind w:firstLineChars="0" w:firstLine="0"/>
              <w:jc w:val="center"/>
              <w:rPr>
                <w:rFonts w:ascii="Arial" w:hAnsi="Arial" w:cs="Arial"/>
              </w:rPr>
            </w:pPr>
            <w:r>
              <w:rPr>
                <w:rFonts w:ascii="Arial" w:hAnsi="Arial" w:cs="Arial" w:hint="eastAsia"/>
                <w:lang w:val="zh-CN"/>
              </w:rPr>
              <w:t>本项目中的职责</w:t>
            </w:r>
          </w:p>
        </w:tc>
        <w:tc>
          <w:tcPr>
            <w:tcW w:w="1134" w:type="dxa"/>
            <w:tcBorders>
              <w:top w:val="single" w:sz="6" w:space="0" w:color="auto"/>
              <w:left w:val="single" w:sz="6" w:space="0" w:color="auto"/>
              <w:bottom w:val="single" w:sz="6" w:space="0" w:color="auto"/>
              <w:right w:val="single" w:sz="6" w:space="0" w:color="auto"/>
            </w:tcBorders>
            <w:vAlign w:val="center"/>
          </w:tcPr>
          <w:p w:rsidR="00530C49" w:rsidRDefault="00CA0B6F">
            <w:pPr>
              <w:adjustRightInd w:val="0"/>
              <w:snapToGrid w:val="0"/>
              <w:spacing w:afterLines="50" w:after="120"/>
              <w:ind w:firstLineChars="0" w:firstLine="0"/>
              <w:jc w:val="center"/>
              <w:rPr>
                <w:rFonts w:ascii="Arial" w:hAnsi="Arial" w:cs="Arial"/>
              </w:rPr>
            </w:pPr>
            <w:r>
              <w:rPr>
                <w:rFonts w:ascii="Arial" w:hAnsi="Arial" w:cs="Arial" w:hint="eastAsia"/>
                <w:lang w:val="zh-CN"/>
              </w:rPr>
              <w:t>项目经历</w:t>
            </w:r>
          </w:p>
        </w:tc>
        <w:tc>
          <w:tcPr>
            <w:tcW w:w="1276" w:type="dxa"/>
            <w:tcBorders>
              <w:top w:val="single" w:sz="6" w:space="0" w:color="auto"/>
              <w:left w:val="single" w:sz="6" w:space="0" w:color="auto"/>
              <w:bottom w:val="single" w:sz="6" w:space="0" w:color="auto"/>
              <w:right w:val="single" w:sz="6" w:space="0" w:color="auto"/>
            </w:tcBorders>
            <w:vAlign w:val="center"/>
          </w:tcPr>
          <w:p w:rsidR="00530C49" w:rsidRDefault="00CA0B6F">
            <w:pPr>
              <w:adjustRightInd w:val="0"/>
              <w:snapToGrid w:val="0"/>
              <w:spacing w:afterLines="50" w:after="120"/>
              <w:ind w:firstLineChars="0" w:firstLine="0"/>
              <w:jc w:val="center"/>
              <w:rPr>
                <w:rFonts w:ascii="Arial" w:hAnsi="Arial" w:cs="Arial"/>
              </w:rPr>
            </w:pPr>
            <w:r>
              <w:rPr>
                <w:rFonts w:ascii="Arial" w:hAnsi="Arial" w:cs="Arial" w:hint="eastAsia"/>
                <w:lang w:val="zh-CN"/>
              </w:rPr>
              <w:t>参与本项目的到位情况</w:t>
            </w:r>
          </w:p>
        </w:tc>
      </w:tr>
      <w:tr w:rsidR="00530C49">
        <w:trPr>
          <w:trHeight w:val="607"/>
        </w:trPr>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788"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r>
      <w:tr w:rsidR="00530C49">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788"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r>
      <w:tr w:rsidR="00530C49">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788"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r>
      <w:tr w:rsidR="00530C49">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788"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r>
      <w:tr w:rsidR="00530C49">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788"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r>
      <w:tr w:rsidR="00530C49">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788"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r>
      <w:tr w:rsidR="00530C49">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788"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r>
      <w:tr w:rsidR="00530C49">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788"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r>
      <w:tr w:rsidR="00530C49">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788"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r>
      <w:tr w:rsidR="00530C49">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20"/>
              <w:jc w:val="center"/>
              <w:rPr>
                <w:rFonts w:ascii="Arial" w:hAnsi="Arial" w:cs="Arial"/>
              </w:rPr>
            </w:pPr>
          </w:p>
          <w:p w:rsidR="00530C49" w:rsidRDefault="00530C49">
            <w:pPr>
              <w:adjustRightInd w:val="0"/>
              <w:snapToGrid w:val="0"/>
              <w:spacing w:afterLines="50" w:after="120"/>
              <w:ind w:firstLine="482"/>
              <w:jc w:val="center"/>
              <w:rPr>
                <w:rFonts w:ascii="Arial" w:hAnsi="Arial" w:cs="Arial"/>
                <w:b/>
                <w:bCs/>
                <w:sz w:val="24"/>
              </w:rPr>
            </w:pPr>
          </w:p>
        </w:tc>
        <w:tc>
          <w:tcPr>
            <w:tcW w:w="787"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788"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r>
      <w:tr w:rsidR="00530C49">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788"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r>
      <w:tr w:rsidR="00530C49">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788"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r>
      <w:tr w:rsidR="00530C49">
        <w:trPr>
          <w:trHeight w:val="595"/>
        </w:trPr>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20"/>
              <w:jc w:val="center"/>
              <w:rPr>
                <w:rFonts w:ascii="Arial" w:hAnsi="Arial" w:cs="Arial"/>
              </w:rPr>
            </w:pPr>
          </w:p>
        </w:tc>
        <w:tc>
          <w:tcPr>
            <w:tcW w:w="787"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788"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840"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530C49" w:rsidRDefault="00530C49">
            <w:pPr>
              <w:adjustRightInd w:val="0"/>
              <w:snapToGrid w:val="0"/>
              <w:spacing w:afterLines="50" w:after="120"/>
              <w:ind w:firstLine="482"/>
              <w:jc w:val="center"/>
              <w:rPr>
                <w:rFonts w:ascii="Arial" w:hAnsi="Arial" w:cs="Arial"/>
                <w:b/>
                <w:bCs/>
                <w:sz w:val="24"/>
              </w:rPr>
            </w:pPr>
          </w:p>
        </w:tc>
      </w:tr>
    </w:tbl>
    <w:p w:rsidR="00530C49" w:rsidRDefault="00530C49">
      <w:pPr>
        <w:ind w:firstLineChars="100" w:firstLine="210"/>
        <w:rPr>
          <w:rFonts w:ascii="宋体"/>
          <w:szCs w:val="21"/>
        </w:rPr>
      </w:pPr>
    </w:p>
    <w:p w:rsidR="00530C49" w:rsidRDefault="00CA0B6F">
      <w:pPr>
        <w:ind w:firstLineChars="100" w:firstLine="210"/>
        <w:rPr>
          <w:rFonts w:ascii="宋体"/>
          <w:szCs w:val="21"/>
        </w:rPr>
      </w:pPr>
      <w:r>
        <w:rPr>
          <w:rFonts w:ascii="宋体" w:hAnsi="宋体" w:hint="eastAsia"/>
          <w:szCs w:val="21"/>
        </w:rPr>
        <w:t>投标人（盖章）：</w:t>
      </w:r>
    </w:p>
    <w:p w:rsidR="00530C49" w:rsidRDefault="00CA0B6F">
      <w:pPr>
        <w:ind w:firstLineChars="100" w:firstLine="210"/>
        <w:rPr>
          <w:rFonts w:ascii="宋体"/>
          <w:szCs w:val="21"/>
        </w:rPr>
      </w:pPr>
      <w:r>
        <w:rPr>
          <w:rFonts w:ascii="宋体" w:hAnsi="宋体" w:hint="eastAsia"/>
          <w:szCs w:val="21"/>
        </w:rPr>
        <w:t>授权委托人（签字</w:t>
      </w:r>
      <w:r>
        <w:rPr>
          <w:rFonts w:hint="eastAsia"/>
        </w:rPr>
        <w:t>或盖章</w:t>
      </w:r>
      <w:r>
        <w:rPr>
          <w:rFonts w:ascii="宋体" w:hAnsi="宋体" w:hint="eastAsia"/>
          <w:szCs w:val="21"/>
        </w:rPr>
        <w:t>）：</w:t>
      </w:r>
    </w:p>
    <w:p w:rsidR="00530C49" w:rsidRDefault="00CA0B6F">
      <w:pPr>
        <w:ind w:firstLineChars="95" w:firstLine="199"/>
      </w:pPr>
      <w:r>
        <w:rPr>
          <w:rFonts w:ascii="宋体" w:hAnsi="宋体" w:hint="eastAsia"/>
          <w:szCs w:val="21"/>
        </w:rPr>
        <w:t>日期：</w:t>
      </w:r>
    </w:p>
    <w:p w:rsidR="00530C49" w:rsidRDefault="00530C49">
      <w:pPr>
        <w:keepNext/>
        <w:keepLines/>
        <w:ind w:firstLine="422"/>
        <w:outlineLvl w:val="2"/>
        <w:rPr>
          <w:b/>
          <w:bCs/>
          <w:szCs w:val="32"/>
        </w:rPr>
        <w:sectPr w:rsidR="00530C49">
          <w:pgSz w:w="11907" w:h="16840"/>
          <w:pgMar w:top="1247" w:right="1304" w:bottom="1021" w:left="1304" w:header="720" w:footer="720" w:gutter="0"/>
          <w:cols w:space="720"/>
        </w:sectPr>
      </w:pPr>
    </w:p>
    <w:p w:rsidR="00530C49" w:rsidRDefault="00CA0B6F">
      <w:pPr>
        <w:pStyle w:val="3"/>
        <w:rPr>
          <w:rFonts w:ascii="宋体" w:hAnsi="宋体" w:cs="宋体"/>
          <w:szCs w:val="21"/>
        </w:rPr>
      </w:pPr>
      <w:r>
        <w:rPr>
          <w:rFonts w:ascii="宋体" w:hAnsi="宋体" w:cs="宋体" w:hint="eastAsia"/>
          <w:szCs w:val="21"/>
        </w:rPr>
        <w:lastRenderedPageBreak/>
        <w:t>附件十二  备品备件清单（如有）</w:t>
      </w:r>
    </w:p>
    <w:p w:rsidR="00530C49" w:rsidRDefault="00530C49">
      <w:pPr>
        <w:ind w:firstLine="420"/>
        <w:rPr>
          <w:rFonts w:ascii="宋体" w:hAnsi="宋体"/>
        </w:rPr>
      </w:pPr>
    </w:p>
    <w:p w:rsidR="00530C49" w:rsidRDefault="00CA0B6F">
      <w:pPr>
        <w:pStyle w:val="a0"/>
        <w:ind w:firstLineChars="0" w:firstLine="0"/>
        <w:jc w:val="center"/>
        <w:rPr>
          <w:rFonts w:ascii="宋体" w:eastAsia="宋体" w:hAnsi="宋体"/>
          <w:b/>
          <w:sz w:val="32"/>
          <w:szCs w:val="32"/>
        </w:rPr>
      </w:pPr>
      <w:r>
        <w:rPr>
          <w:rFonts w:ascii="宋体" w:eastAsia="宋体" w:hAnsi="宋体" w:cs="宋体" w:hint="eastAsia"/>
          <w:b/>
          <w:sz w:val="32"/>
          <w:szCs w:val="32"/>
        </w:rPr>
        <w:t>备品备件清单</w:t>
      </w:r>
    </w:p>
    <w:p w:rsidR="00530C49" w:rsidRDefault="00530C49">
      <w:pPr>
        <w:ind w:firstLine="420"/>
        <w:rPr>
          <w:rFonts w:ascii="宋体" w:hAnsi="宋体" w:cs="宋体"/>
          <w:szCs w:val="21"/>
        </w:rPr>
      </w:pPr>
    </w:p>
    <w:tbl>
      <w:tblPr>
        <w:tblpPr w:leftFromText="180" w:rightFromText="180" w:vertAnchor="text" w:tblpY="1"/>
        <w:tblOverlap w:val="neve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1281"/>
        <w:gridCol w:w="1511"/>
        <w:gridCol w:w="993"/>
        <w:gridCol w:w="4445"/>
      </w:tblGrid>
      <w:tr w:rsidR="00530C49">
        <w:tc>
          <w:tcPr>
            <w:tcW w:w="1285" w:type="dxa"/>
            <w:vAlign w:val="center"/>
          </w:tcPr>
          <w:p w:rsidR="00530C49" w:rsidRDefault="00CA0B6F">
            <w:pPr>
              <w:ind w:firstLineChars="0" w:firstLine="0"/>
              <w:jc w:val="center"/>
              <w:rPr>
                <w:rFonts w:ascii="宋体" w:hAnsi="宋体" w:cs="宋体"/>
                <w:spacing w:val="20"/>
                <w:szCs w:val="21"/>
              </w:rPr>
            </w:pPr>
            <w:r>
              <w:rPr>
                <w:rFonts w:ascii="宋体" w:hAnsi="宋体" w:cs="宋体" w:hint="eastAsia"/>
                <w:spacing w:val="20"/>
                <w:szCs w:val="21"/>
              </w:rPr>
              <w:t>名称</w:t>
            </w:r>
          </w:p>
        </w:tc>
        <w:tc>
          <w:tcPr>
            <w:tcW w:w="1281" w:type="dxa"/>
            <w:vAlign w:val="center"/>
          </w:tcPr>
          <w:p w:rsidR="00530C49" w:rsidRDefault="00CA0B6F">
            <w:pPr>
              <w:ind w:firstLineChars="0" w:firstLine="0"/>
              <w:jc w:val="center"/>
              <w:rPr>
                <w:rFonts w:ascii="宋体" w:hAnsi="宋体" w:cs="宋体"/>
                <w:spacing w:val="20"/>
                <w:szCs w:val="21"/>
              </w:rPr>
            </w:pPr>
            <w:r>
              <w:rPr>
                <w:rFonts w:ascii="宋体" w:hAnsi="宋体" w:cs="宋体" w:hint="eastAsia"/>
                <w:spacing w:val="20"/>
                <w:szCs w:val="21"/>
              </w:rPr>
              <w:t>品牌</w:t>
            </w:r>
          </w:p>
        </w:tc>
        <w:tc>
          <w:tcPr>
            <w:tcW w:w="1511" w:type="dxa"/>
            <w:vAlign w:val="center"/>
          </w:tcPr>
          <w:p w:rsidR="00530C49" w:rsidRDefault="00CA0B6F">
            <w:pPr>
              <w:ind w:firstLineChars="0" w:firstLine="0"/>
              <w:jc w:val="center"/>
              <w:rPr>
                <w:rFonts w:ascii="宋体" w:hAnsi="宋体" w:cs="宋体"/>
                <w:spacing w:val="20"/>
                <w:szCs w:val="21"/>
              </w:rPr>
            </w:pPr>
            <w:r>
              <w:rPr>
                <w:rFonts w:ascii="宋体" w:hAnsi="宋体" w:cs="宋体" w:hint="eastAsia"/>
                <w:spacing w:val="20"/>
                <w:szCs w:val="21"/>
              </w:rPr>
              <w:t>规格型号</w:t>
            </w:r>
          </w:p>
        </w:tc>
        <w:tc>
          <w:tcPr>
            <w:tcW w:w="993" w:type="dxa"/>
            <w:vAlign w:val="center"/>
          </w:tcPr>
          <w:p w:rsidR="00530C49" w:rsidRDefault="00CA0B6F">
            <w:pPr>
              <w:ind w:firstLineChars="0" w:firstLine="0"/>
              <w:jc w:val="center"/>
              <w:rPr>
                <w:rFonts w:ascii="宋体" w:hAnsi="宋体" w:cs="宋体"/>
                <w:spacing w:val="20"/>
                <w:szCs w:val="21"/>
              </w:rPr>
            </w:pPr>
            <w:r>
              <w:rPr>
                <w:rFonts w:ascii="宋体" w:hAnsi="宋体" w:cs="宋体" w:hint="eastAsia"/>
                <w:spacing w:val="20"/>
                <w:szCs w:val="21"/>
              </w:rPr>
              <w:t>数量</w:t>
            </w:r>
          </w:p>
        </w:tc>
        <w:tc>
          <w:tcPr>
            <w:tcW w:w="4445" w:type="dxa"/>
            <w:vAlign w:val="center"/>
          </w:tcPr>
          <w:p w:rsidR="00530C49" w:rsidRDefault="00CA0B6F">
            <w:pPr>
              <w:ind w:firstLineChars="0" w:firstLine="0"/>
              <w:jc w:val="center"/>
              <w:rPr>
                <w:rFonts w:ascii="宋体" w:hAnsi="宋体" w:cs="宋体"/>
                <w:spacing w:val="20"/>
                <w:szCs w:val="21"/>
              </w:rPr>
            </w:pPr>
            <w:r>
              <w:rPr>
                <w:rFonts w:ascii="宋体" w:hAnsi="宋体" w:cs="宋体" w:hint="eastAsia"/>
                <w:spacing w:val="20"/>
                <w:szCs w:val="21"/>
              </w:rPr>
              <w:t>产地和制造商名称</w:t>
            </w:r>
          </w:p>
        </w:tc>
      </w:tr>
      <w:tr w:rsidR="00530C49">
        <w:tc>
          <w:tcPr>
            <w:tcW w:w="1285" w:type="dxa"/>
          </w:tcPr>
          <w:p w:rsidR="00530C49" w:rsidRDefault="00530C49">
            <w:pPr>
              <w:ind w:firstLineChars="0" w:firstLine="0"/>
              <w:jc w:val="center"/>
              <w:rPr>
                <w:rFonts w:ascii="宋体" w:hAnsi="宋体" w:cs="宋体"/>
                <w:spacing w:val="20"/>
                <w:szCs w:val="21"/>
              </w:rPr>
            </w:pPr>
          </w:p>
        </w:tc>
        <w:tc>
          <w:tcPr>
            <w:tcW w:w="1281" w:type="dxa"/>
          </w:tcPr>
          <w:p w:rsidR="00530C49" w:rsidRDefault="00530C49">
            <w:pPr>
              <w:ind w:firstLineChars="0" w:firstLine="0"/>
              <w:jc w:val="center"/>
              <w:rPr>
                <w:rFonts w:ascii="宋体" w:hAnsi="宋体" w:cs="宋体"/>
                <w:spacing w:val="20"/>
                <w:szCs w:val="21"/>
              </w:rPr>
            </w:pPr>
          </w:p>
        </w:tc>
        <w:tc>
          <w:tcPr>
            <w:tcW w:w="1511" w:type="dxa"/>
          </w:tcPr>
          <w:p w:rsidR="00530C49" w:rsidRDefault="00530C49">
            <w:pPr>
              <w:ind w:firstLineChars="0" w:firstLine="0"/>
              <w:jc w:val="center"/>
              <w:rPr>
                <w:rFonts w:ascii="宋体" w:hAnsi="宋体" w:cs="宋体"/>
                <w:spacing w:val="20"/>
                <w:szCs w:val="21"/>
              </w:rPr>
            </w:pPr>
          </w:p>
        </w:tc>
        <w:tc>
          <w:tcPr>
            <w:tcW w:w="993" w:type="dxa"/>
          </w:tcPr>
          <w:p w:rsidR="00530C49" w:rsidRDefault="00530C49">
            <w:pPr>
              <w:ind w:firstLineChars="0" w:firstLine="0"/>
              <w:jc w:val="center"/>
              <w:rPr>
                <w:rFonts w:ascii="宋体" w:hAnsi="宋体" w:cs="宋体"/>
                <w:spacing w:val="20"/>
                <w:szCs w:val="21"/>
              </w:rPr>
            </w:pPr>
          </w:p>
        </w:tc>
        <w:tc>
          <w:tcPr>
            <w:tcW w:w="4445" w:type="dxa"/>
          </w:tcPr>
          <w:p w:rsidR="00530C49" w:rsidRDefault="00530C49">
            <w:pPr>
              <w:ind w:firstLineChars="0" w:firstLine="0"/>
              <w:jc w:val="center"/>
              <w:rPr>
                <w:rFonts w:ascii="宋体" w:hAnsi="宋体" w:cs="宋体"/>
                <w:spacing w:val="20"/>
                <w:szCs w:val="21"/>
              </w:rPr>
            </w:pPr>
          </w:p>
        </w:tc>
      </w:tr>
      <w:tr w:rsidR="00530C49">
        <w:tc>
          <w:tcPr>
            <w:tcW w:w="1285" w:type="dxa"/>
          </w:tcPr>
          <w:p w:rsidR="00530C49" w:rsidRDefault="00530C49">
            <w:pPr>
              <w:ind w:firstLineChars="0" w:firstLine="0"/>
              <w:jc w:val="center"/>
              <w:rPr>
                <w:rFonts w:ascii="宋体" w:hAnsi="宋体" w:cs="宋体"/>
                <w:spacing w:val="20"/>
                <w:szCs w:val="21"/>
              </w:rPr>
            </w:pPr>
          </w:p>
        </w:tc>
        <w:tc>
          <w:tcPr>
            <w:tcW w:w="1281" w:type="dxa"/>
          </w:tcPr>
          <w:p w:rsidR="00530C49" w:rsidRDefault="00530C49">
            <w:pPr>
              <w:ind w:firstLineChars="0" w:firstLine="0"/>
              <w:jc w:val="center"/>
              <w:rPr>
                <w:rFonts w:ascii="宋体" w:hAnsi="宋体" w:cs="宋体"/>
                <w:spacing w:val="20"/>
                <w:szCs w:val="21"/>
              </w:rPr>
            </w:pPr>
          </w:p>
        </w:tc>
        <w:tc>
          <w:tcPr>
            <w:tcW w:w="1511" w:type="dxa"/>
          </w:tcPr>
          <w:p w:rsidR="00530C49" w:rsidRDefault="00530C49">
            <w:pPr>
              <w:ind w:firstLineChars="0" w:firstLine="0"/>
              <w:jc w:val="center"/>
              <w:rPr>
                <w:rFonts w:ascii="宋体" w:hAnsi="宋体" w:cs="宋体"/>
                <w:spacing w:val="20"/>
                <w:szCs w:val="21"/>
              </w:rPr>
            </w:pPr>
          </w:p>
        </w:tc>
        <w:tc>
          <w:tcPr>
            <w:tcW w:w="993" w:type="dxa"/>
          </w:tcPr>
          <w:p w:rsidR="00530C49" w:rsidRDefault="00530C49">
            <w:pPr>
              <w:ind w:firstLineChars="0" w:firstLine="0"/>
              <w:jc w:val="center"/>
              <w:rPr>
                <w:rFonts w:ascii="宋体" w:hAnsi="宋体" w:cs="宋体"/>
                <w:spacing w:val="20"/>
                <w:szCs w:val="21"/>
              </w:rPr>
            </w:pPr>
          </w:p>
        </w:tc>
        <w:tc>
          <w:tcPr>
            <w:tcW w:w="4445" w:type="dxa"/>
          </w:tcPr>
          <w:p w:rsidR="00530C49" w:rsidRDefault="00530C49">
            <w:pPr>
              <w:ind w:firstLineChars="0" w:firstLine="0"/>
              <w:jc w:val="center"/>
              <w:rPr>
                <w:rFonts w:ascii="宋体" w:hAnsi="宋体" w:cs="宋体"/>
                <w:spacing w:val="20"/>
                <w:szCs w:val="21"/>
              </w:rPr>
            </w:pPr>
          </w:p>
        </w:tc>
      </w:tr>
      <w:tr w:rsidR="00530C49">
        <w:tc>
          <w:tcPr>
            <w:tcW w:w="1285" w:type="dxa"/>
          </w:tcPr>
          <w:p w:rsidR="00530C49" w:rsidRDefault="00530C49">
            <w:pPr>
              <w:ind w:firstLineChars="0" w:firstLine="0"/>
              <w:jc w:val="center"/>
              <w:rPr>
                <w:rFonts w:ascii="宋体" w:hAnsi="宋体" w:cs="宋体"/>
                <w:spacing w:val="20"/>
                <w:szCs w:val="21"/>
              </w:rPr>
            </w:pPr>
          </w:p>
        </w:tc>
        <w:tc>
          <w:tcPr>
            <w:tcW w:w="1281" w:type="dxa"/>
          </w:tcPr>
          <w:p w:rsidR="00530C49" w:rsidRDefault="00530C49">
            <w:pPr>
              <w:ind w:firstLineChars="0" w:firstLine="0"/>
              <w:jc w:val="center"/>
              <w:rPr>
                <w:rFonts w:ascii="宋体" w:hAnsi="宋体" w:cs="宋体"/>
                <w:spacing w:val="20"/>
                <w:szCs w:val="21"/>
              </w:rPr>
            </w:pPr>
          </w:p>
        </w:tc>
        <w:tc>
          <w:tcPr>
            <w:tcW w:w="1511" w:type="dxa"/>
          </w:tcPr>
          <w:p w:rsidR="00530C49" w:rsidRDefault="00530C49">
            <w:pPr>
              <w:ind w:firstLineChars="0" w:firstLine="0"/>
              <w:jc w:val="center"/>
              <w:rPr>
                <w:rFonts w:ascii="宋体" w:hAnsi="宋体" w:cs="宋体"/>
                <w:spacing w:val="20"/>
                <w:szCs w:val="21"/>
              </w:rPr>
            </w:pPr>
          </w:p>
        </w:tc>
        <w:tc>
          <w:tcPr>
            <w:tcW w:w="993" w:type="dxa"/>
          </w:tcPr>
          <w:p w:rsidR="00530C49" w:rsidRDefault="00530C49">
            <w:pPr>
              <w:ind w:firstLineChars="0" w:firstLine="0"/>
              <w:jc w:val="center"/>
              <w:rPr>
                <w:rFonts w:ascii="宋体" w:hAnsi="宋体" w:cs="宋体"/>
                <w:spacing w:val="20"/>
                <w:szCs w:val="21"/>
              </w:rPr>
            </w:pPr>
          </w:p>
        </w:tc>
        <w:tc>
          <w:tcPr>
            <w:tcW w:w="4445" w:type="dxa"/>
          </w:tcPr>
          <w:p w:rsidR="00530C49" w:rsidRDefault="00530C49">
            <w:pPr>
              <w:ind w:firstLineChars="0" w:firstLine="0"/>
              <w:jc w:val="center"/>
              <w:rPr>
                <w:rFonts w:ascii="宋体" w:hAnsi="宋体" w:cs="宋体"/>
                <w:spacing w:val="20"/>
                <w:szCs w:val="21"/>
              </w:rPr>
            </w:pPr>
          </w:p>
        </w:tc>
      </w:tr>
      <w:tr w:rsidR="00530C49">
        <w:tc>
          <w:tcPr>
            <w:tcW w:w="1285" w:type="dxa"/>
          </w:tcPr>
          <w:p w:rsidR="00530C49" w:rsidRDefault="00530C49">
            <w:pPr>
              <w:ind w:firstLineChars="0" w:firstLine="0"/>
              <w:jc w:val="center"/>
              <w:rPr>
                <w:rFonts w:ascii="宋体" w:hAnsi="宋体" w:cs="宋体"/>
                <w:spacing w:val="20"/>
                <w:szCs w:val="21"/>
              </w:rPr>
            </w:pPr>
          </w:p>
        </w:tc>
        <w:tc>
          <w:tcPr>
            <w:tcW w:w="1281" w:type="dxa"/>
          </w:tcPr>
          <w:p w:rsidR="00530C49" w:rsidRDefault="00530C49">
            <w:pPr>
              <w:ind w:firstLineChars="0" w:firstLine="0"/>
              <w:jc w:val="center"/>
              <w:rPr>
                <w:rFonts w:ascii="宋体" w:hAnsi="宋体" w:cs="宋体"/>
                <w:spacing w:val="20"/>
                <w:szCs w:val="21"/>
              </w:rPr>
            </w:pPr>
          </w:p>
        </w:tc>
        <w:tc>
          <w:tcPr>
            <w:tcW w:w="1511" w:type="dxa"/>
          </w:tcPr>
          <w:p w:rsidR="00530C49" w:rsidRDefault="00530C49">
            <w:pPr>
              <w:ind w:firstLineChars="0" w:firstLine="0"/>
              <w:jc w:val="center"/>
              <w:rPr>
                <w:rFonts w:ascii="宋体" w:hAnsi="宋体" w:cs="宋体"/>
                <w:spacing w:val="20"/>
                <w:szCs w:val="21"/>
              </w:rPr>
            </w:pPr>
          </w:p>
        </w:tc>
        <w:tc>
          <w:tcPr>
            <w:tcW w:w="993" w:type="dxa"/>
          </w:tcPr>
          <w:p w:rsidR="00530C49" w:rsidRDefault="00530C49">
            <w:pPr>
              <w:ind w:firstLineChars="0" w:firstLine="0"/>
              <w:jc w:val="center"/>
              <w:rPr>
                <w:rFonts w:ascii="宋体" w:hAnsi="宋体" w:cs="宋体"/>
                <w:spacing w:val="20"/>
                <w:szCs w:val="21"/>
              </w:rPr>
            </w:pPr>
          </w:p>
        </w:tc>
        <w:tc>
          <w:tcPr>
            <w:tcW w:w="4445" w:type="dxa"/>
          </w:tcPr>
          <w:p w:rsidR="00530C49" w:rsidRDefault="00530C49">
            <w:pPr>
              <w:ind w:firstLineChars="0" w:firstLine="0"/>
              <w:jc w:val="center"/>
              <w:rPr>
                <w:rFonts w:ascii="宋体" w:hAnsi="宋体" w:cs="宋体"/>
                <w:spacing w:val="20"/>
                <w:szCs w:val="21"/>
              </w:rPr>
            </w:pPr>
          </w:p>
        </w:tc>
      </w:tr>
      <w:tr w:rsidR="00530C49">
        <w:tc>
          <w:tcPr>
            <w:tcW w:w="1285" w:type="dxa"/>
          </w:tcPr>
          <w:p w:rsidR="00530C49" w:rsidRDefault="00530C49">
            <w:pPr>
              <w:ind w:firstLineChars="0" w:firstLine="0"/>
              <w:jc w:val="center"/>
              <w:rPr>
                <w:rFonts w:ascii="宋体" w:hAnsi="宋体" w:cs="宋体"/>
                <w:spacing w:val="20"/>
                <w:szCs w:val="21"/>
              </w:rPr>
            </w:pPr>
          </w:p>
        </w:tc>
        <w:tc>
          <w:tcPr>
            <w:tcW w:w="1281" w:type="dxa"/>
          </w:tcPr>
          <w:p w:rsidR="00530C49" w:rsidRDefault="00530C49">
            <w:pPr>
              <w:ind w:firstLineChars="0" w:firstLine="0"/>
              <w:jc w:val="center"/>
              <w:rPr>
                <w:rFonts w:ascii="宋体" w:hAnsi="宋体" w:cs="宋体"/>
                <w:spacing w:val="20"/>
                <w:szCs w:val="21"/>
              </w:rPr>
            </w:pPr>
          </w:p>
        </w:tc>
        <w:tc>
          <w:tcPr>
            <w:tcW w:w="1511" w:type="dxa"/>
          </w:tcPr>
          <w:p w:rsidR="00530C49" w:rsidRDefault="00530C49">
            <w:pPr>
              <w:ind w:firstLineChars="0" w:firstLine="0"/>
              <w:jc w:val="center"/>
              <w:rPr>
                <w:rFonts w:ascii="宋体" w:hAnsi="宋体" w:cs="宋体"/>
                <w:spacing w:val="20"/>
                <w:szCs w:val="21"/>
              </w:rPr>
            </w:pPr>
          </w:p>
        </w:tc>
        <w:tc>
          <w:tcPr>
            <w:tcW w:w="993" w:type="dxa"/>
          </w:tcPr>
          <w:p w:rsidR="00530C49" w:rsidRDefault="00530C49">
            <w:pPr>
              <w:ind w:firstLineChars="0" w:firstLine="0"/>
              <w:jc w:val="center"/>
              <w:rPr>
                <w:rFonts w:ascii="宋体" w:hAnsi="宋体" w:cs="宋体"/>
                <w:spacing w:val="20"/>
                <w:szCs w:val="21"/>
              </w:rPr>
            </w:pPr>
          </w:p>
        </w:tc>
        <w:tc>
          <w:tcPr>
            <w:tcW w:w="4445" w:type="dxa"/>
          </w:tcPr>
          <w:p w:rsidR="00530C49" w:rsidRDefault="00530C49">
            <w:pPr>
              <w:ind w:firstLineChars="0" w:firstLine="0"/>
              <w:jc w:val="center"/>
              <w:rPr>
                <w:rFonts w:ascii="宋体" w:hAnsi="宋体" w:cs="宋体"/>
                <w:spacing w:val="20"/>
                <w:szCs w:val="21"/>
              </w:rPr>
            </w:pPr>
          </w:p>
        </w:tc>
      </w:tr>
      <w:tr w:rsidR="00530C49">
        <w:tc>
          <w:tcPr>
            <w:tcW w:w="1285" w:type="dxa"/>
          </w:tcPr>
          <w:p w:rsidR="00530C49" w:rsidRDefault="00530C49">
            <w:pPr>
              <w:ind w:firstLineChars="0" w:firstLine="0"/>
              <w:jc w:val="center"/>
              <w:rPr>
                <w:rFonts w:ascii="宋体" w:hAnsi="宋体" w:cs="宋体"/>
                <w:spacing w:val="20"/>
                <w:szCs w:val="21"/>
              </w:rPr>
            </w:pPr>
          </w:p>
        </w:tc>
        <w:tc>
          <w:tcPr>
            <w:tcW w:w="1281" w:type="dxa"/>
          </w:tcPr>
          <w:p w:rsidR="00530C49" w:rsidRDefault="00530C49">
            <w:pPr>
              <w:ind w:firstLineChars="0" w:firstLine="0"/>
              <w:jc w:val="center"/>
              <w:rPr>
                <w:rFonts w:ascii="宋体" w:hAnsi="宋体" w:cs="宋体"/>
                <w:spacing w:val="20"/>
                <w:szCs w:val="21"/>
              </w:rPr>
            </w:pPr>
          </w:p>
        </w:tc>
        <w:tc>
          <w:tcPr>
            <w:tcW w:w="1511" w:type="dxa"/>
          </w:tcPr>
          <w:p w:rsidR="00530C49" w:rsidRDefault="00530C49">
            <w:pPr>
              <w:ind w:firstLineChars="0" w:firstLine="0"/>
              <w:jc w:val="center"/>
              <w:rPr>
                <w:rFonts w:ascii="宋体" w:hAnsi="宋体" w:cs="宋体"/>
                <w:spacing w:val="20"/>
                <w:szCs w:val="21"/>
              </w:rPr>
            </w:pPr>
          </w:p>
        </w:tc>
        <w:tc>
          <w:tcPr>
            <w:tcW w:w="993" w:type="dxa"/>
          </w:tcPr>
          <w:p w:rsidR="00530C49" w:rsidRDefault="00530C49">
            <w:pPr>
              <w:ind w:firstLineChars="0" w:firstLine="0"/>
              <w:jc w:val="center"/>
              <w:rPr>
                <w:rFonts w:ascii="宋体" w:hAnsi="宋体" w:cs="宋体"/>
                <w:spacing w:val="20"/>
                <w:szCs w:val="21"/>
              </w:rPr>
            </w:pPr>
          </w:p>
        </w:tc>
        <w:tc>
          <w:tcPr>
            <w:tcW w:w="4445" w:type="dxa"/>
          </w:tcPr>
          <w:p w:rsidR="00530C49" w:rsidRDefault="00530C49">
            <w:pPr>
              <w:ind w:firstLineChars="0" w:firstLine="0"/>
              <w:jc w:val="center"/>
              <w:rPr>
                <w:rFonts w:ascii="宋体" w:hAnsi="宋体" w:cs="宋体"/>
                <w:spacing w:val="20"/>
                <w:szCs w:val="21"/>
              </w:rPr>
            </w:pPr>
          </w:p>
        </w:tc>
      </w:tr>
      <w:tr w:rsidR="00530C49">
        <w:tc>
          <w:tcPr>
            <w:tcW w:w="1285" w:type="dxa"/>
          </w:tcPr>
          <w:p w:rsidR="00530C49" w:rsidRDefault="00530C49">
            <w:pPr>
              <w:ind w:firstLineChars="0" w:firstLine="0"/>
              <w:jc w:val="center"/>
              <w:rPr>
                <w:rFonts w:ascii="宋体" w:hAnsi="宋体" w:cs="宋体"/>
                <w:spacing w:val="20"/>
                <w:szCs w:val="21"/>
              </w:rPr>
            </w:pPr>
          </w:p>
        </w:tc>
        <w:tc>
          <w:tcPr>
            <w:tcW w:w="1281" w:type="dxa"/>
          </w:tcPr>
          <w:p w:rsidR="00530C49" w:rsidRDefault="00530C49">
            <w:pPr>
              <w:ind w:firstLineChars="0" w:firstLine="0"/>
              <w:jc w:val="center"/>
              <w:rPr>
                <w:rFonts w:ascii="宋体" w:hAnsi="宋体" w:cs="宋体"/>
                <w:spacing w:val="20"/>
                <w:szCs w:val="21"/>
              </w:rPr>
            </w:pPr>
          </w:p>
        </w:tc>
        <w:tc>
          <w:tcPr>
            <w:tcW w:w="1511" w:type="dxa"/>
          </w:tcPr>
          <w:p w:rsidR="00530C49" w:rsidRDefault="00530C49">
            <w:pPr>
              <w:ind w:firstLineChars="0" w:firstLine="0"/>
              <w:jc w:val="center"/>
              <w:rPr>
                <w:rFonts w:ascii="宋体" w:hAnsi="宋体" w:cs="宋体"/>
                <w:spacing w:val="20"/>
                <w:szCs w:val="21"/>
              </w:rPr>
            </w:pPr>
          </w:p>
        </w:tc>
        <w:tc>
          <w:tcPr>
            <w:tcW w:w="993" w:type="dxa"/>
          </w:tcPr>
          <w:p w:rsidR="00530C49" w:rsidRDefault="00530C49">
            <w:pPr>
              <w:ind w:firstLineChars="0" w:firstLine="0"/>
              <w:jc w:val="center"/>
              <w:rPr>
                <w:rFonts w:ascii="宋体" w:hAnsi="宋体" w:cs="宋体"/>
                <w:spacing w:val="20"/>
                <w:szCs w:val="21"/>
              </w:rPr>
            </w:pPr>
          </w:p>
        </w:tc>
        <w:tc>
          <w:tcPr>
            <w:tcW w:w="4445" w:type="dxa"/>
          </w:tcPr>
          <w:p w:rsidR="00530C49" w:rsidRDefault="00530C49">
            <w:pPr>
              <w:ind w:firstLineChars="0" w:firstLine="0"/>
              <w:jc w:val="center"/>
              <w:rPr>
                <w:rFonts w:ascii="宋体" w:hAnsi="宋体" w:cs="宋体"/>
                <w:spacing w:val="20"/>
                <w:szCs w:val="21"/>
              </w:rPr>
            </w:pPr>
          </w:p>
        </w:tc>
      </w:tr>
      <w:tr w:rsidR="00530C49">
        <w:tc>
          <w:tcPr>
            <w:tcW w:w="1285" w:type="dxa"/>
          </w:tcPr>
          <w:p w:rsidR="00530C49" w:rsidRDefault="00530C49">
            <w:pPr>
              <w:ind w:firstLineChars="0" w:firstLine="0"/>
              <w:jc w:val="center"/>
              <w:rPr>
                <w:rFonts w:ascii="宋体" w:hAnsi="宋体" w:cs="宋体"/>
                <w:spacing w:val="20"/>
                <w:szCs w:val="21"/>
              </w:rPr>
            </w:pPr>
          </w:p>
        </w:tc>
        <w:tc>
          <w:tcPr>
            <w:tcW w:w="1281" w:type="dxa"/>
          </w:tcPr>
          <w:p w:rsidR="00530C49" w:rsidRDefault="00530C49">
            <w:pPr>
              <w:ind w:firstLineChars="0" w:firstLine="0"/>
              <w:jc w:val="center"/>
              <w:rPr>
                <w:rFonts w:ascii="宋体" w:hAnsi="宋体" w:cs="宋体"/>
                <w:spacing w:val="20"/>
                <w:szCs w:val="21"/>
              </w:rPr>
            </w:pPr>
          </w:p>
        </w:tc>
        <w:tc>
          <w:tcPr>
            <w:tcW w:w="1511" w:type="dxa"/>
          </w:tcPr>
          <w:p w:rsidR="00530C49" w:rsidRDefault="00530C49">
            <w:pPr>
              <w:ind w:firstLineChars="0" w:firstLine="0"/>
              <w:jc w:val="center"/>
              <w:rPr>
                <w:rFonts w:ascii="宋体" w:hAnsi="宋体" w:cs="宋体"/>
                <w:spacing w:val="20"/>
                <w:szCs w:val="21"/>
              </w:rPr>
            </w:pPr>
          </w:p>
        </w:tc>
        <w:tc>
          <w:tcPr>
            <w:tcW w:w="993" w:type="dxa"/>
          </w:tcPr>
          <w:p w:rsidR="00530C49" w:rsidRDefault="00530C49">
            <w:pPr>
              <w:ind w:firstLineChars="0" w:firstLine="0"/>
              <w:jc w:val="center"/>
              <w:rPr>
                <w:rFonts w:ascii="宋体" w:hAnsi="宋体" w:cs="宋体"/>
                <w:spacing w:val="20"/>
                <w:szCs w:val="21"/>
              </w:rPr>
            </w:pPr>
          </w:p>
        </w:tc>
        <w:tc>
          <w:tcPr>
            <w:tcW w:w="4445" w:type="dxa"/>
          </w:tcPr>
          <w:p w:rsidR="00530C49" w:rsidRDefault="00530C49">
            <w:pPr>
              <w:ind w:firstLineChars="0" w:firstLine="0"/>
              <w:jc w:val="center"/>
              <w:rPr>
                <w:rFonts w:ascii="宋体" w:hAnsi="宋体" w:cs="宋体"/>
                <w:spacing w:val="20"/>
                <w:szCs w:val="21"/>
              </w:rPr>
            </w:pPr>
          </w:p>
        </w:tc>
      </w:tr>
      <w:tr w:rsidR="00530C49">
        <w:tc>
          <w:tcPr>
            <w:tcW w:w="1285" w:type="dxa"/>
          </w:tcPr>
          <w:p w:rsidR="00530C49" w:rsidRDefault="00530C49">
            <w:pPr>
              <w:ind w:firstLineChars="0" w:firstLine="0"/>
              <w:jc w:val="center"/>
              <w:rPr>
                <w:rFonts w:ascii="宋体" w:hAnsi="宋体" w:cs="宋体"/>
                <w:spacing w:val="20"/>
                <w:szCs w:val="21"/>
              </w:rPr>
            </w:pPr>
          </w:p>
        </w:tc>
        <w:tc>
          <w:tcPr>
            <w:tcW w:w="1281" w:type="dxa"/>
          </w:tcPr>
          <w:p w:rsidR="00530C49" w:rsidRDefault="00530C49">
            <w:pPr>
              <w:ind w:firstLineChars="0" w:firstLine="0"/>
              <w:jc w:val="center"/>
              <w:rPr>
                <w:rFonts w:ascii="宋体" w:hAnsi="宋体" w:cs="宋体"/>
                <w:spacing w:val="20"/>
                <w:szCs w:val="21"/>
              </w:rPr>
            </w:pPr>
          </w:p>
        </w:tc>
        <w:tc>
          <w:tcPr>
            <w:tcW w:w="1511" w:type="dxa"/>
          </w:tcPr>
          <w:p w:rsidR="00530C49" w:rsidRDefault="00530C49">
            <w:pPr>
              <w:ind w:firstLineChars="0" w:firstLine="0"/>
              <w:jc w:val="center"/>
              <w:rPr>
                <w:rFonts w:ascii="宋体" w:hAnsi="宋体" w:cs="宋体"/>
                <w:spacing w:val="20"/>
                <w:szCs w:val="21"/>
              </w:rPr>
            </w:pPr>
          </w:p>
        </w:tc>
        <w:tc>
          <w:tcPr>
            <w:tcW w:w="993" w:type="dxa"/>
          </w:tcPr>
          <w:p w:rsidR="00530C49" w:rsidRDefault="00530C49">
            <w:pPr>
              <w:ind w:firstLineChars="0" w:firstLine="0"/>
              <w:jc w:val="center"/>
              <w:rPr>
                <w:rFonts w:ascii="宋体" w:hAnsi="宋体" w:cs="宋体"/>
                <w:spacing w:val="20"/>
                <w:szCs w:val="21"/>
              </w:rPr>
            </w:pPr>
          </w:p>
        </w:tc>
        <w:tc>
          <w:tcPr>
            <w:tcW w:w="4445" w:type="dxa"/>
          </w:tcPr>
          <w:p w:rsidR="00530C49" w:rsidRDefault="00530C49">
            <w:pPr>
              <w:ind w:firstLineChars="0" w:firstLine="0"/>
              <w:jc w:val="center"/>
              <w:rPr>
                <w:rFonts w:ascii="宋体" w:hAnsi="宋体" w:cs="宋体"/>
                <w:spacing w:val="20"/>
                <w:szCs w:val="21"/>
              </w:rPr>
            </w:pPr>
          </w:p>
        </w:tc>
      </w:tr>
      <w:tr w:rsidR="00530C49">
        <w:tc>
          <w:tcPr>
            <w:tcW w:w="1285" w:type="dxa"/>
          </w:tcPr>
          <w:p w:rsidR="00530C49" w:rsidRDefault="00530C49">
            <w:pPr>
              <w:ind w:firstLineChars="0" w:firstLine="0"/>
              <w:jc w:val="center"/>
              <w:rPr>
                <w:rFonts w:ascii="宋体" w:hAnsi="宋体" w:cs="宋体"/>
                <w:spacing w:val="20"/>
                <w:szCs w:val="21"/>
              </w:rPr>
            </w:pPr>
          </w:p>
        </w:tc>
        <w:tc>
          <w:tcPr>
            <w:tcW w:w="1281" w:type="dxa"/>
          </w:tcPr>
          <w:p w:rsidR="00530C49" w:rsidRDefault="00530C49">
            <w:pPr>
              <w:ind w:firstLineChars="0" w:firstLine="0"/>
              <w:jc w:val="center"/>
              <w:rPr>
                <w:rFonts w:ascii="宋体" w:hAnsi="宋体" w:cs="宋体"/>
                <w:spacing w:val="20"/>
                <w:szCs w:val="21"/>
              </w:rPr>
            </w:pPr>
          </w:p>
        </w:tc>
        <w:tc>
          <w:tcPr>
            <w:tcW w:w="1511" w:type="dxa"/>
          </w:tcPr>
          <w:p w:rsidR="00530C49" w:rsidRDefault="00530C49">
            <w:pPr>
              <w:ind w:firstLineChars="0" w:firstLine="0"/>
              <w:jc w:val="center"/>
              <w:rPr>
                <w:rFonts w:ascii="宋体" w:hAnsi="宋体" w:cs="宋体"/>
                <w:spacing w:val="20"/>
                <w:szCs w:val="21"/>
              </w:rPr>
            </w:pPr>
          </w:p>
        </w:tc>
        <w:tc>
          <w:tcPr>
            <w:tcW w:w="993" w:type="dxa"/>
          </w:tcPr>
          <w:p w:rsidR="00530C49" w:rsidRDefault="00530C49">
            <w:pPr>
              <w:ind w:firstLineChars="0" w:firstLine="0"/>
              <w:jc w:val="center"/>
              <w:rPr>
                <w:rFonts w:ascii="宋体" w:hAnsi="宋体" w:cs="宋体"/>
                <w:spacing w:val="20"/>
                <w:szCs w:val="21"/>
              </w:rPr>
            </w:pPr>
          </w:p>
        </w:tc>
        <w:tc>
          <w:tcPr>
            <w:tcW w:w="4445" w:type="dxa"/>
          </w:tcPr>
          <w:p w:rsidR="00530C49" w:rsidRDefault="00530C49">
            <w:pPr>
              <w:ind w:firstLineChars="0" w:firstLine="0"/>
              <w:jc w:val="center"/>
              <w:rPr>
                <w:rFonts w:ascii="宋体" w:hAnsi="宋体" w:cs="宋体"/>
                <w:spacing w:val="20"/>
                <w:szCs w:val="21"/>
              </w:rPr>
            </w:pPr>
          </w:p>
        </w:tc>
      </w:tr>
      <w:tr w:rsidR="00530C49">
        <w:tc>
          <w:tcPr>
            <w:tcW w:w="1285" w:type="dxa"/>
          </w:tcPr>
          <w:p w:rsidR="00530C49" w:rsidRDefault="00530C49">
            <w:pPr>
              <w:ind w:firstLineChars="0" w:firstLine="0"/>
              <w:jc w:val="center"/>
              <w:rPr>
                <w:rFonts w:ascii="宋体" w:hAnsi="宋体" w:cs="宋体"/>
                <w:spacing w:val="20"/>
                <w:szCs w:val="21"/>
              </w:rPr>
            </w:pPr>
          </w:p>
        </w:tc>
        <w:tc>
          <w:tcPr>
            <w:tcW w:w="1281" w:type="dxa"/>
          </w:tcPr>
          <w:p w:rsidR="00530C49" w:rsidRDefault="00530C49">
            <w:pPr>
              <w:ind w:firstLineChars="0" w:firstLine="0"/>
              <w:jc w:val="center"/>
              <w:rPr>
                <w:rFonts w:ascii="宋体" w:hAnsi="宋体" w:cs="宋体"/>
                <w:spacing w:val="20"/>
                <w:szCs w:val="21"/>
              </w:rPr>
            </w:pPr>
          </w:p>
        </w:tc>
        <w:tc>
          <w:tcPr>
            <w:tcW w:w="1511" w:type="dxa"/>
          </w:tcPr>
          <w:p w:rsidR="00530C49" w:rsidRDefault="00530C49">
            <w:pPr>
              <w:ind w:firstLineChars="0" w:firstLine="0"/>
              <w:jc w:val="center"/>
              <w:rPr>
                <w:rFonts w:ascii="宋体" w:hAnsi="宋体" w:cs="宋体"/>
                <w:spacing w:val="20"/>
                <w:szCs w:val="21"/>
              </w:rPr>
            </w:pPr>
          </w:p>
        </w:tc>
        <w:tc>
          <w:tcPr>
            <w:tcW w:w="993" w:type="dxa"/>
          </w:tcPr>
          <w:p w:rsidR="00530C49" w:rsidRDefault="00530C49">
            <w:pPr>
              <w:ind w:firstLineChars="0" w:firstLine="0"/>
              <w:jc w:val="center"/>
              <w:rPr>
                <w:rFonts w:ascii="宋体" w:hAnsi="宋体" w:cs="宋体"/>
                <w:spacing w:val="20"/>
                <w:szCs w:val="21"/>
              </w:rPr>
            </w:pPr>
          </w:p>
        </w:tc>
        <w:tc>
          <w:tcPr>
            <w:tcW w:w="4445" w:type="dxa"/>
          </w:tcPr>
          <w:p w:rsidR="00530C49" w:rsidRDefault="00530C49">
            <w:pPr>
              <w:ind w:firstLineChars="0" w:firstLine="0"/>
              <w:jc w:val="center"/>
              <w:rPr>
                <w:rFonts w:ascii="宋体" w:hAnsi="宋体" w:cs="宋体"/>
                <w:spacing w:val="20"/>
                <w:szCs w:val="21"/>
              </w:rPr>
            </w:pPr>
          </w:p>
        </w:tc>
      </w:tr>
    </w:tbl>
    <w:p w:rsidR="00530C49" w:rsidRDefault="00CA0B6F">
      <w:pPr>
        <w:ind w:firstLineChars="0" w:firstLine="0"/>
        <w:rPr>
          <w:rFonts w:ascii="宋体" w:hAnsi="宋体" w:cs="宋体"/>
          <w:spacing w:val="20"/>
          <w:szCs w:val="21"/>
        </w:rPr>
      </w:pPr>
      <w:r>
        <w:rPr>
          <w:rFonts w:ascii="宋体" w:hAnsi="宋体" w:cs="宋体"/>
          <w:spacing w:val="20"/>
          <w:szCs w:val="21"/>
        </w:rPr>
        <w:br w:type="textWrapping" w:clear="all"/>
      </w:r>
      <w:r>
        <w:rPr>
          <w:rFonts w:ascii="宋体" w:hAnsi="宋体" w:cs="宋体" w:hint="eastAsia"/>
          <w:spacing w:val="20"/>
          <w:szCs w:val="21"/>
        </w:rPr>
        <w:t>注：备品备件是指供应商为本次采购服务所准备的备品备件货物，以保证出现故障时，可以在最短的时间内使用备品备件清单中的货物排除故障。备品备件价格包含在投标报价中。</w:t>
      </w:r>
    </w:p>
    <w:p w:rsidR="00530C49" w:rsidRDefault="00CA0B6F">
      <w:pPr>
        <w:adjustRightInd w:val="0"/>
        <w:snapToGrid w:val="0"/>
        <w:ind w:firstLineChars="0" w:firstLine="0"/>
        <w:rPr>
          <w:rFonts w:ascii="宋体" w:hAnsi="宋体" w:cs="宋体"/>
          <w:szCs w:val="21"/>
        </w:rPr>
      </w:pPr>
      <w:r>
        <w:rPr>
          <w:rFonts w:ascii="宋体" w:hAnsi="宋体" w:cs="宋体" w:hint="eastAsia"/>
          <w:szCs w:val="21"/>
        </w:rPr>
        <w:t>供应商全称（盖章）：</w:t>
      </w:r>
    </w:p>
    <w:p w:rsidR="00530C49" w:rsidRDefault="00CA0B6F">
      <w:pPr>
        <w:adjustRightInd w:val="0"/>
        <w:snapToGrid w:val="0"/>
        <w:ind w:firstLineChars="0" w:firstLine="0"/>
        <w:rPr>
          <w:rFonts w:ascii="宋体" w:hAnsi="宋体" w:cs="宋体"/>
          <w:szCs w:val="21"/>
        </w:rPr>
      </w:pPr>
      <w:r>
        <w:rPr>
          <w:rFonts w:ascii="宋体" w:hAnsi="宋体" w:cs="宋体" w:hint="eastAsia"/>
          <w:szCs w:val="21"/>
        </w:rPr>
        <w:t>授权委托人（签字或盖章）：</w:t>
      </w:r>
    </w:p>
    <w:p w:rsidR="00530C49" w:rsidRDefault="00CA0B6F">
      <w:pPr>
        <w:adjustRightInd w:val="0"/>
        <w:snapToGrid w:val="0"/>
        <w:ind w:firstLineChars="0" w:firstLine="0"/>
        <w:rPr>
          <w:rFonts w:ascii="宋体" w:hAnsi="宋体" w:cs="宋体"/>
          <w:szCs w:val="21"/>
        </w:rPr>
      </w:pPr>
      <w:r>
        <w:rPr>
          <w:rFonts w:ascii="宋体" w:hAnsi="宋体" w:cs="宋体" w:hint="eastAsia"/>
          <w:szCs w:val="21"/>
        </w:rPr>
        <w:t>日期：</w:t>
      </w:r>
    </w:p>
    <w:p w:rsidR="00530C49" w:rsidRDefault="00CA0B6F">
      <w:pPr>
        <w:keepNext/>
        <w:keepLines/>
        <w:ind w:firstLineChars="0" w:firstLine="0"/>
        <w:outlineLvl w:val="2"/>
        <w:rPr>
          <w:b/>
          <w:bCs/>
          <w:szCs w:val="32"/>
        </w:rPr>
      </w:pPr>
      <w:r>
        <w:rPr>
          <w:rFonts w:hint="eastAsia"/>
          <w:b/>
          <w:bCs/>
          <w:szCs w:val="32"/>
        </w:rPr>
        <w:lastRenderedPageBreak/>
        <w:t>附件十三技术条款偏离表</w:t>
      </w:r>
    </w:p>
    <w:p w:rsidR="00530C49" w:rsidRDefault="00530C49">
      <w:pPr>
        <w:ind w:firstLineChars="300" w:firstLine="750"/>
        <w:rPr>
          <w:rFonts w:ascii="宋体"/>
          <w:spacing w:val="20"/>
        </w:rPr>
      </w:pPr>
    </w:p>
    <w:p w:rsidR="00530C49" w:rsidRDefault="00CA0B6F">
      <w:pPr>
        <w:ind w:firstLineChars="300" w:firstLine="750"/>
        <w:rPr>
          <w:rFonts w:ascii="宋体"/>
          <w:spacing w:val="20"/>
        </w:rPr>
      </w:pPr>
      <w:r>
        <w:rPr>
          <w:rFonts w:ascii="宋体" w:hAnsi="宋体" w:hint="eastAsia"/>
          <w:spacing w:val="20"/>
        </w:rPr>
        <w:t>招标项目名称：项目编号：</w:t>
      </w: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3463"/>
        <w:gridCol w:w="3464"/>
        <w:gridCol w:w="2835"/>
        <w:gridCol w:w="2836"/>
      </w:tblGrid>
      <w:tr w:rsidR="00530C49">
        <w:trPr>
          <w:trHeight w:val="619"/>
        </w:trPr>
        <w:tc>
          <w:tcPr>
            <w:tcW w:w="1578" w:type="dxa"/>
            <w:tcBorders>
              <w:top w:val="double" w:sz="4" w:space="0" w:color="auto"/>
              <w:left w:val="double" w:sz="4" w:space="0" w:color="auto"/>
            </w:tcBorders>
            <w:vAlign w:val="center"/>
          </w:tcPr>
          <w:p w:rsidR="00530C49" w:rsidRDefault="00CA0B6F">
            <w:pPr>
              <w:ind w:firstLineChars="0" w:firstLine="0"/>
              <w:jc w:val="center"/>
              <w:rPr>
                <w:rFonts w:ascii="宋体"/>
                <w:spacing w:val="20"/>
              </w:rPr>
            </w:pPr>
            <w:r>
              <w:rPr>
                <w:rFonts w:ascii="宋体" w:hAnsi="宋体" w:hint="eastAsia"/>
                <w:spacing w:val="20"/>
              </w:rPr>
              <w:t>序号</w:t>
            </w:r>
          </w:p>
        </w:tc>
        <w:tc>
          <w:tcPr>
            <w:tcW w:w="3463" w:type="dxa"/>
            <w:tcBorders>
              <w:top w:val="double" w:sz="4" w:space="0" w:color="auto"/>
            </w:tcBorders>
            <w:vAlign w:val="center"/>
          </w:tcPr>
          <w:p w:rsidR="00530C49" w:rsidRDefault="00CA0B6F">
            <w:pPr>
              <w:ind w:firstLineChars="0" w:firstLine="0"/>
              <w:jc w:val="center"/>
              <w:rPr>
                <w:rFonts w:ascii="宋体"/>
                <w:spacing w:val="20"/>
              </w:rPr>
            </w:pPr>
            <w:r>
              <w:rPr>
                <w:rFonts w:ascii="宋体" w:hAnsi="宋体" w:hint="eastAsia"/>
                <w:spacing w:val="20"/>
              </w:rPr>
              <w:t>采购要求</w:t>
            </w:r>
          </w:p>
        </w:tc>
        <w:tc>
          <w:tcPr>
            <w:tcW w:w="3464" w:type="dxa"/>
            <w:tcBorders>
              <w:top w:val="double" w:sz="4" w:space="0" w:color="auto"/>
            </w:tcBorders>
            <w:vAlign w:val="center"/>
          </w:tcPr>
          <w:p w:rsidR="00530C49" w:rsidRDefault="00CA0B6F">
            <w:pPr>
              <w:ind w:firstLineChars="0" w:firstLine="0"/>
              <w:jc w:val="center"/>
              <w:rPr>
                <w:rFonts w:ascii="宋体"/>
                <w:spacing w:val="20"/>
              </w:rPr>
            </w:pPr>
            <w:r>
              <w:rPr>
                <w:rFonts w:ascii="宋体" w:hAnsi="宋体" w:hint="eastAsia"/>
                <w:spacing w:val="20"/>
              </w:rPr>
              <w:t>投标响应</w:t>
            </w:r>
          </w:p>
        </w:tc>
        <w:tc>
          <w:tcPr>
            <w:tcW w:w="2835" w:type="dxa"/>
            <w:tcBorders>
              <w:top w:val="double" w:sz="4" w:space="0" w:color="auto"/>
            </w:tcBorders>
            <w:vAlign w:val="center"/>
          </w:tcPr>
          <w:p w:rsidR="00530C49" w:rsidRDefault="00CA0B6F">
            <w:pPr>
              <w:ind w:firstLineChars="0" w:firstLine="0"/>
              <w:jc w:val="center"/>
              <w:rPr>
                <w:rFonts w:ascii="宋体"/>
                <w:spacing w:val="20"/>
              </w:rPr>
            </w:pPr>
            <w:r>
              <w:rPr>
                <w:rFonts w:ascii="宋体" w:hAnsi="宋体" w:hint="eastAsia"/>
                <w:spacing w:val="20"/>
              </w:rPr>
              <w:t>偏离</w:t>
            </w:r>
          </w:p>
        </w:tc>
        <w:tc>
          <w:tcPr>
            <w:tcW w:w="2836" w:type="dxa"/>
            <w:tcBorders>
              <w:top w:val="double" w:sz="4" w:space="0" w:color="auto"/>
              <w:right w:val="double" w:sz="4" w:space="0" w:color="auto"/>
            </w:tcBorders>
            <w:vAlign w:val="center"/>
          </w:tcPr>
          <w:p w:rsidR="00530C49" w:rsidRDefault="00CA0B6F">
            <w:pPr>
              <w:ind w:firstLineChars="0" w:firstLine="0"/>
              <w:jc w:val="center"/>
              <w:rPr>
                <w:rFonts w:ascii="宋体"/>
                <w:spacing w:val="20"/>
              </w:rPr>
            </w:pPr>
            <w:r>
              <w:rPr>
                <w:rFonts w:ascii="宋体" w:hAnsi="宋体" w:hint="eastAsia"/>
                <w:spacing w:val="20"/>
              </w:rPr>
              <w:t>说明</w:t>
            </w:r>
          </w:p>
        </w:tc>
      </w:tr>
      <w:tr w:rsidR="00530C49">
        <w:tc>
          <w:tcPr>
            <w:tcW w:w="1578" w:type="dxa"/>
            <w:tcBorders>
              <w:left w:val="double" w:sz="4" w:space="0" w:color="auto"/>
            </w:tcBorders>
          </w:tcPr>
          <w:p w:rsidR="00530C49" w:rsidRDefault="00530C49">
            <w:pPr>
              <w:spacing w:line="480" w:lineRule="auto"/>
              <w:ind w:firstLineChars="0" w:firstLine="0"/>
              <w:jc w:val="center"/>
              <w:rPr>
                <w:rFonts w:ascii="宋体"/>
                <w:spacing w:val="20"/>
              </w:rPr>
            </w:pPr>
          </w:p>
        </w:tc>
        <w:tc>
          <w:tcPr>
            <w:tcW w:w="3463" w:type="dxa"/>
          </w:tcPr>
          <w:p w:rsidR="00530C49" w:rsidRDefault="00530C49">
            <w:pPr>
              <w:spacing w:line="480" w:lineRule="auto"/>
              <w:ind w:firstLineChars="0" w:firstLine="0"/>
              <w:jc w:val="center"/>
              <w:rPr>
                <w:rFonts w:ascii="宋体"/>
                <w:spacing w:val="20"/>
              </w:rPr>
            </w:pPr>
          </w:p>
        </w:tc>
        <w:tc>
          <w:tcPr>
            <w:tcW w:w="3464" w:type="dxa"/>
          </w:tcPr>
          <w:p w:rsidR="00530C49" w:rsidRDefault="00530C49">
            <w:pPr>
              <w:spacing w:line="480" w:lineRule="auto"/>
              <w:ind w:firstLineChars="0" w:firstLine="0"/>
              <w:jc w:val="center"/>
              <w:rPr>
                <w:rFonts w:ascii="宋体"/>
                <w:spacing w:val="20"/>
              </w:rPr>
            </w:pPr>
          </w:p>
        </w:tc>
        <w:tc>
          <w:tcPr>
            <w:tcW w:w="2835" w:type="dxa"/>
          </w:tcPr>
          <w:p w:rsidR="00530C49" w:rsidRDefault="00530C49">
            <w:pPr>
              <w:spacing w:line="480" w:lineRule="auto"/>
              <w:ind w:firstLineChars="0" w:firstLine="0"/>
              <w:jc w:val="center"/>
              <w:rPr>
                <w:rFonts w:ascii="宋体"/>
                <w:spacing w:val="20"/>
              </w:rPr>
            </w:pPr>
          </w:p>
        </w:tc>
        <w:tc>
          <w:tcPr>
            <w:tcW w:w="2836" w:type="dxa"/>
            <w:tcBorders>
              <w:right w:val="double" w:sz="4" w:space="0" w:color="auto"/>
            </w:tcBorders>
          </w:tcPr>
          <w:p w:rsidR="00530C49" w:rsidRDefault="00530C49">
            <w:pPr>
              <w:spacing w:line="480" w:lineRule="auto"/>
              <w:ind w:firstLineChars="0" w:firstLine="0"/>
              <w:jc w:val="center"/>
              <w:rPr>
                <w:rFonts w:ascii="宋体"/>
                <w:spacing w:val="20"/>
              </w:rPr>
            </w:pPr>
          </w:p>
        </w:tc>
      </w:tr>
      <w:tr w:rsidR="00530C49">
        <w:tc>
          <w:tcPr>
            <w:tcW w:w="1578" w:type="dxa"/>
            <w:tcBorders>
              <w:left w:val="double" w:sz="4" w:space="0" w:color="auto"/>
            </w:tcBorders>
          </w:tcPr>
          <w:p w:rsidR="00530C49" w:rsidRDefault="00530C49">
            <w:pPr>
              <w:spacing w:line="480" w:lineRule="auto"/>
              <w:ind w:firstLineChars="0" w:firstLine="0"/>
              <w:jc w:val="center"/>
              <w:rPr>
                <w:rFonts w:ascii="宋体"/>
                <w:spacing w:val="20"/>
              </w:rPr>
            </w:pPr>
          </w:p>
        </w:tc>
        <w:tc>
          <w:tcPr>
            <w:tcW w:w="3463" w:type="dxa"/>
          </w:tcPr>
          <w:p w:rsidR="00530C49" w:rsidRDefault="00530C49">
            <w:pPr>
              <w:spacing w:line="480" w:lineRule="auto"/>
              <w:ind w:firstLineChars="0" w:firstLine="0"/>
              <w:jc w:val="center"/>
              <w:rPr>
                <w:rFonts w:ascii="宋体"/>
                <w:spacing w:val="20"/>
              </w:rPr>
            </w:pPr>
          </w:p>
        </w:tc>
        <w:tc>
          <w:tcPr>
            <w:tcW w:w="3464" w:type="dxa"/>
          </w:tcPr>
          <w:p w:rsidR="00530C49" w:rsidRDefault="00530C49">
            <w:pPr>
              <w:spacing w:line="480" w:lineRule="auto"/>
              <w:ind w:firstLineChars="0" w:firstLine="0"/>
              <w:jc w:val="center"/>
              <w:rPr>
                <w:rFonts w:ascii="宋体"/>
                <w:spacing w:val="20"/>
              </w:rPr>
            </w:pPr>
          </w:p>
        </w:tc>
        <w:tc>
          <w:tcPr>
            <w:tcW w:w="2835" w:type="dxa"/>
          </w:tcPr>
          <w:p w:rsidR="00530C49" w:rsidRDefault="00530C49">
            <w:pPr>
              <w:spacing w:line="480" w:lineRule="auto"/>
              <w:ind w:firstLineChars="0" w:firstLine="0"/>
              <w:jc w:val="center"/>
              <w:rPr>
                <w:rFonts w:ascii="宋体"/>
                <w:spacing w:val="20"/>
              </w:rPr>
            </w:pPr>
          </w:p>
        </w:tc>
        <w:tc>
          <w:tcPr>
            <w:tcW w:w="2836" w:type="dxa"/>
            <w:tcBorders>
              <w:right w:val="double" w:sz="4" w:space="0" w:color="auto"/>
            </w:tcBorders>
          </w:tcPr>
          <w:p w:rsidR="00530C49" w:rsidRDefault="00530C49">
            <w:pPr>
              <w:spacing w:line="480" w:lineRule="auto"/>
              <w:ind w:firstLineChars="0" w:firstLine="0"/>
              <w:jc w:val="center"/>
              <w:rPr>
                <w:rFonts w:ascii="宋体"/>
                <w:spacing w:val="20"/>
              </w:rPr>
            </w:pPr>
          </w:p>
        </w:tc>
      </w:tr>
      <w:tr w:rsidR="00530C49">
        <w:tc>
          <w:tcPr>
            <w:tcW w:w="1578" w:type="dxa"/>
            <w:tcBorders>
              <w:left w:val="double" w:sz="4" w:space="0" w:color="auto"/>
            </w:tcBorders>
          </w:tcPr>
          <w:p w:rsidR="00530C49" w:rsidRDefault="00530C49">
            <w:pPr>
              <w:spacing w:line="480" w:lineRule="auto"/>
              <w:ind w:firstLineChars="0" w:firstLine="0"/>
              <w:jc w:val="center"/>
              <w:rPr>
                <w:rFonts w:ascii="宋体"/>
                <w:spacing w:val="20"/>
              </w:rPr>
            </w:pPr>
          </w:p>
        </w:tc>
        <w:tc>
          <w:tcPr>
            <w:tcW w:w="3463" w:type="dxa"/>
          </w:tcPr>
          <w:p w:rsidR="00530C49" w:rsidRDefault="00530C49">
            <w:pPr>
              <w:spacing w:line="480" w:lineRule="auto"/>
              <w:ind w:firstLineChars="0" w:firstLine="0"/>
              <w:jc w:val="center"/>
              <w:rPr>
                <w:rFonts w:ascii="宋体"/>
                <w:spacing w:val="20"/>
              </w:rPr>
            </w:pPr>
          </w:p>
        </w:tc>
        <w:tc>
          <w:tcPr>
            <w:tcW w:w="3464" w:type="dxa"/>
          </w:tcPr>
          <w:p w:rsidR="00530C49" w:rsidRDefault="00530C49">
            <w:pPr>
              <w:spacing w:line="480" w:lineRule="auto"/>
              <w:ind w:firstLineChars="0" w:firstLine="0"/>
              <w:jc w:val="center"/>
              <w:rPr>
                <w:rFonts w:ascii="宋体"/>
                <w:spacing w:val="20"/>
              </w:rPr>
            </w:pPr>
          </w:p>
        </w:tc>
        <w:tc>
          <w:tcPr>
            <w:tcW w:w="2835" w:type="dxa"/>
          </w:tcPr>
          <w:p w:rsidR="00530C49" w:rsidRDefault="00530C49">
            <w:pPr>
              <w:spacing w:line="480" w:lineRule="auto"/>
              <w:ind w:firstLineChars="0" w:firstLine="0"/>
              <w:jc w:val="center"/>
              <w:rPr>
                <w:rFonts w:ascii="宋体"/>
                <w:spacing w:val="20"/>
              </w:rPr>
            </w:pPr>
          </w:p>
        </w:tc>
        <w:tc>
          <w:tcPr>
            <w:tcW w:w="2836" w:type="dxa"/>
            <w:tcBorders>
              <w:right w:val="double" w:sz="4" w:space="0" w:color="auto"/>
            </w:tcBorders>
          </w:tcPr>
          <w:p w:rsidR="00530C49" w:rsidRDefault="00530C49">
            <w:pPr>
              <w:spacing w:line="480" w:lineRule="auto"/>
              <w:ind w:firstLineChars="0" w:firstLine="0"/>
              <w:jc w:val="center"/>
              <w:rPr>
                <w:rFonts w:ascii="宋体"/>
                <w:spacing w:val="20"/>
              </w:rPr>
            </w:pPr>
          </w:p>
        </w:tc>
      </w:tr>
      <w:tr w:rsidR="00530C49">
        <w:tc>
          <w:tcPr>
            <w:tcW w:w="1578" w:type="dxa"/>
            <w:tcBorders>
              <w:left w:val="double" w:sz="4" w:space="0" w:color="auto"/>
            </w:tcBorders>
          </w:tcPr>
          <w:p w:rsidR="00530C49" w:rsidRDefault="00530C49">
            <w:pPr>
              <w:spacing w:line="480" w:lineRule="auto"/>
              <w:ind w:firstLineChars="0" w:firstLine="0"/>
              <w:jc w:val="center"/>
              <w:rPr>
                <w:rFonts w:ascii="宋体"/>
                <w:spacing w:val="20"/>
              </w:rPr>
            </w:pPr>
          </w:p>
        </w:tc>
        <w:tc>
          <w:tcPr>
            <w:tcW w:w="3463" w:type="dxa"/>
          </w:tcPr>
          <w:p w:rsidR="00530C49" w:rsidRDefault="00530C49">
            <w:pPr>
              <w:spacing w:line="480" w:lineRule="auto"/>
              <w:ind w:firstLineChars="0" w:firstLine="0"/>
              <w:jc w:val="center"/>
              <w:rPr>
                <w:rFonts w:ascii="宋体"/>
                <w:spacing w:val="20"/>
              </w:rPr>
            </w:pPr>
          </w:p>
        </w:tc>
        <w:tc>
          <w:tcPr>
            <w:tcW w:w="3464" w:type="dxa"/>
          </w:tcPr>
          <w:p w:rsidR="00530C49" w:rsidRDefault="00530C49">
            <w:pPr>
              <w:spacing w:line="480" w:lineRule="auto"/>
              <w:ind w:firstLineChars="0" w:firstLine="0"/>
              <w:jc w:val="center"/>
              <w:rPr>
                <w:rFonts w:ascii="宋体"/>
                <w:spacing w:val="20"/>
              </w:rPr>
            </w:pPr>
          </w:p>
        </w:tc>
        <w:tc>
          <w:tcPr>
            <w:tcW w:w="2835" w:type="dxa"/>
          </w:tcPr>
          <w:p w:rsidR="00530C49" w:rsidRDefault="00530C49">
            <w:pPr>
              <w:spacing w:line="480" w:lineRule="auto"/>
              <w:ind w:firstLineChars="0" w:firstLine="0"/>
              <w:jc w:val="center"/>
              <w:rPr>
                <w:rFonts w:ascii="宋体"/>
                <w:spacing w:val="20"/>
              </w:rPr>
            </w:pPr>
          </w:p>
        </w:tc>
        <w:tc>
          <w:tcPr>
            <w:tcW w:w="2836" w:type="dxa"/>
            <w:tcBorders>
              <w:right w:val="double" w:sz="4" w:space="0" w:color="auto"/>
            </w:tcBorders>
          </w:tcPr>
          <w:p w:rsidR="00530C49" w:rsidRDefault="00530C49">
            <w:pPr>
              <w:spacing w:line="480" w:lineRule="auto"/>
              <w:ind w:firstLineChars="0" w:firstLine="0"/>
              <w:jc w:val="center"/>
              <w:rPr>
                <w:rFonts w:ascii="宋体"/>
                <w:spacing w:val="20"/>
              </w:rPr>
            </w:pPr>
          </w:p>
        </w:tc>
      </w:tr>
      <w:tr w:rsidR="00530C49">
        <w:tc>
          <w:tcPr>
            <w:tcW w:w="1578" w:type="dxa"/>
            <w:tcBorders>
              <w:left w:val="double" w:sz="4" w:space="0" w:color="auto"/>
            </w:tcBorders>
          </w:tcPr>
          <w:p w:rsidR="00530C49" w:rsidRDefault="00530C49">
            <w:pPr>
              <w:spacing w:line="480" w:lineRule="auto"/>
              <w:ind w:firstLineChars="0" w:firstLine="0"/>
              <w:jc w:val="center"/>
              <w:rPr>
                <w:rFonts w:ascii="宋体"/>
                <w:spacing w:val="20"/>
              </w:rPr>
            </w:pPr>
          </w:p>
        </w:tc>
        <w:tc>
          <w:tcPr>
            <w:tcW w:w="3463" w:type="dxa"/>
          </w:tcPr>
          <w:p w:rsidR="00530C49" w:rsidRDefault="00530C49">
            <w:pPr>
              <w:spacing w:line="480" w:lineRule="auto"/>
              <w:ind w:firstLineChars="0" w:firstLine="0"/>
              <w:jc w:val="center"/>
              <w:rPr>
                <w:rFonts w:ascii="宋体"/>
                <w:spacing w:val="20"/>
              </w:rPr>
            </w:pPr>
          </w:p>
        </w:tc>
        <w:tc>
          <w:tcPr>
            <w:tcW w:w="3464" w:type="dxa"/>
          </w:tcPr>
          <w:p w:rsidR="00530C49" w:rsidRDefault="00530C49">
            <w:pPr>
              <w:spacing w:line="480" w:lineRule="auto"/>
              <w:ind w:firstLineChars="0" w:firstLine="0"/>
              <w:jc w:val="center"/>
              <w:rPr>
                <w:rFonts w:ascii="宋体"/>
                <w:spacing w:val="20"/>
              </w:rPr>
            </w:pPr>
          </w:p>
        </w:tc>
        <w:tc>
          <w:tcPr>
            <w:tcW w:w="2835" w:type="dxa"/>
          </w:tcPr>
          <w:p w:rsidR="00530C49" w:rsidRDefault="00530C49">
            <w:pPr>
              <w:spacing w:line="480" w:lineRule="auto"/>
              <w:ind w:firstLineChars="0" w:firstLine="0"/>
              <w:jc w:val="center"/>
              <w:rPr>
                <w:rFonts w:ascii="宋体"/>
                <w:spacing w:val="20"/>
              </w:rPr>
            </w:pPr>
          </w:p>
        </w:tc>
        <w:tc>
          <w:tcPr>
            <w:tcW w:w="2836" w:type="dxa"/>
            <w:tcBorders>
              <w:right w:val="double" w:sz="4" w:space="0" w:color="auto"/>
            </w:tcBorders>
          </w:tcPr>
          <w:p w:rsidR="00530C49" w:rsidRDefault="00530C49">
            <w:pPr>
              <w:spacing w:line="480" w:lineRule="auto"/>
              <w:ind w:firstLineChars="0" w:firstLine="0"/>
              <w:jc w:val="center"/>
              <w:rPr>
                <w:rFonts w:ascii="宋体"/>
                <w:spacing w:val="20"/>
              </w:rPr>
            </w:pPr>
          </w:p>
        </w:tc>
      </w:tr>
      <w:tr w:rsidR="00530C49">
        <w:tc>
          <w:tcPr>
            <w:tcW w:w="1578" w:type="dxa"/>
            <w:tcBorders>
              <w:left w:val="double" w:sz="4" w:space="0" w:color="auto"/>
            </w:tcBorders>
          </w:tcPr>
          <w:p w:rsidR="00530C49" w:rsidRDefault="00530C49">
            <w:pPr>
              <w:spacing w:line="480" w:lineRule="auto"/>
              <w:ind w:firstLineChars="0" w:firstLine="0"/>
              <w:jc w:val="center"/>
              <w:rPr>
                <w:rFonts w:ascii="宋体"/>
                <w:spacing w:val="20"/>
              </w:rPr>
            </w:pPr>
          </w:p>
        </w:tc>
        <w:tc>
          <w:tcPr>
            <w:tcW w:w="3463" w:type="dxa"/>
          </w:tcPr>
          <w:p w:rsidR="00530C49" w:rsidRDefault="00530C49">
            <w:pPr>
              <w:spacing w:line="480" w:lineRule="auto"/>
              <w:ind w:firstLineChars="0" w:firstLine="0"/>
              <w:jc w:val="center"/>
              <w:rPr>
                <w:rFonts w:ascii="宋体"/>
                <w:spacing w:val="20"/>
              </w:rPr>
            </w:pPr>
          </w:p>
        </w:tc>
        <w:tc>
          <w:tcPr>
            <w:tcW w:w="3464" w:type="dxa"/>
          </w:tcPr>
          <w:p w:rsidR="00530C49" w:rsidRDefault="00530C49">
            <w:pPr>
              <w:spacing w:line="480" w:lineRule="auto"/>
              <w:ind w:firstLineChars="0" w:firstLine="0"/>
              <w:jc w:val="center"/>
              <w:rPr>
                <w:rFonts w:ascii="宋体"/>
                <w:spacing w:val="20"/>
              </w:rPr>
            </w:pPr>
          </w:p>
        </w:tc>
        <w:tc>
          <w:tcPr>
            <w:tcW w:w="2835" w:type="dxa"/>
          </w:tcPr>
          <w:p w:rsidR="00530C49" w:rsidRDefault="00530C49">
            <w:pPr>
              <w:spacing w:line="480" w:lineRule="auto"/>
              <w:ind w:firstLineChars="0" w:firstLine="0"/>
              <w:jc w:val="center"/>
              <w:rPr>
                <w:rFonts w:ascii="宋体"/>
                <w:spacing w:val="20"/>
              </w:rPr>
            </w:pPr>
          </w:p>
        </w:tc>
        <w:tc>
          <w:tcPr>
            <w:tcW w:w="2836" w:type="dxa"/>
            <w:tcBorders>
              <w:right w:val="double" w:sz="4" w:space="0" w:color="auto"/>
            </w:tcBorders>
          </w:tcPr>
          <w:p w:rsidR="00530C49" w:rsidRDefault="00530C49">
            <w:pPr>
              <w:spacing w:line="480" w:lineRule="auto"/>
              <w:ind w:firstLineChars="0" w:firstLine="0"/>
              <w:jc w:val="center"/>
              <w:rPr>
                <w:rFonts w:ascii="宋体"/>
                <w:spacing w:val="20"/>
              </w:rPr>
            </w:pPr>
          </w:p>
        </w:tc>
      </w:tr>
      <w:tr w:rsidR="00530C49">
        <w:tc>
          <w:tcPr>
            <w:tcW w:w="1578" w:type="dxa"/>
            <w:tcBorders>
              <w:left w:val="double" w:sz="4" w:space="0" w:color="auto"/>
              <w:bottom w:val="double" w:sz="4" w:space="0" w:color="auto"/>
            </w:tcBorders>
          </w:tcPr>
          <w:p w:rsidR="00530C49" w:rsidRDefault="00530C49">
            <w:pPr>
              <w:spacing w:line="480" w:lineRule="auto"/>
              <w:ind w:firstLineChars="0" w:firstLine="0"/>
              <w:jc w:val="center"/>
              <w:rPr>
                <w:rFonts w:ascii="宋体"/>
                <w:spacing w:val="20"/>
              </w:rPr>
            </w:pPr>
          </w:p>
        </w:tc>
        <w:tc>
          <w:tcPr>
            <w:tcW w:w="3463" w:type="dxa"/>
            <w:tcBorders>
              <w:bottom w:val="double" w:sz="4" w:space="0" w:color="auto"/>
            </w:tcBorders>
          </w:tcPr>
          <w:p w:rsidR="00530C49" w:rsidRDefault="00530C49">
            <w:pPr>
              <w:spacing w:line="480" w:lineRule="auto"/>
              <w:ind w:firstLineChars="0" w:firstLine="0"/>
              <w:jc w:val="center"/>
              <w:rPr>
                <w:rFonts w:ascii="宋体"/>
                <w:spacing w:val="20"/>
              </w:rPr>
            </w:pPr>
          </w:p>
        </w:tc>
        <w:tc>
          <w:tcPr>
            <w:tcW w:w="3464" w:type="dxa"/>
            <w:tcBorders>
              <w:bottom w:val="double" w:sz="4" w:space="0" w:color="auto"/>
            </w:tcBorders>
          </w:tcPr>
          <w:p w:rsidR="00530C49" w:rsidRDefault="00530C49">
            <w:pPr>
              <w:spacing w:line="480" w:lineRule="auto"/>
              <w:ind w:firstLineChars="0" w:firstLine="0"/>
              <w:jc w:val="center"/>
              <w:rPr>
                <w:rFonts w:ascii="宋体"/>
                <w:spacing w:val="20"/>
              </w:rPr>
            </w:pPr>
          </w:p>
        </w:tc>
        <w:tc>
          <w:tcPr>
            <w:tcW w:w="2835" w:type="dxa"/>
            <w:tcBorders>
              <w:bottom w:val="double" w:sz="4" w:space="0" w:color="auto"/>
            </w:tcBorders>
          </w:tcPr>
          <w:p w:rsidR="00530C49" w:rsidRDefault="00530C49">
            <w:pPr>
              <w:spacing w:line="480" w:lineRule="auto"/>
              <w:ind w:firstLineChars="0" w:firstLine="0"/>
              <w:jc w:val="center"/>
              <w:rPr>
                <w:rFonts w:ascii="宋体"/>
                <w:spacing w:val="20"/>
              </w:rPr>
            </w:pPr>
          </w:p>
        </w:tc>
        <w:tc>
          <w:tcPr>
            <w:tcW w:w="2836" w:type="dxa"/>
            <w:tcBorders>
              <w:bottom w:val="double" w:sz="4" w:space="0" w:color="auto"/>
              <w:right w:val="double" w:sz="4" w:space="0" w:color="auto"/>
            </w:tcBorders>
          </w:tcPr>
          <w:p w:rsidR="00530C49" w:rsidRDefault="00530C49">
            <w:pPr>
              <w:spacing w:line="480" w:lineRule="auto"/>
              <w:ind w:firstLineChars="0" w:firstLine="0"/>
              <w:jc w:val="center"/>
              <w:rPr>
                <w:rFonts w:ascii="宋体"/>
                <w:spacing w:val="20"/>
              </w:rPr>
            </w:pPr>
          </w:p>
        </w:tc>
      </w:tr>
    </w:tbl>
    <w:p w:rsidR="00530C49" w:rsidRDefault="00530C49">
      <w:pPr>
        <w:ind w:firstLineChars="0" w:firstLine="0"/>
        <w:rPr>
          <w:rFonts w:ascii="宋体"/>
          <w:szCs w:val="21"/>
        </w:rPr>
      </w:pPr>
    </w:p>
    <w:p w:rsidR="00530C49" w:rsidRDefault="00CA0B6F">
      <w:pPr>
        <w:ind w:firstLineChars="100" w:firstLine="210"/>
        <w:rPr>
          <w:rFonts w:ascii="宋体"/>
          <w:szCs w:val="20"/>
        </w:rPr>
      </w:pPr>
      <w:r>
        <w:rPr>
          <w:rFonts w:ascii="宋体" w:hAnsi="宋体" w:hint="eastAsia"/>
          <w:szCs w:val="21"/>
        </w:rPr>
        <w:t>注：此表不填或填写为无偏离，视为</w:t>
      </w:r>
      <w:proofErr w:type="gramStart"/>
      <w:r>
        <w:rPr>
          <w:rFonts w:ascii="宋体" w:hAnsi="宋体" w:hint="eastAsia"/>
          <w:szCs w:val="21"/>
        </w:rPr>
        <w:t>完全响应</w:t>
      </w:r>
      <w:proofErr w:type="gramEnd"/>
      <w:r>
        <w:rPr>
          <w:rFonts w:ascii="宋体" w:hAnsi="宋体" w:hint="eastAsia"/>
          <w:szCs w:val="21"/>
        </w:rPr>
        <w:t>招标要求。</w:t>
      </w:r>
    </w:p>
    <w:p w:rsidR="00530C49" w:rsidRDefault="00CA0B6F">
      <w:pPr>
        <w:adjustRightInd w:val="0"/>
        <w:snapToGrid w:val="0"/>
        <w:ind w:firstLineChars="0" w:firstLine="0"/>
        <w:rPr>
          <w:rFonts w:ascii="宋体"/>
          <w:szCs w:val="20"/>
        </w:rPr>
      </w:pPr>
      <w:r>
        <w:rPr>
          <w:rFonts w:ascii="宋体" w:hAnsi="宋体" w:hint="eastAsia"/>
          <w:szCs w:val="20"/>
        </w:rPr>
        <w:t>投标人全称（盖章）：</w:t>
      </w:r>
    </w:p>
    <w:p w:rsidR="00530C49" w:rsidRDefault="00CA0B6F">
      <w:pPr>
        <w:adjustRightInd w:val="0"/>
        <w:snapToGrid w:val="0"/>
        <w:ind w:firstLineChars="0" w:firstLine="0"/>
        <w:rPr>
          <w:rFonts w:ascii="宋体"/>
          <w:szCs w:val="20"/>
        </w:rPr>
      </w:pPr>
      <w:r>
        <w:rPr>
          <w:rFonts w:ascii="宋体" w:hAnsi="宋体" w:hint="eastAsia"/>
          <w:szCs w:val="20"/>
        </w:rPr>
        <w:t>授权委托人（签字</w:t>
      </w:r>
      <w:r>
        <w:rPr>
          <w:rFonts w:hint="eastAsia"/>
        </w:rPr>
        <w:t>或盖章</w:t>
      </w:r>
      <w:r>
        <w:rPr>
          <w:rFonts w:ascii="宋体" w:hAnsi="宋体" w:hint="eastAsia"/>
          <w:szCs w:val="20"/>
        </w:rPr>
        <w:t>）：</w:t>
      </w:r>
    </w:p>
    <w:p w:rsidR="00530C49" w:rsidRDefault="00CA0B6F">
      <w:pPr>
        <w:adjustRightInd w:val="0"/>
        <w:snapToGrid w:val="0"/>
        <w:ind w:firstLineChars="0" w:firstLine="0"/>
        <w:rPr>
          <w:rFonts w:ascii="宋体"/>
          <w:szCs w:val="20"/>
        </w:rPr>
      </w:pPr>
      <w:r>
        <w:rPr>
          <w:rFonts w:ascii="宋体" w:hAnsi="宋体" w:hint="eastAsia"/>
          <w:szCs w:val="20"/>
        </w:rPr>
        <w:t>日期：</w:t>
      </w:r>
    </w:p>
    <w:p w:rsidR="00530C49" w:rsidRDefault="00530C49">
      <w:pPr>
        <w:ind w:firstLineChars="0" w:firstLine="0"/>
        <w:rPr>
          <w:rFonts w:ascii="宋体"/>
          <w:spacing w:val="20"/>
          <w:sz w:val="24"/>
        </w:rPr>
      </w:pPr>
    </w:p>
    <w:p w:rsidR="00530C49" w:rsidRDefault="00530C49">
      <w:pPr>
        <w:ind w:firstLineChars="0" w:firstLine="0"/>
        <w:rPr>
          <w:rFonts w:ascii="宋体"/>
          <w:spacing w:val="20"/>
          <w:sz w:val="24"/>
        </w:rPr>
        <w:sectPr w:rsidR="00530C49">
          <w:pgSz w:w="16840" w:h="11907" w:orient="landscape"/>
          <w:pgMar w:top="1304" w:right="1247" w:bottom="1304" w:left="1021" w:header="720" w:footer="720" w:gutter="0"/>
          <w:cols w:space="720"/>
          <w:docGrid w:linePitch="286"/>
        </w:sectPr>
      </w:pPr>
    </w:p>
    <w:p w:rsidR="00530C49" w:rsidRDefault="00CA0B6F">
      <w:pPr>
        <w:pStyle w:val="1"/>
        <w:ind w:firstLine="482"/>
      </w:pPr>
      <w:bookmarkStart w:id="153" w:name="_Toc62048522"/>
      <w:bookmarkStart w:id="154" w:name="_Toc450840090"/>
      <w:r>
        <w:rPr>
          <w:rFonts w:hint="eastAsia"/>
        </w:rPr>
        <w:lastRenderedPageBreak/>
        <w:t>第七章评标办法</w:t>
      </w:r>
      <w:bookmarkEnd w:id="153"/>
      <w:bookmarkEnd w:id="154"/>
    </w:p>
    <w:p w:rsidR="00530C49" w:rsidRDefault="00CA0B6F">
      <w:pPr>
        <w:ind w:firstLine="420"/>
      </w:pPr>
      <w:r>
        <w:rPr>
          <w:rFonts w:hint="eastAsia"/>
        </w:rPr>
        <w:t>本评标办法遵照《中华人民共和国政府采购法实施条例》、《政府采购货物和服务招标投标管理办法》（财政部令第</w:t>
      </w:r>
      <w:r>
        <w:rPr>
          <w:rFonts w:hint="eastAsia"/>
        </w:rPr>
        <w:t>87</w:t>
      </w:r>
      <w:r>
        <w:rPr>
          <w:rFonts w:hint="eastAsia"/>
        </w:rPr>
        <w:t>号）的有关规定，并结合本项目的具体情况制定。</w:t>
      </w:r>
    </w:p>
    <w:p w:rsidR="00530C49" w:rsidRDefault="00CA0B6F">
      <w:pPr>
        <w:pStyle w:val="2"/>
      </w:pPr>
      <w:bookmarkStart w:id="155" w:name="_Toc2078387"/>
      <w:bookmarkStart w:id="156" w:name="_Toc62048523"/>
      <w:r>
        <w:t>1</w:t>
      </w:r>
      <w:r>
        <w:rPr>
          <w:rFonts w:hint="eastAsia"/>
        </w:rPr>
        <w:t>总则</w:t>
      </w:r>
      <w:bookmarkEnd w:id="155"/>
      <w:bookmarkEnd w:id="156"/>
    </w:p>
    <w:p w:rsidR="00530C49" w:rsidRDefault="00CA0B6F">
      <w:pPr>
        <w:ind w:firstLine="420"/>
      </w:pPr>
      <w:r>
        <w:rPr>
          <w:rFonts w:hint="eastAsia"/>
        </w:rPr>
        <w:t>采购工作遵循公开、公正、公平、择优和诚实信用的原则，评标人员将本着认真、公正、诚实、廉洁的精神，进行评标工作，择优推荐中标候选人。在评标期间，评标委员及相关工作人员必须严格遵守保密规定，不得泄露评标的有关情况。</w:t>
      </w:r>
    </w:p>
    <w:p w:rsidR="00530C49" w:rsidRDefault="00CA0B6F">
      <w:pPr>
        <w:ind w:firstLine="420"/>
      </w:pPr>
      <w:r>
        <w:rPr>
          <w:rFonts w:hint="eastAsia"/>
        </w:rPr>
        <w:t>对落标人，评标委员会不作任何落标解释。</w:t>
      </w:r>
    </w:p>
    <w:p w:rsidR="00530C49" w:rsidRDefault="00CA0B6F">
      <w:pPr>
        <w:pStyle w:val="2"/>
      </w:pPr>
      <w:bookmarkStart w:id="157" w:name="_Toc62048524"/>
      <w:bookmarkStart w:id="158" w:name="_Toc2078388"/>
      <w:r>
        <w:t>2</w:t>
      </w:r>
      <w:r>
        <w:rPr>
          <w:rFonts w:hint="eastAsia"/>
        </w:rPr>
        <w:t>评标组织</w:t>
      </w:r>
      <w:bookmarkEnd w:id="157"/>
      <w:bookmarkEnd w:id="158"/>
    </w:p>
    <w:p w:rsidR="00530C49" w:rsidRDefault="00CA0B6F">
      <w:pPr>
        <w:ind w:firstLine="420"/>
      </w:pPr>
      <w:r>
        <w:rPr>
          <w:rFonts w:hint="eastAsia"/>
        </w:rPr>
        <w:t>评标工作由采购单位依法组建的评标委员会负责。评标委员会负责审标、询标、评审等工作，并向招标人提出评审意见和评标报告。</w:t>
      </w:r>
    </w:p>
    <w:p w:rsidR="00530C49" w:rsidRDefault="00CA0B6F">
      <w:pPr>
        <w:pStyle w:val="2"/>
      </w:pPr>
      <w:bookmarkStart w:id="159" w:name="_Toc62048525"/>
      <w:bookmarkStart w:id="160" w:name="_Toc2078389"/>
      <w:r>
        <w:t>3</w:t>
      </w:r>
      <w:r>
        <w:rPr>
          <w:rFonts w:hint="eastAsia"/>
        </w:rPr>
        <w:t>评标程序和内容</w:t>
      </w:r>
      <w:bookmarkEnd w:id="159"/>
      <w:bookmarkEnd w:id="160"/>
    </w:p>
    <w:p w:rsidR="00530C49" w:rsidRDefault="00CA0B6F">
      <w:pPr>
        <w:ind w:firstLine="420"/>
      </w:pPr>
      <w:r>
        <w:rPr>
          <w:rFonts w:hint="eastAsia"/>
        </w:rPr>
        <w:t>评标的一般程序为：</w:t>
      </w:r>
    </w:p>
    <w:p w:rsidR="00530C49" w:rsidRDefault="00CA0B6F">
      <w:pPr>
        <w:numPr>
          <w:ilvl w:val="0"/>
          <w:numId w:val="5"/>
        </w:numPr>
        <w:ind w:firstLineChars="0"/>
      </w:pPr>
      <w:r>
        <w:rPr>
          <w:rFonts w:hint="eastAsia"/>
        </w:rPr>
        <w:t>投标文件的资格审查（先进行资格审查，通过之后进入符合性审查及后续程序）；</w:t>
      </w:r>
    </w:p>
    <w:p w:rsidR="00530C49" w:rsidRDefault="00CA0B6F">
      <w:pPr>
        <w:numPr>
          <w:ilvl w:val="0"/>
          <w:numId w:val="5"/>
        </w:numPr>
        <w:ind w:firstLineChars="0"/>
      </w:pPr>
      <w:r>
        <w:rPr>
          <w:rFonts w:hint="eastAsia"/>
        </w:rPr>
        <w:t>熟悉招标文件和评标办法；</w:t>
      </w:r>
    </w:p>
    <w:p w:rsidR="00530C49" w:rsidRDefault="00CA0B6F">
      <w:pPr>
        <w:numPr>
          <w:ilvl w:val="0"/>
          <w:numId w:val="5"/>
        </w:numPr>
        <w:ind w:firstLineChars="0"/>
      </w:pPr>
      <w:r>
        <w:rPr>
          <w:rFonts w:hint="eastAsia"/>
        </w:rPr>
        <w:t>投标文件的符合性审查；</w:t>
      </w:r>
    </w:p>
    <w:p w:rsidR="00530C49" w:rsidRDefault="00CA0B6F">
      <w:pPr>
        <w:numPr>
          <w:ilvl w:val="0"/>
          <w:numId w:val="5"/>
        </w:numPr>
        <w:ind w:firstLineChars="0"/>
      </w:pPr>
      <w:r>
        <w:rPr>
          <w:rFonts w:hint="eastAsia"/>
        </w:rPr>
        <w:t>询标澄清投标文件的疑问；</w:t>
      </w:r>
    </w:p>
    <w:p w:rsidR="00530C49" w:rsidRDefault="00CA0B6F">
      <w:pPr>
        <w:numPr>
          <w:ilvl w:val="0"/>
          <w:numId w:val="5"/>
        </w:numPr>
        <w:ind w:firstLineChars="0"/>
      </w:pPr>
      <w:r>
        <w:rPr>
          <w:rFonts w:hint="eastAsia"/>
        </w:rPr>
        <w:t>投标文件的商务技术文件评审；</w:t>
      </w:r>
    </w:p>
    <w:p w:rsidR="00530C49" w:rsidRDefault="00CA0B6F">
      <w:pPr>
        <w:numPr>
          <w:ilvl w:val="0"/>
          <w:numId w:val="5"/>
        </w:numPr>
        <w:ind w:firstLineChars="0"/>
      </w:pPr>
      <w:r>
        <w:rPr>
          <w:rFonts w:hint="eastAsia"/>
        </w:rPr>
        <w:t>根据评标办法对商务技术文件进行评分；</w:t>
      </w:r>
    </w:p>
    <w:p w:rsidR="00530C49" w:rsidRDefault="00CA0B6F">
      <w:pPr>
        <w:numPr>
          <w:ilvl w:val="0"/>
          <w:numId w:val="5"/>
        </w:numPr>
        <w:ind w:firstLineChars="0"/>
      </w:pPr>
      <w:r>
        <w:rPr>
          <w:rFonts w:hint="eastAsia"/>
        </w:rPr>
        <w:t>报价文件评审及评分；</w:t>
      </w:r>
    </w:p>
    <w:p w:rsidR="00530C49" w:rsidRDefault="00CA0B6F">
      <w:pPr>
        <w:numPr>
          <w:ilvl w:val="0"/>
          <w:numId w:val="5"/>
        </w:numPr>
        <w:ind w:firstLineChars="0"/>
      </w:pPr>
      <w:r>
        <w:rPr>
          <w:rFonts w:hint="eastAsia"/>
        </w:rPr>
        <w:t>完成评标报告，推荐中标候选人。</w:t>
      </w:r>
    </w:p>
    <w:p w:rsidR="00530C49" w:rsidRDefault="00CA0B6F">
      <w:pPr>
        <w:pStyle w:val="2"/>
      </w:pPr>
      <w:bookmarkStart w:id="161" w:name="_Toc2078390"/>
      <w:bookmarkStart w:id="162" w:name="_Toc62048526"/>
      <w:r>
        <w:t>4</w:t>
      </w:r>
      <w:r>
        <w:rPr>
          <w:rFonts w:hint="eastAsia"/>
        </w:rPr>
        <w:t>投标文件的审查</w:t>
      </w:r>
      <w:bookmarkEnd w:id="161"/>
      <w:bookmarkEnd w:id="162"/>
    </w:p>
    <w:p w:rsidR="00530C49" w:rsidRDefault="00CA0B6F">
      <w:pPr>
        <w:ind w:firstLine="420"/>
      </w:pPr>
      <w:r>
        <w:t>4.</w:t>
      </w:r>
      <w:r>
        <w:rPr>
          <w:rFonts w:hint="eastAsia"/>
        </w:rPr>
        <w:t>1</w:t>
      </w:r>
      <w:r>
        <w:rPr>
          <w:rFonts w:hint="eastAsia"/>
        </w:rPr>
        <w:t>当评标委员会有充分理由确认所有投标人的报价没有达到预期的竞争效果，经评标委员会半数以上成员确认，可以否决本次采购，</w:t>
      </w:r>
      <w:proofErr w:type="gramStart"/>
      <w:r>
        <w:rPr>
          <w:rFonts w:hint="eastAsia"/>
        </w:rPr>
        <w:t>按废标处理</w:t>
      </w:r>
      <w:proofErr w:type="gramEnd"/>
      <w:r>
        <w:rPr>
          <w:rFonts w:hint="eastAsia"/>
        </w:rPr>
        <w:t>。</w:t>
      </w:r>
    </w:p>
    <w:p w:rsidR="00530C49" w:rsidRDefault="00CA0B6F">
      <w:pPr>
        <w:ind w:firstLine="422"/>
        <w:rPr>
          <w:b/>
        </w:rPr>
      </w:pPr>
      <w:r>
        <w:rPr>
          <w:b/>
        </w:rPr>
        <w:t>4.</w:t>
      </w:r>
      <w:r>
        <w:rPr>
          <w:rFonts w:hint="eastAsia"/>
          <w:b/>
        </w:rPr>
        <w:t>2</w:t>
      </w:r>
      <w:r>
        <w:rPr>
          <w:rFonts w:hint="eastAsia"/>
          <w:b/>
        </w:rPr>
        <w:t>无效投标</w:t>
      </w:r>
    </w:p>
    <w:p w:rsidR="00530C49" w:rsidRDefault="00CA0B6F">
      <w:pPr>
        <w:ind w:firstLine="422"/>
        <w:rPr>
          <w:b/>
        </w:rPr>
      </w:pPr>
      <w:r>
        <w:rPr>
          <w:b/>
        </w:rPr>
        <w:t>4.</w:t>
      </w:r>
      <w:r>
        <w:rPr>
          <w:rFonts w:hint="eastAsia"/>
          <w:b/>
        </w:rPr>
        <w:t>2</w:t>
      </w:r>
      <w:r>
        <w:rPr>
          <w:b/>
        </w:rPr>
        <w:t>.1</w:t>
      </w:r>
      <w:r>
        <w:rPr>
          <w:rFonts w:hint="eastAsia"/>
          <w:b/>
        </w:rPr>
        <w:t>投标文件属下列情况之一的，应当在资格性检查时按照无效投标处理：</w:t>
      </w:r>
    </w:p>
    <w:p w:rsidR="00530C49" w:rsidRDefault="00CA0B6F">
      <w:pPr>
        <w:ind w:firstLine="420"/>
      </w:pPr>
      <w:r>
        <w:rPr>
          <w:rFonts w:hint="eastAsia"/>
        </w:rPr>
        <w:t>资格证明文件不全的，或者不符合招标文件标明的资格要求的；</w:t>
      </w:r>
    </w:p>
    <w:p w:rsidR="00530C49" w:rsidRDefault="00CA0B6F">
      <w:pPr>
        <w:ind w:firstLine="422"/>
        <w:rPr>
          <w:b/>
        </w:rPr>
      </w:pPr>
      <w:r>
        <w:rPr>
          <w:b/>
        </w:rPr>
        <w:t>4.</w:t>
      </w:r>
      <w:r>
        <w:rPr>
          <w:rFonts w:hint="eastAsia"/>
          <w:b/>
        </w:rPr>
        <w:t>2</w:t>
      </w:r>
      <w:r>
        <w:rPr>
          <w:b/>
        </w:rPr>
        <w:t>.2</w:t>
      </w:r>
      <w:r>
        <w:rPr>
          <w:rFonts w:hint="eastAsia"/>
          <w:b/>
        </w:rPr>
        <w:t>投标文件属下列情况之一的，应当在符合性检查时按照无效投标处理：</w:t>
      </w:r>
    </w:p>
    <w:p w:rsidR="00530C49" w:rsidRDefault="00CA0B6F">
      <w:pPr>
        <w:ind w:firstLine="420"/>
        <w:rPr>
          <w:rFonts w:ascii="宋体" w:hAnsi="宋体" w:cs="宋体"/>
        </w:rPr>
      </w:pPr>
      <w:r>
        <w:rPr>
          <w:rFonts w:ascii="宋体" w:hAnsi="宋体" w:cs="宋体" w:hint="eastAsia"/>
        </w:rPr>
        <w:t>（1）未按照招标文件规定要求签署、盖章的；</w:t>
      </w:r>
    </w:p>
    <w:p w:rsidR="00530C49" w:rsidRDefault="00CA0B6F">
      <w:pPr>
        <w:ind w:firstLine="420"/>
        <w:rPr>
          <w:rFonts w:ascii="宋体" w:hAnsi="宋体" w:cs="宋体"/>
        </w:rPr>
      </w:pPr>
      <w:r>
        <w:rPr>
          <w:rFonts w:ascii="宋体" w:hAnsi="宋体" w:cs="宋体" w:hint="eastAsia"/>
        </w:rPr>
        <w:lastRenderedPageBreak/>
        <w:t>（2）不响应招标文件实质性要求（招标文件中带“</w:t>
      </w:r>
      <w:r w:rsidRPr="000668BC">
        <w:t>▲</w:t>
      </w:r>
      <w:r>
        <w:rPr>
          <w:rFonts w:ascii="宋体" w:hAnsi="宋体" w:cs="宋体" w:hint="eastAsia"/>
        </w:rPr>
        <w:t>”条款要求）</w:t>
      </w:r>
    </w:p>
    <w:p w:rsidR="00530C49" w:rsidRDefault="00CA0B6F">
      <w:pPr>
        <w:ind w:firstLine="420"/>
        <w:rPr>
          <w:rFonts w:ascii="宋体" w:hAnsi="宋体" w:cs="宋体"/>
        </w:rPr>
      </w:pPr>
      <w:r>
        <w:rPr>
          <w:rFonts w:ascii="宋体" w:hAnsi="宋体" w:cs="宋体" w:hint="eastAsia"/>
        </w:rPr>
        <w:t>（3）投标有效期短于投标人须知前附表规定期限的投标文件；</w:t>
      </w:r>
    </w:p>
    <w:p w:rsidR="00530C49" w:rsidRDefault="00CA0B6F">
      <w:pPr>
        <w:ind w:firstLine="420"/>
        <w:rPr>
          <w:rFonts w:ascii="宋体" w:hAnsi="宋体" w:cs="宋体"/>
        </w:rPr>
      </w:pPr>
      <w:r>
        <w:rPr>
          <w:rFonts w:ascii="宋体" w:hAnsi="宋体" w:cs="宋体" w:hint="eastAsia"/>
        </w:rPr>
        <w:t>（4）投标人存在串通行为或虚假投标的；</w:t>
      </w:r>
    </w:p>
    <w:p w:rsidR="00530C49" w:rsidRDefault="00CA0B6F">
      <w:pPr>
        <w:ind w:firstLine="420"/>
        <w:rPr>
          <w:rFonts w:ascii="宋体" w:hAnsi="宋体" w:cs="宋体"/>
        </w:rPr>
      </w:pPr>
      <w:r>
        <w:rPr>
          <w:rFonts w:ascii="宋体" w:hAnsi="宋体" w:cs="宋体" w:hint="eastAsia"/>
        </w:rPr>
        <w:t>（5）投标文件含有采购人不能接受的附加条件的；</w:t>
      </w:r>
    </w:p>
    <w:p w:rsidR="00530C49" w:rsidRDefault="00CA0B6F">
      <w:pPr>
        <w:pStyle w:val="a0"/>
        <w:spacing w:line="360" w:lineRule="auto"/>
        <w:ind w:firstLineChars="200"/>
        <w:rPr>
          <w:rFonts w:ascii="宋体" w:eastAsia="宋体" w:hAnsi="宋体" w:cs="宋体"/>
        </w:rPr>
      </w:pPr>
      <w:r>
        <w:rPr>
          <w:rFonts w:ascii="宋体" w:eastAsia="宋体" w:hAnsi="宋体" w:cs="宋体" w:hint="eastAsia"/>
        </w:rPr>
        <w:t>（6）投标文件中有备选（替代）方案的；</w:t>
      </w:r>
    </w:p>
    <w:p w:rsidR="00530C49" w:rsidRDefault="00CA0B6F">
      <w:pPr>
        <w:ind w:firstLine="420"/>
        <w:rPr>
          <w:rFonts w:ascii="宋体" w:hAnsi="宋体" w:cs="宋体"/>
        </w:rPr>
      </w:pPr>
      <w:r>
        <w:rPr>
          <w:rFonts w:ascii="宋体" w:hAnsi="宋体" w:cs="宋体" w:hint="eastAsia"/>
        </w:rPr>
        <w:t>（7）法律、法规和招标文件规定的其他无效情形的。</w:t>
      </w:r>
    </w:p>
    <w:p w:rsidR="00530C49" w:rsidRDefault="00CA0B6F">
      <w:pPr>
        <w:ind w:firstLine="422"/>
        <w:rPr>
          <w:b/>
        </w:rPr>
      </w:pPr>
      <w:r>
        <w:rPr>
          <w:b/>
        </w:rPr>
        <w:t>4.</w:t>
      </w:r>
      <w:r>
        <w:rPr>
          <w:rFonts w:hint="eastAsia"/>
          <w:b/>
        </w:rPr>
        <w:t>2</w:t>
      </w:r>
      <w:r>
        <w:rPr>
          <w:b/>
        </w:rPr>
        <w:t>.3</w:t>
      </w:r>
      <w:r>
        <w:rPr>
          <w:rFonts w:hint="eastAsia"/>
          <w:b/>
        </w:rPr>
        <w:t>在报价评审时，如发现下列情形之一的，报价文件将被视为无效，不再进入价格评审环节：</w:t>
      </w:r>
    </w:p>
    <w:p w:rsidR="00530C49" w:rsidRDefault="00CA0B6F">
      <w:pPr>
        <w:ind w:firstLine="420"/>
      </w:pPr>
      <w:r>
        <w:rPr>
          <w:rFonts w:hint="eastAsia"/>
        </w:rPr>
        <w:t>（</w:t>
      </w:r>
      <w:r>
        <w:t>1</w:t>
      </w:r>
      <w:r>
        <w:rPr>
          <w:rFonts w:hint="eastAsia"/>
        </w:rPr>
        <w:t>）报价超出最高限价，或者超出采购预算金额，采购人不能支付的；</w:t>
      </w:r>
    </w:p>
    <w:p w:rsidR="00530C49" w:rsidRDefault="00CA0B6F">
      <w:pPr>
        <w:ind w:firstLine="420"/>
      </w:pPr>
      <w:r>
        <w:rPr>
          <w:rFonts w:hint="eastAsia"/>
        </w:rPr>
        <w:t>（</w:t>
      </w:r>
      <w:r>
        <w:t>2</w:t>
      </w:r>
      <w:r>
        <w:rPr>
          <w:rFonts w:hint="eastAsia"/>
        </w:rPr>
        <w:t>）投标报价具有选择性；</w:t>
      </w:r>
    </w:p>
    <w:p w:rsidR="00530C49" w:rsidRDefault="00CA0B6F">
      <w:pPr>
        <w:ind w:firstLine="420"/>
      </w:pPr>
      <w:r>
        <w:rPr>
          <w:rFonts w:hint="eastAsia"/>
        </w:rPr>
        <w:t>（</w:t>
      </w:r>
      <w:r>
        <w:t>3</w:t>
      </w:r>
      <w:r>
        <w:rPr>
          <w:rFonts w:hint="eastAsia"/>
        </w:rPr>
        <w:t>）不符合招标文件规定要求进行报价的；（格式、顺序除外）</w:t>
      </w:r>
    </w:p>
    <w:p w:rsidR="00530C49" w:rsidRDefault="00CA0B6F">
      <w:pPr>
        <w:ind w:firstLine="420"/>
      </w:pPr>
      <w:r>
        <w:rPr>
          <w:rFonts w:hint="eastAsia"/>
        </w:rPr>
        <w:t>（</w:t>
      </w:r>
      <w:r>
        <w:t>4</w:t>
      </w: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w:t>
      </w:r>
      <w:r>
        <w:t>;</w:t>
      </w:r>
      <w:r>
        <w:rPr>
          <w:rFonts w:hint="eastAsia"/>
        </w:rPr>
        <w:t>投标人不能证明其报价合理性的，评标委员会应当将其作为无效投标处理。</w:t>
      </w:r>
    </w:p>
    <w:p w:rsidR="00530C49" w:rsidRDefault="00CA0B6F">
      <w:pPr>
        <w:ind w:firstLine="422"/>
        <w:rPr>
          <w:b/>
        </w:rPr>
      </w:pPr>
      <w:r>
        <w:rPr>
          <w:b/>
        </w:rPr>
        <w:t>4.</w:t>
      </w:r>
      <w:r>
        <w:rPr>
          <w:rFonts w:hint="eastAsia"/>
          <w:b/>
        </w:rPr>
        <w:t>3</w:t>
      </w:r>
      <w:r>
        <w:rPr>
          <w:rFonts w:hint="eastAsia"/>
          <w:b/>
        </w:rPr>
        <w:t>废标</w:t>
      </w:r>
    </w:p>
    <w:p w:rsidR="00530C49" w:rsidRDefault="00CA0B6F">
      <w:pPr>
        <w:ind w:firstLine="420"/>
      </w:pPr>
      <w:r>
        <w:rPr>
          <w:rFonts w:hint="eastAsia"/>
        </w:rPr>
        <w:t>根据《中华人民共和国政府采购法》第三十六条之规定，在采购中，出现下列情况之一的，应予以废标：</w:t>
      </w:r>
    </w:p>
    <w:p w:rsidR="00530C49" w:rsidRDefault="00CA0B6F">
      <w:pPr>
        <w:ind w:firstLine="420"/>
      </w:pPr>
      <w:r>
        <w:rPr>
          <w:rFonts w:hint="eastAsia"/>
        </w:rPr>
        <w:t>（</w:t>
      </w:r>
      <w:r>
        <w:t>1</w:t>
      </w:r>
      <w:r>
        <w:rPr>
          <w:rFonts w:hint="eastAsia"/>
        </w:rPr>
        <w:t>）符合专业条件的供应商或者对招标文件作实质响应的供应商不足</w:t>
      </w:r>
      <w:r>
        <w:t>3</w:t>
      </w:r>
      <w:r>
        <w:rPr>
          <w:rFonts w:hint="eastAsia"/>
        </w:rPr>
        <w:t>家的；</w:t>
      </w:r>
    </w:p>
    <w:p w:rsidR="00530C49" w:rsidRDefault="00CA0B6F">
      <w:pPr>
        <w:ind w:firstLine="420"/>
      </w:pPr>
      <w:r>
        <w:rPr>
          <w:rFonts w:hint="eastAsia"/>
        </w:rPr>
        <w:t>（</w:t>
      </w:r>
      <w:r>
        <w:t>2</w:t>
      </w:r>
      <w:r>
        <w:rPr>
          <w:rFonts w:hint="eastAsia"/>
        </w:rPr>
        <w:t>）出现影响采购公正的违法、违规行为的；</w:t>
      </w:r>
    </w:p>
    <w:p w:rsidR="00530C49" w:rsidRDefault="00CA0B6F">
      <w:pPr>
        <w:ind w:firstLine="420"/>
      </w:pPr>
      <w:r>
        <w:rPr>
          <w:rFonts w:hint="eastAsia"/>
        </w:rPr>
        <w:t>（</w:t>
      </w:r>
      <w:r>
        <w:t>3</w:t>
      </w:r>
      <w:r>
        <w:rPr>
          <w:rFonts w:hint="eastAsia"/>
        </w:rPr>
        <w:t>）投标人的报价均超过了采购预算，采购单位不能支付的；</w:t>
      </w:r>
    </w:p>
    <w:p w:rsidR="00530C49" w:rsidRDefault="00CA0B6F">
      <w:pPr>
        <w:ind w:firstLine="420"/>
      </w:pPr>
      <w:r>
        <w:rPr>
          <w:rFonts w:hint="eastAsia"/>
        </w:rPr>
        <w:t>（</w:t>
      </w:r>
      <w:r>
        <w:t>4</w:t>
      </w:r>
      <w:r>
        <w:rPr>
          <w:rFonts w:hint="eastAsia"/>
        </w:rPr>
        <w:t>）因重大变故，采购任务取消的。</w:t>
      </w:r>
    </w:p>
    <w:p w:rsidR="00530C49" w:rsidRDefault="00CA0B6F">
      <w:pPr>
        <w:ind w:firstLine="420"/>
      </w:pPr>
      <w:proofErr w:type="gramStart"/>
      <w:r>
        <w:rPr>
          <w:rFonts w:hint="eastAsia"/>
        </w:rPr>
        <w:t>废标后</w:t>
      </w:r>
      <w:proofErr w:type="gramEnd"/>
      <w:r>
        <w:rPr>
          <w:rFonts w:hint="eastAsia"/>
        </w:rPr>
        <w:t>，采购代理机构应当将</w:t>
      </w:r>
      <w:proofErr w:type="gramStart"/>
      <w:r>
        <w:rPr>
          <w:rFonts w:hint="eastAsia"/>
        </w:rPr>
        <w:t>废标理由</w:t>
      </w:r>
      <w:proofErr w:type="gramEnd"/>
      <w:r>
        <w:rPr>
          <w:rFonts w:hint="eastAsia"/>
        </w:rPr>
        <w:t>通知所有投标人。</w:t>
      </w:r>
    </w:p>
    <w:p w:rsidR="00530C49" w:rsidRDefault="00CA0B6F">
      <w:pPr>
        <w:ind w:firstLine="422"/>
        <w:rPr>
          <w:b/>
        </w:rPr>
      </w:pPr>
      <w:r>
        <w:rPr>
          <w:rFonts w:hint="eastAsia"/>
          <w:b/>
        </w:rPr>
        <w:t>4.4</w:t>
      </w:r>
      <w:r>
        <w:rPr>
          <w:rFonts w:hint="eastAsia"/>
          <w:b/>
        </w:rPr>
        <w:t>串标情形认定</w:t>
      </w:r>
    </w:p>
    <w:p w:rsidR="00530C49" w:rsidRDefault="00CA0B6F">
      <w:pPr>
        <w:ind w:firstLine="420"/>
      </w:pPr>
      <w:r>
        <w:rPr>
          <w:rFonts w:hint="eastAsia"/>
        </w:rPr>
        <w:t>有下列情形之一的，视为投标人串通投标，其投标无效：</w:t>
      </w:r>
    </w:p>
    <w:p w:rsidR="00530C49" w:rsidRDefault="00CA0B6F">
      <w:pPr>
        <w:ind w:firstLine="420"/>
      </w:pPr>
      <w:r>
        <w:rPr>
          <w:rFonts w:hint="eastAsia"/>
        </w:rPr>
        <w:t xml:space="preserve">　　（</w:t>
      </w:r>
      <w:r>
        <w:rPr>
          <w:rFonts w:hint="eastAsia"/>
        </w:rPr>
        <w:t>1</w:t>
      </w:r>
      <w:r>
        <w:rPr>
          <w:rFonts w:hint="eastAsia"/>
        </w:rPr>
        <w:t>）不同投标人的投标文件由同一单位或者个人编制；</w:t>
      </w:r>
    </w:p>
    <w:p w:rsidR="00530C49" w:rsidRDefault="00CA0B6F">
      <w:pPr>
        <w:ind w:firstLine="420"/>
      </w:pPr>
      <w:r>
        <w:rPr>
          <w:rFonts w:hint="eastAsia"/>
        </w:rPr>
        <w:t xml:space="preserve">　　（</w:t>
      </w:r>
      <w:r>
        <w:rPr>
          <w:rFonts w:hint="eastAsia"/>
        </w:rPr>
        <w:t>2</w:t>
      </w:r>
      <w:r>
        <w:rPr>
          <w:rFonts w:hint="eastAsia"/>
        </w:rPr>
        <w:t>）不同投标人委托同一单位或者个人办理投标事宜；</w:t>
      </w:r>
    </w:p>
    <w:p w:rsidR="00530C49" w:rsidRDefault="00CA0B6F">
      <w:pPr>
        <w:ind w:firstLine="420"/>
      </w:pPr>
      <w:r>
        <w:rPr>
          <w:rFonts w:hint="eastAsia"/>
        </w:rPr>
        <w:t xml:space="preserve">　　（</w:t>
      </w:r>
      <w:r>
        <w:rPr>
          <w:rFonts w:hint="eastAsia"/>
        </w:rPr>
        <w:t>3</w:t>
      </w:r>
      <w:r>
        <w:rPr>
          <w:rFonts w:hint="eastAsia"/>
        </w:rPr>
        <w:t>）不同投标人的投标文件载明的项目管理成员或者联系人员为同一人；</w:t>
      </w:r>
    </w:p>
    <w:p w:rsidR="00530C49" w:rsidRDefault="00CA0B6F">
      <w:pPr>
        <w:ind w:firstLine="420"/>
      </w:pPr>
      <w:r>
        <w:rPr>
          <w:rFonts w:hint="eastAsia"/>
        </w:rPr>
        <w:t xml:space="preserve">　　（</w:t>
      </w:r>
      <w:r>
        <w:rPr>
          <w:rFonts w:hint="eastAsia"/>
        </w:rPr>
        <w:t>4</w:t>
      </w:r>
      <w:r>
        <w:rPr>
          <w:rFonts w:hint="eastAsia"/>
        </w:rPr>
        <w:t>）不同投标人的投标文件异常一致或者投标报价呈规律性差异；</w:t>
      </w:r>
    </w:p>
    <w:p w:rsidR="00530C49" w:rsidRDefault="00CA0B6F">
      <w:pPr>
        <w:ind w:firstLine="420"/>
      </w:pPr>
      <w:r>
        <w:rPr>
          <w:rFonts w:hint="eastAsia"/>
        </w:rPr>
        <w:lastRenderedPageBreak/>
        <w:t xml:space="preserve">　　（</w:t>
      </w:r>
      <w:r>
        <w:rPr>
          <w:rFonts w:hint="eastAsia"/>
        </w:rPr>
        <w:t>5</w:t>
      </w:r>
      <w:r>
        <w:rPr>
          <w:rFonts w:hint="eastAsia"/>
        </w:rPr>
        <w:t>）不同投标人的投标文件相互混装。</w:t>
      </w:r>
    </w:p>
    <w:p w:rsidR="00530C49" w:rsidRDefault="00CA0B6F">
      <w:pPr>
        <w:ind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4.5核心产品</w:t>
      </w:r>
    </w:p>
    <w:p w:rsidR="00530C49" w:rsidRDefault="00CA0B6F">
      <w:pPr>
        <w:ind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4</w:t>
      </w:r>
      <w:r>
        <w:rPr>
          <w:rFonts w:asciiTheme="minorEastAsia" w:eastAsiaTheme="minorEastAsia" w:hAnsiTheme="minorEastAsia" w:cs="宋体"/>
          <w:bCs/>
          <w:szCs w:val="21"/>
        </w:rPr>
        <w:t>.</w:t>
      </w:r>
      <w:r>
        <w:rPr>
          <w:rFonts w:asciiTheme="minorEastAsia" w:eastAsiaTheme="minorEastAsia" w:hAnsiTheme="minorEastAsia" w:cs="宋体" w:hint="eastAsia"/>
          <w:bCs/>
          <w:szCs w:val="21"/>
        </w:rPr>
        <w:t>5</w:t>
      </w:r>
      <w:r>
        <w:rPr>
          <w:rFonts w:asciiTheme="minorEastAsia" w:eastAsiaTheme="minorEastAsia" w:hAnsiTheme="minorEastAsia" w:cs="宋体"/>
          <w:bCs/>
          <w:szCs w:val="21"/>
        </w:rPr>
        <w:t>.1</w:t>
      </w:r>
      <w:r>
        <w:rPr>
          <w:rFonts w:asciiTheme="minorEastAsia" w:eastAsiaTheme="minorEastAsia" w:hAnsiTheme="minorEastAsia" w:cs="宋体" w:hint="eastAsia"/>
          <w:bCs/>
          <w:szCs w:val="21"/>
        </w:rPr>
        <w:t>若采购项目为单一产品，提供相同品牌产品且通过资格审查、符合性审查的不同投标人参加同一合同项下投标的，按一家投标人计算，经综合评标后得分最高的同品牌投标人获得中标人推荐资格；评标得分相同的，则技术得分最高的投标人获得中标人推荐资格，其他同品牌投标人不作为中标候选人；若技术得分相同的，则采取随机抽取方式确定，其他同品牌投标人不作为中标候选人。</w:t>
      </w:r>
    </w:p>
    <w:p w:rsidR="00530C49" w:rsidRDefault="00CA0B6F">
      <w:pPr>
        <w:pStyle w:val="a0"/>
        <w:spacing w:after="0" w:line="360" w:lineRule="auto"/>
        <w:ind w:firstLineChars="200"/>
        <w:rPr>
          <w:rFonts w:asciiTheme="minorEastAsia" w:eastAsiaTheme="minorEastAsia" w:hAnsiTheme="minorEastAsia" w:cs="宋体"/>
          <w:szCs w:val="21"/>
        </w:rPr>
      </w:pPr>
      <w:r>
        <w:rPr>
          <w:rFonts w:asciiTheme="minorEastAsia" w:eastAsiaTheme="minorEastAsia" w:hAnsiTheme="minorEastAsia" w:cs="宋体"/>
          <w:szCs w:val="21"/>
        </w:rPr>
        <w:t>4.</w:t>
      </w:r>
      <w:r>
        <w:rPr>
          <w:rFonts w:asciiTheme="minorEastAsia" w:eastAsiaTheme="minorEastAsia" w:hAnsiTheme="minorEastAsia" w:cs="宋体" w:hint="eastAsia"/>
          <w:szCs w:val="21"/>
        </w:rPr>
        <w:t>5</w:t>
      </w:r>
      <w:r>
        <w:rPr>
          <w:rFonts w:asciiTheme="minorEastAsia" w:eastAsiaTheme="minorEastAsia" w:hAnsiTheme="minorEastAsia" w:cs="宋体"/>
          <w:szCs w:val="21"/>
        </w:rPr>
        <w:t>.2</w:t>
      </w:r>
      <w:r>
        <w:rPr>
          <w:rFonts w:asciiTheme="minorEastAsia" w:eastAsiaTheme="minorEastAsia" w:hAnsiTheme="minorEastAsia" w:cs="宋体" w:hint="eastAsia"/>
          <w:kern w:val="0"/>
          <w:szCs w:val="21"/>
        </w:rPr>
        <w:t>若采购项目为非单一产品采购项目，采购人应当根据采购项目技术构成、产品价格比重等合理确定核心产品，并在招标文件中载明。多家投标人提供的核心产品品牌相同的，提供相同品牌产品且通过资格审查、符合性审查的不同投标人参加同一合同项下投标的，按一家投标人计算，经综合评标后得分最高的同品牌投标人获得中标人推荐资格；评标得分相同的，则技术得分最高的投标人获得中标人推荐资格，其他同品牌投标人不作为中标候选人；若技术得分相同的，则采取随机抽取方式确定，其他同品牌投标人不作为中标候选人。</w:t>
      </w:r>
    </w:p>
    <w:p w:rsidR="00530C49" w:rsidRDefault="00CA0B6F">
      <w:pPr>
        <w:pStyle w:val="2"/>
      </w:pPr>
      <w:bookmarkStart w:id="163" w:name="_Toc62048527"/>
      <w:r>
        <w:t>5</w:t>
      </w:r>
      <w:bookmarkEnd w:id="75"/>
      <w:bookmarkEnd w:id="76"/>
      <w:bookmarkEnd w:id="77"/>
      <w:bookmarkEnd w:id="78"/>
      <w:bookmarkEnd w:id="79"/>
      <w:bookmarkEnd w:id="80"/>
      <w:bookmarkEnd w:id="81"/>
      <w:bookmarkEnd w:id="82"/>
      <w:r>
        <w:rPr>
          <w:rFonts w:hint="eastAsia"/>
        </w:rPr>
        <w:t>评标细则</w:t>
      </w:r>
      <w:bookmarkEnd w:id="163"/>
    </w:p>
    <w:p w:rsidR="00530C49" w:rsidRDefault="00CA0B6F">
      <w:pPr>
        <w:ind w:firstLine="420"/>
      </w:pPr>
      <w:r>
        <w:rPr>
          <w:rFonts w:hint="eastAsia"/>
        </w:rPr>
        <w:t>本次评标采用综合评分法，评标委员会根据评审情况，对投标人的报价，投标人综合实力、技术、信誉、业绩和售后服务等方面进行审核。评标委员会根据评审情况，对各投标人的报价进行统一打分，对各投标人的资信、商务及技术由评标委员会成员在分值范围内进行独立打分。所有</w:t>
      </w:r>
      <w:proofErr w:type="gramStart"/>
      <w:r>
        <w:rPr>
          <w:rFonts w:hint="eastAsia"/>
        </w:rPr>
        <w:t>分值均</w:t>
      </w:r>
      <w:proofErr w:type="gramEnd"/>
      <w:r>
        <w:rPr>
          <w:rFonts w:hint="eastAsia"/>
        </w:rPr>
        <w:t>在小数点后保留</w:t>
      </w:r>
      <w:r>
        <w:t>2</w:t>
      </w:r>
      <w:r>
        <w:rPr>
          <w:rFonts w:hint="eastAsia"/>
        </w:rPr>
        <w:t>位小数。若评标委员会的评分表中计分不在分值范围内的，则该评分表无效。</w:t>
      </w:r>
    </w:p>
    <w:p w:rsidR="00530C49" w:rsidRDefault="00CA0B6F">
      <w:pPr>
        <w:ind w:firstLine="420"/>
      </w:pPr>
      <w:r>
        <w:rPr>
          <w:rFonts w:hint="eastAsia"/>
        </w:rPr>
        <w:t>每个投标人最终得分</w:t>
      </w:r>
      <w:r>
        <w:t>=</w:t>
      </w:r>
      <w:r>
        <w:rPr>
          <w:rFonts w:hint="eastAsia"/>
        </w:rPr>
        <w:t>商务报价分</w:t>
      </w:r>
      <w:r>
        <w:t>+</w:t>
      </w:r>
      <w:r>
        <w:rPr>
          <w:rFonts w:hint="eastAsia"/>
        </w:rPr>
        <w:t>资信分</w:t>
      </w:r>
      <w:r>
        <w:t>+</w:t>
      </w:r>
      <w:r>
        <w:rPr>
          <w:rFonts w:hint="eastAsia"/>
        </w:rPr>
        <w:t>技术分</w:t>
      </w:r>
    </w:p>
    <w:p w:rsidR="00530C49" w:rsidRDefault="00CA0B6F">
      <w:pPr>
        <w:ind w:firstLine="420"/>
      </w:pPr>
      <w:r>
        <w:rPr>
          <w:rFonts w:hint="eastAsia"/>
        </w:rPr>
        <w:t>评标委员会推荐得分最高的投标人为第一中标候选人、得分次高的投标人为第二中标候选人，并编写评标报告。如果得分相同，则按投标人报价从低到高顺序推荐为中标候选人，如果投标报价也相同，则按投标人技术得分从高到低顺序推荐中标候选人，如果报价和技术得分都相同则抽签决定。</w:t>
      </w:r>
    </w:p>
    <w:p w:rsidR="00530C49" w:rsidRDefault="00CA0B6F">
      <w:pPr>
        <w:keepNext/>
        <w:keepLines/>
        <w:ind w:firstLine="422"/>
        <w:outlineLvl w:val="2"/>
        <w:rPr>
          <w:rFonts w:ascii="Calibri" w:hAnsi="Calibri"/>
          <w:b/>
          <w:bCs/>
          <w:kern w:val="0"/>
          <w:szCs w:val="32"/>
        </w:rPr>
      </w:pPr>
      <w:r>
        <w:rPr>
          <w:rFonts w:ascii="Calibri" w:hAnsi="Calibri"/>
          <w:b/>
          <w:bCs/>
          <w:kern w:val="0"/>
          <w:szCs w:val="32"/>
        </w:rPr>
        <w:t xml:space="preserve">5.1 </w:t>
      </w:r>
      <w:r>
        <w:rPr>
          <w:rFonts w:ascii="Calibri" w:hAnsi="Calibri" w:hint="eastAsia"/>
          <w:b/>
          <w:bCs/>
          <w:kern w:val="0"/>
          <w:szCs w:val="32"/>
        </w:rPr>
        <w:t>商务报价分</w:t>
      </w:r>
      <w:r>
        <w:rPr>
          <w:rFonts w:ascii="宋体" w:hAnsi="宋体" w:cs="宋体" w:hint="eastAsia"/>
          <w:b/>
          <w:bCs/>
          <w:kern w:val="0"/>
          <w:szCs w:val="21"/>
        </w:rPr>
        <w:t>30</w:t>
      </w:r>
      <w:r>
        <w:rPr>
          <w:rFonts w:ascii="Calibri" w:hAnsi="Calibri" w:hint="eastAsia"/>
          <w:b/>
          <w:bCs/>
          <w:kern w:val="0"/>
          <w:szCs w:val="32"/>
        </w:rPr>
        <w:t>分</w:t>
      </w:r>
    </w:p>
    <w:p w:rsidR="00530C49" w:rsidRDefault="00CA0B6F">
      <w:pPr>
        <w:ind w:firstLine="420"/>
      </w:pPr>
      <w:r>
        <w:rPr>
          <w:rFonts w:hint="eastAsia"/>
        </w:rPr>
        <w:t>商务报价评分将在有效投标人范围内进行，最高得</w:t>
      </w:r>
      <w:r>
        <w:rPr>
          <w:rFonts w:hint="eastAsia"/>
        </w:rPr>
        <w:t>30</w:t>
      </w:r>
      <w:r>
        <w:rPr>
          <w:rFonts w:hint="eastAsia"/>
        </w:rPr>
        <w:t>分，小数点后保留</w:t>
      </w:r>
      <w:r>
        <w:t>2</w:t>
      </w:r>
      <w:r>
        <w:rPr>
          <w:rFonts w:hint="eastAsia"/>
        </w:rPr>
        <w:t>位小数。满足招标文件要求且投标价格最低的投标报价为评标基准价，其商务报价分为满分。其他投标人的价格</w:t>
      </w:r>
      <w:proofErr w:type="gramStart"/>
      <w:r>
        <w:rPr>
          <w:rFonts w:hint="eastAsia"/>
        </w:rPr>
        <w:t>分按照</w:t>
      </w:r>
      <w:proofErr w:type="gramEnd"/>
      <w:r>
        <w:rPr>
          <w:rFonts w:hint="eastAsia"/>
        </w:rPr>
        <w:t>下列公式计算：</w:t>
      </w:r>
    </w:p>
    <w:p w:rsidR="00530C49" w:rsidRDefault="00CA0B6F">
      <w:pPr>
        <w:ind w:firstLine="420"/>
      </w:pPr>
      <w:r>
        <w:rPr>
          <w:rFonts w:hint="eastAsia"/>
        </w:rPr>
        <w:t>商务报价分</w:t>
      </w:r>
      <w:r>
        <w:t>=(</w:t>
      </w:r>
      <w:r>
        <w:rPr>
          <w:rFonts w:hint="eastAsia"/>
        </w:rPr>
        <w:t>评标基准价／投标报价</w:t>
      </w:r>
      <w:r>
        <w:t>)</w:t>
      </w:r>
      <w:r>
        <w:rPr>
          <w:rFonts w:hint="eastAsia"/>
        </w:rPr>
        <w:t>×</w:t>
      </w:r>
      <w:r>
        <w:rPr>
          <w:rFonts w:hint="eastAsia"/>
        </w:rPr>
        <w:t>30</w:t>
      </w:r>
      <w:r>
        <w:rPr>
          <w:rFonts w:hint="eastAsia"/>
        </w:rPr>
        <w:t>。</w:t>
      </w:r>
    </w:p>
    <w:p w:rsidR="00530C49" w:rsidRDefault="00CA0B6F">
      <w:pPr>
        <w:ind w:firstLine="420"/>
        <w:jc w:val="left"/>
      </w:pPr>
      <w:r>
        <w:rPr>
          <w:rFonts w:hint="eastAsia"/>
        </w:rPr>
        <w:lastRenderedPageBreak/>
        <w:t>在报价评审时对小型和微型企业（监狱企业、残疾人福利性单位视同小</w:t>
      </w:r>
      <w:proofErr w:type="gramStart"/>
      <w:r>
        <w:rPr>
          <w:rFonts w:hint="eastAsia"/>
        </w:rPr>
        <w:t>微企业</w:t>
      </w:r>
      <w:proofErr w:type="gramEnd"/>
      <w:r>
        <w:rPr>
          <w:rFonts w:hint="eastAsia"/>
        </w:rPr>
        <w:t>,</w:t>
      </w:r>
      <w:r>
        <w:rPr>
          <w:rFonts w:hint="eastAsia"/>
        </w:rPr>
        <w:t>须按投标人须知前附表要求提供相关材料，未提供或提供不全均不给予价格扣除）的投标报价给予</w:t>
      </w:r>
      <w:r>
        <w:rPr>
          <w:rFonts w:hint="eastAsia"/>
        </w:rPr>
        <w:t xml:space="preserve"> 6 %</w:t>
      </w:r>
      <w:r>
        <w:rPr>
          <w:rFonts w:hint="eastAsia"/>
        </w:rPr>
        <w:t>的扣除，以扣除后的价格作为评标价，计算公式如下。</w:t>
      </w:r>
    </w:p>
    <w:p w:rsidR="00530C49" w:rsidRDefault="00CA0B6F">
      <w:pPr>
        <w:ind w:firstLine="420"/>
        <w:jc w:val="left"/>
      </w:pPr>
      <w:r>
        <w:rPr>
          <w:rFonts w:hint="eastAsia"/>
        </w:rPr>
        <w:t>商务报价分</w:t>
      </w:r>
      <w:r>
        <w:t>=(</w:t>
      </w:r>
      <w:r>
        <w:rPr>
          <w:rFonts w:hint="eastAsia"/>
        </w:rPr>
        <w:t>评标基准价／</w:t>
      </w:r>
      <w:r>
        <w:t>(</w:t>
      </w:r>
      <w:r>
        <w:rPr>
          <w:rFonts w:hint="eastAsia"/>
        </w:rPr>
        <w:t>投标报价</w:t>
      </w:r>
      <w:r>
        <w:t>*94%))</w:t>
      </w:r>
      <w:r>
        <w:rPr>
          <w:rFonts w:hint="eastAsia"/>
        </w:rPr>
        <w:t>×</w:t>
      </w:r>
      <w:r>
        <w:rPr>
          <w:rFonts w:hint="eastAsia"/>
        </w:rPr>
        <w:t>30</w:t>
      </w:r>
      <w:r>
        <w:rPr>
          <w:rFonts w:hint="eastAsia"/>
        </w:rPr>
        <w:t>。</w:t>
      </w:r>
    </w:p>
    <w:p w:rsidR="00530C49" w:rsidRDefault="00CA0B6F">
      <w:pPr>
        <w:ind w:firstLine="420"/>
      </w:pPr>
      <w:r>
        <w:rPr>
          <w:rFonts w:hint="eastAsia"/>
        </w:rPr>
        <w:t>此项由评标委员会集体核实后统一打分。</w:t>
      </w:r>
    </w:p>
    <w:p w:rsidR="00530C49" w:rsidRDefault="00CA0B6F">
      <w:pPr>
        <w:keepNext/>
        <w:keepLines/>
        <w:ind w:firstLine="422"/>
        <w:outlineLvl w:val="2"/>
        <w:rPr>
          <w:rFonts w:ascii="Calibri" w:hAnsi="Calibri"/>
          <w:b/>
          <w:bCs/>
          <w:kern w:val="0"/>
          <w:szCs w:val="32"/>
        </w:rPr>
      </w:pPr>
      <w:r>
        <w:rPr>
          <w:rFonts w:ascii="Calibri" w:hAnsi="Calibri"/>
          <w:b/>
          <w:bCs/>
          <w:kern w:val="0"/>
          <w:szCs w:val="32"/>
        </w:rPr>
        <w:t xml:space="preserve">5.2 </w:t>
      </w:r>
      <w:r>
        <w:rPr>
          <w:rFonts w:ascii="Calibri" w:hAnsi="Calibri" w:hint="eastAsia"/>
          <w:b/>
          <w:bCs/>
          <w:kern w:val="0"/>
          <w:szCs w:val="32"/>
        </w:rPr>
        <w:t>资信评分</w:t>
      </w:r>
      <w:r>
        <w:rPr>
          <w:rFonts w:ascii="宋体" w:hAnsi="宋体" w:cs="宋体" w:hint="eastAsia"/>
          <w:b/>
          <w:bCs/>
          <w:kern w:val="0"/>
          <w:szCs w:val="21"/>
        </w:rPr>
        <w:t xml:space="preserve"> 5</w:t>
      </w:r>
      <w:r>
        <w:rPr>
          <w:rFonts w:ascii="Calibri" w:hAnsi="Calibri" w:hint="eastAsia"/>
          <w:b/>
          <w:bCs/>
          <w:kern w:val="0"/>
          <w:szCs w:val="32"/>
        </w:rPr>
        <w:t>分</w:t>
      </w:r>
    </w:p>
    <w:p w:rsidR="00530C49" w:rsidRDefault="00CA0B6F">
      <w:pPr>
        <w:ind w:firstLine="420"/>
        <w:rPr>
          <w:rFonts w:hAnsi="宋体"/>
        </w:rPr>
      </w:pPr>
      <w:r>
        <w:rPr>
          <w:rFonts w:ascii="宋体" w:hAnsi="宋体" w:cs="宋体" w:hint="eastAsia"/>
          <w:szCs w:val="21"/>
        </w:rPr>
        <w:t>所投产品</w:t>
      </w:r>
      <w:r w:rsidR="007A66F0" w:rsidRPr="007A66F0">
        <w:rPr>
          <w:rFonts w:ascii="宋体" w:hAnsi="宋体" w:cs="宋体" w:hint="eastAsia"/>
          <w:szCs w:val="21"/>
        </w:rPr>
        <w:t>自2018年2</w:t>
      </w:r>
      <w:r w:rsidR="007610BB">
        <w:rPr>
          <w:rFonts w:ascii="宋体" w:hAnsi="宋体" w:cs="宋体" w:hint="eastAsia"/>
          <w:szCs w:val="21"/>
        </w:rPr>
        <w:t>月份以来</w:t>
      </w:r>
      <w:r w:rsidR="007A66F0" w:rsidRPr="007A66F0">
        <w:rPr>
          <w:rFonts w:ascii="宋体" w:hAnsi="宋体" w:cs="宋体" w:hint="eastAsia"/>
          <w:szCs w:val="21"/>
        </w:rPr>
        <w:t>各级国家机关、事业单位或团体组织同类项目业绩，每个得1分，最高</w:t>
      </w:r>
      <w:r w:rsidR="00BF46DD">
        <w:rPr>
          <w:rFonts w:ascii="宋体" w:hAnsi="宋体" w:cs="宋体" w:hint="eastAsia"/>
          <w:szCs w:val="21"/>
        </w:rPr>
        <w:t>得</w:t>
      </w:r>
      <w:r w:rsidR="007A66F0" w:rsidRPr="007A66F0">
        <w:rPr>
          <w:rFonts w:ascii="宋体" w:hAnsi="宋体" w:cs="宋体" w:hint="eastAsia"/>
          <w:szCs w:val="21"/>
        </w:rPr>
        <w:t>5分；（业绩必须提供相应的证明文件（合同复印件），时间以合同签订时间为准。）（0-5分）。</w:t>
      </w:r>
    </w:p>
    <w:p w:rsidR="00530C49" w:rsidRDefault="00CA0B6F">
      <w:pPr>
        <w:ind w:firstLine="420"/>
      </w:pPr>
      <w:r>
        <w:rPr>
          <w:rFonts w:hint="eastAsia"/>
        </w:rPr>
        <w:t>此项由评标委员会集体核实后统一打分。</w:t>
      </w:r>
    </w:p>
    <w:p w:rsidR="00530C49" w:rsidRDefault="00CA0B6F">
      <w:pPr>
        <w:keepNext/>
        <w:keepLines/>
        <w:ind w:firstLine="422"/>
        <w:outlineLvl w:val="2"/>
        <w:rPr>
          <w:rFonts w:ascii="Calibri" w:hAnsi="Calibri"/>
          <w:b/>
          <w:bCs/>
          <w:kern w:val="0"/>
          <w:szCs w:val="32"/>
        </w:rPr>
      </w:pPr>
      <w:r>
        <w:rPr>
          <w:rFonts w:ascii="Calibri" w:hAnsi="Calibri"/>
          <w:b/>
          <w:bCs/>
          <w:kern w:val="0"/>
          <w:szCs w:val="32"/>
        </w:rPr>
        <w:t xml:space="preserve">5.3 </w:t>
      </w:r>
      <w:r>
        <w:rPr>
          <w:rFonts w:ascii="Calibri" w:hAnsi="Calibri" w:hint="eastAsia"/>
          <w:b/>
          <w:bCs/>
          <w:kern w:val="0"/>
          <w:szCs w:val="32"/>
        </w:rPr>
        <w:t>技术评分</w:t>
      </w:r>
      <w:r>
        <w:rPr>
          <w:rFonts w:ascii="宋体" w:hAnsi="宋体" w:cs="宋体" w:hint="eastAsia"/>
          <w:b/>
          <w:bCs/>
          <w:kern w:val="0"/>
          <w:szCs w:val="21"/>
        </w:rPr>
        <w:t>65</w:t>
      </w:r>
      <w:r>
        <w:rPr>
          <w:rFonts w:ascii="Calibri" w:hAnsi="Calibri" w:hint="eastAsia"/>
          <w:b/>
          <w:bCs/>
          <w:kern w:val="0"/>
          <w:szCs w:val="32"/>
        </w:rPr>
        <w:t>分</w:t>
      </w:r>
    </w:p>
    <w:p w:rsidR="00530C49" w:rsidRDefault="00CA0B6F">
      <w:pPr>
        <w:ind w:firstLine="420"/>
      </w:pPr>
      <w:r>
        <w:rPr>
          <w:rFonts w:hint="eastAsia"/>
        </w:rPr>
        <w:t>该评分分值由评标委员会根据评审情况在分值范围内独立打分（具体分值设定详见表格），小数点后保留</w:t>
      </w:r>
      <w:r>
        <w:t>2</w:t>
      </w:r>
      <w:r>
        <w:rPr>
          <w:rFonts w:hint="eastAsia"/>
        </w:rPr>
        <w:t>位小数。每个投标人的最终技术得分为评标委员会打分的算术平均值。</w:t>
      </w:r>
    </w:p>
    <w:p w:rsidR="00530C49" w:rsidRDefault="00530C49">
      <w:pPr>
        <w:ind w:firstLine="420"/>
      </w:pPr>
    </w:p>
    <w:tbl>
      <w:tblPr>
        <w:tblW w:w="8885" w:type="dxa"/>
        <w:tblLayout w:type="fixed"/>
        <w:tblCellMar>
          <w:left w:w="0" w:type="dxa"/>
          <w:right w:w="0" w:type="dxa"/>
        </w:tblCellMar>
        <w:tblLook w:val="04A0" w:firstRow="1" w:lastRow="0" w:firstColumn="1" w:lastColumn="0" w:noHBand="0" w:noVBand="1"/>
      </w:tblPr>
      <w:tblGrid>
        <w:gridCol w:w="567"/>
        <w:gridCol w:w="1418"/>
        <w:gridCol w:w="4907"/>
        <w:gridCol w:w="913"/>
        <w:gridCol w:w="1080"/>
      </w:tblGrid>
      <w:tr w:rsidR="00530C49">
        <w:trPr>
          <w:trHeight w:val="300"/>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30C49" w:rsidRDefault="00CA0B6F" w:rsidP="006063D8">
            <w:pPr>
              <w:widowControl/>
              <w:ind w:firstLineChars="0" w:firstLine="0"/>
              <w:jc w:val="center"/>
              <w:textAlignment w:val="center"/>
              <w:rPr>
                <w:rFonts w:ascii="宋体" w:hAnsi="宋体" w:cs="宋体"/>
                <w:szCs w:val="21"/>
              </w:rPr>
            </w:pPr>
            <w:r>
              <w:rPr>
                <w:rFonts w:ascii="宋体" w:hAnsi="宋体" w:cs="宋体" w:hint="eastAsia"/>
                <w:kern w:val="0"/>
                <w:szCs w:val="21"/>
              </w:rPr>
              <w:t>序号</w:t>
            </w:r>
          </w:p>
        </w:tc>
        <w:tc>
          <w:tcPr>
            <w:tcW w:w="141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CA0B6F" w:rsidP="006063D8">
            <w:pPr>
              <w:widowControl/>
              <w:ind w:firstLineChars="0" w:firstLine="0"/>
              <w:jc w:val="center"/>
              <w:textAlignment w:val="center"/>
              <w:rPr>
                <w:rFonts w:ascii="宋体" w:hAnsi="宋体" w:cs="宋体"/>
                <w:szCs w:val="21"/>
              </w:rPr>
            </w:pPr>
            <w:r>
              <w:rPr>
                <w:rFonts w:ascii="宋体" w:hAnsi="宋体" w:cs="宋体" w:hint="eastAsia"/>
                <w:kern w:val="0"/>
                <w:szCs w:val="21"/>
              </w:rPr>
              <w:t>内容</w:t>
            </w:r>
          </w:p>
        </w:tc>
        <w:tc>
          <w:tcPr>
            <w:tcW w:w="4907" w:type="dxa"/>
            <w:tcBorders>
              <w:top w:val="single" w:sz="8" w:space="0" w:color="000000"/>
              <w:left w:val="nil"/>
              <w:bottom w:val="single" w:sz="4" w:space="0" w:color="auto"/>
              <w:right w:val="single" w:sz="8" w:space="0" w:color="000000"/>
            </w:tcBorders>
            <w:shd w:val="clear" w:color="auto" w:fill="auto"/>
            <w:tcMar>
              <w:top w:w="15" w:type="dxa"/>
              <w:left w:w="15" w:type="dxa"/>
              <w:right w:w="15" w:type="dxa"/>
            </w:tcMar>
            <w:vAlign w:val="center"/>
          </w:tcPr>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评分标准</w:t>
            </w:r>
          </w:p>
        </w:tc>
        <w:tc>
          <w:tcPr>
            <w:tcW w:w="913"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rsidR="00530C49" w:rsidRDefault="00CA0B6F">
            <w:pPr>
              <w:widowControl/>
              <w:ind w:firstLineChars="0" w:firstLine="0"/>
              <w:jc w:val="center"/>
              <w:textAlignment w:val="top"/>
              <w:rPr>
                <w:rFonts w:ascii="宋体" w:hAnsi="宋体" w:cs="宋体"/>
                <w:szCs w:val="21"/>
              </w:rPr>
            </w:pPr>
            <w:r>
              <w:rPr>
                <w:rFonts w:ascii="宋体" w:hAnsi="宋体" w:cs="宋体" w:hint="eastAsia"/>
                <w:kern w:val="0"/>
                <w:szCs w:val="21"/>
              </w:rPr>
              <w:t>分值</w:t>
            </w:r>
          </w:p>
        </w:tc>
        <w:tc>
          <w:tcPr>
            <w:tcW w:w="108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rsidR="00530C49" w:rsidRDefault="00CA0B6F">
            <w:pPr>
              <w:widowControl/>
              <w:ind w:firstLineChars="0" w:firstLine="0"/>
              <w:jc w:val="center"/>
              <w:textAlignment w:val="top"/>
              <w:rPr>
                <w:rFonts w:ascii="宋体" w:hAnsi="宋体" w:cs="宋体"/>
                <w:szCs w:val="21"/>
              </w:rPr>
            </w:pPr>
            <w:r>
              <w:rPr>
                <w:rFonts w:ascii="宋体" w:hAnsi="宋体" w:cs="宋体" w:hint="eastAsia"/>
                <w:kern w:val="0"/>
                <w:szCs w:val="21"/>
              </w:rPr>
              <w:t>评分类型</w:t>
            </w:r>
          </w:p>
        </w:tc>
      </w:tr>
      <w:tr w:rsidR="00530C49">
        <w:trPr>
          <w:trHeight w:val="300"/>
        </w:trPr>
        <w:tc>
          <w:tcPr>
            <w:tcW w:w="567"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30C49" w:rsidRDefault="00CA0B6F" w:rsidP="006063D8">
            <w:pPr>
              <w:widowControl/>
              <w:ind w:firstLine="420"/>
              <w:jc w:val="center"/>
              <w:textAlignment w:val="center"/>
              <w:rPr>
                <w:rFonts w:ascii="宋体" w:hAnsi="宋体" w:cs="宋体"/>
                <w:szCs w:val="21"/>
              </w:rPr>
            </w:pPr>
            <w:r>
              <w:rPr>
                <w:rFonts w:ascii="宋体" w:hAnsi="宋体" w:cs="宋体" w:hint="eastAsia"/>
                <w:kern w:val="0"/>
                <w:szCs w:val="21"/>
              </w:rPr>
              <w:t>1</w:t>
            </w:r>
          </w:p>
        </w:tc>
        <w:tc>
          <w:tcPr>
            <w:tcW w:w="1418" w:type="dxa"/>
            <w:vMerge w:val="restart"/>
            <w:tcBorders>
              <w:top w:val="nil"/>
              <w:left w:val="nil"/>
              <w:bottom w:val="single" w:sz="8" w:space="0" w:color="000000"/>
              <w:right w:val="single" w:sz="4" w:space="0" w:color="auto"/>
            </w:tcBorders>
            <w:shd w:val="clear" w:color="auto" w:fill="auto"/>
            <w:tcMar>
              <w:top w:w="15" w:type="dxa"/>
              <w:left w:w="15" w:type="dxa"/>
              <w:right w:w="15" w:type="dxa"/>
            </w:tcMar>
            <w:vAlign w:val="center"/>
          </w:tcPr>
          <w:p w:rsidR="00530C49" w:rsidRDefault="00CA0B6F" w:rsidP="006063D8">
            <w:pPr>
              <w:widowControl/>
              <w:ind w:firstLineChars="0" w:firstLine="0"/>
              <w:jc w:val="center"/>
              <w:textAlignment w:val="center"/>
              <w:rPr>
                <w:rFonts w:ascii="宋体" w:hAnsi="宋体" w:cs="宋体"/>
                <w:szCs w:val="21"/>
              </w:rPr>
            </w:pPr>
            <w:r>
              <w:rPr>
                <w:rFonts w:ascii="宋体" w:hAnsi="宋体" w:cs="宋体" w:hint="eastAsia"/>
                <w:kern w:val="0"/>
                <w:szCs w:val="21"/>
              </w:rPr>
              <w:t>产品需求</w:t>
            </w:r>
          </w:p>
        </w:tc>
        <w:tc>
          <w:tcPr>
            <w:tcW w:w="4907" w:type="dxa"/>
            <w:tcBorders>
              <w:top w:val="single" w:sz="4" w:space="0" w:color="auto"/>
              <w:left w:val="single" w:sz="4" w:space="0" w:color="auto"/>
              <w:bottom w:val="nil"/>
              <w:right w:val="single" w:sz="4" w:space="0" w:color="auto"/>
            </w:tcBorders>
            <w:shd w:val="clear" w:color="auto" w:fill="auto"/>
            <w:tcMar>
              <w:top w:w="15" w:type="dxa"/>
              <w:left w:w="15" w:type="dxa"/>
              <w:right w:w="15" w:type="dxa"/>
            </w:tcMar>
          </w:tcPr>
          <w:p w:rsidR="00530C49" w:rsidRDefault="00CA0B6F">
            <w:pPr>
              <w:widowControl/>
              <w:ind w:firstLine="420"/>
              <w:jc w:val="center"/>
              <w:textAlignment w:val="top"/>
              <w:rPr>
                <w:rFonts w:ascii="宋体" w:hAnsi="宋体" w:cs="宋体"/>
                <w:szCs w:val="21"/>
              </w:rPr>
            </w:pPr>
            <w:r>
              <w:rPr>
                <w:rFonts w:ascii="宋体" w:hAnsi="宋体" w:cs="宋体" w:hint="eastAsia"/>
                <w:kern w:val="0"/>
                <w:szCs w:val="21"/>
              </w:rPr>
              <w:t>所投</w:t>
            </w:r>
            <w:r>
              <w:rPr>
                <w:rFonts w:ascii="宋体" w:hAnsi="宋体" w:cs="宋体" w:hint="eastAsia"/>
                <w:szCs w:val="21"/>
              </w:rPr>
              <w:t>无线网接入及环境建设</w:t>
            </w:r>
            <w:r>
              <w:rPr>
                <w:rFonts w:ascii="宋体" w:hAnsi="宋体" w:cs="宋体" w:hint="eastAsia"/>
                <w:kern w:val="0"/>
                <w:szCs w:val="21"/>
              </w:rPr>
              <w:t>产品总体满足需求程度：</w:t>
            </w:r>
          </w:p>
        </w:tc>
        <w:tc>
          <w:tcPr>
            <w:tcW w:w="913" w:type="dxa"/>
            <w:vMerge w:val="restart"/>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0-15分</w:t>
            </w:r>
          </w:p>
        </w:tc>
        <w:tc>
          <w:tcPr>
            <w:tcW w:w="108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主观分</w:t>
            </w:r>
          </w:p>
        </w:tc>
      </w:tr>
      <w:tr w:rsidR="00530C49">
        <w:trPr>
          <w:trHeight w:val="300"/>
        </w:trPr>
        <w:tc>
          <w:tcPr>
            <w:tcW w:w="5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30C49" w:rsidRDefault="00530C49" w:rsidP="006063D8">
            <w:pPr>
              <w:ind w:firstLine="420"/>
              <w:jc w:val="center"/>
              <w:rPr>
                <w:rFonts w:ascii="宋体" w:hAnsi="宋体" w:cs="宋体"/>
                <w:szCs w:val="21"/>
              </w:rPr>
            </w:pPr>
          </w:p>
        </w:tc>
        <w:tc>
          <w:tcPr>
            <w:tcW w:w="1418" w:type="dxa"/>
            <w:vMerge/>
            <w:tcBorders>
              <w:top w:val="nil"/>
              <w:left w:val="nil"/>
              <w:bottom w:val="single" w:sz="8" w:space="0" w:color="000000"/>
              <w:right w:val="single" w:sz="4" w:space="0" w:color="auto"/>
            </w:tcBorders>
            <w:shd w:val="clear" w:color="auto" w:fill="auto"/>
            <w:tcMar>
              <w:top w:w="15" w:type="dxa"/>
              <w:left w:w="15" w:type="dxa"/>
              <w:right w:w="15" w:type="dxa"/>
            </w:tcMar>
            <w:vAlign w:val="center"/>
          </w:tcPr>
          <w:p w:rsidR="00530C49" w:rsidRDefault="00530C49" w:rsidP="006063D8">
            <w:pPr>
              <w:ind w:firstLine="420"/>
              <w:jc w:val="center"/>
              <w:rPr>
                <w:rFonts w:ascii="宋体" w:hAnsi="宋体" w:cs="宋体"/>
                <w:szCs w:val="21"/>
              </w:rPr>
            </w:pPr>
          </w:p>
        </w:tc>
        <w:tc>
          <w:tcPr>
            <w:tcW w:w="4907" w:type="dxa"/>
            <w:tcBorders>
              <w:top w:val="nil"/>
              <w:left w:val="single" w:sz="4" w:space="0" w:color="auto"/>
              <w:bottom w:val="nil"/>
              <w:right w:val="single" w:sz="4" w:space="0" w:color="auto"/>
            </w:tcBorders>
            <w:shd w:val="clear" w:color="auto" w:fill="auto"/>
            <w:tcMar>
              <w:top w:w="15" w:type="dxa"/>
              <w:left w:w="15" w:type="dxa"/>
              <w:right w:w="15" w:type="dxa"/>
            </w:tcMar>
          </w:tcPr>
          <w:p w:rsidR="00530C49" w:rsidRDefault="00CA0B6F">
            <w:pPr>
              <w:widowControl/>
              <w:ind w:firstLineChars="250" w:firstLine="525"/>
              <w:textAlignment w:val="top"/>
              <w:rPr>
                <w:rFonts w:ascii="宋体" w:hAnsi="宋体" w:cs="宋体"/>
                <w:szCs w:val="21"/>
              </w:rPr>
            </w:pPr>
            <w:r>
              <w:rPr>
                <w:rFonts w:ascii="宋体" w:hAnsi="宋体" w:cs="宋体" w:hint="eastAsia"/>
                <w:kern w:val="0"/>
                <w:szCs w:val="21"/>
              </w:rPr>
              <w:t>1、无线控制</w:t>
            </w:r>
            <w:proofErr w:type="gramStart"/>
            <w:r>
              <w:rPr>
                <w:rFonts w:ascii="宋体" w:hAnsi="宋体" w:cs="宋体" w:hint="eastAsia"/>
                <w:kern w:val="0"/>
                <w:szCs w:val="21"/>
              </w:rPr>
              <w:t>器总体</w:t>
            </w:r>
            <w:proofErr w:type="gramEnd"/>
            <w:r>
              <w:rPr>
                <w:rFonts w:ascii="宋体" w:hAnsi="宋体" w:cs="宋体" w:hint="eastAsia"/>
                <w:kern w:val="0"/>
                <w:szCs w:val="21"/>
              </w:rPr>
              <w:t>满足需求程度0-5分；</w:t>
            </w:r>
          </w:p>
        </w:tc>
        <w:tc>
          <w:tcPr>
            <w:tcW w:w="913" w:type="dxa"/>
            <w:vMerge/>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530C49" w:rsidRDefault="00530C49">
            <w:pPr>
              <w:ind w:firstLine="420"/>
              <w:jc w:val="center"/>
              <w:rPr>
                <w:rFonts w:ascii="宋体" w:hAnsi="宋体" w:cs="宋体"/>
                <w:szCs w:val="21"/>
              </w:rPr>
            </w:pPr>
          </w:p>
        </w:tc>
        <w:tc>
          <w:tcPr>
            <w:tcW w:w="108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530C49">
            <w:pPr>
              <w:ind w:firstLine="420"/>
              <w:jc w:val="center"/>
              <w:rPr>
                <w:rFonts w:ascii="宋体" w:hAnsi="宋体" w:cs="宋体"/>
                <w:szCs w:val="21"/>
              </w:rPr>
            </w:pPr>
          </w:p>
        </w:tc>
      </w:tr>
      <w:tr w:rsidR="00530C49">
        <w:trPr>
          <w:trHeight w:val="300"/>
        </w:trPr>
        <w:tc>
          <w:tcPr>
            <w:tcW w:w="5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30C49" w:rsidRDefault="00530C49" w:rsidP="006063D8">
            <w:pPr>
              <w:ind w:firstLine="420"/>
              <w:jc w:val="center"/>
              <w:rPr>
                <w:rFonts w:ascii="宋体" w:hAnsi="宋体" w:cs="宋体"/>
                <w:szCs w:val="21"/>
              </w:rPr>
            </w:pPr>
          </w:p>
        </w:tc>
        <w:tc>
          <w:tcPr>
            <w:tcW w:w="1418" w:type="dxa"/>
            <w:vMerge/>
            <w:tcBorders>
              <w:top w:val="nil"/>
              <w:left w:val="nil"/>
              <w:bottom w:val="single" w:sz="8" w:space="0" w:color="000000"/>
              <w:right w:val="single" w:sz="4" w:space="0" w:color="auto"/>
            </w:tcBorders>
            <w:shd w:val="clear" w:color="auto" w:fill="auto"/>
            <w:tcMar>
              <w:top w:w="15" w:type="dxa"/>
              <w:left w:w="15" w:type="dxa"/>
              <w:right w:w="15" w:type="dxa"/>
            </w:tcMar>
            <w:vAlign w:val="center"/>
          </w:tcPr>
          <w:p w:rsidR="00530C49" w:rsidRDefault="00530C49" w:rsidP="006063D8">
            <w:pPr>
              <w:ind w:firstLine="420"/>
              <w:jc w:val="center"/>
              <w:rPr>
                <w:rFonts w:ascii="宋体" w:hAnsi="宋体" w:cs="宋体"/>
                <w:szCs w:val="21"/>
              </w:rPr>
            </w:pPr>
          </w:p>
        </w:tc>
        <w:tc>
          <w:tcPr>
            <w:tcW w:w="4907"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tcPr>
          <w:p w:rsidR="00530C49" w:rsidRDefault="00CA0B6F" w:rsidP="00852481">
            <w:pPr>
              <w:widowControl/>
              <w:tabs>
                <w:tab w:val="center" w:pos="2648"/>
              </w:tabs>
              <w:ind w:firstLineChars="250" w:firstLine="525"/>
              <w:textAlignment w:val="top"/>
              <w:rPr>
                <w:rFonts w:ascii="宋体" w:hAnsi="宋体" w:cs="宋体"/>
                <w:kern w:val="0"/>
                <w:szCs w:val="21"/>
              </w:rPr>
            </w:pPr>
            <w:r>
              <w:rPr>
                <w:rFonts w:ascii="宋体" w:hAnsi="宋体" w:cs="宋体" w:hint="eastAsia"/>
                <w:kern w:val="0"/>
                <w:szCs w:val="21"/>
              </w:rPr>
              <w:t>2、智能DHCP总体满足需求程度0-5分；</w:t>
            </w:r>
          </w:p>
          <w:p w:rsidR="00530C49" w:rsidRDefault="00CA0B6F">
            <w:pPr>
              <w:widowControl/>
              <w:ind w:firstLineChars="250" w:firstLine="525"/>
              <w:textAlignment w:val="top"/>
              <w:rPr>
                <w:rFonts w:ascii="宋体" w:hAnsi="宋体" w:cs="宋体"/>
                <w:szCs w:val="21"/>
              </w:rPr>
            </w:pPr>
            <w:r>
              <w:rPr>
                <w:rFonts w:ascii="宋体" w:hAnsi="宋体" w:cs="宋体" w:hint="eastAsia"/>
                <w:kern w:val="0"/>
                <w:szCs w:val="21"/>
              </w:rPr>
              <w:t>3、其它</w:t>
            </w:r>
            <w:r w:rsidR="00AF5AEB">
              <w:rPr>
                <w:rFonts w:ascii="宋体" w:hAnsi="宋体" w:cs="宋体" w:hint="eastAsia"/>
                <w:kern w:val="0"/>
                <w:szCs w:val="21"/>
              </w:rPr>
              <w:t>产品</w:t>
            </w:r>
            <w:r>
              <w:rPr>
                <w:rFonts w:ascii="宋体" w:hAnsi="宋体" w:cs="宋体" w:hint="eastAsia"/>
                <w:kern w:val="0"/>
                <w:szCs w:val="21"/>
              </w:rPr>
              <w:t>总体满足需求程度0-5分。</w:t>
            </w:r>
          </w:p>
        </w:tc>
        <w:tc>
          <w:tcPr>
            <w:tcW w:w="913" w:type="dxa"/>
            <w:vMerge/>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530C49" w:rsidRDefault="00530C49">
            <w:pPr>
              <w:ind w:firstLine="420"/>
              <w:jc w:val="center"/>
              <w:rPr>
                <w:rFonts w:ascii="宋体" w:hAnsi="宋体" w:cs="宋体"/>
                <w:szCs w:val="21"/>
              </w:rPr>
            </w:pPr>
          </w:p>
        </w:tc>
        <w:tc>
          <w:tcPr>
            <w:tcW w:w="108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530C49">
            <w:pPr>
              <w:ind w:firstLine="420"/>
              <w:jc w:val="center"/>
              <w:rPr>
                <w:rFonts w:ascii="宋体" w:hAnsi="宋体" w:cs="宋体"/>
                <w:szCs w:val="21"/>
              </w:rPr>
            </w:pPr>
          </w:p>
        </w:tc>
      </w:tr>
      <w:tr w:rsidR="00530C49">
        <w:trPr>
          <w:trHeight w:val="525"/>
        </w:trPr>
        <w:tc>
          <w:tcPr>
            <w:tcW w:w="567"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30C49" w:rsidRDefault="00CA0B6F" w:rsidP="006063D8">
            <w:pPr>
              <w:widowControl/>
              <w:ind w:firstLine="420"/>
              <w:jc w:val="center"/>
              <w:textAlignment w:val="center"/>
              <w:rPr>
                <w:rFonts w:ascii="宋体" w:hAnsi="宋体" w:cs="宋体"/>
                <w:szCs w:val="21"/>
              </w:rPr>
            </w:pPr>
            <w:r>
              <w:rPr>
                <w:rFonts w:ascii="宋体" w:hAnsi="宋体" w:cs="宋体" w:hint="eastAsia"/>
                <w:kern w:val="0"/>
                <w:szCs w:val="21"/>
              </w:rPr>
              <w:t>2</w:t>
            </w:r>
          </w:p>
        </w:tc>
        <w:tc>
          <w:tcPr>
            <w:tcW w:w="1418"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CA0B6F" w:rsidP="006063D8">
            <w:pPr>
              <w:widowControl/>
              <w:ind w:firstLineChars="0" w:firstLine="0"/>
              <w:jc w:val="center"/>
              <w:textAlignment w:val="center"/>
              <w:rPr>
                <w:rFonts w:ascii="宋体" w:hAnsi="宋体" w:cs="宋体"/>
                <w:szCs w:val="21"/>
              </w:rPr>
            </w:pPr>
            <w:r>
              <w:rPr>
                <w:rFonts w:ascii="宋体" w:hAnsi="宋体" w:cs="宋体" w:hint="eastAsia"/>
                <w:kern w:val="0"/>
                <w:szCs w:val="21"/>
              </w:rPr>
              <w:t>商务及技术指标偏离情况</w:t>
            </w:r>
          </w:p>
        </w:tc>
        <w:tc>
          <w:tcPr>
            <w:tcW w:w="4907" w:type="dxa"/>
            <w:tcBorders>
              <w:top w:val="single" w:sz="4" w:space="0" w:color="auto"/>
              <w:left w:val="nil"/>
              <w:bottom w:val="nil"/>
              <w:right w:val="single" w:sz="8" w:space="0" w:color="000000"/>
            </w:tcBorders>
            <w:shd w:val="clear" w:color="auto" w:fill="auto"/>
            <w:tcMar>
              <w:top w:w="15" w:type="dxa"/>
              <w:left w:w="15" w:type="dxa"/>
              <w:right w:w="15" w:type="dxa"/>
            </w:tcMar>
          </w:tcPr>
          <w:p w:rsidR="00530C49" w:rsidRDefault="00CA0B6F">
            <w:pPr>
              <w:ind w:firstLine="420"/>
            </w:pPr>
            <w:r>
              <w:rPr>
                <w:rFonts w:hint="eastAsia"/>
              </w:rPr>
              <w:t>投标产品的技术参数、技术规格、技术规范和对采购文件技术及商务要求的响应程度：</w:t>
            </w:r>
          </w:p>
        </w:tc>
        <w:tc>
          <w:tcPr>
            <w:tcW w:w="913"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0-22分</w:t>
            </w:r>
          </w:p>
        </w:tc>
        <w:tc>
          <w:tcPr>
            <w:tcW w:w="108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主观分</w:t>
            </w:r>
          </w:p>
        </w:tc>
      </w:tr>
      <w:tr w:rsidR="00530C49">
        <w:trPr>
          <w:trHeight w:val="780"/>
        </w:trPr>
        <w:tc>
          <w:tcPr>
            <w:tcW w:w="5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30C49" w:rsidRDefault="00530C49" w:rsidP="006063D8">
            <w:pPr>
              <w:ind w:firstLine="420"/>
              <w:jc w:val="center"/>
              <w:rPr>
                <w:rFonts w:ascii="宋体" w:hAnsi="宋体" w:cs="宋体"/>
                <w:szCs w:val="21"/>
              </w:rPr>
            </w:pPr>
          </w:p>
        </w:tc>
        <w:tc>
          <w:tcPr>
            <w:tcW w:w="1418"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530C49" w:rsidP="006063D8">
            <w:pPr>
              <w:ind w:firstLine="420"/>
              <w:jc w:val="center"/>
              <w:rPr>
                <w:rFonts w:ascii="宋体" w:hAnsi="宋体" w:cs="宋体"/>
                <w:szCs w:val="21"/>
              </w:rPr>
            </w:pPr>
          </w:p>
        </w:tc>
        <w:tc>
          <w:tcPr>
            <w:tcW w:w="4907" w:type="dxa"/>
            <w:tcBorders>
              <w:top w:val="nil"/>
              <w:left w:val="nil"/>
              <w:bottom w:val="nil"/>
              <w:right w:val="single" w:sz="8" w:space="0" w:color="000000"/>
            </w:tcBorders>
            <w:shd w:val="clear" w:color="auto" w:fill="auto"/>
            <w:tcMar>
              <w:top w:w="15" w:type="dxa"/>
              <w:left w:w="15" w:type="dxa"/>
              <w:right w:w="15" w:type="dxa"/>
            </w:tcMar>
          </w:tcPr>
          <w:p w:rsidR="00530C49" w:rsidRDefault="00CA0B6F">
            <w:pPr>
              <w:ind w:firstLine="420"/>
            </w:pPr>
            <w:r>
              <w:rPr>
                <w:rFonts w:hint="eastAsia"/>
              </w:rPr>
              <w:t>重要技术功能偏离：对应于招标文件中各仪器设备的具体要求中打★号的偏离度，每一项负偏离扣</w:t>
            </w:r>
            <w:r>
              <w:rPr>
                <w:rFonts w:hint="eastAsia"/>
              </w:rPr>
              <w:t>3</w:t>
            </w:r>
            <w:r>
              <w:rPr>
                <w:rFonts w:hint="eastAsia"/>
              </w:rPr>
              <w:t>分；其它技术功能偏离：对应于招标文件中各仪器设备的具体要求（除去打★号的）的偏离度，每一项负偏离扣</w:t>
            </w:r>
            <w:r>
              <w:rPr>
                <w:rFonts w:hint="eastAsia"/>
              </w:rPr>
              <w:t>1</w:t>
            </w:r>
            <w:r>
              <w:rPr>
                <w:rFonts w:hint="eastAsia"/>
              </w:rPr>
              <w:t>分；商务部分负偏离情况：每一项负偏离扣</w:t>
            </w:r>
            <w:r>
              <w:rPr>
                <w:rFonts w:hint="eastAsia"/>
              </w:rPr>
              <w:t>1</w:t>
            </w:r>
            <w:r>
              <w:rPr>
                <w:rFonts w:hint="eastAsia"/>
              </w:rPr>
              <w:t>分；扣完为止。</w:t>
            </w:r>
          </w:p>
        </w:tc>
        <w:tc>
          <w:tcPr>
            <w:tcW w:w="913"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530C49">
            <w:pPr>
              <w:ind w:firstLine="420"/>
              <w:jc w:val="center"/>
              <w:rPr>
                <w:rFonts w:ascii="宋体" w:hAnsi="宋体" w:cs="宋体"/>
                <w:szCs w:val="21"/>
              </w:rPr>
            </w:pPr>
          </w:p>
        </w:tc>
        <w:tc>
          <w:tcPr>
            <w:tcW w:w="108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530C49">
            <w:pPr>
              <w:ind w:firstLine="420"/>
              <w:jc w:val="center"/>
              <w:rPr>
                <w:rFonts w:ascii="宋体" w:hAnsi="宋体" w:cs="宋体"/>
                <w:szCs w:val="21"/>
              </w:rPr>
            </w:pPr>
          </w:p>
        </w:tc>
      </w:tr>
      <w:tr w:rsidR="00530C49">
        <w:trPr>
          <w:trHeight w:val="510"/>
        </w:trPr>
        <w:tc>
          <w:tcPr>
            <w:tcW w:w="567" w:type="dxa"/>
            <w:vMerge w:val="restart"/>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right w:w="15" w:type="dxa"/>
            </w:tcMar>
            <w:vAlign w:val="center"/>
          </w:tcPr>
          <w:p w:rsidR="00530C49" w:rsidRDefault="00CA0B6F" w:rsidP="006063D8">
            <w:pPr>
              <w:widowControl/>
              <w:ind w:firstLine="420"/>
              <w:jc w:val="center"/>
              <w:textAlignment w:val="center"/>
              <w:rPr>
                <w:rFonts w:ascii="宋体" w:hAnsi="宋体" w:cs="宋体"/>
                <w:szCs w:val="21"/>
              </w:rPr>
            </w:pPr>
            <w:r>
              <w:rPr>
                <w:rFonts w:ascii="宋体" w:hAnsi="宋体" w:cs="宋体" w:hint="eastAsia"/>
                <w:kern w:val="0"/>
                <w:szCs w:val="21"/>
              </w:rPr>
              <w:lastRenderedPageBreak/>
              <w:t>3</w:t>
            </w:r>
          </w:p>
        </w:tc>
        <w:tc>
          <w:tcPr>
            <w:tcW w:w="1418" w:type="dxa"/>
            <w:vMerge w:val="restart"/>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right w:w="15" w:type="dxa"/>
            </w:tcMar>
            <w:vAlign w:val="center"/>
          </w:tcPr>
          <w:p w:rsidR="00530C49" w:rsidRDefault="00CA0B6F" w:rsidP="006063D8">
            <w:pPr>
              <w:widowControl/>
              <w:ind w:firstLine="420"/>
              <w:jc w:val="center"/>
              <w:textAlignment w:val="center"/>
              <w:rPr>
                <w:rFonts w:ascii="宋体" w:hAnsi="宋体" w:cs="宋体"/>
                <w:szCs w:val="21"/>
              </w:rPr>
            </w:pPr>
            <w:r>
              <w:rPr>
                <w:rFonts w:ascii="宋体" w:hAnsi="宋体" w:cs="宋体" w:hint="eastAsia"/>
                <w:kern w:val="0"/>
                <w:szCs w:val="21"/>
              </w:rPr>
              <w:t>所投产品技术支持资料</w:t>
            </w:r>
          </w:p>
        </w:tc>
        <w:tc>
          <w:tcPr>
            <w:tcW w:w="4907" w:type="dxa"/>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技术支持资料产品覆盖情况，无效或未提供的不得分。0-2分</w:t>
            </w:r>
          </w:p>
        </w:tc>
        <w:tc>
          <w:tcPr>
            <w:tcW w:w="91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30C49" w:rsidRDefault="00530C49">
            <w:pPr>
              <w:widowControl/>
              <w:ind w:firstLine="420"/>
              <w:jc w:val="center"/>
              <w:textAlignment w:val="center"/>
              <w:rPr>
                <w:rFonts w:ascii="宋体" w:hAnsi="宋体" w:cs="宋体"/>
                <w:kern w:val="0"/>
                <w:szCs w:val="21"/>
              </w:rPr>
            </w:pPr>
          </w:p>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0-4分</w:t>
            </w:r>
          </w:p>
        </w:tc>
        <w:tc>
          <w:tcPr>
            <w:tcW w:w="1080"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主观分</w:t>
            </w:r>
          </w:p>
        </w:tc>
      </w:tr>
      <w:tr w:rsidR="00530C49">
        <w:trPr>
          <w:trHeight w:val="300"/>
        </w:trPr>
        <w:tc>
          <w:tcPr>
            <w:tcW w:w="567" w:type="dxa"/>
            <w:vMerge/>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right w:w="15" w:type="dxa"/>
            </w:tcMar>
            <w:vAlign w:val="center"/>
          </w:tcPr>
          <w:p w:rsidR="00530C49" w:rsidRDefault="00530C49" w:rsidP="006063D8">
            <w:pPr>
              <w:ind w:firstLine="420"/>
              <w:jc w:val="center"/>
              <w:rPr>
                <w:rFonts w:ascii="宋体" w:hAnsi="宋体" w:cs="宋体"/>
                <w:szCs w:val="21"/>
              </w:rPr>
            </w:pPr>
          </w:p>
        </w:tc>
        <w:tc>
          <w:tcPr>
            <w:tcW w:w="1418" w:type="dxa"/>
            <w:vMerge/>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right w:w="15" w:type="dxa"/>
            </w:tcMar>
            <w:vAlign w:val="center"/>
          </w:tcPr>
          <w:p w:rsidR="00530C49" w:rsidRDefault="00530C49" w:rsidP="006063D8">
            <w:pPr>
              <w:ind w:firstLine="420"/>
              <w:jc w:val="center"/>
              <w:rPr>
                <w:rFonts w:ascii="宋体" w:hAnsi="宋体" w:cs="宋体"/>
                <w:szCs w:val="21"/>
              </w:rPr>
            </w:pPr>
          </w:p>
        </w:tc>
        <w:tc>
          <w:tcPr>
            <w:tcW w:w="490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30C49" w:rsidRDefault="00CA0B6F" w:rsidP="00852481">
            <w:pPr>
              <w:widowControl/>
              <w:ind w:firstLine="420"/>
              <w:textAlignment w:val="center"/>
              <w:rPr>
                <w:rFonts w:ascii="宋体" w:hAnsi="宋体" w:cs="宋体"/>
                <w:szCs w:val="21"/>
              </w:rPr>
            </w:pPr>
            <w:r>
              <w:rPr>
                <w:rFonts w:ascii="宋体" w:hAnsi="宋体" w:cs="宋体" w:hint="eastAsia"/>
                <w:kern w:val="0"/>
                <w:szCs w:val="21"/>
              </w:rPr>
              <w:t>技术支持资料对产品响应证明程度。0-2分</w:t>
            </w:r>
          </w:p>
        </w:tc>
        <w:tc>
          <w:tcPr>
            <w:tcW w:w="91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30C49" w:rsidRDefault="00530C49">
            <w:pPr>
              <w:ind w:firstLine="420"/>
              <w:jc w:val="center"/>
              <w:rPr>
                <w:rFonts w:ascii="宋体" w:hAnsi="宋体" w:cs="宋体"/>
                <w:szCs w:val="21"/>
              </w:rPr>
            </w:pPr>
          </w:p>
        </w:tc>
        <w:tc>
          <w:tcPr>
            <w:tcW w:w="1080"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530C49">
            <w:pPr>
              <w:ind w:firstLine="420"/>
              <w:jc w:val="center"/>
              <w:rPr>
                <w:rFonts w:ascii="宋体" w:hAnsi="宋体" w:cs="宋体"/>
                <w:szCs w:val="21"/>
              </w:rPr>
            </w:pPr>
          </w:p>
        </w:tc>
      </w:tr>
      <w:tr w:rsidR="00530C49">
        <w:trPr>
          <w:trHeight w:val="525"/>
        </w:trPr>
        <w:tc>
          <w:tcPr>
            <w:tcW w:w="567"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30C49" w:rsidRDefault="00CA0B6F" w:rsidP="006063D8">
            <w:pPr>
              <w:widowControl/>
              <w:ind w:firstLine="420"/>
              <w:jc w:val="center"/>
              <w:textAlignment w:val="center"/>
              <w:rPr>
                <w:rFonts w:ascii="宋体" w:hAnsi="宋体" w:cs="宋体"/>
                <w:szCs w:val="21"/>
              </w:rPr>
            </w:pPr>
            <w:r>
              <w:rPr>
                <w:rFonts w:ascii="宋体" w:hAnsi="宋体" w:cs="宋体" w:hint="eastAsia"/>
                <w:kern w:val="0"/>
                <w:szCs w:val="21"/>
              </w:rPr>
              <w:t>4</w:t>
            </w:r>
          </w:p>
        </w:tc>
        <w:tc>
          <w:tcPr>
            <w:tcW w:w="1418"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CA0B6F" w:rsidP="006063D8">
            <w:pPr>
              <w:widowControl/>
              <w:ind w:firstLine="420"/>
              <w:jc w:val="center"/>
              <w:textAlignment w:val="center"/>
              <w:rPr>
                <w:rFonts w:ascii="宋体" w:hAnsi="宋体" w:cs="宋体"/>
                <w:szCs w:val="21"/>
              </w:rPr>
            </w:pPr>
            <w:r>
              <w:rPr>
                <w:rFonts w:ascii="宋体" w:hAnsi="宋体" w:cs="宋体" w:hint="eastAsia"/>
                <w:kern w:val="0"/>
                <w:szCs w:val="21"/>
              </w:rPr>
              <w:t>组织实施方案</w:t>
            </w:r>
          </w:p>
        </w:tc>
        <w:tc>
          <w:tcPr>
            <w:tcW w:w="4907" w:type="dxa"/>
            <w:tcBorders>
              <w:top w:val="nil"/>
              <w:left w:val="nil"/>
              <w:bottom w:val="nil"/>
              <w:right w:val="single" w:sz="8" w:space="0" w:color="000000"/>
            </w:tcBorders>
            <w:shd w:val="clear" w:color="auto" w:fill="auto"/>
            <w:tcMar>
              <w:top w:w="15" w:type="dxa"/>
              <w:left w:w="15" w:type="dxa"/>
              <w:right w:w="15" w:type="dxa"/>
            </w:tcMar>
            <w:vAlign w:val="center"/>
          </w:tcPr>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投标人项目安装组织实施方案的科学性、合理性、规范性和可操作性等情况：</w:t>
            </w:r>
          </w:p>
        </w:tc>
        <w:tc>
          <w:tcPr>
            <w:tcW w:w="913"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530C49">
            <w:pPr>
              <w:widowControl/>
              <w:ind w:firstLine="420"/>
              <w:jc w:val="center"/>
              <w:textAlignment w:val="center"/>
              <w:rPr>
                <w:rFonts w:ascii="宋体" w:hAnsi="宋体" w:cs="宋体"/>
                <w:kern w:val="0"/>
                <w:szCs w:val="21"/>
              </w:rPr>
            </w:pPr>
          </w:p>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0-8分</w:t>
            </w:r>
          </w:p>
        </w:tc>
        <w:tc>
          <w:tcPr>
            <w:tcW w:w="108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主观分</w:t>
            </w:r>
          </w:p>
        </w:tc>
      </w:tr>
      <w:tr w:rsidR="00530C49">
        <w:trPr>
          <w:trHeight w:val="540"/>
        </w:trPr>
        <w:tc>
          <w:tcPr>
            <w:tcW w:w="5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30C49" w:rsidRDefault="00530C49" w:rsidP="006063D8">
            <w:pPr>
              <w:ind w:firstLine="420"/>
              <w:jc w:val="center"/>
              <w:rPr>
                <w:rFonts w:ascii="宋体" w:hAnsi="宋体" w:cs="宋体"/>
                <w:szCs w:val="21"/>
              </w:rPr>
            </w:pPr>
          </w:p>
        </w:tc>
        <w:tc>
          <w:tcPr>
            <w:tcW w:w="1418"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530C49" w:rsidP="006063D8">
            <w:pPr>
              <w:ind w:firstLine="420"/>
              <w:jc w:val="center"/>
              <w:rPr>
                <w:rFonts w:ascii="宋体" w:hAnsi="宋体" w:cs="宋体"/>
                <w:szCs w:val="21"/>
              </w:rPr>
            </w:pPr>
          </w:p>
        </w:tc>
        <w:tc>
          <w:tcPr>
            <w:tcW w:w="4907" w:type="dxa"/>
            <w:tcBorders>
              <w:top w:val="nil"/>
              <w:left w:val="nil"/>
              <w:bottom w:val="nil"/>
              <w:right w:val="single" w:sz="8" w:space="0" w:color="000000"/>
            </w:tcBorders>
            <w:shd w:val="clear" w:color="auto" w:fill="auto"/>
            <w:tcMar>
              <w:top w:w="15" w:type="dxa"/>
              <w:left w:w="15" w:type="dxa"/>
              <w:right w:w="15" w:type="dxa"/>
            </w:tcMar>
            <w:vAlign w:val="center"/>
          </w:tcPr>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1、工作时间进度表、工作程序和步骤、管理和协调方法、关键步骤的思路和要点等：0-2分；</w:t>
            </w:r>
          </w:p>
        </w:tc>
        <w:tc>
          <w:tcPr>
            <w:tcW w:w="913"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530C49">
            <w:pPr>
              <w:ind w:firstLine="420"/>
              <w:jc w:val="center"/>
              <w:rPr>
                <w:rFonts w:ascii="宋体" w:hAnsi="宋体" w:cs="宋体"/>
                <w:szCs w:val="21"/>
              </w:rPr>
            </w:pPr>
          </w:p>
        </w:tc>
        <w:tc>
          <w:tcPr>
            <w:tcW w:w="108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530C49">
            <w:pPr>
              <w:ind w:firstLine="420"/>
              <w:jc w:val="center"/>
              <w:rPr>
                <w:rFonts w:ascii="宋体" w:hAnsi="宋体" w:cs="宋体"/>
                <w:szCs w:val="21"/>
              </w:rPr>
            </w:pPr>
          </w:p>
        </w:tc>
      </w:tr>
      <w:tr w:rsidR="00530C49">
        <w:trPr>
          <w:trHeight w:val="540"/>
        </w:trPr>
        <w:tc>
          <w:tcPr>
            <w:tcW w:w="5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30C49" w:rsidRDefault="00530C49" w:rsidP="006063D8">
            <w:pPr>
              <w:ind w:firstLine="420"/>
              <w:jc w:val="center"/>
              <w:rPr>
                <w:rFonts w:ascii="宋体" w:hAnsi="宋体" w:cs="宋体"/>
                <w:szCs w:val="21"/>
              </w:rPr>
            </w:pPr>
          </w:p>
        </w:tc>
        <w:tc>
          <w:tcPr>
            <w:tcW w:w="1418"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530C49" w:rsidP="006063D8">
            <w:pPr>
              <w:ind w:firstLine="420"/>
              <w:jc w:val="center"/>
              <w:rPr>
                <w:rFonts w:ascii="宋体" w:hAnsi="宋体" w:cs="宋体"/>
                <w:szCs w:val="21"/>
              </w:rPr>
            </w:pPr>
          </w:p>
        </w:tc>
        <w:tc>
          <w:tcPr>
            <w:tcW w:w="4907" w:type="dxa"/>
            <w:tcBorders>
              <w:top w:val="nil"/>
              <w:left w:val="nil"/>
              <w:bottom w:val="nil"/>
              <w:right w:val="single" w:sz="8" w:space="0" w:color="000000"/>
            </w:tcBorders>
            <w:shd w:val="clear" w:color="auto" w:fill="auto"/>
            <w:tcMar>
              <w:top w:w="15" w:type="dxa"/>
              <w:left w:w="15" w:type="dxa"/>
              <w:right w:w="15" w:type="dxa"/>
            </w:tcMar>
            <w:vAlign w:val="center"/>
          </w:tcPr>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2、产品供货、验货、安装调试、试运行、测试、调优、系统管理、系统运行维护等内容：0-4分；</w:t>
            </w:r>
          </w:p>
        </w:tc>
        <w:tc>
          <w:tcPr>
            <w:tcW w:w="913"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530C49">
            <w:pPr>
              <w:ind w:firstLine="420"/>
              <w:jc w:val="center"/>
              <w:rPr>
                <w:rFonts w:ascii="宋体" w:hAnsi="宋体" w:cs="宋体"/>
                <w:szCs w:val="21"/>
              </w:rPr>
            </w:pPr>
          </w:p>
        </w:tc>
        <w:tc>
          <w:tcPr>
            <w:tcW w:w="108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530C49">
            <w:pPr>
              <w:ind w:firstLine="420"/>
              <w:jc w:val="center"/>
              <w:rPr>
                <w:rFonts w:ascii="宋体" w:hAnsi="宋体" w:cs="宋体"/>
                <w:szCs w:val="21"/>
              </w:rPr>
            </w:pPr>
          </w:p>
        </w:tc>
      </w:tr>
      <w:tr w:rsidR="00530C49">
        <w:trPr>
          <w:trHeight w:val="540"/>
        </w:trPr>
        <w:tc>
          <w:tcPr>
            <w:tcW w:w="5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30C49" w:rsidRDefault="00530C49" w:rsidP="006063D8">
            <w:pPr>
              <w:ind w:firstLine="420"/>
              <w:jc w:val="center"/>
              <w:rPr>
                <w:rFonts w:ascii="宋体" w:hAnsi="宋体" w:cs="宋体"/>
                <w:szCs w:val="21"/>
              </w:rPr>
            </w:pPr>
          </w:p>
        </w:tc>
        <w:tc>
          <w:tcPr>
            <w:tcW w:w="1418"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530C49" w:rsidP="006063D8">
            <w:pPr>
              <w:ind w:firstLine="420"/>
              <w:jc w:val="center"/>
              <w:rPr>
                <w:rFonts w:ascii="宋体" w:hAnsi="宋体" w:cs="宋体"/>
                <w:szCs w:val="21"/>
              </w:rPr>
            </w:pPr>
          </w:p>
        </w:tc>
        <w:tc>
          <w:tcPr>
            <w:tcW w:w="4907"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3、与采购人的具体配合方案，项目的合理化建议及改进措施：0-2分。</w:t>
            </w:r>
          </w:p>
        </w:tc>
        <w:tc>
          <w:tcPr>
            <w:tcW w:w="913"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530C49">
            <w:pPr>
              <w:ind w:firstLine="420"/>
              <w:jc w:val="center"/>
              <w:rPr>
                <w:rFonts w:ascii="宋体" w:hAnsi="宋体" w:cs="宋体"/>
                <w:szCs w:val="21"/>
              </w:rPr>
            </w:pPr>
          </w:p>
        </w:tc>
        <w:tc>
          <w:tcPr>
            <w:tcW w:w="108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530C49">
            <w:pPr>
              <w:ind w:firstLine="420"/>
              <w:jc w:val="center"/>
              <w:rPr>
                <w:rFonts w:ascii="宋体" w:hAnsi="宋体" w:cs="宋体"/>
                <w:szCs w:val="21"/>
              </w:rPr>
            </w:pPr>
          </w:p>
        </w:tc>
      </w:tr>
      <w:tr w:rsidR="00530C49">
        <w:trPr>
          <w:trHeight w:val="525"/>
        </w:trPr>
        <w:tc>
          <w:tcPr>
            <w:tcW w:w="567"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30C49" w:rsidRDefault="00CA0B6F" w:rsidP="006063D8">
            <w:pPr>
              <w:widowControl/>
              <w:ind w:firstLine="420"/>
              <w:jc w:val="center"/>
              <w:textAlignment w:val="center"/>
              <w:rPr>
                <w:rFonts w:ascii="宋体" w:hAnsi="宋体" w:cs="宋体"/>
                <w:szCs w:val="21"/>
              </w:rPr>
            </w:pPr>
            <w:r>
              <w:rPr>
                <w:rFonts w:ascii="宋体" w:hAnsi="宋体" w:cs="宋体" w:hint="eastAsia"/>
                <w:kern w:val="0"/>
                <w:szCs w:val="21"/>
              </w:rPr>
              <w:t>5</w:t>
            </w:r>
          </w:p>
        </w:tc>
        <w:tc>
          <w:tcPr>
            <w:tcW w:w="1418" w:type="dxa"/>
            <w:vMerge w:val="restart"/>
            <w:tcBorders>
              <w:top w:val="nil"/>
              <w:left w:val="nil"/>
              <w:bottom w:val="single" w:sz="8" w:space="0" w:color="000000"/>
              <w:right w:val="single" w:sz="4" w:space="0" w:color="auto"/>
            </w:tcBorders>
            <w:shd w:val="clear" w:color="auto" w:fill="auto"/>
            <w:tcMar>
              <w:top w:w="15" w:type="dxa"/>
              <w:left w:w="15" w:type="dxa"/>
              <w:right w:w="15" w:type="dxa"/>
            </w:tcMar>
            <w:vAlign w:val="center"/>
          </w:tcPr>
          <w:p w:rsidR="00530C49" w:rsidRDefault="00CA0B6F" w:rsidP="006063D8">
            <w:pPr>
              <w:widowControl/>
              <w:ind w:firstLine="420"/>
              <w:jc w:val="center"/>
              <w:textAlignment w:val="center"/>
              <w:rPr>
                <w:rFonts w:ascii="宋体" w:hAnsi="宋体" w:cs="宋体"/>
                <w:szCs w:val="21"/>
              </w:rPr>
            </w:pPr>
            <w:r>
              <w:rPr>
                <w:rFonts w:ascii="宋体" w:hAnsi="宋体" w:cs="宋体" w:hint="eastAsia"/>
                <w:kern w:val="0"/>
                <w:szCs w:val="21"/>
              </w:rPr>
              <w:t>项目组成员情况</w:t>
            </w:r>
          </w:p>
        </w:tc>
        <w:tc>
          <w:tcPr>
            <w:tcW w:w="490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拟投入本项目的项目团队整体能力（项目负责人、安装调试人员、售后人员）情况及人员配置合理性。</w:t>
            </w:r>
          </w:p>
        </w:tc>
        <w:tc>
          <w:tcPr>
            <w:tcW w:w="913" w:type="dxa"/>
            <w:vMerge w:val="restart"/>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0-2分</w:t>
            </w:r>
          </w:p>
        </w:tc>
        <w:tc>
          <w:tcPr>
            <w:tcW w:w="108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主观分</w:t>
            </w:r>
          </w:p>
        </w:tc>
      </w:tr>
      <w:tr w:rsidR="00530C49">
        <w:trPr>
          <w:trHeight w:val="300"/>
        </w:trPr>
        <w:tc>
          <w:tcPr>
            <w:tcW w:w="5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30C49" w:rsidRDefault="00530C49" w:rsidP="006063D8">
            <w:pPr>
              <w:ind w:firstLine="420"/>
              <w:jc w:val="center"/>
              <w:rPr>
                <w:rFonts w:ascii="宋体" w:hAnsi="宋体" w:cs="宋体"/>
                <w:szCs w:val="21"/>
              </w:rPr>
            </w:pPr>
          </w:p>
        </w:tc>
        <w:tc>
          <w:tcPr>
            <w:tcW w:w="1418" w:type="dxa"/>
            <w:vMerge/>
            <w:tcBorders>
              <w:top w:val="nil"/>
              <w:left w:val="nil"/>
              <w:bottom w:val="single" w:sz="8" w:space="0" w:color="000000"/>
              <w:right w:val="single" w:sz="4" w:space="0" w:color="auto"/>
            </w:tcBorders>
            <w:shd w:val="clear" w:color="auto" w:fill="auto"/>
            <w:tcMar>
              <w:top w:w="15" w:type="dxa"/>
              <w:left w:w="15" w:type="dxa"/>
              <w:right w:w="15" w:type="dxa"/>
            </w:tcMar>
            <w:vAlign w:val="center"/>
          </w:tcPr>
          <w:p w:rsidR="00530C49" w:rsidRDefault="00530C49" w:rsidP="006063D8">
            <w:pPr>
              <w:ind w:firstLine="420"/>
              <w:jc w:val="center"/>
              <w:rPr>
                <w:rFonts w:ascii="宋体" w:hAnsi="宋体" w:cs="宋体"/>
                <w:szCs w:val="21"/>
              </w:rPr>
            </w:pPr>
          </w:p>
        </w:tc>
        <w:tc>
          <w:tcPr>
            <w:tcW w:w="490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30C49" w:rsidRDefault="00CA0B6F">
            <w:pPr>
              <w:widowControl/>
              <w:ind w:firstLineChars="0" w:firstLine="0"/>
              <w:textAlignment w:val="center"/>
              <w:rPr>
                <w:rFonts w:ascii="宋体" w:hAnsi="宋体" w:cs="宋体"/>
                <w:szCs w:val="21"/>
              </w:rPr>
            </w:pPr>
            <w:r>
              <w:rPr>
                <w:rFonts w:ascii="宋体" w:hAnsi="宋体" w:cs="宋体" w:hint="eastAsia"/>
                <w:szCs w:val="21"/>
              </w:rPr>
              <w:t>注：（1）需提供证明材料；</w:t>
            </w:r>
          </w:p>
          <w:p w:rsidR="00530C49" w:rsidRDefault="00CA0B6F">
            <w:pPr>
              <w:widowControl/>
              <w:ind w:firstLineChars="0" w:firstLine="0"/>
              <w:textAlignment w:val="center"/>
              <w:rPr>
                <w:rFonts w:ascii="宋体" w:hAnsi="宋体" w:cs="宋体"/>
                <w:szCs w:val="21"/>
              </w:rPr>
            </w:pPr>
            <w:r>
              <w:rPr>
                <w:rFonts w:ascii="宋体" w:hAnsi="宋体" w:cs="宋体" w:hint="eastAsia"/>
                <w:szCs w:val="21"/>
              </w:rPr>
              <w:t>（2）提供以上人员最近不少于1个月的</w:t>
            </w:r>
            <w:proofErr w:type="gramStart"/>
            <w:r>
              <w:rPr>
                <w:rFonts w:ascii="宋体" w:hAnsi="宋体" w:cs="宋体" w:hint="eastAsia"/>
                <w:szCs w:val="21"/>
              </w:rPr>
              <w:t>社保证明</w:t>
            </w:r>
            <w:proofErr w:type="gramEnd"/>
            <w:r>
              <w:rPr>
                <w:rFonts w:ascii="宋体" w:hAnsi="宋体" w:cs="宋体" w:hint="eastAsia"/>
                <w:szCs w:val="21"/>
              </w:rPr>
              <w:t>，否则此项不得分。</w:t>
            </w:r>
          </w:p>
        </w:tc>
        <w:tc>
          <w:tcPr>
            <w:tcW w:w="913" w:type="dxa"/>
            <w:vMerge/>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530C49" w:rsidRDefault="00530C49">
            <w:pPr>
              <w:ind w:firstLine="420"/>
              <w:jc w:val="center"/>
              <w:rPr>
                <w:rFonts w:ascii="宋体" w:hAnsi="宋体" w:cs="宋体"/>
                <w:szCs w:val="21"/>
              </w:rPr>
            </w:pPr>
          </w:p>
        </w:tc>
        <w:tc>
          <w:tcPr>
            <w:tcW w:w="108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530C49">
            <w:pPr>
              <w:ind w:firstLine="420"/>
              <w:jc w:val="center"/>
              <w:rPr>
                <w:rFonts w:ascii="宋体" w:hAnsi="宋体" w:cs="宋体"/>
                <w:szCs w:val="21"/>
              </w:rPr>
            </w:pPr>
          </w:p>
        </w:tc>
      </w:tr>
      <w:tr w:rsidR="00530C49">
        <w:trPr>
          <w:trHeight w:val="1035"/>
        </w:trPr>
        <w:tc>
          <w:tcPr>
            <w:tcW w:w="567"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30C49" w:rsidRDefault="00CA0B6F" w:rsidP="006063D8">
            <w:pPr>
              <w:widowControl/>
              <w:ind w:firstLine="420"/>
              <w:jc w:val="center"/>
              <w:textAlignment w:val="center"/>
              <w:rPr>
                <w:rFonts w:ascii="宋体" w:hAnsi="宋体" w:cs="宋体"/>
                <w:szCs w:val="21"/>
              </w:rPr>
            </w:pPr>
            <w:r>
              <w:rPr>
                <w:rFonts w:ascii="宋体" w:hAnsi="宋体" w:cs="宋体" w:hint="eastAsia"/>
                <w:kern w:val="0"/>
                <w:szCs w:val="21"/>
              </w:rPr>
              <w:t>6</w:t>
            </w:r>
          </w:p>
        </w:tc>
        <w:tc>
          <w:tcPr>
            <w:tcW w:w="1418"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CA0B6F" w:rsidP="006063D8">
            <w:pPr>
              <w:widowControl/>
              <w:ind w:firstLine="420"/>
              <w:jc w:val="center"/>
              <w:textAlignment w:val="center"/>
              <w:rPr>
                <w:rFonts w:ascii="宋体" w:hAnsi="宋体" w:cs="宋体"/>
                <w:szCs w:val="21"/>
              </w:rPr>
            </w:pPr>
            <w:r>
              <w:rPr>
                <w:rFonts w:ascii="宋体" w:hAnsi="宋体" w:cs="宋体" w:hint="eastAsia"/>
                <w:kern w:val="0"/>
                <w:szCs w:val="21"/>
              </w:rPr>
              <w:t>售后服务</w:t>
            </w:r>
          </w:p>
        </w:tc>
        <w:tc>
          <w:tcPr>
            <w:tcW w:w="4907" w:type="dxa"/>
            <w:tcBorders>
              <w:top w:val="single" w:sz="4" w:space="0" w:color="auto"/>
              <w:left w:val="nil"/>
              <w:bottom w:val="nil"/>
              <w:right w:val="single" w:sz="8" w:space="0" w:color="000000"/>
            </w:tcBorders>
            <w:shd w:val="clear" w:color="auto" w:fill="auto"/>
            <w:tcMar>
              <w:top w:w="15" w:type="dxa"/>
              <w:left w:w="15" w:type="dxa"/>
              <w:right w:w="15" w:type="dxa"/>
            </w:tcMar>
            <w:vAlign w:val="center"/>
          </w:tcPr>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供应商提供详细完整的售后服务方案（包括但不限于对质保期、售后服务响应时间、方式、售后服务承诺、售后服务网点情况、服务能力，专家根据方案完整性、合理性、可行性情况综合评议。</w:t>
            </w:r>
          </w:p>
        </w:tc>
        <w:tc>
          <w:tcPr>
            <w:tcW w:w="913"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530C49">
            <w:pPr>
              <w:widowControl/>
              <w:ind w:firstLine="420"/>
              <w:jc w:val="center"/>
              <w:textAlignment w:val="center"/>
              <w:rPr>
                <w:rFonts w:ascii="宋体" w:hAnsi="宋体" w:cs="宋体"/>
                <w:kern w:val="0"/>
                <w:szCs w:val="21"/>
              </w:rPr>
            </w:pPr>
          </w:p>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0-8分</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主观分</w:t>
            </w:r>
          </w:p>
        </w:tc>
      </w:tr>
      <w:tr w:rsidR="00530C49">
        <w:trPr>
          <w:trHeight w:val="300"/>
        </w:trPr>
        <w:tc>
          <w:tcPr>
            <w:tcW w:w="5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30C49" w:rsidRDefault="00530C49" w:rsidP="006063D8">
            <w:pPr>
              <w:ind w:firstLine="420"/>
              <w:jc w:val="center"/>
              <w:rPr>
                <w:rFonts w:ascii="宋体" w:hAnsi="宋体" w:cs="宋体"/>
                <w:szCs w:val="21"/>
              </w:rPr>
            </w:pPr>
          </w:p>
        </w:tc>
        <w:tc>
          <w:tcPr>
            <w:tcW w:w="1418"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530C49" w:rsidP="006063D8">
            <w:pPr>
              <w:ind w:firstLine="420"/>
              <w:jc w:val="center"/>
              <w:rPr>
                <w:rFonts w:ascii="宋体" w:hAnsi="宋体" w:cs="宋体"/>
                <w:szCs w:val="21"/>
              </w:rPr>
            </w:pPr>
          </w:p>
        </w:tc>
        <w:tc>
          <w:tcPr>
            <w:tcW w:w="4907" w:type="dxa"/>
            <w:tcBorders>
              <w:top w:val="nil"/>
              <w:left w:val="nil"/>
              <w:bottom w:val="nil"/>
              <w:right w:val="single" w:sz="8" w:space="0" w:color="000000"/>
            </w:tcBorders>
            <w:shd w:val="clear" w:color="auto" w:fill="auto"/>
            <w:tcMar>
              <w:top w:w="15" w:type="dxa"/>
              <w:left w:w="15" w:type="dxa"/>
              <w:right w:w="15" w:type="dxa"/>
            </w:tcMar>
            <w:vAlign w:val="center"/>
          </w:tcPr>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1、服务响应时间、方式、到场时间：0-2分；</w:t>
            </w:r>
          </w:p>
        </w:tc>
        <w:tc>
          <w:tcPr>
            <w:tcW w:w="913"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530C49">
            <w:pPr>
              <w:ind w:firstLine="42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0C49" w:rsidRDefault="00530C49">
            <w:pPr>
              <w:ind w:firstLine="420"/>
              <w:jc w:val="center"/>
              <w:rPr>
                <w:rFonts w:ascii="宋体" w:hAnsi="宋体" w:cs="宋体"/>
                <w:szCs w:val="21"/>
              </w:rPr>
            </w:pPr>
          </w:p>
        </w:tc>
      </w:tr>
      <w:tr w:rsidR="00530C49">
        <w:trPr>
          <w:trHeight w:val="525"/>
        </w:trPr>
        <w:tc>
          <w:tcPr>
            <w:tcW w:w="5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30C49" w:rsidRDefault="00530C49" w:rsidP="006063D8">
            <w:pPr>
              <w:ind w:firstLine="420"/>
              <w:jc w:val="center"/>
              <w:rPr>
                <w:rFonts w:ascii="宋体" w:hAnsi="宋体" w:cs="宋体"/>
                <w:szCs w:val="21"/>
              </w:rPr>
            </w:pPr>
          </w:p>
        </w:tc>
        <w:tc>
          <w:tcPr>
            <w:tcW w:w="1418"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530C49" w:rsidP="006063D8">
            <w:pPr>
              <w:ind w:firstLine="420"/>
              <w:jc w:val="center"/>
              <w:rPr>
                <w:rFonts w:ascii="宋体" w:hAnsi="宋体" w:cs="宋体"/>
                <w:szCs w:val="21"/>
              </w:rPr>
            </w:pPr>
          </w:p>
        </w:tc>
        <w:tc>
          <w:tcPr>
            <w:tcW w:w="4907" w:type="dxa"/>
            <w:tcBorders>
              <w:top w:val="nil"/>
              <w:left w:val="nil"/>
              <w:bottom w:val="nil"/>
              <w:right w:val="single" w:sz="8" w:space="0" w:color="000000"/>
            </w:tcBorders>
            <w:shd w:val="clear" w:color="auto" w:fill="auto"/>
            <w:tcMar>
              <w:top w:w="15" w:type="dxa"/>
              <w:left w:w="15" w:type="dxa"/>
              <w:right w:w="15" w:type="dxa"/>
            </w:tcMar>
            <w:vAlign w:val="center"/>
          </w:tcPr>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2、售后服务内容及维修解决方案和价格优惠承诺：0-3分；</w:t>
            </w:r>
          </w:p>
        </w:tc>
        <w:tc>
          <w:tcPr>
            <w:tcW w:w="913"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530C49">
            <w:pPr>
              <w:ind w:firstLine="42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0C49" w:rsidRDefault="00530C49">
            <w:pPr>
              <w:ind w:firstLine="420"/>
              <w:jc w:val="center"/>
              <w:rPr>
                <w:rFonts w:ascii="宋体" w:hAnsi="宋体" w:cs="宋体"/>
                <w:szCs w:val="21"/>
              </w:rPr>
            </w:pPr>
          </w:p>
        </w:tc>
      </w:tr>
      <w:tr w:rsidR="00530C49">
        <w:trPr>
          <w:trHeight w:val="525"/>
        </w:trPr>
        <w:tc>
          <w:tcPr>
            <w:tcW w:w="5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30C49" w:rsidRDefault="00530C49" w:rsidP="006063D8">
            <w:pPr>
              <w:ind w:firstLine="420"/>
              <w:jc w:val="center"/>
              <w:rPr>
                <w:rFonts w:ascii="宋体" w:hAnsi="宋体" w:cs="宋体"/>
                <w:szCs w:val="21"/>
              </w:rPr>
            </w:pPr>
          </w:p>
        </w:tc>
        <w:tc>
          <w:tcPr>
            <w:tcW w:w="1418"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530C49" w:rsidP="006063D8">
            <w:pPr>
              <w:ind w:firstLine="420"/>
              <w:jc w:val="center"/>
              <w:rPr>
                <w:rFonts w:ascii="宋体" w:hAnsi="宋体" w:cs="宋体"/>
                <w:szCs w:val="21"/>
              </w:rPr>
            </w:pPr>
          </w:p>
        </w:tc>
        <w:tc>
          <w:tcPr>
            <w:tcW w:w="4907" w:type="dxa"/>
            <w:tcBorders>
              <w:top w:val="nil"/>
              <w:left w:val="nil"/>
              <w:bottom w:val="nil"/>
              <w:right w:val="single" w:sz="8" w:space="0" w:color="000000"/>
            </w:tcBorders>
            <w:shd w:val="clear" w:color="auto" w:fill="auto"/>
            <w:tcMar>
              <w:top w:w="15" w:type="dxa"/>
              <w:left w:w="15" w:type="dxa"/>
              <w:right w:w="15" w:type="dxa"/>
            </w:tcMar>
            <w:vAlign w:val="center"/>
          </w:tcPr>
          <w:p w:rsidR="00530C49" w:rsidRDefault="00852481" w:rsidP="006F76E5">
            <w:pPr>
              <w:widowControl/>
              <w:ind w:firstLine="420"/>
              <w:jc w:val="center"/>
              <w:textAlignment w:val="center"/>
              <w:rPr>
                <w:rFonts w:ascii="宋体" w:hAnsi="宋体" w:cs="宋体"/>
                <w:szCs w:val="21"/>
              </w:rPr>
            </w:pPr>
            <w:r>
              <w:rPr>
                <w:rFonts w:ascii="宋体" w:hAnsi="宋体" w:cs="宋体" w:hint="eastAsia"/>
                <w:kern w:val="0"/>
                <w:szCs w:val="21"/>
              </w:rPr>
              <w:t xml:space="preserve"> </w:t>
            </w:r>
            <w:r w:rsidR="00CA0B6F">
              <w:rPr>
                <w:rFonts w:ascii="宋体" w:hAnsi="宋体" w:cs="宋体" w:hint="eastAsia"/>
                <w:kern w:val="0"/>
                <w:szCs w:val="21"/>
              </w:rPr>
              <w:t>3、质保期，在满足招标文件的基础上，所有产品的质保期每延长1年得1分，最高得2分</w:t>
            </w:r>
            <w:r w:rsidR="006F76E5">
              <w:rPr>
                <w:rFonts w:ascii="宋体" w:hAnsi="宋体" w:cs="宋体" w:hint="eastAsia"/>
                <w:kern w:val="0"/>
                <w:szCs w:val="21"/>
              </w:rPr>
              <w:t>：0-2分；</w:t>
            </w:r>
          </w:p>
        </w:tc>
        <w:tc>
          <w:tcPr>
            <w:tcW w:w="913"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530C49">
            <w:pPr>
              <w:ind w:firstLine="420"/>
              <w:jc w:val="center"/>
              <w:rPr>
                <w:rFonts w:ascii="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客观分</w:t>
            </w:r>
          </w:p>
        </w:tc>
      </w:tr>
      <w:tr w:rsidR="00530C49">
        <w:trPr>
          <w:trHeight w:val="300"/>
        </w:trPr>
        <w:tc>
          <w:tcPr>
            <w:tcW w:w="56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30C49" w:rsidRDefault="00530C49" w:rsidP="006063D8">
            <w:pPr>
              <w:ind w:firstLine="420"/>
              <w:jc w:val="center"/>
              <w:rPr>
                <w:rFonts w:ascii="宋体" w:hAnsi="宋体" w:cs="宋体"/>
                <w:szCs w:val="21"/>
              </w:rPr>
            </w:pPr>
          </w:p>
        </w:tc>
        <w:tc>
          <w:tcPr>
            <w:tcW w:w="1418"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530C49" w:rsidP="006063D8">
            <w:pPr>
              <w:ind w:firstLine="420"/>
              <w:jc w:val="center"/>
              <w:rPr>
                <w:rFonts w:ascii="宋体" w:hAnsi="宋体" w:cs="宋体"/>
                <w:szCs w:val="21"/>
              </w:rPr>
            </w:pPr>
          </w:p>
        </w:tc>
        <w:tc>
          <w:tcPr>
            <w:tcW w:w="49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CA0B6F" w:rsidP="00852481">
            <w:pPr>
              <w:widowControl/>
              <w:ind w:firstLineChars="250" w:firstLine="525"/>
              <w:textAlignment w:val="center"/>
              <w:rPr>
                <w:rFonts w:ascii="宋体" w:hAnsi="宋体" w:cs="宋体"/>
                <w:szCs w:val="21"/>
              </w:rPr>
            </w:pPr>
            <w:r>
              <w:rPr>
                <w:rFonts w:ascii="宋体" w:hAnsi="宋体" w:cs="宋体" w:hint="eastAsia"/>
                <w:kern w:val="0"/>
                <w:szCs w:val="21"/>
              </w:rPr>
              <w:t>4、突发事件的应急措施及方案0-1分。</w:t>
            </w:r>
          </w:p>
        </w:tc>
        <w:tc>
          <w:tcPr>
            <w:tcW w:w="913"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530C49">
            <w:pPr>
              <w:ind w:firstLine="420"/>
              <w:jc w:val="center"/>
              <w:rPr>
                <w:rFonts w:ascii="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30C49" w:rsidRDefault="00CA0B6F">
            <w:pPr>
              <w:widowControl/>
              <w:ind w:firstLine="420"/>
              <w:jc w:val="center"/>
              <w:textAlignment w:val="top"/>
              <w:rPr>
                <w:rFonts w:ascii="宋体" w:hAnsi="宋体" w:cs="宋体"/>
                <w:szCs w:val="21"/>
              </w:rPr>
            </w:pPr>
            <w:r>
              <w:rPr>
                <w:rFonts w:ascii="宋体" w:hAnsi="宋体" w:cs="宋体" w:hint="eastAsia"/>
                <w:kern w:val="0"/>
                <w:szCs w:val="21"/>
              </w:rPr>
              <w:t>主观分</w:t>
            </w:r>
          </w:p>
        </w:tc>
      </w:tr>
      <w:tr w:rsidR="00530C49">
        <w:trPr>
          <w:trHeight w:val="300"/>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30C49" w:rsidRDefault="00CA0B6F" w:rsidP="006063D8">
            <w:pPr>
              <w:widowControl/>
              <w:ind w:firstLine="420"/>
              <w:jc w:val="center"/>
              <w:textAlignment w:val="center"/>
              <w:rPr>
                <w:rFonts w:ascii="宋体" w:hAnsi="宋体" w:cs="宋体"/>
                <w:szCs w:val="21"/>
              </w:rPr>
            </w:pPr>
            <w:r>
              <w:rPr>
                <w:rFonts w:ascii="宋体" w:hAnsi="宋体" w:cs="宋体" w:hint="eastAsia"/>
                <w:kern w:val="0"/>
                <w:szCs w:val="21"/>
              </w:rPr>
              <w:t>7</w:t>
            </w:r>
          </w:p>
        </w:tc>
        <w:tc>
          <w:tcPr>
            <w:tcW w:w="141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CA0B6F" w:rsidP="006063D8">
            <w:pPr>
              <w:widowControl/>
              <w:ind w:firstLine="420"/>
              <w:jc w:val="center"/>
              <w:textAlignment w:val="center"/>
              <w:rPr>
                <w:rFonts w:ascii="宋体" w:hAnsi="宋体" w:cs="宋体"/>
                <w:szCs w:val="21"/>
              </w:rPr>
            </w:pPr>
            <w:r>
              <w:rPr>
                <w:rFonts w:ascii="宋体" w:hAnsi="宋体" w:cs="宋体" w:hint="eastAsia"/>
                <w:kern w:val="0"/>
                <w:szCs w:val="21"/>
              </w:rPr>
              <w:t>培训方案</w:t>
            </w:r>
          </w:p>
        </w:tc>
        <w:tc>
          <w:tcPr>
            <w:tcW w:w="4907" w:type="dxa"/>
            <w:tcBorders>
              <w:top w:val="nil"/>
              <w:left w:val="nil"/>
              <w:bottom w:val="single" w:sz="8" w:space="0" w:color="000000"/>
              <w:right w:val="single" w:sz="8" w:space="0" w:color="000000"/>
            </w:tcBorders>
            <w:shd w:val="clear" w:color="auto" w:fill="auto"/>
            <w:tcMar>
              <w:top w:w="15" w:type="dxa"/>
              <w:left w:w="15" w:type="dxa"/>
              <w:right w:w="15" w:type="dxa"/>
            </w:tcMar>
          </w:tcPr>
          <w:p w:rsidR="00530C49" w:rsidRDefault="00CA0B6F">
            <w:pPr>
              <w:widowControl/>
              <w:ind w:firstLine="420"/>
              <w:jc w:val="center"/>
              <w:textAlignment w:val="top"/>
              <w:rPr>
                <w:rFonts w:ascii="宋体" w:hAnsi="宋体" w:cs="宋体"/>
                <w:szCs w:val="21"/>
              </w:rPr>
            </w:pPr>
            <w:r>
              <w:rPr>
                <w:rFonts w:ascii="宋体" w:hAnsi="宋体" w:cs="宋体" w:hint="eastAsia"/>
                <w:kern w:val="0"/>
                <w:szCs w:val="21"/>
              </w:rPr>
              <w:t>培训方案的具体承诺、实施计划安排情况。</w:t>
            </w:r>
          </w:p>
        </w:tc>
        <w:tc>
          <w:tcPr>
            <w:tcW w:w="91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0-2分</w:t>
            </w: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主观分</w:t>
            </w:r>
          </w:p>
        </w:tc>
      </w:tr>
      <w:tr w:rsidR="00530C49">
        <w:trPr>
          <w:trHeight w:val="300"/>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30C49" w:rsidRDefault="00CA0B6F" w:rsidP="006063D8">
            <w:pPr>
              <w:widowControl/>
              <w:ind w:firstLine="420"/>
              <w:jc w:val="center"/>
              <w:textAlignment w:val="center"/>
              <w:rPr>
                <w:rFonts w:ascii="宋体" w:hAnsi="宋体" w:cs="宋体"/>
                <w:szCs w:val="21"/>
              </w:rPr>
            </w:pPr>
            <w:r>
              <w:rPr>
                <w:rFonts w:ascii="宋体" w:hAnsi="宋体" w:cs="宋体" w:hint="eastAsia"/>
                <w:kern w:val="0"/>
                <w:szCs w:val="21"/>
              </w:rPr>
              <w:lastRenderedPageBreak/>
              <w:t>8</w:t>
            </w:r>
          </w:p>
        </w:tc>
        <w:tc>
          <w:tcPr>
            <w:tcW w:w="141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CA0B6F" w:rsidP="006063D8">
            <w:pPr>
              <w:widowControl/>
              <w:ind w:firstLine="420"/>
              <w:jc w:val="center"/>
              <w:textAlignment w:val="center"/>
              <w:rPr>
                <w:rFonts w:ascii="宋体" w:hAnsi="宋体" w:cs="宋体"/>
                <w:szCs w:val="21"/>
              </w:rPr>
            </w:pPr>
            <w:r>
              <w:rPr>
                <w:rFonts w:ascii="宋体" w:hAnsi="宋体" w:cs="宋体" w:hint="eastAsia"/>
                <w:kern w:val="0"/>
                <w:szCs w:val="21"/>
              </w:rPr>
              <w:t>质量保障</w:t>
            </w:r>
          </w:p>
        </w:tc>
        <w:tc>
          <w:tcPr>
            <w:tcW w:w="49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CA0B6F" w:rsidP="00AF5AEB">
            <w:pPr>
              <w:widowControl/>
              <w:ind w:firstLine="420"/>
              <w:textAlignment w:val="center"/>
              <w:rPr>
                <w:rFonts w:ascii="宋体" w:hAnsi="宋体" w:cs="宋体"/>
                <w:szCs w:val="21"/>
              </w:rPr>
            </w:pPr>
            <w:r>
              <w:rPr>
                <w:rFonts w:ascii="宋体" w:hAnsi="宋体" w:cs="宋体" w:hint="eastAsia"/>
                <w:kern w:val="0"/>
                <w:szCs w:val="21"/>
              </w:rPr>
              <w:t>本项目所投产品质</w:t>
            </w:r>
            <w:proofErr w:type="gramStart"/>
            <w:r>
              <w:rPr>
                <w:rFonts w:ascii="宋体" w:hAnsi="宋体" w:cs="宋体" w:hint="eastAsia"/>
                <w:kern w:val="0"/>
                <w:szCs w:val="21"/>
              </w:rPr>
              <w:t>量保障</w:t>
            </w:r>
            <w:proofErr w:type="gramEnd"/>
            <w:r>
              <w:rPr>
                <w:rFonts w:ascii="宋体" w:hAnsi="宋体" w:cs="宋体" w:hint="eastAsia"/>
                <w:kern w:val="0"/>
                <w:szCs w:val="21"/>
              </w:rPr>
              <w:t>措施。</w:t>
            </w:r>
          </w:p>
        </w:tc>
        <w:tc>
          <w:tcPr>
            <w:tcW w:w="91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0-3分</w:t>
            </w: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主观分</w:t>
            </w:r>
          </w:p>
        </w:tc>
      </w:tr>
      <w:tr w:rsidR="00530C49">
        <w:trPr>
          <w:trHeight w:val="525"/>
        </w:trPr>
        <w:tc>
          <w:tcPr>
            <w:tcW w:w="567" w:type="dxa"/>
            <w:vMerge w:val="restart"/>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530C49" w:rsidRDefault="00CA0B6F" w:rsidP="006063D8">
            <w:pPr>
              <w:widowControl/>
              <w:ind w:firstLine="420"/>
              <w:jc w:val="center"/>
              <w:textAlignment w:val="top"/>
              <w:rPr>
                <w:rFonts w:ascii="宋体" w:hAnsi="宋体" w:cs="宋体"/>
                <w:szCs w:val="21"/>
              </w:rPr>
            </w:pPr>
            <w:r>
              <w:rPr>
                <w:rFonts w:ascii="宋体" w:hAnsi="宋体" w:cs="宋体" w:hint="eastAsia"/>
                <w:kern w:val="0"/>
                <w:szCs w:val="21"/>
              </w:rPr>
              <w:t>9</w:t>
            </w:r>
          </w:p>
        </w:tc>
        <w:tc>
          <w:tcPr>
            <w:tcW w:w="1418"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CA0B6F" w:rsidP="006063D8">
            <w:pPr>
              <w:widowControl/>
              <w:ind w:firstLine="420"/>
              <w:jc w:val="center"/>
              <w:textAlignment w:val="center"/>
              <w:rPr>
                <w:rFonts w:ascii="宋体" w:hAnsi="宋体" w:cs="宋体"/>
                <w:szCs w:val="21"/>
              </w:rPr>
            </w:pPr>
            <w:r>
              <w:rPr>
                <w:rFonts w:ascii="宋体" w:hAnsi="宋体" w:cs="宋体" w:hint="eastAsia"/>
                <w:kern w:val="0"/>
                <w:szCs w:val="21"/>
              </w:rPr>
              <w:t>政策功能</w:t>
            </w:r>
          </w:p>
        </w:tc>
        <w:tc>
          <w:tcPr>
            <w:tcW w:w="49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提供投标产品主体环境标志产品认证证书的（有效期内），得0.5分；</w:t>
            </w:r>
          </w:p>
        </w:tc>
        <w:tc>
          <w:tcPr>
            <w:tcW w:w="91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0-1分</w:t>
            </w: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客观分</w:t>
            </w:r>
          </w:p>
        </w:tc>
      </w:tr>
      <w:tr w:rsidR="00530C49">
        <w:trPr>
          <w:trHeight w:val="525"/>
        </w:trPr>
        <w:tc>
          <w:tcPr>
            <w:tcW w:w="567"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rsidR="00530C49" w:rsidRDefault="00530C49">
            <w:pPr>
              <w:ind w:firstLine="420"/>
              <w:jc w:val="center"/>
              <w:rPr>
                <w:rFonts w:ascii="宋体" w:hAnsi="宋体" w:cs="宋体"/>
                <w:szCs w:val="21"/>
              </w:rPr>
            </w:pPr>
          </w:p>
        </w:tc>
        <w:tc>
          <w:tcPr>
            <w:tcW w:w="1418"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530C49">
            <w:pPr>
              <w:ind w:firstLine="420"/>
              <w:jc w:val="center"/>
              <w:rPr>
                <w:rFonts w:ascii="宋体" w:hAnsi="宋体" w:cs="宋体"/>
                <w:szCs w:val="21"/>
              </w:rPr>
            </w:pPr>
          </w:p>
        </w:tc>
        <w:tc>
          <w:tcPr>
            <w:tcW w:w="49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提供投标产品主体节能产品认证证书的（有效期内），得0.5分。</w:t>
            </w:r>
          </w:p>
        </w:tc>
        <w:tc>
          <w:tcPr>
            <w:tcW w:w="91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530C49" w:rsidRDefault="00530C49">
            <w:pPr>
              <w:ind w:firstLine="420"/>
              <w:jc w:val="center"/>
              <w:rPr>
                <w:rFonts w:ascii="宋体" w:hAnsi="宋体" w:cs="宋体"/>
                <w:szCs w:val="21"/>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30C49" w:rsidRDefault="00CA0B6F">
            <w:pPr>
              <w:widowControl/>
              <w:ind w:firstLine="420"/>
              <w:jc w:val="center"/>
              <w:textAlignment w:val="center"/>
              <w:rPr>
                <w:rFonts w:ascii="宋体" w:hAnsi="宋体" w:cs="宋体"/>
                <w:szCs w:val="21"/>
              </w:rPr>
            </w:pPr>
            <w:r>
              <w:rPr>
                <w:rFonts w:ascii="宋体" w:hAnsi="宋体" w:cs="宋体" w:hint="eastAsia"/>
                <w:kern w:val="0"/>
                <w:szCs w:val="21"/>
              </w:rPr>
              <w:t>客观分</w:t>
            </w:r>
          </w:p>
        </w:tc>
      </w:tr>
    </w:tbl>
    <w:p w:rsidR="00530C49" w:rsidRDefault="00530C49">
      <w:pPr>
        <w:keepNext/>
        <w:keepLines/>
        <w:ind w:firstLine="420"/>
        <w:outlineLvl w:val="2"/>
      </w:pPr>
    </w:p>
    <w:sectPr w:rsidR="00530C4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B6F" w:rsidRDefault="00CA0B6F" w:rsidP="00A9567B">
      <w:pPr>
        <w:spacing w:line="240" w:lineRule="auto"/>
        <w:ind w:firstLine="420"/>
      </w:pPr>
      <w:r>
        <w:separator/>
      </w:r>
    </w:p>
  </w:endnote>
  <w:endnote w:type="continuationSeparator" w:id="0">
    <w:p w:rsidR="00CA0B6F" w:rsidRDefault="00CA0B6F" w:rsidP="00A9567B">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_HKSCS">
    <w:altName w:val="Arial Unicode MS"/>
    <w:charset w:val="88"/>
    <w:family w:val="roman"/>
    <w:pitch w:val="variable"/>
    <w:sig w:usb0="00000000" w:usb1="38CFFCFA" w:usb2="00000016" w:usb3="00000000" w:csb0="00100001" w:csb1="00000000"/>
  </w:font>
  <w:font w:name="新宋体">
    <w:panose1 w:val="02010609030101010101"/>
    <w:charset w:val="86"/>
    <w:family w:val="modern"/>
    <w:pitch w:val="fixed"/>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6F" w:rsidRDefault="00CA0B6F">
    <w:pPr>
      <w:pStyle w:val="ac"/>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6F" w:rsidRDefault="00CA0B6F">
    <w:pPr>
      <w:pStyle w:val="ac"/>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6F" w:rsidRDefault="00CA0B6F">
    <w:pPr>
      <w:pStyle w:val="ac"/>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6F" w:rsidRDefault="00CA0B6F">
    <w:pPr>
      <w:pStyle w:val="ac"/>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3664"/>
    </w:sdtPr>
    <w:sdtEndPr/>
    <w:sdtContent>
      <w:p w:rsidR="00CA0B6F" w:rsidRDefault="00CA0B6F">
        <w:pPr>
          <w:pStyle w:val="ac"/>
          <w:ind w:firstLine="360"/>
          <w:jc w:val="center"/>
        </w:pPr>
        <w:r>
          <w:fldChar w:fldCharType="begin"/>
        </w:r>
        <w:r>
          <w:instrText xml:space="preserve"> PAGE   \* MERGEFORMAT </w:instrText>
        </w:r>
        <w:r>
          <w:fldChar w:fldCharType="separate"/>
        </w:r>
        <w:r w:rsidR="004F645C" w:rsidRPr="004F645C">
          <w:rPr>
            <w:noProof/>
            <w:lang w:val="zh-CN"/>
          </w:rPr>
          <w:t>1</w:t>
        </w:r>
        <w:r>
          <w:rPr>
            <w:lang w:val="zh-C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6F" w:rsidRDefault="00CA0B6F">
    <w:pPr>
      <w:pStyle w:val="ac"/>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6F" w:rsidRDefault="00CA0B6F">
    <w:pPr>
      <w:pStyle w:val="ac"/>
      <w:ind w:firstLine="360"/>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4805" cy="43878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44805" cy="438785"/>
                      </a:xfrm>
                      <a:prstGeom prst="rect">
                        <a:avLst/>
                      </a:prstGeom>
                      <a:noFill/>
                      <a:ln w="6350">
                        <a:noFill/>
                      </a:ln>
                      <a:effectLst/>
                    </wps:spPr>
                    <wps:txbx>
                      <w:txbxContent>
                        <w:sdt>
                          <w:sdtPr>
                            <w:id w:val="4243665"/>
                          </w:sdtPr>
                          <w:sdtEndPr/>
                          <w:sdtContent>
                            <w:p w:rsidR="00CA0B6F" w:rsidRDefault="00CA0B6F">
                              <w:pPr>
                                <w:pStyle w:val="ac"/>
                                <w:ind w:firstLine="360"/>
                                <w:jc w:val="center"/>
                              </w:pPr>
                              <w:r>
                                <w:fldChar w:fldCharType="begin"/>
                              </w:r>
                              <w:r>
                                <w:instrText>PAGE   \* MERGEFORMAT</w:instrText>
                              </w:r>
                              <w:r>
                                <w:fldChar w:fldCharType="separate"/>
                              </w:r>
                              <w:r w:rsidR="004F645C" w:rsidRPr="004F645C">
                                <w:rPr>
                                  <w:noProof/>
                                  <w:lang w:val="zh-CN"/>
                                </w:rPr>
                                <w:t>61</w:t>
                              </w:r>
                              <w:r>
                                <w:rPr>
                                  <w:lang w:val="zh-CN"/>
                                </w:rPr>
                                <w:fldChar w:fldCharType="end"/>
                              </w:r>
                            </w:p>
                          </w:sdtContent>
                        </w:sdt>
                        <w:p w:rsidR="00CA0B6F" w:rsidRDefault="00CA0B6F">
                          <w:pPr>
                            <w:pStyle w:val="a0"/>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left:0;text-align:left;margin-left:0;margin-top:0;width:27.15pt;height:34.5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" filled="f" stroked="f" strokeweight=".5pt">
              <v:textbox style="mso-fit-shape-to-text:t" inset="0,0,0,0">
                <w:txbxContent>
                  <w:sdt>
                    <w:sdtPr>
                      <w:id w:val="4243665"/>
                    </w:sdtPr>
                    <w:sdtEndPr/>
                    <w:sdtContent>
                      <w:p w:rsidR="00CA0B6F" w:rsidRDefault="00CA0B6F">
                        <w:pPr>
                          <w:pStyle w:val="ac"/>
                          <w:ind w:firstLine="360"/>
                          <w:jc w:val="center"/>
                        </w:pPr>
                        <w:r>
                          <w:fldChar w:fldCharType="begin"/>
                        </w:r>
                        <w:r>
                          <w:instrText>PAGE   \* MERGEFORMAT</w:instrText>
                        </w:r>
                        <w:r>
                          <w:fldChar w:fldCharType="separate"/>
                        </w:r>
                        <w:r w:rsidR="004F645C" w:rsidRPr="004F645C">
                          <w:rPr>
                            <w:noProof/>
                            <w:lang w:val="zh-CN"/>
                          </w:rPr>
                          <w:t>61</w:t>
                        </w:r>
                        <w:r>
                          <w:rPr>
                            <w:lang w:val="zh-CN"/>
                          </w:rPr>
                          <w:fldChar w:fldCharType="end"/>
                        </w:r>
                      </w:p>
                    </w:sdtContent>
                  </w:sdt>
                  <w:p w:rsidR="00CA0B6F" w:rsidRDefault="00CA0B6F">
                    <w:pPr>
                      <w:pStyle w:val="a0"/>
                      <w:ind w:firstLine="210"/>
                    </w:pPr>
                  </w:p>
                </w:txbxContent>
              </v:textbox>
              <w10:wrap anchorx="margin"/>
            </v:shape>
          </w:pict>
        </mc:Fallback>
      </mc:AlternateContent>
    </w:r>
  </w:p>
  <w:p w:rsidR="00CA0B6F" w:rsidRDefault="00CA0B6F">
    <w:pPr>
      <w:pStyle w:val="ac"/>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B6F" w:rsidRDefault="00CA0B6F" w:rsidP="00A9567B">
      <w:pPr>
        <w:spacing w:line="240" w:lineRule="auto"/>
        <w:ind w:firstLine="420"/>
      </w:pPr>
      <w:r>
        <w:separator/>
      </w:r>
    </w:p>
  </w:footnote>
  <w:footnote w:type="continuationSeparator" w:id="0">
    <w:p w:rsidR="00CA0B6F" w:rsidRDefault="00CA0B6F" w:rsidP="00A9567B">
      <w:pPr>
        <w:spacing w:line="240" w:lineRule="auto"/>
        <w:ind w:firstLine="420"/>
      </w:pPr>
      <w:r>
        <w:continuationSeparator/>
      </w:r>
    </w:p>
  </w:footnote>
  <w:footnote w:id="1">
    <w:p w:rsidR="00CA0B6F" w:rsidRDefault="00CA0B6F">
      <w:pPr>
        <w:pStyle w:val="ae"/>
        <w:ind w:firstLine="210"/>
      </w:pPr>
      <w:r>
        <w:rPr>
          <w:rStyle w:val="af5"/>
        </w:rPr>
        <w:footnoteRef/>
      </w:r>
      <w:r>
        <w:rPr>
          <w:rFonts w:ascii="宋体" w:hAnsi="宋体" w:cs="宋体" w:hint="eastAsia"/>
          <w:sz w:val="21"/>
          <w:szCs w:val="21"/>
        </w:rPr>
        <w:t>从业人员、营业收入、资产总额填报上一年度数据，无上</w:t>
      </w:r>
      <w:proofErr w:type="gramStart"/>
      <w:r>
        <w:rPr>
          <w:rFonts w:ascii="宋体" w:hAnsi="宋体" w:cs="宋体" w:hint="eastAsia"/>
          <w:sz w:val="21"/>
          <w:szCs w:val="21"/>
        </w:rPr>
        <w:t>一</w:t>
      </w:r>
      <w:proofErr w:type="gramEnd"/>
      <w:r>
        <w:rPr>
          <w:rFonts w:ascii="宋体" w:hAnsi="宋体" w:cs="宋体" w:hint="eastAsia"/>
          <w:sz w:val="21"/>
          <w:szCs w:val="21"/>
        </w:rPr>
        <w:t>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6F" w:rsidRDefault="00CA0B6F">
    <w:pPr>
      <w:pStyle w:val="ad"/>
      <w:ind w:firstLineChars="0" w:firstLine="0"/>
      <w:jc w:val="both"/>
    </w:pPr>
    <w:r>
      <w:rPr>
        <w:rFonts w:hint="eastAsia"/>
      </w:rPr>
      <w:t>浙江工商大学杭州商学院</w:t>
    </w:r>
    <w:r>
      <w:tab/>
    </w:r>
    <w:r>
      <w:rPr>
        <w:rFonts w:hint="eastAsia"/>
      </w:rPr>
      <w:t>金保工程社保基金监管软件运维服务</w:t>
    </w:r>
    <w:r>
      <w:tab/>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6F" w:rsidRDefault="00CA0B6F">
    <w:pPr>
      <w:pStyle w:val="ad"/>
      <w:tabs>
        <w:tab w:val="left" w:pos="971"/>
        <w:tab w:val="center" w:pos="4333"/>
      </w:tabs>
      <w:ind w:firstLine="360"/>
      <w:jc w:val="left"/>
    </w:pPr>
    <w:r>
      <w:tab/>
    </w:r>
    <w:r>
      <w:tab/>
    </w:r>
    <w:r>
      <w:rPr>
        <w:rFonts w:hint="eastAsia"/>
      </w:rPr>
      <w:t>公开公平公正诚信</w:t>
    </w:r>
    <w:r>
      <w:rPr>
        <w:rFonts w:hint="eastAsia"/>
      </w:rPr>
      <w:t xml:space="preserve">      </w:t>
    </w:r>
    <w:r>
      <w:rPr>
        <w:rFonts w:hint="eastAsia"/>
      </w:rPr>
      <w:t>浙江信鑭建设工程咨询有限公司</w:t>
    </w:r>
    <w:r>
      <w:rPr>
        <w:rFonts w:hint="eastAsia"/>
      </w:rPr>
      <w:t xml:space="preserve">       </w:t>
    </w:r>
    <w:r>
      <w:rPr>
        <w:rFonts w:hint="eastAsia"/>
      </w:rPr>
      <w:t>公开招标文件</w:t>
    </w:r>
  </w:p>
  <w:p w:rsidR="00CA0B6F" w:rsidRDefault="00CA0B6F">
    <w:pPr>
      <w:pStyle w:val="ad"/>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6F" w:rsidRDefault="00CA0B6F">
    <w:pPr>
      <w:pStyle w:val="ad"/>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6F" w:rsidRDefault="00CA0B6F">
    <w:pPr>
      <w:pStyle w:val="ad"/>
      <w:ind w:firstLineChars="0" w:firstLine="0"/>
      <w:jc w:val="both"/>
    </w:pPr>
    <w:r>
      <w:rPr>
        <w:rFonts w:hint="eastAsia"/>
      </w:rPr>
      <w:t>浙江工商大学杭州商学院</w:t>
    </w:r>
    <w:r>
      <w:tab/>
    </w:r>
    <w:r>
      <w:rPr>
        <w:rFonts w:hint="eastAsia"/>
      </w:rPr>
      <w:t>金保工程社保基金监管软件运维服务</w:t>
    </w:r>
    <w:r>
      <w:tab/>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6F" w:rsidRDefault="00CA0B6F">
    <w:pPr>
      <w:ind w:left="420" w:firstLineChars="100" w:firstLine="210"/>
    </w:pPr>
    <w:r>
      <w:rPr>
        <w:rFonts w:hint="eastAsia"/>
      </w:rPr>
      <w:t>公开公平公正诚信</w:t>
    </w:r>
    <w:r>
      <w:rPr>
        <w:rFonts w:hint="eastAsia"/>
      </w:rPr>
      <w:t xml:space="preserve">        </w:t>
    </w:r>
    <w:r>
      <w:rPr>
        <w:rFonts w:hint="eastAsia"/>
      </w:rPr>
      <w:t>浙江信鑭建设工程咨询有限公司</w:t>
    </w:r>
    <w:r>
      <w:rPr>
        <w:rFonts w:hint="eastAsia"/>
      </w:rPr>
      <w:t xml:space="preserve">         </w:t>
    </w:r>
    <w:r>
      <w:rPr>
        <w:rFonts w:hint="eastAsia"/>
      </w:rPr>
      <w:t>公开招标文件</w:t>
    </w:r>
  </w:p>
  <w:p w:rsidR="00CA0B6F" w:rsidRDefault="00CA0B6F">
    <w:pPr>
      <w:pStyle w:val="ad"/>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6F" w:rsidRDefault="00CA0B6F">
    <w:pPr>
      <w:pStyle w:val="ad"/>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6F" w:rsidRDefault="00CA0B6F">
    <w:pPr>
      <w:pStyle w:val="ad"/>
      <w:ind w:firstLineChars="0" w:firstLine="0"/>
    </w:pP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诚信浙江信镧建设工程咨询有限公司</w:t>
    </w:r>
    <w:r>
      <w:rPr>
        <w:rFonts w:hint="eastAsia"/>
      </w:rP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2F202783"/>
    <w:multiLevelType w:val="multilevel"/>
    <w:tmpl w:val="2F2027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6B44F1C"/>
    <w:multiLevelType w:val="multilevel"/>
    <w:tmpl w:val="36B44F1C"/>
    <w:lvl w:ilvl="0">
      <w:start w:val="1"/>
      <w:numFmt w:val="decimal"/>
      <w:lvlText w:val="（%1）"/>
      <w:lvlJc w:val="left"/>
      <w:pPr>
        <w:ind w:left="1140" w:hanging="7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
    <w:nsid w:val="3CDA333A"/>
    <w:multiLevelType w:val="multilevel"/>
    <w:tmpl w:val="3CDA333A"/>
    <w:lvl w:ilvl="0">
      <w:start w:val="1"/>
      <w:numFmt w:val="bullet"/>
      <w:lvlText w:val=""/>
      <w:lvlJc w:val="left"/>
      <w:pPr>
        <w:ind w:left="1380" w:hanging="48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pStyle w:val="FUNO4"/>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4">
    <w:nsid w:val="3E0A48D2"/>
    <w:multiLevelType w:val="multilevel"/>
    <w:tmpl w:val="3E0A48D2"/>
    <w:lvl w:ilvl="0">
      <w:start w:val="1"/>
      <w:numFmt w:val="decimal"/>
      <w:lvlText w:val="%1、"/>
      <w:lvlJc w:val="left"/>
      <w:pPr>
        <w:ind w:left="778" w:hanging="360"/>
      </w:pPr>
      <w:rPr>
        <w:rFonts w:hint="default"/>
      </w:rPr>
    </w:lvl>
    <w:lvl w:ilvl="1">
      <w:start w:val="1"/>
      <w:numFmt w:val="lowerLetter"/>
      <w:lvlText w:val="%2)"/>
      <w:lvlJc w:val="left"/>
      <w:pPr>
        <w:ind w:left="1258" w:hanging="420"/>
      </w:pPr>
    </w:lvl>
    <w:lvl w:ilvl="2">
      <w:start w:val="1"/>
      <w:numFmt w:val="lowerRoman"/>
      <w:lvlText w:val="%3."/>
      <w:lvlJc w:val="right"/>
      <w:pPr>
        <w:ind w:left="1678" w:hanging="420"/>
      </w:pPr>
    </w:lvl>
    <w:lvl w:ilvl="3">
      <w:start w:val="1"/>
      <w:numFmt w:val="decimal"/>
      <w:lvlText w:val="%4."/>
      <w:lvlJc w:val="left"/>
      <w:pPr>
        <w:ind w:left="2098" w:hanging="420"/>
      </w:pPr>
    </w:lvl>
    <w:lvl w:ilvl="4">
      <w:start w:val="1"/>
      <w:numFmt w:val="lowerLetter"/>
      <w:lvlText w:val="%5)"/>
      <w:lvlJc w:val="left"/>
      <w:pPr>
        <w:ind w:left="2518" w:hanging="420"/>
      </w:pPr>
    </w:lvl>
    <w:lvl w:ilvl="5">
      <w:start w:val="1"/>
      <w:numFmt w:val="lowerRoman"/>
      <w:lvlText w:val="%6."/>
      <w:lvlJc w:val="right"/>
      <w:pPr>
        <w:ind w:left="2938" w:hanging="420"/>
      </w:pPr>
    </w:lvl>
    <w:lvl w:ilvl="6">
      <w:start w:val="1"/>
      <w:numFmt w:val="decimal"/>
      <w:lvlText w:val="%7."/>
      <w:lvlJc w:val="left"/>
      <w:pPr>
        <w:ind w:left="3358" w:hanging="420"/>
      </w:pPr>
    </w:lvl>
    <w:lvl w:ilvl="7">
      <w:start w:val="1"/>
      <w:numFmt w:val="lowerLetter"/>
      <w:lvlText w:val="%8)"/>
      <w:lvlJc w:val="left"/>
      <w:pPr>
        <w:ind w:left="3778" w:hanging="420"/>
      </w:pPr>
    </w:lvl>
    <w:lvl w:ilvl="8">
      <w:start w:val="1"/>
      <w:numFmt w:val="lowerRoman"/>
      <w:lvlText w:val="%9."/>
      <w:lvlJc w:val="right"/>
      <w:pPr>
        <w:ind w:left="4198"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ocumentProtection w:edit="trackedChanges" w:formatting="1"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7FEC49D6"/>
    <w:rsid w:val="ADFD060A"/>
    <w:rsid w:val="BFFF4838"/>
    <w:rsid w:val="00004AC1"/>
    <w:rsid w:val="00005BDB"/>
    <w:rsid w:val="00005EA3"/>
    <w:rsid w:val="0000739C"/>
    <w:rsid w:val="000125FC"/>
    <w:rsid w:val="00012C64"/>
    <w:rsid w:val="00013955"/>
    <w:rsid w:val="000141A9"/>
    <w:rsid w:val="00023B09"/>
    <w:rsid w:val="000254DA"/>
    <w:rsid w:val="00025A82"/>
    <w:rsid w:val="00026036"/>
    <w:rsid w:val="000268A5"/>
    <w:rsid w:val="00031B14"/>
    <w:rsid w:val="00034E8A"/>
    <w:rsid w:val="00041427"/>
    <w:rsid w:val="00042188"/>
    <w:rsid w:val="000478C2"/>
    <w:rsid w:val="00051D34"/>
    <w:rsid w:val="0005773B"/>
    <w:rsid w:val="000605EA"/>
    <w:rsid w:val="000609FE"/>
    <w:rsid w:val="0006236F"/>
    <w:rsid w:val="00063665"/>
    <w:rsid w:val="00064ECD"/>
    <w:rsid w:val="000668BC"/>
    <w:rsid w:val="00066B37"/>
    <w:rsid w:val="00072995"/>
    <w:rsid w:val="00072BE3"/>
    <w:rsid w:val="00073255"/>
    <w:rsid w:val="00073ECC"/>
    <w:rsid w:val="000765FE"/>
    <w:rsid w:val="0007747C"/>
    <w:rsid w:val="00082EE4"/>
    <w:rsid w:val="00083D85"/>
    <w:rsid w:val="00084A79"/>
    <w:rsid w:val="00085CAD"/>
    <w:rsid w:val="00086675"/>
    <w:rsid w:val="000868D4"/>
    <w:rsid w:val="000871CB"/>
    <w:rsid w:val="00087644"/>
    <w:rsid w:val="00087705"/>
    <w:rsid w:val="0009192E"/>
    <w:rsid w:val="00091BB8"/>
    <w:rsid w:val="000925F5"/>
    <w:rsid w:val="00093527"/>
    <w:rsid w:val="0009466C"/>
    <w:rsid w:val="00094B42"/>
    <w:rsid w:val="00095A71"/>
    <w:rsid w:val="00097C00"/>
    <w:rsid w:val="000A03DE"/>
    <w:rsid w:val="000A0BA0"/>
    <w:rsid w:val="000A0DB0"/>
    <w:rsid w:val="000A262F"/>
    <w:rsid w:val="000A370F"/>
    <w:rsid w:val="000A3D7D"/>
    <w:rsid w:val="000A49BA"/>
    <w:rsid w:val="000A5A2D"/>
    <w:rsid w:val="000A5C94"/>
    <w:rsid w:val="000A5D3C"/>
    <w:rsid w:val="000A6CC1"/>
    <w:rsid w:val="000A6E47"/>
    <w:rsid w:val="000B346E"/>
    <w:rsid w:val="000B4640"/>
    <w:rsid w:val="000B5C1D"/>
    <w:rsid w:val="000B6161"/>
    <w:rsid w:val="000B6F15"/>
    <w:rsid w:val="000C18E9"/>
    <w:rsid w:val="000C3390"/>
    <w:rsid w:val="000C6489"/>
    <w:rsid w:val="000C6EFF"/>
    <w:rsid w:val="000C70E0"/>
    <w:rsid w:val="000D13E3"/>
    <w:rsid w:val="000D18D3"/>
    <w:rsid w:val="000D1E0A"/>
    <w:rsid w:val="000D231B"/>
    <w:rsid w:val="000D3FC8"/>
    <w:rsid w:val="000D42BF"/>
    <w:rsid w:val="000D5CDB"/>
    <w:rsid w:val="000E08A2"/>
    <w:rsid w:val="000E0AB2"/>
    <w:rsid w:val="000E367D"/>
    <w:rsid w:val="000E3920"/>
    <w:rsid w:val="000E3923"/>
    <w:rsid w:val="000E41CC"/>
    <w:rsid w:val="000E4372"/>
    <w:rsid w:val="000E4625"/>
    <w:rsid w:val="000E66ED"/>
    <w:rsid w:val="000E70CC"/>
    <w:rsid w:val="000E7FE7"/>
    <w:rsid w:val="000F10FF"/>
    <w:rsid w:val="000F2908"/>
    <w:rsid w:val="000F2BF9"/>
    <w:rsid w:val="000F2CB1"/>
    <w:rsid w:val="000F3274"/>
    <w:rsid w:val="000F5AED"/>
    <w:rsid w:val="000F6342"/>
    <w:rsid w:val="001011FA"/>
    <w:rsid w:val="00101563"/>
    <w:rsid w:val="00102206"/>
    <w:rsid w:val="001032DD"/>
    <w:rsid w:val="001105BA"/>
    <w:rsid w:val="00111157"/>
    <w:rsid w:val="00113109"/>
    <w:rsid w:val="001156AA"/>
    <w:rsid w:val="001158C7"/>
    <w:rsid w:val="00117036"/>
    <w:rsid w:val="00120C61"/>
    <w:rsid w:val="00124C9E"/>
    <w:rsid w:val="00125E9B"/>
    <w:rsid w:val="001268A9"/>
    <w:rsid w:val="00130369"/>
    <w:rsid w:val="00132420"/>
    <w:rsid w:val="00140484"/>
    <w:rsid w:val="001406D6"/>
    <w:rsid w:val="00140972"/>
    <w:rsid w:val="00141B96"/>
    <w:rsid w:val="00141D75"/>
    <w:rsid w:val="00142001"/>
    <w:rsid w:val="001427D0"/>
    <w:rsid w:val="001435C1"/>
    <w:rsid w:val="00144D67"/>
    <w:rsid w:val="00144F07"/>
    <w:rsid w:val="001462C8"/>
    <w:rsid w:val="001500A5"/>
    <w:rsid w:val="00150947"/>
    <w:rsid w:val="001529D0"/>
    <w:rsid w:val="001536A4"/>
    <w:rsid w:val="0015517D"/>
    <w:rsid w:val="00160F8F"/>
    <w:rsid w:val="00162DEA"/>
    <w:rsid w:val="00166BE6"/>
    <w:rsid w:val="00166C45"/>
    <w:rsid w:val="00167A71"/>
    <w:rsid w:val="00167C9F"/>
    <w:rsid w:val="00167D36"/>
    <w:rsid w:val="0017071F"/>
    <w:rsid w:val="00176A5A"/>
    <w:rsid w:val="00180BE0"/>
    <w:rsid w:val="00182218"/>
    <w:rsid w:val="001831E7"/>
    <w:rsid w:val="00183BEF"/>
    <w:rsid w:val="00185BA3"/>
    <w:rsid w:val="00191DB7"/>
    <w:rsid w:val="001929E5"/>
    <w:rsid w:val="00194172"/>
    <w:rsid w:val="001956EA"/>
    <w:rsid w:val="0019636C"/>
    <w:rsid w:val="0019678E"/>
    <w:rsid w:val="001A0BB0"/>
    <w:rsid w:val="001A3827"/>
    <w:rsid w:val="001A3AB4"/>
    <w:rsid w:val="001B1D06"/>
    <w:rsid w:val="001B2170"/>
    <w:rsid w:val="001B6A7C"/>
    <w:rsid w:val="001C0697"/>
    <w:rsid w:val="001C1F5E"/>
    <w:rsid w:val="001C1FA9"/>
    <w:rsid w:val="001C23DD"/>
    <w:rsid w:val="001C24D2"/>
    <w:rsid w:val="001C35CB"/>
    <w:rsid w:val="001C6F4B"/>
    <w:rsid w:val="001C7F79"/>
    <w:rsid w:val="001D3040"/>
    <w:rsid w:val="001D3820"/>
    <w:rsid w:val="001D582E"/>
    <w:rsid w:val="001D5FF9"/>
    <w:rsid w:val="001E0B08"/>
    <w:rsid w:val="001E0F1A"/>
    <w:rsid w:val="001E17AA"/>
    <w:rsid w:val="001E1F09"/>
    <w:rsid w:val="001E2BCF"/>
    <w:rsid w:val="001E3393"/>
    <w:rsid w:val="001E44F7"/>
    <w:rsid w:val="001E5B12"/>
    <w:rsid w:val="001F0BF5"/>
    <w:rsid w:val="001F2DE8"/>
    <w:rsid w:val="001F37CB"/>
    <w:rsid w:val="001F7298"/>
    <w:rsid w:val="001F7D68"/>
    <w:rsid w:val="0020133A"/>
    <w:rsid w:val="002079A1"/>
    <w:rsid w:val="00207C32"/>
    <w:rsid w:val="00211715"/>
    <w:rsid w:val="00212362"/>
    <w:rsid w:val="00212677"/>
    <w:rsid w:val="00213731"/>
    <w:rsid w:val="00213AD7"/>
    <w:rsid w:val="0021426C"/>
    <w:rsid w:val="00214E52"/>
    <w:rsid w:val="00215124"/>
    <w:rsid w:val="00215946"/>
    <w:rsid w:val="00216000"/>
    <w:rsid w:val="002161F1"/>
    <w:rsid w:val="00216A3B"/>
    <w:rsid w:val="00216FF2"/>
    <w:rsid w:val="00222604"/>
    <w:rsid w:val="00223116"/>
    <w:rsid w:val="002233E8"/>
    <w:rsid w:val="0022786E"/>
    <w:rsid w:val="00230F51"/>
    <w:rsid w:val="00233FBA"/>
    <w:rsid w:val="00234F76"/>
    <w:rsid w:val="00235784"/>
    <w:rsid w:val="00235C9D"/>
    <w:rsid w:val="002367C6"/>
    <w:rsid w:val="00242C4F"/>
    <w:rsid w:val="00242E0B"/>
    <w:rsid w:val="00244F91"/>
    <w:rsid w:val="00245C6D"/>
    <w:rsid w:val="00250981"/>
    <w:rsid w:val="002519A1"/>
    <w:rsid w:val="0025231D"/>
    <w:rsid w:val="00253B27"/>
    <w:rsid w:val="00266315"/>
    <w:rsid w:val="00267226"/>
    <w:rsid w:val="00271941"/>
    <w:rsid w:val="00273770"/>
    <w:rsid w:val="002738D9"/>
    <w:rsid w:val="00273D61"/>
    <w:rsid w:val="00273DFE"/>
    <w:rsid w:val="0027440D"/>
    <w:rsid w:val="0027464E"/>
    <w:rsid w:val="00274A1E"/>
    <w:rsid w:val="002761B6"/>
    <w:rsid w:val="002774CA"/>
    <w:rsid w:val="00280C79"/>
    <w:rsid w:val="00281D06"/>
    <w:rsid w:val="00284ADB"/>
    <w:rsid w:val="00285866"/>
    <w:rsid w:val="00291BFA"/>
    <w:rsid w:val="00291EDE"/>
    <w:rsid w:val="002921E2"/>
    <w:rsid w:val="00292246"/>
    <w:rsid w:val="00295965"/>
    <w:rsid w:val="00297025"/>
    <w:rsid w:val="0029714E"/>
    <w:rsid w:val="002A1334"/>
    <w:rsid w:val="002A238C"/>
    <w:rsid w:val="002A29F5"/>
    <w:rsid w:val="002A33F2"/>
    <w:rsid w:val="002A3F4D"/>
    <w:rsid w:val="002A621F"/>
    <w:rsid w:val="002A65F0"/>
    <w:rsid w:val="002A7AA2"/>
    <w:rsid w:val="002B12D8"/>
    <w:rsid w:val="002B1CDE"/>
    <w:rsid w:val="002B3B5D"/>
    <w:rsid w:val="002B4FF2"/>
    <w:rsid w:val="002B522F"/>
    <w:rsid w:val="002C1017"/>
    <w:rsid w:val="002C18C8"/>
    <w:rsid w:val="002C2C0B"/>
    <w:rsid w:val="002C35AE"/>
    <w:rsid w:val="002C4A97"/>
    <w:rsid w:val="002C4AB9"/>
    <w:rsid w:val="002C5031"/>
    <w:rsid w:val="002C6C0B"/>
    <w:rsid w:val="002C6E39"/>
    <w:rsid w:val="002C71E4"/>
    <w:rsid w:val="002D1487"/>
    <w:rsid w:val="002D42FB"/>
    <w:rsid w:val="002D45CD"/>
    <w:rsid w:val="002D4A72"/>
    <w:rsid w:val="002D70B3"/>
    <w:rsid w:val="002D790E"/>
    <w:rsid w:val="002E1E49"/>
    <w:rsid w:val="002E393D"/>
    <w:rsid w:val="002E5BB6"/>
    <w:rsid w:val="002E6D73"/>
    <w:rsid w:val="002F1B45"/>
    <w:rsid w:val="002F2D7D"/>
    <w:rsid w:val="002F3306"/>
    <w:rsid w:val="002F7A74"/>
    <w:rsid w:val="00300A49"/>
    <w:rsid w:val="003012E9"/>
    <w:rsid w:val="003046A7"/>
    <w:rsid w:val="00305ABD"/>
    <w:rsid w:val="003065D6"/>
    <w:rsid w:val="00310D86"/>
    <w:rsid w:val="00310F05"/>
    <w:rsid w:val="00312C45"/>
    <w:rsid w:val="00314E11"/>
    <w:rsid w:val="00316249"/>
    <w:rsid w:val="003170C3"/>
    <w:rsid w:val="00317CAD"/>
    <w:rsid w:val="00321022"/>
    <w:rsid w:val="00321EF9"/>
    <w:rsid w:val="003223AE"/>
    <w:rsid w:val="00323B24"/>
    <w:rsid w:val="00324DDC"/>
    <w:rsid w:val="00326505"/>
    <w:rsid w:val="00326692"/>
    <w:rsid w:val="00326CCA"/>
    <w:rsid w:val="003276F4"/>
    <w:rsid w:val="003306FB"/>
    <w:rsid w:val="00331BD1"/>
    <w:rsid w:val="00332A4A"/>
    <w:rsid w:val="0033514C"/>
    <w:rsid w:val="00336813"/>
    <w:rsid w:val="003370A0"/>
    <w:rsid w:val="003410B5"/>
    <w:rsid w:val="003425DB"/>
    <w:rsid w:val="00343917"/>
    <w:rsid w:val="003440CA"/>
    <w:rsid w:val="003451BC"/>
    <w:rsid w:val="003464DB"/>
    <w:rsid w:val="00346C56"/>
    <w:rsid w:val="003503FD"/>
    <w:rsid w:val="0035208F"/>
    <w:rsid w:val="003534A3"/>
    <w:rsid w:val="00353E01"/>
    <w:rsid w:val="00355124"/>
    <w:rsid w:val="003562CA"/>
    <w:rsid w:val="003615FC"/>
    <w:rsid w:val="0036198B"/>
    <w:rsid w:val="003637DC"/>
    <w:rsid w:val="00364A6F"/>
    <w:rsid w:val="00364CD7"/>
    <w:rsid w:val="00365E62"/>
    <w:rsid w:val="00366A3B"/>
    <w:rsid w:val="00370B5B"/>
    <w:rsid w:val="00371AB9"/>
    <w:rsid w:val="003729EC"/>
    <w:rsid w:val="003779D0"/>
    <w:rsid w:val="00380857"/>
    <w:rsid w:val="003826E4"/>
    <w:rsid w:val="00382953"/>
    <w:rsid w:val="00384F3F"/>
    <w:rsid w:val="00384FF8"/>
    <w:rsid w:val="00385B82"/>
    <w:rsid w:val="00386DA5"/>
    <w:rsid w:val="00387A5C"/>
    <w:rsid w:val="00394439"/>
    <w:rsid w:val="00397129"/>
    <w:rsid w:val="003A3AE1"/>
    <w:rsid w:val="003B1949"/>
    <w:rsid w:val="003B27AD"/>
    <w:rsid w:val="003B3938"/>
    <w:rsid w:val="003B3EFF"/>
    <w:rsid w:val="003B4138"/>
    <w:rsid w:val="003C0B95"/>
    <w:rsid w:val="003C2ADB"/>
    <w:rsid w:val="003C413E"/>
    <w:rsid w:val="003C4459"/>
    <w:rsid w:val="003C473E"/>
    <w:rsid w:val="003C5C07"/>
    <w:rsid w:val="003C67D5"/>
    <w:rsid w:val="003C77BF"/>
    <w:rsid w:val="003C7F48"/>
    <w:rsid w:val="003D0FAC"/>
    <w:rsid w:val="003D2225"/>
    <w:rsid w:val="003D33A4"/>
    <w:rsid w:val="003D5F75"/>
    <w:rsid w:val="003E0F3D"/>
    <w:rsid w:val="003E45A8"/>
    <w:rsid w:val="003F063C"/>
    <w:rsid w:val="003F0CFD"/>
    <w:rsid w:val="003F3783"/>
    <w:rsid w:val="003F3D41"/>
    <w:rsid w:val="003F4C99"/>
    <w:rsid w:val="003F6085"/>
    <w:rsid w:val="003F608E"/>
    <w:rsid w:val="003F676B"/>
    <w:rsid w:val="003F6E90"/>
    <w:rsid w:val="004001AA"/>
    <w:rsid w:val="00400BD1"/>
    <w:rsid w:val="00402685"/>
    <w:rsid w:val="00406426"/>
    <w:rsid w:val="00406BF5"/>
    <w:rsid w:val="00410685"/>
    <w:rsid w:val="00411EE9"/>
    <w:rsid w:val="00412165"/>
    <w:rsid w:val="00412508"/>
    <w:rsid w:val="004127E7"/>
    <w:rsid w:val="00413824"/>
    <w:rsid w:val="004141CD"/>
    <w:rsid w:val="00415C81"/>
    <w:rsid w:val="004205E9"/>
    <w:rsid w:val="00422712"/>
    <w:rsid w:val="00424769"/>
    <w:rsid w:val="0042492A"/>
    <w:rsid w:val="00425F42"/>
    <w:rsid w:val="0042699F"/>
    <w:rsid w:val="00431715"/>
    <w:rsid w:val="004346FA"/>
    <w:rsid w:val="00434933"/>
    <w:rsid w:val="00434A68"/>
    <w:rsid w:val="004353CF"/>
    <w:rsid w:val="00436BB4"/>
    <w:rsid w:val="00440219"/>
    <w:rsid w:val="004412AD"/>
    <w:rsid w:val="0044449E"/>
    <w:rsid w:val="004450E9"/>
    <w:rsid w:val="00445F91"/>
    <w:rsid w:val="00446DD1"/>
    <w:rsid w:val="004509E4"/>
    <w:rsid w:val="00451C3D"/>
    <w:rsid w:val="00451C86"/>
    <w:rsid w:val="00453107"/>
    <w:rsid w:val="00453DB7"/>
    <w:rsid w:val="00455ED3"/>
    <w:rsid w:val="00455EFE"/>
    <w:rsid w:val="004571D2"/>
    <w:rsid w:val="00457C2E"/>
    <w:rsid w:val="004600DF"/>
    <w:rsid w:val="004611CB"/>
    <w:rsid w:val="00464700"/>
    <w:rsid w:val="00464B75"/>
    <w:rsid w:val="00464BC8"/>
    <w:rsid w:val="00467185"/>
    <w:rsid w:val="0046792C"/>
    <w:rsid w:val="00467EDB"/>
    <w:rsid w:val="00470C52"/>
    <w:rsid w:val="00473177"/>
    <w:rsid w:val="00474986"/>
    <w:rsid w:val="00474FBC"/>
    <w:rsid w:val="00482118"/>
    <w:rsid w:val="00482A74"/>
    <w:rsid w:val="004848B0"/>
    <w:rsid w:val="00484B7A"/>
    <w:rsid w:val="004853BC"/>
    <w:rsid w:val="00487CE7"/>
    <w:rsid w:val="004902F8"/>
    <w:rsid w:val="00491C25"/>
    <w:rsid w:val="00492067"/>
    <w:rsid w:val="00494D1D"/>
    <w:rsid w:val="00494F52"/>
    <w:rsid w:val="00497FB7"/>
    <w:rsid w:val="004A20AA"/>
    <w:rsid w:val="004A2902"/>
    <w:rsid w:val="004A31FA"/>
    <w:rsid w:val="004A4928"/>
    <w:rsid w:val="004A4D49"/>
    <w:rsid w:val="004A608D"/>
    <w:rsid w:val="004B0575"/>
    <w:rsid w:val="004B1BCE"/>
    <w:rsid w:val="004B257E"/>
    <w:rsid w:val="004B4239"/>
    <w:rsid w:val="004B7730"/>
    <w:rsid w:val="004C024E"/>
    <w:rsid w:val="004C0D46"/>
    <w:rsid w:val="004C0FAE"/>
    <w:rsid w:val="004C244A"/>
    <w:rsid w:val="004C6FC3"/>
    <w:rsid w:val="004D2FC6"/>
    <w:rsid w:val="004D3D40"/>
    <w:rsid w:val="004D3E6E"/>
    <w:rsid w:val="004D6E24"/>
    <w:rsid w:val="004E0ACD"/>
    <w:rsid w:val="004E122F"/>
    <w:rsid w:val="004E3B0A"/>
    <w:rsid w:val="004E7BA4"/>
    <w:rsid w:val="004F0679"/>
    <w:rsid w:val="004F0C78"/>
    <w:rsid w:val="004F4735"/>
    <w:rsid w:val="004F489E"/>
    <w:rsid w:val="004F645C"/>
    <w:rsid w:val="004F79C2"/>
    <w:rsid w:val="00502BA3"/>
    <w:rsid w:val="0050328D"/>
    <w:rsid w:val="00504886"/>
    <w:rsid w:val="005055BC"/>
    <w:rsid w:val="00507068"/>
    <w:rsid w:val="00510094"/>
    <w:rsid w:val="00511172"/>
    <w:rsid w:val="005121B3"/>
    <w:rsid w:val="0051683E"/>
    <w:rsid w:val="00523334"/>
    <w:rsid w:val="00526E33"/>
    <w:rsid w:val="00530C49"/>
    <w:rsid w:val="00533542"/>
    <w:rsid w:val="00533B35"/>
    <w:rsid w:val="0053449A"/>
    <w:rsid w:val="00534A59"/>
    <w:rsid w:val="00534BE0"/>
    <w:rsid w:val="00536425"/>
    <w:rsid w:val="00536DE9"/>
    <w:rsid w:val="005375D9"/>
    <w:rsid w:val="005419A6"/>
    <w:rsid w:val="00541CB7"/>
    <w:rsid w:val="005427BB"/>
    <w:rsid w:val="0054378F"/>
    <w:rsid w:val="00544264"/>
    <w:rsid w:val="005455CC"/>
    <w:rsid w:val="00545748"/>
    <w:rsid w:val="005462EA"/>
    <w:rsid w:val="00546C30"/>
    <w:rsid w:val="00547CA3"/>
    <w:rsid w:val="00547D18"/>
    <w:rsid w:val="00552718"/>
    <w:rsid w:val="00552A0D"/>
    <w:rsid w:val="00553099"/>
    <w:rsid w:val="005536CF"/>
    <w:rsid w:val="00554271"/>
    <w:rsid w:val="00555172"/>
    <w:rsid w:val="00555581"/>
    <w:rsid w:val="00555E4D"/>
    <w:rsid w:val="005560D1"/>
    <w:rsid w:val="00560015"/>
    <w:rsid w:val="00560308"/>
    <w:rsid w:val="00560996"/>
    <w:rsid w:val="00561094"/>
    <w:rsid w:val="005619B0"/>
    <w:rsid w:val="005620A4"/>
    <w:rsid w:val="005621F9"/>
    <w:rsid w:val="00562CF5"/>
    <w:rsid w:val="00570DB5"/>
    <w:rsid w:val="00573456"/>
    <w:rsid w:val="00575797"/>
    <w:rsid w:val="00575A95"/>
    <w:rsid w:val="00575E01"/>
    <w:rsid w:val="005821ED"/>
    <w:rsid w:val="0058393B"/>
    <w:rsid w:val="00583BD1"/>
    <w:rsid w:val="0058632E"/>
    <w:rsid w:val="00587863"/>
    <w:rsid w:val="00590617"/>
    <w:rsid w:val="00590B37"/>
    <w:rsid w:val="00591FEA"/>
    <w:rsid w:val="005941C3"/>
    <w:rsid w:val="005943C3"/>
    <w:rsid w:val="005A2531"/>
    <w:rsid w:val="005A3560"/>
    <w:rsid w:val="005A5099"/>
    <w:rsid w:val="005B3EA1"/>
    <w:rsid w:val="005B418B"/>
    <w:rsid w:val="005B48CC"/>
    <w:rsid w:val="005B7471"/>
    <w:rsid w:val="005C092A"/>
    <w:rsid w:val="005C2E51"/>
    <w:rsid w:val="005C4279"/>
    <w:rsid w:val="005C721F"/>
    <w:rsid w:val="005C7446"/>
    <w:rsid w:val="005D0C15"/>
    <w:rsid w:val="005D19D1"/>
    <w:rsid w:val="005D248F"/>
    <w:rsid w:val="005D4926"/>
    <w:rsid w:val="005D5B4A"/>
    <w:rsid w:val="005E2F61"/>
    <w:rsid w:val="005E532E"/>
    <w:rsid w:val="005E53D3"/>
    <w:rsid w:val="005E6702"/>
    <w:rsid w:val="005E7395"/>
    <w:rsid w:val="005F2630"/>
    <w:rsid w:val="005F2ADA"/>
    <w:rsid w:val="005F3D94"/>
    <w:rsid w:val="005F472E"/>
    <w:rsid w:val="005F75BF"/>
    <w:rsid w:val="006014D2"/>
    <w:rsid w:val="00601505"/>
    <w:rsid w:val="006063D8"/>
    <w:rsid w:val="006064F5"/>
    <w:rsid w:val="00606669"/>
    <w:rsid w:val="00606A43"/>
    <w:rsid w:val="0061162B"/>
    <w:rsid w:val="00611DF0"/>
    <w:rsid w:val="0061315C"/>
    <w:rsid w:val="006155AE"/>
    <w:rsid w:val="00615BC5"/>
    <w:rsid w:val="00621B86"/>
    <w:rsid w:val="00621BD9"/>
    <w:rsid w:val="00624B30"/>
    <w:rsid w:val="00626B6F"/>
    <w:rsid w:val="00626C46"/>
    <w:rsid w:val="00626E1D"/>
    <w:rsid w:val="00627543"/>
    <w:rsid w:val="006300A0"/>
    <w:rsid w:val="00633762"/>
    <w:rsid w:val="006337D7"/>
    <w:rsid w:val="00633E79"/>
    <w:rsid w:val="00634491"/>
    <w:rsid w:val="00636A24"/>
    <w:rsid w:val="00636BB5"/>
    <w:rsid w:val="006407DD"/>
    <w:rsid w:val="00641108"/>
    <w:rsid w:val="00642596"/>
    <w:rsid w:val="00644B05"/>
    <w:rsid w:val="00647661"/>
    <w:rsid w:val="00647A00"/>
    <w:rsid w:val="0065047B"/>
    <w:rsid w:val="0065055D"/>
    <w:rsid w:val="00650632"/>
    <w:rsid w:val="006537E1"/>
    <w:rsid w:val="00654864"/>
    <w:rsid w:val="00654DD5"/>
    <w:rsid w:val="00655A5F"/>
    <w:rsid w:val="00656D2B"/>
    <w:rsid w:val="0066133C"/>
    <w:rsid w:val="00661AD9"/>
    <w:rsid w:val="00663475"/>
    <w:rsid w:val="00663B40"/>
    <w:rsid w:val="00667ACA"/>
    <w:rsid w:val="00670171"/>
    <w:rsid w:val="0067256C"/>
    <w:rsid w:val="00674D7B"/>
    <w:rsid w:val="006754B8"/>
    <w:rsid w:val="0067589B"/>
    <w:rsid w:val="00675C08"/>
    <w:rsid w:val="0068082E"/>
    <w:rsid w:val="006826C8"/>
    <w:rsid w:val="0068274B"/>
    <w:rsid w:val="00682BA8"/>
    <w:rsid w:val="00683E02"/>
    <w:rsid w:val="006843B3"/>
    <w:rsid w:val="00684D6C"/>
    <w:rsid w:val="006850F7"/>
    <w:rsid w:val="006876BB"/>
    <w:rsid w:val="006907CF"/>
    <w:rsid w:val="00690C32"/>
    <w:rsid w:val="00692A44"/>
    <w:rsid w:val="006932B0"/>
    <w:rsid w:val="006A0A40"/>
    <w:rsid w:val="006A19C2"/>
    <w:rsid w:val="006A1A85"/>
    <w:rsid w:val="006A224D"/>
    <w:rsid w:val="006A4B62"/>
    <w:rsid w:val="006A70BB"/>
    <w:rsid w:val="006A7775"/>
    <w:rsid w:val="006B17DD"/>
    <w:rsid w:val="006B25BD"/>
    <w:rsid w:val="006B5B5A"/>
    <w:rsid w:val="006B6A82"/>
    <w:rsid w:val="006B722F"/>
    <w:rsid w:val="006C0227"/>
    <w:rsid w:val="006C207E"/>
    <w:rsid w:val="006C5140"/>
    <w:rsid w:val="006C5724"/>
    <w:rsid w:val="006C7E78"/>
    <w:rsid w:val="006D08B5"/>
    <w:rsid w:val="006D0F24"/>
    <w:rsid w:val="006D13B6"/>
    <w:rsid w:val="006D184A"/>
    <w:rsid w:val="006D1F85"/>
    <w:rsid w:val="006D54FB"/>
    <w:rsid w:val="006D5503"/>
    <w:rsid w:val="006D6E38"/>
    <w:rsid w:val="006D71A3"/>
    <w:rsid w:val="006D76D7"/>
    <w:rsid w:val="006E0E25"/>
    <w:rsid w:val="006E3A22"/>
    <w:rsid w:val="006E3F17"/>
    <w:rsid w:val="006E4D27"/>
    <w:rsid w:val="006E6032"/>
    <w:rsid w:val="006F02F9"/>
    <w:rsid w:val="006F069E"/>
    <w:rsid w:val="006F148F"/>
    <w:rsid w:val="006F19E8"/>
    <w:rsid w:val="006F2696"/>
    <w:rsid w:val="006F3813"/>
    <w:rsid w:val="006F480D"/>
    <w:rsid w:val="006F4E73"/>
    <w:rsid w:val="006F76E5"/>
    <w:rsid w:val="00701DCE"/>
    <w:rsid w:val="00702074"/>
    <w:rsid w:val="007041A4"/>
    <w:rsid w:val="00705EA2"/>
    <w:rsid w:val="007124BF"/>
    <w:rsid w:val="00714BF4"/>
    <w:rsid w:val="00720904"/>
    <w:rsid w:val="0072094F"/>
    <w:rsid w:val="0072117C"/>
    <w:rsid w:val="007222EE"/>
    <w:rsid w:val="007235BA"/>
    <w:rsid w:val="00723B7A"/>
    <w:rsid w:val="0072463C"/>
    <w:rsid w:val="00724AB4"/>
    <w:rsid w:val="00725040"/>
    <w:rsid w:val="007267B6"/>
    <w:rsid w:val="0072732E"/>
    <w:rsid w:val="0072765A"/>
    <w:rsid w:val="00730E4E"/>
    <w:rsid w:val="00731470"/>
    <w:rsid w:val="00732778"/>
    <w:rsid w:val="0073376A"/>
    <w:rsid w:val="00737EE9"/>
    <w:rsid w:val="007416FC"/>
    <w:rsid w:val="007461E7"/>
    <w:rsid w:val="007467DD"/>
    <w:rsid w:val="00746D16"/>
    <w:rsid w:val="0074702A"/>
    <w:rsid w:val="00750E18"/>
    <w:rsid w:val="007511E9"/>
    <w:rsid w:val="00751B34"/>
    <w:rsid w:val="007542FC"/>
    <w:rsid w:val="0075556D"/>
    <w:rsid w:val="007566B8"/>
    <w:rsid w:val="00756C4A"/>
    <w:rsid w:val="007610BB"/>
    <w:rsid w:val="007629C6"/>
    <w:rsid w:val="00762BC0"/>
    <w:rsid w:val="0076375D"/>
    <w:rsid w:val="00764FB9"/>
    <w:rsid w:val="007654E2"/>
    <w:rsid w:val="0076597E"/>
    <w:rsid w:val="00771D71"/>
    <w:rsid w:val="007732C7"/>
    <w:rsid w:val="007775A4"/>
    <w:rsid w:val="0078368A"/>
    <w:rsid w:val="00783D35"/>
    <w:rsid w:val="0078513E"/>
    <w:rsid w:val="0079119E"/>
    <w:rsid w:val="00791917"/>
    <w:rsid w:val="00791C23"/>
    <w:rsid w:val="00792B6D"/>
    <w:rsid w:val="00793087"/>
    <w:rsid w:val="00794253"/>
    <w:rsid w:val="00797B3C"/>
    <w:rsid w:val="007A0145"/>
    <w:rsid w:val="007A0C6E"/>
    <w:rsid w:val="007A1B0F"/>
    <w:rsid w:val="007A26BD"/>
    <w:rsid w:val="007A2F9F"/>
    <w:rsid w:val="007A486C"/>
    <w:rsid w:val="007A5474"/>
    <w:rsid w:val="007A5E27"/>
    <w:rsid w:val="007A666D"/>
    <w:rsid w:val="007A66F0"/>
    <w:rsid w:val="007A77AA"/>
    <w:rsid w:val="007B01EF"/>
    <w:rsid w:val="007B3549"/>
    <w:rsid w:val="007B3BD7"/>
    <w:rsid w:val="007B4F7F"/>
    <w:rsid w:val="007B59A2"/>
    <w:rsid w:val="007B6A13"/>
    <w:rsid w:val="007B783C"/>
    <w:rsid w:val="007B7CB9"/>
    <w:rsid w:val="007C1CFF"/>
    <w:rsid w:val="007C2534"/>
    <w:rsid w:val="007C2A2E"/>
    <w:rsid w:val="007C449F"/>
    <w:rsid w:val="007C5457"/>
    <w:rsid w:val="007D1E72"/>
    <w:rsid w:val="007D2247"/>
    <w:rsid w:val="007D3C6E"/>
    <w:rsid w:val="007E0D44"/>
    <w:rsid w:val="007E37FF"/>
    <w:rsid w:val="007E4D05"/>
    <w:rsid w:val="007E7826"/>
    <w:rsid w:val="007F047E"/>
    <w:rsid w:val="008015AF"/>
    <w:rsid w:val="0080195A"/>
    <w:rsid w:val="00806A8F"/>
    <w:rsid w:val="00807368"/>
    <w:rsid w:val="008100C2"/>
    <w:rsid w:val="008106B7"/>
    <w:rsid w:val="0081155F"/>
    <w:rsid w:val="00811869"/>
    <w:rsid w:val="00812C0A"/>
    <w:rsid w:val="00812DDB"/>
    <w:rsid w:val="00816B24"/>
    <w:rsid w:val="00820858"/>
    <w:rsid w:val="00821C74"/>
    <w:rsid w:val="00821F65"/>
    <w:rsid w:val="00822527"/>
    <w:rsid w:val="00822A97"/>
    <w:rsid w:val="0082344A"/>
    <w:rsid w:val="0082531A"/>
    <w:rsid w:val="00825890"/>
    <w:rsid w:val="00825F15"/>
    <w:rsid w:val="00826A23"/>
    <w:rsid w:val="00831184"/>
    <w:rsid w:val="00831815"/>
    <w:rsid w:val="008344FB"/>
    <w:rsid w:val="0083547D"/>
    <w:rsid w:val="00835978"/>
    <w:rsid w:val="00836211"/>
    <w:rsid w:val="00836BF4"/>
    <w:rsid w:val="00837D4B"/>
    <w:rsid w:val="00843EB5"/>
    <w:rsid w:val="00845941"/>
    <w:rsid w:val="00845DA9"/>
    <w:rsid w:val="00846B87"/>
    <w:rsid w:val="00847DAC"/>
    <w:rsid w:val="00847EA8"/>
    <w:rsid w:val="00850E4A"/>
    <w:rsid w:val="00852481"/>
    <w:rsid w:val="00854E2D"/>
    <w:rsid w:val="00856AF3"/>
    <w:rsid w:val="00860FB6"/>
    <w:rsid w:val="00861668"/>
    <w:rsid w:val="00863AD5"/>
    <w:rsid w:val="00865195"/>
    <w:rsid w:val="0086586A"/>
    <w:rsid w:val="00865C34"/>
    <w:rsid w:val="00866752"/>
    <w:rsid w:val="00866CE3"/>
    <w:rsid w:val="008678AD"/>
    <w:rsid w:val="00870392"/>
    <w:rsid w:val="00870ADD"/>
    <w:rsid w:val="00875153"/>
    <w:rsid w:val="00880ACB"/>
    <w:rsid w:val="00881F0D"/>
    <w:rsid w:val="0088747C"/>
    <w:rsid w:val="008900E8"/>
    <w:rsid w:val="008915AF"/>
    <w:rsid w:val="00895478"/>
    <w:rsid w:val="00897B01"/>
    <w:rsid w:val="008A1F36"/>
    <w:rsid w:val="008A3300"/>
    <w:rsid w:val="008A3A0E"/>
    <w:rsid w:val="008A5A64"/>
    <w:rsid w:val="008A6330"/>
    <w:rsid w:val="008A6B3E"/>
    <w:rsid w:val="008B65C7"/>
    <w:rsid w:val="008B6AA3"/>
    <w:rsid w:val="008B6E2A"/>
    <w:rsid w:val="008C04BF"/>
    <w:rsid w:val="008C38EB"/>
    <w:rsid w:val="008C45E1"/>
    <w:rsid w:val="008C64C6"/>
    <w:rsid w:val="008C64D9"/>
    <w:rsid w:val="008C6520"/>
    <w:rsid w:val="008C71EE"/>
    <w:rsid w:val="008D0790"/>
    <w:rsid w:val="008D1C70"/>
    <w:rsid w:val="008D2E05"/>
    <w:rsid w:val="008D2FED"/>
    <w:rsid w:val="008D3DE1"/>
    <w:rsid w:val="008D5A1B"/>
    <w:rsid w:val="008D5AAC"/>
    <w:rsid w:val="008D7DD7"/>
    <w:rsid w:val="008E0889"/>
    <w:rsid w:val="008E0AE1"/>
    <w:rsid w:val="008E0C6E"/>
    <w:rsid w:val="008E222B"/>
    <w:rsid w:val="008E3628"/>
    <w:rsid w:val="008E42B3"/>
    <w:rsid w:val="008E4E12"/>
    <w:rsid w:val="008E694E"/>
    <w:rsid w:val="008F0593"/>
    <w:rsid w:val="008F54F6"/>
    <w:rsid w:val="008F782C"/>
    <w:rsid w:val="008F7D4D"/>
    <w:rsid w:val="00900D22"/>
    <w:rsid w:val="00901162"/>
    <w:rsid w:val="00903D28"/>
    <w:rsid w:val="0090546F"/>
    <w:rsid w:val="00907310"/>
    <w:rsid w:val="009073D9"/>
    <w:rsid w:val="00907B8D"/>
    <w:rsid w:val="0091077F"/>
    <w:rsid w:val="00910878"/>
    <w:rsid w:val="00911EFE"/>
    <w:rsid w:val="00914A52"/>
    <w:rsid w:val="00915EED"/>
    <w:rsid w:val="009225D1"/>
    <w:rsid w:val="009225E3"/>
    <w:rsid w:val="009225E6"/>
    <w:rsid w:val="00922C9B"/>
    <w:rsid w:val="00924BB6"/>
    <w:rsid w:val="00927B54"/>
    <w:rsid w:val="00930EE3"/>
    <w:rsid w:val="009315B6"/>
    <w:rsid w:val="00935479"/>
    <w:rsid w:val="009364B1"/>
    <w:rsid w:val="009403AC"/>
    <w:rsid w:val="0094352B"/>
    <w:rsid w:val="009436E3"/>
    <w:rsid w:val="00945245"/>
    <w:rsid w:val="009466A2"/>
    <w:rsid w:val="009472DF"/>
    <w:rsid w:val="00947AEA"/>
    <w:rsid w:val="00950C68"/>
    <w:rsid w:val="00950FAC"/>
    <w:rsid w:val="0095352D"/>
    <w:rsid w:val="00955298"/>
    <w:rsid w:val="00962B4E"/>
    <w:rsid w:val="00962E78"/>
    <w:rsid w:val="00963456"/>
    <w:rsid w:val="009655B3"/>
    <w:rsid w:val="00966442"/>
    <w:rsid w:val="009672A2"/>
    <w:rsid w:val="00967AF4"/>
    <w:rsid w:val="00970E93"/>
    <w:rsid w:val="009728E4"/>
    <w:rsid w:val="0097768F"/>
    <w:rsid w:val="00982C21"/>
    <w:rsid w:val="0098391A"/>
    <w:rsid w:val="00986CC7"/>
    <w:rsid w:val="009872A1"/>
    <w:rsid w:val="009959A5"/>
    <w:rsid w:val="00995DEF"/>
    <w:rsid w:val="00997FE1"/>
    <w:rsid w:val="009A0480"/>
    <w:rsid w:val="009A2DF4"/>
    <w:rsid w:val="009A32A0"/>
    <w:rsid w:val="009A37EE"/>
    <w:rsid w:val="009A4C7D"/>
    <w:rsid w:val="009B320D"/>
    <w:rsid w:val="009B6C15"/>
    <w:rsid w:val="009B707B"/>
    <w:rsid w:val="009B7137"/>
    <w:rsid w:val="009C0BA2"/>
    <w:rsid w:val="009C1C92"/>
    <w:rsid w:val="009C1FE9"/>
    <w:rsid w:val="009C3E61"/>
    <w:rsid w:val="009C40EE"/>
    <w:rsid w:val="009C4426"/>
    <w:rsid w:val="009C5129"/>
    <w:rsid w:val="009C529A"/>
    <w:rsid w:val="009C5766"/>
    <w:rsid w:val="009D21CE"/>
    <w:rsid w:val="009D2623"/>
    <w:rsid w:val="009D379D"/>
    <w:rsid w:val="009D3941"/>
    <w:rsid w:val="009D4BDE"/>
    <w:rsid w:val="009E1E10"/>
    <w:rsid w:val="009E2BA6"/>
    <w:rsid w:val="009E3D09"/>
    <w:rsid w:val="009E4B26"/>
    <w:rsid w:val="009E7193"/>
    <w:rsid w:val="009E7A05"/>
    <w:rsid w:val="009F0D94"/>
    <w:rsid w:val="009F141A"/>
    <w:rsid w:val="009F21BB"/>
    <w:rsid w:val="009F39BB"/>
    <w:rsid w:val="009F3FD0"/>
    <w:rsid w:val="009F47C6"/>
    <w:rsid w:val="009F48E0"/>
    <w:rsid w:val="009F5A70"/>
    <w:rsid w:val="009F620A"/>
    <w:rsid w:val="009F64EF"/>
    <w:rsid w:val="00A01382"/>
    <w:rsid w:val="00A0182D"/>
    <w:rsid w:val="00A0194C"/>
    <w:rsid w:val="00A0199C"/>
    <w:rsid w:val="00A043EC"/>
    <w:rsid w:val="00A0793D"/>
    <w:rsid w:val="00A07A2F"/>
    <w:rsid w:val="00A14A16"/>
    <w:rsid w:val="00A166D1"/>
    <w:rsid w:val="00A17F8B"/>
    <w:rsid w:val="00A20595"/>
    <w:rsid w:val="00A20F88"/>
    <w:rsid w:val="00A2254E"/>
    <w:rsid w:val="00A25424"/>
    <w:rsid w:val="00A264F7"/>
    <w:rsid w:val="00A26C41"/>
    <w:rsid w:val="00A304F2"/>
    <w:rsid w:val="00A31EF0"/>
    <w:rsid w:val="00A341B1"/>
    <w:rsid w:val="00A42E8B"/>
    <w:rsid w:val="00A44012"/>
    <w:rsid w:val="00A45803"/>
    <w:rsid w:val="00A47FDE"/>
    <w:rsid w:val="00A50AED"/>
    <w:rsid w:val="00A50B6F"/>
    <w:rsid w:val="00A53F9E"/>
    <w:rsid w:val="00A568A6"/>
    <w:rsid w:val="00A570A3"/>
    <w:rsid w:val="00A61D46"/>
    <w:rsid w:val="00A62578"/>
    <w:rsid w:val="00A6352F"/>
    <w:rsid w:val="00A638A0"/>
    <w:rsid w:val="00A66C35"/>
    <w:rsid w:val="00A7004A"/>
    <w:rsid w:val="00A73026"/>
    <w:rsid w:val="00A7562D"/>
    <w:rsid w:val="00A7577B"/>
    <w:rsid w:val="00A75E19"/>
    <w:rsid w:val="00A775DB"/>
    <w:rsid w:val="00A77CDF"/>
    <w:rsid w:val="00A8133F"/>
    <w:rsid w:val="00A813B3"/>
    <w:rsid w:val="00A814D5"/>
    <w:rsid w:val="00A82F70"/>
    <w:rsid w:val="00A84421"/>
    <w:rsid w:val="00A86531"/>
    <w:rsid w:val="00A907F6"/>
    <w:rsid w:val="00A91831"/>
    <w:rsid w:val="00A920FE"/>
    <w:rsid w:val="00A928E7"/>
    <w:rsid w:val="00A9567B"/>
    <w:rsid w:val="00A963E8"/>
    <w:rsid w:val="00A97246"/>
    <w:rsid w:val="00AA00E2"/>
    <w:rsid w:val="00AA1627"/>
    <w:rsid w:val="00AA557B"/>
    <w:rsid w:val="00AA6FC0"/>
    <w:rsid w:val="00AA755A"/>
    <w:rsid w:val="00AB02C1"/>
    <w:rsid w:val="00AB16CB"/>
    <w:rsid w:val="00AB29C0"/>
    <w:rsid w:val="00AB4FF6"/>
    <w:rsid w:val="00AB79B5"/>
    <w:rsid w:val="00AC0529"/>
    <w:rsid w:val="00AC0742"/>
    <w:rsid w:val="00AC320C"/>
    <w:rsid w:val="00AC36D9"/>
    <w:rsid w:val="00AC47FA"/>
    <w:rsid w:val="00AC4B6F"/>
    <w:rsid w:val="00AC528B"/>
    <w:rsid w:val="00AC560A"/>
    <w:rsid w:val="00AC62F6"/>
    <w:rsid w:val="00AC6F0A"/>
    <w:rsid w:val="00AC730F"/>
    <w:rsid w:val="00AD082F"/>
    <w:rsid w:val="00AD1F0D"/>
    <w:rsid w:val="00AD3E4E"/>
    <w:rsid w:val="00AD52FE"/>
    <w:rsid w:val="00AD5C76"/>
    <w:rsid w:val="00AD5D25"/>
    <w:rsid w:val="00AD6B53"/>
    <w:rsid w:val="00AE09A3"/>
    <w:rsid w:val="00AE3875"/>
    <w:rsid w:val="00AE3BFF"/>
    <w:rsid w:val="00AE4259"/>
    <w:rsid w:val="00AE771E"/>
    <w:rsid w:val="00AE7AE4"/>
    <w:rsid w:val="00AF169F"/>
    <w:rsid w:val="00AF2D82"/>
    <w:rsid w:val="00AF2E6C"/>
    <w:rsid w:val="00AF3365"/>
    <w:rsid w:val="00AF41F3"/>
    <w:rsid w:val="00AF4585"/>
    <w:rsid w:val="00AF5AEB"/>
    <w:rsid w:val="00AF6F39"/>
    <w:rsid w:val="00AF7F3D"/>
    <w:rsid w:val="00B02732"/>
    <w:rsid w:val="00B031E5"/>
    <w:rsid w:val="00B03714"/>
    <w:rsid w:val="00B05F94"/>
    <w:rsid w:val="00B06AC6"/>
    <w:rsid w:val="00B111A9"/>
    <w:rsid w:val="00B13943"/>
    <w:rsid w:val="00B15EEF"/>
    <w:rsid w:val="00B1769A"/>
    <w:rsid w:val="00B17A3D"/>
    <w:rsid w:val="00B20D70"/>
    <w:rsid w:val="00B22921"/>
    <w:rsid w:val="00B24C08"/>
    <w:rsid w:val="00B24E63"/>
    <w:rsid w:val="00B259DE"/>
    <w:rsid w:val="00B25FEB"/>
    <w:rsid w:val="00B30C58"/>
    <w:rsid w:val="00B406B0"/>
    <w:rsid w:val="00B433C3"/>
    <w:rsid w:val="00B44031"/>
    <w:rsid w:val="00B44D74"/>
    <w:rsid w:val="00B455C6"/>
    <w:rsid w:val="00B464BF"/>
    <w:rsid w:val="00B47B46"/>
    <w:rsid w:val="00B53248"/>
    <w:rsid w:val="00B5415E"/>
    <w:rsid w:val="00B55EB5"/>
    <w:rsid w:val="00B601D7"/>
    <w:rsid w:val="00B6024A"/>
    <w:rsid w:val="00B61B5D"/>
    <w:rsid w:val="00B61B7F"/>
    <w:rsid w:val="00B61CF5"/>
    <w:rsid w:val="00B631DC"/>
    <w:rsid w:val="00B64719"/>
    <w:rsid w:val="00B65E8B"/>
    <w:rsid w:val="00B70252"/>
    <w:rsid w:val="00B7456F"/>
    <w:rsid w:val="00B750D3"/>
    <w:rsid w:val="00B767FD"/>
    <w:rsid w:val="00B7718C"/>
    <w:rsid w:val="00B805E3"/>
    <w:rsid w:val="00B80F69"/>
    <w:rsid w:val="00B82AC4"/>
    <w:rsid w:val="00B83DEF"/>
    <w:rsid w:val="00B84D87"/>
    <w:rsid w:val="00B85F68"/>
    <w:rsid w:val="00B863B4"/>
    <w:rsid w:val="00B87A0C"/>
    <w:rsid w:val="00B9003A"/>
    <w:rsid w:val="00B954D8"/>
    <w:rsid w:val="00BA002D"/>
    <w:rsid w:val="00BA0BD8"/>
    <w:rsid w:val="00BA1047"/>
    <w:rsid w:val="00BA133E"/>
    <w:rsid w:val="00BA2874"/>
    <w:rsid w:val="00BA484F"/>
    <w:rsid w:val="00BA647A"/>
    <w:rsid w:val="00BA6A55"/>
    <w:rsid w:val="00BA6FA1"/>
    <w:rsid w:val="00BA72E1"/>
    <w:rsid w:val="00BB1383"/>
    <w:rsid w:val="00BB1C45"/>
    <w:rsid w:val="00BB2884"/>
    <w:rsid w:val="00BB41CB"/>
    <w:rsid w:val="00BB47BF"/>
    <w:rsid w:val="00BB54C8"/>
    <w:rsid w:val="00BB59E6"/>
    <w:rsid w:val="00BB6409"/>
    <w:rsid w:val="00BB786A"/>
    <w:rsid w:val="00BC1166"/>
    <w:rsid w:val="00BC1325"/>
    <w:rsid w:val="00BC1614"/>
    <w:rsid w:val="00BC2F63"/>
    <w:rsid w:val="00BC629D"/>
    <w:rsid w:val="00BC65E4"/>
    <w:rsid w:val="00BC6ED1"/>
    <w:rsid w:val="00BD60E7"/>
    <w:rsid w:val="00BE456B"/>
    <w:rsid w:val="00BE6E91"/>
    <w:rsid w:val="00BF46DD"/>
    <w:rsid w:val="00C00936"/>
    <w:rsid w:val="00C0203F"/>
    <w:rsid w:val="00C04CB1"/>
    <w:rsid w:val="00C129F2"/>
    <w:rsid w:val="00C1446F"/>
    <w:rsid w:val="00C15CF4"/>
    <w:rsid w:val="00C16502"/>
    <w:rsid w:val="00C20996"/>
    <w:rsid w:val="00C24164"/>
    <w:rsid w:val="00C24231"/>
    <w:rsid w:val="00C266A2"/>
    <w:rsid w:val="00C26A30"/>
    <w:rsid w:val="00C26E6B"/>
    <w:rsid w:val="00C2733A"/>
    <w:rsid w:val="00C27392"/>
    <w:rsid w:val="00C27CD4"/>
    <w:rsid w:val="00C3050D"/>
    <w:rsid w:val="00C30EC8"/>
    <w:rsid w:val="00C3152B"/>
    <w:rsid w:val="00C32CA7"/>
    <w:rsid w:val="00C34201"/>
    <w:rsid w:val="00C34FBD"/>
    <w:rsid w:val="00C35A32"/>
    <w:rsid w:val="00C36A4D"/>
    <w:rsid w:val="00C4423C"/>
    <w:rsid w:val="00C4448D"/>
    <w:rsid w:val="00C4482B"/>
    <w:rsid w:val="00C4738B"/>
    <w:rsid w:val="00C47FCB"/>
    <w:rsid w:val="00C5026E"/>
    <w:rsid w:val="00C5065B"/>
    <w:rsid w:val="00C5289A"/>
    <w:rsid w:val="00C54E7C"/>
    <w:rsid w:val="00C5643D"/>
    <w:rsid w:val="00C57561"/>
    <w:rsid w:val="00C60363"/>
    <w:rsid w:val="00C63E95"/>
    <w:rsid w:val="00C650D4"/>
    <w:rsid w:val="00C66709"/>
    <w:rsid w:val="00C672CF"/>
    <w:rsid w:val="00C71CD5"/>
    <w:rsid w:val="00C73D4B"/>
    <w:rsid w:val="00C768D0"/>
    <w:rsid w:val="00C77911"/>
    <w:rsid w:val="00C80DE1"/>
    <w:rsid w:val="00C817A1"/>
    <w:rsid w:val="00C82A98"/>
    <w:rsid w:val="00C83EFC"/>
    <w:rsid w:val="00C868CB"/>
    <w:rsid w:val="00C910AC"/>
    <w:rsid w:val="00C912C9"/>
    <w:rsid w:val="00C93D7D"/>
    <w:rsid w:val="00C93F9E"/>
    <w:rsid w:val="00C943FA"/>
    <w:rsid w:val="00C95572"/>
    <w:rsid w:val="00C96DE4"/>
    <w:rsid w:val="00C978FD"/>
    <w:rsid w:val="00CA0AB9"/>
    <w:rsid w:val="00CA0B6F"/>
    <w:rsid w:val="00CA1688"/>
    <w:rsid w:val="00CA1B1F"/>
    <w:rsid w:val="00CA2980"/>
    <w:rsid w:val="00CA62FF"/>
    <w:rsid w:val="00CB1E16"/>
    <w:rsid w:val="00CB3269"/>
    <w:rsid w:val="00CB3A58"/>
    <w:rsid w:val="00CB3A5D"/>
    <w:rsid w:val="00CB3B42"/>
    <w:rsid w:val="00CB4D03"/>
    <w:rsid w:val="00CB56B9"/>
    <w:rsid w:val="00CB5953"/>
    <w:rsid w:val="00CB7EB1"/>
    <w:rsid w:val="00CC121C"/>
    <w:rsid w:val="00CC33A3"/>
    <w:rsid w:val="00CC36FC"/>
    <w:rsid w:val="00CC5BA2"/>
    <w:rsid w:val="00CC6CF1"/>
    <w:rsid w:val="00CC75DB"/>
    <w:rsid w:val="00CD1082"/>
    <w:rsid w:val="00CD36FC"/>
    <w:rsid w:val="00CD4E1B"/>
    <w:rsid w:val="00CD627A"/>
    <w:rsid w:val="00CD6E7A"/>
    <w:rsid w:val="00CD7596"/>
    <w:rsid w:val="00CE10AB"/>
    <w:rsid w:val="00CE217F"/>
    <w:rsid w:val="00CE4926"/>
    <w:rsid w:val="00CE751F"/>
    <w:rsid w:val="00CE79ED"/>
    <w:rsid w:val="00CF15E6"/>
    <w:rsid w:val="00CF3B9F"/>
    <w:rsid w:val="00CF552F"/>
    <w:rsid w:val="00CF5800"/>
    <w:rsid w:val="00D01377"/>
    <w:rsid w:val="00D013C2"/>
    <w:rsid w:val="00D02095"/>
    <w:rsid w:val="00D02C12"/>
    <w:rsid w:val="00D03381"/>
    <w:rsid w:val="00D06BCD"/>
    <w:rsid w:val="00D06D77"/>
    <w:rsid w:val="00D06DA9"/>
    <w:rsid w:val="00D06FA8"/>
    <w:rsid w:val="00D124AD"/>
    <w:rsid w:val="00D136A1"/>
    <w:rsid w:val="00D15FCF"/>
    <w:rsid w:val="00D22004"/>
    <w:rsid w:val="00D22629"/>
    <w:rsid w:val="00D25C36"/>
    <w:rsid w:val="00D26894"/>
    <w:rsid w:val="00D26B32"/>
    <w:rsid w:val="00D30094"/>
    <w:rsid w:val="00D3682B"/>
    <w:rsid w:val="00D37501"/>
    <w:rsid w:val="00D40494"/>
    <w:rsid w:val="00D40A17"/>
    <w:rsid w:val="00D423A6"/>
    <w:rsid w:val="00D43745"/>
    <w:rsid w:val="00D43D90"/>
    <w:rsid w:val="00D44A41"/>
    <w:rsid w:val="00D44A81"/>
    <w:rsid w:val="00D45EF7"/>
    <w:rsid w:val="00D45FDE"/>
    <w:rsid w:val="00D46852"/>
    <w:rsid w:val="00D50A90"/>
    <w:rsid w:val="00D547E0"/>
    <w:rsid w:val="00D556E6"/>
    <w:rsid w:val="00D60242"/>
    <w:rsid w:val="00D606ED"/>
    <w:rsid w:val="00D61873"/>
    <w:rsid w:val="00D61BB4"/>
    <w:rsid w:val="00D65AAD"/>
    <w:rsid w:val="00D668AB"/>
    <w:rsid w:val="00D730CE"/>
    <w:rsid w:val="00D7455D"/>
    <w:rsid w:val="00D75E6C"/>
    <w:rsid w:val="00D771D6"/>
    <w:rsid w:val="00D80006"/>
    <w:rsid w:val="00D8192E"/>
    <w:rsid w:val="00D86530"/>
    <w:rsid w:val="00D87A09"/>
    <w:rsid w:val="00D9252C"/>
    <w:rsid w:val="00D92EF8"/>
    <w:rsid w:val="00D93851"/>
    <w:rsid w:val="00D9411F"/>
    <w:rsid w:val="00D941E8"/>
    <w:rsid w:val="00D95087"/>
    <w:rsid w:val="00D9553E"/>
    <w:rsid w:val="00D975DC"/>
    <w:rsid w:val="00DA57C2"/>
    <w:rsid w:val="00DA6749"/>
    <w:rsid w:val="00DB2424"/>
    <w:rsid w:val="00DB4742"/>
    <w:rsid w:val="00DB4F86"/>
    <w:rsid w:val="00DB606D"/>
    <w:rsid w:val="00DB6B07"/>
    <w:rsid w:val="00DC1FC0"/>
    <w:rsid w:val="00DC2DFA"/>
    <w:rsid w:val="00DC40C2"/>
    <w:rsid w:val="00DC4962"/>
    <w:rsid w:val="00DC5700"/>
    <w:rsid w:val="00DC6FC9"/>
    <w:rsid w:val="00DC7693"/>
    <w:rsid w:val="00DC7A66"/>
    <w:rsid w:val="00DD0338"/>
    <w:rsid w:val="00DD1C07"/>
    <w:rsid w:val="00DD20F8"/>
    <w:rsid w:val="00DD3E9C"/>
    <w:rsid w:val="00DD4948"/>
    <w:rsid w:val="00DD4F63"/>
    <w:rsid w:val="00DD73F2"/>
    <w:rsid w:val="00DE153C"/>
    <w:rsid w:val="00DE1BF5"/>
    <w:rsid w:val="00DE2447"/>
    <w:rsid w:val="00DE3AE9"/>
    <w:rsid w:val="00DE4555"/>
    <w:rsid w:val="00DE6408"/>
    <w:rsid w:val="00DF2C68"/>
    <w:rsid w:val="00DF7D99"/>
    <w:rsid w:val="00E015D5"/>
    <w:rsid w:val="00E02804"/>
    <w:rsid w:val="00E051BF"/>
    <w:rsid w:val="00E06047"/>
    <w:rsid w:val="00E064E9"/>
    <w:rsid w:val="00E066D5"/>
    <w:rsid w:val="00E0707F"/>
    <w:rsid w:val="00E1258C"/>
    <w:rsid w:val="00E12609"/>
    <w:rsid w:val="00E14233"/>
    <w:rsid w:val="00E143C5"/>
    <w:rsid w:val="00E14F85"/>
    <w:rsid w:val="00E161C8"/>
    <w:rsid w:val="00E16A08"/>
    <w:rsid w:val="00E17E6B"/>
    <w:rsid w:val="00E2227F"/>
    <w:rsid w:val="00E2245A"/>
    <w:rsid w:val="00E24CC2"/>
    <w:rsid w:val="00E27482"/>
    <w:rsid w:val="00E27712"/>
    <w:rsid w:val="00E3105C"/>
    <w:rsid w:val="00E334DD"/>
    <w:rsid w:val="00E33940"/>
    <w:rsid w:val="00E34319"/>
    <w:rsid w:val="00E346AE"/>
    <w:rsid w:val="00E34863"/>
    <w:rsid w:val="00E353E7"/>
    <w:rsid w:val="00E36DE8"/>
    <w:rsid w:val="00E37F59"/>
    <w:rsid w:val="00E40030"/>
    <w:rsid w:val="00E451FF"/>
    <w:rsid w:val="00E45CFB"/>
    <w:rsid w:val="00E473BE"/>
    <w:rsid w:val="00E47481"/>
    <w:rsid w:val="00E47EBA"/>
    <w:rsid w:val="00E500D3"/>
    <w:rsid w:val="00E53353"/>
    <w:rsid w:val="00E560E8"/>
    <w:rsid w:val="00E574DC"/>
    <w:rsid w:val="00E576A4"/>
    <w:rsid w:val="00E57D59"/>
    <w:rsid w:val="00E61974"/>
    <w:rsid w:val="00E62A2B"/>
    <w:rsid w:val="00E67134"/>
    <w:rsid w:val="00E70EB9"/>
    <w:rsid w:val="00E727EB"/>
    <w:rsid w:val="00E73B2E"/>
    <w:rsid w:val="00E74F6A"/>
    <w:rsid w:val="00E75401"/>
    <w:rsid w:val="00E7759E"/>
    <w:rsid w:val="00E80057"/>
    <w:rsid w:val="00E8015D"/>
    <w:rsid w:val="00E822BE"/>
    <w:rsid w:val="00E82396"/>
    <w:rsid w:val="00E82792"/>
    <w:rsid w:val="00E84214"/>
    <w:rsid w:val="00E9038C"/>
    <w:rsid w:val="00E9044A"/>
    <w:rsid w:val="00E92303"/>
    <w:rsid w:val="00E938D3"/>
    <w:rsid w:val="00E95004"/>
    <w:rsid w:val="00E95BD2"/>
    <w:rsid w:val="00EA0A9C"/>
    <w:rsid w:val="00EA13A1"/>
    <w:rsid w:val="00EA14EA"/>
    <w:rsid w:val="00EA1A3A"/>
    <w:rsid w:val="00EA1CB5"/>
    <w:rsid w:val="00EA2926"/>
    <w:rsid w:val="00EA3477"/>
    <w:rsid w:val="00EA3A35"/>
    <w:rsid w:val="00EA50BB"/>
    <w:rsid w:val="00EA5E82"/>
    <w:rsid w:val="00EB000E"/>
    <w:rsid w:val="00EB0E40"/>
    <w:rsid w:val="00EB3D34"/>
    <w:rsid w:val="00EB77DA"/>
    <w:rsid w:val="00EC3B2F"/>
    <w:rsid w:val="00ED0A70"/>
    <w:rsid w:val="00ED22E4"/>
    <w:rsid w:val="00EE0185"/>
    <w:rsid w:val="00EE2505"/>
    <w:rsid w:val="00EE3B28"/>
    <w:rsid w:val="00EE4C54"/>
    <w:rsid w:val="00EE5C5D"/>
    <w:rsid w:val="00EF0E28"/>
    <w:rsid w:val="00EF1CA9"/>
    <w:rsid w:val="00EF6160"/>
    <w:rsid w:val="00EF6A87"/>
    <w:rsid w:val="00F00D78"/>
    <w:rsid w:val="00F03E3F"/>
    <w:rsid w:val="00F04232"/>
    <w:rsid w:val="00F046A7"/>
    <w:rsid w:val="00F05FBC"/>
    <w:rsid w:val="00F06153"/>
    <w:rsid w:val="00F10D71"/>
    <w:rsid w:val="00F1111F"/>
    <w:rsid w:val="00F11B31"/>
    <w:rsid w:val="00F13D4E"/>
    <w:rsid w:val="00F1537D"/>
    <w:rsid w:val="00F15AE5"/>
    <w:rsid w:val="00F16D62"/>
    <w:rsid w:val="00F175C4"/>
    <w:rsid w:val="00F202C8"/>
    <w:rsid w:val="00F20CEE"/>
    <w:rsid w:val="00F218D8"/>
    <w:rsid w:val="00F219C6"/>
    <w:rsid w:val="00F231A4"/>
    <w:rsid w:val="00F24537"/>
    <w:rsid w:val="00F25D34"/>
    <w:rsid w:val="00F3279A"/>
    <w:rsid w:val="00F347BF"/>
    <w:rsid w:val="00F363BD"/>
    <w:rsid w:val="00F36C0B"/>
    <w:rsid w:val="00F37F7E"/>
    <w:rsid w:val="00F405D1"/>
    <w:rsid w:val="00F41076"/>
    <w:rsid w:val="00F44231"/>
    <w:rsid w:val="00F4532D"/>
    <w:rsid w:val="00F46FEF"/>
    <w:rsid w:val="00F47B60"/>
    <w:rsid w:val="00F51D05"/>
    <w:rsid w:val="00F5459B"/>
    <w:rsid w:val="00F548C6"/>
    <w:rsid w:val="00F550D6"/>
    <w:rsid w:val="00F556D9"/>
    <w:rsid w:val="00F6049D"/>
    <w:rsid w:val="00F6091A"/>
    <w:rsid w:val="00F6129D"/>
    <w:rsid w:val="00F62197"/>
    <w:rsid w:val="00F64633"/>
    <w:rsid w:val="00F64917"/>
    <w:rsid w:val="00F651B4"/>
    <w:rsid w:val="00F66A2B"/>
    <w:rsid w:val="00F71225"/>
    <w:rsid w:val="00F73583"/>
    <w:rsid w:val="00F749A6"/>
    <w:rsid w:val="00F74E99"/>
    <w:rsid w:val="00F756A7"/>
    <w:rsid w:val="00F766D2"/>
    <w:rsid w:val="00F80229"/>
    <w:rsid w:val="00F82B6E"/>
    <w:rsid w:val="00F85FF3"/>
    <w:rsid w:val="00F87562"/>
    <w:rsid w:val="00F90961"/>
    <w:rsid w:val="00F91156"/>
    <w:rsid w:val="00F91BBB"/>
    <w:rsid w:val="00F92DA3"/>
    <w:rsid w:val="00F930EC"/>
    <w:rsid w:val="00F95370"/>
    <w:rsid w:val="00F95ECA"/>
    <w:rsid w:val="00F96433"/>
    <w:rsid w:val="00F97B44"/>
    <w:rsid w:val="00FA4009"/>
    <w:rsid w:val="00FA407F"/>
    <w:rsid w:val="00FA479E"/>
    <w:rsid w:val="00FA62A3"/>
    <w:rsid w:val="00FB11F8"/>
    <w:rsid w:val="00FB2398"/>
    <w:rsid w:val="00FB25AE"/>
    <w:rsid w:val="00FB4B24"/>
    <w:rsid w:val="00FB4E64"/>
    <w:rsid w:val="00FB7078"/>
    <w:rsid w:val="00FC2430"/>
    <w:rsid w:val="00FC3F60"/>
    <w:rsid w:val="00FC657B"/>
    <w:rsid w:val="00FC6B5E"/>
    <w:rsid w:val="00FD13A3"/>
    <w:rsid w:val="00FD160B"/>
    <w:rsid w:val="00FD1BD0"/>
    <w:rsid w:val="00FD2112"/>
    <w:rsid w:val="00FD2A71"/>
    <w:rsid w:val="00FD451E"/>
    <w:rsid w:val="00FD5118"/>
    <w:rsid w:val="00FD758F"/>
    <w:rsid w:val="00FD795F"/>
    <w:rsid w:val="00FD7D1B"/>
    <w:rsid w:val="00FE337A"/>
    <w:rsid w:val="00FE3C04"/>
    <w:rsid w:val="00FE6699"/>
    <w:rsid w:val="00FE6962"/>
    <w:rsid w:val="00FF1927"/>
    <w:rsid w:val="00FF4388"/>
    <w:rsid w:val="00FF43E9"/>
    <w:rsid w:val="00FF4CC5"/>
    <w:rsid w:val="00FF64FB"/>
    <w:rsid w:val="01082FF4"/>
    <w:rsid w:val="011D2631"/>
    <w:rsid w:val="013D78AE"/>
    <w:rsid w:val="015E1722"/>
    <w:rsid w:val="018C584F"/>
    <w:rsid w:val="01C704B6"/>
    <w:rsid w:val="01E30DBC"/>
    <w:rsid w:val="01EC1435"/>
    <w:rsid w:val="02187289"/>
    <w:rsid w:val="023E0C63"/>
    <w:rsid w:val="02430B62"/>
    <w:rsid w:val="025002A7"/>
    <w:rsid w:val="0254560F"/>
    <w:rsid w:val="029A22D3"/>
    <w:rsid w:val="02BD2AFB"/>
    <w:rsid w:val="02BF36F7"/>
    <w:rsid w:val="02C661F1"/>
    <w:rsid w:val="02DE6DAB"/>
    <w:rsid w:val="032323C8"/>
    <w:rsid w:val="033974B7"/>
    <w:rsid w:val="035B22BD"/>
    <w:rsid w:val="0364379B"/>
    <w:rsid w:val="03655B19"/>
    <w:rsid w:val="036C7375"/>
    <w:rsid w:val="037D00DC"/>
    <w:rsid w:val="038E0800"/>
    <w:rsid w:val="0395389C"/>
    <w:rsid w:val="03960876"/>
    <w:rsid w:val="03962D42"/>
    <w:rsid w:val="03BA2113"/>
    <w:rsid w:val="03D14A40"/>
    <w:rsid w:val="03DA5006"/>
    <w:rsid w:val="03EA2C0B"/>
    <w:rsid w:val="04290938"/>
    <w:rsid w:val="04305503"/>
    <w:rsid w:val="044A466A"/>
    <w:rsid w:val="045F082C"/>
    <w:rsid w:val="04906EFE"/>
    <w:rsid w:val="04937506"/>
    <w:rsid w:val="04A3639B"/>
    <w:rsid w:val="04A813D8"/>
    <w:rsid w:val="04BA3105"/>
    <w:rsid w:val="04D669EA"/>
    <w:rsid w:val="04DB4140"/>
    <w:rsid w:val="04EB0C78"/>
    <w:rsid w:val="05230998"/>
    <w:rsid w:val="05253AA9"/>
    <w:rsid w:val="055021C8"/>
    <w:rsid w:val="05732EB9"/>
    <w:rsid w:val="057C5B74"/>
    <w:rsid w:val="05D549E1"/>
    <w:rsid w:val="05F40DEE"/>
    <w:rsid w:val="05F64AF0"/>
    <w:rsid w:val="060B60A7"/>
    <w:rsid w:val="0636751C"/>
    <w:rsid w:val="0640151E"/>
    <w:rsid w:val="06541D9A"/>
    <w:rsid w:val="0661605C"/>
    <w:rsid w:val="066336E6"/>
    <w:rsid w:val="06663424"/>
    <w:rsid w:val="06877D29"/>
    <w:rsid w:val="06B1451E"/>
    <w:rsid w:val="06C91F77"/>
    <w:rsid w:val="071771FA"/>
    <w:rsid w:val="071775DF"/>
    <w:rsid w:val="07660649"/>
    <w:rsid w:val="07961497"/>
    <w:rsid w:val="07C40A8D"/>
    <w:rsid w:val="08116E0B"/>
    <w:rsid w:val="08187347"/>
    <w:rsid w:val="08295F23"/>
    <w:rsid w:val="083F4B4E"/>
    <w:rsid w:val="086250B5"/>
    <w:rsid w:val="086954FC"/>
    <w:rsid w:val="08972793"/>
    <w:rsid w:val="089B738F"/>
    <w:rsid w:val="089E4AD5"/>
    <w:rsid w:val="08A97B31"/>
    <w:rsid w:val="08AD43C8"/>
    <w:rsid w:val="08DE03B4"/>
    <w:rsid w:val="08E673C6"/>
    <w:rsid w:val="09025D8B"/>
    <w:rsid w:val="0908433B"/>
    <w:rsid w:val="091E1035"/>
    <w:rsid w:val="092F3252"/>
    <w:rsid w:val="093919F2"/>
    <w:rsid w:val="09434E8F"/>
    <w:rsid w:val="094F3E52"/>
    <w:rsid w:val="09533BDD"/>
    <w:rsid w:val="09812678"/>
    <w:rsid w:val="09821588"/>
    <w:rsid w:val="09A9476A"/>
    <w:rsid w:val="09AF5A50"/>
    <w:rsid w:val="09EA0588"/>
    <w:rsid w:val="09EC2C7C"/>
    <w:rsid w:val="0A08497F"/>
    <w:rsid w:val="0A4C500A"/>
    <w:rsid w:val="0A5C1E18"/>
    <w:rsid w:val="0A6B1225"/>
    <w:rsid w:val="0A6D3F6D"/>
    <w:rsid w:val="0A7D05B8"/>
    <w:rsid w:val="0A853924"/>
    <w:rsid w:val="0AC82FBA"/>
    <w:rsid w:val="0ACD67C9"/>
    <w:rsid w:val="0AD510EA"/>
    <w:rsid w:val="0AED1A28"/>
    <w:rsid w:val="0AEF0648"/>
    <w:rsid w:val="0B371410"/>
    <w:rsid w:val="0B544093"/>
    <w:rsid w:val="0BF73319"/>
    <w:rsid w:val="0C296D53"/>
    <w:rsid w:val="0C31192D"/>
    <w:rsid w:val="0C54544A"/>
    <w:rsid w:val="0C551DD2"/>
    <w:rsid w:val="0C6E1355"/>
    <w:rsid w:val="0C777B29"/>
    <w:rsid w:val="0C7B0766"/>
    <w:rsid w:val="0C974433"/>
    <w:rsid w:val="0CBA2AA7"/>
    <w:rsid w:val="0CC168B3"/>
    <w:rsid w:val="0CC22189"/>
    <w:rsid w:val="0D0121A6"/>
    <w:rsid w:val="0D1E1C6A"/>
    <w:rsid w:val="0D28009D"/>
    <w:rsid w:val="0D2B774E"/>
    <w:rsid w:val="0D3F6F38"/>
    <w:rsid w:val="0D4568B0"/>
    <w:rsid w:val="0D5547FA"/>
    <w:rsid w:val="0D7D2A1C"/>
    <w:rsid w:val="0DEE1402"/>
    <w:rsid w:val="0DF94583"/>
    <w:rsid w:val="0E4D68EE"/>
    <w:rsid w:val="0E4F0974"/>
    <w:rsid w:val="0E5912E9"/>
    <w:rsid w:val="0E7008FE"/>
    <w:rsid w:val="0E885B22"/>
    <w:rsid w:val="0EC31DEB"/>
    <w:rsid w:val="0EC4530F"/>
    <w:rsid w:val="0ECD6BB5"/>
    <w:rsid w:val="0EEA0F80"/>
    <w:rsid w:val="0F4428F9"/>
    <w:rsid w:val="0F512CEF"/>
    <w:rsid w:val="0F5D09A9"/>
    <w:rsid w:val="0F6358F1"/>
    <w:rsid w:val="0F8D1ABF"/>
    <w:rsid w:val="0F9A7202"/>
    <w:rsid w:val="0FB90BF1"/>
    <w:rsid w:val="0FD7059C"/>
    <w:rsid w:val="10211B54"/>
    <w:rsid w:val="10246527"/>
    <w:rsid w:val="10282EF8"/>
    <w:rsid w:val="102B1FC3"/>
    <w:rsid w:val="102E56A6"/>
    <w:rsid w:val="10423248"/>
    <w:rsid w:val="10623EAE"/>
    <w:rsid w:val="106D0F93"/>
    <w:rsid w:val="107E5238"/>
    <w:rsid w:val="10A0164D"/>
    <w:rsid w:val="10A268D6"/>
    <w:rsid w:val="10AD68CF"/>
    <w:rsid w:val="10B61BEC"/>
    <w:rsid w:val="10C46BB9"/>
    <w:rsid w:val="10CA10C0"/>
    <w:rsid w:val="10EE3813"/>
    <w:rsid w:val="110C0EDB"/>
    <w:rsid w:val="11150AAA"/>
    <w:rsid w:val="113C0852"/>
    <w:rsid w:val="115F4DA1"/>
    <w:rsid w:val="11842BEF"/>
    <w:rsid w:val="119D406D"/>
    <w:rsid w:val="11AD367D"/>
    <w:rsid w:val="11B42B6E"/>
    <w:rsid w:val="11BD2231"/>
    <w:rsid w:val="11D40B15"/>
    <w:rsid w:val="11FB301E"/>
    <w:rsid w:val="12405039"/>
    <w:rsid w:val="128F398D"/>
    <w:rsid w:val="12B64457"/>
    <w:rsid w:val="12BE741D"/>
    <w:rsid w:val="12D11492"/>
    <w:rsid w:val="12D1495C"/>
    <w:rsid w:val="1312296F"/>
    <w:rsid w:val="133C11D9"/>
    <w:rsid w:val="13AC7EEE"/>
    <w:rsid w:val="13AF49BA"/>
    <w:rsid w:val="13BE248D"/>
    <w:rsid w:val="13FF0C71"/>
    <w:rsid w:val="142963CE"/>
    <w:rsid w:val="14556ACE"/>
    <w:rsid w:val="14713F37"/>
    <w:rsid w:val="14772067"/>
    <w:rsid w:val="147E0161"/>
    <w:rsid w:val="14DF0417"/>
    <w:rsid w:val="15092B92"/>
    <w:rsid w:val="15306671"/>
    <w:rsid w:val="15357F6D"/>
    <w:rsid w:val="15482205"/>
    <w:rsid w:val="15775CA6"/>
    <w:rsid w:val="15B60D2C"/>
    <w:rsid w:val="15B761FB"/>
    <w:rsid w:val="15D30B25"/>
    <w:rsid w:val="15D7434C"/>
    <w:rsid w:val="15F327AD"/>
    <w:rsid w:val="16155A36"/>
    <w:rsid w:val="165F6DF8"/>
    <w:rsid w:val="16620F36"/>
    <w:rsid w:val="1663028F"/>
    <w:rsid w:val="16795962"/>
    <w:rsid w:val="167E32FB"/>
    <w:rsid w:val="1695469B"/>
    <w:rsid w:val="16A04ADF"/>
    <w:rsid w:val="16A9293E"/>
    <w:rsid w:val="16CB4E44"/>
    <w:rsid w:val="16DE0F21"/>
    <w:rsid w:val="16EF3C74"/>
    <w:rsid w:val="170A76B1"/>
    <w:rsid w:val="17173725"/>
    <w:rsid w:val="17232CD0"/>
    <w:rsid w:val="172B4DF9"/>
    <w:rsid w:val="17364AC8"/>
    <w:rsid w:val="17454769"/>
    <w:rsid w:val="17474F83"/>
    <w:rsid w:val="17590A02"/>
    <w:rsid w:val="17597A90"/>
    <w:rsid w:val="17645FF3"/>
    <w:rsid w:val="176F2D58"/>
    <w:rsid w:val="17847B07"/>
    <w:rsid w:val="17AC1973"/>
    <w:rsid w:val="17B415C2"/>
    <w:rsid w:val="17B67F65"/>
    <w:rsid w:val="17D91438"/>
    <w:rsid w:val="17E07E96"/>
    <w:rsid w:val="18124FF4"/>
    <w:rsid w:val="181E152F"/>
    <w:rsid w:val="188426C3"/>
    <w:rsid w:val="18A7202B"/>
    <w:rsid w:val="18A749FB"/>
    <w:rsid w:val="18CB6813"/>
    <w:rsid w:val="18F419B4"/>
    <w:rsid w:val="18FD192E"/>
    <w:rsid w:val="19423EE7"/>
    <w:rsid w:val="197375EB"/>
    <w:rsid w:val="198232AB"/>
    <w:rsid w:val="19971B0F"/>
    <w:rsid w:val="19996B13"/>
    <w:rsid w:val="19A71949"/>
    <w:rsid w:val="19A92833"/>
    <w:rsid w:val="1A0D2578"/>
    <w:rsid w:val="1A2A22DB"/>
    <w:rsid w:val="1A2C1913"/>
    <w:rsid w:val="1A2F6529"/>
    <w:rsid w:val="1A5535D0"/>
    <w:rsid w:val="1A5F6EA8"/>
    <w:rsid w:val="1A6431DD"/>
    <w:rsid w:val="1A6F0BAA"/>
    <w:rsid w:val="1AAC58CB"/>
    <w:rsid w:val="1AAF5AAC"/>
    <w:rsid w:val="1AC91543"/>
    <w:rsid w:val="1ADA0A8F"/>
    <w:rsid w:val="1ADF033B"/>
    <w:rsid w:val="1B2D2FDA"/>
    <w:rsid w:val="1B2E24C6"/>
    <w:rsid w:val="1B4140DC"/>
    <w:rsid w:val="1B644304"/>
    <w:rsid w:val="1B6620A5"/>
    <w:rsid w:val="1B6E0401"/>
    <w:rsid w:val="1B9B39F9"/>
    <w:rsid w:val="1BBD2084"/>
    <w:rsid w:val="1BDA2C62"/>
    <w:rsid w:val="1C060E61"/>
    <w:rsid w:val="1C1A1E51"/>
    <w:rsid w:val="1C326AD6"/>
    <w:rsid w:val="1C582E19"/>
    <w:rsid w:val="1CB76E2B"/>
    <w:rsid w:val="1CBD3B5C"/>
    <w:rsid w:val="1CD01BC4"/>
    <w:rsid w:val="1CD42B72"/>
    <w:rsid w:val="1CFB4858"/>
    <w:rsid w:val="1D022C5C"/>
    <w:rsid w:val="1D2B1716"/>
    <w:rsid w:val="1D4C5836"/>
    <w:rsid w:val="1D604430"/>
    <w:rsid w:val="1D6E5460"/>
    <w:rsid w:val="1D9E2625"/>
    <w:rsid w:val="1DB27FC4"/>
    <w:rsid w:val="1DDD3F28"/>
    <w:rsid w:val="1DE6382B"/>
    <w:rsid w:val="1DEB15E4"/>
    <w:rsid w:val="1E070BE4"/>
    <w:rsid w:val="1E29750B"/>
    <w:rsid w:val="1E2C476C"/>
    <w:rsid w:val="1E4B3303"/>
    <w:rsid w:val="1E5A06C8"/>
    <w:rsid w:val="1E5F2E75"/>
    <w:rsid w:val="1E6C6F1D"/>
    <w:rsid w:val="1ED85556"/>
    <w:rsid w:val="1F1B3839"/>
    <w:rsid w:val="1F3A1EE2"/>
    <w:rsid w:val="1F3A20D4"/>
    <w:rsid w:val="1F4924CF"/>
    <w:rsid w:val="1F4D172F"/>
    <w:rsid w:val="1F4E5DE6"/>
    <w:rsid w:val="1F65445A"/>
    <w:rsid w:val="202853B0"/>
    <w:rsid w:val="20323DBE"/>
    <w:rsid w:val="20843614"/>
    <w:rsid w:val="2089675B"/>
    <w:rsid w:val="20DC221B"/>
    <w:rsid w:val="212F35B1"/>
    <w:rsid w:val="21377D7A"/>
    <w:rsid w:val="21744ACC"/>
    <w:rsid w:val="2181771F"/>
    <w:rsid w:val="21AA5562"/>
    <w:rsid w:val="21AC639B"/>
    <w:rsid w:val="21CE528B"/>
    <w:rsid w:val="21D4710C"/>
    <w:rsid w:val="21DB03E1"/>
    <w:rsid w:val="21E16EDD"/>
    <w:rsid w:val="222F0AD5"/>
    <w:rsid w:val="223C79CB"/>
    <w:rsid w:val="22470E92"/>
    <w:rsid w:val="224E4AB0"/>
    <w:rsid w:val="225B1177"/>
    <w:rsid w:val="225B5C67"/>
    <w:rsid w:val="22636B53"/>
    <w:rsid w:val="226829FB"/>
    <w:rsid w:val="22760552"/>
    <w:rsid w:val="228D294F"/>
    <w:rsid w:val="229175BE"/>
    <w:rsid w:val="22C74C0C"/>
    <w:rsid w:val="22D42A35"/>
    <w:rsid w:val="22DA56C1"/>
    <w:rsid w:val="23221B16"/>
    <w:rsid w:val="23383E6F"/>
    <w:rsid w:val="23541EA4"/>
    <w:rsid w:val="23625898"/>
    <w:rsid w:val="23A330A0"/>
    <w:rsid w:val="23B2751A"/>
    <w:rsid w:val="23F278D4"/>
    <w:rsid w:val="24042058"/>
    <w:rsid w:val="24062104"/>
    <w:rsid w:val="24315B04"/>
    <w:rsid w:val="245F3B78"/>
    <w:rsid w:val="24606E0D"/>
    <w:rsid w:val="24792CCE"/>
    <w:rsid w:val="24890201"/>
    <w:rsid w:val="249D5760"/>
    <w:rsid w:val="24B527C6"/>
    <w:rsid w:val="24B57FA3"/>
    <w:rsid w:val="24BF3B82"/>
    <w:rsid w:val="24E219E1"/>
    <w:rsid w:val="25060840"/>
    <w:rsid w:val="251E04D3"/>
    <w:rsid w:val="252821D5"/>
    <w:rsid w:val="25333E1F"/>
    <w:rsid w:val="253B0144"/>
    <w:rsid w:val="25661B14"/>
    <w:rsid w:val="25B015DB"/>
    <w:rsid w:val="25BF7AC9"/>
    <w:rsid w:val="25C46AEF"/>
    <w:rsid w:val="25E40B4D"/>
    <w:rsid w:val="260F534C"/>
    <w:rsid w:val="265A4DB1"/>
    <w:rsid w:val="265E24CF"/>
    <w:rsid w:val="2662556B"/>
    <w:rsid w:val="2667267D"/>
    <w:rsid w:val="26AA4254"/>
    <w:rsid w:val="26AD6122"/>
    <w:rsid w:val="26BB4BAD"/>
    <w:rsid w:val="26CE09A9"/>
    <w:rsid w:val="26D4695E"/>
    <w:rsid w:val="26F751CC"/>
    <w:rsid w:val="27240FCC"/>
    <w:rsid w:val="276C15FB"/>
    <w:rsid w:val="2780586B"/>
    <w:rsid w:val="27846701"/>
    <w:rsid w:val="278F6741"/>
    <w:rsid w:val="27973C2A"/>
    <w:rsid w:val="27A77BB6"/>
    <w:rsid w:val="27BD71A6"/>
    <w:rsid w:val="27C43167"/>
    <w:rsid w:val="27CA5392"/>
    <w:rsid w:val="27FA77FC"/>
    <w:rsid w:val="281F32BE"/>
    <w:rsid w:val="28281824"/>
    <w:rsid w:val="284B48C7"/>
    <w:rsid w:val="28651BDA"/>
    <w:rsid w:val="28674BD0"/>
    <w:rsid w:val="28942643"/>
    <w:rsid w:val="28B34303"/>
    <w:rsid w:val="28CB3914"/>
    <w:rsid w:val="28CF4716"/>
    <w:rsid w:val="28E31AAF"/>
    <w:rsid w:val="290B2A89"/>
    <w:rsid w:val="292B7B8D"/>
    <w:rsid w:val="29680183"/>
    <w:rsid w:val="29BB4AED"/>
    <w:rsid w:val="29CE5FF8"/>
    <w:rsid w:val="29DB21C4"/>
    <w:rsid w:val="29F43054"/>
    <w:rsid w:val="29F7057A"/>
    <w:rsid w:val="29FE3027"/>
    <w:rsid w:val="2A174B82"/>
    <w:rsid w:val="2A183CFF"/>
    <w:rsid w:val="2A4D2FAA"/>
    <w:rsid w:val="2A51546D"/>
    <w:rsid w:val="2A5D462C"/>
    <w:rsid w:val="2A71020D"/>
    <w:rsid w:val="2A733460"/>
    <w:rsid w:val="2A795748"/>
    <w:rsid w:val="2A7E2F13"/>
    <w:rsid w:val="2A8D3494"/>
    <w:rsid w:val="2AA75BE0"/>
    <w:rsid w:val="2ACD182D"/>
    <w:rsid w:val="2AD70595"/>
    <w:rsid w:val="2ADB5A95"/>
    <w:rsid w:val="2AFC409E"/>
    <w:rsid w:val="2B017E8A"/>
    <w:rsid w:val="2B221AF5"/>
    <w:rsid w:val="2B247962"/>
    <w:rsid w:val="2B330FB7"/>
    <w:rsid w:val="2B636BA0"/>
    <w:rsid w:val="2B7A7449"/>
    <w:rsid w:val="2BA32F64"/>
    <w:rsid w:val="2BA82325"/>
    <w:rsid w:val="2BC0359E"/>
    <w:rsid w:val="2BC62CA6"/>
    <w:rsid w:val="2BD22343"/>
    <w:rsid w:val="2BD764AD"/>
    <w:rsid w:val="2BDA339D"/>
    <w:rsid w:val="2BE8547E"/>
    <w:rsid w:val="2BEB4F38"/>
    <w:rsid w:val="2C1D1EC0"/>
    <w:rsid w:val="2C3B0BC4"/>
    <w:rsid w:val="2C647F29"/>
    <w:rsid w:val="2C6A2AAC"/>
    <w:rsid w:val="2C7646C0"/>
    <w:rsid w:val="2C890D28"/>
    <w:rsid w:val="2CA46E06"/>
    <w:rsid w:val="2CB20C46"/>
    <w:rsid w:val="2CB42F1C"/>
    <w:rsid w:val="2CBF2126"/>
    <w:rsid w:val="2CC60DD5"/>
    <w:rsid w:val="2CF06795"/>
    <w:rsid w:val="2CF24963"/>
    <w:rsid w:val="2CF467B6"/>
    <w:rsid w:val="2CFE10FB"/>
    <w:rsid w:val="2D4B648F"/>
    <w:rsid w:val="2D570D41"/>
    <w:rsid w:val="2D640C36"/>
    <w:rsid w:val="2D7934C8"/>
    <w:rsid w:val="2D7B5E5D"/>
    <w:rsid w:val="2DA84BC1"/>
    <w:rsid w:val="2DD12606"/>
    <w:rsid w:val="2DE04F51"/>
    <w:rsid w:val="2DE13E64"/>
    <w:rsid w:val="2E0C3D03"/>
    <w:rsid w:val="2E7940FE"/>
    <w:rsid w:val="2EA15724"/>
    <w:rsid w:val="2EBA3098"/>
    <w:rsid w:val="2EC92BE4"/>
    <w:rsid w:val="2ED850B7"/>
    <w:rsid w:val="2F0C1A9C"/>
    <w:rsid w:val="2F0D1545"/>
    <w:rsid w:val="2F2A09C6"/>
    <w:rsid w:val="2F556505"/>
    <w:rsid w:val="2F620004"/>
    <w:rsid w:val="2FB43A3B"/>
    <w:rsid w:val="2FBC7249"/>
    <w:rsid w:val="2FD1289D"/>
    <w:rsid w:val="2FE85F07"/>
    <w:rsid w:val="2FED561D"/>
    <w:rsid w:val="2FF62838"/>
    <w:rsid w:val="30054FB4"/>
    <w:rsid w:val="30147D45"/>
    <w:rsid w:val="30153AD8"/>
    <w:rsid w:val="302419A5"/>
    <w:rsid w:val="30243A92"/>
    <w:rsid w:val="303477E9"/>
    <w:rsid w:val="305C14AF"/>
    <w:rsid w:val="30825150"/>
    <w:rsid w:val="308459AC"/>
    <w:rsid w:val="309B6B0A"/>
    <w:rsid w:val="30A077C2"/>
    <w:rsid w:val="30B3793A"/>
    <w:rsid w:val="30CD0072"/>
    <w:rsid w:val="30DC37DC"/>
    <w:rsid w:val="3130721D"/>
    <w:rsid w:val="313E0337"/>
    <w:rsid w:val="31443395"/>
    <w:rsid w:val="315D6BC1"/>
    <w:rsid w:val="316D3D7B"/>
    <w:rsid w:val="317F7EE3"/>
    <w:rsid w:val="318C7FA5"/>
    <w:rsid w:val="31987893"/>
    <w:rsid w:val="31A36FBE"/>
    <w:rsid w:val="31CA386D"/>
    <w:rsid w:val="31D16C8F"/>
    <w:rsid w:val="31FE49FA"/>
    <w:rsid w:val="32024424"/>
    <w:rsid w:val="320977D3"/>
    <w:rsid w:val="32650125"/>
    <w:rsid w:val="327274BB"/>
    <w:rsid w:val="32977A8D"/>
    <w:rsid w:val="32A16D5B"/>
    <w:rsid w:val="32A903E7"/>
    <w:rsid w:val="32AB5739"/>
    <w:rsid w:val="32B462BD"/>
    <w:rsid w:val="32F9025C"/>
    <w:rsid w:val="333661D7"/>
    <w:rsid w:val="335247BD"/>
    <w:rsid w:val="335D51F0"/>
    <w:rsid w:val="336A0602"/>
    <w:rsid w:val="339A71BA"/>
    <w:rsid w:val="33AA0337"/>
    <w:rsid w:val="33C90469"/>
    <w:rsid w:val="33D06B5F"/>
    <w:rsid w:val="33EA5551"/>
    <w:rsid w:val="33EA6FCB"/>
    <w:rsid w:val="342D014D"/>
    <w:rsid w:val="34712005"/>
    <w:rsid w:val="34834AA0"/>
    <w:rsid w:val="34860E65"/>
    <w:rsid w:val="348E5DE2"/>
    <w:rsid w:val="34AB4543"/>
    <w:rsid w:val="34B66338"/>
    <w:rsid w:val="34B73B73"/>
    <w:rsid w:val="34C5564C"/>
    <w:rsid w:val="34F078B2"/>
    <w:rsid w:val="35117FD7"/>
    <w:rsid w:val="35186A07"/>
    <w:rsid w:val="351C62A8"/>
    <w:rsid w:val="3538799A"/>
    <w:rsid w:val="356A337B"/>
    <w:rsid w:val="3574003F"/>
    <w:rsid w:val="35787531"/>
    <w:rsid w:val="357B4A16"/>
    <w:rsid w:val="3591177D"/>
    <w:rsid w:val="35BB02FB"/>
    <w:rsid w:val="35CA353D"/>
    <w:rsid w:val="35DB4CEA"/>
    <w:rsid w:val="36056E1F"/>
    <w:rsid w:val="36171534"/>
    <w:rsid w:val="362A6075"/>
    <w:rsid w:val="36407FF6"/>
    <w:rsid w:val="36BB2FE9"/>
    <w:rsid w:val="36DA1D3A"/>
    <w:rsid w:val="36E92D46"/>
    <w:rsid w:val="36F65CA1"/>
    <w:rsid w:val="36F73B9A"/>
    <w:rsid w:val="371D28CC"/>
    <w:rsid w:val="375F65E3"/>
    <w:rsid w:val="37654AEA"/>
    <w:rsid w:val="37691B50"/>
    <w:rsid w:val="377918CF"/>
    <w:rsid w:val="378B09FD"/>
    <w:rsid w:val="378D614B"/>
    <w:rsid w:val="37A9744E"/>
    <w:rsid w:val="37B623C6"/>
    <w:rsid w:val="37C3094B"/>
    <w:rsid w:val="37C73816"/>
    <w:rsid w:val="37CC5D07"/>
    <w:rsid w:val="38320F57"/>
    <w:rsid w:val="383E468A"/>
    <w:rsid w:val="384369FE"/>
    <w:rsid w:val="38490BCB"/>
    <w:rsid w:val="38510E95"/>
    <w:rsid w:val="385F1127"/>
    <w:rsid w:val="38625165"/>
    <w:rsid w:val="387C23FA"/>
    <w:rsid w:val="38813ABD"/>
    <w:rsid w:val="388947B8"/>
    <w:rsid w:val="38AD2F93"/>
    <w:rsid w:val="38EA6482"/>
    <w:rsid w:val="38EB1FC8"/>
    <w:rsid w:val="39072A17"/>
    <w:rsid w:val="390909BF"/>
    <w:rsid w:val="3942578B"/>
    <w:rsid w:val="394F2844"/>
    <w:rsid w:val="39894154"/>
    <w:rsid w:val="398F5E11"/>
    <w:rsid w:val="39AB0DA3"/>
    <w:rsid w:val="39B61B85"/>
    <w:rsid w:val="39E721BA"/>
    <w:rsid w:val="3A053F2B"/>
    <w:rsid w:val="3A0F18AF"/>
    <w:rsid w:val="3A2A06AE"/>
    <w:rsid w:val="3A6949EF"/>
    <w:rsid w:val="3A6D7E9D"/>
    <w:rsid w:val="3A8B2044"/>
    <w:rsid w:val="3AB45EEE"/>
    <w:rsid w:val="3ABA253F"/>
    <w:rsid w:val="3AC50396"/>
    <w:rsid w:val="3AD957A7"/>
    <w:rsid w:val="3AF25F7E"/>
    <w:rsid w:val="3AF6012E"/>
    <w:rsid w:val="3AFD2E84"/>
    <w:rsid w:val="3B04740F"/>
    <w:rsid w:val="3B0962D0"/>
    <w:rsid w:val="3B3F3778"/>
    <w:rsid w:val="3B572A50"/>
    <w:rsid w:val="3B581AA3"/>
    <w:rsid w:val="3B5E1C4F"/>
    <w:rsid w:val="3B602640"/>
    <w:rsid w:val="3B793576"/>
    <w:rsid w:val="3B7B5EF3"/>
    <w:rsid w:val="3B945D6D"/>
    <w:rsid w:val="3BA82C66"/>
    <w:rsid w:val="3BDA743A"/>
    <w:rsid w:val="3BE80F5F"/>
    <w:rsid w:val="3BEC47FA"/>
    <w:rsid w:val="3BF6728D"/>
    <w:rsid w:val="3C195F32"/>
    <w:rsid w:val="3C1C1B0B"/>
    <w:rsid w:val="3C3018D0"/>
    <w:rsid w:val="3C317883"/>
    <w:rsid w:val="3C330677"/>
    <w:rsid w:val="3C385E14"/>
    <w:rsid w:val="3C3A0F24"/>
    <w:rsid w:val="3C4D0069"/>
    <w:rsid w:val="3C6E58CE"/>
    <w:rsid w:val="3C8D1652"/>
    <w:rsid w:val="3C961B4A"/>
    <w:rsid w:val="3CA5239A"/>
    <w:rsid w:val="3CAC09E0"/>
    <w:rsid w:val="3CBD65FF"/>
    <w:rsid w:val="3CCB4400"/>
    <w:rsid w:val="3CF36277"/>
    <w:rsid w:val="3D5036D6"/>
    <w:rsid w:val="3D6A631C"/>
    <w:rsid w:val="3D807F89"/>
    <w:rsid w:val="3DCA57AA"/>
    <w:rsid w:val="3E195AE6"/>
    <w:rsid w:val="3E1969FE"/>
    <w:rsid w:val="3E666C9C"/>
    <w:rsid w:val="3E736C5C"/>
    <w:rsid w:val="3E7A7125"/>
    <w:rsid w:val="3EF21292"/>
    <w:rsid w:val="3F2B2730"/>
    <w:rsid w:val="3F361CDE"/>
    <w:rsid w:val="3F3F0ACE"/>
    <w:rsid w:val="3F6000B3"/>
    <w:rsid w:val="3F7D6F3B"/>
    <w:rsid w:val="3F7F597C"/>
    <w:rsid w:val="3F8D7B91"/>
    <w:rsid w:val="3FCD73A7"/>
    <w:rsid w:val="3FCE1481"/>
    <w:rsid w:val="3FD641CB"/>
    <w:rsid w:val="3FD950C4"/>
    <w:rsid w:val="3FF4199B"/>
    <w:rsid w:val="3FF7685E"/>
    <w:rsid w:val="3FFB1CD1"/>
    <w:rsid w:val="4033707D"/>
    <w:rsid w:val="40463876"/>
    <w:rsid w:val="404F68B8"/>
    <w:rsid w:val="405319D2"/>
    <w:rsid w:val="405E7390"/>
    <w:rsid w:val="40941333"/>
    <w:rsid w:val="40BD5A81"/>
    <w:rsid w:val="40CD16E3"/>
    <w:rsid w:val="40F8294C"/>
    <w:rsid w:val="41244C5D"/>
    <w:rsid w:val="41511CB8"/>
    <w:rsid w:val="41752206"/>
    <w:rsid w:val="419D109E"/>
    <w:rsid w:val="41A75EBF"/>
    <w:rsid w:val="41B2304A"/>
    <w:rsid w:val="41C77A60"/>
    <w:rsid w:val="420450D4"/>
    <w:rsid w:val="421E525F"/>
    <w:rsid w:val="4222712F"/>
    <w:rsid w:val="42282014"/>
    <w:rsid w:val="423D5383"/>
    <w:rsid w:val="425D2B15"/>
    <w:rsid w:val="426E0D51"/>
    <w:rsid w:val="428A0689"/>
    <w:rsid w:val="42AD19F6"/>
    <w:rsid w:val="42B717D8"/>
    <w:rsid w:val="42BC3BA1"/>
    <w:rsid w:val="42CF605E"/>
    <w:rsid w:val="42DA27FA"/>
    <w:rsid w:val="42DE7494"/>
    <w:rsid w:val="431C6203"/>
    <w:rsid w:val="431F6280"/>
    <w:rsid w:val="43560ABC"/>
    <w:rsid w:val="435C558B"/>
    <w:rsid w:val="43956B32"/>
    <w:rsid w:val="43B25D82"/>
    <w:rsid w:val="43B66C17"/>
    <w:rsid w:val="43C51CEE"/>
    <w:rsid w:val="43C64BF6"/>
    <w:rsid w:val="43D435D4"/>
    <w:rsid w:val="43E0243C"/>
    <w:rsid w:val="43F7339D"/>
    <w:rsid w:val="441078C5"/>
    <w:rsid w:val="44715439"/>
    <w:rsid w:val="449029FA"/>
    <w:rsid w:val="449D7B52"/>
    <w:rsid w:val="44A16353"/>
    <w:rsid w:val="44B5408E"/>
    <w:rsid w:val="44CD52C4"/>
    <w:rsid w:val="45281079"/>
    <w:rsid w:val="45356D4B"/>
    <w:rsid w:val="45394F22"/>
    <w:rsid w:val="456C473F"/>
    <w:rsid w:val="459B1535"/>
    <w:rsid w:val="45D80F27"/>
    <w:rsid w:val="46100736"/>
    <w:rsid w:val="46120437"/>
    <w:rsid w:val="46232613"/>
    <w:rsid w:val="4657175E"/>
    <w:rsid w:val="46591E4B"/>
    <w:rsid w:val="46953DA7"/>
    <w:rsid w:val="46972709"/>
    <w:rsid w:val="469F0FBC"/>
    <w:rsid w:val="46B324F2"/>
    <w:rsid w:val="46BF49EC"/>
    <w:rsid w:val="46CC6CB5"/>
    <w:rsid w:val="46D02592"/>
    <w:rsid w:val="46F5684B"/>
    <w:rsid w:val="46F73288"/>
    <w:rsid w:val="47015632"/>
    <w:rsid w:val="470B5BE0"/>
    <w:rsid w:val="474C3017"/>
    <w:rsid w:val="476E1F89"/>
    <w:rsid w:val="47810746"/>
    <w:rsid w:val="478B26D4"/>
    <w:rsid w:val="47967C9E"/>
    <w:rsid w:val="47986F5F"/>
    <w:rsid w:val="47990F3F"/>
    <w:rsid w:val="47B03278"/>
    <w:rsid w:val="47DF1467"/>
    <w:rsid w:val="48047CF8"/>
    <w:rsid w:val="480F17A7"/>
    <w:rsid w:val="4822305F"/>
    <w:rsid w:val="48354527"/>
    <w:rsid w:val="48582C37"/>
    <w:rsid w:val="485D27A4"/>
    <w:rsid w:val="4885098D"/>
    <w:rsid w:val="48887236"/>
    <w:rsid w:val="48AB34FC"/>
    <w:rsid w:val="48AB4EEA"/>
    <w:rsid w:val="48AF4FF5"/>
    <w:rsid w:val="48B56385"/>
    <w:rsid w:val="48E61E56"/>
    <w:rsid w:val="493D2D12"/>
    <w:rsid w:val="494E0CF3"/>
    <w:rsid w:val="496F4A9A"/>
    <w:rsid w:val="49766130"/>
    <w:rsid w:val="49A30151"/>
    <w:rsid w:val="49A60F84"/>
    <w:rsid w:val="49A64914"/>
    <w:rsid w:val="49B00A25"/>
    <w:rsid w:val="49C76687"/>
    <w:rsid w:val="49D85CE4"/>
    <w:rsid w:val="49E302B2"/>
    <w:rsid w:val="49F555CC"/>
    <w:rsid w:val="4A2633A3"/>
    <w:rsid w:val="4A3A15A1"/>
    <w:rsid w:val="4A3A2CF8"/>
    <w:rsid w:val="4A452142"/>
    <w:rsid w:val="4A746984"/>
    <w:rsid w:val="4A7C2102"/>
    <w:rsid w:val="4A7E24B0"/>
    <w:rsid w:val="4A7F4435"/>
    <w:rsid w:val="4A817959"/>
    <w:rsid w:val="4AB10F54"/>
    <w:rsid w:val="4AB63E81"/>
    <w:rsid w:val="4AD9760B"/>
    <w:rsid w:val="4B1A3E51"/>
    <w:rsid w:val="4B2961C9"/>
    <w:rsid w:val="4B4B54A0"/>
    <w:rsid w:val="4B4C7A76"/>
    <w:rsid w:val="4B6D4FC0"/>
    <w:rsid w:val="4B863364"/>
    <w:rsid w:val="4B9533CF"/>
    <w:rsid w:val="4B9A7D7B"/>
    <w:rsid w:val="4C237BA1"/>
    <w:rsid w:val="4C2C0B29"/>
    <w:rsid w:val="4C2C59A8"/>
    <w:rsid w:val="4C5859DA"/>
    <w:rsid w:val="4C68234A"/>
    <w:rsid w:val="4C7B024C"/>
    <w:rsid w:val="4C963922"/>
    <w:rsid w:val="4CEF4BF5"/>
    <w:rsid w:val="4D096C6D"/>
    <w:rsid w:val="4D1A6780"/>
    <w:rsid w:val="4D4545C9"/>
    <w:rsid w:val="4D4A2B68"/>
    <w:rsid w:val="4D861D9B"/>
    <w:rsid w:val="4D90360B"/>
    <w:rsid w:val="4DAA2741"/>
    <w:rsid w:val="4DD67C46"/>
    <w:rsid w:val="4DE21075"/>
    <w:rsid w:val="4DE50ED4"/>
    <w:rsid w:val="4DE678C1"/>
    <w:rsid w:val="4DFC0AE3"/>
    <w:rsid w:val="4E094EAE"/>
    <w:rsid w:val="4E0A38B1"/>
    <w:rsid w:val="4E2337B6"/>
    <w:rsid w:val="4E6B53E2"/>
    <w:rsid w:val="4E8238FA"/>
    <w:rsid w:val="4E9649A3"/>
    <w:rsid w:val="4EAF30CC"/>
    <w:rsid w:val="4EC13229"/>
    <w:rsid w:val="4EF21E70"/>
    <w:rsid w:val="4EF612FF"/>
    <w:rsid w:val="4F216944"/>
    <w:rsid w:val="4F321D4A"/>
    <w:rsid w:val="4F577940"/>
    <w:rsid w:val="4F6E0FE5"/>
    <w:rsid w:val="4FAB0FF1"/>
    <w:rsid w:val="4FAB6DF8"/>
    <w:rsid w:val="4FAE269D"/>
    <w:rsid w:val="4FB14C82"/>
    <w:rsid w:val="4FFD4946"/>
    <w:rsid w:val="4FFE6123"/>
    <w:rsid w:val="505D416C"/>
    <w:rsid w:val="508A0696"/>
    <w:rsid w:val="50966387"/>
    <w:rsid w:val="50A04711"/>
    <w:rsid w:val="50A07ECE"/>
    <w:rsid w:val="50C91DD5"/>
    <w:rsid w:val="5143237A"/>
    <w:rsid w:val="51A32489"/>
    <w:rsid w:val="51A54447"/>
    <w:rsid w:val="51BA53E6"/>
    <w:rsid w:val="51CC32D4"/>
    <w:rsid w:val="51FC23A9"/>
    <w:rsid w:val="520904A3"/>
    <w:rsid w:val="520F6E79"/>
    <w:rsid w:val="524A2053"/>
    <w:rsid w:val="524F3599"/>
    <w:rsid w:val="524F639C"/>
    <w:rsid w:val="525B505F"/>
    <w:rsid w:val="527A3121"/>
    <w:rsid w:val="528D1AAE"/>
    <w:rsid w:val="529766CF"/>
    <w:rsid w:val="530378C0"/>
    <w:rsid w:val="530A53FE"/>
    <w:rsid w:val="53205532"/>
    <w:rsid w:val="53291E15"/>
    <w:rsid w:val="532F05BC"/>
    <w:rsid w:val="53392805"/>
    <w:rsid w:val="53451119"/>
    <w:rsid w:val="53456E20"/>
    <w:rsid w:val="53771018"/>
    <w:rsid w:val="53A81D25"/>
    <w:rsid w:val="53A84231"/>
    <w:rsid w:val="53AB485D"/>
    <w:rsid w:val="53AB5BAB"/>
    <w:rsid w:val="53D3019B"/>
    <w:rsid w:val="53E76141"/>
    <w:rsid w:val="53FA03DB"/>
    <w:rsid w:val="53FD7BC1"/>
    <w:rsid w:val="540A5590"/>
    <w:rsid w:val="540C32DA"/>
    <w:rsid w:val="540C74E6"/>
    <w:rsid w:val="543E2C80"/>
    <w:rsid w:val="54485B35"/>
    <w:rsid w:val="545126F3"/>
    <w:rsid w:val="5453390B"/>
    <w:rsid w:val="545B6DD3"/>
    <w:rsid w:val="54BA2082"/>
    <w:rsid w:val="54C349D6"/>
    <w:rsid w:val="54D061BE"/>
    <w:rsid w:val="54F844C2"/>
    <w:rsid w:val="55612B93"/>
    <w:rsid w:val="55791563"/>
    <w:rsid w:val="55914E43"/>
    <w:rsid w:val="55A10988"/>
    <w:rsid w:val="55A2519A"/>
    <w:rsid w:val="55B11282"/>
    <w:rsid w:val="55B309C6"/>
    <w:rsid w:val="55E95F31"/>
    <w:rsid w:val="55EB3C23"/>
    <w:rsid w:val="55FD42D6"/>
    <w:rsid w:val="55FF702E"/>
    <w:rsid w:val="560D1C58"/>
    <w:rsid w:val="56241757"/>
    <w:rsid w:val="5631450A"/>
    <w:rsid w:val="56475B5B"/>
    <w:rsid w:val="566153FE"/>
    <w:rsid w:val="5679531F"/>
    <w:rsid w:val="56800360"/>
    <w:rsid w:val="56C1601E"/>
    <w:rsid w:val="56D612FD"/>
    <w:rsid w:val="56E43F04"/>
    <w:rsid w:val="56F022BF"/>
    <w:rsid w:val="57054C16"/>
    <w:rsid w:val="57310A3B"/>
    <w:rsid w:val="57471FC2"/>
    <w:rsid w:val="575D047D"/>
    <w:rsid w:val="576A25A3"/>
    <w:rsid w:val="577C56FD"/>
    <w:rsid w:val="579522A4"/>
    <w:rsid w:val="57A978E4"/>
    <w:rsid w:val="57AC6F38"/>
    <w:rsid w:val="57D0553D"/>
    <w:rsid w:val="57DD137C"/>
    <w:rsid w:val="57F9162B"/>
    <w:rsid w:val="581845E3"/>
    <w:rsid w:val="581908B4"/>
    <w:rsid w:val="582E0E2B"/>
    <w:rsid w:val="58375DD5"/>
    <w:rsid w:val="584C43C9"/>
    <w:rsid w:val="58563EC0"/>
    <w:rsid w:val="58606914"/>
    <w:rsid w:val="58A470D6"/>
    <w:rsid w:val="58A53BCA"/>
    <w:rsid w:val="58A74E5A"/>
    <w:rsid w:val="58E42722"/>
    <w:rsid w:val="58FF1426"/>
    <w:rsid w:val="5903643E"/>
    <w:rsid w:val="59322EB0"/>
    <w:rsid w:val="59343D61"/>
    <w:rsid w:val="59561796"/>
    <w:rsid w:val="59622DB2"/>
    <w:rsid w:val="596A61BC"/>
    <w:rsid w:val="596E05D1"/>
    <w:rsid w:val="59A24D7A"/>
    <w:rsid w:val="59A65E08"/>
    <w:rsid w:val="59CF79D4"/>
    <w:rsid w:val="59D17C7A"/>
    <w:rsid w:val="59E86981"/>
    <w:rsid w:val="5A0C5002"/>
    <w:rsid w:val="5A18258A"/>
    <w:rsid w:val="5A186A13"/>
    <w:rsid w:val="5A287027"/>
    <w:rsid w:val="5A2A3DA9"/>
    <w:rsid w:val="5A426D37"/>
    <w:rsid w:val="5A6973A6"/>
    <w:rsid w:val="5A726410"/>
    <w:rsid w:val="5A954866"/>
    <w:rsid w:val="5A994F30"/>
    <w:rsid w:val="5AA9591A"/>
    <w:rsid w:val="5AB423C2"/>
    <w:rsid w:val="5ADB1C9D"/>
    <w:rsid w:val="5B1C28EE"/>
    <w:rsid w:val="5B325C67"/>
    <w:rsid w:val="5B381FCD"/>
    <w:rsid w:val="5B430063"/>
    <w:rsid w:val="5B450B5C"/>
    <w:rsid w:val="5B6744DD"/>
    <w:rsid w:val="5B6B673F"/>
    <w:rsid w:val="5B8D057B"/>
    <w:rsid w:val="5B984D51"/>
    <w:rsid w:val="5B9A09E3"/>
    <w:rsid w:val="5BA82C31"/>
    <w:rsid w:val="5BAD31F4"/>
    <w:rsid w:val="5BD67E38"/>
    <w:rsid w:val="5BD704B5"/>
    <w:rsid w:val="5BE072DD"/>
    <w:rsid w:val="5C134C62"/>
    <w:rsid w:val="5C3E2802"/>
    <w:rsid w:val="5C652DEB"/>
    <w:rsid w:val="5C846A5F"/>
    <w:rsid w:val="5C950B0C"/>
    <w:rsid w:val="5C9F005F"/>
    <w:rsid w:val="5CAF220A"/>
    <w:rsid w:val="5CD54571"/>
    <w:rsid w:val="5CE51E69"/>
    <w:rsid w:val="5CFD323D"/>
    <w:rsid w:val="5D027F93"/>
    <w:rsid w:val="5D3447D7"/>
    <w:rsid w:val="5D546F15"/>
    <w:rsid w:val="5D5735C8"/>
    <w:rsid w:val="5DA46392"/>
    <w:rsid w:val="5DBD59E8"/>
    <w:rsid w:val="5E3209D0"/>
    <w:rsid w:val="5E41231C"/>
    <w:rsid w:val="5E77294D"/>
    <w:rsid w:val="5E7D048D"/>
    <w:rsid w:val="5EE049E2"/>
    <w:rsid w:val="5EF21EA7"/>
    <w:rsid w:val="5F0F240C"/>
    <w:rsid w:val="5F2334D0"/>
    <w:rsid w:val="5F294C8E"/>
    <w:rsid w:val="5F313F1A"/>
    <w:rsid w:val="5F381A7B"/>
    <w:rsid w:val="5F42657D"/>
    <w:rsid w:val="5F5A7E76"/>
    <w:rsid w:val="5F5F287E"/>
    <w:rsid w:val="5F686CD2"/>
    <w:rsid w:val="5F780EC5"/>
    <w:rsid w:val="5F831532"/>
    <w:rsid w:val="5F8A73DA"/>
    <w:rsid w:val="5FB05CAE"/>
    <w:rsid w:val="5FD721D5"/>
    <w:rsid w:val="5FF1088F"/>
    <w:rsid w:val="5FF5085D"/>
    <w:rsid w:val="60060393"/>
    <w:rsid w:val="602F5B81"/>
    <w:rsid w:val="603C153B"/>
    <w:rsid w:val="60503E92"/>
    <w:rsid w:val="60557C1B"/>
    <w:rsid w:val="605A069C"/>
    <w:rsid w:val="605E22A0"/>
    <w:rsid w:val="60621C4C"/>
    <w:rsid w:val="606874BD"/>
    <w:rsid w:val="607A1279"/>
    <w:rsid w:val="60814380"/>
    <w:rsid w:val="60831251"/>
    <w:rsid w:val="60863BA4"/>
    <w:rsid w:val="60894155"/>
    <w:rsid w:val="6096463D"/>
    <w:rsid w:val="60A46012"/>
    <w:rsid w:val="60B604E4"/>
    <w:rsid w:val="60D731A5"/>
    <w:rsid w:val="60DA124C"/>
    <w:rsid w:val="6102168E"/>
    <w:rsid w:val="61052F79"/>
    <w:rsid w:val="61204E31"/>
    <w:rsid w:val="612757DA"/>
    <w:rsid w:val="612C7A64"/>
    <w:rsid w:val="614B6787"/>
    <w:rsid w:val="617B473F"/>
    <w:rsid w:val="61946A24"/>
    <w:rsid w:val="6197732F"/>
    <w:rsid w:val="61B5066C"/>
    <w:rsid w:val="61C9479A"/>
    <w:rsid w:val="61CD41F9"/>
    <w:rsid w:val="61CF0AED"/>
    <w:rsid w:val="62035087"/>
    <w:rsid w:val="624C4721"/>
    <w:rsid w:val="624D6B4E"/>
    <w:rsid w:val="62687AED"/>
    <w:rsid w:val="62823B00"/>
    <w:rsid w:val="62C7055D"/>
    <w:rsid w:val="62E7018E"/>
    <w:rsid w:val="62EB364A"/>
    <w:rsid w:val="62F612CC"/>
    <w:rsid w:val="63343CEE"/>
    <w:rsid w:val="633E17BB"/>
    <w:rsid w:val="635D162A"/>
    <w:rsid w:val="63614C72"/>
    <w:rsid w:val="63786FEC"/>
    <w:rsid w:val="63810A87"/>
    <w:rsid w:val="639E72E8"/>
    <w:rsid w:val="639F3DF3"/>
    <w:rsid w:val="63C32C7D"/>
    <w:rsid w:val="63E85469"/>
    <w:rsid w:val="63F024FC"/>
    <w:rsid w:val="640D79DB"/>
    <w:rsid w:val="641C7682"/>
    <w:rsid w:val="642961D0"/>
    <w:rsid w:val="64794840"/>
    <w:rsid w:val="647B4DFB"/>
    <w:rsid w:val="647F6B13"/>
    <w:rsid w:val="648372AE"/>
    <w:rsid w:val="64A40D14"/>
    <w:rsid w:val="64C178BA"/>
    <w:rsid w:val="653D665D"/>
    <w:rsid w:val="65432264"/>
    <w:rsid w:val="655633D7"/>
    <w:rsid w:val="657372ED"/>
    <w:rsid w:val="657F059E"/>
    <w:rsid w:val="659E0490"/>
    <w:rsid w:val="659E6122"/>
    <w:rsid w:val="65B2374C"/>
    <w:rsid w:val="65F2329B"/>
    <w:rsid w:val="661506A5"/>
    <w:rsid w:val="662944C5"/>
    <w:rsid w:val="662E3ED7"/>
    <w:rsid w:val="66401765"/>
    <w:rsid w:val="664B7E49"/>
    <w:rsid w:val="664E3DED"/>
    <w:rsid w:val="665C5ADB"/>
    <w:rsid w:val="668E5B1C"/>
    <w:rsid w:val="66994753"/>
    <w:rsid w:val="669B1BE1"/>
    <w:rsid w:val="66FF7316"/>
    <w:rsid w:val="670A7175"/>
    <w:rsid w:val="6725653D"/>
    <w:rsid w:val="67771322"/>
    <w:rsid w:val="67776FA2"/>
    <w:rsid w:val="678449E8"/>
    <w:rsid w:val="679B5B4F"/>
    <w:rsid w:val="67A27A05"/>
    <w:rsid w:val="67E82335"/>
    <w:rsid w:val="67E905C1"/>
    <w:rsid w:val="67EA4634"/>
    <w:rsid w:val="67FC3384"/>
    <w:rsid w:val="68081398"/>
    <w:rsid w:val="68261922"/>
    <w:rsid w:val="683E4AFA"/>
    <w:rsid w:val="68787DC1"/>
    <w:rsid w:val="688226A8"/>
    <w:rsid w:val="68A04919"/>
    <w:rsid w:val="68B54225"/>
    <w:rsid w:val="68B954D5"/>
    <w:rsid w:val="68DC1570"/>
    <w:rsid w:val="69003324"/>
    <w:rsid w:val="694742CB"/>
    <w:rsid w:val="697304A8"/>
    <w:rsid w:val="69732B97"/>
    <w:rsid w:val="698439B6"/>
    <w:rsid w:val="698B40CF"/>
    <w:rsid w:val="699D1E24"/>
    <w:rsid w:val="69AA3434"/>
    <w:rsid w:val="69AB5C00"/>
    <w:rsid w:val="69DA0B81"/>
    <w:rsid w:val="69E92E85"/>
    <w:rsid w:val="6A1548B9"/>
    <w:rsid w:val="6A17012D"/>
    <w:rsid w:val="6A2A26F3"/>
    <w:rsid w:val="6A3C5ED9"/>
    <w:rsid w:val="6A486DE6"/>
    <w:rsid w:val="6A4C3DC5"/>
    <w:rsid w:val="6A4C55CF"/>
    <w:rsid w:val="6A7D3360"/>
    <w:rsid w:val="6AA60596"/>
    <w:rsid w:val="6AA64F87"/>
    <w:rsid w:val="6AB35CB3"/>
    <w:rsid w:val="6ABC32E6"/>
    <w:rsid w:val="6AD8255A"/>
    <w:rsid w:val="6ADF11B9"/>
    <w:rsid w:val="6B0656E8"/>
    <w:rsid w:val="6B0876AF"/>
    <w:rsid w:val="6B0D0B8A"/>
    <w:rsid w:val="6B122757"/>
    <w:rsid w:val="6BA411E4"/>
    <w:rsid w:val="6BC62FA4"/>
    <w:rsid w:val="6BCB1FEA"/>
    <w:rsid w:val="6BFB4C62"/>
    <w:rsid w:val="6C1C2FC4"/>
    <w:rsid w:val="6C205B6E"/>
    <w:rsid w:val="6C2463CC"/>
    <w:rsid w:val="6C272629"/>
    <w:rsid w:val="6C44259A"/>
    <w:rsid w:val="6C79143F"/>
    <w:rsid w:val="6CA51809"/>
    <w:rsid w:val="6CAC501D"/>
    <w:rsid w:val="6CD50881"/>
    <w:rsid w:val="6CF27430"/>
    <w:rsid w:val="6CF65D1C"/>
    <w:rsid w:val="6CFF5B8B"/>
    <w:rsid w:val="6D2C4CA9"/>
    <w:rsid w:val="6D610099"/>
    <w:rsid w:val="6D681A01"/>
    <w:rsid w:val="6D8F10FF"/>
    <w:rsid w:val="6D901F24"/>
    <w:rsid w:val="6D934BAB"/>
    <w:rsid w:val="6DA56444"/>
    <w:rsid w:val="6DA63093"/>
    <w:rsid w:val="6DF26780"/>
    <w:rsid w:val="6DF92BDB"/>
    <w:rsid w:val="6E0C2069"/>
    <w:rsid w:val="6E17108B"/>
    <w:rsid w:val="6E341BDE"/>
    <w:rsid w:val="6E3C0C71"/>
    <w:rsid w:val="6E462656"/>
    <w:rsid w:val="6E590A35"/>
    <w:rsid w:val="6E6A68B1"/>
    <w:rsid w:val="6E720135"/>
    <w:rsid w:val="6E81153E"/>
    <w:rsid w:val="6E8623AE"/>
    <w:rsid w:val="6E9E0E6A"/>
    <w:rsid w:val="6EAC33BF"/>
    <w:rsid w:val="6EC034F2"/>
    <w:rsid w:val="6EE8633A"/>
    <w:rsid w:val="6EF87D63"/>
    <w:rsid w:val="6F307579"/>
    <w:rsid w:val="6F47553D"/>
    <w:rsid w:val="6FC46A94"/>
    <w:rsid w:val="6FDE6E69"/>
    <w:rsid w:val="6FEA7371"/>
    <w:rsid w:val="701159E8"/>
    <w:rsid w:val="702A082E"/>
    <w:rsid w:val="70380074"/>
    <w:rsid w:val="70537424"/>
    <w:rsid w:val="70624389"/>
    <w:rsid w:val="7083313A"/>
    <w:rsid w:val="709826A2"/>
    <w:rsid w:val="70B31A47"/>
    <w:rsid w:val="70B664DA"/>
    <w:rsid w:val="70C774A8"/>
    <w:rsid w:val="70DA52FF"/>
    <w:rsid w:val="70F455E7"/>
    <w:rsid w:val="710E1F2F"/>
    <w:rsid w:val="712D5626"/>
    <w:rsid w:val="71434911"/>
    <w:rsid w:val="716D2AB3"/>
    <w:rsid w:val="71714B81"/>
    <w:rsid w:val="71822AF7"/>
    <w:rsid w:val="71B0424E"/>
    <w:rsid w:val="71B21D4D"/>
    <w:rsid w:val="71BE3CBC"/>
    <w:rsid w:val="71C51F33"/>
    <w:rsid w:val="71C82417"/>
    <w:rsid w:val="71CB1742"/>
    <w:rsid w:val="71D90BCD"/>
    <w:rsid w:val="71DB48F7"/>
    <w:rsid w:val="71DC7519"/>
    <w:rsid w:val="72002163"/>
    <w:rsid w:val="72212BDA"/>
    <w:rsid w:val="72311C0F"/>
    <w:rsid w:val="72A838EB"/>
    <w:rsid w:val="72B558BE"/>
    <w:rsid w:val="72B64C49"/>
    <w:rsid w:val="72C66920"/>
    <w:rsid w:val="73144A82"/>
    <w:rsid w:val="732B1E0A"/>
    <w:rsid w:val="7347798A"/>
    <w:rsid w:val="73534E65"/>
    <w:rsid w:val="73755939"/>
    <w:rsid w:val="73932D88"/>
    <w:rsid w:val="73A13F8B"/>
    <w:rsid w:val="73B22499"/>
    <w:rsid w:val="740C5CCC"/>
    <w:rsid w:val="7446180A"/>
    <w:rsid w:val="7464018B"/>
    <w:rsid w:val="747C1491"/>
    <w:rsid w:val="74AE766C"/>
    <w:rsid w:val="74B13D77"/>
    <w:rsid w:val="74BC2E48"/>
    <w:rsid w:val="74BF73E1"/>
    <w:rsid w:val="74C533E2"/>
    <w:rsid w:val="74D15D36"/>
    <w:rsid w:val="74DB448B"/>
    <w:rsid w:val="74DE59F6"/>
    <w:rsid w:val="74EA6B3E"/>
    <w:rsid w:val="75076007"/>
    <w:rsid w:val="75275377"/>
    <w:rsid w:val="752C52F8"/>
    <w:rsid w:val="75340598"/>
    <w:rsid w:val="75570649"/>
    <w:rsid w:val="756110C1"/>
    <w:rsid w:val="756A2AB1"/>
    <w:rsid w:val="75821B35"/>
    <w:rsid w:val="75DD2BA2"/>
    <w:rsid w:val="75E81C02"/>
    <w:rsid w:val="75EA0544"/>
    <w:rsid w:val="75EF7237"/>
    <w:rsid w:val="760218A6"/>
    <w:rsid w:val="7632725A"/>
    <w:rsid w:val="76332DA6"/>
    <w:rsid w:val="763C100C"/>
    <w:rsid w:val="76751F92"/>
    <w:rsid w:val="76D64311"/>
    <w:rsid w:val="76F016E4"/>
    <w:rsid w:val="76F96202"/>
    <w:rsid w:val="77014AFC"/>
    <w:rsid w:val="771C6750"/>
    <w:rsid w:val="7749088C"/>
    <w:rsid w:val="77630D98"/>
    <w:rsid w:val="778F188E"/>
    <w:rsid w:val="779B4312"/>
    <w:rsid w:val="77BF5DA9"/>
    <w:rsid w:val="77D43F13"/>
    <w:rsid w:val="77D53C83"/>
    <w:rsid w:val="77EF5935"/>
    <w:rsid w:val="78081B8E"/>
    <w:rsid w:val="780A05BF"/>
    <w:rsid w:val="781E231C"/>
    <w:rsid w:val="783B53FB"/>
    <w:rsid w:val="78473F72"/>
    <w:rsid w:val="785E7262"/>
    <w:rsid w:val="78763A28"/>
    <w:rsid w:val="78A66DA8"/>
    <w:rsid w:val="78BB5BAA"/>
    <w:rsid w:val="78CF2649"/>
    <w:rsid w:val="78E17AF0"/>
    <w:rsid w:val="78ED4FD1"/>
    <w:rsid w:val="78F66512"/>
    <w:rsid w:val="791C43FD"/>
    <w:rsid w:val="792D5D53"/>
    <w:rsid w:val="794B1D9D"/>
    <w:rsid w:val="79520F53"/>
    <w:rsid w:val="795E0977"/>
    <w:rsid w:val="796D0269"/>
    <w:rsid w:val="799A2A42"/>
    <w:rsid w:val="79BC47D9"/>
    <w:rsid w:val="79BF6EA6"/>
    <w:rsid w:val="79D675A2"/>
    <w:rsid w:val="79DA1027"/>
    <w:rsid w:val="7A0B1691"/>
    <w:rsid w:val="7A10104C"/>
    <w:rsid w:val="7A11262A"/>
    <w:rsid w:val="7A526FA4"/>
    <w:rsid w:val="7A7E02F4"/>
    <w:rsid w:val="7A97617E"/>
    <w:rsid w:val="7A9871B7"/>
    <w:rsid w:val="7AA1024A"/>
    <w:rsid w:val="7AC232B0"/>
    <w:rsid w:val="7ACB2BE2"/>
    <w:rsid w:val="7AD150AA"/>
    <w:rsid w:val="7AD416D4"/>
    <w:rsid w:val="7AD569F9"/>
    <w:rsid w:val="7AF26C14"/>
    <w:rsid w:val="7B073EB9"/>
    <w:rsid w:val="7B0A3E76"/>
    <w:rsid w:val="7B4C7CC9"/>
    <w:rsid w:val="7BBA376D"/>
    <w:rsid w:val="7BC54DFC"/>
    <w:rsid w:val="7BD53D77"/>
    <w:rsid w:val="7BE05782"/>
    <w:rsid w:val="7BEC53BC"/>
    <w:rsid w:val="7BEE3D35"/>
    <w:rsid w:val="7C211E5E"/>
    <w:rsid w:val="7C3F2937"/>
    <w:rsid w:val="7C6626D7"/>
    <w:rsid w:val="7C6F35FC"/>
    <w:rsid w:val="7C72225D"/>
    <w:rsid w:val="7C9C2C70"/>
    <w:rsid w:val="7CAE5794"/>
    <w:rsid w:val="7CC46057"/>
    <w:rsid w:val="7CD32504"/>
    <w:rsid w:val="7CEE72D2"/>
    <w:rsid w:val="7CFE2893"/>
    <w:rsid w:val="7D02640B"/>
    <w:rsid w:val="7D4A7BA0"/>
    <w:rsid w:val="7D60145E"/>
    <w:rsid w:val="7D863771"/>
    <w:rsid w:val="7D8F1CF9"/>
    <w:rsid w:val="7DCE2354"/>
    <w:rsid w:val="7DEF233F"/>
    <w:rsid w:val="7E2A5B68"/>
    <w:rsid w:val="7E306020"/>
    <w:rsid w:val="7E444A3D"/>
    <w:rsid w:val="7E4C03B8"/>
    <w:rsid w:val="7E6A5CA0"/>
    <w:rsid w:val="7ED75D32"/>
    <w:rsid w:val="7F196D79"/>
    <w:rsid w:val="7F1D0B5A"/>
    <w:rsid w:val="7F245D4F"/>
    <w:rsid w:val="7F5C61F5"/>
    <w:rsid w:val="7F702B0F"/>
    <w:rsid w:val="7F78528E"/>
    <w:rsid w:val="7FD51DF0"/>
    <w:rsid w:val="7FDC025D"/>
    <w:rsid w:val="7FEC49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semiHidden="0" w:uiPriority="0" w:unhideWhenUsed="0" w:qFormat="1"/>
    <w:lsdException w:name="footnote text" w:locked="1"/>
    <w:lsdException w:name="annotation text" w:semiHidden="0" w:uiPriority="0"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qFormat="1"/>
    <w:lsdException w:name="Body Text" w:locked="1" w:semiHidden="0" w:uiPriority="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semiHidden="0" w:qFormat="1"/>
    <w:lsdException w:name="Body Text First Indent" w:locked="1" w:semiHidden="0"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iPriority="0" w:unhideWhenUsed="0" w:qFormat="1"/>
    <w:lsdException w:name="E-mail Signature" w:locked="1"/>
    <w:lsdException w:name="Normal (Web)" w:locked="1"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0" w:uiPriority="0" w:unhideWhenUsed="0" w:qFormat="1"/>
    <w:lsdException w:name="HTML Sample" w:locked="1"/>
    <w:lsdException w:name="HTML Typewriter" w:locked="1"/>
    <w:lsdException w:name="HTML Variable" w:locked="1"/>
    <w:lsdException w:name="annotation subject" w:locked="1" w:semiHidden="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39" w:unhideWhenUsed="0" w:qFormat="1"/>
    <w:lsdException w:name="Table Theme" w:locked="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line="360" w:lineRule="auto"/>
      <w:ind w:firstLineChars="200" w:firstLine="200"/>
      <w:jc w:val="both"/>
    </w:pPr>
    <w:rPr>
      <w:rFonts w:ascii="Times New Roman" w:hAnsi="Times New Roman"/>
      <w:kern w:val="2"/>
      <w:sz w:val="21"/>
      <w:szCs w:val="24"/>
    </w:rPr>
  </w:style>
  <w:style w:type="paragraph" w:styleId="1">
    <w:name w:val="heading 1"/>
    <w:basedOn w:val="a"/>
    <w:next w:val="a"/>
    <w:link w:val="1Char"/>
    <w:uiPriority w:val="9"/>
    <w:qFormat/>
    <w:pPr>
      <w:keepNext/>
      <w:keepLines/>
      <w:jc w:val="center"/>
      <w:outlineLvl w:val="0"/>
    </w:pPr>
    <w:rPr>
      <w:rFonts w:ascii="Calibri" w:hAnsi="Calibri"/>
      <w:b/>
      <w:bCs/>
      <w:kern w:val="44"/>
      <w:sz w:val="24"/>
      <w:szCs w:val="44"/>
    </w:rPr>
  </w:style>
  <w:style w:type="paragraph" w:styleId="2">
    <w:name w:val="heading 2"/>
    <w:basedOn w:val="a"/>
    <w:next w:val="a"/>
    <w:link w:val="2Char"/>
    <w:uiPriority w:val="9"/>
    <w:qFormat/>
    <w:pPr>
      <w:keepNext/>
      <w:keepLines/>
      <w:ind w:firstLineChars="0" w:firstLine="0"/>
      <w:outlineLvl w:val="1"/>
    </w:pPr>
    <w:rPr>
      <w:rFonts w:ascii="Cambria" w:hAnsi="Cambria"/>
      <w:b/>
      <w:bCs/>
      <w:szCs w:val="32"/>
    </w:rPr>
  </w:style>
  <w:style w:type="paragraph" w:styleId="3">
    <w:name w:val="heading 3"/>
    <w:basedOn w:val="a"/>
    <w:next w:val="a"/>
    <w:link w:val="3Char"/>
    <w:uiPriority w:val="9"/>
    <w:qFormat/>
    <w:pPr>
      <w:keepNext/>
      <w:keepLines/>
      <w:ind w:firstLineChars="0" w:firstLine="0"/>
      <w:outlineLvl w:val="2"/>
    </w:pPr>
    <w:rPr>
      <w:rFonts w:ascii="Calibri" w:hAnsi="Calibri"/>
      <w:b/>
      <w:bCs/>
      <w:kern w:val="0"/>
      <w:szCs w:val="32"/>
    </w:rPr>
  </w:style>
  <w:style w:type="paragraph" w:styleId="4">
    <w:name w:val="heading 4"/>
    <w:basedOn w:val="a"/>
    <w:next w:val="a"/>
    <w:link w:val="4Char"/>
    <w:uiPriority w:val="99"/>
    <w:qFormat/>
    <w:pPr>
      <w:keepNext/>
      <w:keepLines/>
      <w:outlineLvl w:val="3"/>
    </w:pPr>
    <w:rPr>
      <w:rFonts w:ascii="Cambria" w:hAnsi="Cambria"/>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locked/>
    <w:pPr>
      <w:adjustRightInd/>
      <w:spacing w:after="120" w:line="240" w:lineRule="auto"/>
      <w:ind w:firstLineChars="100" w:firstLine="420"/>
      <w:jc w:val="both"/>
    </w:pPr>
    <w:rPr>
      <w:rFonts w:ascii="Times New Roman"/>
      <w:kern w:val="2"/>
      <w:sz w:val="21"/>
      <w:szCs w:val="24"/>
    </w:rPr>
  </w:style>
  <w:style w:type="paragraph" w:styleId="a4">
    <w:name w:val="Body Text"/>
    <w:basedOn w:val="a"/>
    <w:next w:val="a0"/>
    <w:link w:val="Char0"/>
    <w:unhideWhenUsed/>
    <w:qFormat/>
    <w:locked/>
    <w:pPr>
      <w:adjustRightInd w:val="0"/>
      <w:spacing w:line="315" w:lineRule="atLeast"/>
      <w:ind w:firstLineChars="0" w:firstLine="0"/>
      <w:jc w:val="left"/>
    </w:pPr>
    <w:rPr>
      <w:rFonts w:ascii="仿宋_GB2312" w:eastAsia="仿宋_GB2312"/>
      <w:kern w:val="0"/>
      <w:sz w:val="28"/>
      <w:szCs w:val="20"/>
    </w:rPr>
  </w:style>
  <w:style w:type="paragraph" w:styleId="a5">
    <w:name w:val="Normal Indent"/>
    <w:basedOn w:val="a"/>
    <w:link w:val="Char1"/>
    <w:qFormat/>
    <w:locked/>
    <w:pPr>
      <w:spacing w:line="240" w:lineRule="auto"/>
      <w:ind w:firstLineChars="0" w:firstLine="420"/>
    </w:pPr>
  </w:style>
  <w:style w:type="paragraph" w:styleId="a6">
    <w:name w:val="Document Map"/>
    <w:basedOn w:val="a"/>
    <w:link w:val="Char2"/>
    <w:uiPriority w:val="99"/>
    <w:semiHidden/>
    <w:qFormat/>
    <w:pPr>
      <w:shd w:val="clear" w:color="auto" w:fill="000080"/>
    </w:pPr>
  </w:style>
  <w:style w:type="paragraph" w:styleId="a7">
    <w:name w:val="annotation text"/>
    <w:basedOn w:val="a"/>
    <w:link w:val="Char3"/>
    <w:qFormat/>
    <w:pPr>
      <w:spacing w:line="240" w:lineRule="auto"/>
      <w:ind w:firstLineChars="0" w:firstLine="0"/>
      <w:jc w:val="left"/>
    </w:pPr>
  </w:style>
  <w:style w:type="paragraph" w:styleId="a8">
    <w:name w:val="Body Text Indent"/>
    <w:basedOn w:val="a"/>
    <w:link w:val="Char4"/>
    <w:uiPriority w:val="99"/>
    <w:semiHidden/>
    <w:unhideWhenUsed/>
    <w:qFormat/>
    <w:locked/>
    <w:pPr>
      <w:spacing w:after="120"/>
      <w:ind w:leftChars="200" w:left="420"/>
    </w:pPr>
  </w:style>
  <w:style w:type="paragraph" w:styleId="a9">
    <w:name w:val="Plain Text"/>
    <w:basedOn w:val="a"/>
    <w:link w:val="Char5"/>
    <w:qFormat/>
    <w:pPr>
      <w:spacing w:line="240" w:lineRule="auto"/>
      <w:ind w:firstLineChars="0" w:firstLine="0"/>
    </w:pPr>
    <w:rPr>
      <w:rFonts w:ascii="宋体" w:hAnsi="Courier New"/>
      <w:szCs w:val="20"/>
    </w:rPr>
  </w:style>
  <w:style w:type="paragraph" w:styleId="aa">
    <w:name w:val="Date"/>
    <w:basedOn w:val="a"/>
    <w:next w:val="a"/>
    <w:link w:val="Char6"/>
    <w:uiPriority w:val="99"/>
    <w:unhideWhenUsed/>
    <w:qFormat/>
    <w:locked/>
    <w:pPr>
      <w:ind w:leftChars="2500" w:left="100"/>
    </w:pPr>
  </w:style>
  <w:style w:type="paragraph" w:styleId="ab">
    <w:name w:val="Balloon Text"/>
    <w:basedOn w:val="a"/>
    <w:link w:val="Char7"/>
    <w:uiPriority w:val="99"/>
    <w:semiHidden/>
    <w:qFormat/>
    <w:rPr>
      <w:sz w:val="18"/>
      <w:szCs w:val="18"/>
    </w:rPr>
  </w:style>
  <w:style w:type="paragraph" w:styleId="ac">
    <w:name w:val="footer"/>
    <w:basedOn w:val="a"/>
    <w:link w:val="Char8"/>
    <w:uiPriority w:val="99"/>
    <w:qFormat/>
    <w:pPr>
      <w:tabs>
        <w:tab w:val="center" w:pos="4153"/>
        <w:tab w:val="right" w:pos="8306"/>
      </w:tabs>
      <w:snapToGrid w:val="0"/>
      <w:jc w:val="left"/>
    </w:pPr>
    <w:rPr>
      <w:rFonts w:ascii="Calibri" w:hAnsi="Calibri"/>
      <w:kern w:val="0"/>
      <w:sz w:val="18"/>
      <w:szCs w:val="18"/>
    </w:rPr>
  </w:style>
  <w:style w:type="paragraph" w:styleId="ad">
    <w:name w:val="header"/>
    <w:basedOn w:val="a"/>
    <w:link w:val="Char9"/>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qFormat/>
    <w:pPr>
      <w:tabs>
        <w:tab w:val="right" w:leader="dot" w:pos="8296"/>
      </w:tabs>
      <w:ind w:firstLineChars="0" w:firstLine="0"/>
    </w:pPr>
  </w:style>
  <w:style w:type="paragraph" w:styleId="ae">
    <w:name w:val="footnote text"/>
    <w:basedOn w:val="a"/>
    <w:link w:val="Chara"/>
    <w:uiPriority w:val="99"/>
    <w:semiHidden/>
    <w:unhideWhenUsed/>
    <w:locked/>
    <w:pPr>
      <w:snapToGrid w:val="0"/>
      <w:spacing w:line="240" w:lineRule="auto"/>
      <w:ind w:firstLineChars="0" w:firstLine="0"/>
      <w:jc w:val="left"/>
    </w:pPr>
    <w:rPr>
      <w:sz w:val="18"/>
      <w:szCs w:val="18"/>
    </w:rPr>
  </w:style>
  <w:style w:type="paragraph" w:styleId="20">
    <w:name w:val="toc 2"/>
    <w:basedOn w:val="a"/>
    <w:next w:val="a"/>
    <w:uiPriority w:val="39"/>
    <w:qFormat/>
    <w:pPr>
      <w:tabs>
        <w:tab w:val="right" w:leader="dot" w:pos="8296"/>
      </w:tabs>
      <w:ind w:leftChars="200" w:left="420" w:firstLineChars="0" w:firstLine="0"/>
    </w:pPr>
  </w:style>
  <w:style w:type="paragraph" w:styleId="HTML">
    <w:name w:val="HTML Preformatted"/>
    <w:basedOn w:val="a"/>
    <w:link w:val="HTMLChar"/>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 w:eastAsia="??" w:hAnsi="??" w:cs="Courier New"/>
      <w:kern w:val="0"/>
      <w:sz w:val="20"/>
      <w:szCs w:val="28"/>
    </w:rPr>
  </w:style>
  <w:style w:type="paragraph" w:styleId="af">
    <w:name w:val="Normal (Web)"/>
    <w:basedOn w:val="a"/>
    <w:qFormat/>
    <w:locked/>
    <w:pPr>
      <w:widowControl/>
      <w:spacing w:before="100" w:beforeAutospacing="1" w:after="100" w:afterAutospacing="1" w:line="240" w:lineRule="auto"/>
      <w:ind w:firstLineChars="0" w:firstLine="0"/>
      <w:jc w:val="left"/>
    </w:pPr>
    <w:rPr>
      <w:rFonts w:ascii="??" w:eastAsia="??" w:hAnsi="??" w:cs="宋体"/>
      <w:kern w:val="0"/>
      <w:sz w:val="24"/>
    </w:rPr>
  </w:style>
  <w:style w:type="paragraph" w:styleId="af0">
    <w:name w:val="annotation subject"/>
    <w:basedOn w:val="a7"/>
    <w:next w:val="a7"/>
    <w:link w:val="Charb"/>
    <w:uiPriority w:val="99"/>
    <w:unhideWhenUsed/>
    <w:qFormat/>
    <w:locked/>
    <w:pPr>
      <w:spacing w:line="360" w:lineRule="auto"/>
      <w:ind w:firstLineChars="200" w:firstLine="200"/>
    </w:pPr>
    <w:rPr>
      <w:b/>
      <w:bCs/>
    </w:rPr>
  </w:style>
  <w:style w:type="table" w:styleId="af1">
    <w:name w:val="Table Grid"/>
    <w:basedOn w:val="a2"/>
    <w:uiPriority w:val="39"/>
    <w:qFormat/>
    <w:locked/>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Strong"/>
    <w:basedOn w:val="a1"/>
    <w:uiPriority w:val="99"/>
    <w:qFormat/>
    <w:rPr>
      <w:rFonts w:cs="Times New Roman"/>
      <w:b/>
    </w:rPr>
  </w:style>
  <w:style w:type="character" w:styleId="af3">
    <w:name w:val="Hyperlink"/>
    <w:basedOn w:val="a1"/>
    <w:uiPriority w:val="99"/>
    <w:qFormat/>
    <w:rPr>
      <w:rFonts w:cs="Times New Roman"/>
      <w:color w:val="0000FF"/>
      <w:u w:val="single"/>
    </w:rPr>
  </w:style>
  <w:style w:type="character" w:styleId="af4">
    <w:name w:val="annotation reference"/>
    <w:basedOn w:val="a1"/>
    <w:uiPriority w:val="99"/>
    <w:qFormat/>
    <w:rPr>
      <w:rFonts w:cs="Times New Roman"/>
      <w:sz w:val="21"/>
    </w:rPr>
  </w:style>
  <w:style w:type="character" w:styleId="af5">
    <w:name w:val="footnote reference"/>
    <w:basedOn w:val="a1"/>
    <w:uiPriority w:val="99"/>
    <w:semiHidden/>
    <w:unhideWhenUsed/>
    <w:locked/>
    <w:rPr>
      <w:rFonts w:cs="Times New Roman"/>
      <w:vertAlign w:val="superscript"/>
    </w:rPr>
  </w:style>
  <w:style w:type="character" w:customStyle="1" w:styleId="1Char">
    <w:name w:val="标题 1 Char"/>
    <w:basedOn w:val="a1"/>
    <w:link w:val="1"/>
    <w:uiPriority w:val="9"/>
    <w:qFormat/>
    <w:locked/>
    <w:rPr>
      <w:rFonts w:cs="Times New Roman"/>
      <w:b/>
      <w:kern w:val="44"/>
      <w:sz w:val="44"/>
    </w:rPr>
  </w:style>
  <w:style w:type="character" w:customStyle="1" w:styleId="2Char">
    <w:name w:val="标题 2 Char"/>
    <w:basedOn w:val="a1"/>
    <w:link w:val="2"/>
    <w:uiPriority w:val="9"/>
    <w:qFormat/>
    <w:locked/>
    <w:rPr>
      <w:rFonts w:ascii="Cambria" w:eastAsia="宋体" w:hAnsi="Cambria" w:cs="Times New Roman"/>
      <w:b/>
      <w:bCs/>
      <w:sz w:val="32"/>
      <w:szCs w:val="32"/>
    </w:rPr>
  </w:style>
  <w:style w:type="character" w:customStyle="1" w:styleId="3Char">
    <w:name w:val="标题 3 Char"/>
    <w:basedOn w:val="a1"/>
    <w:link w:val="3"/>
    <w:uiPriority w:val="9"/>
    <w:qFormat/>
    <w:locked/>
    <w:rPr>
      <w:rFonts w:ascii="Calibri" w:hAnsi="Calibri"/>
      <w:b/>
      <w:bCs/>
      <w:sz w:val="21"/>
      <w:szCs w:val="32"/>
    </w:rPr>
  </w:style>
  <w:style w:type="character" w:customStyle="1" w:styleId="4Char">
    <w:name w:val="标题 4 Char"/>
    <w:basedOn w:val="a1"/>
    <w:link w:val="4"/>
    <w:uiPriority w:val="99"/>
    <w:semiHidden/>
    <w:qFormat/>
    <w:locked/>
    <w:rPr>
      <w:rFonts w:ascii="Cambria" w:eastAsia="宋体" w:hAnsi="Cambria" w:cs="Times New Roman"/>
      <w:b/>
      <w:bCs/>
      <w:sz w:val="28"/>
      <w:szCs w:val="28"/>
    </w:rPr>
  </w:style>
  <w:style w:type="character" w:customStyle="1" w:styleId="Char3">
    <w:name w:val="批注文字 Char"/>
    <w:basedOn w:val="a1"/>
    <w:link w:val="a7"/>
    <w:qFormat/>
    <w:locked/>
    <w:rPr>
      <w:rFonts w:ascii="Times New Roman" w:hAnsi="Times New Roman" w:cs="Times New Roman"/>
      <w:sz w:val="24"/>
      <w:szCs w:val="24"/>
    </w:rPr>
  </w:style>
  <w:style w:type="character" w:customStyle="1" w:styleId="Char5">
    <w:name w:val="纯文本 Char"/>
    <w:basedOn w:val="a1"/>
    <w:link w:val="a9"/>
    <w:qFormat/>
    <w:locked/>
    <w:rPr>
      <w:rFonts w:ascii="宋体" w:hAnsi="Courier New" w:cs="Courier New"/>
      <w:sz w:val="21"/>
      <w:szCs w:val="21"/>
    </w:rPr>
  </w:style>
  <w:style w:type="character" w:customStyle="1" w:styleId="Char8">
    <w:name w:val="页脚 Char"/>
    <w:basedOn w:val="a1"/>
    <w:link w:val="ac"/>
    <w:uiPriority w:val="99"/>
    <w:qFormat/>
    <w:locked/>
    <w:rPr>
      <w:rFonts w:ascii="Times New Roman" w:hAnsi="Times New Roman" w:cs="Times New Roman"/>
      <w:sz w:val="18"/>
      <w:szCs w:val="18"/>
    </w:rPr>
  </w:style>
  <w:style w:type="character" w:customStyle="1" w:styleId="Char9">
    <w:name w:val="页眉 Char"/>
    <w:basedOn w:val="a1"/>
    <w:link w:val="ad"/>
    <w:uiPriority w:val="99"/>
    <w:qFormat/>
    <w:locked/>
    <w:rPr>
      <w:rFonts w:ascii="Times New Roman" w:hAnsi="Times New Roman" w:cs="Times New Roman"/>
      <w:sz w:val="18"/>
      <w:szCs w:val="18"/>
    </w:rPr>
  </w:style>
  <w:style w:type="paragraph" w:customStyle="1" w:styleId="TOC1">
    <w:name w:val="TOC 标题1"/>
    <w:basedOn w:val="2"/>
    <w:next w:val="a"/>
    <w:uiPriority w:val="99"/>
    <w:qFormat/>
    <w:pPr>
      <w:widowControl/>
      <w:spacing w:line="240" w:lineRule="auto"/>
      <w:jc w:val="left"/>
      <w:outlineLvl w:val="9"/>
    </w:pPr>
    <w:rPr>
      <w:kern w:val="0"/>
      <w:szCs w:val="28"/>
    </w:rPr>
  </w:style>
  <w:style w:type="paragraph" w:customStyle="1" w:styleId="11">
    <w:name w:val="无间隔1"/>
    <w:link w:val="Charc"/>
    <w:uiPriority w:val="1"/>
    <w:qFormat/>
    <w:pPr>
      <w:widowControl w:val="0"/>
      <w:jc w:val="both"/>
    </w:pPr>
    <w:rPr>
      <w:rFonts w:cs="Calibri"/>
      <w:kern w:val="2"/>
      <w:sz w:val="21"/>
      <w:szCs w:val="22"/>
    </w:rPr>
  </w:style>
  <w:style w:type="paragraph" w:customStyle="1" w:styleId="Chard">
    <w:name w:val="Char"/>
    <w:basedOn w:val="a"/>
    <w:uiPriority w:val="99"/>
    <w:qFormat/>
    <w:pPr>
      <w:spacing w:line="240" w:lineRule="auto"/>
      <w:ind w:firstLineChars="0" w:firstLine="0"/>
    </w:pPr>
    <w:rPr>
      <w:rFonts w:ascii="仿宋_GB2312" w:eastAsia="仿宋_GB2312"/>
      <w:b/>
      <w:sz w:val="32"/>
      <w:szCs w:val="32"/>
    </w:rPr>
  </w:style>
  <w:style w:type="character" w:customStyle="1" w:styleId="Char7">
    <w:name w:val="批注框文本 Char"/>
    <w:basedOn w:val="a1"/>
    <w:link w:val="ab"/>
    <w:uiPriority w:val="99"/>
    <w:semiHidden/>
    <w:qFormat/>
    <w:locked/>
    <w:rPr>
      <w:rFonts w:ascii="Times New Roman" w:hAnsi="Times New Roman" w:cs="Times New Roman"/>
      <w:sz w:val="2"/>
    </w:rPr>
  </w:style>
  <w:style w:type="character" w:customStyle="1" w:styleId="Char2">
    <w:name w:val="文档结构图 Char"/>
    <w:basedOn w:val="a1"/>
    <w:link w:val="a6"/>
    <w:uiPriority w:val="99"/>
    <w:semiHidden/>
    <w:qFormat/>
    <w:locked/>
    <w:rPr>
      <w:rFonts w:ascii="Times New Roman" w:hAnsi="Times New Roman" w:cs="Times New Roman"/>
      <w:sz w:val="2"/>
    </w:rPr>
  </w:style>
  <w:style w:type="character" w:customStyle="1" w:styleId="Charb">
    <w:name w:val="批注主题 Char"/>
    <w:basedOn w:val="Char3"/>
    <w:link w:val="af0"/>
    <w:uiPriority w:val="99"/>
    <w:semiHidden/>
    <w:qFormat/>
    <w:rPr>
      <w:rFonts w:ascii="Times New Roman" w:hAnsi="Times New Roman" w:cs="Times New Roman"/>
      <w:b/>
      <w:bCs/>
      <w:kern w:val="2"/>
      <w:sz w:val="21"/>
      <w:szCs w:val="24"/>
    </w:rPr>
  </w:style>
  <w:style w:type="paragraph" w:customStyle="1" w:styleId="30">
    <w:name w:val="标题3"/>
    <w:basedOn w:val="3"/>
    <w:qFormat/>
  </w:style>
  <w:style w:type="character" w:customStyle="1" w:styleId="1CharChar">
    <w:name w:val="样式1 Char Char"/>
    <w:link w:val="12"/>
    <w:qFormat/>
    <w:locked/>
    <w:rPr>
      <w:rFonts w:ascii="Arial" w:hAnsi="Arial" w:cs="Arial"/>
      <w:kern w:val="2"/>
      <w:sz w:val="21"/>
      <w:szCs w:val="24"/>
    </w:rPr>
  </w:style>
  <w:style w:type="paragraph" w:customStyle="1" w:styleId="12">
    <w:name w:val="样式1"/>
    <w:basedOn w:val="a"/>
    <w:link w:val="1CharChar"/>
    <w:qFormat/>
    <w:pPr>
      <w:spacing w:line="360" w:lineRule="exact"/>
    </w:pPr>
    <w:rPr>
      <w:rFonts w:ascii="Arial" w:hAnsi="Arial" w:cs="Arial"/>
    </w:rPr>
  </w:style>
  <w:style w:type="character" w:customStyle="1" w:styleId="Char10">
    <w:name w:val="纯文本 Char1"/>
    <w:basedOn w:val="a1"/>
    <w:semiHidden/>
    <w:qFormat/>
    <w:locked/>
    <w:rPr>
      <w:rFonts w:ascii="宋体" w:hAnsi="Courier New"/>
      <w:kern w:val="2"/>
      <w:sz w:val="21"/>
    </w:rPr>
  </w:style>
  <w:style w:type="character" w:customStyle="1" w:styleId="Charc">
    <w:name w:val="无间隔 Char"/>
    <w:link w:val="11"/>
    <w:uiPriority w:val="1"/>
    <w:qFormat/>
    <w:locked/>
    <w:rPr>
      <w:rFonts w:ascii="Calibri" w:hAnsi="Calibri" w:cs="Calibri"/>
      <w:kern w:val="2"/>
      <w:sz w:val="21"/>
      <w:szCs w:val="22"/>
    </w:rPr>
  </w:style>
  <w:style w:type="character" w:customStyle="1" w:styleId="Char1">
    <w:name w:val="正文缩进 Char"/>
    <w:link w:val="a5"/>
    <w:qFormat/>
    <w:rPr>
      <w:rFonts w:ascii="Times New Roman" w:eastAsia="宋体" w:hAnsi="Times New Roman" w:cs="Times New Roman"/>
      <w:kern w:val="2"/>
      <w:sz w:val="21"/>
      <w:szCs w:val="24"/>
    </w:rPr>
  </w:style>
  <w:style w:type="character" w:customStyle="1" w:styleId="Chare">
    <w:name w:val="投标正文 Char"/>
    <w:basedOn w:val="a1"/>
    <w:link w:val="af6"/>
    <w:qFormat/>
    <w:locked/>
    <w:rPr>
      <w:rFonts w:ascii="仿宋" w:eastAsia="仿宋" w:hAnsi="仿宋"/>
      <w:sz w:val="28"/>
      <w:szCs w:val="24"/>
    </w:rPr>
  </w:style>
  <w:style w:type="paragraph" w:customStyle="1" w:styleId="af6">
    <w:name w:val="投标正文"/>
    <w:basedOn w:val="a"/>
    <w:link w:val="Chare"/>
    <w:qFormat/>
    <w:pPr>
      <w:ind w:left="100" w:firstLine="480"/>
    </w:pPr>
    <w:rPr>
      <w:rFonts w:ascii="仿宋" w:eastAsia="仿宋" w:hAnsi="仿宋" w:cstheme="minorBidi"/>
      <w:kern w:val="0"/>
      <w:sz w:val="28"/>
    </w:rPr>
  </w:style>
  <w:style w:type="character" w:customStyle="1" w:styleId="apple-converted-space">
    <w:name w:val="apple-converted-space"/>
    <w:basedOn w:val="a1"/>
    <w:qFormat/>
  </w:style>
  <w:style w:type="paragraph" w:customStyle="1" w:styleId="110">
    <w:name w:val="无间隔11"/>
    <w:qFormat/>
    <w:pPr>
      <w:widowControl w:val="0"/>
      <w:jc w:val="both"/>
    </w:pPr>
    <w:rPr>
      <w:kern w:val="2"/>
      <w:sz w:val="21"/>
      <w:szCs w:val="22"/>
    </w:rPr>
  </w:style>
  <w:style w:type="paragraph" w:customStyle="1" w:styleId="13">
    <w:name w:val="列出段落1"/>
    <w:basedOn w:val="a"/>
    <w:link w:val="ListParagraphChar"/>
    <w:qFormat/>
    <w:pPr>
      <w:spacing w:line="240" w:lineRule="auto"/>
      <w:ind w:firstLine="420"/>
    </w:pPr>
    <w:rPr>
      <w:rFonts w:ascii="Calibri" w:eastAsia="仿宋_GB2312" w:hAnsi="Calibri"/>
      <w:sz w:val="30"/>
      <w:szCs w:val="22"/>
    </w:rPr>
  </w:style>
  <w:style w:type="paragraph" w:customStyle="1" w:styleId="-11">
    <w:name w:val="彩色列表 - 强调文字颜色 11"/>
    <w:basedOn w:val="a"/>
    <w:qFormat/>
    <w:pPr>
      <w:spacing w:line="240" w:lineRule="auto"/>
      <w:ind w:firstLine="420"/>
    </w:pPr>
    <w:rPr>
      <w:rFonts w:ascii="Calibri" w:hAnsi="Calibri"/>
    </w:rPr>
  </w:style>
  <w:style w:type="character" w:customStyle="1" w:styleId="Char">
    <w:name w:val="正文首行缩进 Char"/>
    <w:link w:val="a0"/>
    <w:uiPriority w:val="99"/>
    <w:qFormat/>
    <w:rPr>
      <w:rFonts w:eastAsia="仿宋_GB2312"/>
      <w:kern w:val="2"/>
      <w:sz w:val="21"/>
      <w:szCs w:val="24"/>
    </w:rPr>
  </w:style>
  <w:style w:type="paragraph" w:customStyle="1" w:styleId="Af7">
    <w:name w:val="A_正文_注释"/>
    <w:basedOn w:val="a"/>
    <w:qFormat/>
    <w:pPr>
      <w:tabs>
        <w:tab w:val="left" w:pos="1547"/>
      </w:tabs>
      <w:ind w:firstLine="600"/>
    </w:pPr>
    <w:rPr>
      <w:rFonts w:eastAsia="仿宋"/>
      <w:color w:val="0070C0"/>
    </w:rPr>
  </w:style>
  <w:style w:type="paragraph" w:customStyle="1" w:styleId="14">
    <w:name w:val="列表段落1"/>
    <w:basedOn w:val="a"/>
    <w:link w:val="af8"/>
    <w:uiPriority w:val="34"/>
    <w:qFormat/>
    <w:pPr>
      <w:spacing w:line="240" w:lineRule="auto"/>
      <w:ind w:firstLine="420"/>
    </w:pPr>
    <w:rPr>
      <w:rFonts w:ascii="Calibri" w:hAnsi="Calibri"/>
      <w:szCs w:val="20"/>
    </w:rPr>
  </w:style>
  <w:style w:type="character" w:customStyle="1" w:styleId="af8">
    <w:name w:val="列表段落 字符"/>
    <w:link w:val="14"/>
    <w:uiPriority w:val="34"/>
    <w:qFormat/>
    <w:rPr>
      <w:rFonts w:ascii="Calibri" w:hAnsi="Calibri"/>
      <w:kern w:val="2"/>
      <w:sz w:val="21"/>
    </w:rPr>
  </w:style>
  <w:style w:type="character" w:customStyle="1" w:styleId="Char6">
    <w:name w:val="日期 Char"/>
    <w:basedOn w:val="a1"/>
    <w:link w:val="aa"/>
    <w:uiPriority w:val="99"/>
    <w:semiHidden/>
    <w:qFormat/>
    <w:rPr>
      <w:kern w:val="2"/>
      <w:sz w:val="21"/>
      <w:szCs w:val="24"/>
    </w:rPr>
  </w:style>
  <w:style w:type="character" w:customStyle="1" w:styleId="Char4">
    <w:name w:val="正文文本缩进 Char"/>
    <w:basedOn w:val="a1"/>
    <w:link w:val="a8"/>
    <w:uiPriority w:val="99"/>
    <w:semiHidden/>
    <w:qFormat/>
    <w:rPr>
      <w:kern w:val="2"/>
      <w:sz w:val="21"/>
      <w:szCs w:val="24"/>
    </w:rPr>
  </w:style>
  <w:style w:type="character" w:customStyle="1" w:styleId="font11">
    <w:name w:val="font11"/>
    <w:basedOn w:val="a1"/>
    <w:qFormat/>
    <w:rPr>
      <w:rFonts w:ascii="宋体" w:eastAsia="宋体" w:hAnsi="宋体" w:cs="宋体" w:hint="eastAsia"/>
      <w:color w:val="FF0000"/>
      <w:sz w:val="21"/>
      <w:szCs w:val="21"/>
      <w:u w:val="none"/>
    </w:rPr>
  </w:style>
  <w:style w:type="paragraph" w:customStyle="1" w:styleId="FUNO4">
    <w:name w:val="FUNO4"/>
    <w:basedOn w:val="a"/>
    <w:link w:val="FUNO4Char"/>
    <w:qFormat/>
    <w:pPr>
      <w:widowControl/>
      <w:numPr>
        <w:ilvl w:val="3"/>
        <w:numId w:val="1"/>
      </w:numPr>
      <w:spacing w:beforeLines="50" w:afterLines="50" w:line="240" w:lineRule="auto"/>
      <w:ind w:firstLineChars="0" w:firstLine="0"/>
      <w:jc w:val="left"/>
      <w:outlineLvl w:val="3"/>
    </w:pPr>
    <w:rPr>
      <w:rFonts w:ascii="Arial Unicode MS" w:hAnsi="Arial Unicode MS"/>
      <w:b/>
      <w:sz w:val="30"/>
      <w:szCs w:val="22"/>
      <w:lang w:val="zh-CN"/>
    </w:rPr>
  </w:style>
  <w:style w:type="character" w:customStyle="1" w:styleId="FUNO4Char">
    <w:name w:val="FUNO4 Char"/>
    <w:link w:val="FUNO4"/>
    <w:qFormat/>
    <w:rPr>
      <w:rFonts w:ascii="Arial Unicode MS" w:hAnsi="Arial Unicode MS"/>
      <w:b/>
      <w:kern w:val="2"/>
      <w:sz w:val="30"/>
      <w:szCs w:val="22"/>
      <w:lang w:val="zh-CN"/>
    </w:rPr>
  </w:style>
  <w:style w:type="paragraph" w:styleId="af9">
    <w:name w:val="No Spacing"/>
    <w:uiPriority w:val="1"/>
    <w:qFormat/>
    <w:pPr>
      <w:widowControl w:val="0"/>
      <w:jc w:val="both"/>
    </w:pPr>
    <w:rPr>
      <w:rFonts w:cs="Calibri"/>
      <w:kern w:val="2"/>
      <w:sz w:val="21"/>
      <w:szCs w:val="22"/>
    </w:rPr>
  </w:style>
  <w:style w:type="paragraph" w:customStyle="1" w:styleId="SANGFOR6">
    <w:name w:val="SANGFOR_6_正文"/>
    <w:basedOn w:val="a"/>
    <w:link w:val="SANGFOR6Char"/>
    <w:qFormat/>
    <w:pPr>
      <w:ind w:firstLine="420"/>
      <w:jc w:val="left"/>
    </w:pPr>
    <w:rPr>
      <w:rFonts w:ascii="宋体" w:hAnsi="宋体"/>
      <w:szCs w:val="21"/>
    </w:rPr>
  </w:style>
  <w:style w:type="character" w:customStyle="1" w:styleId="SANGFOR6Char">
    <w:name w:val="SANGFOR_6_正文 Char"/>
    <w:link w:val="SANGFOR6"/>
    <w:qFormat/>
    <w:rPr>
      <w:rFonts w:ascii="宋体" w:hAnsi="宋体"/>
      <w:kern w:val="2"/>
      <w:sz w:val="21"/>
      <w:szCs w:val="21"/>
    </w:rPr>
  </w:style>
  <w:style w:type="character" w:customStyle="1" w:styleId="HTMLChar">
    <w:name w:val="HTML 预设格式 Char"/>
    <w:basedOn w:val="a1"/>
    <w:link w:val="HTML"/>
    <w:qFormat/>
    <w:rPr>
      <w:rFonts w:ascii="??" w:eastAsia="??" w:hAnsi="??" w:cs="Courier New"/>
      <w:szCs w:val="28"/>
    </w:rPr>
  </w:style>
  <w:style w:type="paragraph" w:customStyle="1" w:styleId="Style2">
    <w:name w:val="_Style 2"/>
    <w:qFormat/>
    <w:pPr>
      <w:widowControl w:val="0"/>
      <w:jc w:val="both"/>
    </w:pPr>
    <w:rPr>
      <w:rFonts w:ascii="Times New Roman" w:hAnsi="Times New Roman" w:cs="Calibri"/>
      <w:kern w:val="2"/>
      <w:sz w:val="21"/>
      <w:szCs w:val="22"/>
    </w:rPr>
  </w:style>
  <w:style w:type="paragraph" w:styleId="afa">
    <w:name w:val="List Paragraph"/>
    <w:basedOn w:val="a"/>
    <w:link w:val="Charf"/>
    <w:uiPriority w:val="34"/>
    <w:qFormat/>
    <w:pPr>
      <w:ind w:firstLine="420"/>
    </w:pPr>
  </w:style>
  <w:style w:type="paragraph" w:customStyle="1" w:styleId="p0">
    <w:name w:val="p0"/>
    <w:basedOn w:val="a"/>
    <w:qFormat/>
    <w:pPr>
      <w:widowControl/>
      <w:spacing w:line="240" w:lineRule="auto"/>
      <w:ind w:firstLineChars="0" w:firstLine="0"/>
    </w:pPr>
    <w:rPr>
      <w:kern w:val="0"/>
      <w:szCs w:val="21"/>
    </w:rPr>
  </w:style>
  <w:style w:type="character" w:customStyle="1" w:styleId="bookmark-item">
    <w:name w:val="bookmark-item"/>
    <w:basedOn w:val="a1"/>
    <w:qFormat/>
  </w:style>
  <w:style w:type="character" w:customStyle="1" w:styleId="Char0">
    <w:name w:val="正文文本 Char"/>
    <w:basedOn w:val="a1"/>
    <w:link w:val="a4"/>
    <w:rPr>
      <w:kern w:val="2"/>
      <w:sz w:val="21"/>
      <w:szCs w:val="24"/>
    </w:rPr>
  </w:style>
  <w:style w:type="character" w:customStyle="1" w:styleId="Chara">
    <w:name w:val="脚注文本 Char"/>
    <w:basedOn w:val="a1"/>
    <w:link w:val="ae"/>
    <w:uiPriority w:val="99"/>
    <w:semiHidden/>
    <w:rPr>
      <w:kern w:val="2"/>
      <w:sz w:val="18"/>
      <w:szCs w:val="18"/>
    </w:rPr>
  </w:style>
  <w:style w:type="character" w:customStyle="1" w:styleId="Charf">
    <w:name w:val="列出段落 Char"/>
    <w:link w:val="afa"/>
    <w:uiPriority w:val="34"/>
    <w:qFormat/>
    <w:rPr>
      <w:kern w:val="2"/>
      <w:sz w:val="21"/>
      <w:szCs w:val="24"/>
    </w:rPr>
  </w:style>
  <w:style w:type="character" w:customStyle="1" w:styleId="ListParagraphChar">
    <w:name w:val="List Paragraph Char"/>
    <w:link w:val="13"/>
    <w:qFormat/>
    <w:locked/>
    <w:rPr>
      <w:rFonts w:ascii="Calibri" w:eastAsia="仿宋_GB2312" w:hAnsi="Calibri"/>
      <w:kern w:val="2"/>
      <w:sz w:val="30"/>
      <w:szCs w:val="22"/>
    </w:rPr>
  </w:style>
  <w:style w:type="paragraph" w:customStyle="1" w:styleId="21">
    <w:name w:val="列出段落2"/>
    <w:uiPriority w:val="34"/>
    <w:qFormat/>
    <w:pPr>
      <w:ind w:firstLineChars="200" w:firstLine="420"/>
    </w:pPr>
    <w:rPr>
      <w:rFonts w:ascii="Times New Roman" w:hAnsi="Times New Roman"/>
    </w:rPr>
  </w:style>
  <w:style w:type="paragraph" w:customStyle="1" w:styleId="22">
    <w:name w:val="列表段落2"/>
    <w:basedOn w:val="a"/>
    <w:uiPriority w:val="34"/>
    <w:qFormat/>
    <w:pPr>
      <w:widowControl/>
      <w:spacing w:line="240" w:lineRule="auto"/>
      <w:ind w:firstLine="420"/>
    </w:pPr>
    <w:rPr>
      <w:rFonts w:ascii="Calibri" w:hAnsi="Calibri" w:cs="宋体"/>
      <w:bCs/>
      <w:iCs/>
      <w:kern w:val="0"/>
    </w:rPr>
  </w:style>
  <w:style w:type="paragraph" w:customStyle="1" w:styleId="121">
    <w:name w:val="列出段落121"/>
    <w:basedOn w:val="a"/>
    <w:qFormat/>
    <w:pPr>
      <w:spacing w:line="240" w:lineRule="auto"/>
      <w:ind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semiHidden="0" w:uiPriority="0" w:unhideWhenUsed="0" w:qFormat="1"/>
    <w:lsdException w:name="footnote text" w:locked="1"/>
    <w:lsdException w:name="annotation text" w:semiHidden="0" w:uiPriority="0"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qFormat="1"/>
    <w:lsdException w:name="Body Text" w:locked="1" w:semiHidden="0" w:uiPriority="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semiHidden="0" w:qFormat="1"/>
    <w:lsdException w:name="Body Text First Indent" w:locked="1" w:semiHidden="0"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iPriority="0" w:unhideWhenUsed="0" w:qFormat="1"/>
    <w:lsdException w:name="E-mail Signature" w:locked="1"/>
    <w:lsdException w:name="Normal (Web)" w:locked="1"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0" w:uiPriority="0" w:unhideWhenUsed="0" w:qFormat="1"/>
    <w:lsdException w:name="HTML Sample" w:locked="1"/>
    <w:lsdException w:name="HTML Typewriter" w:locked="1"/>
    <w:lsdException w:name="HTML Variable" w:locked="1"/>
    <w:lsdException w:name="annotation subject" w:locked="1" w:semiHidden="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39" w:unhideWhenUsed="0" w:qFormat="1"/>
    <w:lsdException w:name="Table Theme" w:locked="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line="360" w:lineRule="auto"/>
      <w:ind w:firstLineChars="200" w:firstLine="200"/>
      <w:jc w:val="both"/>
    </w:pPr>
    <w:rPr>
      <w:rFonts w:ascii="Times New Roman" w:hAnsi="Times New Roman"/>
      <w:kern w:val="2"/>
      <w:sz w:val="21"/>
      <w:szCs w:val="24"/>
    </w:rPr>
  </w:style>
  <w:style w:type="paragraph" w:styleId="1">
    <w:name w:val="heading 1"/>
    <w:basedOn w:val="a"/>
    <w:next w:val="a"/>
    <w:link w:val="1Char"/>
    <w:uiPriority w:val="9"/>
    <w:qFormat/>
    <w:pPr>
      <w:keepNext/>
      <w:keepLines/>
      <w:jc w:val="center"/>
      <w:outlineLvl w:val="0"/>
    </w:pPr>
    <w:rPr>
      <w:rFonts w:ascii="Calibri" w:hAnsi="Calibri"/>
      <w:b/>
      <w:bCs/>
      <w:kern w:val="44"/>
      <w:sz w:val="24"/>
      <w:szCs w:val="44"/>
    </w:rPr>
  </w:style>
  <w:style w:type="paragraph" w:styleId="2">
    <w:name w:val="heading 2"/>
    <w:basedOn w:val="a"/>
    <w:next w:val="a"/>
    <w:link w:val="2Char"/>
    <w:uiPriority w:val="9"/>
    <w:qFormat/>
    <w:pPr>
      <w:keepNext/>
      <w:keepLines/>
      <w:ind w:firstLineChars="0" w:firstLine="0"/>
      <w:outlineLvl w:val="1"/>
    </w:pPr>
    <w:rPr>
      <w:rFonts w:ascii="Cambria" w:hAnsi="Cambria"/>
      <w:b/>
      <w:bCs/>
      <w:szCs w:val="32"/>
    </w:rPr>
  </w:style>
  <w:style w:type="paragraph" w:styleId="3">
    <w:name w:val="heading 3"/>
    <w:basedOn w:val="a"/>
    <w:next w:val="a"/>
    <w:link w:val="3Char"/>
    <w:uiPriority w:val="9"/>
    <w:qFormat/>
    <w:pPr>
      <w:keepNext/>
      <w:keepLines/>
      <w:ind w:firstLineChars="0" w:firstLine="0"/>
      <w:outlineLvl w:val="2"/>
    </w:pPr>
    <w:rPr>
      <w:rFonts w:ascii="Calibri" w:hAnsi="Calibri"/>
      <w:b/>
      <w:bCs/>
      <w:kern w:val="0"/>
      <w:szCs w:val="32"/>
    </w:rPr>
  </w:style>
  <w:style w:type="paragraph" w:styleId="4">
    <w:name w:val="heading 4"/>
    <w:basedOn w:val="a"/>
    <w:next w:val="a"/>
    <w:link w:val="4Char"/>
    <w:uiPriority w:val="99"/>
    <w:qFormat/>
    <w:pPr>
      <w:keepNext/>
      <w:keepLines/>
      <w:outlineLvl w:val="3"/>
    </w:pPr>
    <w:rPr>
      <w:rFonts w:ascii="Cambria" w:hAnsi="Cambria"/>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locked/>
    <w:pPr>
      <w:adjustRightInd/>
      <w:spacing w:after="120" w:line="240" w:lineRule="auto"/>
      <w:ind w:firstLineChars="100" w:firstLine="420"/>
      <w:jc w:val="both"/>
    </w:pPr>
    <w:rPr>
      <w:rFonts w:ascii="Times New Roman"/>
      <w:kern w:val="2"/>
      <w:sz w:val="21"/>
      <w:szCs w:val="24"/>
    </w:rPr>
  </w:style>
  <w:style w:type="paragraph" w:styleId="a4">
    <w:name w:val="Body Text"/>
    <w:basedOn w:val="a"/>
    <w:next w:val="a0"/>
    <w:link w:val="Char0"/>
    <w:unhideWhenUsed/>
    <w:qFormat/>
    <w:locked/>
    <w:pPr>
      <w:adjustRightInd w:val="0"/>
      <w:spacing w:line="315" w:lineRule="atLeast"/>
      <w:ind w:firstLineChars="0" w:firstLine="0"/>
      <w:jc w:val="left"/>
    </w:pPr>
    <w:rPr>
      <w:rFonts w:ascii="仿宋_GB2312" w:eastAsia="仿宋_GB2312"/>
      <w:kern w:val="0"/>
      <w:sz w:val="28"/>
      <w:szCs w:val="20"/>
    </w:rPr>
  </w:style>
  <w:style w:type="paragraph" w:styleId="a5">
    <w:name w:val="Normal Indent"/>
    <w:basedOn w:val="a"/>
    <w:link w:val="Char1"/>
    <w:qFormat/>
    <w:locked/>
    <w:pPr>
      <w:spacing w:line="240" w:lineRule="auto"/>
      <w:ind w:firstLineChars="0" w:firstLine="420"/>
    </w:pPr>
  </w:style>
  <w:style w:type="paragraph" w:styleId="a6">
    <w:name w:val="Document Map"/>
    <w:basedOn w:val="a"/>
    <w:link w:val="Char2"/>
    <w:uiPriority w:val="99"/>
    <w:semiHidden/>
    <w:qFormat/>
    <w:pPr>
      <w:shd w:val="clear" w:color="auto" w:fill="000080"/>
    </w:pPr>
  </w:style>
  <w:style w:type="paragraph" w:styleId="a7">
    <w:name w:val="annotation text"/>
    <w:basedOn w:val="a"/>
    <w:link w:val="Char3"/>
    <w:qFormat/>
    <w:pPr>
      <w:spacing w:line="240" w:lineRule="auto"/>
      <w:ind w:firstLineChars="0" w:firstLine="0"/>
      <w:jc w:val="left"/>
    </w:pPr>
  </w:style>
  <w:style w:type="paragraph" w:styleId="a8">
    <w:name w:val="Body Text Indent"/>
    <w:basedOn w:val="a"/>
    <w:link w:val="Char4"/>
    <w:uiPriority w:val="99"/>
    <w:semiHidden/>
    <w:unhideWhenUsed/>
    <w:qFormat/>
    <w:locked/>
    <w:pPr>
      <w:spacing w:after="120"/>
      <w:ind w:leftChars="200" w:left="420"/>
    </w:pPr>
  </w:style>
  <w:style w:type="paragraph" w:styleId="a9">
    <w:name w:val="Plain Text"/>
    <w:basedOn w:val="a"/>
    <w:link w:val="Char5"/>
    <w:qFormat/>
    <w:pPr>
      <w:spacing w:line="240" w:lineRule="auto"/>
      <w:ind w:firstLineChars="0" w:firstLine="0"/>
    </w:pPr>
    <w:rPr>
      <w:rFonts w:ascii="宋体" w:hAnsi="Courier New"/>
      <w:szCs w:val="20"/>
    </w:rPr>
  </w:style>
  <w:style w:type="paragraph" w:styleId="aa">
    <w:name w:val="Date"/>
    <w:basedOn w:val="a"/>
    <w:next w:val="a"/>
    <w:link w:val="Char6"/>
    <w:uiPriority w:val="99"/>
    <w:unhideWhenUsed/>
    <w:qFormat/>
    <w:locked/>
    <w:pPr>
      <w:ind w:leftChars="2500" w:left="100"/>
    </w:pPr>
  </w:style>
  <w:style w:type="paragraph" w:styleId="ab">
    <w:name w:val="Balloon Text"/>
    <w:basedOn w:val="a"/>
    <w:link w:val="Char7"/>
    <w:uiPriority w:val="99"/>
    <w:semiHidden/>
    <w:qFormat/>
    <w:rPr>
      <w:sz w:val="18"/>
      <w:szCs w:val="18"/>
    </w:rPr>
  </w:style>
  <w:style w:type="paragraph" w:styleId="ac">
    <w:name w:val="footer"/>
    <w:basedOn w:val="a"/>
    <w:link w:val="Char8"/>
    <w:uiPriority w:val="99"/>
    <w:qFormat/>
    <w:pPr>
      <w:tabs>
        <w:tab w:val="center" w:pos="4153"/>
        <w:tab w:val="right" w:pos="8306"/>
      </w:tabs>
      <w:snapToGrid w:val="0"/>
      <w:jc w:val="left"/>
    </w:pPr>
    <w:rPr>
      <w:rFonts w:ascii="Calibri" w:hAnsi="Calibri"/>
      <w:kern w:val="0"/>
      <w:sz w:val="18"/>
      <w:szCs w:val="18"/>
    </w:rPr>
  </w:style>
  <w:style w:type="paragraph" w:styleId="ad">
    <w:name w:val="header"/>
    <w:basedOn w:val="a"/>
    <w:link w:val="Char9"/>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qFormat/>
    <w:pPr>
      <w:tabs>
        <w:tab w:val="right" w:leader="dot" w:pos="8296"/>
      </w:tabs>
      <w:ind w:firstLineChars="0" w:firstLine="0"/>
    </w:pPr>
  </w:style>
  <w:style w:type="paragraph" w:styleId="ae">
    <w:name w:val="footnote text"/>
    <w:basedOn w:val="a"/>
    <w:link w:val="Chara"/>
    <w:uiPriority w:val="99"/>
    <w:semiHidden/>
    <w:unhideWhenUsed/>
    <w:locked/>
    <w:pPr>
      <w:snapToGrid w:val="0"/>
      <w:spacing w:line="240" w:lineRule="auto"/>
      <w:ind w:firstLineChars="0" w:firstLine="0"/>
      <w:jc w:val="left"/>
    </w:pPr>
    <w:rPr>
      <w:sz w:val="18"/>
      <w:szCs w:val="18"/>
    </w:rPr>
  </w:style>
  <w:style w:type="paragraph" w:styleId="20">
    <w:name w:val="toc 2"/>
    <w:basedOn w:val="a"/>
    <w:next w:val="a"/>
    <w:uiPriority w:val="39"/>
    <w:qFormat/>
    <w:pPr>
      <w:tabs>
        <w:tab w:val="right" w:leader="dot" w:pos="8296"/>
      </w:tabs>
      <w:ind w:leftChars="200" w:left="420" w:firstLineChars="0" w:firstLine="0"/>
    </w:pPr>
  </w:style>
  <w:style w:type="paragraph" w:styleId="HTML">
    <w:name w:val="HTML Preformatted"/>
    <w:basedOn w:val="a"/>
    <w:link w:val="HTMLChar"/>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 w:eastAsia="??" w:hAnsi="??" w:cs="Courier New"/>
      <w:kern w:val="0"/>
      <w:sz w:val="20"/>
      <w:szCs w:val="28"/>
    </w:rPr>
  </w:style>
  <w:style w:type="paragraph" w:styleId="af">
    <w:name w:val="Normal (Web)"/>
    <w:basedOn w:val="a"/>
    <w:qFormat/>
    <w:locked/>
    <w:pPr>
      <w:widowControl/>
      <w:spacing w:before="100" w:beforeAutospacing="1" w:after="100" w:afterAutospacing="1" w:line="240" w:lineRule="auto"/>
      <w:ind w:firstLineChars="0" w:firstLine="0"/>
      <w:jc w:val="left"/>
    </w:pPr>
    <w:rPr>
      <w:rFonts w:ascii="??" w:eastAsia="??" w:hAnsi="??" w:cs="宋体"/>
      <w:kern w:val="0"/>
      <w:sz w:val="24"/>
    </w:rPr>
  </w:style>
  <w:style w:type="paragraph" w:styleId="af0">
    <w:name w:val="annotation subject"/>
    <w:basedOn w:val="a7"/>
    <w:next w:val="a7"/>
    <w:link w:val="Charb"/>
    <w:uiPriority w:val="99"/>
    <w:unhideWhenUsed/>
    <w:qFormat/>
    <w:locked/>
    <w:pPr>
      <w:spacing w:line="360" w:lineRule="auto"/>
      <w:ind w:firstLineChars="200" w:firstLine="200"/>
    </w:pPr>
    <w:rPr>
      <w:b/>
      <w:bCs/>
    </w:rPr>
  </w:style>
  <w:style w:type="table" w:styleId="af1">
    <w:name w:val="Table Grid"/>
    <w:basedOn w:val="a2"/>
    <w:uiPriority w:val="39"/>
    <w:qFormat/>
    <w:locked/>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Strong"/>
    <w:basedOn w:val="a1"/>
    <w:uiPriority w:val="99"/>
    <w:qFormat/>
    <w:rPr>
      <w:rFonts w:cs="Times New Roman"/>
      <w:b/>
    </w:rPr>
  </w:style>
  <w:style w:type="character" w:styleId="af3">
    <w:name w:val="Hyperlink"/>
    <w:basedOn w:val="a1"/>
    <w:uiPriority w:val="99"/>
    <w:qFormat/>
    <w:rPr>
      <w:rFonts w:cs="Times New Roman"/>
      <w:color w:val="0000FF"/>
      <w:u w:val="single"/>
    </w:rPr>
  </w:style>
  <w:style w:type="character" w:styleId="af4">
    <w:name w:val="annotation reference"/>
    <w:basedOn w:val="a1"/>
    <w:uiPriority w:val="99"/>
    <w:qFormat/>
    <w:rPr>
      <w:rFonts w:cs="Times New Roman"/>
      <w:sz w:val="21"/>
    </w:rPr>
  </w:style>
  <w:style w:type="character" w:styleId="af5">
    <w:name w:val="footnote reference"/>
    <w:basedOn w:val="a1"/>
    <w:uiPriority w:val="99"/>
    <w:semiHidden/>
    <w:unhideWhenUsed/>
    <w:locked/>
    <w:rPr>
      <w:rFonts w:cs="Times New Roman"/>
      <w:vertAlign w:val="superscript"/>
    </w:rPr>
  </w:style>
  <w:style w:type="character" w:customStyle="1" w:styleId="1Char">
    <w:name w:val="标题 1 Char"/>
    <w:basedOn w:val="a1"/>
    <w:link w:val="1"/>
    <w:uiPriority w:val="9"/>
    <w:qFormat/>
    <w:locked/>
    <w:rPr>
      <w:rFonts w:cs="Times New Roman"/>
      <w:b/>
      <w:kern w:val="44"/>
      <w:sz w:val="44"/>
    </w:rPr>
  </w:style>
  <w:style w:type="character" w:customStyle="1" w:styleId="2Char">
    <w:name w:val="标题 2 Char"/>
    <w:basedOn w:val="a1"/>
    <w:link w:val="2"/>
    <w:uiPriority w:val="9"/>
    <w:qFormat/>
    <w:locked/>
    <w:rPr>
      <w:rFonts w:ascii="Cambria" w:eastAsia="宋体" w:hAnsi="Cambria" w:cs="Times New Roman"/>
      <w:b/>
      <w:bCs/>
      <w:sz w:val="32"/>
      <w:szCs w:val="32"/>
    </w:rPr>
  </w:style>
  <w:style w:type="character" w:customStyle="1" w:styleId="3Char">
    <w:name w:val="标题 3 Char"/>
    <w:basedOn w:val="a1"/>
    <w:link w:val="3"/>
    <w:uiPriority w:val="9"/>
    <w:qFormat/>
    <w:locked/>
    <w:rPr>
      <w:rFonts w:ascii="Calibri" w:hAnsi="Calibri"/>
      <w:b/>
      <w:bCs/>
      <w:sz w:val="21"/>
      <w:szCs w:val="32"/>
    </w:rPr>
  </w:style>
  <w:style w:type="character" w:customStyle="1" w:styleId="4Char">
    <w:name w:val="标题 4 Char"/>
    <w:basedOn w:val="a1"/>
    <w:link w:val="4"/>
    <w:uiPriority w:val="99"/>
    <w:semiHidden/>
    <w:qFormat/>
    <w:locked/>
    <w:rPr>
      <w:rFonts w:ascii="Cambria" w:eastAsia="宋体" w:hAnsi="Cambria" w:cs="Times New Roman"/>
      <w:b/>
      <w:bCs/>
      <w:sz w:val="28"/>
      <w:szCs w:val="28"/>
    </w:rPr>
  </w:style>
  <w:style w:type="character" w:customStyle="1" w:styleId="Char3">
    <w:name w:val="批注文字 Char"/>
    <w:basedOn w:val="a1"/>
    <w:link w:val="a7"/>
    <w:qFormat/>
    <w:locked/>
    <w:rPr>
      <w:rFonts w:ascii="Times New Roman" w:hAnsi="Times New Roman" w:cs="Times New Roman"/>
      <w:sz w:val="24"/>
      <w:szCs w:val="24"/>
    </w:rPr>
  </w:style>
  <w:style w:type="character" w:customStyle="1" w:styleId="Char5">
    <w:name w:val="纯文本 Char"/>
    <w:basedOn w:val="a1"/>
    <w:link w:val="a9"/>
    <w:qFormat/>
    <w:locked/>
    <w:rPr>
      <w:rFonts w:ascii="宋体" w:hAnsi="Courier New" w:cs="Courier New"/>
      <w:sz w:val="21"/>
      <w:szCs w:val="21"/>
    </w:rPr>
  </w:style>
  <w:style w:type="character" w:customStyle="1" w:styleId="Char8">
    <w:name w:val="页脚 Char"/>
    <w:basedOn w:val="a1"/>
    <w:link w:val="ac"/>
    <w:uiPriority w:val="99"/>
    <w:qFormat/>
    <w:locked/>
    <w:rPr>
      <w:rFonts w:ascii="Times New Roman" w:hAnsi="Times New Roman" w:cs="Times New Roman"/>
      <w:sz w:val="18"/>
      <w:szCs w:val="18"/>
    </w:rPr>
  </w:style>
  <w:style w:type="character" w:customStyle="1" w:styleId="Char9">
    <w:name w:val="页眉 Char"/>
    <w:basedOn w:val="a1"/>
    <w:link w:val="ad"/>
    <w:uiPriority w:val="99"/>
    <w:qFormat/>
    <w:locked/>
    <w:rPr>
      <w:rFonts w:ascii="Times New Roman" w:hAnsi="Times New Roman" w:cs="Times New Roman"/>
      <w:sz w:val="18"/>
      <w:szCs w:val="18"/>
    </w:rPr>
  </w:style>
  <w:style w:type="paragraph" w:customStyle="1" w:styleId="TOC1">
    <w:name w:val="TOC 标题1"/>
    <w:basedOn w:val="2"/>
    <w:next w:val="a"/>
    <w:uiPriority w:val="99"/>
    <w:qFormat/>
    <w:pPr>
      <w:widowControl/>
      <w:spacing w:line="240" w:lineRule="auto"/>
      <w:jc w:val="left"/>
      <w:outlineLvl w:val="9"/>
    </w:pPr>
    <w:rPr>
      <w:kern w:val="0"/>
      <w:szCs w:val="28"/>
    </w:rPr>
  </w:style>
  <w:style w:type="paragraph" w:customStyle="1" w:styleId="11">
    <w:name w:val="无间隔1"/>
    <w:link w:val="Charc"/>
    <w:uiPriority w:val="1"/>
    <w:qFormat/>
    <w:pPr>
      <w:widowControl w:val="0"/>
      <w:jc w:val="both"/>
    </w:pPr>
    <w:rPr>
      <w:rFonts w:cs="Calibri"/>
      <w:kern w:val="2"/>
      <w:sz w:val="21"/>
      <w:szCs w:val="22"/>
    </w:rPr>
  </w:style>
  <w:style w:type="paragraph" w:customStyle="1" w:styleId="Chard">
    <w:name w:val="Char"/>
    <w:basedOn w:val="a"/>
    <w:uiPriority w:val="99"/>
    <w:qFormat/>
    <w:pPr>
      <w:spacing w:line="240" w:lineRule="auto"/>
      <w:ind w:firstLineChars="0" w:firstLine="0"/>
    </w:pPr>
    <w:rPr>
      <w:rFonts w:ascii="仿宋_GB2312" w:eastAsia="仿宋_GB2312"/>
      <w:b/>
      <w:sz w:val="32"/>
      <w:szCs w:val="32"/>
    </w:rPr>
  </w:style>
  <w:style w:type="character" w:customStyle="1" w:styleId="Char7">
    <w:name w:val="批注框文本 Char"/>
    <w:basedOn w:val="a1"/>
    <w:link w:val="ab"/>
    <w:uiPriority w:val="99"/>
    <w:semiHidden/>
    <w:qFormat/>
    <w:locked/>
    <w:rPr>
      <w:rFonts w:ascii="Times New Roman" w:hAnsi="Times New Roman" w:cs="Times New Roman"/>
      <w:sz w:val="2"/>
    </w:rPr>
  </w:style>
  <w:style w:type="character" w:customStyle="1" w:styleId="Char2">
    <w:name w:val="文档结构图 Char"/>
    <w:basedOn w:val="a1"/>
    <w:link w:val="a6"/>
    <w:uiPriority w:val="99"/>
    <w:semiHidden/>
    <w:qFormat/>
    <w:locked/>
    <w:rPr>
      <w:rFonts w:ascii="Times New Roman" w:hAnsi="Times New Roman" w:cs="Times New Roman"/>
      <w:sz w:val="2"/>
    </w:rPr>
  </w:style>
  <w:style w:type="character" w:customStyle="1" w:styleId="Charb">
    <w:name w:val="批注主题 Char"/>
    <w:basedOn w:val="Char3"/>
    <w:link w:val="af0"/>
    <w:uiPriority w:val="99"/>
    <w:semiHidden/>
    <w:qFormat/>
    <w:rPr>
      <w:rFonts w:ascii="Times New Roman" w:hAnsi="Times New Roman" w:cs="Times New Roman"/>
      <w:b/>
      <w:bCs/>
      <w:kern w:val="2"/>
      <w:sz w:val="21"/>
      <w:szCs w:val="24"/>
    </w:rPr>
  </w:style>
  <w:style w:type="paragraph" w:customStyle="1" w:styleId="30">
    <w:name w:val="标题3"/>
    <w:basedOn w:val="3"/>
    <w:qFormat/>
  </w:style>
  <w:style w:type="character" w:customStyle="1" w:styleId="1CharChar">
    <w:name w:val="样式1 Char Char"/>
    <w:link w:val="12"/>
    <w:qFormat/>
    <w:locked/>
    <w:rPr>
      <w:rFonts w:ascii="Arial" w:hAnsi="Arial" w:cs="Arial"/>
      <w:kern w:val="2"/>
      <w:sz w:val="21"/>
      <w:szCs w:val="24"/>
    </w:rPr>
  </w:style>
  <w:style w:type="paragraph" w:customStyle="1" w:styleId="12">
    <w:name w:val="样式1"/>
    <w:basedOn w:val="a"/>
    <w:link w:val="1CharChar"/>
    <w:qFormat/>
    <w:pPr>
      <w:spacing w:line="360" w:lineRule="exact"/>
    </w:pPr>
    <w:rPr>
      <w:rFonts w:ascii="Arial" w:hAnsi="Arial" w:cs="Arial"/>
    </w:rPr>
  </w:style>
  <w:style w:type="character" w:customStyle="1" w:styleId="Char10">
    <w:name w:val="纯文本 Char1"/>
    <w:basedOn w:val="a1"/>
    <w:semiHidden/>
    <w:qFormat/>
    <w:locked/>
    <w:rPr>
      <w:rFonts w:ascii="宋体" w:hAnsi="Courier New"/>
      <w:kern w:val="2"/>
      <w:sz w:val="21"/>
    </w:rPr>
  </w:style>
  <w:style w:type="character" w:customStyle="1" w:styleId="Charc">
    <w:name w:val="无间隔 Char"/>
    <w:link w:val="11"/>
    <w:uiPriority w:val="1"/>
    <w:qFormat/>
    <w:locked/>
    <w:rPr>
      <w:rFonts w:ascii="Calibri" w:hAnsi="Calibri" w:cs="Calibri"/>
      <w:kern w:val="2"/>
      <w:sz w:val="21"/>
      <w:szCs w:val="22"/>
    </w:rPr>
  </w:style>
  <w:style w:type="character" w:customStyle="1" w:styleId="Char1">
    <w:name w:val="正文缩进 Char"/>
    <w:link w:val="a5"/>
    <w:qFormat/>
    <w:rPr>
      <w:rFonts w:ascii="Times New Roman" w:eastAsia="宋体" w:hAnsi="Times New Roman" w:cs="Times New Roman"/>
      <w:kern w:val="2"/>
      <w:sz w:val="21"/>
      <w:szCs w:val="24"/>
    </w:rPr>
  </w:style>
  <w:style w:type="character" w:customStyle="1" w:styleId="Chare">
    <w:name w:val="投标正文 Char"/>
    <w:basedOn w:val="a1"/>
    <w:link w:val="af6"/>
    <w:qFormat/>
    <w:locked/>
    <w:rPr>
      <w:rFonts w:ascii="仿宋" w:eastAsia="仿宋" w:hAnsi="仿宋"/>
      <w:sz w:val="28"/>
      <w:szCs w:val="24"/>
    </w:rPr>
  </w:style>
  <w:style w:type="paragraph" w:customStyle="1" w:styleId="af6">
    <w:name w:val="投标正文"/>
    <w:basedOn w:val="a"/>
    <w:link w:val="Chare"/>
    <w:qFormat/>
    <w:pPr>
      <w:ind w:left="100" w:firstLine="480"/>
    </w:pPr>
    <w:rPr>
      <w:rFonts w:ascii="仿宋" w:eastAsia="仿宋" w:hAnsi="仿宋" w:cstheme="minorBidi"/>
      <w:kern w:val="0"/>
      <w:sz w:val="28"/>
    </w:rPr>
  </w:style>
  <w:style w:type="character" w:customStyle="1" w:styleId="apple-converted-space">
    <w:name w:val="apple-converted-space"/>
    <w:basedOn w:val="a1"/>
    <w:qFormat/>
  </w:style>
  <w:style w:type="paragraph" w:customStyle="1" w:styleId="110">
    <w:name w:val="无间隔11"/>
    <w:qFormat/>
    <w:pPr>
      <w:widowControl w:val="0"/>
      <w:jc w:val="both"/>
    </w:pPr>
    <w:rPr>
      <w:kern w:val="2"/>
      <w:sz w:val="21"/>
      <w:szCs w:val="22"/>
    </w:rPr>
  </w:style>
  <w:style w:type="paragraph" w:customStyle="1" w:styleId="13">
    <w:name w:val="列出段落1"/>
    <w:basedOn w:val="a"/>
    <w:link w:val="ListParagraphChar"/>
    <w:qFormat/>
    <w:pPr>
      <w:spacing w:line="240" w:lineRule="auto"/>
      <w:ind w:firstLine="420"/>
    </w:pPr>
    <w:rPr>
      <w:rFonts w:ascii="Calibri" w:eastAsia="仿宋_GB2312" w:hAnsi="Calibri"/>
      <w:sz w:val="30"/>
      <w:szCs w:val="22"/>
    </w:rPr>
  </w:style>
  <w:style w:type="paragraph" w:customStyle="1" w:styleId="-11">
    <w:name w:val="彩色列表 - 强调文字颜色 11"/>
    <w:basedOn w:val="a"/>
    <w:qFormat/>
    <w:pPr>
      <w:spacing w:line="240" w:lineRule="auto"/>
      <w:ind w:firstLine="420"/>
    </w:pPr>
    <w:rPr>
      <w:rFonts w:ascii="Calibri" w:hAnsi="Calibri"/>
    </w:rPr>
  </w:style>
  <w:style w:type="character" w:customStyle="1" w:styleId="Char">
    <w:name w:val="正文首行缩进 Char"/>
    <w:link w:val="a0"/>
    <w:uiPriority w:val="99"/>
    <w:qFormat/>
    <w:rPr>
      <w:rFonts w:eastAsia="仿宋_GB2312"/>
      <w:kern w:val="2"/>
      <w:sz w:val="21"/>
      <w:szCs w:val="24"/>
    </w:rPr>
  </w:style>
  <w:style w:type="paragraph" w:customStyle="1" w:styleId="Af7">
    <w:name w:val="A_正文_注释"/>
    <w:basedOn w:val="a"/>
    <w:qFormat/>
    <w:pPr>
      <w:tabs>
        <w:tab w:val="left" w:pos="1547"/>
      </w:tabs>
      <w:ind w:firstLine="600"/>
    </w:pPr>
    <w:rPr>
      <w:rFonts w:eastAsia="仿宋"/>
      <w:color w:val="0070C0"/>
    </w:rPr>
  </w:style>
  <w:style w:type="paragraph" w:customStyle="1" w:styleId="14">
    <w:name w:val="列表段落1"/>
    <w:basedOn w:val="a"/>
    <w:link w:val="af8"/>
    <w:uiPriority w:val="34"/>
    <w:qFormat/>
    <w:pPr>
      <w:spacing w:line="240" w:lineRule="auto"/>
      <w:ind w:firstLine="420"/>
    </w:pPr>
    <w:rPr>
      <w:rFonts w:ascii="Calibri" w:hAnsi="Calibri"/>
      <w:szCs w:val="20"/>
    </w:rPr>
  </w:style>
  <w:style w:type="character" w:customStyle="1" w:styleId="af8">
    <w:name w:val="列表段落 字符"/>
    <w:link w:val="14"/>
    <w:uiPriority w:val="34"/>
    <w:qFormat/>
    <w:rPr>
      <w:rFonts w:ascii="Calibri" w:hAnsi="Calibri"/>
      <w:kern w:val="2"/>
      <w:sz w:val="21"/>
    </w:rPr>
  </w:style>
  <w:style w:type="character" w:customStyle="1" w:styleId="Char6">
    <w:name w:val="日期 Char"/>
    <w:basedOn w:val="a1"/>
    <w:link w:val="aa"/>
    <w:uiPriority w:val="99"/>
    <w:semiHidden/>
    <w:qFormat/>
    <w:rPr>
      <w:kern w:val="2"/>
      <w:sz w:val="21"/>
      <w:szCs w:val="24"/>
    </w:rPr>
  </w:style>
  <w:style w:type="character" w:customStyle="1" w:styleId="Char4">
    <w:name w:val="正文文本缩进 Char"/>
    <w:basedOn w:val="a1"/>
    <w:link w:val="a8"/>
    <w:uiPriority w:val="99"/>
    <w:semiHidden/>
    <w:qFormat/>
    <w:rPr>
      <w:kern w:val="2"/>
      <w:sz w:val="21"/>
      <w:szCs w:val="24"/>
    </w:rPr>
  </w:style>
  <w:style w:type="character" w:customStyle="1" w:styleId="font11">
    <w:name w:val="font11"/>
    <w:basedOn w:val="a1"/>
    <w:qFormat/>
    <w:rPr>
      <w:rFonts w:ascii="宋体" w:eastAsia="宋体" w:hAnsi="宋体" w:cs="宋体" w:hint="eastAsia"/>
      <w:color w:val="FF0000"/>
      <w:sz w:val="21"/>
      <w:szCs w:val="21"/>
      <w:u w:val="none"/>
    </w:rPr>
  </w:style>
  <w:style w:type="paragraph" w:customStyle="1" w:styleId="FUNO4">
    <w:name w:val="FUNO4"/>
    <w:basedOn w:val="a"/>
    <w:link w:val="FUNO4Char"/>
    <w:qFormat/>
    <w:pPr>
      <w:widowControl/>
      <w:numPr>
        <w:ilvl w:val="3"/>
        <w:numId w:val="1"/>
      </w:numPr>
      <w:spacing w:beforeLines="50" w:afterLines="50" w:line="240" w:lineRule="auto"/>
      <w:ind w:firstLineChars="0" w:firstLine="0"/>
      <w:jc w:val="left"/>
      <w:outlineLvl w:val="3"/>
    </w:pPr>
    <w:rPr>
      <w:rFonts w:ascii="Arial Unicode MS" w:hAnsi="Arial Unicode MS"/>
      <w:b/>
      <w:sz w:val="30"/>
      <w:szCs w:val="22"/>
      <w:lang w:val="zh-CN"/>
    </w:rPr>
  </w:style>
  <w:style w:type="character" w:customStyle="1" w:styleId="FUNO4Char">
    <w:name w:val="FUNO4 Char"/>
    <w:link w:val="FUNO4"/>
    <w:qFormat/>
    <w:rPr>
      <w:rFonts w:ascii="Arial Unicode MS" w:hAnsi="Arial Unicode MS"/>
      <w:b/>
      <w:kern w:val="2"/>
      <w:sz w:val="30"/>
      <w:szCs w:val="22"/>
      <w:lang w:val="zh-CN"/>
    </w:rPr>
  </w:style>
  <w:style w:type="paragraph" w:styleId="af9">
    <w:name w:val="No Spacing"/>
    <w:uiPriority w:val="1"/>
    <w:qFormat/>
    <w:pPr>
      <w:widowControl w:val="0"/>
      <w:jc w:val="both"/>
    </w:pPr>
    <w:rPr>
      <w:rFonts w:cs="Calibri"/>
      <w:kern w:val="2"/>
      <w:sz w:val="21"/>
      <w:szCs w:val="22"/>
    </w:rPr>
  </w:style>
  <w:style w:type="paragraph" w:customStyle="1" w:styleId="SANGFOR6">
    <w:name w:val="SANGFOR_6_正文"/>
    <w:basedOn w:val="a"/>
    <w:link w:val="SANGFOR6Char"/>
    <w:qFormat/>
    <w:pPr>
      <w:ind w:firstLine="420"/>
      <w:jc w:val="left"/>
    </w:pPr>
    <w:rPr>
      <w:rFonts w:ascii="宋体" w:hAnsi="宋体"/>
      <w:szCs w:val="21"/>
    </w:rPr>
  </w:style>
  <w:style w:type="character" w:customStyle="1" w:styleId="SANGFOR6Char">
    <w:name w:val="SANGFOR_6_正文 Char"/>
    <w:link w:val="SANGFOR6"/>
    <w:qFormat/>
    <w:rPr>
      <w:rFonts w:ascii="宋体" w:hAnsi="宋体"/>
      <w:kern w:val="2"/>
      <w:sz w:val="21"/>
      <w:szCs w:val="21"/>
    </w:rPr>
  </w:style>
  <w:style w:type="character" w:customStyle="1" w:styleId="HTMLChar">
    <w:name w:val="HTML 预设格式 Char"/>
    <w:basedOn w:val="a1"/>
    <w:link w:val="HTML"/>
    <w:qFormat/>
    <w:rPr>
      <w:rFonts w:ascii="??" w:eastAsia="??" w:hAnsi="??" w:cs="Courier New"/>
      <w:szCs w:val="28"/>
    </w:rPr>
  </w:style>
  <w:style w:type="paragraph" w:customStyle="1" w:styleId="Style2">
    <w:name w:val="_Style 2"/>
    <w:qFormat/>
    <w:pPr>
      <w:widowControl w:val="0"/>
      <w:jc w:val="both"/>
    </w:pPr>
    <w:rPr>
      <w:rFonts w:ascii="Times New Roman" w:hAnsi="Times New Roman" w:cs="Calibri"/>
      <w:kern w:val="2"/>
      <w:sz w:val="21"/>
      <w:szCs w:val="22"/>
    </w:rPr>
  </w:style>
  <w:style w:type="paragraph" w:styleId="afa">
    <w:name w:val="List Paragraph"/>
    <w:basedOn w:val="a"/>
    <w:link w:val="Charf"/>
    <w:uiPriority w:val="34"/>
    <w:qFormat/>
    <w:pPr>
      <w:ind w:firstLine="420"/>
    </w:pPr>
  </w:style>
  <w:style w:type="paragraph" w:customStyle="1" w:styleId="p0">
    <w:name w:val="p0"/>
    <w:basedOn w:val="a"/>
    <w:qFormat/>
    <w:pPr>
      <w:widowControl/>
      <w:spacing w:line="240" w:lineRule="auto"/>
      <w:ind w:firstLineChars="0" w:firstLine="0"/>
    </w:pPr>
    <w:rPr>
      <w:kern w:val="0"/>
      <w:szCs w:val="21"/>
    </w:rPr>
  </w:style>
  <w:style w:type="character" w:customStyle="1" w:styleId="bookmark-item">
    <w:name w:val="bookmark-item"/>
    <w:basedOn w:val="a1"/>
    <w:qFormat/>
  </w:style>
  <w:style w:type="character" w:customStyle="1" w:styleId="Char0">
    <w:name w:val="正文文本 Char"/>
    <w:basedOn w:val="a1"/>
    <w:link w:val="a4"/>
    <w:rPr>
      <w:kern w:val="2"/>
      <w:sz w:val="21"/>
      <w:szCs w:val="24"/>
    </w:rPr>
  </w:style>
  <w:style w:type="character" w:customStyle="1" w:styleId="Chara">
    <w:name w:val="脚注文本 Char"/>
    <w:basedOn w:val="a1"/>
    <w:link w:val="ae"/>
    <w:uiPriority w:val="99"/>
    <w:semiHidden/>
    <w:rPr>
      <w:kern w:val="2"/>
      <w:sz w:val="18"/>
      <w:szCs w:val="18"/>
    </w:rPr>
  </w:style>
  <w:style w:type="character" w:customStyle="1" w:styleId="Charf">
    <w:name w:val="列出段落 Char"/>
    <w:link w:val="afa"/>
    <w:uiPriority w:val="34"/>
    <w:qFormat/>
    <w:rPr>
      <w:kern w:val="2"/>
      <w:sz w:val="21"/>
      <w:szCs w:val="24"/>
    </w:rPr>
  </w:style>
  <w:style w:type="character" w:customStyle="1" w:styleId="ListParagraphChar">
    <w:name w:val="List Paragraph Char"/>
    <w:link w:val="13"/>
    <w:qFormat/>
    <w:locked/>
    <w:rPr>
      <w:rFonts w:ascii="Calibri" w:eastAsia="仿宋_GB2312" w:hAnsi="Calibri"/>
      <w:kern w:val="2"/>
      <w:sz w:val="30"/>
      <w:szCs w:val="22"/>
    </w:rPr>
  </w:style>
  <w:style w:type="paragraph" w:customStyle="1" w:styleId="21">
    <w:name w:val="列出段落2"/>
    <w:uiPriority w:val="34"/>
    <w:qFormat/>
    <w:pPr>
      <w:ind w:firstLineChars="200" w:firstLine="420"/>
    </w:pPr>
    <w:rPr>
      <w:rFonts w:ascii="Times New Roman" w:hAnsi="Times New Roman"/>
    </w:rPr>
  </w:style>
  <w:style w:type="paragraph" w:customStyle="1" w:styleId="22">
    <w:name w:val="列表段落2"/>
    <w:basedOn w:val="a"/>
    <w:uiPriority w:val="34"/>
    <w:qFormat/>
    <w:pPr>
      <w:widowControl/>
      <w:spacing w:line="240" w:lineRule="auto"/>
      <w:ind w:firstLine="420"/>
    </w:pPr>
    <w:rPr>
      <w:rFonts w:ascii="Calibri" w:hAnsi="Calibri" w:cs="宋体"/>
      <w:bCs/>
      <w:iCs/>
      <w:kern w:val="0"/>
    </w:rPr>
  </w:style>
  <w:style w:type="paragraph" w:customStyle="1" w:styleId="121">
    <w:name w:val="列出段落121"/>
    <w:basedOn w:val="a"/>
    <w:qFormat/>
    <w:pPr>
      <w:spacing w:line="240" w:lineRule="auto"/>
      <w:ind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hyperlink" Target="https://pay.zcygov.cn/purchaseplan_front/"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E9F479-6FCD-4894-B7F4-A38FD5738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70</Pages>
  <Words>37622</Words>
  <Characters>12573</Characters>
  <Application>Microsoft Office Word</Application>
  <DocSecurity>0</DocSecurity>
  <Lines>104</Lines>
  <Paragraphs>100</Paragraphs>
  <ScaleCrop>false</ScaleCrop>
  <Company/>
  <LinksUpToDate>false</LinksUpToDate>
  <CharactersWithSpaces>50095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36506</dc:creator>
  <cp:lastModifiedBy>Sky123.Org</cp:lastModifiedBy>
  <cp:revision>8</cp:revision>
  <cp:lastPrinted>2021-02-03T01:54:00Z</cp:lastPrinted>
  <dcterms:created xsi:type="dcterms:W3CDTF">2021-02-05T05:11:00Z</dcterms:created>
  <dcterms:modified xsi:type="dcterms:W3CDTF">2021-02-05T05:16:00Z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