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浙江康复医院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手术室、icu固定设备</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手术室、icu固定设备</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浙财采确【2019】39709号，39710号,39725号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ZJXL-MZKF-201903</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浙江康复医院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九</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_Toc18377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_Toc18377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_Toc22910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_Toc22910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_Toc1826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_Toc1826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_Toc20023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_Toc20023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_Toc13672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_Toc13672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_Toc1336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_Toc1336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_Toc5519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_Toc5519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_Toc30055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_Toc30055 </w:instrText>
      </w:r>
      <w:r>
        <w:fldChar w:fldCharType="separate"/>
      </w:r>
      <w:r>
        <w:t>12</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_Toc12983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_Toc12983 </w:instrText>
      </w:r>
      <w:r>
        <w:fldChar w:fldCharType="separate"/>
      </w:r>
      <w:r>
        <w:t>15</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_Toc30189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采购项目技术规范和服务要求</w:t>
      </w:r>
      <w:r>
        <w:tab/>
      </w:r>
      <w:r>
        <w:fldChar w:fldCharType="begin"/>
      </w:r>
      <w:r>
        <w:instrText xml:space="preserve"> PAGEREF _Toc30189 </w:instrText>
      </w:r>
      <w:r>
        <w:fldChar w:fldCharType="separate"/>
      </w:r>
      <w:r>
        <w:t>17</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_Toc17867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1项目背景和介绍</w:t>
      </w:r>
      <w:r>
        <w:tab/>
      </w:r>
      <w:r>
        <w:fldChar w:fldCharType="begin"/>
      </w:r>
      <w:r>
        <w:instrText xml:space="preserve"> PAGEREF _Toc17867 </w:instrText>
      </w:r>
      <w:r>
        <w:fldChar w:fldCharType="separate"/>
      </w:r>
      <w:r>
        <w:t>17</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_Toc10470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技术规范和服务要求</w:t>
      </w:r>
      <w:r>
        <w:tab/>
      </w:r>
      <w:r>
        <w:fldChar w:fldCharType="begin"/>
      </w:r>
      <w:r>
        <w:instrText xml:space="preserve"> PAGEREF _Toc10470 </w:instrText>
      </w:r>
      <w:r>
        <w:fldChar w:fldCharType="separate"/>
      </w:r>
      <w:r>
        <w:t>17</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_Toc27106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本项目核心产品</w:t>
      </w:r>
      <w:r>
        <w:tab/>
      </w:r>
      <w:r>
        <w:fldChar w:fldCharType="begin"/>
      </w:r>
      <w:r>
        <w:instrText xml:space="preserve"> PAGEREF _Toc27106 </w:instrText>
      </w:r>
      <w:r>
        <w:fldChar w:fldCharType="separate"/>
      </w:r>
      <w:r>
        <w:t>33</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_Toc179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强制采购</w:t>
      </w:r>
      <w:r>
        <w:tab/>
      </w:r>
      <w:r>
        <w:fldChar w:fldCharType="begin"/>
      </w:r>
      <w:r>
        <w:instrText xml:space="preserve"> PAGEREF _Toc179 </w:instrText>
      </w:r>
      <w:r>
        <w:fldChar w:fldCharType="separate"/>
      </w:r>
      <w:r>
        <w:t>33</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_Toc9441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_Toc9441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_Toc23714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1交货期</w:t>
      </w:r>
      <w:r>
        <w:tab/>
      </w:r>
      <w:r>
        <w:fldChar w:fldCharType="begin"/>
      </w:r>
      <w:r>
        <w:instrText xml:space="preserve"> PAGEREF _Toc23714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_Toc28144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2交货地址</w:t>
      </w:r>
      <w:r>
        <w:tab/>
      </w:r>
      <w:r>
        <w:fldChar w:fldCharType="begin"/>
      </w:r>
      <w:r>
        <w:instrText xml:space="preserve"> PAGEREF _Toc28144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3保存和运输要求</w:t>
      </w:r>
      <w:r>
        <w:tab/>
      </w:r>
      <w:r>
        <w:fldChar w:fldCharType="begin"/>
      </w:r>
      <w:r>
        <w:instrText xml:space="preserve"> PAGEREF _Toc24581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_Toc26807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4安装和调试</w:t>
      </w:r>
      <w:r>
        <w:tab/>
      </w:r>
      <w:r>
        <w:fldChar w:fldCharType="begin"/>
      </w:r>
      <w:r>
        <w:instrText xml:space="preserve"> PAGEREF _Toc26807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_Toc32508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5验收标准</w:t>
      </w:r>
      <w:r>
        <w:tab/>
      </w:r>
      <w:r>
        <w:fldChar w:fldCharType="begin"/>
      </w:r>
      <w:r>
        <w:instrText xml:space="preserve"> PAGEREF _Toc32508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_Toc908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6质保期</w:t>
      </w:r>
      <w:r>
        <w:tab/>
      </w:r>
      <w:r>
        <w:fldChar w:fldCharType="begin"/>
      </w:r>
      <w:r>
        <w:instrText xml:space="preserve"> PAGEREF _Toc908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_Toc22130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7履约保证金</w:t>
      </w:r>
      <w:r>
        <w:tab/>
      </w:r>
      <w:r>
        <w:fldChar w:fldCharType="begin"/>
      </w:r>
      <w:r>
        <w:instrText xml:space="preserve"> PAGEREF _Toc22130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_Toc20766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8付款方式</w:t>
      </w:r>
      <w:r>
        <w:tab/>
      </w:r>
      <w:r>
        <w:fldChar w:fldCharType="begin"/>
      </w:r>
      <w:r>
        <w:instrText xml:space="preserve"> PAGEREF _Toc20766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_Toc26633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9售后服务</w:t>
      </w:r>
      <w:r>
        <w:tab/>
      </w:r>
      <w:r>
        <w:fldChar w:fldCharType="begin"/>
      </w:r>
      <w:r>
        <w:instrText xml:space="preserve"> PAGEREF _Toc26633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_Toc27026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10合同履行</w:t>
      </w:r>
      <w:r>
        <w:tab/>
      </w:r>
      <w:r>
        <w:fldChar w:fldCharType="begin"/>
      </w:r>
      <w:r>
        <w:instrText xml:space="preserve"> PAGEREF _Toc27026 </w:instrText>
      </w:r>
      <w:r>
        <w:fldChar w:fldCharType="separate"/>
      </w:r>
      <w:r>
        <w:t>34</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_Toc26892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_Toc26892 </w:instrText>
      </w:r>
      <w:r>
        <w:fldChar w:fldCharType="separate"/>
      </w:r>
      <w:r>
        <w:t>35</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_Toc6543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_Toc6543 </w:instrText>
      </w:r>
      <w:r>
        <w:fldChar w:fldCharType="separate"/>
      </w:r>
      <w:r>
        <w:t>35</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_Toc2467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_Toc2467 </w:instrText>
      </w:r>
      <w:r>
        <w:fldChar w:fldCharType="separate"/>
      </w:r>
      <w:r>
        <w:t>40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_Toc18750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_Toc18750 </w:instrText>
      </w:r>
      <w:r>
        <w:fldChar w:fldCharType="separate"/>
      </w:r>
      <w:r>
        <w:t>40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_Toc23766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_Toc23766 </w:instrText>
      </w:r>
      <w:r>
        <w:fldChar w:fldCharType="separate"/>
      </w:r>
      <w:r>
        <w:t>40</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_Toc25860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_Toc25860 </w:instrText>
      </w:r>
      <w:r>
        <w:fldChar w:fldCharType="separate"/>
      </w:r>
      <w:r>
        <w:t>42</w:t>
      </w:r>
      <w:r>
        <w:fldChar w:fldCharType="end"/>
      </w:r>
      <w:r>
        <w:rPr>
          <w:rFonts w:hint="eastAsia" w:cs="宋体" w:asciiTheme="minorEastAsia" w:hAnsiTheme="minorEastAsia" w:eastAsiaTheme="minorEastAsia"/>
          <w:color w:val="auto"/>
        </w:rPr>
        <w:fldChar w:fldCharType="end"/>
      </w:r>
    </w:p>
    <w:p>
      <w:pPr>
        <w:pStyle w:val="16"/>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_Toc14080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_Toc14080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_Toc22527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_Toc22527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_Toc18810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_Toc18810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_Toc31767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_Toc31767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_Toc457 </w:instrText>
      </w:r>
      <w:r>
        <w:fldChar w:fldCharType="separate"/>
      </w:r>
      <w:r>
        <w:t>61</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_Toc16390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_Toc16390 </w:instrText>
      </w:r>
      <w:r>
        <w:fldChar w:fldCharType="separate"/>
      </w:r>
      <w:r>
        <w:t>63</w:t>
      </w:r>
      <w:r>
        <w:fldChar w:fldCharType="end"/>
      </w:r>
      <w:r>
        <w:rPr>
          <w:rFonts w:hint="eastAsia" w:cs="宋体" w:asciiTheme="minorEastAsia" w:hAnsiTheme="minorEastAsia" w:eastAsiaTheme="minorEastAsia"/>
          <w:color w:val="auto"/>
        </w:rPr>
        <w:fldChar w:fldCharType="end"/>
      </w:r>
    </w:p>
    <w:p>
      <w:pPr>
        <w:pStyle w:val="18"/>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_Toc24449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_Toc24449 </w:instrText>
      </w:r>
      <w:r>
        <w:fldChar w:fldCharType="separate"/>
      </w:r>
      <w:r>
        <w:t>66</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浙江康复医院手术室、icu固定设备</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18377"/>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手术室、icu固定设备</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ZJXL-MZKF-201903</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1"/>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手术室、icu固定设备（进口）</w:t>
            </w:r>
          </w:p>
        </w:tc>
        <w:tc>
          <w:tcPr>
            <w:tcW w:w="851"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850"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539</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539</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手术室、icu固定设备</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为采购项目提供整体设计、规范编制或者项目管理、监理、检测等服务的投标人，不得再参加该采购项目投标。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ascii="仿宋" w:hAnsi="仿宋" w:cs="Arial"/>
          <w:b w:val="0"/>
          <w:bCs w:val="0"/>
          <w:color w:val="auto"/>
          <w:sz w:val="21"/>
          <w:szCs w:val="21"/>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1.报名/发售时间：2019年</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8</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22</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6"/>
          <w:rFonts w:hint="eastAsia" w:cs="宋体" w:asciiTheme="minorEastAsia" w:hAnsiTheme="minorEastAsia" w:eastAsiaTheme="minorEastAsia"/>
          <w:color w:val="auto"/>
          <w:szCs w:val="21"/>
        </w:rPr>
        <w:t>ZJXL</w:t>
      </w:r>
      <w:r>
        <w:rPr>
          <w:rStyle w:val="26"/>
          <w:rFonts w:cs="宋体" w:asciiTheme="minorEastAsia" w:hAnsiTheme="minorEastAsia" w:eastAsiaTheme="minorEastAsia"/>
          <w:color w:val="auto"/>
          <w:szCs w:val="21"/>
        </w:rPr>
        <w:t>85024997</w:t>
      </w:r>
      <w:r>
        <w:rPr>
          <w:rStyle w:val="26"/>
          <w:rFonts w:hint="eastAsia" w:cs="宋体" w:asciiTheme="minorEastAsia" w:hAnsiTheme="minorEastAsia" w:eastAsiaTheme="minorEastAsia"/>
          <w:color w:val="auto"/>
          <w:szCs w:val="21"/>
        </w:rPr>
        <w:t>@1</w:t>
      </w:r>
      <w:r>
        <w:rPr>
          <w:rStyle w:val="26"/>
          <w:rFonts w:cs="宋体" w:asciiTheme="minorEastAsia" w:hAnsiTheme="minorEastAsia" w:eastAsiaTheme="minorEastAsia"/>
          <w:color w:val="auto"/>
          <w:szCs w:val="21"/>
        </w:rPr>
        <w:t>63</w:t>
      </w:r>
      <w:r>
        <w:rPr>
          <w:rStyle w:val="26"/>
          <w:rFonts w:hint="eastAsia" w:cs="宋体" w:asciiTheme="minorEastAsia" w:hAnsiTheme="minorEastAsia" w:eastAsiaTheme="minorEastAsia"/>
          <w:color w:val="auto"/>
          <w:szCs w:val="21"/>
        </w:rPr>
        <w:t>.com</w:t>
      </w:r>
      <w:r>
        <w:rPr>
          <w:rStyle w:val="26"/>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bookmarkStart w:id="140" w:name="_GoBack"/>
      <w:bookmarkEnd w:id="140"/>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根据财政部和生态环境部（财库〔2019〕18号）《环境标志产品政府采购品目清单》、财政部和国家发展改革委员会（财库〔2019〕19号）《节能产品政府采购品目清单》，凡提供的产品主体有环境标志产品认证证书或节能产品认证证书的，享技术分加分，具体详见评分细则。属于《节能产品政府采购品目清单》中政府强制采购产品的，投标人必须提供符合要求的产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w:t>
      </w:r>
      <w:r>
        <w:rPr>
          <w:rFonts w:asciiTheme="minorEastAsia" w:hAnsiTheme="minorEastAsia" w:eastAsiaTheme="minorEastAsia"/>
          <w:color w:val="auto"/>
        </w:rPr>
        <w:t>3</w:t>
      </w:r>
      <w:r>
        <w:rPr>
          <w:rFonts w:hint="eastAsia" w:asciiTheme="minorEastAsia" w:hAnsiTheme="minorEastAsia" w:eastAsiaTheme="minorEastAsia"/>
          <w:color w:val="auto"/>
        </w:rPr>
        <w:t>）经政府采购管理部门批准，本项目可采购进口产品，同时允许国产产品前来投标。</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5836"/>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（标书费、发票）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ind w:firstLine="42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kern w:val="0"/>
          <w:szCs w:val="21"/>
        </w:rPr>
        <w:t>2.采购人：</w:t>
      </w:r>
      <w:r>
        <w:rPr>
          <w:rFonts w:hint="eastAsia" w:cs="宋体" w:asciiTheme="minorEastAsia" w:hAnsiTheme="minorEastAsia" w:eastAsiaTheme="minorEastAsia"/>
          <w:color w:val="auto"/>
          <w:szCs w:val="21"/>
          <w:lang w:eastAsia="zh-CN"/>
        </w:rPr>
        <w:t>浙江康复医院</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沈</w:t>
      </w:r>
      <w:r>
        <w:rPr>
          <w:rFonts w:hint="eastAsia" w:cs="宋体" w:asciiTheme="minorEastAsia" w:hAnsiTheme="minorEastAsia" w:eastAsiaTheme="minorEastAsia"/>
          <w:color w:val="auto"/>
          <w:szCs w:val="21"/>
        </w:rPr>
        <w:t>老师</w:t>
      </w:r>
    </w:p>
    <w:p>
      <w:pPr>
        <w:ind w:firstLine="630" w:firstLineChars="300"/>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rPr>
        <w:t>联系电话：</w:t>
      </w:r>
      <w:r>
        <w:rPr>
          <w:rFonts w:hint="eastAsia" w:cs="宋体" w:asciiTheme="minorEastAsia" w:hAnsiTheme="minorEastAsia" w:eastAsiaTheme="minorEastAsia"/>
          <w:color w:val="auto"/>
          <w:kern w:val="0"/>
          <w:szCs w:val="21"/>
          <w:lang w:val="en-US" w:eastAsia="zh-CN"/>
        </w:rPr>
        <w:t>0571-86439865</w:t>
      </w:r>
    </w:p>
    <w:p>
      <w:pPr>
        <w:ind w:firstLine="630" w:firstLineChars="300"/>
        <w:rPr>
          <w:rFonts w:hint="eastAsia" w:ascii="宋体" w:hAnsi="宋体"/>
          <w:color w:val="auto"/>
          <w:kern w:val="0"/>
        </w:rPr>
      </w:pPr>
      <w:r>
        <w:rPr>
          <w:rFonts w:hint="eastAsia" w:ascii="宋体" w:hAnsi="宋体"/>
          <w:color w:val="auto"/>
          <w:kern w:val="0"/>
        </w:rPr>
        <w:t>地址：浙江省杭州市江干区观音塘路103号</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630" w:firstLineChars="3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22910"/>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826"/>
      <w:r>
        <w:rPr>
          <w:rFonts w:hint="eastAsia" w:cs="宋体" w:asciiTheme="minorEastAsia" w:hAnsiTheme="minorEastAsia" w:eastAsiaTheme="minorEastAsia"/>
          <w:color w:val="auto"/>
          <w:szCs w:val="21"/>
        </w:rPr>
        <w:t>投标人须知前附表</w:t>
      </w:r>
      <w:bookmarkEnd w:id="19"/>
      <w:bookmarkEnd w:id="20"/>
    </w:p>
    <w:tbl>
      <w:tblPr>
        <w:tblStyle w:val="21"/>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keepNext w:val="0"/>
              <w:keepLines w:val="0"/>
              <w:pageBreakBefore w:val="0"/>
              <w:kinsoku/>
              <w:wordWrap/>
              <w:overflowPunct/>
              <w:topLinePunct w:val="0"/>
              <w:autoSpaceDE/>
              <w:autoSpaceDN/>
              <w:bidi w:val="0"/>
              <w:spacing w:line="360" w:lineRule="auto"/>
              <w:ind w:firstLine="42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color w:val="auto"/>
              </w:rPr>
            </w:pPr>
            <w:r>
              <w:rPr>
                <w:rFonts w:hint="eastAsia" w:ascii="宋体" w:hAnsi="宋体"/>
                <w:color w:val="auto"/>
                <w:kern w:val="0"/>
              </w:rPr>
              <w:t>采购人名称：</w:t>
            </w:r>
            <w:r>
              <w:rPr>
                <w:rFonts w:hint="eastAsia"/>
                <w:color w:val="auto"/>
              </w:rPr>
              <w:t>浙江康复医院</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color w:val="auto"/>
              </w:rPr>
            </w:pPr>
            <w:r>
              <w:rPr>
                <w:rFonts w:hint="eastAsia"/>
                <w:color w:val="auto"/>
              </w:rPr>
              <w:t>联系人：</w:t>
            </w:r>
            <w:r>
              <w:rPr>
                <w:rFonts w:hint="eastAsia"/>
                <w:color w:val="auto"/>
                <w:lang w:eastAsia="zh-CN"/>
              </w:rPr>
              <w:t>沈老师</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color w:val="auto"/>
              </w:rPr>
            </w:pPr>
            <w:r>
              <w:rPr>
                <w:rFonts w:hint="eastAsia" w:ascii="宋体" w:hAnsi="宋体"/>
                <w:color w:val="auto"/>
                <w:kern w:val="0"/>
              </w:rPr>
              <w:t>联系电话：</w:t>
            </w:r>
            <w:r>
              <w:rPr>
                <w:rFonts w:hint="eastAsia" w:ascii="宋体" w:hAnsi="宋体" w:eastAsia="宋体" w:cs="宋体"/>
                <w:color w:val="auto"/>
                <w:kern w:val="0"/>
              </w:rPr>
              <w:t>0571-</w:t>
            </w:r>
            <w:r>
              <w:rPr>
                <w:rFonts w:hint="eastAsia" w:ascii="宋体" w:hAnsi="宋体" w:eastAsia="宋体" w:cs="宋体"/>
                <w:color w:val="auto"/>
                <w:kern w:val="0"/>
                <w:szCs w:val="21"/>
                <w:lang w:val="en-US" w:eastAsia="zh-CN"/>
              </w:rPr>
              <w:t>86439865</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color w:val="auto"/>
                <w:kern w:val="0"/>
              </w:rPr>
              <w:t>地址：</w:t>
            </w:r>
            <w:r>
              <w:rPr>
                <w:rFonts w:hint="eastAsia"/>
                <w:color w:val="auto"/>
                <w:szCs w:val="21"/>
              </w:rPr>
              <w:t>杭州市江干区观音塘路103号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keepNext w:val="0"/>
              <w:keepLines w:val="0"/>
              <w:pageBreakBefore w:val="0"/>
              <w:kinsoku/>
              <w:wordWrap/>
              <w:overflowPunct/>
              <w:topLinePunct w:val="0"/>
              <w:autoSpaceDE/>
              <w:autoSpaceDN/>
              <w:bidi w:val="0"/>
              <w:spacing w:line="360" w:lineRule="auto"/>
              <w:ind w:firstLine="0" w:firstLineChars="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投标人应按本招标文件规定的格式及要求编制、签署、盖章、装订、密封投标文件，并标注页码，提供目录。</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keepNext w:val="0"/>
              <w:keepLines w:val="0"/>
              <w:pageBreakBefore w:val="0"/>
              <w:kinsoku/>
              <w:wordWrap/>
              <w:overflowPunct/>
              <w:topLinePunct w:val="0"/>
              <w:autoSpaceDE/>
              <w:autoSpaceDN/>
              <w:bidi w:val="0"/>
              <w:spacing w:line="360" w:lineRule="auto"/>
              <w:ind w:firstLine="0" w:firstLineChars="0"/>
              <w:textAlignment w:val="auto"/>
              <w:rPr>
                <w:color w:val="auto"/>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履约保证金在质量保证期届满，确认投标人无违约行为后5个工作日内无息返还。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keepNext w:val="0"/>
              <w:keepLines w:val="0"/>
              <w:pageBreakBefore w:val="0"/>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现场踏勘</w:t>
            </w:r>
          </w:p>
        </w:tc>
        <w:tc>
          <w:tcPr>
            <w:tcW w:w="6330" w:type="dxa"/>
            <w:vAlign w:val="center"/>
          </w:tcPr>
          <w:p>
            <w:pPr>
              <w:pStyle w:val="5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keepNext w:val="0"/>
              <w:keepLines w:val="0"/>
              <w:pageBreakBefore w:val="0"/>
              <w:kinsoku/>
              <w:wordWrap/>
              <w:overflowPunct/>
              <w:topLinePunct w:val="0"/>
              <w:autoSpaceDE/>
              <w:autoSpaceDN/>
              <w:bidi w:val="0"/>
              <w:spacing w:line="360" w:lineRule="auto"/>
              <w:ind w:firstLine="0" w:firstLineChars="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（1）《中小企业声明函》；</w:t>
            </w:r>
          </w:p>
          <w:p>
            <w:pPr>
              <w:pStyle w:val="2"/>
              <w:keepNext w:val="0"/>
              <w:keepLines w:val="0"/>
              <w:pageBreakBefore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Theme="minorEastAsia" w:hAnsiTheme="minorEastAsia" w:eastAsiaTheme="minorEastAsia"/>
                <w:color w:val="auto"/>
              </w:rPr>
              <w:t>（2）已正式加入浙江政府采购网供应商库的页面查询结果截图。</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是否进口产品</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u w:val="thick"/>
              </w:rPr>
            </w:pPr>
            <w:r>
              <w:rPr>
                <w:rFonts w:hint="eastAsia" w:cs="宋体" w:asciiTheme="minorEastAsia" w:hAnsiTheme="minorEastAsia" w:eastAsiaTheme="minorEastAsia"/>
                <w:color w:val="auto"/>
                <w:szCs w:val="21"/>
              </w:rPr>
              <w:t>进口产品，国产产品也可投标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 xml:space="preserve"> %收取。由中标人在领取中标通知书时一次性向采购代理机构付清。支付账号同标书费支付账号。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kern w:val="0"/>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widowControl/>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beforeLines="10" w:line="360" w:lineRule="auto"/>
              <w:ind w:firstLine="0" w:firstLineChars="0"/>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keepNext w:val="0"/>
              <w:keepLines w:val="0"/>
              <w:pageBreakBefore w:val="0"/>
              <w:numPr>
                <w:ilvl w:val="0"/>
                <w:numId w:val="1"/>
              </w:numPr>
              <w:kinsoku/>
              <w:wordWrap/>
              <w:overflowPunct/>
              <w:topLinePunct w:val="0"/>
              <w:autoSpaceDE/>
              <w:autoSpaceDN/>
              <w:bidi w:val="0"/>
              <w:spacing w:beforeLines="10" w:line="360" w:lineRule="auto"/>
              <w:ind w:firstLineChars="0"/>
              <w:jc w:val="center"/>
              <w:textAlignment w:val="auto"/>
              <w:rPr>
                <w:rFonts w:cs="宋体" w:asciiTheme="minorEastAsia" w:hAnsiTheme="minorEastAsia" w:eastAsiaTheme="minorEastAsia"/>
                <w:color w:val="auto"/>
                <w:szCs w:val="21"/>
              </w:rPr>
            </w:pPr>
          </w:p>
        </w:tc>
        <w:tc>
          <w:tcPr>
            <w:tcW w:w="1997"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keepNext w:val="0"/>
              <w:keepLines w:val="0"/>
              <w:pageBreakBefore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152045529"/>
      <w:bookmarkStart w:id="23" w:name="_Toc246996175"/>
      <w:bookmarkStart w:id="24" w:name="_Toc152042305"/>
      <w:bookmarkStart w:id="25" w:name="_Toc296602420"/>
      <w:bookmarkStart w:id="26" w:name="_Toc452457414"/>
      <w:bookmarkStart w:id="27" w:name="_Toc247085689"/>
      <w:bookmarkStart w:id="28" w:name="_Toc179632546"/>
      <w:bookmarkStart w:id="29" w:name="_Toc144974497"/>
      <w:bookmarkStart w:id="30" w:name="_Toc246996918"/>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873322"/>
      <w:bookmarkStart w:id="32" w:name="_Toc20023"/>
      <w:bookmarkStart w:id="33" w:name="_Toc450840073"/>
      <w:bookmarkStart w:id="34" w:name="_Toc82338239"/>
      <w:bookmarkStart w:id="35" w:name="_Toc179632547"/>
      <w:bookmarkStart w:id="36" w:name="_Toc246996176"/>
      <w:bookmarkStart w:id="37" w:name="_Toc144974498"/>
      <w:bookmarkStart w:id="38" w:name="_Toc296602421"/>
      <w:bookmarkStart w:id="39" w:name="_Toc247085690"/>
      <w:bookmarkStart w:id="40" w:name="_Toc246996919"/>
      <w:bookmarkStart w:id="41" w:name="_Toc152042306"/>
      <w:bookmarkStart w:id="42" w:name="_Toc152045530"/>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13672"/>
      <w:bookmarkStart w:id="47" w:name="_Toc82873323"/>
      <w:bookmarkStart w:id="48" w:name="_Toc450840074"/>
      <w:bookmarkStart w:id="49" w:name="_Toc6227646"/>
      <w:bookmarkStart w:id="50" w:name="_Toc82338240"/>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450840075"/>
      <w:bookmarkStart w:id="52" w:name="_Toc82338241"/>
      <w:bookmarkStart w:id="53" w:name="_Toc6227647"/>
      <w:bookmarkStart w:id="54" w:name="_Toc82873324"/>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1336"/>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cs="宋体" w:asciiTheme="minorEastAsia" w:hAnsiTheme="minorEastAsia" w:eastAsiaTheme="minorEastAsia"/>
          <w:b/>
          <w:color w:val="auto"/>
        </w:rPr>
      </w:pPr>
      <w:r>
        <w:rPr>
          <w:rFonts w:hint="eastAsia" w:cs="宋体" w:asciiTheme="minorEastAsia" w:hAnsiTheme="minorEastAsia" w:eastAsiaTheme="minorEastAsia"/>
          <w:color w:val="auto"/>
          <w:szCs w:val="21"/>
        </w:rPr>
        <w:t>3.3.1投标报价：</w:t>
      </w:r>
      <w:r>
        <w:rPr>
          <w:rFonts w:hint="eastAsia" w:asciiTheme="minorEastAsia" w:hAnsiTheme="minorEastAsia" w:eastAsiaTheme="minorEastAsia"/>
          <w:color w:val="auto"/>
          <w:szCs w:val="21"/>
        </w:rPr>
        <w:t>设备、软件、标准附件、备品备件、专用工具、图纸资料、技术服务，包装、仓储、装卸、运输，保险、税金，货到就位以及安装、调试，</w:t>
      </w:r>
      <w:r>
        <w:rPr>
          <w:rFonts w:hint="eastAsia" w:cs="宋体" w:asciiTheme="minorEastAsia" w:hAnsiTheme="minorEastAsia" w:eastAsiaTheme="minorEastAsia"/>
          <w:color w:val="auto"/>
          <w:szCs w:val="21"/>
        </w:rPr>
        <w:t>检验、检测，</w:t>
      </w:r>
      <w:r>
        <w:rPr>
          <w:rFonts w:hint="eastAsia" w:asciiTheme="minorEastAsia" w:hAnsiTheme="minorEastAsia" w:eastAsiaTheme="minorEastAsia"/>
          <w:color w:val="auto"/>
          <w:szCs w:val="21"/>
        </w:rPr>
        <w:t>培训、保修等</w:t>
      </w:r>
      <w:r>
        <w:rPr>
          <w:rFonts w:hint="eastAsia" w:cs="宋体" w:asciiTheme="minorEastAsia" w:hAnsiTheme="minorEastAsia" w:eastAsiaTheme="minorEastAsia"/>
          <w:color w:val="auto"/>
          <w:szCs w:val="21"/>
        </w:rPr>
        <w:t>通过验收直至交付使用单位，达到使用要求及质量标准、质保期服务所需的全部费用，以及招标代理服务费</w:t>
      </w:r>
      <w:r>
        <w:rPr>
          <w:rFonts w:hint="eastAsia" w:cs="宋体" w:asciiTheme="minorEastAsia" w:hAnsiTheme="minorEastAsia" w:eastAsiaTheme="minorEastAsia"/>
          <w:color w:val="auto"/>
          <w:szCs w:val="21"/>
          <w:lang w:eastAsia="zh-CN"/>
        </w:rPr>
        <w:t>、履约验收费用</w:t>
      </w:r>
      <w:r>
        <w:rPr>
          <w:rFonts w:hint="eastAsia" w:cs="宋体" w:asciiTheme="minorEastAsia" w:hAnsiTheme="minorEastAsia" w:eastAsiaTheme="minorEastAsia"/>
          <w:color w:val="auto"/>
          <w:szCs w:val="21"/>
        </w:rPr>
        <w:t>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投标人对所投标项的货物必须按采购数量全部进行报价。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6</w:t>
      </w:r>
      <w:r>
        <w:rPr>
          <w:rFonts w:hint="eastAsia" w:cs="宋体" w:asciiTheme="minorEastAsia" w:hAnsiTheme="minorEastAsia" w:eastAsiaTheme="minorEastAsia"/>
          <w:color w:val="auto"/>
          <w:szCs w:val="21"/>
        </w:rPr>
        <w:t>若所投产品为进口产品，该批货物可办理免税，投标报价应以免税价为投标价。中标人应积极配合采购人办理免税相关手续。</w:t>
      </w:r>
    </w:p>
    <w:p>
      <w:pPr>
        <w:pStyle w:val="6"/>
        <w:rPr>
          <w:color w:val="auto"/>
        </w:rPr>
      </w:pPr>
      <w:bookmarkStart w:id="57" w:name="_Toc82873316"/>
      <w:bookmarkStart w:id="58" w:name="_Toc450840079"/>
      <w:bookmarkStart w:id="59" w:name="_Toc82338233"/>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5519"/>
      <w:bookmarkStart w:id="61" w:name="_Toc450840076"/>
      <w:bookmarkStart w:id="62" w:name="_Toc6227648"/>
      <w:bookmarkStart w:id="63" w:name="_Toc82873325"/>
      <w:bookmarkStart w:id="64" w:name="_Toc82338242"/>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2078365"/>
      <w:bookmarkStart w:id="70" w:name="_Toc482006357"/>
      <w:bookmarkStart w:id="71" w:name="_Toc6227649"/>
      <w:bookmarkStart w:id="72" w:name="_Toc450840077"/>
      <w:bookmarkStart w:id="73" w:name="_Toc30055"/>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39316483"/>
      <w:bookmarkStart w:id="76" w:name="_Toc12983"/>
      <w:bookmarkStart w:id="77" w:name="_Toc6227650"/>
      <w:bookmarkStart w:id="78" w:name="_Toc2078366"/>
      <w:bookmarkStart w:id="79" w:name="_Toc444084291"/>
      <w:bookmarkStart w:id="80" w:name="_Toc450840078"/>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30189"/>
      <w:bookmarkStart w:id="82" w:name="_Toc82873317"/>
      <w:bookmarkStart w:id="83" w:name="_Toc82338234"/>
      <w:bookmarkStart w:id="84" w:name="_Toc450840083"/>
      <w:r>
        <w:rPr>
          <w:rFonts w:hint="eastAsia" w:asciiTheme="minorEastAsia" w:hAnsiTheme="minorEastAsia" w:eastAsiaTheme="minorEastAsia"/>
          <w:color w:val="auto"/>
          <w:sz w:val="32"/>
          <w:szCs w:val="32"/>
        </w:rPr>
        <w:t>第二章 采购项目技术规范和服务要求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7867"/>
      <w:r>
        <w:rPr>
          <w:rFonts w:hint="eastAsia" w:cs="宋体" w:asciiTheme="minorEastAsia" w:hAnsiTheme="minorEastAsia" w:eastAsiaTheme="minorEastAsia"/>
          <w:color w:val="auto"/>
          <w:szCs w:val="21"/>
        </w:rPr>
        <w:t>1项目背景</w:t>
      </w:r>
      <w:bookmarkEnd w:id="85"/>
      <w:r>
        <w:rPr>
          <w:rFonts w:hint="eastAsia" w:cs="宋体" w:asciiTheme="minorEastAsia" w:hAnsiTheme="minorEastAsia" w:eastAsiaTheme="minorEastAsia"/>
          <w:color w:val="auto"/>
          <w:szCs w:val="21"/>
        </w:rPr>
        <w:t>和介绍</w:t>
      </w:r>
      <w:bookmarkEnd w:id="8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87" w:name="_Toc10470"/>
      <w:bookmarkStart w:id="88"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技术规范和服务要求</w:t>
      </w:r>
      <w:bookmarkEnd w:id="87"/>
    </w:p>
    <w:tbl>
      <w:tblPr>
        <w:tblStyle w:val="21"/>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05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0" w:firstLineChars="100"/>
              <w:jc w:val="center"/>
              <w:rPr>
                <w:rFonts w:ascii="宋体" w:hAnsi="宋体"/>
                <w:color w:val="auto"/>
              </w:rPr>
            </w:pPr>
            <w:r>
              <w:rPr>
                <w:rFonts w:hint="eastAsia" w:ascii="宋体" w:hAnsi="宋体"/>
                <w:color w:val="auto"/>
              </w:rPr>
              <w:t>序号</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jc w:val="center"/>
              <w:rPr>
                <w:rFonts w:ascii="宋体" w:hAnsi="宋体"/>
                <w:color w:val="auto"/>
              </w:rPr>
            </w:pPr>
            <w:r>
              <w:rPr>
                <w:rFonts w:hint="eastAsia" w:ascii="宋体" w:hAnsi="宋体"/>
                <w:color w:val="auto"/>
              </w:rPr>
              <w:t>技术参数要求</w:t>
            </w:r>
          </w:p>
        </w:tc>
        <w:tc>
          <w:tcPr>
            <w:tcW w:w="880" w:type="dxa"/>
            <w:tcBorders>
              <w:top w:val="single" w:color="auto" w:sz="4" w:space="0"/>
              <w:left w:val="nil"/>
              <w:bottom w:val="single" w:color="auto" w:sz="4" w:space="0"/>
              <w:right w:val="single" w:color="auto" w:sz="4" w:space="0"/>
            </w:tcBorders>
            <w:noWrap w:val="0"/>
            <w:vAlign w:val="center"/>
          </w:tcPr>
          <w:p>
            <w:pPr>
              <w:spacing w:line="320" w:lineRule="exact"/>
              <w:ind w:firstLine="0" w:firstLineChars="0"/>
              <w:rPr>
                <w:rFonts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rPr>
            </w:pP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kern w:val="0"/>
              </w:rPr>
              <w:t>总体要求：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jc w:val="center"/>
              <w:rPr>
                <w:rFonts w:ascii="宋体" w:hAnsi="宋体"/>
                <w:color w:val="auto"/>
                <w:kern w:val="0"/>
              </w:rPr>
            </w:pPr>
            <w:r>
              <w:rPr>
                <w:rFonts w:hint="eastAsia" w:ascii="宋体" w:hAnsi="宋体"/>
                <w:color w:val="auto"/>
                <w:kern w:val="0"/>
              </w:rPr>
              <w:t>1.1</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无影灯和吊塔的基座安装需投标人完成，投标人需提供相应的图纸给医院方。考虑天花板的整体性、美观性，医院方需协助投标人开孔，投标人提供开孔位置图纸。</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0" w:firstLineChars="100"/>
              <w:jc w:val="center"/>
              <w:rPr>
                <w:rFonts w:ascii="宋体" w:hAnsi="宋体"/>
                <w:color w:val="auto"/>
                <w:kern w:val="0"/>
              </w:rPr>
            </w:pPr>
            <w:r>
              <w:rPr>
                <w:rFonts w:hint="eastAsia" w:ascii="宋体" w:hAnsi="宋体"/>
                <w:color w:val="auto"/>
              </w:rPr>
              <w:t>★</w:t>
            </w:r>
            <w:r>
              <w:rPr>
                <w:rFonts w:hint="eastAsia" w:ascii="宋体" w:hAnsi="宋体"/>
                <w:color w:val="auto"/>
                <w:kern w:val="0"/>
              </w:rPr>
              <w:t>1.2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数字一体化系统、无影灯、所有显示器、吊塔为同一品牌。</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05" w:firstLineChars="50"/>
              <w:jc w:val="center"/>
              <w:rPr>
                <w:rFonts w:ascii="宋体" w:hAnsi="宋体"/>
                <w:color w:val="auto"/>
                <w:kern w:val="0"/>
              </w:rPr>
            </w:pPr>
            <w:r>
              <w:rPr>
                <w:rFonts w:hint="eastAsia" w:ascii="宋体" w:hAnsi="宋体"/>
                <w:color w:val="auto"/>
                <w:kern w:val="0"/>
              </w:rPr>
              <w:t>▲1.3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吊塔以确保产品的质量和安全可靠性，投标人需提供供货产品、气电分离、四倍安全系数、置物板承重≧65Kg的第三方检测机构出具的检测报告；表面静电涂装提供SGS检测报告；医用级气体软管提供生物相容性报告 。</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05" w:firstLineChars="50"/>
              <w:jc w:val="center"/>
              <w:rPr>
                <w:rFonts w:ascii="宋体" w:hAnsi="宋体"/>
                <w:color w:val="auto"/>
                <w:kern w:val="0"/>
              </w:rPr>
            </w:pPr>
            <w:r>
              <w:rPr>
                <w:rFonts w:hint="eastAsia" w:ascii="宋体" w:hAnsi="宋体"/>
                <w:color w:val="auto"/>
                <w:kern w:val="0"/>
              </w:rPr>
              <w:t>▲1.4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吊塔具备原厂ISO9001、ISO13485认证；产品CE认证、EN IS011197：2009认证。</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630" w:firstLine="210" w:firstLineChars="100"/>
              <w:jc w:val="center"/>
              <w:rPr>
                <w:rFonts w:ascii="宋体" w:hAnsi="宋体"/>
                <w:color w:val="auto"/>
                <w:kern w:val="0"/>
              </w:rPr>
            </w:pPr>
            <w:r>
              <w:rPr>
                <w:rFonts w:hint="eastAsia" w:ascii="宋体" w:hAnsi="宋体"/>
                <w:color w:val="auto"/>
                <w:kern w:val="0"/>
              </w:rPr>
              <w:t>1.5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气体管路具备：</w:t>
            </w:r>
          </w:p>
          <w:p>
            <w:pPr>
              <w:pStyle w:val="50"/>
              <w:numPr>
                <w:ilvl w:val="0"/>
                <w:numId w:val="2"/>
              </w:numPr>
              <w:spacing w:line="320" w:lineRule="exact"/>
              <w:ind w:firstLineChars="0"/>
              <w:rPr>
                <w:rFonts w:hint="eastAsia" w:ascii="宋体" w:hAnsi="宋体"/>
                <w:color w:val="auto"/>
              </w:rPr>
            </w:pPr>
            <w:r>
              <w:rPr>
                <w:rFonts w:hint="eastAsia" w:ascii="宋体" w:hAnsi="宋体"/>
                <w:color w:val="auto"/>
              </w:rPr>
              <w:t>.PVC≧3层管（外层耐磨损PVC、中间聚酯线加强层、内层为食品级材料）。</w:t>
            </w:r>
          </w:p>
          <w:p>
            <w:pPr>
              <w:pStyle w:val="50"/>
              <w:numPr>
                <w:ilvl w:val="0"/>
                <w:numId w:val="2"/>
              </w:numPr>
              <w:spacing w:line="320" w:lineRule="exact"/>
              <w:ind w:firstLineChars="0"/>
              <w:rPr>
                <w:rFonts w:hint="eastAsia" w:ascii="宋体" w:hAnsi="宋体"/>
                <w:color w:val="auto"/>
              </w:rPr>
            </w:pPr>
            <w:r>
              <w:rPr>
                <w:rFonts w:hint="eastAsia" w:ascii="宋体" w:hAnsi="宋体"/>
                <w:color w:val="auto"/>
              </w:rPr>
              <w:t>.工作温度：≧-15°C - 50°C。</w:t>
            </w:r>
          </w:p>
          <w:p>
            <w:pPr>
              <w:pStyle w:val="50"/>
              <w:numPr>
                <w:ilvl w:val="0"/>
                <w:numId w:val="2"/>
              </w:numPr>
              <w:spacing w:line="320" w:lineRule="exact"/>
              <w:ind w:firstLineChars="0"/>
              <w:rPr>
                <w:rFonts w:hint="eastAsia" w:ascii="宋体" w:hAnsi="宋体"/>
                <w:color w:val="auto"/>
              </w:rPr>
            </w:pPr>
            <w:r>
              <w:rPr>
                <w:rFonts w:hint="eastAsia" w:ascii="宋体" w:hAnsi="宋体"/>
                <w:color w:val="auto"/>
              </w:rPr>
              <w:t>★工作压力≧20公斤，爆破压力≧60公斤</w:t>
            </w:r>
            <w:r>
              <w:rPr>
                <w:rFonts w:hint="eastAsia" w:ascii="宋体" w:hAnsi="宋体"/>
                <w:b/>
                <w:bCs/>
                <w:color w:val="auto"/>
              </w:rPr>
              <w:t>(提供压力测试报告复印件)</w:t>
            </w:r>
            <w:r>
              <w:rPr>
                <w:rFonts w:hint="eastAsia" w:ascii="宋体" w:hAnsi="宋体"/>
                <w:color w:val="auto"/>
              </w:rPr>
              <w:t>。 </w:t>
            </w:r>
          </w:p>
          <w:p>
            <w:pPr>
              <w:pStyle w:val="50"/>
              <w:numPr>
                <w:ilvl w:val="0"/>
                <w:numId w:val="2"/>
              </w:numPr>
              <w:spacing w:line="320" w:lineRule="exact"/>
              <w:ind w:firstLineChars="0"/>
              <w:rPr>
                <w:rFonts w:ascii="宋体" w:hAnsi="宋体"/>
                <w:color w:val="auto"/>
              </w:rPr>
            </w:pPr>
            <w:r>
              <w:rPr>
                <w:rFonts w:hint="eastAsia" w:ascii="宋体" w:hAnsi="宋体"/>
                <w:color w:val="auto"/>
              </w:rPr>
              <w:t>.内径≧6.3mm，外径≧12mm。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420" w:firstLine="315" w:firstLineChars="150"/>
              <w:jc w:val="center"/>
              <w:rPr>
                <w:rFonts w:ascii="宋体" w:hAnsi="宋体"/>
                <w:color w:val="auto"/>
                <w:kern w:val="0"/>
              </w:rPr>
            </w:pPr>
            <w:r>
              <w:rPr>
                <w:rFonts w:hint="eastAsia" w:ascii="宋体" w:hAnsi="宋体"/>
                <w:color w:val="auto"/>
                <w:kern w:val="0"/>
              </w:rPr>
              <w:t>1.6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气口终端具备：</w:t>
            </w:r>
          </w:p>
          <w:p>
            <w:pPr>
              <w:spacing w:line="320" w:lineRule="exact"/>
              <w:ind w:firstLine="420"/>
              <w:rPr>
                <w:rFonts w:hint="eastAsia" w:ascii="宋体" w:hAnsi="宋体"/>
                <w:color w:val="auto"/>
              </w:rPr>
            </w:pPr>
            <w:r>
              <w:rPr>
                <w:rFonts w:hint="eastAsia" w:ascii="宋体" w:hAnsi="宋体"/>
                <w:color w:val="auto"/>
              </w:rPr>
              <w:t>①.终端按钮应为金属材质，为保证按钮上标识的耐用性，标识应当采用激光刻印的方式。</w:t>
            </w:r>
          </w:p>
          <w:p>
            <w:pPr>
              <w:spacing w:line="320" w:lineRule="exact"/>
              <w:ind w:firstLine="420"/>
              <w:rPr>
                <w:rFonts w:hint="eastAsia" w:ascii="宋体" w:hAnsi="宋体"/>
                <w:color w:val="auto"/>
              </w:rPr>
            </w:pPr>
            <w:r>
              <w:rPr>
                <w:rFonts w:hint="eastAsia" w:ascii="宋体" w:hAnsi="宋体"/>
                <w:color w:val="auto"/>
              </w:rPr>
              <w:t>★②.终端采用两段式设计，前端设有防误插设计、前端与后端的连接处设有防误接结构，保证各种气体插座不能混用，以保证用气安全。</w:t>
            </w:r>
          </w:p>
          <w:p>
            <w:pPr>
              <w:spacing w:line="320" w:lineRule="exact"/>
              <w:ind w:firstLine="420"/>
              <w:rPr>
                <w:rFonts w:hint="eastAsia" w:ascii="宋体" w:hAnsi="宋体"/>
                <w:color w:val="auto"/>
              </w:rPr>
            </w:pPr>
            <w:r>
              <w:rPr>
                <w:rFonts w:hint="eastAsia" w:ascii="宋体" w:hAnsi="宋体"/>
                <w:color w:val="auto"/>
              </w:rPr>
              <w:t>③.终端后座内置维护阀，能实现在线维护，维护时不会影响其他用气点的正常使用。终端内置维护阀芯，当需要维护时，用六角螺丝刀可直接将终端内置阀关死，实现零泄漏，维修完成后，打开维修阀开关，恢复正常使用。</w:t>
            </w:r>
          </w:p>
          <w:p>
            <w:pPr>
              <w:spacing w:line="320" w:lineRule="exact"/>
              <w:ind w:firstLine="420"/>
              <w:rPr>
                <w:rFonts w:hint="eastAsia" w:ascii="宋体" w:hAnsi="宋体"/>
                <w:color w:val="auto"/>
              </w:rPr>
            </w:pPr>
            <w:r>
              <w:rPr>
                <w:rFonts w:hint="eastAsia" w:ascii="宋体" w:hAnsi="宋体"/>
                <w:color w:val="auto"/>
              </w:rPr>
              <w:t>④.终端密封结构采用组件式设计，能在现场方便快捷的更换终端内安装有的所有密封圈。</w:t>
            </w:r>
          </w:p>
          <w:p>
            <w:pPr>
              <w:spacing w:line="320" w:lineRule="exact"/>
              <w:ind w:firstLine="420"/>
              <w:rPr>
                <w:rFonts w:hint="eastAsia" w:ascii="宋体" w:hAnsi="宋体"/>
                <w:color w:val="auto"/>
              </w:rPr>
            </w:pPr>
            <w:r>
              <w:rPr>
                <w:rFonts w:hint="eastAsia" w:ascii="宋体" w:hAnsi="宋体"/>
                <w:color w:val="auto"/>
              </w:rPr>
              <w:t>⑤.颜色部分符合ISO32标准及国标50751-2012要求。</w:t>
            </w:r>
          </w:p>
          <w:p>
            <w:pPr>
              <w:spacing w:line="320" w:lineRule="exact"/>
              <w:ind w:firstLine="420"/>
              <w:rPr>
                <w:rFonts w:hint="eastAsia" w:ascii="宋体" w:hAnsi="宋体"/>
                <w:color w:val="auto"/>
              </w:rPr>
            </w:pPr>
            <w:r>
              <w:rPr>
                <w:rFonts w:hint="eastAsia" w:ascii="宋体" w:hAnsi="宋体"/>
                <w:color w:val="auto"/>
              </w:rPr>
              <w:t>★⑥.前端基座及按钮均采用优质锻造铜全数控机加而成确保使用寿命。前端采用钢棒双锁紧方式，有停断通3个工作位、密封可靠，可通过按压全金属按钮解锁，插拔次数≧10万次。</w:t>
            </w:r>
          </w:p>
          <w:p>
            <w:pPr>
              <w:spacing w:line="320" w:lineRule="exact"/>
              <w:ind w:firstLine="420"/>
              <w:rPr>
                <w:rFonts w:hint="eastAsia" w:ascii="宋体" w:hAnsi="宋体"/>
                <w:color w:val="auto"/>
              </w:rPr>
            </w:pPr>
            <w:r>
              <w:rPr>
                <w:rFonts w:hint="eastAsia" w:ascii="宋体" w:hAnsi="宋体"/>
                <w:color w:val="auto"/>
              </w:rPr>
              <w:t>⑦.终端底座采用优质锻造铜，全数控机加而成 ，终端性能更可靠。</w:t>
            </w:r>
          </w:p>
          <w:p>
            <w:pPr>
              <w:spacing w:line="320" w:lineRule="exact"/>
              <w:ind w:firstLine="420"/>
              <w:rPr>
                <w:rFonts w:ascii="宋体" w:hAnsi="宋体"/>
                <w:color w:val="auto"/>
              </w:rPr>
            </w:pPr>
            <w:r>
              <w:rPr>
                <w:rFonts w:hint="eastAsia" w:ascii="宋体" w:hAnsi="宋体"/>
                <w:color w:val="auto"/>
              </w:rPr>
              <w:t>★⑧. 在错盖的情况下,终端端盖应当有防错盖设计，正确的端盖</w:t>
            </w:r>
            <w:r>
              <w:rPr>
                <w:rFonts w:hint="eastAsia" w:ascii="宋体" w:hAnsi="宋体"/>
                <w:color w:val="auto"/>
                <w:lang w:eastAsia="zh-CN"/>
              </w:rPr>
              <w:t>应</w:t>
            </w:r>
            <w:r>
              <w:rPr>
                <w:rFonts w:hint="eastAsia" w:ascii="宋体" w:hAnsi="宋体"/>
                <w:color w:val="auto"/>
              </w:rPr>
              <w:t>当与气体种类一一对应。</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rPr>
            </w:pP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kern w:val="0"/>
              </w:rPr>
              <w:t>招标技术参数和配置要求：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kern w:val="0"/>
              </w:rPr>
            </w:pPr>
            <w:r>
              <w:rPr>
                <w:rFonts w:hint="eastAsia" w:ascii="宋体" w:hAnsi="宋体"/>
                <w:b/>
                <w:bCs/>
                <w:color w:val="auto"/>
              </w:rPr>
              <w:t>数字一体化系统：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kern w:val="0"/>
              </w:rPr>
              <w:t>设备数量：1套。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通过手术室整体数字化平台，将医疗影像和手术室内的医疗设备及辅助设备兼容依临床需求进行管理，音视频信号管理，信息系统集成，使手术室工作流程得以最优化。</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整体手术室能够进行全高清数字图像传输与显示，数字信号达到1080p60。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w:t>
            </w:r>
            <w:r>
              <w:rPr>
                <w:rFonts w:hint="eastAsia" w:ascii="宋体" w:hAnsi="宋体"/>
                <w:color w:val="auto"/>
                <w:kern w:val="0"/>
              </w:rPr>
              <w:t>2.1.4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院内采用无压缩光纤传输技术，保证传输的音视频质量与速度，不占用医院内网宽带。实现手术室与会议室的高清音视频通信和全方位的双向互动，实时学术交流。</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手术室内包含音视频管理系统、医院信息系统集成系统，实现功能包括可以控制手术室内所有的音视频信息，可以与会议室进行双向音视频交流。为配合手术室设备不断增加的趋势，核心整体手术室内系统所能管理的设备是可以升级的。模块化设计，可以根据医院实际需要增减。</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2.1.6</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需支持多种类型的高清接口、并符合医疗规范，实现无压缩、实时的传输技术如12G-SDI。</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2.1.7</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整体手术室内设备控制方式为经由一个医用全高清集成触摸屏控制，集控端不同人员登录拥有不同权限，权责分明,所有相关操作均可以在同一块触摸屏上完成，并且随时切换。</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w:t>
            </w:r>
            <w:r>
              <w:rPr>
                <w:rFonts w:hint="eastAsia" w:ascii="宋体" w:hAnsi="宋体"/>
                <w:color w:val="auto"/>
                <w:kern w:val="0"/>
              </w:rPr>
              <w:t>2.1.8</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所有核心相关设备为同品牌产品，达到最佳一体化效果，保证优质画面及操作流畅。手术灯台可远距控制，远程控制接口与实体灯台接口相同，易于上手使用。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★2.1.9</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图像处理分配主机必须以最先进的无压缩全高清影像规格 12G-SDI 为核心提供12路输入及输出埠符合标准 SMPTE 259M,292M,424M及 425M 并具备 Auto-Reclocking讯号自动补偿功能；讯号强度必须支持 12G-SDI(90m)；具备声音处理能力;所有图像操作及传输无压缩，保证医疗影像地真实性，且图像切换无黑屏，高清影像之间切换时间小于1秒。</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2.1.10</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该系统可完成手术影像管理、记录、传输、分配，可实现医院手术示教声音与影像同步传输交流要求。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2.1.11</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未来系统可根据医院要求进行模块扩增或升级，如单独刻写的手术安全核查系统及手术报告系统。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★2.1.12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PACS系统对接</w:t>
            </w:r>
          </w:p>
          <w:p>
            <w:pPr>
              <w:spacing w:line="320" w:lineRule="exact"/>
              <w:ind w:firstLine="420"/>
              <w:rPr>
                <w:rFonts w:ascii="宋体" w:hAnsi="宋体"/>
                <w:color w:val="auto"/>
                <w:kern w:val="0"/>
              </w:rPr>
            </w:pPr>
            <w:r>
              <w:rPr>
                <w:rFonts w:hint="eastAsia" w:ascii="宋体" w:hAnsi="宋体"/>
                <w:color w:val="auto"/>
              </w:rPr>
              <w:t>与医院系统连接，手术室内上传下载DICOM图片，内含医疗信息系统接口模块、标准手术安全核查系统 (默认格式，可协助客制)，标准手术报告系统 (默认格式，可协助客制)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kern w:val="0"/>
              </w:rPr>
            </w:pPr>
            <w:r>
              <w:rPr>
                <w:rFonts w:hint="eastAsia" w:ascii="宋体" w:hAnsi="宋体"/>
                <w:b/>
                <w:bCs/>
                <w:color w:val="auto"/>
              </w:rPr>
              <w:t>系统界面</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系统优化达到最佳转换效能, 具备医疗影像传输能力；</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信号传送：全高清信号≧12路,具有12G-SDI医疗全高清界面；</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具有中文版本等多语言支持的操作接口；</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具备视频源图像预览功能,具有静态图像、动态视频采集功能；</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可以调阅PACS系统图像、链接HIS信息；</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2.2.6</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支持USB媒介存储,支持DICOM协议存储,具备医疗影像存储能力；</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2.2.7</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可控制手术灯手术用显示屏等相关医疗设备以达成手术临床要求；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2.2.8</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手术设备控制可以通过软件升级不断更新，而无需破坏手术室现有结构进行重新施工；</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2.2.9</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会议室执行手术示教时可调用所有手术相关影像；</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2.2.10</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会议室显示屏可呈现不同信息已达到教学效果最大化。</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kern w:val="0"/>
              </w:rPr>
            </w:pPr>
            <w:r>
              <w:rPr>
                <w:rFonts w:hint="eastAsia" w:ascii="宋体" w:hAnsi="宋体"/>
                <w:b/>
                <w:bCs/>
                <w:color w:val="auto"/>
              </w:rPr>
              <w:t>系统控制主机</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2.3.1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核心运算能力≧Intel Core i5,1.6GHz；</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2.3.2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屏幕尺寸≧21英寸,分辨率≧1920x1080；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2.3.3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视频输入信号可兼容:DVI-D/12G-SDI；</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2.3.4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采用无风扇设计，不影响层流，密闭性好，易于清洁；</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2.3.5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拥有7×24小时长时间运行与大容量存储。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2.3.6</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IP65防水防尘无锐角便于清洁</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b/>
                <w:bCs/>
                <w:color w:val="auto"/>
                <w:kern w:val="0"/>
              </w:rPr>
            </w:pPr>
            <w:r>
              <w:rPr>
                <w:rFonts w:hint="eastAsia" w:ascii="宋体" w:hAnsi="宋体"/>
                <w:b/>
                <w:bCs/>
                <w:color w:val="auto"/>
              </w:rPr>
              <w:t>手术情报显示面板</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2.4.1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屏幕尺寸≧55英寸，有效分辨率≧3840x2160；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2.4.2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物理对比度1200:1,水平视角 ≧176°,垂直视角≧176°；</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2.4.3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亮度≧350cd/㎡；</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2.4.4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可经由一体化系统设定；</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2.4.5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可同时接入并呈现多种医疗影像。</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11" w:firstLineChars="100"/>
              <w:jc w:val="center"/>
              <w:rPr>
                <w:rFonts w:ascii="宋体" w:hAnsi="宋体"/>
                <w:b/>
                <w:bCs/>
                <w:color w:val="auto"/>
                <w:kern w:val="0"/>
              </w:rPr>
            </w:pPr>
            <w:r>
              <w:rPr>
                <w:rFonts w:hint="eastAsia" w:ascii="宋体" w:hAnsi="宋体"/>
                <w:b/>
                <w:bCs/>
                <w:color w:val="auto"/>
                <w:kern w:val="0"/>
              </w:rPr>
              <w:t>2.5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kern w:val="0"/>
              </w:rPr>
            </w:pPr>
            <w:r>
              <w:rPr>
                <w:rFonts w:hint="eastAsia" w:ascii="宋体" w:hAnsi="宋体"/>
                <w:b/>
                <w:bCs/>
                <w:color w:val="auto"/>
              </w:rPr>
              <w:t>手术影像集成管理系统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05" w:firstLineChars="50"/>
              <w:jc w:val="center"/>
              <w:rPr>
                <w:rFonts w:ascii="宋体" w:hAnsi="宋体"/>
                <w:color w:val="auto"/>
                <w:kern w:val="0"/>
              </w:rPr>
            </w:pPr>
            <w:r>
              <w:rPr>
                <w:rFonts w:hint="eastAsia" w:ascii="宋体" w:hAnsi="宋体"/>
                <w:color w:val="auto"/>
              </w:rPr>
              <w:t>★</w:t>
            </w:r>
            <w:r>
              <w:rPr>
                <w:rFonts w:hint="eastAsia" w:ascii="宋体" w:hAnsi="宋体"/>
                <w:color w:val="auto"/>
                <w:kern w:val="0"/>
              </w:rPr>
              <w:t>2.5.1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界面数目:  输入≧(12), 输出≧(12)，可选配无限制扩充；</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2.5.2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接口类型：Y/C、12G-SDI、HD-SDI、SDI、DVI、VGA、光纤接口；</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2.5.3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信号标准：符合SMPTE259M,292M,424M及425M 并具备Auto-Reclocking讯号自动补偿功能; 讯号强度必须支持 12G-SDI(90m)；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2.5.4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kern w:val="0"/>
              </w:rPr>
            </w:pPr>
            <w:r>
              <w:rPr>
                <w:rFonts w:hint="eastAsia" w:ascii="宋体" w:hAnsi="宋体"/>
                <w:color w:val="auto"/>
              </w:rPr>
              <w:t>系统自动完成各种信号转换和匹配；</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2.5.5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符合 EMI（电磁干扰度）标准/EMC（电磁兼容）标准；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2.5.6</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同时具备音讯处理能力。</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rPr>
            </w:pPr>
            <w:r>
              <w:rPr>
                <w:rFonts w:hint="eastAsia" w:ascii="宋体" w:hAnsi="宋体"/>
                <w:b/>
                <w:bCs/>
                <w:color w:val="auto"/>
              </w:rPr>
              <w:t>手术室全景摄像机</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2.6.1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有效像素：≧1920x1080；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w:t>
            </w:r>
            <w:r>
              <w:rPr>
                <w:rFonts w:hint="eastAsia" w:ascii="宋体" w:hAnsi="宋体"/>
                <w:color w:val="auto"/>
                <w:kern w:val="0"/>
              </w:rPr>
              <w:t>2.6.2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镜头：光学变焦≧30倍，数码变焦≧12倍，</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2.6.3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水平视角：</w:t>
            </w:r>
            <w:r>
              <w:rPr>
                <w:rFonts w:hint="eastAsia" w:ascii="宋体" w:hAnsi="宋体"/>
                <w:color w:val="auto"/>
              </w:rPr>
              <w:tab/>
            </w:r>
            <w:r>
              <w:rPr>
                <w:rFonts w:hint="eastAsia" w:ascii="宋体" w:hAnsi="宋体"/>
                <w:color w:val="auto"/>
              </w:rPr>
              <w:t>67° (广角端) ~ 2.3° (望远程)</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2.6.4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最低照度：</w:t>
            </w:r>
            <w:r>
              <w:rPr>
                <w:rFonts w:hint="eastAsia" w:ascii="宋体" w:hAnsi="宋体"/>
                <w:color w:val="auto"/>
              </w:rPr>
              <w:tab/>
            </w:r>
            <w:r>
              <w:rPr>
                <w:rFonts w:hint="eastAsia" w:ascii="宋体" w:hAnsi="宋体"/>
                <w:color w:val="auto"/>
              </w:rPr>
              <w:t>0.3 Lux；</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2.6.5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 xml:space="preserve">左右340°(左右: +- 170°) : 0.1 ~ 100°/sec, </w:t>
            </w:r>
            <w:r>
              <w:rPr>
                <w:rFonts w:hint="eastAsia" w:ascii="宋体" w:hAnsi="宋体"/>
                <w:color w:val="auto"/>
              </w:rPr>
              <w:br w:type="textWrapping"/>
            </w:r>
            <w:r>
              <w:rPr>
                <w:rFonts w:hint="eastAsia" w:ascii="宋体" w:hAnsi="宋体"/>
                <w:color w:val="auto"/>
              </w:rPr>
              <w:t>上下120°(上下: +90°/-30°) : 0.1 ~ 100°/sec</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rPr>
            </w:pPr>
            <w:r>
              <w:rPr>
                <w:rFonts w:hint="eastAsia" w:ascii="宋体" w:hAnsi="宋体"/>
                <w:b/>
                <w:bCs/>
                <w:color w:val="auto"/>
              </w:rPr>
              <w:t>手术示教专用领夹式无线麦克风</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2.7.1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使用频带: 2.4GHz ISM Band。</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2.7.2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讯噪比 : ≧109dB。</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2.7.3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失真率: 0.05%以下。</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2.7.4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通讯距离: 30m(视线良好，无电波干扰情况下)。</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2.7.5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频率响应: 20~20,000Hz。</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2.7.6</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符合CE与欧盟RoHS环保规格 renzhen认证。</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bl>
    <w:p>
      <w:pPr>
        <w:spacing w:line="320" w:lineRule="exact"/>
        <w:ind w:firstLine="422"/>
        <w:jc w:val="center"/>
        <w:rPr>
          <w:rFonts w:hint="eastAsia" w:ascii="宋体" w:hAnsi="宋体"/>
          <w:b/>
          <w:bCs/>
          <w:color w:val="auto"/>
          <w:kern w:val="0"/>
        </w:rPr>
      </w:pPr>
      <w:r>
        <w:rPr>
          <w:rFonts w:hint="eastAsia" w:ascii="宋体" w:hAnsi="宋体"/>
          <w:b/>
          <w:bCs/>
          <w:color w:val="auto"/>
          <w:kern w:val="0"/>
        </w:rPr>
        <w:br w:type="page"/>
      </w:r>
    </w:p>
    <w:tbl>
      <w:tblPr>
        <w:tblStyle w:val="21"/>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05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rPr>
            </w:pPr>
            <w:r>
              <w:rPr>
                <w:rFonts w:hint="eastAsia" w:ascii="宋体" w:hAnsi="宋体"/>
                <w:b/>
                <w:bCs/>
                <w:color w:val="auto"/>
              </w:rPr>
              <w:t>PACS系统参数</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2.8.1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rPr>
            </w:pPr>
            <w:r>
              <w:rPr>
                <w:rFonts w:ascii="宋体" w:hAnsi="宋体"/>
                <w:b/>
                <w:bCs/>
                <w:color w:val="auto"/>
              </w:rPr>
              <w:t xml:space="preserve">PACS </w:t>
            </w:r>
            <w:r>
              <w:rPr>
                <w:rFonts w:hint="eastAsia" w:ascii="宋体" w:hAnsi="宋体"/>
                <w:b/>
                <w:bCs/>
                <w:color w:val="auto"/>
              </w:rPr>
              <w:t>系统规格</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手术过程集成的所有病人相关数据，基于信息保密原则</w:t>
            </w:r>
            <w:r>
              <w:rPr>
                <w:rFonts w:ascii="宋体" w:hAnsi="宋体"/>
                <w:color w:val="auto"/>
              </w:rPr>
              <w:t xml:space="preserve">, </w:t>
            </w:r>
            <w:r>
              <w:rPr>
                <w:rFonts w:hint="eastAsia" w:ascii="宋体" w:hAnsi="宋体"/>
                <w:color w:val="auto"/>
              </w:rPr>
              <w:t>需配合医院安全规范执行。</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信息代管期间内，由一体化主机储存手术相关信息，因此，不需额外配置数据库服务器。</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院方授权人员可于信息代管期间内，提取代管信息，由医院统一控管，达到信息保密、集中管理的目的。信息代管期可由医院规范之。</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提取代管信息也可自动进行，不会造成院方人员额外负担。</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w:t>
            </w:r>
            <w:r>
              <w:rPr>
                <w:rFonts w:ascii="宋体" w:hAnsi="宋体"/>
                <w:color w:val="auto"/>
              </w:rPr>
              <w:t>DICOM 3.0 Service Class Provider</w:t>
            </w:r>
            <w:r>
              <w:rPr>
                <w:rFonts w:hint="eastAsia" w:ascii="宋体" w:hAnsi="宋体"/>
                <w:color w:val="auto"/>
              </w:rPr>
              <w:t>服务。</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w:t>
            </w:r>
            <w:r>
              <w:rPr>
                <w:rFonts w:ascii="宋体" w:hAnsi="宋体"/>
                <w:color w:val="auto"/>
              </w:rPr>
              <w:t>Verification Service Class(C-ECHO Service)</w:t>
            </w:r>
            <w:r>
              <w:rPr>
                <w:rFonts w:hint="eastAsia" w:ascii="宋体" w:hAnsi="宋体"/>
                <w:color w:val="auto"/>
              </w:rPr>
              <w:t>、</w:t>
            </w:r>
            <w:r>
              <w:rPr>
                <w:rFonts w:ascii="宋体" w:hAnsi="宋体"/>
                <w:color w:val="auto"/>
              </w:rPr>
              <w:t>Storage Service Class</w:t>
            </w:r>
            <w:r>
              <w:rPr>
                <w:rFonts w:hint="eastAsia" w:ascii="宋体" w:hAnsi="宋体"/>
                <w:color w:val="auto"/>
              </w:rPr>
              <w:t>、</w:t>
            </w:r>
            <w:r>
              <w:rPr>
                <w:rFonts w:ascii="宋体" w:hAnsi="宋体"/>
                <w:color w:val="auto"/>
              </w:rPr>
              <w:t>Query/Retrieve Service Class</w:t>
            </w:r>
            <w:r>
              <w:rPr>
                <w:rFonts w:hint="eastAsia" w:ascii="宋体" w:hAnsi="宋体"/>
                <w:color w:val="auto"/>
              </w:rPr>
              <w:t>。</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w:t>
            </w:r>
            <w:r>
              <w:rPr>
                <w:rFonts w:ascii="宋体" w:hAnsi="宋体"/>
                <w:color w:val="auto"/>
              </w:rPr>
              <w:t>Basic Worklist Management Service</w:t>
            </w:r>
            <w:r>
              <w:rPr>
                <w:rFonts w:hint="eastAsia" w:ascii="宋体" w:hAnsi="宋体"/>
                <w:color w:val="auto"/>
              </w:rPr>
              <w:t>。提供背景处理程序，在不影响主程序提供服务的情况下，提供压缩及计算处理。</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支持</w:t>
            </w:r>
            <w:r>
              <w:rPr>
                <w:rFonts w:ascii="宋体" w:hAnsi="宋体"/>
                <w:color w:val="auto"/>
              </w:rPr>
              <w:t>JPEG Lossless</w:t>
            </w:r>
            <w:r>
              <w:rPr>
                <w:rFonts w:hint="eastAsia" w:ascii="宋体" w:hAnsi="宋体"/>
                <w:color w:val="auto"/>
              </w:rPr>
              <w:t>、</w:t>
            </w:r>
            <w:r>
              <w:rPr>
                <w:rFonts w:ascii="宋体" w:hAnsi="宋体"/>
                <w:color w:val="auto"/>
              </w:rPr>
              <w:t>JPEG Lossy</w:t>
            </w:r>
            <w:r>
              <w:rPr>
                <w:rFonts w:hint="eastAsia" w:ascii="宋体" w:hAnsi="宋体"/>
                <w:color w:val="auto"/>
              </w:rPr>
              <w:t>、</w:t>
            </w:r>
            <w:r>
              <w:rPr>
                <w:rFonts w:ascii="宋体" w:hAnsi="宋体"/>
                <w:color w:val="auto"/>
              </w:rPr>
              <w:t>J2K Lossless</w:t>
            </w:r>
            <w:r>
              <w:rPr>
                <w:rFonts w:hint="eastAsia" w:ascii="宋体" w:hAnsi="宋体"/>
                <w:color w:val="auto"/>
              </w:rPr>
              <w:t>、</w:t>
            </w:r>
            <w:r>
              <w:rPr>
                <w:rFonts w:ascii="宋体" w:hAnsi="宋体"/>
                <w:color w:val="auto"/>
              </w:rPr>
              <w:t>J2K Lossy</w:t>
            </w:r>
            <w:r>
              <w:rPr>
                <w:rFonts w:hint="eastAsia" w:ascii="宋体" w:hAnsi="宋体"/>
                <w:color w:val="auto"/>
              </w:rPr>
              <w:t>及</w:t>
            </w:r>
            <w:r>
              <w:rPr>
                <w:rFonts w:ascii="宋体" w:hAnsi="宋体"/>
                <w:color w:val="auto"/>
              </w:rPr>
              <w:t>RLE</w:t>
            </w:r>
            <w:r>
              <w:rPr>
                <w:rFonts w:hint="eastAsia" w:ascii="宋体" w:hAnsi="宋体"/>
                <w:color w:val="auto"/>
              </w:rPr>
              <w:t>压缩格式。</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实时显示服务处理状况，可依照发生状况等级进行档案的记录。多任务处理环境，可同时服务多台工作站及仪器的请求。</w:t>
            </w:r>
          </w:p>
          <w:p>
            <w:pPr>
              <w:pStyle w:val="50"/>
              <w:numPr>
                <w:ilvl w:val="0"/>
                <w:numId w:val="3"/>
              </w:numPr>
              <w:spacing w:line="320" w:lineRule="exact"/>
              <w:ind w:left="420" w:firstLine="420"/>
              <w:jc w:val="left"/>
              <w:rPr>
                <w:rFonts w:hint="eastAsia" w:ascii="宋体" w:hAnsi="宋体"/>
                <w:color w:val="auto"/>
              </w:rPr>
            </w:pPr>
            <w:r>
              <w:rPr>
                <w:rFonts w:ascii="宋体" w:hAnsi="宋体"/>
                <w:color w:val="auto"/>
              </w:rPr>
              <w:t>Server</w:t>
            </w:r>
            <w:r>
              <w:rPr>
                <w:rFonts w:hint="eastAsia" w:ascii="宋体" w:hAnsi="宋体"/>
                <w:color w:val="auto"/>
              </w:rPr>
              <w:t>提供影像转送于多方</w:t>
            </w:r>
            <w:r>
              <w:rPr>
                <w:rFonts w:ascii="宋体" w:hAnsi="宋体"/>
                <w:color w:val="auto"/>
              </w:rPr>
              <w:t>SCU</w:t>
            </w:r>
            <w:r>
              <w:rPr>
                <w:rFonts w:hint="eastAsia" w:ascii="宋体" w:hAnsi="宋体"/>
                <w:color w:val="auto"/>
              </w:rPr>
              <w:t>服务。</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提供自动回报错误机制给监控程序，并可依监控程序指示，启动自主关闭机制。</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w:t>
            </w:r>
            <w:r>
              <w:rPr>
                <w:rFonts w:ascii="宋体" w:hAnsi="宋体"/>
                <w:color w:val="auto"/>
              </w:rPr>
              <w:t>Monitor</w:t>
            </w:r>
            <w:r>
              <w:rPr>
                <w:rFonts w:hint="eastAsia" w:ascii="宋体" w:hAnsi="宋体"/>
                <w:color w:val="auto"/>
              </w:rPr>
              <w:t>监控程序，负责</w:t>
            </w:r>
            <w:r>
              <w:rPr>
                <w:rFonts w:ascii="宋体" w:hAnsi="宋体"/>
                <w:color w:val="auto"/>
              </w:rPr>
              <w:t>24</w:t>
            </w:r>
            <w:r>
              <w:rPr>
                <w:rFonts w:hint="eastAsia" w:ascii="宋体" w:hAnsi="宋体"/>
                <w:color w:val="auto"/>
              </w:rPr>
              <w:t>小时监控</w:t>
            </w:r>
            <w:r>
              <w:rPr>
                <w:rFonts w:ascii="宋体" w:hAnsi="宋体"/>
                <w:color w:val="auto"/>
              </w:rPr>
              <w:t>Server</w:t>
            </w:r>
            <w:r>
              <w:rPr>
                <w:rFonts w:hint="eastAsia" w:ascii="宋体" w:hAnsi="宋体"/>
                <w:color w:val="auto"/>
              </w:rPr>
              <w:t>、</w:t>
            </w:r>
            <w:r>
              <w:rPr>
                <w:rFonts w:ascii="宋体" w:hAnsi="宋体"/>
                <w:color w:val="auto"/>
              </w:rPr>
              <w:t>Worklist</w:t>
            </w:r>
            <w:r>
              <w:rPr>
                <w:rFonts w:hint="eastAsia" w:ascii="宋体" w:hAnsi="宋体"/>
                <w:color w:val="auto"/>
              </w:rPr>
              <w:t>、</w:t>
            </w:r>
            <w:r>
              <w:rPr>
                <w:rFonts w:ascii="宋体" w:hAnsi="宋体"/>
                <w:color w:val="auto"/>
              </w:rPr>
              <w:t>Gate</w:t>
            </w:r>
            <w:r>
              <w:rPr>
                <w:rFonts w:hint="eastAsia" w:ascii="宋体" w:hAnsi="宋体"/>
                <w:color w:val="auto"/>
              </w:rPr>
              <w:t>及</w:t>
            </w:r>
            <w:r>
              <w:rPr>
                <w:rFonts w:ascii="宋体" w:hAnsi="宋体"/>
                <w:color w:val="auto"/>
              </w:rPr>
              <w:t>Transfer Service</w:t>
            </w:r>
            <w:r>
              <w:rPr>
                <w:rFonts w:hint="eastAsia" w:ascii="宋体" w:hAnsi="宋体"/>
                <w:color w:val="auto"/>
              </w:rPr>
              <w:t>运作情形。</w:t>
            </w:r>
            <w:r>
              <w:rPr>
                <w:rFonts w:ascii="宋体" w:hAnsi="宋体"/>
                <w:color w:val="auto"/>
              </w:rPr>
              <w:t>Monitor</w:t>
            </w:r>
            <w:r>
              <w:rPr>
                <w:rFonts w:hint="eastAsia" w:ascii="宋体" w:hAnsi="宋体"/>
                <w:color w:val="auto"/>
              </w:rPr>
              <w:t>监控程序，可监控程序内存的使用情形、错误的回报次数及是否到达每日重新启动时间，进一步对程序指派相关处理指令。</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当计算机启动后，自动执行</w:t>
            </w:r>
            <w:r>
              <w:rPr>
                <w:rFonts w:ascii="宋体" w:hAnsi="宋体"/>
                <w:color w:val="auto"/>
              </w:rPr>
              <w:t>Monitor</w:t>
            </w:r>
            <w:r>
              <w:rPr>
                <w:rFonts w:hint="eastAsia" w:ascii="宋体" w:hAnsi="宋体"/>
                <w:color w:val="auto"/>
              </w:rPr>
              <w:t>程序，并可依实际环境设定值，自动启动</w:t>
            </w:r>
            <w:r>
              <w:rPr>
                <w:rFonts w:ascii="宋体" w:hAnsi="宋体"/>
                <w:color w:val="auto"/>
              </w:rPr>
              <w:t>Server</w:t>
            </w:r>
            <w:r>
              <w:rPr>
                <w:rFonts w:hint="eastAsia" w:ascii="宋体" w:hAnsi="宋体"/>
                <w:color w:val="auto"/>
              </w:rPr>
              <w:t>、</w:t>
            </w:r>
            <w:r>
              <w:rPr>
                <w:rFonts w:ascii="宋体" w:hAnsi="宋体"/>
                <w:color w:val="auto"/>
              </w:rPr>
              <w:t>Worklist</w:t>
            </w:r>
            <w:r>
              <w:rPr>
                <w:rFonts w:hint="eastAsia" w:ascii="宋体" w:hAnsi="宋体"/>
                <w:color w:val="auto"/>
              </w:rPr>
              <w:t>、</w:t>
            </w:r>
            <w:r>
              <w:rPr>
                <w:rFonts w:ascii="宋体" w:hAnsi="宋体"/>
                <w:color w:val="auto"/>
              </w:rPr>
              <w:t>Gate</w:t>
            </w:r>
            <w:r>
              <w:rPr>
                <w:rFonts w:hint="eastAsia" w:ascii="宋体" w:hAnsi="宋体"/>
                <w:color w:val="auto"/>
              </w:rPr>
              <w:t>及</w:t>
            </w:r>
            <w:r>
              <w:rPr>
                <w:rFonts w:ascii="宋体" w:hAnsi="宋体"/>
                <w:color w:val="auto"/>
              </w:rPr>
              <w:t>Transfer Service</w:t>
            </w:r>
            <w:r>
              <w:rPr>
                <w:rFonts w:hint="eastAsia" w:ascii="宋体" w:hAnsi="宋体"/>
                <w:color w:val="auto"/>
              </w:rPr>
              <w:t>等四支程序。</w:t>
            </w:r>
          </w:p>
          <w:p>
            <w:pPr>
              <w:pStyle w:val="50"/>
              <w:numPr>
                <w:ilvl w:val="0"/>
                <w:numId w:val="3"/>
              </w:numPr>
              <w:spacing w:line="320" w:lineRule="exact"/>
              <w:ind w:left="420" w:firstLine="420"/>
              <w:jc w:val="left"/>
              <w:rPr>
                <w:rFonts w:hint="eastAsia" w:ascii="宋体" w:hAnsi="宋体"/>
                <w:color w:val="auto"/>
              </w:rPr>
            </w:pPr>
            <w:r>
              <w:rPr>
                <w:rFonts w:ascii="宋体" w:hAnsi="宋体"/>
                <w:color w:val="auto"/>
              </w:rPr>
              <w:t>Worklist</w:t>
            </w:r>
            <w:r>
              <w:rPr>
                <w:rFonts w:hint="eastAsia" w:ascii="宋体" w:hAnsi="宋体"/>
                <w:color w:val="auto"/>
              </w:rPr>
              <w:t>程序可以利用</w:t>
            </w:r>
            <w:r>
              <w:rPr>
                <w:rFonts w:ascii="宋体" w:hAnsi="宋体"/>
                <w:color w:val="auto"/>
              </w:rPr>
              <w:t>XML</w:t>
            </w:r>
            <w:r>
              <w:rPr>
                <w:rFonts w:hint="eastAsia" w:ascii="宋体" w:hAnsi="宋体"/>
                <w:color w:val="auto"/>
              </w:rPr>
              <w:t>档案针对个别的</w:t>
            </w:r>
            <w:r>
              <w:rPr>
                <w:rFonts w:ascii="宋体" w:hAnsi="宋体"/>
                <w:color w:val="auto"/>
              </w:rPr>
              <w:t>Workstation</w:t>
            </w:r>
            <w:r>
              <w:rPr>
                <w:rFonts w:hint="eastAsia" w:ascii="宋体" w:hAnsi="宋体"/>
                <w:color w:val="auto"/>
              </w:rPr>
              <w:t>，设定</w:t>
            </w:r>
            <w:r>
              <w:rPr>
                <w:rFonts w:ascii="宋体" w:hAnsi="宋体"/>
                <w:color w:val="auto"/>
              </w:rPr>
              <w:t>Return Key</w:t>
            </w:r>
            <w:r>
              <w:rPr>
                <w:rFonts w:hint="eastAsia" w:ascii="宋体" w:hAnsi="宋体"/>
                <w:color w:val="auto"/>
              </w:rPr>
              <w:t>字段。</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提供与</w:t>
            </w:r>
            <w:r>
              <w:rPr>
                <w:rFonts w:ascii="宋体" w:hAnsi="宋体"/>
                <w:color w:val="auto"/>
              </w:rPr>
              <w:t>HIS</w:t>
            </w:r>
            <w:r>
              <w:rPr>
                <w:rFonts w:hint="eastAsia" w:ascii="宋体" w:hAnsi="宋体"/>
                <w:color w:val="auto"/>
              </w:rPr>
              <w:t>系统转接病历检查数据</w:t>
            </w:r>
            <w:r>
              <w:rPr>
                <w:rFonts w:ascii="宋体" w:hAnsi="宋体"/>
                <w:color w:val="auto"/>
              </w:rPr>
              <w:t>Broker</w:t>
            </w:r>
            <w:r>
              <w:rPr>
                <w:rFonts w:hint="eastAsia" w:ascii="宋体" w:hAnsi="宋体"/>
                <w:color w:val="auto"/>
              </w:rPr>
              <w:t>程序。提供多使者的账号权限管理设定，并可针对不同的账号指定不同的角色规则。提供各种自定义格式报表的汇入。</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可依照不同的仪器设定不同的</w:t>
            </w:r>
            <w:r>
              <w:rPr>
                <w:rFonts w:ascii="宋体" w:hAnsi="宋体"/>
                <w:color w:val="auto"/>
              </w:rPr>
              <w:t xml:space="preserve">Modality Tag </w:t>
            </w:r>
            <w:r>
              <w:rPr>
                <w:rFonts w:hint="eastAsia" w:ascii="宋体" w:hAnsi="宋体"/>
                <w:color w:val="auto"/>
              </w:rPr>
              <w:t>。</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提供多种备援方式，可选择区间或全部份备份，并可选择使用档案、数据库及记录文件回存方式进行回存。提供依设定区间进行自动备份。</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提供远距医疗影像传输中控台服务。</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传输中控台提供多线程排程机制。</w:t>
            </w:r>
          </w:p>
          <w:p>
            <w:pPr>
              <w:pStyle w:val="50"/>
              <w:numPr>
                <w:ilvl w:val="0"/>
                <w:numId w:val="3"/>
              </w:numPr>
              <w:spacing w:line="320" w:lineRule="exact"/>
              <w:ind w:left="420" w:firstLine="420"/>
              <w:jc w:val="left"/>
              <w:rPr>
                <w:rFonts w:hint="eastAsia" w:ascii="宋体" w:hAnsi="宋体"/>
                <w:color w:val="auto"/>
              </w:rPr>
            </w:pPr>
            <w:r>
              <w:rPr>
                <w:rFonts w:hint="eastAsia" w:ascii="宋体" w:hAnsi="宋体"/>
                <w:color w:val="auto"/>
              </w:rPr>
              <w:t>★传输控台提供传输影像进行</w:t>
            </w:r>
            <w:r>
              <w:rPr>
                <w:rFonts w:ascii="宋体" w:hAnsi="宋体"/>
                <w:color w:val="auto"/>
              </w:rPr>
              <w:t>JPEG Lossless</w:t>
            </w:r>
            <w:r>
              <w:rPr>
                <w:rFonts w:hint="eastAsia" w:ascii="宋体" w:hAnsi="宋体"/>
                <w:color w:val="auto"/>
              </w:rPr>
              <w:t>、</w:t>
            </w:r>
            <w:r>
              <w:rPr>
                <w:rFonts w:ascii="宋体" w:hAnsi="宋体"/>
                <w:color w:val="auto"/>
              </w:rPr>
              <w:t>JPEG Lossy</w:t>
            </w:r>
            <w:r>
              <w:rPr>
                <w:rFonts w:hint="eastAsia" w:ascii="宋体" w:hAnsi="宋体"/>
                <w:color w:val="auto"/>
              </w:rPr>
              <w:t>、</w:t>
            </w:r>
            <w:r>
              <w:rPr>
                <w:rFonts w:ascii="宋体" w:hAnsi="宋体"/>
                <w:color w:val="auto"/>
              </w:rPr>
              <w:t xml:space="preserve">    J2K Lossless</w:t>
            </w:r>
            <w:r>
              <w:rPr>
                <w:rFonts w:hint="eastAsia" w:ascii="宋体" w:hAnsi="宋体"/>
                <w:color w:val="auto"/>
              </w:rPr>
              <w:t>、</w:t>
            </w:r>
            <w:r>
              <w:rPr>
                <w:rFonts w:ascii="宋体" w:hAnsi="宋体"/>
                <w:color w:val="auto"/>
              </w:rPr>
              <w:t>J2K Lossy</w:t>
            </w:r>
            <w:r>
              <w:rPr>
                <w:rFonts w:hint="eastAsia" w:ascii="宋体" w:hAnsi="宋体"/>
                <w:color w:val="auto"/>
              </w:rPr>
              <w:t>及</w:t>
            </w:r>
            <w:r>
              <w:rPr>
                <w:rFonts w:ascii="宋体" w:hAnsi="宋体"/>
                <w:color w:val="auto"/>
              </w:rPr>
              <w:t>RLE</w:t>
            </w:r>
            <w:r>
              <w:rPr>
                <w:rFonts w:hint="eastAsia" w:ascii="宋体" w:hAnsi="宋体"/>
                <w:color w:val="auto"/>
              </w:rPr>
              <w:t>压缩。</w:t>
            </w:r>
          </w:p>
          <w:p>
            <w:pPr>
              <w:pStyle w:val="50"/>
              <w:numPr>
                <w:ilvl w:val="0"/>
                <w:numId w:val="3"/>
              </w:numPr>
              <w:spacing w:line="320" w:lineRule="exact"/>
              <w:ind w:left="420" w:firstLine="420"/>
              <w:jc w:val="left"/>
              <w:rPr>
                <w:rFonts w:ascii="宋体" w:hAnsi="宋体"/>
                <w:color w:val="auto"/>
              </w:rPr>
            </w:pPr>
            <w:r>
              <w:rPr>
                <w:rFonts w:ascii="宋体" w:hAnsi="宋体"/>
                <w:color w:val="auto"/>
              </w:rPr>
              <w:t>Match</w:t>
            </w:r>
            <w:r>
              <w:rPr>
                <w:rFonts w:hint="eastAsia" w:ascii="宋体" w:hAnsi="宋体"/>
                <w:color w:val="auto"/>
              </w:rPr>
              <w:t>提供多主机镜像（</w:t>
            </w:r>
            <w:r>
              <w:rPr>
                <w:rFonts w:ascii="宋体" w:hAnsi="宋体"/>
                <w:color w:val="auto"/>
              </w:rPr>
              <w:t>Mirror</w:t>
            </w:r>
            <w:r>
              <w:rPr>
                <w:rFonts w:hint="eastAsia" w:ascii="宋体" w:hAnsi="宋体"/>
                <w:color w:val="auto"/>
              </w:rPr>
              <w:t>）备援机制。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4" w:hRule="atLeast"/>
          <w:jc w:val="center"/>
        </w:trPr>
        <w:tc>
          <w:tcPr>
            <w:tcW w:w="1581" w:type="dxa"/>
            <w:vMerge w:val="restart"/>
            <w:tcBorders>
              <w:top w:val="nil"/>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2.8.2</w:t>
            </w:r>
          </w:p>
        </w:tc>
        <w:tc>
          <w:tcPr>
            <w:tcW w:w="7054" w:type="dxa"/>
            <w:vMerge w:val="restart"/>
            <w:tcBorders>
              <w:top w:val="nil"/>
              <w:left w:val="nil"/>
              <w:bottom w:val="single" w:color="auto" w:sz="4" w:space="0"/>
              <w:right w:val="single" w:color="auto" w:sz="4" w:space="0"/>
            </w:tcBorders>
            <w:noWrap w:val="0"/>
            <w:vAlign w:val="center"/>
          </w:tcPr>
          <w:p>
            <w:pPr>
              <w:spacing w:line="320" w:lineRule="exact"/>
              <w:ind w:firstLine="422"/>
              <w:jc w:val="left"/>
              <w:rPr>
                <w:rFonts w:ascii="宋体" w:hAnsi="宋体"/>
                <w:b/>
                <w:bCs/>
                <w:color w:val="auto"/>
              </w:rPr>
            </w:pPr>
            <w:r>
              <w:rPr>
                <w:rFonts w:ascii="宋体" w:hAnsi="宋体"/>
                <w:b/>
                <w:bCs/>
                <w:color w:val="auto"/>
              </w:rPr>
              <w:t xml:space="preserve">DICOM </w:t>
            </w:r>
            <w:r>
              <w:rPr>
                <w:rFonts w:hint="eastAsia" w:ascii="宋体" w:hAnsi="宋体"/>
                <w:b/>
                <w:bCs/>
                <w:color w:val="auto"/>
              </w:rPr>
              <w:t>阅读规格</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专业医疗影像</w:t>
            </w:r>
            <w:r>
              <w:rPr>
                <w:rFonts w:ascii="宋体" w:hAnsi="宋体"/>
                <w:color w:val="auto"/>
              </w:rPr>
              <w:t>(DICOM 3.0)</w:t>
            </w:r>
            <w:r>
              <w:rPr>
                <w:rFonts w:hint="eastAsia" w:ascii="宋体" w:hAnsi="宋体"/>
                <w:color w:val="auto"/>
              </w:rPr>
              <w:t>浏览。</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与自制</w:t>
            </w:r>
            <w:r>
              <w:rPr>
                <w:rFonts w:ascii="宋体" w:hAnsi="宋体"/>
                <w:color w:val="auto"/>
              </w:rPr>
              <w:t>Server</w:t>
            </w:r>
            <w:r>
              <w:rPr>
                <w:rFonts w:hint="eastAsia" w:ascii="宋体" w:hAnsi="宋体"/>
                <w:color w:val="auto"/>
              </w:rPr>
              <w:t>同步，依据</w:t>
            </w:r>
            <w:r>
              <w:rPr>
                <w:rFonts w:ascii="宋体" w:hAnsi="宋体"/>
                <w:color w:val="auto"/>
              </w:rPr>
              <w:t>Gateway</w:t>
            </w:r>
            <w:r>
              <w:rPr>
                <w:rFonts w:hint="eastAsia" w:ascii="宋体" w:hAnsi="宋体"/>
                <w:color w:val="auto"/>
              </w:rPr>
              <w:t>所上传检查，</w:t>
            </w:r>
            <w:r>
              <w:rPr>
                <w:rFonts w:ascii="宋体" w:hAnsi="宋体"/>
                <w:color w:val="auto"/>
              </w:rPr>
              <w:t xml:space="preserve"> Viewer</w:t>
            </w:r>
            <w:r>
              <w:rPr>
                <w:rFonts w:hint="eastAsia" w:ascii="宋体" w:hAnsi="宋体"/>
                <w:color w:val="auto"/>
              </w:rPr>
              <w:t>自动开启对应的检查报告。</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提供用户权力控管，并可针对多项操作功能进行限制及开放选择。</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可汇入</w:t>
            </w:r>
            <w:r>
              <w:rPr>
                <w:rFonts w:ascii="宋体" w:hAnsi="宋体"/>
                <w:color w:val="auto"/>
              </w:rPr>
              <w:t>DICOMDIR</w:t>
            </w:r>
            <w:r>
              <w:rPr>
                <w:rFonts w:hint="eastAsia" w:ascii="宋体" w:hAnsi="宋体"/>
                <w:color w:val="auto"/>
              </w:rPr>
              <w:t>档案，并依</w:t>
            </w:r>
            <w:r>
              <w:rPr>
                <w:rFonts w:ascii="宋体" w:hAnsi="宋体"/>
                <w:color w:val="auto"/>
              </w:rPr>
              <w:t>DICOMDIR</w:t>
            </w:r>
            <w:r>
              <w:rPr>
                <w:rFonts w:hint="eastAsia" w:ascii="宋体" w:hAnsi="宋体"/>
                <w:color w:val="auto"/>
              </w:rPr>
              <w:t>里记载的</w:t>
            </w:r>
            <w:r>
              <w:rPr>
                <w:rFonts w:ascii="宋体" w:hAnsi="宋体"/>
                <w:color w:val="auto"/>
              </w:rPr>
              <w:t>Tag</w:t>
            </w:r>
            <w:r>
              <w:rPr>
                <w:rFonts w:hint="eastAsia" w:ascii="宋体" w:hAnsi="宋体"/>
                <w:color w:val="auto"/>
              </w:rPr>
              <w:t>信息，依序加载</w:t>
            </w:r>
            <w:r>
              <w:rPr>
                <w:rFonts w:ascii="宋体" w:hAnsi="宋体"/>
                <w:color w:val="auto"/>
              </w:rPr>
              <w:t>DICOM</w:t>
            </w:r>
            <w:r>
              <w:rPr>
                <w:rFonts w:hint="eastAsia" w:ascii="宋体" w:hAnsi="宋体"/>
                <w:color w:val="auto"/>
              </w:rPr>
              <w:t>影像。可汇入</w:t>
            </w:r>
            <w:r>
              <w:rPr>
                <w:rFonts w:ascii="宋体" w:hAnsi="宋体"/>
                <w:color w:val="auto"/>
              </w:rPr>
              <w:t>DICOM</w:t>
            </w:r>
            <w:r>
              <w:rPr>
                <w:rFonts w:hint="eastAsia" w:ascii="宋体" w:hAnsi="宋体"/>
                <w:color w:val="auto"/>
              </w:rPr>
              <w:t>、</w:t>
            </w:r>
            <w:r>
              <w:rPr>
                <w:rFonts w:ascii="宋体" w:hAnsi="宋体"/>
                <w:color w:val="auto"/>
              </w:rPr>
              <w:t>BMP</w:t>
            </w:r>
            <w:r>
              <w:rPr>
                <w:rFonts w:hint="eastAsia" w:ascii="宋体" w:hAnsi="宋体"/>
                <w:color w:val="auto"/>
              </w:rPr>
              <w:t>及</w:t>
            </w:r>
            <w:r>
              <w:rPr>
                <w:rFonts w:ascii="宋体" w:hAnsi="宋体"/>
                <w:color w:val="auto"/>
              </w:rPr>
              <w:t>JPG</w:t>
            </w:r>
            <w:r>
              <w:rPr>
                <w:rFonts w:hint="eastAsia" w:ascii="宋体" w:hAnsi="宋体"/>
                <w:color w:val="auto"/>
              </w:rPr>
              <w:t>影像格式档案。</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可依个别使用者自定义查询检查条件。提供当月、当周及当日快速查询。提供检查数据快速影像预览。提供异步载图机制，载图皆采用背景处理，不影响使用者操作。</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w:t>
            </w:r>
            <w:r>
              <w:rPr>
                <w:rFonts w:ascii="宋体" w:hAnsi="宋体"/>
                <w:color w:val="auto"/>
              </w:rPr>
              <w:t>Normal</w:t>
            </w:r>
            <w:r>
              <w:rPr>
                <w:rFonts w:hint="eastAsia" w:ascii="宋体" w:hAnsi="宋体"/>
                <w:color w:val="auto"/>
              </w:rPr>
              <w:t>模式，最多可以同时开启四个系列的影像于</w:t>
            </w:r>
            <w:r>
              <w:rPr>
                <w:rFonts w:ascii="宋体" w:hAnsi="宋体"/>
                <w:color w:val="auto"/>
              </w:rPr>
              <w:t>Viewer</w:t>
            </w:r>
            <w:r>
              <w:rPr>
                <w:rFonts w:hint="eastAsia" w:ascii="宋体" w:hAnsi="宋体"/>
                <w:color w:val="auto"/>
              </w:rPr>
              <w:t>之中。</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w:t>
            </w:r>
            <w:r>
              <w:rPr>
                <w:rFonts w:ascii="宋体" w:hAnsi="宋体"/>
                <w:color w:val="auto"/>
              </w:rPr>
              <w:t>Series</w:t>
            </w:r>
            <w:r>
              <w:rPr>
                <w:rFonts w:hint="eastAsia" w:ascii="宋体" w:hAnsi="宋体"/>
                <w:color w:val="auto"/>
              </w:rPr>
              <w:t>模式，可同时显示三个系列影像，并支持切换图层同步。</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w:t>
            </w:r>
            <w:r>
              <w:rPr>
                <w:rFonts w:ascii="宋体" w:hAnsi="宋体"/>
                <w:color w:val="auto"/>
              </w:rPr>
              <w:t>Stack</w:t>
            </w:r>
            <w:r>
              <w:rPr>
                <w:rFonts w:hint="eastAsia" w:ascii="宋体" w:hAnsi="宋体"/>
                <w:color w:val="auto"/>
              </w:rPr>
              <w:t>模式，可同时显示四个系列影像，并将每个系列影像重迭成单一影像，并可执行动态影像播放功能。</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w:t>
            </w:r>
            <w:r>
              <w:rPr>
                <w:rFonts w:ascii="宋体" w:hAnsi="宋体"/>
                <w:color w:val="auto"/>
              </w:rPr>
              <w:t>Compare</w:t>
            </w:r>
            <w:r>
              <w:rPr>
                <w:rFonts w:hint="eastAsia" w:ascii="宋体" w:hAnsi="宋体"/>
                <w:color w:val="auto"/>
              </w:rPr>
              <w:t>模式，可使用拖拉方式选择影像至比对框架中进行影像调整比对。</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w:t>
            </w:r>
            <w:r>
              <w:rPr>
                <w:rFonts w:ascii="宋体" w:hAnsi="宋体"/>
                <w:color w:val="auto"/>
              </w:rPr>
              <w:t>Scout</w:t>
            </w:r>
            <w:r>
              <w:rPr>
                <w:rFonts w:hint="eastAsia" w:ascii="宋体" w:hAnsi="宋体"/>
                <w:color w:val="auto"/>
              </w:rPr>
              <w:t>模式，可以自动计算切片影像于定位片位置，并提供多种定位线及单一定位线显示方式。</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w:t>
            </w:r>
            <w:r>
              <w:rPr>
                <w:rFonts w:ascii="宋体" w:hAnsi="宋体"/>
                <w:color w:val="auto"/>
              </w:rPr>
              <w:t>Dental</w:t>
            </w:r>
            <w:r>
              <w:rPr>
                <w:rFonts w:hint="eastAsia" w:ascii="宋体" w:hAnsi="宋体"/>
                <w:color w:val="auto"/>
              </w:rPr>
              <w:t>模式，内建多种牙位模板，每一模板皆会自动识别影像中的牙位</w:t>
            </w:r>
            <w:r>
              <w:rPr>
                <w:rFonts w:ascii="宋体" w:hAnsi="宋体"/>
                <w:color w:val="auto"/>
              </w:rPr>
              <w:t>Tag</w:t>
            </w:r>
            <w:r>
              <w:rPr>
                <w:rFonts w:hint="eastAsia" w:ascii="宋体" w:hAnsi="宋体"/>
                <w:color w:val="auto"/>
              </w:rPr>
              <w:t>并放至对应的牙位之中。</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使用</w:t>
            </w:r>
            <w:r>
              <w:rPr>
                <w:rFonts w:ascii="宋体" w:hAnsi="宋体"/>
                <w:color w:val="auto"/>
              </w:rPr>
              <w:t>Dental</w:t>
            </w:r>
            <w:r>
              <w:rPr>
                <w:rFonts w:hint="eastAsia" w:ascii="宋体" w:hAnsi="宋体"/>
                <w:color w:val="auto"/>
              </w:rPr>
              <w:t>模式，可以同时将牙位模板与全口影像并排比较。</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提供圈选影像并执行</w:t>
            </w:r>
            <w:r>
              <w:rPr>
                <w:rFonts w:ascii="宋体" w:hAnsi="宋体"/>
                <w:color w:val="auto"/>
              </w:rPr>
              <w:t>DICOM SEND</w:t>
            </w:r>
            <w:r>
              <w:rPr>
                <w:rFonts w:hint="eastAsia" w:ascii="宋体" w:hAnsi="宋体"/>
                <w:color w:val="auto"/>
              </w:rPr>
              <w:t>服务。提供多重系列合并及系列切割功能。提供多种图像处理工具。提供用户自定影像标记及文字显示颜色。提供高、低通滤波及锐化图像处理功能。提供灰阶影像灰阶分布图信息。提供灰阶影像多重调色盘显示方式。提供针对仪器别客制化</w:t>
            </w:r>
            <w:r>
              <w:rPr>
                <w:rFonts w:ascii="宋体" w:hAnsi="宋体"/>
                <w:color w:val="auto"/>
              </w:rPr>
              <w:t>W/L</w:t>
            </w:r>
            <w:r>
              <w:rPr>
                <w:rFonts w:hint="eastAsia" w:ascii="宋体" w:hAnsi="宋体"/>
                <w:color w:val="auto"/>
              </w:rPr>
              <w:t>套用影像。</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完整</w:t>
            </w:r>
            <w:r>
              <w:rPr>
                <w:rFonts w:ascii="宋体" w:hAnsi="宋体"/>
                <w:color w:val="auto"/>
              </w:rPr>
              <w:t>DICOM</w:t>
            </w:r>
            <w:r>
              <w:rPr>
                <w:rFonts w:hint="eastAsia" w:ascii="宋体" w:hAnsi="宋体"/>
                <w:color w:val="auto"/>
              </w:rPr>
              <w:t>影像</w:t>
            </w:r>
            <w:r>
              <w:rPr>
                <w:rFonts w:ascii="宋体" w:hAnsi="宋体"/>
                <w:color w:val="auto"/>
              </w:rPr>
              <w:t>Tag</w:t>
            </w:r>
            <w:r>
              <w:rPr>
                <w:rFonts w:hint="eastAsia" w:ascii="宋体" w:hAnsi="宋体"/>
                <w:color w:val="auto"/>
              </w:rPr>
              <w:t>显示。</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w:t>
            </w:r>
            <w:r>
              <w:rPr>
                <w:rFonts w:ascii="宋体" w:hAnsi="宋体"/>
                <w:color w:val="auto"/>
              </w:rPr>
              <w:t>Paper Print</w:t>
            </w:r>
            <w:r>
              <w:rPr>
                <w:rFonts w:hint="eastAsia" w:ascii="宋体" w:hAnsi="宋体"/>
                <w:color w:val="auto"/>
              </w:rPr>
              <w:t>及</w:t>
            </w:r>
            <w:r>
              <w:rPr>
                <w:rFonts w:ascii="宋体" w:hAnsi="宋体"/>
                <w:color w:val="auto"/>
              </w:rPr>
              <w:t>DICOM Print</w:t>
            </w:r>
            <w:r>
              <w:rPr>
                <w:rFonts w:hint="eastAsia" w:ascii="宋体" w:hAnsi="宋体"/>
                <w:color w:val="auto"/>
              </w:rPr>
              <w:t>二种打印功能。</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用户可以自行圈选影像进行</w:t>
            </w:r>
            <w:r>
              <w:rPr>
                <w:rFonts w:ascii="宋体" w:hAnsi="宋体"/>
                <w:color w:val="auto"/>
              </w:rPr>
              <w:t>Paper Print</w:t>
            </w:r>
            <w:r>
              <w:rPr>
                <w:rFonts w:hint="eastAsia" w:ascii="宋体" w:hAnsi="宋体"/>
                <w:color w:val="auto"/>
              </w:rPr>
              <w:t>及</w:t>
            </w:r>
            <w:r>
              <w:rPr>
                <w:rFonts w:ascii="宋体" w:hAnsi="宋体"/>
                <w:color w:val="auto"/>
              </w:rPr>
              <w:t>DICOM Print</w:t>
            </w:r>
            <w:r>
              <w:rPr>
                <w:rFonts w:hint="eastAsia" w:ascii="宋体" w:hAnsi="宋体"/>
                <w:color w:val="auto"/>
              </w:rPr>
              <w:t>。用户可以自定义多组</w:t>
            </w:r>
            <w:r>
              <w:rPr>
                <w:rFonts w:ascii="宋体" w:hAnsi="宋体"/>
                <w:color w:val="auto"/>
              </w:rPr>
              <w:t>DICOM Printer</w:t>
            </w:r>
            <w:r>
              <w:rPr>
                <w:rFonts w:hint="eastAsia" w:ascii="宋体" w:hAnsi="宋体"/>
                <w:color w:val="auto"/>
              </w:rPr>
              <w:t>设定。用户可以自行圈选影像进一步结合医师诊断信息，并产生图文并茂报告。用户可自定义报告词库及模板。</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用户可以复选病历影像进行光盘刻录。刻录光盘内建</w:t>
            </w:r>
            <w:r>
              <w:rPr>
                <w:rFonts w:ascii="宋体" w:hAnsi="宋体"/>
                <w:color w:val="auto"/>
              </w:rPr>
              <w:t>DICOMDIR</w:t>
            </w:r>
            <w:r>
              <w:rPr>
                <w:rFonts w:hint="eastAsia" w:ascii="宋体" w:hAnsi="宋体"/>
                <w:color w:val="auto"/>
              </w:rPr>
              <w:t>及</w:t>
            </w:r>
            <w:r>
              <w:rPr>
                <w:rFonts w:ascii="宋体" w:hAnsi="宋体"/>
                <w:color w:val="auto"/>
              </w:rPr>
              <w:t>CD-Viewer</w:t>
            </w:r>
            <w:r>
              <w:rPr>
                <w:rFonts w:hint="eastAsia" w:ascii="宋体" w:hAnsi="宋体"/>
                <w:color w:val="auto"/>
              </w:rPr>
              <w:t>。</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★支持</w:t>
            </w:r>
            <w:r>
              <w:rPr>
                <w:rFonts w:ascii="宋体" w:hAnsi="宋体"/>
                <w:color w:val="auto"/>
              </w:rPr>
              <w:t>HIS Call Viewer</w:t>
            </w:r>
            <w:r>
              <w:rPr>
                <w:rFonts w:hint="eastAsia" w:ascii="宋体" w:hAnsi="宋体"/>
                <w:color w:val="auto"/>
              </w:rPr>
              <w:t>服务。支援</w:t>
            </w:r>
            <w:r>
              <w:rPr>
                <w:rFonts w:ascii="宋体" w:hAnsi="宋体"/>
                <w:color w:val="auto"/>
              </w:rPr>
              <w:t>Query/Retrieve Service</w:t>
            </w:r>
            <w:r>
              <w:rPr>
                <w:rFonts w:hint="eastAsia" w:ascii="宋体" w:hAnsi="宋体"/>
                <w:color w:val="auto"/>
              </w:rPr>
              <w:t>。</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提供影像进阶比对功能。</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提供检查影像另存</w:t>
            </w:r>
            <w:r>
              <w:rPr>
                <w:rFonts w:ascii="宋体" w:hAnsi="宋体"/>
                <w:color w:val="auto"/>
              </w:rPr>
              <w:t>BMP</w:t>
            </w:r>
            <w:r>
              <w:rPr>
                <w:rFonts w:hint="eastAsia" w:ascii="宋体" w:hAnsi="宋体"/>
                <w:color w:val="auto"/>
              </w:rPr>
              <w:t>及</w:t>
            </w:r>
            <w:r>
              <w:rPr>
                <w:rFonts w:ascii="宋体" w:hAnsi="宋体"/>
                <w:color w:val="auto"/>
              </w:rPr>
              <w:t>JPG</w:t>
            </w:r>
            <w:r>
              <w:rPr>
                <w:rFonts w:hint="eastAsia" w:ascii="宋体" w:hAnsi="宋体"/>
                <w:color w:val="auto"/>
              </w:rPr>
              <w:t>格式。</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提供定自</w:t>
            </w:r>
            <w:r>
              <w:rPr>
                <w:rFonts w:ascii="宋体" w:hAnsi="宋体"/>
                <w:color w:val="auto"/>
              </w:rPr>
              <w:t>Viewer</w:t>
            </w:r>
            <w:r>
              <w:rPr>
                <w:rFonts w:hint="eastAsia" w:ascii="宋体" w:hAnsi="宋体"/>
                <w:color w:val="auto"/>
              </w:rPr>
              <w:t>字体大小设定。</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支持多屏幕。</w:t>
            </w:r>
          </w:p>
          <w:p>
            <w:pPr>
              <w:pStyle w:val="50"/>
              <w:numPr>
                <w:ilvl w:val="0"/>
                <w:numId w:val="4"/>
              </w:numPr>
              <w:spacing w:line="320" w:lineRule="exact"/>
              <w:ind w:left="210" w:leftChars="100" w:firstLine="420"/>
              <w:rPr>
                <w:rFonts w:hint="eastAsia" w:ascii="宋体" w:hAnsi="宋体"/>
                <w:color w:val="auto"/>
              </w:rPr>
            </w:pPr>
            <w:r>
              <w:rPr>
                <w:rFonts w:hint="eastAsia" w:ascii="宋体" w:hAnsi="宋体"/>
                <w:color w:val="auto"/>
              </w:rPr>
              <w:t>支援多国语系。</w:t>
            </w:r>
          </w:p>
          <w:p>
            <w:pPr>
              <w:widowControl/>
              <w:spacing w:line="320" w:lineRule="exact"/>
              <w:ind w:firstLine="630" w:firstLineChars="300"/>
              <w:jc w:val="left"/>
              <w:rPr>
                <w:rFonts w:ascii="宋体" w:hAnsi="宋体"/>
                <w:color w:val="auto"/>
              </w:rPr>
            </w:pPr>
            <w:r>
              <w:rPr>
                <w:rFonts w:ascii="宋体" w:hAnsi="宋体"/>
                <w:color w:val="auto"/>
              </w:rPr>
              <w:t>X.</w:t>
            </w:r>
            <w:r>
              <w:rPr>
                <w:rFonts w:hint="eastAsia" w:ascii="宋体" w:hAnsi="宋体"/>
                <w:color w:val="auto"/>
              </w:rPr>
              <w:t>硬件支持机架式服务器</w:t>
            </w:r>
            <w:r>
              <w:rPr>
                <w:rFonts w:ascii="宋体" w:hAnsi="宋体"/>
                <w:color w:val="auto"/>
              </w:rPr>
              <w:t>/</w:t>
            </w:r>
            <w:r>
              <w:rPr>
                <w:rFonts w:hint="eastAsia" w:ascii="宋体" w:hAnsi="宋体"/>
                <w:color w:val="auto"/>
              </w:rPr>
              <w:t>双核可扩处理器</w:t>
            </w:r>
            <w:r>
              <w:rPr>
                <w:rFonts w:ascii="宋体" w:hAnsi="宋体"/>
                <w:color w:val="auto"/>
              </w:rPr>
              <w:t>/MAM server/20T</w:t>
            </w:r>
            <w:r>
              <w:rPr>
                <w:rFonts w:hint="eastAsia" w:ascii="宋体" w:hAnsi="宋体"/>
                <w:color w:val="auto"/>
              </w:rPr>
              <w:t>内存可扩容</w:t>
            </w:r>
            <w:r>
              <w:rPr>
                <w:rFonts w:ascii="宋体" w:hAnsi="宋体"/>
                <w:color w:val="auto"/>
              </w:rPr>
              <w:t>/</w:t>
            </w:r>
            <w:r>
              <w:rPr>
                <w:rFonts w:hint="eastAsia" w:ascii="宋体" w:hAnsi="宋体"/>
                <w:color w:val="auto"/>
              </w:rPr>
              <w:t>独立操作系统。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olor w:val="auto"/>
                <w:kern w:val="0"/>
              </w:rPr>
            </w:pPr>
          </w:p>
        </w:tc>
        <w:tc>
          <w:tcPr>
            <w:tcW w:w="7054" w:type="dxa"/>
            <w:vMerge w:val="continue"/>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olor w:val="auto"/>
              </w:rPr>
            </w:pP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2"/>
              <w:jc w:val="center"/>
              <w:rPr>
                <w:rFonts w:ascii="宋体" w:hAnsi="宋体"/>
                <w:b/>
                <w:bCs/>
                <w:color w:val="auto"/>
                <w:kern w:val="0"/>
              </w:rPr>
            </w:pPr>
            <w:r>
              <w:rPr>
                <w:rFonts w:hint="eastAsia" w:ascii="宋体" w:hAnsi="宋体"/>
                <w:b/>
                <w:bCs/>
                <w:color w:val="auto"/>
                <w:kern w:val="0"/>
              </w:rPr>
              <w:t>2.9</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b/>
                <w:bCs/>
                <w:color w:val="auto"/>
              </w:rPr>
            </w:pPr>
            <w:r>
              <w:rPr>
                <w:rFonts w:hint="eastAsia" w:ascii="宋体" w:hAnsi="宋体"/>
                <w:b/>
                <w:bCs/>
                <w:color w:val="auto"/>
              </w:rPr>
              <w:t>串流回放</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2.9.1</w:t>
            </w:r>
          </w:p>
        </w:tc>
        <w:tc>
          <w:tcPr>
            <w:tcW w:w="7054" w:type="dxa"/>
            <w:tcBorders>
              <w:top w:val="single" w:color="auto" w:sz="4" w:space="0"/>
              <w:left w:val="nil"/>
              <w:bottom w:val="single" w:color="auto" w:sz="4" w:space="0"/>
              <w:right w:val="single" w:color="auto" w:sz="4" w:space="0"/>
            </w:tcBorders>
            <w:noWrap w:val="0"/>
            <w:vAlign w:val="center"/>
          </w:tcPr>
          <w:p>
            <w:pPr>
              <w:pStyle w:val="50"/>
              <w:spacing w:line="320" w:lineRule="exact"/>
              <w:ind w:firstLine="0" w:firstLineChars="0"/>
              <w:rPr>
                <w:rFonts w:ascii="宋体" w:hAnsi="宋体"/>
                <w:color w:val="auto"/>
              </w:rPr>
            </w:pPr>
            <w:r>
              <w:rPr>
                <w:rFonts w:hint="eastAsia" w:ascii="宋体" w:hAnsi="宋体"/>
                <w:color w:val="auto"/>
              </w:rPr>
              <w:t>支持影像格式网络化</w:t>
            </w:r>
            <w:r>
              <w:rPr>
                <w:rFonts w:ascii="宋体" w:hAnsi="宋体"/>
                <w:color w:val="auto"/>
              </w:rPr>
              <w:t>,</w:t>
            </w:r>
            <w:r>
              <w:rPr>
                <w:rFonts w:hint="eastAsia" w:ascii="宋体" w:hAnsi="宋体"/>
                <w:color w:val="auto"/>
              </w:rPr>
              <w:t>传输距离大幅上升</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ascii="宋体" w:hAnsi="宋体"/>
                <w:color w:val="auto"/>
              </w:rPr>
              <w:t>RTSP</w:t>
            </w:r>
            <w:r>
              <w:rPr>
                <w:rFonts w:hint="eastAsia" w:ascii="宋体" w:hAnsi="宋体"/>
                <w:color w:val="auto"/>
              </w:rPr>
              <w:t>实现用户于专用网域内连结观看直播</w:t>
            </w:r>
            <w:r>
              <w:rPr>
                <w:rFonts w:ascii="宋体" w:hAnsi="宋体"/>
                <w:color w:val="auto"/>
              </w:rPr>
              <w:t>/</w:t>
            </w:r>
            <w:r>
              <w:rPr>
                <w:rFonts w:hint="eastAsia" w:ascii="宋体" w:hAnsi="宋体"/>
                <w:color w:val="auto"/>
              </w:rPr>
              <w:t>回放手术影像</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硬件支持机架式服务器</w:t>
            </w:r>
            <w:r>
              <w:rPr>
                <w:rFonts w:ascii="宋体" w:hAnsi="宋体"/>
                <w:color w:val="auto"/>
              </w:rPr>
              <w:t>/</w:t>
            </w:r>
            <w:r>
              <w:rPr>
                <w:rFonts w:hint="eastAsia" w:ascii="宋体" w:hAnsi="宋体"/>
                <w:color w:val="auto"/>
              </w:rPr>
              <w:t>双核可扩处理器</w:t>
            </w:r>
            <w:r>
              <w:rPr>
                <w:rFonts w:ascii="宋体" w:hAnsi="宋体"/>
                <w:color w:val="auto"/>
              </w:rPr>
              <w:t>/MAM server/20T</w:t>
            </w:r>
            <w:r>
              <w:rPr>
                <w:rFonts w:hint="eastAsia" w:ascii="宋体" w:hAnsi="宋体"/>
                <w:color w:val="auto"/>
              </w:rPr>
              <w:t>内存可扩容</w:t>
            </w:r>
            <w:r>
              <w:rPr>
                <w:rFonts w:ascii="宋体" w:hAnsi="宋体"/>
                <w:color w:val="auto"/>
              </w:rPr>
              <w:t>/</w:t>
            </w:r>
            <w:r>
              <w:rPr>
                <w:rFonts w:hint="eastAsia" w:ascii="宋体" w:hAnsi="宋体"/>
                <w:color w:val="auto"/>
              </w:rPr>
              <w:t>独立操作系统。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信息代管期间内，由主机储存服务器相关信息，手术过程集成的所有病人相关数据，基于信息保密原则</w:t>
            </w:r>
            <w:r>
              <w:rPr>
                <w:rFonts w:ascii="宋体" w:hAnsi="宋体"/>
                <w:color w:val="auto"/>
              </w:rPr>
              <w:t xml:space="preserve">, </w:t>
            </w:r>
            <w:r>
              <w:rPr>
                <w:rFonts w:hint="eastAsia" w:ascii="宋体" w:hAnsi="宋体"/>
                <w:color w:val="auto"/>
              </w:rPr>
              <w:t>需配合医院安全规范执行。</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院方授权人员可于信息代管期间内，提取代管信息，由医院统一控管，达到信息保密、集中管理的目的。信息代管期可由医院规范之。</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2.9.6</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提取代管信息也可自动进行，不会造成院方人员额外负担。</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2.9.7</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讯号自动补偿功能。</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kern w:val="0"/>
              </w:rPr>
              <w:t>2.9.8</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符合</w:t>
            </w:r>
            <w:r>
              <w:rPr>
                <w:rFonts w:ascii="宋体" w:hAnsi="宋体"/>
                <w:color w:val="auto"/>
              </w:rPr>
              <w:t xml:space="preserve"> EMI</w:t>
            </w:r>
            <w:r>
              <w:rPr>
                <w:rFonts w:hint="eastAsia" w:ascii="宋体" w:hAnsi="宋体"/>
                <w:color w:val="auto"/>
              </w:rPr>
              <w:t>（电磁干扰度）标准</w:t>
            </w:r>
            <w:r>
              <w:rPr>
                <w:rFonts w:ascii="宋体" w:hAnsi="宋体"/>
                <w:color w:val="auto"/>
              </w:rPr>
              <w:t>/EMC</w:t>
            </w:r>
            <w:r>
              <w:rPr>
                <w:rFonts w:hint="eastAsia" w:ascii="宋体" w:hAnsi="宋体"/>
                <w:color w:val="auto"/>
              </w:rPr>
              <w:t>（电磁兼容）标准。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2"/>
              <w:jc w:val="center"/>
              <w:rPr>
                <w:rFonts w:ascii="宋体" w:hAnsi="宋体"/>
                <w:b/>
                <w:bCs/>
                <w:color w:val="auto"/>
                <w:kern w:val="0"/>
              </w:rPr>
            </w:pPr>
            <w:r>
              <w:rPr>
                <w:rFonts w:hint="eastAsia" w:ascii="宋体" w:hAnsi="宋体"/>
                <w:b/>
                <w:bCs/>
                <w:color w:val="auto"/>
                <w:kern w:val="0"/>
              </w:rPr>
              <w:t>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b/>
                <w:bCs/>
                <w:color w:val="auto"/>
                <w:kern w:val="0"/>
              </w:rPr>
            </w:pPr>
            <w:r>
              <w:rPr>
                <w:rFonts w:ascii="宋体" w:hAnsi="宋体"/>
                <w:b/>
                <w:bCs/>
                <w:color w:val="auto"/>
              </w:rPr>
              <w:t>LED</w:t>
            </w:r>
            <w:r>
              <w:rPr>
                <w:rFonts w:hint="eastAsia" w:ascii="宋体" w:hAnsi="宋体"/>
                <w:b/>
                <w:bCs/>
                <w:color w:val="auto"/>
              </w:rPr>
              <w:t>子母无影灯（第三臂带医用显示器、带中置摄像系统）</w:t>
            </w:r>
            <w:r>
              <w:rPr>
                <w:rFonts w:ascii="宋体" w:hAnsi="宋体"/>
                <w:b/>
                <w:bCs/>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w:t>
            </w:r>
          </w:p>
        </w:tc>
        <w:tc>
          <w:tcPr>
            <w:tcW w:w="7054" w:type="dxa"/>
            <w:tcBorders>
              <w:top w:val="single" w:color="auto" w:sz="4" w:space="0"/>
              <w:left w:val="nil"/>
              <w:bottom w:val="single" w:color="auto" w:sz="4" w:space="0"/>
              <w:right w:val="single" w:color="auto" w:sz="4" w:space="0"/>
            </w:tcBorders>
            <w:noWrap w:val="0"/>
            <w:vAlign w:val="center"/>
          </w:tcPr>
          <w:p>
            <w:pPr>
              <w:widowControl/>
              <w:spacing w:before="62" w:beforeLines="20" w:after="62" w:afterLines="20" w:line="320" w:lineRule="exact"/>
              <w:ind w:firstLine="420"/>
              <w:rPr>
                <w:rFonts w:ascii="宋体" w:hAnsi="宋体"/>
                <w:color w:val="auto"/>
              </w:rPr>
            </w:pPr>
            <w:r>
              <w:rPr>
                <w:rFonts w:hint="eastAsia" w:ascii="宋体" w:hAnsi="宋体"/>
                <w:color w:val="auto"/>
              </w:rPr>
              <w:t>设备数量：</w:t>
            </w:r>
            <w:r>
              <w:rPr>
                <w:rFonts w:ascii="宋体" w:hAnsi="宋体"/>
                <w:color w:val="auto"/>
              </w:rPr>
              <w:t>1</w:t>
            </w:r>
            <w:r>
              <w:rPr>
                <w:rFonts w:hint="eastAsia" w:ascii="宋体" w:hAnsi="宋体"/>
                <w:color w:val="auto"/>
              </w:rPr>
              <w:t>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3.1.2</w:t>
            </w:r>
          </w:p>
        </w:tc>
        <w:tc>
          <w:tcPr>
            <w:tcW w:w="7054" w:type="dxa"/>
            <w:tcBorders>
              <w:top w:val="single" w:color="auto" w:sz="4" w:space="0"/>
              <w:left w:val="nil"/>
              <w:bottom w:val="single" w:color="auto" w:sz="4" w:space="0"/>
              <w:right w:val="single" w:color="auto" w:sz="4" w:space="0"/>
            </w:tcBorders>
            <w:noWrap w:val="0"/>
            <w:vAlign w:val="center"/>
          </w:tcPr>
          <w:p>
            <w:pPr>
              <w:widowControl/>
              <w:spacing w:before="62" w:beforeLines="20" w:after="62" w:afterLines="20" w:line="320" w:lineRule="exact"/>
              <w:ind w:firstLine="420"/>
              <w:rPr>
                <w:rFonts w:ascii="宋体" w:hAnsi="宋体"/>
                <w:color w:val="auto"/>
              </w:rPr>
            </w:pPr>
            <w:r>
              <w:rPr>
                <w:rFonts w:hint="eastAsia" w:ascii="宋体" w:hAnsi="宋体"/>
                <w:color w:val="auto"/>
              </w:rPr>
              <w:t>设备用途：用于手术照明使用，能满足包括微创手术在内的所有手术照明需求。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灯头外观：手术无影灯灯头满足层流需求，造型为薄型多片花瓣式设计。灯头上具备非消毒防撞把手，灯头中央有可消毒操作把手，具备两套灯头调整操纵装置，方便医护人员对灯头摆放使用。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亮度调整：可于灯头悬臂上调整，另配有红外线无线遥控器二种方式调整；亮度</w:t>
            </w:r>
            <w:r>
              <w:rPr>
                <w:rFonts w:ascii="宋体" w:hAnsi="宋体"/>
                <w:color w:val="auto"/>
              </w:rPr>
              <w:t>12</w:t>
            </w:r>
            <w:r>
              <w:rPr>
                <w:rFonts w:hint="eastAsia" w:ascii="宋体" w:hAnsi="宋体"/>
                <w:color w:val="auto"/>
              </w:rPr>
              <w:t>段可调。</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rPr>
              <w:t>★3</w:t>
            </w:r>
            <w:r>
              <w:rPr>
                <w:rFonts w:hint="eastAsia" w:ascii="宋体" w:hAnsi="宋体"/>
                <w:color w:val="auto"/>
                <w:kern w:val="0"/>
              </w:rPr>
              <w:t>.1.5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控制面板：采用</w:t>
            </w:r>
            <w:r>
              <w:rPr>
                <w:rFonts w:ascii="宋体" w:hAnsi="宋体"/>
                <w:color w:val="auto"/>
              </w:rPr>
              <w:t>LED</w:t>
            </w:r>
            <w:r>
              <w:rPr>
                <w:rFonts w:hint="eastAsia" w:ascii="宋体" w:hAnsi="宋体"/>
                <w:color w:val="auto"/>
              </w:rPr>
              <w:t>背光按键膜组控制面板，非液晶屏，单面操作直观方便。可防止因灯头移动碰撞，造成控制面板故障。</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灯悬臂系统：（可载重≧</w:t>
            </w:r>
            <w:r>
              <w:rPr>
                <w:rFonts w:ascii="宋体" w:hAnsi="宋体"/>
                <w:color w:val="auto"/>
              </w:rPr>
              <w:t>21Kg,</w:t>
            </w:r>
            <w:r>
              <w:rPr>
                <w:rFonts w:hint="eastAsia" w:ascii="宋体" w:hAnsi="宋体"/>
                <w:color w:val="auto"/>
              </w:rPr>
              <w:t>三芯、五芯、七芯或九芯传电器连接，旋转角度≧</w:t>
            </w:r>
            <w:r>
              <w:rPr>
                <w:rFonts w:ascii="宋体" w:hAnsi="宋体"/>
                <w:color w:val="auto"/>
              </w:rPr>
              <w:t>330</w:t>
            </w:r>
            <w:r>
              <w:rPr>
                <w:rFonts w:hint="eastAsia" w:ascii="宋体" w:hAnsi="宋体"/>
                <w:color w:val="auto"/>
              </w:rPr>
              <w:t>°），悬臂需要有≧</w:t>
            </w:r>
            <w:r>
              <w:rPr>
                <w:rFonts w:ascii="宋体" w:hAnsi="宋体"/>
                <w:color w:val="auto"/>
              </w:rPr>
              <w:t>7</w:t>
            </w:r>
            <w:r>
              <w:rPr>
                <w:rFonts w:hint="eastAsia" w:ascii="宋体" w:hAnsi="宋体"/>
                <w:color w:val="auto"/>
              </w:rPr>
              <w:t>个关节。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阴影管理系统：手术灯母灯具有手术阴影管理系统。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630" w:firstLineChars="300"/>
              <w:jc w:val="center"/>
              <w:rPr>
                <w:rFonts w:ascii="宋体" w:hAnsi="宋体"/>
                <w:color w:val="auto"/>
                <w:kern w:val="0"/>
              </w:rPr>
            </w:pPr>
            <w:r>
              <w:rPr>
                <w:rFonts w:hint="eastAsia" w:ascii="宋体" w:hAnsi="宋体"/>
                <w:color w:val="auto"/>
                <w:kern w:val="0"/>
              </w:rPr>
              <w:t>3.1.8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灯头非消毒握把：母灯头具有≧</w:t>
            </w:r>
            <w:r>
              <w:rPr>
                <w:rFonts w:ascii="宋体" w:hAnsi="宋体"/>
                <w:color w:val="auto"/>
              </w:rPr>
              <w:t>5</w:t>
            </w:r>
            <w:r>
              <w:rPr>
                <w:rFonts w:hint="eastAsia" w:ascii="宋体" w:hAnsi="宋体"/>
                <w:color w:val="auto"/>
              </w:rPr>
              <w:t>组防撞握把，子灯头具有≧</w:t>
            </w:r>
            <w:r>
              <w:rPr>
                <w:rFonts w:ascii="宋体" w:hAnsi="宋体"/>
                <w:color w:val="auto"/>
              </w:rPr>
              <w:t>3</w:t>
            </w:r>
            <w:r>
              <w:rPr>
                <w:rFonts w:hint="eastAsia" w:ascii="宋体" w:hAnsi="宋体"/>
                <w:color w:val="auto"/>
              </w:rPr>
              <w:t>组防撞握把。</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灯头尺寸：子母式</w:t>
            </w:r>
            <w:r>
              <w:rPr>
                <w:rFonts w:ascii="宋体" w:hAnsi="宋体"/>
                <w:color w:val="auto"/>
              </w:rPr>
              <w:t>LED</w:t>
            </w:r>
            <w:r>
              <w:rPr>
                <w:rFonts w:hint="eastAsia" w:ascii="宋体" w:hAnsi="宋体"/>
                <w:color w:val="auto"/>
              </w:rPr>
              <w:t>手术无影灯，手术灯径尺寸：母灯≥</w:t>
            </w:r>
            <w:r>
              <w:rPr>
                <w:rFonts w:ascii="宋体" w:hAnsi="宋体"/>
                <w:color w:val="auto"/>
              </w:rPr>
              <w:t>76cm</w:t>
            </w:r>
            <w:r>
              <w:rPr>
                <w:rFonts w:hint="eastAsia" w:ascii="宋体" w:hAnsi="宋体"/>
                <w:color w:val="auto"/>
              </w:rPr>
              <w:t>，子灯≥</w:t>
            </w:r>
            <w:r>
              <w:rPr>
                <w:rFonts w:ascii="宋体" w:hAnsi="宋体"/>
                <w:color w:val="auto"/>
              </w:rPr>
              <w:t>64cm</w:t>
            </w:r>
            <w:r>
              <w:rPr>
                <w:rFonts w:hint="eastAsia" w:ascii="宋体" w:hAnsi="宋体"/>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rPr>
              <w:t>★3</w:t>
            </w:r>
            <w:r>
              <w:rPr>
                <w:rFonts w:hint="eastAsia" w:ascii="宋体" w:hAnsi="宋体"/>
                <w:color w:val="auto"/>
                <w:kern w:val="0"/>
              </w:rPr>
              <w:t>.1.10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灯头为花瓣式，且灯瓣数量：母灯≧</w:t>
            </w:r>
            <w:r>
              <w:rPr>
                <w:rFonts w:ascii="宋体" w:hAnsi="宋体"/>
                <w:color w:val="auto"/>
              </w:rPr>
              <w:t>5</w:t>
            </w:r>
            <w:r>
              <w:rPr>
                <w:rFonts w:hint="eastAsia" w:ascii="宋体" w:hAnsi="宋体"/>
                <w:color w:val="auto"/>
              </w:rPr>
              <w:t>个灯瓣，子灯≧</w:t>
            </w:r>
            <w:r>
              <w:rPr>
                <w:rFonts w:ascii="宋体" w:hAnsi="宋体"/>
                <w:color w:val="auto"/>
              </w:rPr>
              <w:t>3</w:t>
            </w:r>
            <w:r>
              <w:rPr>
                <w:rFonts w:hint="eastAsia" w:ascii="宋体" w:hAnsi="宋体"/>
                <w:color w:val="auto"/>
              </w:rPr>
              <w:t>个灯瓣。</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照度：手术灯最大照度：母灯≧</w:t>
            </w:r>
            <w:r>
              <w:rPr>
                <w:rFonts w:ascii="宋体" w:hAnsi="宋体"/>
                <w:color w:val="auto"/>
              </w:rPr>
              <w:t>160</w:t>
            </w:r>
            <w:r>
              <w:rPr>
                <w:rFonts w:hint="eastAsia" w:ascii="宋体" w:hAnsi="宋体"/>
                <w:color w:val="auto"/>
              </w:rPr>
              <w:t>，</w:t>
            </w:r>
            <w:r>
              <w:rPr>
                <w:rFonts w:ascii="宋体" w:hAnsi="宋体"/>
                <w:color w:val="auto"/>
              </w:rPr>
              <w:t>000 Lux</w:t>
            </w:r>
            <w:r>
              <w:rPr>
                <w:rFonts w:hint="eastAsia" w:ascii="宋体" w:hAnsi="宋体"/>
                <w:color w:val="auto"/>
              </w:rPr>
              <w:t>（含），子灯≧</w:t>
            </w:r>
            <w:r>
              <w:rPr>
                <w:rFonts w:ascii="宋体" w:hAnsi="宋体"/>
                <w:color w:val="auto"/>
              </w:rPr>
              <w:t>120</w:t>
            </w:r>
            <w:r>
              <w:rPr>
                <w:rFonts w:hint="eastAsia" w:ascii="宋体" w:hAnsi="宋体"/>
                <w:color w:val="auto"/>
              </w:rPr>
              <w:t>，</w:t>
            </w:r>
            <w:r>
              <w:rPr>
                <w:rFonts w:ascii="宋体" w:hAnsi="宋体"/>
                <w:color w:val="auto"/>
              </w:rPr>
              <w:t>000 Lux</w:t>
            </w:r>
            <w:r>
              <w:rPr>
                <w:rFonts w:hint="eastAsia" w:ascii="宋体" w:hAnsi="宋体"/>
                <w:color w:val="auto"/>
              </w:rPr>
              <w:t>（含）。</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色温：采用单色温</w:t>
            </w:r>
            <w:r>
              <w:rPr>
                <w:rFonts w:ascii="宋体" w:hAnsi="宋体"/>
                <w:color w:val="auto"/>
              </w:rPr>
              <w:t>LED</w:t>
            </w:r>
            <w:r>
              <w:rPr>
                <w:rFonts w:hint="eastAsia" w:ascii="宋体" w:hAnsi="宋体"/>
                <w:color w:val="auto"/>
              </w:rPr>
              <w:t>，色温值≧</w:t>
            </w:r>
            <w:r>
              <w:rPr>
                <w:rFonts w:ascii="宋体" w:hAnsi="宋体"/>
                <w:color w:val="auto"/>
              </w:rPr>
              <w:t>4200</w:t>
            </w:r>
            <w:r>
              <w:rPr>
                <w:rFonts w:hint="eastAsia" w:ascii="MS Gothic" w:hAnsi="MS Gothic" w:eastAsia="MS Gothic" w:cs="MS Gothic"/>
                <w:color w:val="auto"/>
              </w:rPr>
              <w:t>∘</w:t>
            </w:r>
            <w:r>
              <w:rPr>
                <w:rFonts w:ascii="宋体" w:hAnsi="宋体"/>
                <w:color w:val="auto"/>
              </w:rPr>
              <w:t>K</w:t>
            </w:r>
            <w:r>
              <w:rPr>
                <w:rFonts w:hint="eastAsia" w:ascii="宋体" w:hAnsi="宋体"/>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525" w:firstLineChars="250"/>
              <w:jc w:val="center"/>
              <w:rPr>
                <w:rFonts w:ascii="宋体" w:hAnsi="宋体"/>
                <w:color w:val="auto"/>
                <w:kern w:val="0"/>
              </w:rPr>
            </w:pPr>
            <w:r>
              <w:rPr>
                <w:rFonts w:hint="eastAsia" w:ascii="宋体" w:hAnsi="宋体"/>
                <w:color w:val="auto"/>
                <w:kern w:val="0"/>
              </w:rPr>
              <w:t>3.1.13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演色指数：</w:t>
            </w:r>
            <w:r>
              <w:rPr>
                <w:rFonts w:ascii="宋体" w:hAnsi="宋体"/>
                <w:color w:val="auto"/>
              </w:rPr>
              <w:t>CRI</w:t>
            </w:r>
            <w:r>
              <w:rPr>
                <w:rFonts w:hint="eastAsia" w:ascii="宋体" w:hAnsi="宋体"/>
                <w:color w:val="auto"/>
              </w:rPr>
              <w:t>（演色性）</w:t>
            </w:r>
            <w:r>
              <w:rPr>
                <w:rFonts w:ascii="宋体" w:hAnsi="宋体"/>
                <w:color w:val="auto"/>
              </w:rPr>
              <w:t>Ra</w:t>
            </w:r>
            <w:r>
              <w:rPr>
                <w:rFonts w:hint="eastAsia" w:ascii="宋体" w:hAnsi="宋体"/>
                <w:color w:val="auto"/>
              </w:rPr>
              <w:t>：≧</w:t>
            </w:r>
            <w:r>
              <w:rPr>
                <w:rFonts w:ascii="宋体" w:hAnsi="宋体"/>
                <w:color w:val="auto"/>
              </w:rPr>
              <w:t>97</w:t>
            </w:r>
            <w:r>
              <w:rPr>
                <w:rFonts w:hint="eastAsia" w:ascii="宋体" w:hAnsi="宋体"/>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照明深度：母灯≧</w:t>
            </w:r>
            <w:r>
              <w:rPr>
                <w:rFonts w:ascii="宋体" w:hAnsi="宋体"/>
                <w:color w:val="auto"/>
              </w:rPr>
              <w:t>130cm</w:t>
            </w:r>
            <w:r>
              <w:rPr>
                <w:rFonts w:hint="eastAsia" w:ascii="宋体" w:hAnsi="宋体"/>
                <w:color w:val="auto"/>
              </w:rPr>
              <w:t>，子灯≧</w:t>
            </w:r>
            <w:r>
              <w:rPr>
                <w:rFonts w:ascii="宋体" w:hAnsi="宋体"/>
                <w:color w:val="auto"/>
              </w:rPr>
              <w:t>140cm</w:t>
            </w:r>
            <w:r>
              <w:rPr>
                <w:rFonts w:hint="eastAsia" w:ascii="宋体" w:hAnsi="宋体"/>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光斑直径：母灯：</w:t>
            </w:r>
            <w:r>
              <w:rPr>
                <w:rFonts w:ascii="宋体" w:hAnsi="宋体"/>
                <w:color w:val="auto"/>
              </w:rPr>
              <w:t>13.5cm</w:t>
            </w:r>
            <w:r>
              <w:rPr>
                <w:rFonts w:hint="eastAsia" w:ascii="宋体" w:hAnsi="宋体"/>
                <w:color w:val="auto"/>
              </w:rPr>
              <w:t>～</w:t>
            </w:r>
            <w:r>
              <w:rPr>
                <w:rFonts w:ascii="宋体" w:hAnsi="宋体"/>
                <w:color w:val="auto"/>
              </w:rPr>
              <w:t>26.5cm</w:t>
            </w:r>
            <w:r>
              <w:rPr>
                <w:rFonts w:hint="eastAsia" w:ascii="宋体" w:hAnsi="宋体"/>
                <w:color w:val="auto"/>
              </w:rPr>
              <w:t>，子灯：</w:t>
            </w:r>
            <w:r>
              <w:rPr>
                <w:rFonts w:ascii="宋体" w:hAnsi="宋体"/>
                <w:color w:val="auto"/>
              </w:rPr>
              <w:t>13cm</w:t>
            </w:r>
            <w:r>
              <w:rPr>
                <w:rFonts w:hint="eastAsia" w:ascii="宋体" w:hAnsi="宋体"/>
                <w:color w:val="auto"/>
              </w:rPr>
              <w:t>～</w:t>
            </w:r>
            <w:r>
              <w:rPr>
                <w:rFonts w:ascii="宋体" w:hAnsi="宋体"/>
                <w:color w:val="auto"/>
              </w:rPr>
              <w:t>25cm</w:t>
            </w:r>
            <w:r>
              <w:rPr>
                <w:rFonts w:hint="eastAsia" w:ascii="宋体" w:hAnsi="宋体"/>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光斑均匀范围：母灯≧</w:t>
            </w:r>
            <w:r>
              <w:rPr>
                <w:rFonts w:ascii="宋体" w:hAnsi="宋体"/>
                <w:color w:val="auto"/>
              </w:rPr>
              <w:t>13 cm</w:t>
            </w:r>
            <w:r>
              <w:rPr>
                <w:rFonts w:hint="eastAsia" w:ascii="宋体" w:hAnsi="宋体"/>
                <w:color w:val="auto"/>
              </w:rPr>
              <w:t>，子灯≧</w:t>
            </w:r>
            <w:r>
              <w:rPr>
                <w:rFonts w:ascii="宋体" w:hAnsi="宋体"/>
                <w:color w:val="auto"/>
              </w:rPr>
              <w:t>12 cm</w:t>
            </w:r>
            <w:r>
              <w:rPr>
                <w:rFonts w:hint="eastAsia" w:ascii="宋体" w:hAnsi="宋体"/>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单位幅射热能：低于</w:t>
            </w:r>
            <w:r>
              <w:rPr>
                <w:rFonts w:ascii="宋体" w:hAnsi="宋体"/>
                <w:color w:val="auto"/>
              </w:rPr>
              <w:t>3.6Mw/</w:t>
            </w:r>
            <w:r>
              <w:rPr>
                <w:rFonts w:hint="eastAsia" w:ascii="宋体" w:hAnsi="宋体"/>
                <w:color w:val="auto"/>
              </w:rPr>
              <w:t>㎡</w:t>
            </w:r>
            <w:r>
              <w:rPr>
                <w:rFonts w:ascii="宋体" w:hAnsi="宋体"/>
                <w:color w:val="auto"/>
              </w:rPr>
              <w:t>lux</w:t>
            </w:r>
            <w:r>
              <w:rPr>
                <w:rFonts w:hint="eastAsia" w:ascii="宋体" w:hAnsi="宋体"/>
                <w:color w:val="auto"/>
              </w:rPr>
              <w:t>热能，手术者头部升温低于</w:t>
            </w:r>
            <w:r>
              <w:rPr>
                <w:rFonts w:ascii="宋体" w:hAnsi="宋体"/>
                <w:color w:val="auto"/>
              </w:rPr>
              <w:t>1</w:t>
            </w:r>
            <w:r>
              <w:rPr>
                <w:rFonts w:hint="eastAsia" w:ascii="宋体" w:hAnsi="宋体"/>
                <w:color w:val="auto"/>
              </w:rPr>
              <w:t>℃。</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rPr>
              <w:t>★3</w:t>
            </w:r>
            <w:r>
              <w:rPr>
                <w:rFonts w:hint="eastAsia" w:ascii="宋体" w:hAnsi="宋体"/>
                <w:color w:val="auto"/>
                <w:kern w:val="0"/>
              </w:rPr>
              <w:t>.1.18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微创照明：内建微创手术环境使用灯光，母灯单独具有≧</w:t>
            </w:r>
            <w:r>
              <w:rPr>
                <w:rFonts w:ascii="宋体" w:hAnsi="宋体"/>
                <w:color w:val="auto"/>
              </w:rPr>
              <w:t>15</w:t>
            </w:r>
            <w:r>
              <w:rPr>
                <w:rFonts w:hint="eastAsia" w:ascii="宋体" w:hAnsi="宋体"/>
                <w:color w:val="auto"/>
              </w:rPr>
              <w:t>个光源可提供≤</w:t>
            </w:r>
            <w:r>
              <w:rPr>
                <w:rFonts w:ascii="宋体" w:hAnsi="宋体"/>
                <w:color w:val="auto"/>
              </w:rPr>
              <w:t>3</w:t>
            </w:r>
            <w:r>
              <w:rPr>
                <w:rFonts w:hint="eastAsia" w:ascii="宋体" w:hAnsi="宋体"/>
                <w:color w:val="auto"/>
              </w:rPr>
              <w:t>，</w:t>
            </w:r>
            <w:r>
              <w:rPr>
                <w:rFonts w:ascii="宋体" w:hAnsi="宋体"/>
                <w:color w:val="auto"/>
              </w:rPr>
              <w:t>200lux~</w:t>
            </w:r>
            <w:r>
              <w:rPr>
                <w:rFonts w:hint="eastAsia" w:ascii="宋体" w:hAnsi="宋体"/>
                <w:color w:val="auto"/>
              </w:rPr>
              <w:t>≥</w:t>
            </w:r>
            <w:r>
              <w:rPr>
                <w:rFonts w:ascii="宋体" w:hAnsi="宋体"/>
                <w:color w:val="auto"/>
              </w:rPr>
              <w:t>32</w:t>
            </w:r>
            <w:r>
              <w:rPr>
                <w:rFonts w:hint="eastAsia" w:ascii="宋体" w:hAnsi="宋体"/>
                <w:color w:val="auto"/>
              </w:rPr>
              <w:t>，</w:t>
            </w:r>
            <w:r>
              <w:rPr>
                <w:rFonts w:ascii="宋体" w:hAnsi="宋体"/>
                <w:color w:val="auto"/>
              </w:rPr>
              <w:t>000lux</w:t>
            </w:r>
            <w:r>
              <w:rPr>
                <w:rFonts w:hint="eastAsia" w:ascii="宋体" w:hAnsi="宋体"/>
                <w:color w:val="auto"/>
              </w:rPr>
              <w:t>照度，子灯单独具有≧</w:t>
            </w:r>
            <w:r>
              <w:rPr>
                <w:rFonts w:ascii="宋体" w:hAnsi="宋体"/>
                <w:color w:val="auto"/>
              </w:rPr>
              <w:t>9</w:t>
            </w:r>
            <w:r>
              <w:rPr>
                <w:rFonts w:hint="eastAsia" w:ascii="宋体" w:hAnsi="宋体"/>
                <w:color w:val="auto"/>
              </w:rPr>
              <w:t>个光源可提供≤</w:t>
            </w:r>
            <w:r>
              <w:rPr>
                <w:rFonts w:ascii="宋体" w:hAnsi="宋体"/>
                <w:color w:val="auto"/>
              </w:rPr>
              <w:t>1</w:t>
            </w:r>
            <w:r>
              <w:rPr>
                <w:rFonts w:hint="eastAsia" w:ascii="宋体" w:hAnsi="宋体"/>
                <w:color w:val="auto"/>
              </w:rPr>
              <w:t>，</w:t>
            </w:r>
            <w:r>
              <w:rPr>
                <w:rFonts w:ascii="宋体" w:hAnsi="宋体"/>
                <w:color w:val="auto"/>
              </w:rPr>
              <w:t>600lux~</w:t>
            </w:r>
            <w:r>
              <w:rPr>
                <w:rFonts w:hint="eastAsia" w:ascii="宋体" w:hAnsi="宋体"/>
                <w:color w:val="auto"/>
              </w:rPr>
              <w:t>≥</w:t>
            </w:r>
            <w:r>
              <w:rPr>
                <w:rFonts w:ascii="宋体" w:hAnsi="宋体"/>
                <w:color w:val="auto"/>
              </w:rPr>
              <w:t>16</w:t>
            </w:r>
            <w:r>
              <w:rPr>
                <w:rFonts w:hint="eastAsia" w:ascii="宋体" w:hAnsi="宋体"/>
                <w:color w:val="auto"/>
              </w:rPr>
              <w:t>，</w:t>
            </w:r>
            <w:r>
              <w:rPr>
                <w:rFonts w:ascii="宋体" w:hAnsi="宋体"/>
                <w:color w:val="auto"/>
              </w:rPr>
              <w:t>000 lux</w:t>
            </w:r>
            <w:r>
              <w:rPr>
                <w:rFonts w:hint="eastAsia" w:ascii="宋体" w:hAnsi="宋体"/>
                <w:color w:val="auto"/>
              </w:rPr>
              <w:t>照度，亮度≧</w:t>
            </w:r>
            <w:r>
              <w:rPr>
                <w:rFonts w:ascii="宋体" w:hAnsi="宋体"/>
                <w:color w:val="auto"/>
              </w:rPr>
              <w:t>12</w:t>
            </w:r>
            <w:r>
              <w:rPr>
                <w:rFonts w:hint="eastAsia" w:ascii="宋体" w:hAnsi="宋体"/>
                <w:color w:val="auto"/>
              </w:rPr>
              <w:t>段可调，满足微创手术环境照明。</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▲3.1.19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ascii="宋体" w:hAnsi="宋体"/>
                <w:color w:val="auto"/>
              </w:rPr>
              <w:t>LED</w:t>
            </w:r>
            <w:r>
              <w:rPr>
                <w:rFonts w:hint="eastAsia" w:ascii="宋体" w:hAnsi="宋体"/>
                <w:color w:val="auto"/>
              </w:rPr>
              <w:t>灯泡要求及数量：采用最新一代</w:t>
            </w:r>
            <w:r>
              <w:rPr>
                <w:rFonts w:ascii="宋体" w:hAnsi="宋体"/>
                <w:color w:val="auto"/>
              </w:rPr>
              <w:t>LED</w:t>
            </w:r>
            <w:r>
              <w:rPr>
                <w:rFonts w:hint="eastAsia" w:ascii="宋体" w:hAnsi="宋体"/>
                <w:color w:val="auto"/>
              </w:rPr>
              <w:t>技术，陶瓷基板同色系发光二极管</w:t>
            </w:r>
            <w:r>
              <w:rPr>
                <w:rFonts w:ascii="宋体" w:hAnsi="宋体"/>
                <w:color w:val="auto"/>
              </w:rPr>
              <w:t>LED</w:t>
            </w:r>
            <w:r>
              <w:rPr>
                <w:rFonts w:hint="eastAsia" w:ascii="宋体" w:hAnsi="宋体"/>
                <w:color w:val="auto"/>
              </w:rPr>
              <w:t>灯泡，母灯：≧</w:t>
            </w:r>
            <w:r>
              <w:rPr>
                <w:rFonts w:ascii="宋体" w:hAnsi="宋体"/>
                <w:color w:val="auto"/>
              </w:rPr>
              <w:t>95</w:t>
            </w:r>
            <w:r>
              <w:rPr>
                <w:rFonts w:hint="eastAsia" w:ascii="宋体" w:hAnsi="宋体"/>
                <w:color w:val="auto"/>
              </w:rPr>
              <w:t>个</w:t>
            </w:r>
            <w:r>
              <w:rPr>
                <w:rFonts w:ascii="宋体" w:hAnsi="宋体"/>
                <w:color w:val="auto"/>
              </w:rPr>
              <w:t>LED</w:t>
            </w:r>
            <w:r>
              <w:rPr>
                <w:rFonts w:hint="eastAsia" w:ascii="宋体" w:hAnsi="宋体"/>
                <w:color w:val="auto"/>
              </w:rPr>
              <w:t>灯泡，子灯：≧</w:t>
            </w:r>
            <w:r>
              <w:rPr>
                <w:rFonts w:ascii="宋体" w:hAnsi="宋体"/>
                <w:color w:val="auto"/>
              </w:rPr>
              <w:t>57</w:t>
            </w:r>
            <w:r>
              <w:rPr>
                <w:rFonts w:hint="eastAsia" w:ascii="宋体" w:hAnsi="宋体"/>
                <w:color w:val="auto"/>
              </w:rPr>
              <w:t>个</w:t>
            </w:r>
            <w:r>
              <w:rPr>
                <w:rFonts w:ascii="宋体" w:hAnsi="宋体"/>
                <w:color w:val="auto"/>
              </w:rPr>
              <w:t>LED</w:t>
            </w:r>
            <w:r>
              <w:rPr>
                <w:rFonts w:hint="eastAsia" w:ascii="宋体" w:hAnsi="宋体"/>
                <w:color w:val="auto"/>
              </w:rPr>
              <w:t>灯泡。</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3.1.20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ascii="宋体" w:hAnsi="宋体"/>
                <w:color w:val="auto"/>
              </w:rPr>
              <w:t>LED</w:t>
            </w:r>
            <w:r>
              <w:rPr>
                <w:rFonts w:hint="eastAsia" w:ascii="宋体" w:hAnsi="宋体"/>
                <w:color w:val="auto"/>
              </w:rPr>
              <w:t>灯泡寿命：使用寿命：≧</w:t>
            </w:r>
            <w:r>
              <w:rPr>
                <w:rFonts w:ascii="宋体" w:hAnsi="宋体"/>
                <w:color w:val="auto"/>
              </w:rPr>
              <w:t>50,000</w:t>
            </w:r>
            <w:r>
              <w:rPr>
                <w:rFonts w:hint="eastAsia" w:ascii="宋体" w:hAnsi="宋体"/>
                <w:color w:val="auto"/>
              </w:rPr>
              <w:t>小时。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3.1.21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第三旋臂（可载重≧</w:t>
            </w:r>
            <w:r>
              <w:rPr>
                <w:rFonts w:ascii="宋体" w:hAnsi="宋体"/>
                <w:color w:val="auto"/>
              </w:rPr>
              <w:t>21Kg,</w:t>
            </w:r>
            <w:r>
              <w:rPr>
                <w:rFonts w:hint="eastAsia" w:ascii="宋体" w:hAnsi="宋体"/>
                <w:color w:val="auto"/>
              </w:rPr>
              <w:t>三芯、五芯、七芯或九芯传电器连接，旋转角度≧</w:t>
            </w:r>
            <w:r>
              <w:rPr>
                <w:rFonts w:ascii="宋体" w:hAnsi="宋体"/>
                <w:color w:val="auto"/>
              </w:rPr>
              <w:t>330</w:t>
            </w:r>
            <w:r>
              <w:rPr>
                <w:rFonts w:hint="eastAsia" w:ascii="宋体" w:hAnsi="宋体"/>
                <w:color w:val="auto"/>
              </w:rPr>
              <w:t>°），用于后续悬挂</w:t>
            </w:r>
            <w:r>
              <w:rPr>
                <w:rFonts w:ascii="宋体" w:hAnsi="宋体"/>
                <w:color w:val="auto"/>
              </w:rPr>
              <w:t>1</w:t>
            </w:r>
            <w:r>
              <w:rPr>
                <w:rFonts w:hint="eastAsia" w:ascii="宋体" w:hAnsi="宋体"/>
                <w:color w:val="auto"/>
              </w:rPr>
              <w:t>个≥</w:t>
            </w:r>
            <w:r>
              <w:rPr>
                <w:rFonts w:ascii="宋体" w:hAnsi="宋体"/>
                <w:color w:val="auto"/>
              </w:rPr>
              <w:t>26</w:t>
            </w:r>
            <w:r>
              <w:rPr>
                <w:rFonts w:hint="eastAsia" w:ascii="宋体" w:hAnsi="宋体"/>
                <w:color w:val="auto"/>
              </w:rPr>
              <w:t>寸显示器，并且预留</w:t>
            </w:r>
            <w:r>
              <w:rPr>
                <w:rFonts w:ascii="宋体" w:hAnsi="宋体"/>
                <w:color w:val="auto"/>
              </w:rPr>
              <w:t>HDMI</w:t>
            </w:r>
            <w:r>
              <w:rPr>
                <w:rFonts w:hint="eastAsia" w:ascii="宋体" w:hAnsi="宋体"/>
                <w:color w:val="auto"/>
              </w:rPr>
              <w:t>线材。</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3.1.22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ascii="宋体" w:hAnsi="宋体"/>
                <w:color w:val="auto"/>
              </w:rPr>
              <w:t>26</w:t>
            </w:r>
            <w:r>
              <w:rPr>
                <w:rFonts w:hint="eastAsia" w:ascii="宋体" w:hAnsi="宋体"/>
                <w:color w:val="auto"/>
              </w:rPr>
              <w:t>寸</w:t>
            </w:r>
            <w:r>
              <w:rPr>
                <w:rFonts w:ascii="宋体" w:hAnsi="宋体"/>
                <w:color w:val="auto"/>
              </w:rPr>
              <w:t>TFT</w:t>
            </w:r>
            <w:r>
              <w:rPr>
                <w:rFonts w:hint="eastAsia" w:ascii="宋体" w:hAnsi="宋体"/>
                <w:color w:val="auto"/>
              </w:rPr>
              <w:t>规格：</w:t>
            </w:r>
          </w:p>
          <w:p>
            <w:pPr>
              <w:spacing w:line="320" w:lineRule="exact"/>
              <w:ind w:firstLine="420"/>
              <w:rPr>
                <w:rFonts w:hint="eastAsia" w:ascii="宋体" w:hAnsi="宋体"/>
                <w:color w:val="auto"/>
              </w:rPr>
            </w:pPr>
            <w:r>
              <w:rPr>
                <w:rFonts w:ascii="宋体" w:hAnsi="宋体"/>
                <w:color w:val="auto"/>
              </w:rPr>
              <w:t>A</w:t>
            </w:r>
            <w:r>
              <w:rPr>
                <w:rFonts w:hint="eastAsia" w:ascii="宋体" w:hAnsi="宋体"/>
                <w:color w:val="auto"/>
              </w:rPr>
              <w:t>、符合</w:t>
            </w:r>
            <w:r>
              <w:rPr>
                <w:rFonts w:ascii="宋体" w:hAnsi="宋体"/>
                <w:color w:val="auto"/>
              </w:rPr>
              <w:t xml:space="preserve"> DICOM Part 3.14 </w:t>
            </w:r>
            <w:r>
              <w:rPr>
                <w:rFonts w:hint="eastAsia" w:ascii="宋体" w:hAnsi="宋体"/>
                <w:color w:val="auto"/>
              </w:rPr>
              <w:t>规范，能确保精确地呈现灰阶影像，在其它影像装置上的呈现也保持一致，藉此放射科和其它专科都能够有评估和诊断的可靠依据。</w:t>
            </w:r>
          </w:p>
          <w:p>
            <w:pPr>
              <w:pStyle w:val="50"/>
              <w:spacing w:line="320" w:lineRule="exact"/>
              <w:ind w:firstLine="0" w:firstLineChars="0"/>
              <w:rPr>
                <w:rFonts w:hint="eastAsia" w:ascii="宋体" w:hAnsi="宋体"/>
                <w:color w:val="auto"/>
              </w:rPr>
            </w:pPr>
            <w:r>
              <w:rPr>
                <w:rFonts w:hint="eastAsia" w:ascii="宋体" w:hAnsi="宋体"/>
                <w:color w:val="auto"/>
              </w:rPr>
              <w:t>★</w:t>
            </w:r>
            <w:r>
              <w:rPr>
                <w:rFonts w:ascii="宋体" w:hAnsi="宋体"/>
                <w:color w:val="auto"/>
              </w:rPr>
              <w:t>B</w:t>
            </w:r>
            <w:r>
              <w:rPr>
                <w:rFonts w:hint="eastAsia" w:ascii="宋体" w:hAnsi="宋体"/>
                <w:color w:val="auto"/>
              </w:rPr>
              <w:t>、分辨率达≧</w:t>
            </w:r>
            <w:r>
              <w:rPr>
                <w:rFonts w:ascii="宋体" w:hAnsi="宋体"/>
                <w:color w:val="auto"/>
              </w:rPr>
              <w:t>1920*1080</w:t>
            </w:r>
            <w:r>
              <w:rPr>
                <w:rFonts w:hint="eastAsia" w:ascii="宋体" w:hAnsi="宋体"/>
                <w:color w:val="auto"/>
              </w:rPr>
              <w:t>，显示色彩≧</w:t>
            </w:r>
            <w:r>
              <w:rPr>
                <w:rFonts w:ascii="宋体" w:hAnsi="宋体"/>
                <w:color w:val="auto"/>
              </w:rPr>
              <w:t xml:space="preserve">10 </w:t>
            </w:r>
            <w:r>
              <w:rPr>
                <w:rFonts w:hint="eastAsia" w:ascii="宋体" w:hAnsi="宋体"/>
                <w:color w:val="auto"/>
              </w:rPr>
              <w:t>亿</w:t>
            </w:r>
            <w:r>
              <w:rPr>
                <w:rFonts w:ascii="宋体" w:hAnsi="宋体"/>
                <w:color w:val="auto"/>
              </w:rPr>
              <w:t xml:space="preserve"> 7000 </w:t>
            </w:r>
            <w:r>
              <w:rPr>
                <w:rFonts w:hint="eastAsia" w:ascii="宋体" w:hAnsi="宋体"/>
                <w:color w:val="auto"/>
              </w:rPr>
              <w:t>万色，色彩达</w:t>
            </w:r>
            <w:r>
              <w:rPr>
                <w:rFonts w:ascii="宋体" w:hAnsi="宋体"/>
                <w:color w:val="auto"/>
              </w:rPr>
              <w:t>10BIT</w:t>
            </w:r>
            <w:r>
              <w:rPr>
                <w:rFonts w:hint="eastAsia" w:ascii="宋体" w:hAnsi="宋体"/>
                <w:color w:val="auto"/>
              </w:rPr>
              <w:t>提供及高显色与细致画质</w:t>
            </w:r>
          </w:p>
          <w:p>
            <w:pPr>
              <w:pStyle w:val="50"/>
              <w:spacing w:line="320" w:lineRule="exact"/>
              <w:ind w:firstLine="0" w:firstLineChars="0"/>
              <w:rPr>
                <w:rFonts w:hint="eastAsia" w:ascii="宋体" w:hAnsi="宋体"/>
                <w:color w:val="auto"/>
              </w:rPr>
            </w:pPr>
            <w:r>
              <w:rPr>
                <w:rFonts w:ascii="宋体" w:hAnsi="宋体"/>
                <w:color w:val="auto"/>
              </w:rPr>
              <w:t>C</w:t>
            </w:r>
            <w:r>
              <w:rPr>
                <w:rFonts w:hint="eastAsia" w:ascii="宋体" w:hAnsi="宋体"/>
                <w:color w:val="auto"/>
              </w:rPr>
              <w:t>、进阶亮度控制不仅确保开启电源后可立即达到理想的亮度，并且在使用显示器时以及使用寿命内都能达到一致的亮度。</w:t>
            </w:r>
          </w:p>
          <w:p>
            <w:pPr>
              <w:pStyle w:val="50"/>
              <w:spacing w:line="320" w:lineRule="exact"/>
              <w:ind w:firstLine="0" w:firstLineChars="0"/>
              <w:rPr>
                <w:rFonts w:hint="eastAsia" w:ascii="宋体" w:hAnsi="宋体"/>
                <w:color w:val="auto"/>
              </w:rPr>
            </w:pPr>
            <w:r>
              <w:rPr>
                <w:rFonts w:ascii="宋体" w:hAnsi="宋体"/>
                <w:color w:val="auto"/>
              </w:rPr>
              <w:t>D</w:t>
            </w:r>
            <w:r>
              <w:rPr>
                <w:rFonts w:hint="eastAsia" w:ascii="宋体" w:hAnsi="宋体"/>
                <w:color w:val="auto"/>
              </w:rPr>
              <w:t>、采用高速讯号处理芯片，确保内视镜相机等输入来源的视频信号在画面上呈现时不延迟、不出现残影或出现干扰获得精确实时影像的视觉假影。</w:t>
            </w:r>
          </w:p>
          <w:p>
            <w:pPr>
              <w:pStyle w:val="50"/>
              <w:spacing w:line="320" w:lineRule="exact"/>
              <w:ind w:firstLine="0" w:firstLineChars="0"/>
              <w:rPr>
                <w:rFonts w:hint="eastAsia" w:ascii="宋体" w:hAnsi="宋体"/>
                <w:color w:val="auto"/>
              </w:rPr>
            </w:pPr>
            <w:r>
              <w:rPr>
                <w:rFonts w:ascii="宋体" w:hAnsi="宋体"/>
                <w:color w:val="auto"/>
              </w:rPr>
              <w:t>E</w:t>
            </w:r>
            <w:r>
              <w:rPr>
                <w:rFonts w:hint="eastAsia" w:ascii="宋体" w:hAnsi="宋体"/>
                <w:color w:val="auto"/>
              </w:rPr>
              <w:t>、使用高质量</w:t>
            </w:r>
            <w:r>
              <w:rPr>
                <w:rFonts w:ascii="宋体" w:hAnsi="宋体"/>
                <w:color w:val="auto"/>
              </w:rPr>
              <w:t xml:space="preserve"> IPS LCD </w:t>
            </w:r>
            <w:r>
              <w:rPr>
                <w:rFonts w:hint="eastAsia" w:ascii="宋体" w:hAnsi="宋体"/>
                <w:color w:val="auto"/>
              </w:rPr>
              <w:t>面板不仅提升影像画质，更可提供宽广视角，可从偏斜角度水平垂直各</w:t>
            </w:r>
            <w:r>
              <w:rPr>
                <w:rFonts w:ascii="宋体" w:hAnsi="宋体"/>
                <w:color w:val="auto"/>
              </w:rPr>
              <w:t>178</w:t>
            </w:r>
            <w:r>
              <w:rPr>
                <w:rFonts w:hint="eastAsia" w:ascii="宋体" w:hAnsi="宋体"/>
                <w:color w:val="auto"/>
              </w:rPr>
              <w:t>度得到完整观看视角。</w:t>
            </w:r>
          </w:p>
          <w:p>
            <w:pPr>
              <w:pStyle w:val="50"/>
              <w:spacing w:line="320" w:lineRule="exact"/>
              <w:ind w:firstLine="0" w:firstLineChars="0"/>
              <w:rPr>
                <w:rFonts w:hint="eastAsia" w:ascii="宋体" w:hAnsi="宋体"/>
                <w:color w:val="auto"/>
              </w:rPr>
            </w:pPr>
            <w:r>
              <w:rPr>
                <w:rFonts w:hint="eastAsia" w:ascii="宋体" w:hAnsi="宋体"/>
                <w:color w:val="auto"/>
              </w:rPr>
              <w:t>★</w:t>
            </w:r>
            <w:r>
              <w:rPr>
                <w:rFonts w:ascii="宋体" w:hAnsi="宋体"/>
                <w:color w:val="auto"/>
              </w:rPr>
              <w:t>F</w:t>
            </w:r>
            <w:r>
              <w:rPr>
                <w:rFonts w:hint="eastAsia" w:ascii="宋体" w:hAnsi="宋体"/>
                <w:color w:val="auto"/>
              </w:rPr>
              <w:t>、</w:t>
            </w:r>
            <w:r>
              <w:rPr>
                <w:rFonts w:ascii="宋体" w:hAnsi="宋体"/>
                <w:color w:val="auto"/>
              </w:rPr>
              <w:t xml:space="preserve">VGA </w:t>
            </w:r>
            <w:r>
              <w:rPr>
                <w:rFonts w:hint="eastAsia" w:ascii="宋体" w:hAnsi="宋体"/>
                <w:color w:val="auto"/>
              </w:rPr>
              <w:t>和</w:t>
            </w:r>
            <w:r>
              <w:rPr>
                <w:rFonts w:ascii="宋体" w:hAnsi="宋体"/>
                <w:color w:val="auto"/>
              </w:rPr>
              <w:t xml:space="preserve"> S-Video </w:t>
            </w:r>
            <w:r>
              <w:rPr>
                <w:rFonts w:hint="eastAsia" w:ascii="宋体" w:hAnsi="宋体"/>
                <w:color w:val="auto"/>
              </w:rPr>
              <w:t>接口以及</w:t>
            </w:r>
            <w:r>
              <w:rPr>
                <w:rFonts w:ascii="宋体" w:hAnsi="宋体"/>
                <w:color w:val="auto"/>
              </w:rPr>
              <w:t xml:space="preserve"> DVI </w:t>
            </w:r>
            <w:r>
              <w:rPr>
                <w:rFonts w:hint="eastAsia" w:ascii="宋体" w:hAnsi="宋体"/>
                <w:color w:val="auto"/>
              </w:rPr>
              <w:t>和</w:t>
            </w:r>
            <w:r>
              <w:rPr>
                <w:rFonts w:ascii="宋体" w:hAnsi="宋体"/>
                <w:color w:val="auto"/>
              </w:rPr>
              <w:t xml:space="preserve"> 3G-SDI</w:t>
            </w:r>
            <w:r>
              <w:rPr>
                <w:rFonts w:hint="eastAsia" w:ascii="宋体" w:hAnsi="宋体"/>
                <w:color w:val="auto"/>
              </w:rPr>
              <w:t>，能够提供从最多样化的模拟和数字设备输入。</w:t>
            </w:r>
            <w:r>
              <w:rPr>
                <w:rFonts w:ascii="宋体" w:hAnsi="宋体"/>
                <w:color w:val="auto"/>
              </w:rPr>
              <w:t xml:space="preserve"> </w:t>
            </w:r>
            <w:r>
              <w:rPr>
                <w:rFonts w:hint="eastAsia" w:ascii="宋体" w:hAnsi="宋体"/>
                <w:color w:val="auto"/>
              </w:rPr>
              <w:t>此外，广泛的接口支持让显示器能够用于医疗用系统，并输出到其它装置。</w:t>
            </w:r>
          </w:p>
          <w:p>
            <w:pPr>
              <w:pStyle w:val="50"/>
              <w:shd w:val="clear" w:color="auto" w:fill="FFFFFF"/>
              <w:spacing w:line="320" w:lineRule="exact"/>
              <w:ind w:firstLine="0" w:firstLineChars="0"/>
              <w:rPr>
                <w:rFonts w:hint="eastAsia" w:ascii="宋体" w:hAnsi="宋体"/>
                <w:color w:val="auto"/>
              </w:rPr>
            </w:pPr>
            <w:r>
              <w:rPr>
                <w:rFonts w:ascii="宋体" w:hAnsi="宋体"/>
                <w:color w:val="auto"/>
              </w:rPr>
              <w:t>G</w:t>
            </w:r>
            <w:r>
              <w:rPr>
                <w:rFonts w:hint="eastAsia" w:ascii="宋体" w:hAnsi="宋体"/>
                <w:color w:val="auto"/>
              </w:rPr>
              <w:t>、</w:t>
            </w:r>
            <w:r>
              <w:rPr>
                <w:rFonts w:ascii="宋体" w:hAnsi="宋体"/>
                <w:color w:val="auto"/>
              </w:rPr>
              <w:t xml:space="preserve">16:9 </w:t>
            </w:r>
            <w:r>
              <w:rPr>
                <w:rFonts w:hint="eastAsia" w:ascii="宋体" w:hAnsi="宋体"/>
                <w:color w:val="auto"/>
              </w:rPr>
              <w:t>长宽比屏幕格式提供更大的影像和视讯可视区域。</w:t>
            </w:r>
          </w:p>
          <w:p>
            <w:pPr>
              <w:pStyle w:val="50"/>
              <w:spacing w:line="320" w:lineRule="exact"/>
              <w:ind w:firstLine="0" w:firstLineChars="0"/>
              <w:rPr>
                <w:rFonts w:hint="eastAsia" w:ascii="宋体" w:hAnsi="宋体"/>
                <w:color w:val="auto"/>
              </w:rPr>
            </w:pPr>
            <w:r>
              <w:rPr>
                <w:rFonts w:ascii="宋体" w:hAnsi="宋体"/>
                <w:color w:val="auto"/>
              </w:rPr>
              <w:t>H</w:t>
            </w:r>
            <w:r>
              <w:rPr>
                <w:rFonts w:hint="eastAsia" w:ascii="宋体" w:hAnsi="宋体"/>
                <w:color w:val="auto"/>
              </w:rPr>
              <w:t>、无风扇设计使得装置更轻巧，更适合在手术室环境使用，而且也降低病原体藉由空气散播的风险。</w:t>
            </w:r>
          </w:p>
          <w:p>
            <w:pPr>
              <w:pStyle w:val="50"/>
              <w:spacing w:line="320" w:lineRule="exact"/>
              <w:ind w:firstLine="0" w:firstLineChars="0"/>
              <w:rPr>
                <w:rFonts w:hint="eastAsia" w:ascii="宋体" w:hAnsi="宋体"/>
                <w:color w:val="auto"/>
              </w:rPr>
            </w:pPr>
            <w:r>
              <w:rPr>
                <w:rFonts w:ascii="宋体" w:hAnsi="宋体"/>
                <w:color w:val="auto"/>
              </w:rPr>
              <w:t>I</w:t>
            </w:r>
            <w:r>
              <w:rPr>
                <w:rFonts w:hint="eastAsia" w:ascii="宋体" w:hAnsi="宋体"/>
                <w:color w:val="auto"/>
              </w:rPr>
              <w:t>、密封的正面和</w:t>
            </w:r>
            <w:r>
              <w:rPr>
                <w:rFonts w:ascii="宋体" w:hAnsi="宋体"/>
                <w:color w:val="auto"/>
              </w:rPr>
              <w:t xml:space="preserve"> IPX3 </w:t>
            </w:r>
            <w:r>
              <w:rPr>
                <w:rFonts w:hint="eastAsia" w:ascii="宋体" w:hAnsi="宋体"/>
                <w:color w:val="auto"/>
              </w:rPr>
              <w:t>等级的外壳能够保护内部不因为液体流入而损坏，而且很容易进行清洁与消毒。</w:t>
            </w:r>
          </w:p>
          <w:p>
            <w:pPr>
              <w:pStyle w:val="50"/>
              <w:spacing w:line="320" w:lineRule="exact"/>
              <w:ind w:firstLine="0" w:firstLineChars="0"/>
              <w:rPr>
                <w:rFonts w:hint="eastAsia" w:ascii="宋体" w:hAnsi="宋体"/>
                <w:color w:val="auto"/>
              </w:rPr>
            </w:pPr>
            <w:r>
              <w:rPr>
                <w:rFonts w:ascii="宋体" w:hAnsi="宋体"/>
                <w:color w:val="auto"/>
              </w:rPr>
              <w:t>J</w:t>
            </w:r>
            <w:r>
              <w:rPr>
                <w:rFonts w:hint="eastAsia" w:ascii="宋体" w:hAnsi="宋体"/>
                <w:color w:val="auto"/>
              </w:rPr>
              <w:t>、</w:t>
            </w:r>
            <w:r>
              <w:rPr>
                <w:rFonts w:ascii="宋体" w:hAnsi="宋体"/>
                <w:color w:val="auto"/>
              </w:rPr>
              <w:t xml:space="preserve">OSD </w:t>
            </w:r>
            <w:r>
              <w:rPr>
                <w:rFonts w:hint="eastAsia" w:ascii="宋体" w:hAnsi="宋体"/>
                <w:color w:val="auto"/>
              </w:rPr>
              <w:t>锁定可避免操作显示器时不慎覆写设定，而且通知系统可显示系统状况异常的实时警告。</w:t>
            </w:r>
          </w:p>
          <w:p>
            <w:pPr>
              <w:pStyle w:val="50"/>
              <w:spacing w:line="320" w:lineRule="exact"/>
              <w:ind w:firstLine="0" w:firstLineChars="0"/>
              <w:rPr>
                <w:rFonts w:ascii="宋体" w:hAnsi="宋体"/>
                <w:color w:val="auto"/>
              </w:rPr>
            </w:pPr>
            <w:r>
              <w:rPr>
                <w:rFonts w:ascii="宋体" w:hAnsi="宋体"/>
                <w:color w:val="auto"/>
              </w:rPr>
              <w:t>K</w:t>
            </w:r>
            <w:r>
              <w:rPr>
                <w:rFonts w:hint="eastAsia" w:ascii="宋体" w:hAnsi="宋体"/>
                <w:color w:val="auto"/>
              </w:rPr>
              <w:t>、符合</w:t>
            </w:r>
            <w:r>
              <w:rPr>
                <w:rFonts w:ascii="宋体" w:hAnsi="宋体"/>
                <w:color w:val="auto"/>
              </w:rPr>
              <w:t xml:space="preserve"> ISO 13845 </w:t>
            </w:r>
            <w:r>
              <w:rPr>
                <w:rFonts w:hint="eastAsia" w:ascii="宋体" w:hAnsi="宋体"/>
                <w:color w:val="auto"/>
              </w:rPr>
              <w:t>医疗器材质量管理系统。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3.1.23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中置摄像</w:t>
            </w:r>
            <w:r>
              <w:rPr>
                <w:rFonts w:ascii="宋体" w:hAnsi="宋体"/>
                <w:color w:val="auto"/>
              </w:rPr>
              <w:t>CCD</w:t>
            </w:r>
            <w:r>
              <w:rPr>
                <w:rFonts w:hint="eastAsia" w:ascii="宋体" w:hAnsi="宋体"/>
                <w:color w:val="auto"/>
              </w:rPr>
              <w:t>规格：</w:t>
            </w:r>
          </w:p>
          <w:p>
            <w:pPr>
              <w:pStyle w:val="50"/>
              <w:spacing w:line="320" w:lineRule="exact"/>
              <w:ind w:firstLine="0" w:firstLineChars="0"/>
              <w:rPr>
                <w:rFonts w:hint="eastAsia" w:ascii="宋体" w:hAnsi="宋体"/>
                <w:color w:val="auto"/>
              </w:rPr>
            </w:pPr>
            <w:r>
              <w:rPr>
                <w:rFonts w:ascii="宋体" w:hAnsi="宋体"/>
                <w:color w:val="auto"/>
              </w:rPr>
              <w:t>A</w:t>
            </w:r>
            <w:r>
              <w:rPr>
                <w:rFonts w:hint="eastAsia" w:ascii="宋体" w:hAnsi="宋体"/>
                <w:color w:val="auto"/>
              </w:rPr>
              <w:t>、有效画素提供全高清</w:t>
            </w:r>
            <w:r>
              <w:rPr>
                <w:rFonts w:ascii="宋体" w:hAnsi="宋体"/>
                <w:color w:val="auto"/>
              </w:rPr>
              <w:t xml:space="preserve">(FHD) 1080/60p </w:t>
            </w:r>
            <w:r>
              <w:rPr>
                <w:rFonts w:hint="eastAsia" w:ascii="宋体" w:hAnsi="宋体"/>
                <w:color w:val="auto"/>
              </w:rPr>
              <w:t>图像且提供画素为</w:t>
            </w:r>
            <w:r>
              <w:rPr>
                <w:rFonts w:ascii="宋体" w:hAnsi="宋体"/>
                <w:color w:val="auto"/>
              </w:rPr>
              <w:t>1920x1080(</w:t>
            </w:r>
            <w:r>
              <w:rPr>
                <w:rFonts w:hint="eastAsia" w:ascii="宋体" w:hAnsi="宋体"/>
                <w:color w:val="auto"/>
              </w:rPr>
              <w:t>图像传感器具有约两百三十八万像素</w:t>
            </w:r>
            <w:r>
              <w:rPr>
                <w:rFonts w:ascii="宋体" w:hAnsi="宋体"/>
                <w:color w:val="auto"/>
              </w:rPr>
              <w:t>)</w:t>
            </w:r>
          </w:p>
          <w:p>
            <w:pPr>
              <w:pStyle w:val="50"/>
              <w:spacing w:line="320" w:lineRule="exact"/>
              <w:ind w:firstLine="0" w:firstLineChars="0"/>
              <w:rPr>
                <w:rFonts w:hint="eastAsia" w:ascii="宋体" w:hAnsi="宋体"/>
                <w:color w:val="auto"/>
              </w:rPr>
            </w:pPr>
            <w:r>
              <w:rPr>
                <w:rFonts w:ascii="宋体" w:hAnsi="宋体"/>
                <w:color w:val="auto"/>
              </w:rPr>
              <w:t>B</w:t>
            </w:r>
            <w:r>
              <w:rPr>
                <w:rFonts w:hint="eastAsia" w:ascii="宋体" w:hAnsi="宋体"/>
                <w:color w:val="auto"/>
              </w:rPr>
              <w:t>、最小工作距离：广角端</w:t>
            </w:r>
            <w:r>
              <w:rPr>
                <w:rFonts w:ascii="宋体" w:hAnsi="宋体"/>
                <w:color w:val="auto"/>
              </w:rPr>
              <w:t>10mm(</w:t>
            </w:r>
            <w:r>
              <w:rPr>
                <w:rFonts w:hint="eastAsia" w:ascii="宋体" w:hAnsi="宋体"/>
                <w:color w:val="auto"/>
              </w:rPr>
              <w:t>含</w:t>
            </w:r>
            <w:r>
              <w:rPr>
                <w:rFonts w:ascii="宋体" w:hAnsi="宋体"/>
                <w:color w:val="auto"/>
              </w:rPr>
              <w:t>)</w:t>
            </w:r>
            <w:r>
              <w:rPr>
                <w:rFonts w:hint="eastAsia" w:ascii="宋体" w:hAnsi="宋体"/>
                <w:color w:val="auto"/>
              </w:rPr>
              <w:t>以下</w:t>
            </w:r>
            <w:r>
              <w:rPr>
                <w:rFonts w:ascii="宋体" w:hAnsi="宋体"/>
                <w:color w:val="auto"/>
              </w:rPr>
              <w:t xml:space="preserve"> </w:t>
            </w:r>
            <w:r>
              <w:rPr>
                <w:rFonts w:hint="eastAsia" w:ascii="宋体" w:hAnsi="宋体"/>
                <w:color w:val="auto"/>
              </w:rPr>
              <w:t>，望远程</w:t>
            </w:r>
            <w:r>
              <w:rPr>
                <w:rFonts w:ascii="宋体" w:hAnsi="宋体"/>
                <w:color w:val="auto"/>
              </w:rPr>
              <w:t>800mm(</w:t>
            </w:r>
            <w:r>
              <w:rPr>
                <w:rFonts w:hint="eastAsia" w:ascii="宋体" w:hAnsi="宋体"/>
                <w:color w:val="auto"/>
              </w:rPr>
              <w:t>含</w:t>
            </w:r>
            <w:r>
              <w:rPr>
                <w:rFonts w:ascii="宋体" w:hAnsi="宋体"/>
                <w:color w:val="auto"/>
              </w:rPr>
              <w:t>)</w:t>
            </w:r>
            <w:r>
              <w:rPr>
                <w:rFonts w:hint="eastAsia" w:ascii="宋体" w:hAnsi="宋体"/>
                <w:color w:val="auto"/>
              </w:rPr>
              <w:t>以下</w:t>
            </w:r>
          </w:p>
          <w:p>
            <w:pPr>
              <w:pStyle w:val="50"/>
              <w:spacing w:line="320" w:lineRule="exact"/>
              <w:ind w:firstLine="0" w:firstLineChars="0"/>
              <w:rPr>
                <w:rFonts w:hint="eastAsia" w:ascii="宋体" w:hAnsi="宋体"/>
                <w:color w:val="auto"/>
              </w:rPr>
            </w:pPr>
            <w:r>
              <w:rPr>
                <w:rFonts w:ascii="宋体" w:hAnsi="宋体"/>
                <w:color w:val="auto"/>
              </w:rPr>
              <w:t>C</w:t>
            </w:r>
            <w:r>
              <w:rPr>
                <w:rFonts w:hint="eastAsia" w:ascii="宋体" w:hAnsi="宋体"/>
                <w:color w:val="auto"/>
              </w:rPr>
              <w:t>、摄像机变焦镜头在光学变焦</w:t>
            </w:r>
            <w:r>
              <w:rPr>
                <w:rFonts w:ascii="宋体" w:hAnsi="宋体"/>
                <w:color w:val="auto"/>
              </w:rPr>
              <w:t>10X(</w:t>
            </w:r>
            <w:r>
              <w:rPr>
                <w:rFonts w:hint="eastAsia" w:ascii="宋体" w:hAnsi="宋体"/>
                <w:color w:val="auto"/>
              </w:rPr>
              <w:t>含</w:t>
            </w:r>
            <w:r>
              <w:rPr>
                <w:rFonts w:ascii="宋体" w:hAnsi="宋体"/>
                <w:color w:val="auto"/>
              </w:rPr>
              <w:t>)</w:t>
            </w:r>
            <w:r>
              <w:rPr>
                <w:rFonts w:hint="eastAsia" w:ascii="宋体" w:hAnsi="宋体"/>
                <w:color w:val="auto"/>
              </w:rPr>
              <w:t>以上</w:t>
            </w:r>
            <w:r>
              <w:rPr>
                <w:rFonts w:ascii="宋体" w:hAnsi="宋体"/>
                <w:color w:val="auto"/>
              </w:rPr>
              <w:t>(</w:t>
            </w:r>
            <w:r>
              <w:rPr>
                <w:rFonts w:hint="eastAsia" w:ascii="宋体" w:hAnsi="宋体"/>
                <w:color w:val="auto"/>
              </w:rPr>
              <w:t>提供</w:t>
            </w:r>
            <w:r>
              <w:rPr>
                <w:rFonts w:ascii="宋体" w:hAnsi="宋体"/>
                <w:color w:val="auto"/>
              </w:rPr>
              <w:t xml:space="preserve"> F1.8 </w:t>
            </w:r>
            <w:r>
              <w:rPr>
                <w:rFonts w:hint="eastAsia" w:ascii="宋体" w:hAnsi="宋体"/>
                <w:color w:val="auto"/>
              </w:rPr>
              <w:t>至</w:t>
            </w:r>
            <w:r>
              <w:rPr>
                <w:rFonts w:ascii="宋体" w:hAnsi="宋体"/>
                <w:color w:val="auto"/>
              </w:rPr>
              <w:t xml:space="preserve"> F3.4 </w:t>
            </w:r>
            <w:r>
              <w:rPr>
                <w:rFonts w:hint="eastAsia" w:ascii="宋体" w:hAnsi="宋体"/>
                <w:color w:val="auto"/>
              </w:rPr>
              <w:t>光圈</w:t>
            </w:r>
            <w:r>
              <w:rPr>
                <w:rFonts w:ascii="宋体" w:hAnsi="宋体"/>
                <w:color w:val="auto"/>
              </w:rPr>
              <w:t>)</w:t>
            </w:r>
            <w:r>
              <w:rPr>
                <w:rFonts w:hint="eastAsia" w:ascii="宋体" w:hAnsi="宋体"/>
                <w:color w:val="auto"/>
              </w:rPr>
              <w:t>、数字变焦</w:t>
            </w:r>
            <w:r>
              <w:rPr>
                <w:rFonts w:ascii="宋体" w:hAnsi="宋体"/>
                <w:color w:val="auto"/>
              </w:rPr>
              <w:t>12X(</w:t>
            </w:r>
            <w:r>
              <w:rPr>
                <w:rFonts w:hint="eastAsia" w:ascii="宋体" w:hAnsi="宋体"/>
                <w:color w:val="auto"/>
              </w:rPr>
              <w:t>含</w:t>
            </w:r>
            <w:r>
              <w:rPr>
                <w:rFonts w:ascii="宋体" w:hAnsi="宋体"/>
                <w:color w:val="auto"/>
              </w:rPr>
              <w:t>)</w:t>
            </w:r>
            <w:r>
              <w:rPr>
                <w:rFonts w:hint="eastAsia" w:ascii="宋体" w:hAnsi="宋体"/>
                <w:color w:val="auto"/>
              </w:rPr>
              <w:t>以上</w:t>
            </w:r>
          </w:p>
          <w:p>
            <w:pPr>
              <w:pStyle w:val="50"/>
              <w:spacing w:line="320" w:lineRule="exact"/>
              <w:ind w:firstLine="0" w:firstLineChars="0"/>
              <w:rPr>
                <w:rFonts w:hint="eastAsia" w:ascii="宋体" w:hAnsi="宋体"/>
                <w:color w:val="auto"/>
              </w:rPr>
            </w:pPr>
            <w:r>
              <w:rPr>
                <w:rFonts w:ascii="宋体" w:hAnsi="宋体"/>
                <w:color w:val="auto"/>
              </w:rPr>
              <w:t>D</w:t>
            </w:r>
            <w:r>
              <w:rPr>
                <w:rFonts w:hint="eastAsia" w:ascii="宋体" w:hAnsi="宋体"/>
                <w:color w:val="auto"/>
              </w:rPr>
              <w:t>、摄像机已经内含自动聚焦</w:t>
            </w:r>
          </w:p>
          <w:p>
            <w:pPr>
              <w:pStyle w:val="50"/>
              <w:spacing w:line="320" w:lineRule="exact"/>
              <w:ind w:firstLine="0" w:firstLineChars="0"/>
              <w:rPr>
                <w:rFonts w:hint="eastAsia" w:ascii="宋体" w:hAnsi="宋体"/>
                <w:color w:val="auto"/>
              </w:rPr>
            </w:pPr>
            <w:r>
              <w:rPr>
                <w:rFonts w:ascii="宋体" w:hAnsi="宋体"/>
                <w:color w:val="auto"/>
              </w:rPr>
              <w:t>E</w:t>
            </w:r>
            <w:r>
              <w:rPr>
                <w:rFonts w:hint="eastAsia" w:ascii="宋体" w:hAnsi="宋体"/>
                <w:color w:val="auto"/>
              </w:rPr>
              <w:t>、摄像机可以输出各种高清（数字信号和模拟信号）和标清格式的视频信号，高清输出包含</w:t>
            </w:r>
            <w:r>
              <w:rPr>
                <w:rFonts w:ascii="宋体" w:hAnsi="宋体"/>
                <w:color w:val="auto"/>
              </w:rPr>
              <w:t>Y/Pb/Pr (Analog)</w:t>
            </w:r>
            <w:r>
              <w:rPr>
                <w:rFonts w:hint="eastAsia" w:ascii="宋体" w:hAnsi="宋体"/>
                <w:color w:val="auto"/>
              </w:rPr>
              <w:t>及</w:t>
            </w:r>
            <w:r>
              <w:rPr>
                <w:rFonts w:ascii="宋体" w:hAnsi="宋体"/>
                <w:color w:val="auto"/>
              </w:rPr>
              <w:t>LVDS(Digital)</w:t>
            </w:r>
            <w:r>
              <w:rPr>
                <w:rFonts w:hint="eastAsia" w:ascii="宋体" w:hAnsi="宋体"/>
                <w:color w:val="auto"/>
              </w:rPr>
              <w:t>，标清输出包含</w:t>
            </w:r>
            <w:r>
              <w:rPr>
                <w:rFonts w:ascii="宋体" w:hAnsi="宋体"/>
                <w:color w:val="auto"/>
              </w:rPr>
              <w:t xml:space="preserve"> VBS (Analog)</w:t>
            </w:r>
          </w:p>
          <w:p>
            <w:pPr>
              <w:pStyle w:val="50"/>
              <w:spacing w:line="320" w:lineRule="exact"/>
              <w:ind w:firstLine="0" w:firstLineChars="0"/>
              <w:rPr>
                <w:rFonts w:ascii="宋体" w:hAnsi="宋体"/>
                <w:color w:val="auto"/>
                <w:highlight w:val="yellow"/>
              </w:rPr>
            </w:pPr>
            <w:r>
              <w:rPr>
                <w:rFonts w:ascii="宋体" w:hAnsi="宋体"/>
                <w:color w:val="auto"/>
              </w:rPr>
              <w:t>F</w:t>
            </w:r>
            <w:r>
              <w:rPr>
                <w:rFonts w:hint="eastAsia" w:ascii="宋体" w:hAnsi="宋体"/>
                <w:color w:val="auto"/>
              </w:rPr>
              <w:t>、摄像机采用</w:t>
            </w:r>
            <w:r>
              <w:rPr>
                <w:rFonts w:ascii="宋体" w:hAnsi="宋体"/>
                <w:color w:val="auto"/>
              </w:rPr>
              <w:t xml:space="preserve"> 1/2.8 </w:t>
            </w:r>
            <w:r>
              <w:rPr>
                <w:rFonts w:hint="eastAsia" w:ascii="宋体" w:hAnsi="宋体"/>
                <w:color w:val="auto"/>
              </w:rPr>
              <w:t>英寸</w:t>
            </w:r>
            <w:r>
              <w:rPr>
                <w:rFonts w:ascii="宋体" w:hAnsi="宋体"/>
                <w:color w:val="auto"/>
              </w:rPr>
              <w:t xml:space="preserve"> Exmor CMOS </w:t>
            </w:r>
            <w:r>
              <w:rPr>
                <w:rFonts w:hint="eastAsia" w:ascii="宋体" w:hAnsi="宋体"/>
                <w:color w:val="auto"/>
              </w:rPr>
              <w:t>图像传感器，确保达到全高清</w:t>
            </w:r>
            <w:r>
              <w:rPr>
                <w:rFonts w:ascii="宋体" w:hAnsi="宋体"/>
                <w:color w:val="auto"/>
              </w:rPr>
              <w:t xml:space="preserve">(FHD &amp; 1080/60p) </w:t>
            </w:r>
            <w:r>
              <w:rPr>
                <w:rFonts w:hint="eastAsia" w:ascii="宋体" w:hAnsi="宋体"/>
                <w:color w:val="auto"/>
              </w:rPr>
              <w:t>图像性能，包括</w:t>
            </w:r>
            <w:r>
              <w:rPr>
                <w:rFonts w:ascii="宋体" w:hAnsi="宋体"/>
                <w:color w:val="auto"/>
              </w:rPr>
              <w:t xml:space="preserve"> Wide-D </w:t>
            </w:r>
            <w:r>
              <w:rPr>
                <w:rFonts w:hint="eastAsia" w:ascii="宋体" w:hAnsi="宋体"/>
                <w:color w:val="auto"/>
              </w:rPr>
              <w:t>宽动态范围、红外截止滤波片自动移除以提供用户最佳拍摄质量。</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2"/>
              <w:jc w:val="center"/>
              <w:rPr>
                <w:rFonts w:ascii="宋体" w:hAnsi="宋体"/>
                <w:b/>
                <w:bCs/>
                <w:color w:val="auto"/>
                <w:kern w:val="0"/>
              </w:rPr>
            </w:pPr>
            <w:r>
              <w:rPr>
                <w:rFonts w:hint="eastAsia" w:ascii="宋体" w:hAnsi="宋体"/>
                <w:b/>
                <w:bCs/>
                <w:color w:val="auto"/>
                <w:kern w:val="0"/>
              </w:rPr>
              <w:t>3.2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rPr>
            </w:pPr>
            <w:r>
              <w:rPr>
                <w:rFonts w:hint="eastAsia" w:ascii="宋体" w:hAnsi="宋体"/>
                <w:b/>
                <w:bCs/>
                <w:color w:val="auto"/>
              </w:rPr>
              <w:t>26寸医用DICOM显示器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3.2.1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A、符合 DICOM Part 3.14 规范，能确保精确地呈现灰阶影像，在其它影像装置上的呈现也保持一致，藉此放射科和其它专科都能够有评估和诊断的可靠依据。</w:t>
            </w:r>
          </w:p>
          <w:p>
            <w:pPr>
              <w:pStyle w:val="50"/>
              <w:spacing w:line="320" w:lineRule="exact"/>
              <w:ind w:firstLine="0" w:firstLineChars="0"/>
              <w:rPr>
                <w:rFonts w:hint="eastAsia" w:ascii="宋体" w:hAnsi="宋体"/>
                <w:color w:val="auto"/>
              </w:rPr>
            </w:pPr>
            <w:r>
              <w:rPr>
                <w:rFonts w:hint="eastAsia" w:ascii="宋体" w:hAnsi="宋体"/>
                <w:color w:val="auto"/>
              </w:rPr>
              <w:t>★B、分辨率达≧1920*1080，显示色彩≧10 亿 7000 万色，色彩达10BIT提供及高显色与细致画质</w:t>
            </w:r>
          </w:p>
          <w:p>
            <w:pPr>
              <w:pStyle w:val="50"/>
              <w:spacing w:line="320" w:lineRule="exact"/>
              <w:ind w:firstLine="0" w:firstLineChars="0"/>
              <w:rPr>
                <w:rFonts w:hint="eastAsia" w:ascii="宋体" w:hAnsi="宋体"/>
                <w:color w:val="auto"/>
              </w:rPr>
            </w:pPr>
            <w:r>
              <w:rPr>
                <w:rFonts w:hint="eastAsia" w:ascii="宋体" w:hAnsi="宋体"/>
                <w:color w:val="auto"/>
              </w:rPr>
              <w:t>C、进阶亮度控制不仅确保开启电源后可立即达到理想的亮度，并且在使用显示器时以及使用寿命内都能达到一致的亮度。</w:t>
            </w:r>
          </w:p>
          <w:p>
            <w:pPr>
              <w:pStyle w:val="50"/>
              <w:spacing w:line="320" w:lineRule="exact"/>
              <w:ind w:firstLine="0" w:firstLineChars="0"/>
              <w:rPr>
                <w:rFonts w:hint="eastAsia" w:ascii="宋体" w:hAnsi="宋体"/>
                <w:color w:val="auto"/>
              </w:rPr>
            </w:pPr>
            <w:r>
              <w:rPr>
                <w:rFonts w:hint="eastAsia" w:ascii="宋体" w:hAnsi="宋体"/>
                <w:color w:val="auto"/>
              </w:rPr>
              <w:t>D、采用高速讯号处理芯片，确保内视镜相机等输入来源的视频信号在画面上呈现时不延迟、不出现残影或出现干扰获得精确实时影像的视觉假影。</w:t>
            </w:r>
          </w:p>
          <w:p>
            <w:pPr>
              <w:pStyle w:val="50"/>
              <w:spacing w:line="320" w:lineRule="exact"/>
              <w:ind w:firstLine="0" w:firstLineChars="0"/>
              <w:rPr>
                <w:rFonts w:hint="eastAsia" w:ascii="宋体" w:hAnsi="宋体"/>
                <w:color w:val="auto"/>
              </w:rPr>
            </w:pPr>
            <w:r>
              <w:rPr>
                <w:rFonts w:hint="eastAsia" w:ascii="宋体" w:hAnsi="宋体"/>
                <w:color w:val="auto"/>
              </w:rPr>
              <w:t>E、使用高质量 IPS LCD 面板不仅提升影像画质，更可提供宽广视角，可从偏斜角度水平垂直各178度得到完整观看视角。</w:t>
            </w:r>
          </w:p>
          <w:p>
            <w:pPr>
              <w:pStyle w:val="50"/>
              <w:spacing w:line="320" w:lineRule="exact"/>
              <w:ind w:firstLine="0" w:firstLineChars="0"/>
              <w:rPr>
                <w:rFonts w:hint="eastAsia" w:ascii="宋体" w:hAnsi="宋体"/>
                <w:color w:val="auto"/>
              </w:rPr>
            </w:pPr>
            <w:r>
              <w:rPr>
                <w:rFonts w:hint="eastAsia" w:ascii="宋体" w:hAnsi="宋体"/>
                <w:color w:val="auto"/>
              </w:rPr>
              <w:t>★F、VGA 和 S-Video 接口以及 DVI 和 3G-SDI，能够提供从最多样化的模拟和数字设备输入。 此外，广泛的接口支持让显示器能够用于医疗用系统，并输出到其它装置。</w:t>
            </w:r>
          </w:p>
          <w:p>
            <w:pPr>
              <w:pStyle w:val="50"/>
              <w:shd w:val="clear" w:color="auto" w:fill="FFFFFF"/>
              <w:spacing w:line="320" w:lineRule="exact"/>
              <w:ind w:firstLine="0" w:firstLineChars="0"/>
              <w:rPr>
                <w:rFonts w:hint="eastAsia" w:ascii="宋体" w:hAnsi="宋体"/>
                <w:color w:val="auto"/>
              </w:rPr>
            </w:pPr>
            <w:r>
              <w:rPr>
                <w:rFonts w:hint="eastAsia" w:ascii="宋体" w:hAnsi="宋体"/>
                <w:color w:val="auto"/>
              </w:rPr>
              <w:t>G、16:9 长宽比屏幕格式提供更大的影像和视讯可视区域。</w:t>
            </w:r>
          </w:p>
          <w:p>
            <w:pPr>
              <w:pStyle w:val="50"/>
              <w:spacing w:line="320" w:lineRule="exact"/>
              <w:ind w:firstLine="0" w:firstLineChars="0"/>
              <w:rPr>
                <w:rFonts w:hint="eastAsia" w:ascii="宋体" w:hAnsi="宋体"/>
                <w:color w:val="auto"/>
              </w:rPr>
            </w:pPr>
            <w:r>
              <w:rPr>
                <w:rFonts w:hint="eastAsia" w:ascii="宋体" w:hAnsi="宋体"/>
                <w:color w:val="auto"/>
              </w:rPr>
              <w:t>H、无风扇设计使得装置更轻巧，更适合在手术室环境使用，而且也降低病原体藉由空气散播的风险。</w:t>
            </w:r>
          </w:p>
          <w:p>
            <w:pPr>
              <w:pStyle w:val="50"/>
              <w:spacing w:line="320" w:lineRule="exact"/>
              <w:ind w:firstLine="0" w:firstLineChars="0"/>
              <w:rPr>
                <w:rFonts w:hint="eastAsia" w:ascii="宋体" w:hAnsi="宋体"/>
                <w:color w:val="auto"/>
              </w:rPr>
            </w:pPr>
            <w:r>
              <w:rPr>
                <w:rFonts w:hint="eastAsia" w:ascii="宋体" w:hAnsi="宋体"/>
                <w:color w:val="auto"/>
              </w:rPr>
              <w:t>I、密封的正面和 IPX3 等级的外壳能够保护内部不因为液体流入而损坏，而且很容易进行清洁与消毒。</w:t>
            </w:r>
          </w:p>
          <w:p>
            <w:pPr>
              <w:pStyle w:val="50"/>
              <w:spacing w:line="320" w:lineRule="exact"/>
              <w:ind w:firstLine="0" w:firstLineChars="0"/>
              <w:rPr>
                <w:rFonts w:hint="eastAsia" w:ascii="宋体" w:hAnsi="宋体"/>
                <w:color w:val="auto"/>
              </w:rPr>
            </w:pPr>
            <w:r>
              <w:rPr>
                <w:rFonts w:hint="eastAsia" w:ascii="宋体" w:hAnsi="宋体"/>
                <w:color w:val="auto"/>
              </w:rPr>
              <w:t>J、OSD 锁定可避免操作显示器时不慎覆写设定，而且通知系统可显示系统状况异常的实时警告。</w:t>
            </w:r>
          </w:p>
          <w:p>
            <w:pPr>
              <w:spacing w:line="320" w:lineRule="exact"/>
              <w:ind w:firstLine="420"/>
              <w:rPr>
                <w:rFonts w:ascii="宋体" w:hAnsi="宋体"/>
                <w:color w:val="auto"/>
              </w:rPr>
            </w:pPr>
            <w:r>
              <w:rPr>
                <w:rFonts w:hint="eastAsia" w:ascii="宋体" w:hAnsi="宋体"/>
                <w:color w:val="auto"/>
              </w:rPr>
              <w:t>K、符合 ISO 13845 医疗器材质量管理系统。</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3.2.2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基本配置：数字一体化系统1套；无影灯底座组件1套、母灯头1个、子灯头1个、双悬臂系统1套、第三悬臂1套、控制系统1套、可消毒把手2个、遥控器1个、操作手册1本；26寸医用显示器2个。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2"/>
              <w:jc w:val="center"/>
              <w:rPr>
                <w:rFonts w:ascii="宋体" w:hAnsi="宋体"/>
                <w:b/>
                <w:bCs/>
                <w:color w:val="auto"/>
                <w:kern w:val="0"/>
              </w:rPr>
            </w:pPr>
            <w:r>
              <w:rPr>
                <w:rFonts w:hint="eastAsia" w:ascii="宋体" w:hAnsi="宋体"/>
                <w:b/>
                <w:bCs/>
                <w:color w:val="auto"/>
                <w:kern w:val="0"/>
              </w:rPr>
              <w:t>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b/>
                <w:bCs/>
                <w:color w:val="auto"/>
              </w:rPr>
            </w:pPr>
            <w:r>
              <w:rPr>
                <w:rFonts w:hint="eastAsia" w:ascii="宋体" w:hAnsi="宋体"/>
                <w:b/>
                <w:bCs/>
                <w:color w:val="auto"/>
              </w:rPr>
              <w:t>固定双臂麻醉塔：</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4.1</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设备数量：1套。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设备用途：主要用于给麻醉机提供供气、供电和排除麻醉废气。</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单臂活动半径≧700mm，双臂活动半径≧1400mm。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净载重量≧180Kg。</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630" w:firstLineChars="300"/>
              <w:jc w:val="center"/>
              <w:rPr>
                <w:rFonts w:ascii="宋体" w:hAnsi="宋体"/>
                <w:color w:val="auto"/>
                <w:kern w:val="0"/>
              </w:rPr>
            </w:pPr>
            <w:r>
              <w:rPr>
                <w:rFonts w:hint="eastAsia" w:ascii="宋体" w:hAnsi="宋体"/>
                <w:color w:val="auto"/>
                <w:kern w:val="0"/>
              </w:rPr>
              <w:t>▲4.5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基座箱长度≧1000mm，可安装足够数量气体终端和电源插座，所有气体终端和电源插座等必须在吊塔侧面，气、电分离设计。</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电源插座：12个（其中一个插座≧16A），符合国家标准。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气体终端数量：氧气</w:t>
            </w:r>
            <w:r>
              <w:rPr>
                <w:rFonts w:hint="eastAsia" w:ascii="宋体" w:hAnsi="宋体"/>
                <w:color w:val="auto"/>
                <w:vertAlign w:val="subscript"/>
              </w:rPr>
              <w:t> </w:t>
            </w:r>
            <w:r>
              <w:rPr>
                <w:rFonts w:hint="eastAsia" w:ascii="宋体" w:hAnsi="宋体"/>
                <w:color w:val="auto"/>
              </w:rPr>
              <w:t>×2；空气×2；负压×2；麻醉废气排放AGSS×1；预留2个空白接口位置以备以后升级使用。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吊塔配有双关节输液架1个，配备不锈钢网篮1个。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2层(底层带ABS自吸式抽屉，仪器平台高度可以调节），仪器平台为高强度铝合金模具成型,表面防腐防锈处理,单个托盘承重量≥60公斤，平台边沿配置国际标准的铝合金边轨，以方便安放各种小型的医疗设备及附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4.10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仪器平台尺寸≧480mm*500mm。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吊塔上均需装≧2路网络接口、≧1路视频接口。</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4.12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吊塔专用接地端子≧2个。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4.13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kern w:val="0"/>
              </w:rPr>
              <w:t>基座箱旋转角度</w:t>
            </w:r>
            <w:r>
              <w:rPr>
                <w:rFonts w:hint="eastAsia" w:ascii="宋体" w:hAnsi="宋体"/>
                <w:color w:val="auto"/>
              </w:rPr>
              <w:t>≧</w:t>
            </w:r>
            <w:r>
              <w:rPr>
                <w:rFonts w:hint="eastAsia" w:ascii="宋体" w:hAnsi="宋体"/>
                <w:color w:val="auto"/>
                <w:kern w:val="0"/>
              </w:rPr>
              <w:t>340°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4.14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4.15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kern w:val="0"/>
              </w:rPr>
              <w:t>配置清单：</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固定双臂麻醉塔主件：1*1台</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基座：1*1组</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装饰罩：1*1个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双旋转臂：1*1组</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基座箱：1*1个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氧气：2个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空气：2个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负压：2个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电源插座：12个（其中16A一个）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等电位端子：2个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网络接口：2个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视频接口：1个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网篮：1个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双关节输液架：1个</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仪器平台：2层</w:t>
            </w:r>
          </w:p>
          <w:p>
            <w:pPr>
              <w:widowControl/>
              <w:numPr>
                <w:ilvl w:val="0"/>
                <w:numId w:val="5"/>
              </w:numPr>
              <w:spacing w:line="320" w:lineRule="exact"/>
              <w:ind w:firstLine="420"/>
              <w:jc w:val="left"/>
              <w:rPr>
                <w:rFonts w:hint="eastAsia" w:ascii="宋体" w:hAnsi="宋体"/>
                <w:color w:val="auto"/>
                <w:kern w:val="0"/>
              </w:rPr>
            </w:pPr>
            <w:r>
              <w:rPr>
                <w:rFonts w:hint="eastAsia" w:ascii="宋体" w:hAnsi="宋体"/>
                <w:color w:val="auto"/>
                <w:kern w:val="0"/>
              </w:rPr>
              <w:t>自吸式抽屉：1个</w:t>
            </w:r>
          </w:p>
          <w:p>
            <w:pPr>
              <w:widowControl/>
              <w:numPr>
                <w:ilvl w:val="0"/>
                <w:numId w:val="5"/>
              </w:numPr>
              <w:spacing w:line="320" w:lineRule="exact"/>
              <w:ind w:firstLine="420"/>
              <w:jc w:val="left"/>
              <w:rPr>
                <w:rFonts w:ascii="宋体" w:hAnsi="宋体"/>
                <w:color w:val="auto"/>
                <w:kern w:val="0"/>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color w:val="auto"/>
              </w:rPr>
            </w:pPr>
            <w:r>
              <w:rPr>
                <w:rFonts w:hint="eastAsia" w:ascii="宋体" w:hAnsi="宋体"/>
                <w:b/>
                <w:bCs/>
                <w:color w:val="auto"/>
              </w:rPr>
              <w:t>固定双臂外科塔：</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5.1</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设备数量：1套。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设备用途：主要用于放置外科设备，并给其供气和供电。</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单臂活动半径≧700mm，双臂活动半径≥1400mm。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净载重量≧180Kg。</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基座箱长度≥1000mm，可安装足够数量气体终端和电源插座，所有气体终端和电源插座等必须在吊塔侧面，气、电分离设计。</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电源插座：12个（其中一个插座≥16A），符合国家标准。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气体终端数量：氧气</w:t>
            </w:r>
            <w:r>
              <w:rPr>
                <w:rFonts w:hint="eastAsia" w:ascii="宋体" w:hAnsi="宋体"/>
                <w:color w:val="auto"/>
                <w:vertAlign w:val="subscript"/>
              </w:rPr>
              <w:t> </w:t>
            </w:r>
            <w:r>
              <w:rPr>
                <w:rFonts w:hint="eastAsia" w:ascii="宋体" w:hAnsi="宋体"/>
                <w:color w:val="auto"/>
              </w:rPr>
              <w:t>×1；空气×1；负压×2；二氧化碳×1，预留2个空白接口位置以备以后升级使用。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吊塔配有双关节输液架1个，配备不锈钢网篮1个。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2层(底层带ABS自吸式抽屉，仪器平台高度可以调节），仪器平台为高强度铝合金模具成型,表面防腐防锈处理,单个托盘承重量≥60公斤，平台边沿配置国际标准的铝合金边轨，以方便安放各种小型的医疗设备及附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5.10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仪器平台尺寸≧480mm*500mm。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吊塔上均需装≧2路网络接口、≧1路视频接口。</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5.12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吊塔专用接地端子≧2个。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5.13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kern w:val="0"/>
              </w:rPr>
              <w:t>基座箱旋转角度</w:t>
            </w:r>
            <w:r>
              <w:rPr>
                <w:rFonts w:hint="eastAsia" w:ascii="宋体" w:hAnsi="宋体"/>
                <w:color w:val="auto"/>
              </w:rPr>
              <w:t>≧</w:t>
            </w:r>
            <w:r>
              <w:rPr>
                <w:rFonts w:hint="eastAsia" w:ascii="宋体" w:hAnsi="宋体"/>
                <w:color w:val="auto"/>
                <w:kern w:val="0"/>
              </w:rPr>
              <w:t>340°。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5.14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5.15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kern w:val="0"/>
              </w:rPr>
              <w:t>配置清单：</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固定双臂外科塔主件：1套</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基座：1组</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装饰罩：1个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双旋转臂：1组</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基座箱：1个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氧气：1个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空气：1个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负压：2个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二氧化碳：1个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电源插座：12个（其中16A一个）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等电位端子：2个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网络接口：2个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视频接口：1个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网篮：1个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双关节输液架：1个</w:t>
            </w:r>
          </w:p>
          <w:p>
            <w:pPr>
              <w:widowControl/>
              <w:numPr>
                <w:ilvl w:val="0"/>
                <w:numId w:val="6"/>
              </w:numPr>
              <w:spacing w:line="320" w:lineRule="exact"/>
              <w:ind w:firstLine="420"/>
              <w:jc w:val="left"/>
              <w:rPr>
                <w:rFonts w:hint="eastAsia" w:ascii="宋体" w:hAnsi="宋体"/>
                <w:color w:val="auto"/>
                <w:kern w:val="0"/>
              </w:rPr>
            </w:pPr>
            <w:r>
              <w:rPr>
                <w:rFonts w:hint="eastAsia" w:ascii="宋体" w:hAnsi="宋体"/>
                <w:color w:val="auto"/>
                <w:kern w:val="0"/>
              </w:rPr>
              <w:t>仪器平台：2层</w:t>
            </w:r>
          </w:p>
          <w:p>
            <w:pPr>
              <w:widowControl/>
              <w:numPr>
                <w:ilvl w:val="0"/>
                <w:numId w:val="6"/>
              </w:numPr>
              <w:spacing w:line="320" w:lineRule="exact"/>
              <w:ind w:firstLine="420"/>
              <w:jc w:val="left"/>
              <w:rPr>
                <w:rFonts w:hint="eastAsia" w:ascii="宋体" w:hAnsi="宋体"/>
                <w:color w:val="auto"/>
              </w:rPr>
            </w:pPr>
            <w:r>
              <w:rPr>
                <w:rFonts w:hint="eastAsia" w:ascii="宋体" w:hAnsi="宋体"/>
                <w:color w:val="auto"/>
                <w:kern w:val="0"/>
              </w:rPr>
              <w:t>自吸式抽屉：1个</w:t>
            </w:r>
          </w:p>
          <w:p>
            <w:pPr>
              <w:widowControl/>
              <w:numPr>
                <w:ilvl w:val="0"/>
                <w:numId w:val="6"/>
              </w:numPr>
              <w:spacing w:line="320" w:lineRule="exact"/>
              <w:ind w:firstLine="420"/>
              <w:jc w:val="left"/>
              <w:rPr>
                <w:rFonts w:ascii="宋体" w:hAnsi="宋体"/>
                <w:color w:val="auto"/>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color w:val="auto"/>
              </w:rPr>
            </w:pPr>
            <w:r>
              <w:rPr>
                <w:rFonts w:hint="eastAsia" w:ascii="宋体" w:hAnsi="宋体"/>
                <w:b/>
                <w:bCs/>
                <w:color w:val="auto"/>
              </w:rPr>
              <w:t>LED双头无影灯：</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w:t>
            </w:r>
          </w:p>
        </w:tc>
        <w:tc>
          <w:tcPr>
            <w:tcW w:w="7054" w:type="dxa"/>
            <w:tcBorders>
              <w:top w:val="single" w:color="auto" w:sz="4" w:space="0"/>
              <w:left w:val="nil"/>
              <w:bottom w:val="single" w:color="auto" w:sz="4" w:space="0"/>
              <w:right w:val="single" w:color="auto" w:sz="4" w:space="0"/>
            </w:tcBorders>
            <w:noWrap w:val="0"/>
            <w:vAlign w:val="center"/>
          </w:tcPr>
          <w:p>
            <w:pPr>
              <w:widowControl/>
              <w:spacing w:before="62" w:beforeLines="20" w:after="62" w:afterLines="20" w:line="320" w:lineRule="exact"/>
              <w:ind w:firstLine="420"/>
              <w:rPr>
                <w:rFonts w:ascii="宋体" w:hAnsi="宋体"/>
                <w:color w:val="auto"/>
              </w:rPr>
            </w:pPr>
            <w:r>
              <w:rPr>
                <w:rFonts w:hint="eastAsia" w:ascii="宋体" w:hAnsi="宋体"/>
                <w:color w:val="auto"/>
              </w:rPr>
              <w:t>设备数量：6套。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6.2</w:t>
            </w:r>
          </w:p>
        </w:tc>
        <w:tc>
          <w:tcPr>
            <w:tcW w:w="7054" w:type="dxa"/>
            <w:tcBorders>
              <w:top w:val="single" w:color="auto" w:sz="4" w:space="0"/>
              <w:left w:val="nil"/>
              <w:bottom w:val="single" w:color="auto" w:sz="4" w:space="0"/>
              <w:right w:val="single" w:color="auto" w:sz="4" w:space="0"/>
            </w:tcBorders>
            <w:noWrap w:val="0"/>
            <w:vAlign w:val="center"/>
          </w:tcPr>
          <w:p>
            <w:pPr>
              <w:widowControl/>
              <w:spacing w:before="62" w:beforeLines="20" w:after="62" w:afterLines="20" w:line="320" w:lineRule="exact"/>
              <w:ind w:firstLine="420"/>
              <w:rPr>
                <w:rFonts w:ascii="宋体" w:hAnsi="宋体"/>
                <w:color w:val="auto"/>
              </w:rPr>
            </w:pPr>
            <w:r>
              <w:rPr>
                <w:rFonts w:hint="eastAsia" w:ascii="宋体" w:hAnsi="宋体"/>
                <w:color w:val="auto"/>
              </w:rPr>
              <w:t>设备用途：用于手术照明使用，能满足包括微创手术在内的所有手术照明需求。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灯头外观：手术无影灯灯头满足层流需求，造型为薄型圆盘式设计。灯头中央有可消毒操作把手，具备两套灯头调整操纵装置，方便医护人员对灯头摆放使用。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rPr>
              <w:t>★6</w:t>
            </w:r>
            <w:r>
              <w:rPr>
                <w:rFonts w:hint="eastAsia" w:ascii="宋体" w:hAnsi="宋体"/>
                <w:color w:val="auto"/>
                <w:kern w:val="0"/>
              </w:rPr>
              <w:t>.4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亮度调整：可于灯头悬臂上调整，另配有红外线无线遥控器二种方式调整；亮度12段可调。</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rPr>
              <w:t>★6</w:t>
            </w:r>
            <w:r>
              <w:rPr>
                <w:rFonts w:hint="eastAsia" w:ascii="宋体" w:hAnsi="宋体"/>
                <w:color w:val="auto"/>
                <w:kern w:val="0"/>
              </w:rPr>
              <w:t>.5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控制面板：采用LED背光按键膜组控制面板，非液晶屏，单面操作直观方便。可防止因灯头移动碰撞，造成控制面板故障。</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灯悬臂系统：（可载重≧21Kg,三芯、五芯、七芯或九芯传电器连接，旋转角度≧330°），悬臂需要有≧7个关节。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灯头尺寸：圆盘式LED手术无影灯，手术灯径尺寸：单个灯头≧56cm。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照度：手术灯最大照度：单个灯头≧120，000 Lux（含），双灯头≧240，000 Lux（含）。</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色温：采用单色温LED，色温值≧4200</w:t>
            </w:r>
            <w:r>
              <w:rPr>
                <w:rFonts w:hint="eastAsia" w:ascii="MS Gothic" w:hAnsi="MS Gothic" w:eastAsia="MS Gothic" w:cs="MS Gothic"/>
                <w:color w:val="auto"/>
              </w:rPr>
              <w:t>∘</w:t>
            </w:r>
            <w:r>
              <w:rPr>
                <w:rFonts w:hint="eastAsia" w:ascii="宋体" w:hAnsi="宋体"/>
                <w:color w:val="auto"/>
              </w:rPr>
              <w:t>K。</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演色指数：CRI（演色性）Ra：≧95。</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照明深度：单个灯头≧130cm。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光斑直径：单个灯头：16cm～25 cm。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光斑均匀范围：单个灯头≧9 cm，双灯头≧12 cm。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单位幅射热能：低于3.6Mw/㎡lux热能，手术者头部升温低于1℃。</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微创照明：内建微创手术环境使用灯光，单个灯头具有3颗LED可提供3，200~32，000lux照度，提供可调亮度，满足微创手术环境照明。</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LED灯泡要求及数量：采用最新一代LED技术，陶瓷基板同色系发光二极管LED灯泡，单个灯头：≧96个LED灯泡，双个灯头：≧192个LED灯泡。</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LED灯泡寿命：使用寿命：≧50,000小时。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第三旋臂（可载重≧21Kg,三芯、五芯、七芯或九芯传电器连接，旋转角度≧330°），用于后续悬挂1个≥26寸显示器，并且预留HDMI线材。</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6.19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基本配置：底座组件6套、双灯头6套、双悬臂系统6套、第三旋臂6套、控制系统6套、可消毒把手12个、遥控器6个、操作手册6本。</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color w:val="auto"/>
              </w:rPr>
            </w:pPr>
            <w:r>
              <w:rPr>
                <w:rFonts w:hint="eastAsia" w:ascii="宋体" w:hAnsi="宋体"/>
                <w:b/>
                <w:bCs/>
                <w:color w:val="auto"/>
              </w:rPr>
              <w:t>固定双臂麻醉外科综合塔：</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7.1</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设备数量：6套。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设备用途：主要用于放置外科设备、给麻醉机提供供气、供电和排除麻醉废气并给其它设备供气和供电。</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单臂活动半径≧700mm，双臂活动半径≧1400mm。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净载重量≧180Kg。</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基座箱长度≥1000mm，可安装足够数量气体终端和电源插座，所有气体终端和电源插座等必须在吊塔侧面，气、电分离设计。</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电源插座:12个（其中一个插座规格≧16A），符合国家标准。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气体终端数量：氧气</w:t>
            </w:r>
            <w:r>
              <w:rPr>
                <w:rFonts w:hint="eastAsia" w:ascii="宋体" w:hAnsi="宋体"/>
                <w:color w:val="auto"/>
                <w:vertAlign w:val="subscript"/>
              </w:rPr>
              <w:t> </w:t>
            </w:r>
            <w:r>
              <w:rPr>
                <w:rFonts w:hint="eastAsia" w:ascii="宋体" w:hAnsi="宋体"/>
                <w:color w:val="auto"/>
              </w:rPr>
              <w:t>×2；空气×2；负压×2；二氧化碳×1；麻醉废气×1，预留2个空白接口位置以备以后升级使用。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吊塔配有双关节输液架1个，配备不锈钢网篮1个。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2层(底层带ABS自吸式抽屉，仪器平台高度可以调节），仪器平台为高强度铝合金模具成型,表面防腐防锈处理,单个托盘承重量≥60公斤，平台边沿配置国际标准的铝合金边轨，以方便安放各种小型的医疗设备及附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7.10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仪器平台尺寸≧480mm*500mm。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吊塔上均需装≧2路网络接口、≧1路视频接口。</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7.12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吊塔专用接地端子≧2个。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7.13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kern w:val="0"/>
              </w:rPr>
              <w:t>基座箱旋转角度</w:t>
            </w:r>
            <w:r>
              <w:rPr>
                <w:rFonts w:hint="eastAsia" w:ascii="宋体" w:hAnsi="宋体"/>
                <w:color w:val="auto"/>
              </w:rPr>
              <w:t>≧</w:t>
            </w:r>
            <w:r>
              <w:rPr>
                <w:rFonts w:hint="eastAsia" w:ascii="宋体" w:hAnsi="宋体"/>
                <w:color w:val="auto"/>
                <w:kern w:val="0"/>
              </w:rPr>
              <w:t>340°。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7.14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7.15</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kern w:val="0"/>
              </w:rPr>
              <w:t>配置清单：</w:t>
            </w:r>
          </w:p>
          <w:p>
            <w:pPr>
              <w:widowControl/>
              <w:spacing w:line="320" w:lineRule="exact"/>
              <w:ind w:firstLine="420"/>
              <w:jc w:val="left"/>
              <w:rPr>
                <w:rFonts w:hint="eastAsia" w:ascii="宋体" w:hAnsi="宋体"/>
                <w:color w:val="auto"/>
                <w:kern w:val="0"/>
              </w:rPr>
            </w:pPr>
            <w:r>
              <w:rPr>
                <w:rFonts w:hint="eastAsia" w:ascii="宋体" w:hAnsi="宋体"/>
                <w:color w:val="auto"/>
                <w:kern w:val="0"/>
              </w:rPr>
              <w:t>1)固定双臂外科麻醉综合塔主件：1套*6</w:t>
            </w:r>
          </w:p>
          <w:p>
            <w:pPr>
              <w:widowControl/>
              <w:spacing w:line="320" w:lineRule="exact"/>
              <w:ind w:firstLine="420"/>
              <w:jc w:val="left"/>
              <w:rPr>
                <w:rFonts w:hint="eastAsia" w:ascii="宋体" w:hAnsi="宋体"/>
                <w:color w:val="auto"/>
                <w:kern w:val="0"/>
              </w:rPr>
            </w:pPr>
            <w:r>
              <w:rPr>
                <w:rFonts w:hint="eastAsia" w:ascii="宋体" w:hAnsi="宋体"/>
                <w:color w:val="auto"/>
                <w:kern w:val="0"/>
              </w:rPr>
              <w:t>2)基座：1组*6</w:t>
            </w:r>
          </w:p>
          <w:p>
            <w:pPr>
              <w:widowControl/>
              <w:spacing w:line="320" w:lineRule="exact"/>
              <w:ind w:firstLine="420"/>
              <w:jc w:val="left"/>
              <w:rPr>
                <w:rFonts w:hint="eastAsia" w:ascii="宋体" w:hAnsi="宋体"/>
                <w:color w:val="auto"/>
                <w:kern w:val="0"/>
              </w:rPr>
            </w:pPr>
            <w:r>
              <w:rPr>
                <w:rFonts w:hint="eastAsia" w:ascii="宋体" w:hAnsi="宋体"/>
                <w:color w:val="auto"/>
                <w:kern w:val="0"/>
              </w:rPr>
              <w:t>3)装饰罩：1个*6</w:t>
            </w:r>
          </w:p>
          <w:p>
            <w:pPr>
              <w:widowControl/>
              <w:spacing w:line="320" w:lineRule="exact"/>
              <w:ind w:firstLine="420"/>
              <w:jc w:val="left"/>
              <w:rPr>
                <w:rFonts w:hint="eastAsia" w:ascii="宋体" w:hAnsi="宋体"/>
                <w:color w:val="auto"/>
                <w:kern w:val="0"/>
              </w:rPr>
            </w:pPr>
            <w:r>
              <w:rPr>
                <w:rFonts w:hint="eastAsia" w:ascii="宋体" w:hAnsi="宋体"/>
                <w:color w:val="auto"/>
                <w:kern w:val="0"/>
              </w:rPr>
              <w:t>4)双旋转臂：1组*6</w:t>
            </w:r>
          </w:p>
          <w:p>
            <w:pPr>
              <w:widowControl/>
              <w:spacing w:line="320" w:lineRule="exact"/>
              <w:ind w:firstLine="420"/>
              <w:jc w:val="left"/>
              <w:rPr>
                <w:rFonts w:hint="eastAsia" w:ascii="宋体" w:hAnsi="宋体"/>
                <w:color w:val="auto"/>
                <w:kern w:val="0"/>
              </w:rPr>
            </w:pPr>
            <w:r>
              <w:rPr>
                <w:rFonts w:hint="eastAsia" w:ascii="宋体" w:hAnsi="宋体"/>
                <w:color w:val="auto"/>
                <w:kern w:val="0"/>
              </w:rPr>
              <w:t>5)基座箱：1个*6</w:t>
            </w:r>
          </w:p>
          <w:p>
            <w:pPr>
              <w:widowControl/>
              <w:spacing w:line="320" w:lineRule="exact"/>
              <w:ind w:firstLine="420"/>
              <w:jc w:val="left"/>
              <w:rPr>
                <w:rFonts w:hint="eastAsia" w:ascii="宋体" w:hAnsi="宋体"/>
                <w:color w:val="auto"/>
                <w:kern w:val="0"/>
              </w:rPr>
            </w:pPr>
            <w:r>
              <w:rPr>
                <w:rFonts w:hint="eastAsia" w:ascii="宋体" w:hAnsi="宋体"/>
                <w:color w:val="auto"/>
                <w:kern w:val="0"/>
              </w:rPr>
              <w:t>6)氧气：2个*6</w:t>
            </w:r>
          </w:p>
          <w:p>
            <w:pPr>
              <w:widowControl/>
              <w:spacing w:line="320" w:lineRule="exact"/>
              <w:ind w:firstLine="420"/>
              <w:jc w:val="left"/>
              <w:rPr>
                <w:rFonts w:hint="eastAsia" w:ascii="宋体" w:hAnsi="宋体"/>
                <w:color w:val="auto"/>
                <w:kern w:val="0"/>
              </w:rPr>
            </w:pPr>
            <w:r>
              <w:rPr>
                <w:rFonts w:hint="eastAsia" w:ascii="宋体" w:hAnsi="宋体"/>
                <w:color w:val="auto"/>
                <w:kern w:val="0"/>
              </w:rPr>
              <w:t>7)空气：2个*6</w:t>
            </w:r>
          </w:p>
          <w:p>
            <w:pPr>
              <w:widowControl/>
              <w:spacing w:line="320" w:lineRule="exact"/>
              <w:ind w:firstLine="420"/>
              <w:jc w:val="left"/>
              <w:rPr>
                <w:rFonts w:hint="eastAsia" w:ascii="宋体" w:hAnsi="宋体"/>
                <w:color w:val="auto"/>
                <w:kern w:val="0"/>
              </w:rPr>
            </w:pPr>
            <w:r>
              <w:rPr>
                <w:rFonts w:hint="eastAsia" w:ascii="宋体" w:hAnsi="宋体"/>
                <w:color w:val="auto"/>
                <w:kern w:val="0"/>
              </w:rPr>
              <w:t>8)负压：2个*6</w:t>
            </w:r>
          </w:p>
          <w:p>
            <w:pPr>
              <w:widowControl/>
              <w:spacing w:line="320" w:lineRule="exact"/>
              <w:ind w:firstLine="420"/>
              <w:jc w:val="left"/>
              <w:rPr>
                <w:rFonts w:hint="eastAsia" w:ascii="宋体" w:hAnsi="宋体"/>
                <w:color w:val="auto"/>
                <w:kern w:val="0"/>
              </w:rPr>
            </w:pPr>
            <w:r>
              <w:rPr>
                <w:rFonts w:hint="eastAsia" w:ascii="宋体" w:hAnsi="宋体"/>
                <w:color w:val="auto"/>
                <w:kern w:val="0"/>
              </w:rPr>
              <w:t>9)二氧化碳：1个*6</w:t>
            </w:r>
          </w:p>
          <w:p>
            <w:pPr>
              <w:widowControl/>
              <w:spacing w:line="320" w:lineRule="exact"/>
              <w:ind w:firstLine="420"/>
              <w:jc w:val="left"/>
              <w:rPr>
                <w:rFonts w:hint="eastAsia" w:ascii="宋体" w:hAnsi="宋体"/>
                <w:color w:val="auto"/>
                <w:kern w:val="0"/>
              </w:rPr>
            </w:pPr>
            <w:r>
              <w:rPr>
                <w:rFonts w:hint="eastAsia" w:ascii="宋体" w:hAnsi="宋体"/>
                <w:color w:val="auto"/>
                <w:kern w:val="0"/>
              </w:rPr>
              <w:t>10）</w:t>
            </w:r>
            <w:r>
              <w:rPr>
                <w:rFonts w:hint="eastAsia" w:ascii="宋体" w:hAnsi="宋体"/>
                <w:color w:val="auto"/>
              </w:rPr>
              <w:t>麻醉废气：1个</w:t>
            </w:r>
            <w:r>
              <w:rPr>
                <w:rFonts w:hint="eastAsia" w:ascii="宋体" w:hAnsi="宋体"/>
                <w:color w:val="auto"/>
                <w:kern w:val="0"/>
              </w:rPr>
              <w:t>*6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电源插座：12个（其中16A一个）*6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等电位端子：2个*6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网络接口：2个*6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视频接口：1个*6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网篮：1个*6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双关节输液架：1个*6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仪器平台：2层*6</w:t>
            </w:r>
          </w:p>
          <w:p>
            <w:pPr>
              <w:pStyle w:val="50"/>
              <w:widowControl/>
              <w:numPr>
                <w:ilvl w:val="0"/>
                <w:numId w:val="7"/>
              </w:numPr>
              <w:spacing w:line="320" w:lineRule="exact"/>
              <w:ind w:firstLineChars="0"/>
              <w:jc w:val="left"/>
              <w:rPr>
                <w:rFonts w:hint="eastAsia" w:ascii="宋体" w:hAnsi="宋体"/>
                <w:color w:val="auto"/>
                <w:kern w:val="0"/>
              </w:rPr>
            </w:pPr>
            <w:r>
              <w:rPr>
                <w:rFonts w:hint="eastAsia" w:ascii="宋体" w:hAnsi="宋体"/>
                <w:color w:val="auto"/>
                <w:kern w:val="0"/>
              </w:rPr>
              <w:t>自吸式抽屉：1个*6</w:t>
            </w:r>
          </w:p>
          <w:p>
            <w:pPr>
              <w:pStyle w:val="50"/>
              <w:widowControl/>
              <w:numPr>
                <w:ilvl w:val="0"/>
                <w:numId w:val="7"/>
              </w:numPr>
              <w:spacing w:line="320" w:lineRule="exact"/>
              <w:ind w:firstLineChars="0"/>
              <w:jc w:val="left"/>
              <w:rPr>
                <w:rFonts w:ascii="宋体" w:hAnsi="宋体"/>
                <w:color w:val="auto"/>
              </w:rPr>
            </w:pPr>
            <w:r>
              <w:rPr>
                <w:rFonts w:hint="eastAsia" w:ascii="宋体" w:hAnsi="宋体"/>
                <w:color w:val="auto"/>
              </w:rPr>
              <w:t>集线器：2个</w:t>
            </w:r>
            <w:r>
              <w:rPr>
                <w:rFonts w:hint="eastAsia" w:ascii="宋体" w:hAnsi="宋体"/>
                <w:color w:val="auto"/>
                <w:kern w:val="0"/>
              </w:rPr>
              <w:t>*6</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211" w:firstLineChars="100"/>
              <w:jc w:val="center"/>
              <w:rPr>
                <w:rFonts w:ascii="宋体" w:hAnsi="宋体"/>
                <w:b/>
                <w:bCs/>
                <w:color w:val="auto"/>
                <w:kern w:val="0"/>
              </w:rPr>
            </w:pPr>
            <w:r>
              <w:rPr>
                <w:rFonts w:hint="eastAsia" w:ascii="宋体" w:hAnsi="宋体"/>
                <w:b/>
                <w:bCs/>
                <w:color w:val="auto"/>
                <w:kern w:val="0"/>
              </w:rPr>
              <w:t>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b/>
                <w:bCs/>
                <w:color w:val="auto"/>
              </w:rPr>
            </w:pPr>
            <w:r>
              <w:rPr>
                <w:rFonts w:hint="eastAsia" w:ascii="宋体" w:hAnsi="宋体"/>
                <w:b/>
                <w:bCs/>
                <w:color w:val="auto"/>
              </w:rPr>
              <w:t>干湿分离吊桥：</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highlight w:val="yellow"/>
              </w:rPr>
            </w:pPr>
            <w:r>
              <w:rPr>
                <w:rFonts w:hint="eastAsia" w:ascii="宋体" w:hAnsi="宋体"/>
                <w:color w:val="auto"/>
                <w:kern w:val="0"/>
              </w:rPr>
              <w:t>8.1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b/>
                <w:bCs/>
                <w:color w:val="auto"/>
              </w:rPr>
            </w:pPr>
            <w:r>
              <w:rPr>
                <w:rFonts w:hint="eastAsia" w:ascii="宋体" w:hAnsi="宋体"/>
                <w:color w:val="auto"/>
              </w:rPr>
              <w:t>设备数量：20套。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设备用途：整体归置医疗单元所需医疗设备及器具；配置气源，电源及网络等功能。</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横梁长2500--2800mm，主桥总负载能力≥300Kg；单个移动臂下垂头起重能力150Kg。吊架能在横梁上水平移动，横向手动运行距离+/-500mm，有机械刹车制动装置。横梁部位有电源开关1个；照明灯2个。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湿区需采用独立悬吊垂直箱体结构，干区需采用独立悬吊垂直杆体结构，能水平移动+/-500mm距离，能≥340度旋转，所有气体终端与电源插座等均安装在箱体部位，而非横梁部位。</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kern w:val="0"/>
              </w:rPr>
            </w:pPr>
            <w:r>
              <w:rPr>
                <w:rFonts w:hint="eastAsia" w:ascii="宋体" w:hAnsi="宋体"/>
                <w:color w:val="auto"/>
                <w:kern w:val="0"/>
              </w:rPr>
              <w:t>▲8.5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基座箱长度≧1000mm，可安装足够数量气体终端和电源插座，所有气体终端和电源插座等必须在吊塔侧面，气、电分离设计。</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湿区：</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1层(底层带ABS自吸式抽屉，仪器平台高度可以调节），仪器平台为高强度铝合金模具成型,表面防腐防锈处理,单个托盘承重量≥60公斤，平台边沿配置国际标准的铝合金边轨，以方便安放各种小型的医疗设备及附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kern w:val="0"/>
              </w:rPr>
            </w:pPr>
            <w:r>
              <w:rPr>
                <w:rFonts w:hint="eastAsia" w:ascii="宋体" w:hAnsi="宋体"/>
                <w:color w:val="auto"/>
                <w:kern w:val="0"/>
              </w:rPr>
              <w:t>8.6.2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仪器平台尺寸≧480mm*500mm。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双关节输液架（可调高度，延展臂式） 1个。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不锈钢杂物网篮1个。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湿区塔配5气体端口（氧气2个、空气1个、负压2个）。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预留2个空白接口位置以备以后升级使用。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湿区塔配电源插座12个（符合国家标准，或者根据院方要求）。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等电位端子2个。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8.6.10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配网络接口2个、预留网络端口位子1个以备以后升级使用。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8.6.11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电源指示灯1个。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干区：</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2层(底层带ABS自吸式抽屉，仪器平台高度可以调节），仪器平台为高强度铝合金模具成型,表面防腐防锈处理,单个托盘承重量≥60公斤，平台边沿配置国际标准的铝合金边轨，以方便安放各种小型的医疗设备及附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kern w:val="0"/>
              </w:rPr>
            </w:pPr>
            <w:r>
              <w:rPr>
                <w:rFonts w:hint="eastAsia" w:ascii="宋体" w:hAnsi="宋体"/>
                <w:color w:val="auto"/>
                <w:kern w:val="0"/>
              </w:rPr>
              <w:t>8.7.2</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仪器平台尺寸≧480mm*500mm。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干区塔配4气体端口（氧气1个、空气1个、负压2个）。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预留2个空白接口位置以备以后升级使用。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干区塔配电源插座10个（其中一个插座≧16A），符合国家标准。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配网络接口2个、预留网络端口位子1个以备以后升级使用。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等电位接地端子2个。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rPr>
            </w:pPr>
            <w:r>
              <w:rPr>
                <w:rFonts w:hint="eastAsia" w:ascii="宋体" w:hAnsi="宋体"/>
                <w:color w:val="auto"/>
                <w:kern w:val="0"/>
              </w:rPr>
              <w:t>8.7.9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电源指示灯：1个。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jc w:val="center"/>
              <w:rPr>
                <w:rFonts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hint="eastAsia" w:ascii="宋体" w:hAnsi="宋体"/>
                <w:color w:val="auto"/>
                <w:kern w:val="0"/>
              </w:rPr>
            </w:pPr>
          </w:p>
          <w:p>
            <w:pPr>
              <w:spacing w:line="320" w:lineRule="exact"/>
              <w:ind w:firstLine="420"/>
              <w:jc w:val="center"/>
              <w:rPr>
                <w:rFonts w:ascii="宋体" w:hAnsi="宋体"/>
                <w:color w:val="auto"/>
                <w:kern w:val="0"/>
              </w:rPr>
            </w:pPr>
            <w:r>
              <w:rPr>
                <w:rFonts w:hint="eastAsia" w:ascii="宋体" w:hAnsi="宋体"/>
                <w:color w:val="auto"/>
                <w:kern w:val="0"/>
              </w:rPr>
              <w:t>8.7.10</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kern w:val="0"/>
              </w:rPr>
              <w:t>配置清单：</w:t>
            </w:r>
          </w:p>
          <w:p>
            <w:pPr>
              <w:widowControl/>
              <w:spacing w:line="320" w:lineRule="exact"/>
              <w:ind w:firstLine="420"/>
              <w:jc w:val="left"/>
              <w:rPr>
                <w:rFonts w:hint="eastAsia" w:ascii="宋体" w:hAnsi="宋体"/>
                <w:color w:val="auto"/>
                <w:kern w:val="0"/>
              </w:rPr>
            </w:pPr>
            <w:r>
              <w:rPr>
                <w:rFonts w:hint="eastAsia" w:ascii="宋体" w:hAnsi="宋体"/>
                <w:color w:val="auto"/>
                <w:kern w:val="0"/>
              </w:rPr>
              <w:t>1)基座：2个*20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2)装饰罩：2个*20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3）吊桥横梁：1段*20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4)电源开关：1个*20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5）照明灯：2个*20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湿区配：</w:t>
            </w:r>
          </w:p>
          <w:p>
            <w:pPr>
              <w:widowControl/>
              <w:spacing w:line="320" w:lineRule="exact"/>
              <w:ind w:firstLine="420"/>
              <w:jc w:val="left"/>
              <w:rPr>
                <w:rFonts w:hint="eastAsia" w:ascii="宋体" w:hAnsi="宋体"/>
                <w:color w:val="auto"/>
                <w:kern w:val="0"/>
              </w:rPr>
            </w:pPr>
            <w:r>
              <w:rPr>
                <w:rFonts w:hint="eastAsia" w:ascii="宋体" w:hAnsi="宋体"/>
                <w:color w:val="auto"/>
                <w:kern w:val="0"/>
              </w:rPr>
              <w:t>6)基座箱：1个*20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7)氧气：2个*20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8)空气：1个*20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9)负压：2个*20</w:t>
            </w:r>
          </w:p>
          <w:p>
            <w:pPr>
              <w:pStyle w:val="50"/>
              <w:widowControl/>
              <w:numPr>
                <w:ilvl w:val="0"/>
                <w:numId w:val="8"/>
              </w:numPr>
              <w:spacing w:line="320" w:lineRule="exact"/>
              <w:ind w:firstLineChars="0"/>
              <w:jc w:val="left"/>
              <w:rPr>
                <w:rFonts w:hint="eastAsia" w:ascii="宋体" w:hAnsi="宋体"/>
                <w:color w:val="auto"/>
                <w:kern w:val="0"/>
              </w:rPr>
            </w:pPr>
            <w:r>
              <w:rPr>
                <w:rFonts w:hint="eastAsia" w:ascii="宋体" w:hAnsi="宋体"/>
                <w:color w:val="auto"/>
                <w:kern w:val="0"/>
              </w:rPr>
              <w:t>电源插座：12个*20</w:t>
            </w:r>
          </w:p>
          <w:p>
            <w:pPr>
              <w:pStyle w:val="50"/>
              <w:widowControl/>
              <w:numPr>
                <w:ilvl w:val="0"/>
                <w:numId w:val="8"/>
              </w:numPr>
              <w:spacing w:line="320" w:lineRule="exact"/>
              <w:ind w:firstLineChars="0"/>
              <w:jc w:val="left"/>
              <w:rPr>
                <w:rFonts w:hint="eastAsia" w:ascii="宋体" w:hAnsi="宋体"/>
                <w:color w:val="auto"/>
                <w:kern w:val="0"/>
              </w:rPr>
            </w:pPr>
            <w:r>
              <w:rPr>
                <w:rFonts w:hint="eastAsia" w:ascii="宋体" w:hAnsi="宋体"/>
                <w:color w:val="auto"/>
                <w:kern w:val="0"/>
              </w:rPr>
              <w:t>等电位端子：2个*20</w:t>
            </w:r>
          </w:p>
          <w:p>
            <w:pPr>
              <w:pStyle w:val="50"/>
              <w:widowControl/>
              <w:numPr>
                <w:ilvl w:val="0"/>
                <w:numId w:val="8"/>
              </w:numPr>
              <w:spacing w:line="320" w:lineRule="exact"/>
              <w:ind w:firstLineChars="0"/>
              <w:jc w:val="left"/>
              <w:rPr>
                <w:rFonts w:hint="eastAsia" w:ascii="宋体" w:hAnsi="宋体"/>
                <w:color w:val="auto"/>
                <w:kern w:val="0"/>
              </w:rPr>
            </w:pPr>
            <w:r>
              <w:rPr>
                <w:rFonts w:hint="eastAsia" w:ascii="宋体" w:hAnsi="宋体"/>
                <w:color w:val="auto"/>
                <w:kern w:val="0"/>
              </w:rPr>
              <w:t>网络接口：2个*20</w:t>
            </w:r>
          </w:p>
          <w:p>
            <w:pPr>
              <w:pStyle w:val="50"/>
              <w:widowControl/>
              <w:numPr>
                <w:ilvl w:val="0"/>
                <w:numId w:val="8"/>
              </w:numPr>
              <w:spacing w:line="320" w:lineRule="exact"/>
              <w:ind w:firstLineChars="0"/>
              <w:jc w:val="left"/>
              <w:rPr>
                <w:rFonts w:hint="eastAsia" w:ascii="宋体" w:hAnsi="宋体"/>
                <w:color w:val="auto"/>
                <w:kern w:val="0"/>
              </w:rPr>
            </w:pPr>
            <w:r>
              <w:rPr>
                <w:rFonts w:hint="eastAsia" w:ascii="宋体" w:hAnsi="宋体"/>
                <w:color w:val="auto"/>
                <w:kern w:val="0"/>
              </w:rPr>
              <w:t>网篮：1个*20</w:t>
            </w:r>
          </w:p>
          <w:p>
            <w:pPr>
              <w:pStyle w:val="50"/>
              <w:widowControl/>
              <w:numPr>
                <w:ilvl w:val="0"/>
                <w:numId w:val="8"/>
              </w:numPr>
              <w:spacing w:line="320" w:lineRule="exact"/>
              <w:ind w:firstLineChars="0"/>
              <w:jc w:val="left"/>
              <w:rPr>
                <w:rFonts w:hint="eastAsia" w:ascii="宋体" w:hAnsi="宋体"/>
                <w:color w:val="auto"/>
                <w:kern w:val="0"/>
              </w:rPr>
            </w:pPr>
            <w:r>
              <w:rPr>
                <w:rFonts w:hint="eastAsia" w:ascii="宋体" w:hAnsi="宋体"/>
                <w:color w:val="auto"/>
                <w:kern w:val="0"/>
              </w:rPr>
              <w:t>双关节输液架：1个*20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15）仪器平台：1层*20</w:t>
            </w:r>
          </w:p>
          <w:p>
            <w:pPr>
              <w:spacing w:line="320" w:lineRule="exact"/>
              <w:ind w:firstLine="420"/>
              <w:rPr>
                <w:rFonts w:hint="eastAsia" w:ascii="宋体" w:hAnsi="宋体"/>
                <w:color w:val="auto"/>
                <w:kern w:val="0"/>
              </w:rPr>
            </w:pPr>
            <w:r>
              <w:rPr>
                <w:rFonts w:hint="eastAsia" w:ascii="宋体" w:hAnsi="宋体"/>
                <w:color w:val="auto"/>
                <w:kern w:val="0"/>
              </w:rPr>
              <w:t>16）</w:t>
            </w:r>
            <w:r>
              <w:rPr>
                <w:rFonts w:hint="eastAsia" w:ascii="宋体" w:hAnsi="宋体"/>
                <w:color w:val="auto"/>
              </w:rPr>
              <w:t>自吸式抽屉</w:t>
            </w:r>
            <w:r>
              <w:rPr>
                <w:rFonts w:hint="eastAsia" w:ascii="宋体" w:hAnsi="宋体"/>
                <w:color w:val="auto"/>
                <w:kern w:val="0"/>
              </w:rPr>
              <w:t>：1个*20</w:t>
            </w:r>
          </w:p>
          <w:p>
            <w:pPr>
              <w:spacing w:line="320" w:lineRule="exact"/>
              <w:ind w:firstLine="420"/>
              <w:rPr>
                <w:rFonts w:hint="eastAsia" w:ascii="宋体" w:hAnsi="宋体"/>
                <w:color w:val="auto"/>
                <w:kern w:val="0"/>
              </w:rPr>
            </w:pPr>
            <w:r>
              <w:rPr>
                <w:rFonts w:hint="eastAsia" w:ascii="宋体" w:hAnsi="宋体"/>
                <w:color w:val="auto"/>
                <w:kern w:val="0"/>
              </w:rPr>
              <w:t>17）集线器：2个*20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干区配：</w:t>
            </w:r>
          </w:p>
          <w:p>
            <w:pPr>
              <w:widowControl/>
              <w:spacing w:line="320" w:lineRule="exact"/>
              <w:ind w:firstLine="420"/>
              <w:jc w:val="left"/>
              <w:rPr>
                <w:rFonts w:hint="eastAsia" w:ascii="宋体" w:hAnsi="宋体"/>
                <w:color w:val="auto"/>
                <w:kern w:val="0"/>
              </w:rPr>
            </w:pPr>
            <w:r>
              <w:rPr>
                <w:rFonts w:hint="eastAsia" w:ascii="宋体" w:hAnsi="宋体"/>
                <w:color w:val="auto"/>
                <w:kern w:val="0"/>
              </w:rPr>
              <w:t>18）基座箱：1个*20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19）氧气：1个*20</w:t>
            </w:r>
          </w:p>
          <w:p>
            <w:pPr>
              <w:pStyle w:val="50"/>
              <w:widowControl/>
              <w:numPr>
                <w:ilvl w:val="0"/>
                <w:numId w:val="9"/>
              </w:numPr>
              <w:spacing w:line="320" w:lineRule="exact"/>
              <w:ind w:firstLineChars="0"/>
              <w:jc w:val="left"/>
              <w:rPr>
                <w:rFonts w:hint="eastAsia" w:ascii="宋体" w:hAnsi="宋体"/>
                <w:color w:val="auto"/>
                <w:kern w:val="0"/>
              </w:rPr>
            </w:pPr>
            <w:r>
              <w:rPr>
                <w:rFonts w:hint="eastAsia" w:ascii="宋体" w:hAnsi="宋体"/>
                <w:color w:val="auto"/>
                <w:kern w:val="0"/>
              </w:rPr>
              <w:t>空气：1个*20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21）负压：2个*20</w:t>
            </w:r>
          </w:p>
          <w:p>
            <w:pPr>
              <w:pStyle w:val="50"/>
              <w:widowControl/>
              <w:numPr>
                <w:ilvl w:val="0"/>
                <w:numId w:val="9"/>
              </w:numPr>
              <w:spacing w:line="320" w:lineRule="exact"/>
              <w:ind w:firstLineChars="0"/>
              <w:jc w:val="left"/>
              <w:rPr>
                <w:rFonts w:hint="eastAsia" w:ascii="宋体" w:hAnsi="宋体"/>
                <w:color w:val="auto"/>
                <w:kern w:val="0"/>
              </w:rPr>
            </w:pPr>
            <w:r>
              <w:rPr>
                <w:rFonts w:hint="eastAsia" w:ascii="宋体" w:hAnsi="宋体"/>
                <w:color w:val="auto"/>
                <w:kern w:val="0"/>
              </w:rPr>
              <w:t>电源插座：10个*20</w:t>
            </w:r>
          </w:p>
          <w:p>
            <w:pPr>
              <w:pStyle w:val="50"/>
              <w:widowControl/>
              <w:numPr>
                <w:ilvl w:val="0"/>
                <w:numId w:val="9"/>
              </w:numPr>
              <w:spacing w:line="320" w:lineRule="exact"/>
              <w:ind w:firstLineChars="0"/>
              <w:jc w:val="left"/>
              <w:rPr>
                <w:rFonts w:hint="eastAsia" w:ascii="宋体" w:hAnsi="宋体"/>
                <w:color w:val="auto"/>
                <w:kern w:val="0"/>
              </w:rPr>
            </w:pPr>
            <w:r>
              <w:rPr>
                <w:rFonts w:hint="eastAsia" w:ascii="宋体" w:hAnsi="宋体"/>
                <w:color w:val="auto"/>
                <w:kern w:val="0"/>
              </w:rPr>
              <w:t>等电位端子：2个*20</w:t>
            </w:r>
          </w:p>
          <w:p>
            <w:pPr>
              <w:pStyle w:val="50"/>
              <w:widowControl/>
              <w:numPr>
                <w:ilvl w:val="0"/>
                <w:numId w:val="9"/>
              </w:numPr>
              <w:spacing w:line="320" w:lineRule="exact"/>
              <w:ind w:firstLineChars="0"/>
              <w:jc w:val="left"/>
              <w:rPr>
                <w:rFonts w:hint="eastAsia" w:ascii="宋体" w:hAnsi="宋体"/>
                <w:color w:val="auto"/>
                <w:kern w:val="0"/>
              </w:rPr>
            </w:pPr>
            <w:r>
              <w:rPr>
                <w:rFonts w:hint="eastAsia" w:ascii="宋体" w:hAnsi="宋体"/>
                <w:color w:val="auto"/>
                <w:kern w:val="0"/>
              </w:rPr>
              <w:t>网络接口：2个*20</w:t>
            </w:r>
          </w:p>
          <w:p>
            <w:pPr>
              <w:widowControl/>
              <w:spacing w:line="320" w:lineRule="exact"/>
              <w:ind w:firstLine="420"/>
              <w:jc w:val="left"/>
              <w:rPr>
                <w:rFonts w:hint="eastAsia" w:ascii="宋体" w:hAnsi="宋体"/>
                <w:color w:val="auto"/>
                <w:kern w:val="0"/>
              </w:rPr>
            </w:pPr>
            <w:r>
              <w:rPr>
                <w:rFonts w:hint="eastAsia" w:ascii="宋体" w:hAnsi="宋体"/>
                <w:color w:val="auto"/>
                <w:kern w:val="0"/>
              </w:rPr>
              <w:t>25）仪器平台：2层*20</w:t>
            </w:r>
          </w:p>
          <w:p>
            <w:pPr>
              <w:spacing w:line="320" w:lineRule="exact"/>
              <w:ind w:firstLine="420"/>
              <w:rPr>
                <w:rFonts w:hint="eastAsia" w:ascii="宋体" w:hAnsi="宋体"/>
                <w:color w:val="auto"/>
                <w:kern w:val="0"/>
              </w:rPr>
            </w:pPr>
            <w:r>
              <w:rPr>
                <w:rFonts w:hint="eastAsia" w:ascii="宋体" w:hAnsi="宋体"/>
                <w:color w:val="auto"/>
                <w:kern w:val="0"/>
              </w:rPr>
              <w:t>26）</w:t>
            </w:r>
            <w:r>
              <w:rPr>
                <w:rFonts w:hint="eastAsia" w:ascii="宋体" w:hAnsi="宋体"/>
                <w:color w:val="auto"/>
              </w:rPr>
              <w:t>自吸式抽屉</w:t>
            </w:r>
            <w:r>
              <w:rPr>
                <w:rFonts w:hint="eastAsia" w:ascii="宋体" w:hAnsi="宋体"/>
                <w:color w:val="auto"/>
                <w:kern w:val="0"/>
              </w:rPr>
              <w:t>：1个*20</w:t>
            </w:r>
          </w:p>
          <w:p>
            <w:pPr>
              <w:spacing w:line="320" w:lineRule="exact"/>
              <w:ind w:firstLine="420"/>
              <w:rPr>
                <w:rFonts w:ascii="宋体" w:hAnsi="宋体"/>
                <w:color w:val="auto"/>
              </w:rPr>
            </w:pPr>
            <w:r>
              <w:rPr>
                <w:rFonts w:hint="eastAsia" w:ascii="宋体" w:hAnsi="宋体"/>
                <w:color w:val="auto"/>
                <w:kern w:val="0"/>
              </w:rPr>
              <w:t>27）集线器：2个*20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2"/>
              <w:jc w:val="left"/>
              <w:rPr>
                <w:rFonts w:ascii="宋体" w:hAnsi="宋体"/>
                <w:color w:val="auto"/>
              </w:rPr>
            </w:pPr>
            <w:r>
              <w:rPr>
                <w:rFonts w:hint="eastAsia" w:ascii="宋体" w:hAnsi="宋体"/>
                <w:b/>
                <w:bCs/>
                <w:color w:val="auto"/>
              </w:rPr>
              <w:t>吊柱：</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9.1</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设备数量：1套。</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设备用途：主要用于放置外科设备、给外科设备及器械提供供气、供电。</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净载重量≥280Kg。</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基座箱长度≥1300mm，可安装足够数量气体终端和电源插座，所有气体终端和电源插座等必须在吊塔侧面，气、电分离设计。</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电源插座：12个（其中一个插座≧16A），符合国家标准 。</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9.6</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气体终端数量：氧气</w:t>
            </w:r>
            <w:r>
              <w:rPr>
                <w:rFonts w:hint="eastAsia" w:ascii="宋体" w:hAnsi="宋体"/>
                <w:color w:val="auto"/>
                <w:vertAlign w:val="subscript"/>
              </w:rPr>
              <w:t> </w:t>
            </w:r>
            <w:r>
              <w:rPr>
                <w:rFonts w:hint="eastAsia" w:ascii="宋体" w:hAnsi="宋体"/>
                <w:color w:val="auto"/>
              </w:rPr>
              <w:t>×2；空气×2；负压×2；预留2个空白接口位置以备以后升级使用。</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9.7</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吊柱配有双关节输液泵架1个，配备不锈钢网篮1个 。</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9.8</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3层(底层带ABS自吸式抽屉，仪器平台高度可以调节），仪器平台为高强度铝合金模具成型,表面防腐防锈处理,单个托盘承重量≥60公斤，平台边沿配置国际标准的铝合金边轨，以方便安放各种小型的医疗设备及附件。</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9.9</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仪器平台尺寸≧480mm*500mm。</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9.10</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吊柱上均需装≧2路网络接口、≧1路视频接口。</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吊柱专用接地端子≧2个。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9.12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kern w:val="0"/>
              </w:rPr>
              <w:t>基座箱旋转角度</w:t>
            </w:r>
            <w:r>
              <w:rPr>
                <w:rFonts w:hint="eastAsia" w:ascii="宋体" w:hAnsi="宋体"/>
                <w:color w:val="auto"/>
              </w:rPr>
              <w:t>≧</w:t>
            </w:r>
            <w:r>
              <w:rPr>
                <w:rFonts w:hint="eastAsia" w:ascii="宋体" w:hAnsi="宋体"/>
                <w:color w:val="auto"/>
                <w:kern w:val="0"/>
              </w:rPr>
              <w:t>340°。</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9.13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rPr>
              <w:t>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20"/>
              <w:jc w:val="center"/>
              <w:rPr>
                <w:rFonts w:ascii="宋体" w:hAnsi="宋体"/>
                <w:color w:val="auto"/>
                <w:kern w:val="0"/>
              </w:rPr>
            </w:pPr>
            <w:r>
              <w:rPr>
                <w:rFonts w:hint="eastAsia" w:ascii="宋体" w:hAnsi="宋体"/>
                <w:color w:val="auto"/>
                <w:kern w:val="0"/>
              </w:rPr>
              <w:t>9.14</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r>
              <w:rPr>
                <w:rFonts w:hint="eastAsia" w:ascii="宋体" w:hAnsi="宋体"/>
                <w:color w:val="auto"/>
                <w:kern w:val="0"/>
              </w:rPr>
              <w:t>配置清单：</w:t>
            </w:r>
          </w:p>
          <w:p>
            <w:pPr>
              <w:widowControl/>
              <w:spacing w:line="320" w:lineRule="exact"/>
              <w:ind w:firstLine="420"/>
              <w:jc w:val="left"/>
              <w:rPr>
                <w:rFonts w:hint="eastAsia" w:ascii="宋体" w:hAnsi="宋体"/>
                <w:color w:val="auto"/>
                <w:kern w:val="0"/>
              </w:rPr>
            </w:pPr>
            <w:r>
              <w:rPr>
                <w:rFonts w:hint="eastAsia" w:ascii="宋体" w:hAnsi="宋体"/>
                <w:color w:val="auto"/>
                <w:kern w:val="0"/>
              </w:rPr>
              <w:t>1)吊柱塔主件：1套</w:t>
            </w:r>
          </w:p>
          <w:p>
            <w:pPr>
              <w:widowControl/>
              <w:spacing w:line="320" w:lineRule="exact"/>
              <w:ind w:firstLine="420"/>
              <w:jc w:val="left"/>
              <w:rPr>
                <w:rFonts w:hint="eastAsia" w:ascii="宋体" w:hAnsi="宋体"/>
                <w:color w:val="auto"/>
                <w:kern w:val="0"/>
              </w:rPr>
            </w:pPr>
            <w:r>
              <w:rPr>
                <w:rFonts w:hint="eastAsia" w:ascii="宋体" w:hAnsi="宋体"/>
                <w:color w:val="auto"/>
                <w:kern w:val="0"/>
              </w:rPr>
              <w:t>2)基座：1组</w:t>
            </w:r>
          </w:p>
          <w:p>
            <w:pPr>
              <w:widowControl/>
              <w:spacing w:line="320" w:lineRule="exact"/>
              <w:ind w:firstLine="420"/>
              <w:jc w:val="left"/>
              <w:rPr>
                <w:rFonts w:hint="eastAsia" w:ascii="宋体" w:hAnsi="宋体"/>
                <w:color w:val="auto"/>
                <w:kern w:val="0"/>
              </w:rPr>
            </w:pPr>
            <w:r>
              <w:rPr>
                <w:rFonts w:hint="eastAsia" w:ascii="宋体" w:hAnsi="宋体"/>
                <w:color w:val="auto"/>
                <w:kern w:val="0"/>
              </w:rPr>
              <w:t>3)装饰罩：1个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4)基座箱：1个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5)氧气：2个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6)空气：1个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7)负压：2个</w:t>
            </w:r>
          </w:p>
          <w:p>
            <w:pPr>
              <w:pStyle w:val="50"/>
              <w:widowControl/>
              <w:numPr>
                <w:ilvl w:val="0"/>
                <w:numId w:val="10"/>
              </w:numPr>
              <w:spacing w:line="320" w:lineRule="exact"/>
              <w:ind w:firstLineChars="0"/>
              <w:jc w:val="left"/>
              <w:rPr>
                <w:rFonts w:hint="eastAsia" w:ascii="宋体" w:hAnsi="宋体"/>
                <w:color w:val="auto"/>
                <w:kern w:val="0"/>
              </w:rPr>
            </w:pPr>
            <w:r>
              <w:rPr>
                <w:rFonts w:hint="eastAsia" w:ascii="宋体" w:hAnsi="宋体"/>
                <w:color w:val="auto"/>
                <w:kern w:val="0"/>
              </w:rPr>
              <w:t>电源插座：12个（其中16A一个）</w:t>
            </w:r>
          </w:p>
          <w:p>
            <w:pPr>
              <w:pStyle w:val="50"/>
              <w:widowControl/>
              <w:numPr>
                <w:ilvl w:val="0"/>
                <w:numId w:val="10"/>
              </w:numPr>
              <w:spacing w:line="320" w:lineRule="exact"/>
              <w:ind w:firstLineChars="0"/>
              <w:jc w:val="left"/>
              <w:rPr>
                <w:rFonts w:hint="eastAsia" w:ascii="宋体" w:hAnsi="宋体"/>
                <w:color w:val="auto"/>
                <w:kern w:val="0"/>
              </w:rPr>
            </w:pPr>
            <w:r>
              <w:rPr>
                <w:rFonts w:hint="eastAsia" w:ascii="宋体" w:hAnsi="宋体"/>
                <w:color w:val="auto"/>
                <w:kern w:val="0"/>
              </w:rPr>
              <w:t>等电位端子：2个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10)网络接口：2个</w:t>
            </w:r>
          </w:p>
          <w:p>
            <w:pPr>
              <w:pStyle w:val="50"/>
              <w:widowControl/>
              <w:numPr>
                <w:ilvl w:val="0"/>
                <w:numId w:val="11"/>
              </w:numPr>
              <w:spacing w:line="320" w:lineRule="exact"/>
              <w:ind w:firstLineChars="0"/>
              <w:jc w:val="left"/>
              <w:rPr>
                <w:rFonts w:hint="eastAsia" w:ascii="宋体" w:hAnsi="宋体"/>
                <w:color w:val="auto"/>
                <w:kern w:val="0"/>
              </w:rPr>
            </w:pPr>
            <w:r>
              <w:rPr>
                <w:rFonts w:hint="eastAsia" w:ascii="宋体" w:hAnsi="宋体"/>
                <w:color w:val="auto"/>
                <w:kern w:val="0"/>
              </w:rPr>
              <w:t>视频接口：1个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12)网篮：1个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13)双关节输液架：1个</w:t>
            </w:r>
          </w:p>
          <w:p>
            <w:pPr>
              <w:widowControl/>
              <w:spacing w:line="320" w:lineRule="exact"/>
              <w:ind w:firstLine="420"/>
              <w:jc w:val="left"/>
              <w:rPr>
                <w:rFonts w:hint="eastAsia" w:ascii="宋体" w:hAnsi="宋体"/>
                <w:color w:val="auto"/>
                <w:kern w:val="0"/>
              </w:rPr>
            </w:pPr>
            <w:r>
              <w:rPr>
                <w:rFonts w:hint="eastAsia" w:ascii="宋体" w:hAnsi="宋体"/>
                <w:color w:val="auto"/>
                <w:kern w:val="0"/>
              </w:rPr>
              <w:t>14)仪器平台：3层</w:t>
            </w:r>
          </w:p>
          <w:p>
            <w:pPr>
              <w:widowControl/>
              <w:spacing w:line="320" w:lineRule="exact"/>
              <w:ind w:firstLine="420"/>
              <w:jc w:val="left"/>
              <w:rPr>
                <w:rFonts w:hint="eastAsia" w:ascii="宋体" w:hAnsi="宋体"/>
                <w:color w:val="auto"/>
                <w:kern w:val="0"/>
              </w:rPr>
            </w:pPr>
            <w:r>
              <w:rPr>
                <w:rFonts w:hint="eastAsia" w:ascii="宋体" w:hAnsi="宋体"/>
                <w:color w:val="auto"/>
                <w:kern w:val="0"/>
              </w:rPr>
              <w:t>15)自吸式抽屉：1个</w:t>
            </w:r>
          </w:p>
          <w:p>
            <w:pPr>
              <w:widowControl/>
              <w:spacing w:line="320" w:lineRule="exact"/>
              <w:ind w:firstLine="420"/>
              <w:jc w:val="left"/>
              <w:rPr>
                <w:rFonts w:ascii="宋体" w:hAnsi="宋体"/>
                <w:color w:val="auto"/>
              </w:rPr>
            </w:pPr>
            <w:r>
              <w:rPr>
                <w:rFonts w:hint="eastAsia" w:ascii="宋体" w:hAnsi="宋体"/>
                <w:color w:val="auto"/>
              </w:rPr>
              <w:t>16)集线器：2个</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color w:val="auto"/>
              </w:rPr>
            </w:pPr>
            <w:r>
              <w:rPr>
                <w:rFonts w:hint="eastAsia" w:ascii="宋体" w:hAnsi="宋体"/>
                <w:b/>
                <w:bCs/>
                <w:color w:val="auto"/>
              </w:rPr>
              <w:t>商务条款：</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rPr>
            </w:pPr>
            <w:r>
              <w:rPr>
                <w:rFonts w:hint="eastAsia" w:ascii="宋体" w:hAnsi="宋体"/>
                <w:color w:val="auto"/>
              </w:rPr>
              <w:t>10.1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标书中提供原厂出具的保修证明，设备验收合格后承诺免费保修≥3年，终身维修，质保期外不收取任何维修、差旅费等费用，仅收取配件费，提供国内维修点及零配件供应点。</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10.2</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rPr>
              <w:t>维修响应时间：2小时响应，24小时内到场。</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10.3</w:t>
            </w:r>
          </w:p>
        </w:tc>
        <w:tc>
          <w:tcPr>
            <w:tcW w:w="70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rPr>
            </w:pPr>
            <w:r>
              <w:rPr>
                <w:rFonts w:hint="eastAsia" w:ascii="宋体" w:hAnsi="宋体"/>
                <w:color w:val="auto"/>
                <w:kern w:val="0"/>
              </w:rPr>
              <w:t>培训：免费提供操作培训和维修培训。</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2"/>
              <w:rPr>
                <w:rFonts w:ascii="宋体" w:hAnsi="宋体"/>
                <w:color w:val="auto"/>
              </w:rPr>
            </w:pPr>
            <w:r>
              <w:rPr>
                <w:rFonts w:hint="eastAsia" w:ascii="宋体" w:hAnsi="宋体"/>
                <w:b/>
                <w:bCs/>
                <w:color w:val="auto"/>
              </w:rPr>
              <w:t>安装及验收要求：</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jc w:val="center"/>
              <w:rPr>
                <w:rFonts w:ascii="宋体" w:hAnsi="宋体"/>
                <w:color w:val="auto"/>
                <w:kern w:val="0"/>
              </w:rPr>
            </w:pPr>
            <w:r>
              <w:rPr>
                <w:rFonts w:hint="eastAsia" w:ascii="宋体" w:hAnsi="宋体"/>
                <w:color w:val="auto"/>
              </w:rPr>
              <w:t>11.1</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安装地点：用户指定地点。</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25" w:firstLine="420"/>
              <w:jc w:val="center"/>
              <w:rPr>
                <w:rFonts w:ascii="宋体" w:hAnsi="宋体"/>
                <w:color w:val="auto"/>
                <w:kern w:val="0"/>
              </w:rPr>
            </w:pPr>
            <w:r>
              <w:rPr>
                <w:rFonts w:hint="eastAsia" w:ascii="宋体" w:hAnsi="宋体"/>
                <w:color w:val="auto"/>
              </w:rPr>
              <w:t>11.2</w:t>
            </w:r>
          </w:p>
        </w:tc>
        <w:tc>
          <w:tcPr>
            <w:tcW w:w="7054" w:type="dxa"/>
            <w:tcBorders>
              <w:top w:val="single" w:color="auto" w:sz="4" w:space="0"/>
              <w:left w:val="nil"/>
              <w:bottom w:val="single" w:color="auto" w:sz="4" w:space="0"/>
              <w:right w:val="single" w:color="auto" w:sz="4" w:space="0"/>
            </w:tcBorders>
            <w:noWrap w:val="0"/>
            <w:vAlign w:val="center"/>
          </w:tcPr>
          <w:p>
            <w:pPr>
              <w:ind w:firstLine="420"/>
              <w:rPr>
                <w:rFonts w:ascii="宋体" w:hAnsi="宋体"/>
                <w:color w:val="auto"/>
              </w:rPr>
            </w:pPr>
            <w:r>
              <w:rPr>
                <w:rFonts w:hint="eastAsia" w:ascii="宋体" w:hAnsi="宋体"/>
                <w:color w:val="auto"/>
                <w:kern w:val="0"/>
              </w:rPr>
              <w:t>交货期：</w:t>
            </w:r>
            <w:r>
              <w:rPr>
                <w:rFonts w:hint="eastAsia" w:ascii="宋体" w:hAnsi="宋体"/>
                <w:color w:val="auto"/>
              </w:rPr>
              <w:t>合同签订之日起国产产品要求60日内交货；进口产品要求90日内交货。等采购人通知后</w:t>
            </w:r>
            <w:r>
              <w:rPr>
                <w:rFonts w:hint="eastAsia"/>
                <w:color w:val="auto"/>
              </w:rPr>
              <w:t>送货至指定地点。</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25" w:firstLine="420"/>
              <w:jc w:val="center"/>
              <w:rPr>
                <w:rFonts w:ascii="宋体" w:hAnsi="宋体"/>
                <w:color w:val="auto"/>
                <w:kern w:val="0"/>
              </w:rPr>
            </w:pPr>
            <w:r>
              <w:rPr>
                <w:rFonts w:hint="eastAsia" w:ascii="宋体" w:hAnsi="宋体"/>
                <w:color w:val="auto"/>
              </w:rPr>
              <w:t>11.3</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安装完成时间：送货后十五个工作日内全部安装调试完成。</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25" w:firstLine="420"/>
              <w:jc w:val="center"/>
              <w:rPr>
                <w:rFonts w:ascii="宋体" w:hAnsi="宋体"/>
                <w:color w:val="auto"/>
                <w:kern w:val="0"/>
              </w:rPr>
            </w:pPr>
            <w:r>
              <w:rPr>
                <w:rFonts w:hint="eastAsia" w:ascii="宋体" w:hAnsi="宋体"/>
                <w:color w:val="auto"/>
              </w:rPr>
              <w:t>11.4</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安装标准：符合我国国家有关技术规范和技术标准。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right="-125" w:firstLine="420"/>
              <w:jc w:val="center"/>
              <w:rPr>
                <w:rFonts w:ascii="宋体" w:hAnsi="宋体"/>
                <w:color w:val="auto"/>
                <w:kern w:val="0"/>
              </w:rPr>
            </w:pPr>
            <w:r>
              <w:rPr>
                <w:rFonts w:hint="eastAsia" w:ascii="宋体" w:hAnsi="宋体"/>
                <w:color w:val="auto"/>
              </w:rPr>
              <w:t>11.5</w:t>
            </w:r>
          </w:p>
        </w:tc>
        <w:tc>
          <w:tcPr>
            <w:tcW w:w="7054" w:type="dxa"/>
            <w:tcBorders>
              <w:top w:val="single" w:color="auto" w:sz="4" w:space="0"/>
              <w:left w:val="nil"/>
              <w:bottom w:val="single" w:color="auto" w:sz="4" w:space="0"/>
              <w:right w:val="single" w:color="auto" w:sz="4" w:space="0"/>
            </w:tcBorders>
            <w:noWrap w:val="0"/>
            <w:vAlign w:val="center"/>
          </w:tcPr>
          <w:p>
            <w:pPr>
              <w:spacing w:line="320" w:lineRule="exact"/>
              <w:ind w:firstLine="420"/>
              <w:rPr>
                <w:rFonts w:ascii="宋体" w:hAnsi="宋体"/>
                <w:color w:val="auto"/>
              </w:rPr>
            </w:pPr>
            <w:r>
              <w:rPr>
                <w:rFonts w:hint="eastAsia" w:ascii="宋体" w:hAnsi="宋体"/>
                <w:color w:val="auto"/>
              </w:rPr>
              <w:t>验收标准：应与产品原始样本技术数据及标书技术文件一致；应符合我国有关技术规范和技术标准。</w:t>
            </w:r>
          </w:p>
        </w:tc>
        <w:tc>
          <w:tcPr>
            <w:tcW w:w="880"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420"/>
              <w:jc w:val="left"/>
              <w:rPr>
                <w:rFonts w:ascii="宋体" w:hAnsi="宋体"/>
                <w:color w:val="auto"/>
                <w:kern w:val="0"/>
              </w:rPr>
            </w:pPr>
          </w:p>
        </w:tc>
      </w:tr>
    </w:tbl>
    <w:p>
      <w:pPr>
        <w:ind w:firstLine="420"/>
        <w:rPr>
          <w:rFonts w:asciiTheme="minorEastAsia" w:hAnsiTheme="minorEastAsia" w:eastAsiaTheme="minorEastAsia"/>
          <w:color w:val="auto"/>
        </w:rPr>
      </w:pPr>
    </w:p>
    <w:tbl>
      <w:tblPr>
        <w:tblStyle w:val="21"/>
        <w:tblW w:w="9337" w:type="dxa"/>
        <w:tblInd w:w="0" w:type="dxa"/>
        <w:shd w:val="clear" w:color="auto" w:fill="auto"/>
        <w:tblLayout w:type="fixed"/>
        <w:tblCellMar>
          <w:top w:w="0" w:type="dxa"/>
          <w:left w:w="0" w:type="dxa"/>
          <w:bottom w:w="0" w:type="dxa"/>
          <w:right w:w="0" w:type="dxa"/>
        </w:tblCellMar>
      </w:tblPr>
      <w:tblGrid>
        <w:gridCol w:w="1327"/>
        <w:gridCol w:w="4635"/>
        <w:gridCol w:w="1755"/>
        <w:gridCol w:w="1620"/>
      </w:tblGrid>
      <w:tr>
        <w:tblPrEx>
          <w:shd w:val="clear" w:color="auto" w:fill="auto"/>
          <w:tblLayout w:type="fixed"/>
          <w:tblCellMar>
            <w:top w:w="0" w:type="dxa"/>
            <w:left w:w="0" w:type="dxa"/>
            <w:bottom w:w="0" w:type="dxa"/>
            <w:right w:w="0" w:type="dxa"/>
          </w:tblCellMar>
        </w:tblPrEx>
        <w:trPr>
          <w:trHeight w:val="285" w:hRule="atLeast"/>
        </w:trPr>
        <w:tc>
          <w:tcPr>
            <w:tcW w:w="9337" w:type="dxa"/>
            <w:gridSpan w:val="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设备数量汇总表</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数字一体化系统</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LED子母无影灯（第三臂带医用显示器、带中置摄像系统）</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固定双臂麻醉塔</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固定双臂外科塔</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LED双头无影灯</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固定双臂麻醉外科综合塔</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干湿分离吊桥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w:t>
            </w:r>
          </w:p>
        </w:tc>
      </w:tr>
      <w:tr>
        <w:tblPrEx>
          <w:tblLayout w:type="fixed"/>
          <w:tblCellMar>
            <w:top w:w="0" w:type="dxa"/>
            <w:left w:w="0" w:type="dxa"/>
            <w:bottom w:w="0" w:type="dxa"/>
            <w:right w:w="0" w:type="dxa"/>
          </w:tblCellMar>
        </w:tblPrEx>
        <w:trPr>
          <w:trHeight w:val="285"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sz w:val="21"/>
                <w:szCs w:val="21"/>
              </w:rPr>
              <w:t>吊柱</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20" w:firstLineChars="20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pStyle w:val="2"/>
      </w:pPr>
    </w:p>
    <w:p>
      <w:pPr>
        <w:pStyle w:val="5"/>
        <w:rPr>
          <w:rFonts w:cs="宋体" w:asciiTheme="minorEastAsia" w:hAnsiTheme="minorEastAsia" w:eastAsiaTheme="minorEastAsia"/>
          <w:color w:val="auto"/>
          <w:szCs w:val="21"/>
        </w:rPr>
      </w:pPr>
      <w:bookmarkStart w:id="89" w:name="_Toc27106"/>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本项目核心产品</w:t>
      </w:r>
      <w:bookmarkEnd w:id="89"/>
    </w:p>
    <w:p>
      <w:pPr>
        <w:jc w:val="both"/>
        <w:rPr>
          <w:rFonts w:hint="eastAsia" w:asciiTheme="minorEastAsia" w:hAnsiTheme="minorEastAsia" w:eastAsiaTheme="minorEastAsia"/>
          <w:color w:val="auto"/>
          <w:lang w:eastAsia="zh-CN"/>
        </w:rPr>
      </w:pPr>
      <w:r>
        <w:rPr>
          <w:rFonts w:hint="eastAsia" w:ascii="宋体" w:hAnsi="宋体"/>
          <w:b w:val="0"/>
          <w:bCs w:val="0"/>
          <w:color w:val="auto"/>
          <w:sz w:val="21"/>
          <w:szCs w:val="21"/>
        </w:rPr>
        <w:t>LED子母无影灯</w:t>
      </w:r>
    </w:p>
    <w:p>
      <w:pPr>
        <w:pStyle w:val="5"/>
        <w:rPr>
          <w:rFonts w:cs="宋体" w:asciiTheme="minorEastAsia" w:hAnsiTheme="minorEastAsia" w:eastAsiaTheme="minorEastAsia"/>
          <w:color w:val="auto"/>
          <w:szCs w:val="21"/>
        </w:rPr>
      </w:pPr>
      <w:bookmarkStart w:id="90" w:name="_Toc179"/>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强制采购</w:t>
      </w:r>
      <w:bookmarkEnd w:id="90"/>
    </w:p>
    <w:p>
      <w:pPr>
        <w:ind w:firstLine="420"/>
        <w:rPr>
          <w:rFonts w:asciiTheme="minorEastAsia" w:hAnsiTheme="minorEastAsia" w:eastAsiaTheme="minorEastAsia"/>
          <w:color w:val="auto"/>
        </w:rPr>
      </w:pPr>
      <w:bookmarkStart w:id="91" w:name="_Hlk8684848"/>
      <w:r>
        <w:rPr>
          <w:rFonts w:hint="eastAsia" w:asciiTheme="minorEastAsia" w:hAnsiTheme="minorEastAsia" w:eastAsiaTheme="minorEastAsia"/>
          <w:color w:val="auto"/>
        </w:rPr>
        <w:t>根据财政部和国家发展改革委员会（财库〔2019〕19号）《节能产品政府采购品目清单》的规定，采购人采购需求范围内的产品有属于《节能产品政府采购品目清单》中政府强制采购产品的，投标人必须提供具有节能产品认证证书的符合要求的产品，否则，其投标作为无效投标处理。（国家确定的认证机构出具的、处于有效期内的该节能产品认证证书复印件，盖投标人公章。）</w:t>
      </w:r>
    </w:p>
    <w:bookmarkEnd w:id="88"/>
    <w:bookmarkEnd w:id="91"/>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r>
        <w:rPr>
          <w:rFonts w:hint="eastAsia" w:cs="宋体" w:asciiTheme="minorEastAsia" w:hAnsiTheme="minorEastAsia" w:eastAsiaTheme="minorEastAsia"/>
          <w:b/>
          <w:bCs/>
          <w:color w:val="auto"/>
          <w:szCs w:val="21"/>
          <w:lang w:eastAsia="zh-CN"/>
        </w:rPr>
        <w:t>“</w:t>
      </w:r>
      <w:r>
        <w:rPr>
          <w:rFonts w:hint="eastAsia"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lang w:eastAsia="zh-CN"/>
        </w:rPr>
        <w:t>”为重要条款</w:t>
      </w:r>
      <w:r>
        <w:rPr>
          <w:rFonts w:hint="eastAsia" w:cs="宋体" w:asciiTheme="minorEastAsia" w:hAnsiTheme="minorEastAsia" w:eastAsiaTheme="minorEastAsia"/>
          <w:b/>
          <w:bCs/>
          <w:color w:val="auto"/>
          <w:szCs w:val="21"/>
        </w:rPr>
        <w:t>。</w:t>
      </w:r>
    </w:p>
    <w:p>
      <w:pPr>
        <w:pStyle w:val="4"/>
        <w:ind w:firstLine="0" w:firstLineChars="0"/>
        <w:rPr>
          <w:rFonts w:asciiTheme="minorEastAsia" w:hAnsiTheme="minorEastAsia" w:eastAsiaTheme="minorEastAsia"/>
          <w:color w:val="auto"/>
          <w:sz w:val="32"/>
          <w:szCs w:val="32"/>
        </w:rPr>
      </w:pPr>
      <w:bookmarkStart w:id="92" w:name="_Toc450840086"/>
      <w:r>
        <w:rPr>
          <w:rFonts w:hint="eastAsia" w:asciiTheme="minorEastAsia" w:hAnsiTheme="minorEastAsia" w:eastAsiaTheme="minorEastAsia"/>
          <w:color w:val="auto"/>
        </w:rPr>
        <w:br w:type="page"/>
      </w:r>
      <w:bookmarkStart w:id="93" w:name="_Toc9441"/>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rPr>
      </w:pPr>
      <w:bookmarkStart w:id="94" w:name="_Toc23714"/>
      <w:r>
        <w:rPr>
          <w:rFonts w:hint="eastAsia" w:cs="宋体" w:asciiTheme="minorEastAsia" w:hAnsiTheme="minorEastAsia" w:eastAsiaTheme="minorEastAsia"/>
          <w:color w:val="auto"/>
        </w:rPr>
        <w:t>1交货期</w:t>
      </w:r>
      <w:bookmarkEnd w:id="94"/>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合同签订之日起</w:t>
      </w:r>
      <w:r>
        <w:rPr>
          <w:rFonts w:hint="eastAsia" w:cs="宋体" w:asciiTheme="minorEastAsia" w:hAnsiTheme="minorEastAsia" w:eastAsiaTheme="minorEastAsia"/>
          <w:color w:val="auto"/>
          <w:lang w:eastAsia="zh-CN"/>
        </w:rPr>
        <w:t>国产产品</w:t>
      </w:r>
      <w:r>
        <w:rPr>
          <w:rFonts w:hint="eastAsia" w:cs="宋体" w:asciiTheme="minorEastAsia" w:hAnsiTheme="minorEastAsia" w:eastAsiaTheme="minorEastAsia"/>
          <w:color w:val="auto"/>
        </w:rPr>
        <w:t>要求</w:t>
      </w:r>
      <w:r>
        <w:rPr>
          <w:rFonts w:hint="eastAsia" w:cs="宋体" w:asciiTheme="minorEastAsia" w:hAnsiTheme="minorEastAsia" w:eastAsiaTheme="minorEastAsia"/>
          <w:color w:val="auto"/>
          <w:lang w:val="en-US" w:eastAsia="zh-CN"/>
        </w:rPr>
        <w:t>60</w:t>
      </w:r>
      <w:r>
        <w:rPr>
          <w:rFonts w:hint="eastAsia" w:cs="宋体" w:asciiTheme="minorEastAsia" w:hAnsiTheme="minorEastAsia" w:eastAsiaTheme="minorEastAsia"/>
          <w:color w:val="auto"/>
        </w:rPr>
        <w:t>日内交货</w:t>
      </w:r>
      <w:r>
        <w:rPr>
          <w:rFonts w:hint="eastAsia" w:cs="宋体" w:asciiTheme="minorEastAsia" w:hAnsiTheme="minorEastAsia" w:eastAsiaTheme="minorEastAsia"/>
          <w:color w:val="auto"/>
          <w:lang w:eastAsia="zh-CN"/>
        </w:rPr>
        <w:t>；进口产品要求</w:t>
      </w:r>
      <w:r>
        <w:rPr>
          <w:rFonts w:hint="eastAsia" w:cs="宋体" w:asciiTheme="minorEastAsia" w:hAnsiTheme="minorEastAsia" w:eastAsiaTheme="minorEastAsia"/>
          <w:color w:val="auto"/>
          <w:lang w:val="en-US" w:eastAsia="zh-CN"/>
        </w:rPr>
        <w:t>90日内交货</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eastAsia="zh-CN"/>
        </w:rPr>
        <w:t>等采购人通知后</w:t>
      </w:r>
      <w:r>
        <w:rPr>
          <w:rFonts w:hint="eastAsia"/>
          <w:color w:val="auto"/>
        </w:rPr>
        <w:t>送货至指定地点</w:t>
      </w:r>
      <w:r>
        <w:rPr>
          <w:rFonts w:hint="eastAsia"/>
          <w:color w:val="auto"/>
          <w:lang w:eastAsia="zh-CN"/>
        </w:rPr>
        <w:t>。</w:t>
      </w:r>
    </w:p>
    <w:p>
      <w:pPr>
        <w:pStyle w:val="5"/>
        <w:rPr>
          <w:rFonts w:cs="宋体" w:asciiTheme="minorEastAsia" w:hAnsiTheme="minorEastAsia" w:eastAsiaTheme="minorEastAsia"/>
          <w:color w:val="auto"/>
        </w:rPr>
      </w:pPr>
      <w:bookmarkStart w:id="95" w:name="_Toc28144"/>
      <w:r>
        <w:rPr>
          <w:rFonts w:hint="eastAsia" w:cs="宋体" w:asciiTheme="minorEastAsia" w:hAnsiTheme="minorEastAsia" w:eastAsiaTheme="minorEastAsia"/>
          <w:color w:val="auto"/>
        </w:rPr>
        <w:t>2交货地址</w:t>
      </w:r>
      <w:bookmarkEnd w:id="95"/>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采购人指定地址。</w:t>
      </w:r>
    </w:p>
    <w:p>
      <w:pPr>
        <w:pStyle w:val="5"/>
        <w:rPr>
          <w:rFonts w:cs="宋体" w:asciiTheme="minorEastAsia" w:hAnsiTheme="minorEastAsia" w:eastAsiaTheme="minorEastAsia"/>
          <w:color w:val="auto"/>
        </w:rPr>
      </w:pPr>
      <w:bookmarkStart w:id="96" w:name="_Toc24581"/>
      <w:r>
        <w:rPr>
          <w:rFonts w:hint="eastAsia" w:cs="宋体" w:asciiTheme="minorEastAsia" w:hAnsiTheme="minorEastAsia" w:eastAsiaTheme="minorEastAsia"/>
          <w:color w:val="auto"/>
        </w:rPr>
        <w:t>3保存和运输要求</w:t>
      </w:r>
      <w:bookmarkEnd w:id="96"/>
    </w:p>
    <w:p>
      <w:pPr>
        <w:ind w:firstLine="420"/>
        <w:rPr>
          <w:rFonts w:hint="eastAsia" w:asciiTheme="minorEastAsia" w:hAnsiTheme="minorEastAsia" w:eastAsiaTheme="minorEastAsia"/>
          <w:color w:val="auto"/>
          <w:lang w:eastAsia="zh-CN"/>
        </w:rPr>
      </w:pPr>
      <w:r>
        <w:rPr>
          <w:rFonts w:hint="eastAsia"/>
          <w:color w:val="auto"/>
        </w:rPr>
        <w:t>送货至指定地点。</w:t>
      </w:r>
    </w:p>
    <w:p>
      <w:pPr>
        <w:pStyle w:val="5"/>
        <w:rPr>
          <w:rFonts w:cs="宋体" w:asciiTheme="minorEastAsia" w:hAnsiTheme="minorEastAsia" w:eastAsiaTheme="minorEastAsia"/>
          <w:color w:val="auto"/>
        </w:rPr>
      </w:pPr>
      <w:bookmarkStart w:id="97" w:name="_Toc26807"/>
      <w:r>
        <w:rPr>
          <w:rFonts w:hint="eastAsia" w:cs="宋体" w:asciiTheme="minorEastAsia" w:hAnsiTheme="minorEastAsia" w:eastAsiaTheme="minorEastAsia"/>
          <w:color w:val="auto"/>
        </w:rPr>
        <w:t>4安装和调试</w:t>
      </w:r>
      <w:bookmarkEnd w:id="97"/>
    </w:p>
    <w:p>
      <w:pPr>
        <w:ind w:firstLine="420"/>
        <w:rPr>
          <w:color w:val="auto"/>
        </w:rPr>
      </w:pPr>
      <w:r>
        <w:rPr>
          <w:rFonts w:hint="eastAsia"/>
          <w:color w:val="auto"/>
          <w:lang w:eastAsia="zh-CN"/>
        </w:rPr>
        <w:t>中标人</w:t>
      </w:r>
      <w:r>
        <w:rPr>
          <w:rFonts w:hint="eastAsia"/>
          <w:color w:val="auto"/>
        </w:rPr>
        <w:t>负责安装调试。</w:t>
      </w:r>
      <w:r>
        <w:rPr>
          <w:rFonts w:hint="eastAsia"/>
          <w:color w:val="auto"/>
          <w:lang w:eastAsia="zh-CN"/>
        </w:rPr>
        <w:t>送</w:t>
      </w:r>
      <w:r>
        <w:rPr>
          <w:rFonts w:hint="eastAsia" w:ascii="宋体" w:hAnsi="宋体" w:eastAsia="宋体" w:cs="宋体"/>
          <w:sz w:val="21"/>
          <w:szCs w:val="21"/>
        </w:rPr>
        <w:t>货后十五个工作日内全部安装调试完成。</w:t>
      </w:r>
    </w:p>
    <w:p>
      <w:pPr>
        <w:pStyle w:val="5"/>
        <w:rPr>
          <w:rFonts w:cs="宋体" w:asciiTheme="minorEastAsia" w:hAnsiTheme="minorEastAsia" w:eastAsiaTheme="minorEastAsia"/>
          <w:color w:val="auto"/>
        </w:rPr>
      </w:pPr>
      <w:bookmarkStart w:id="98" w:name="_Toc32508"/>
      <w:r>
        <w:rPr>
          <w:rFonts w:hint="eastAsia" w:cs="宋体" w:asciiTheme="minorEastAsia" w:hAnsiTheme="minorEastAsia" w:eastAsiaTheme="minorEastAsia"/>
          <w:color w:val="auto"/>
        </w:rPr>
        <w:t>5验收标准</w:t>
      </w:r>
      <w:bookmarkEnd w:id="98"/>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中标人须按国家有关规定及标准完成本次招标货物的供货、运输、检验等。如中标，中标人对中标产品使用的质量、安全性能与检测结果的可靠性负全部责任。按</w:t>
      </w:r>
      <w:r>
        <w:rPr>
          <w:rFonts w:hint="eastAsia" w:cs="宋体" w:asciiTheme="minorEastAsia" w:hAnsiTheme="minorEastAsia" w:eastAsiaTheme="minorEastAsia"/>
          <w:color w:val="auto"/>
          <w:lang w:eastAsia="zh-CN"/>
        </w:rPr>
        <w:t>浙江康复医院</w:t>
      </w:r>
      <w:r>
        <w:rPr>
          <w:rFonts w:hint="eastAsia" w:cs="宋体" w:asciiTheme="minorEastAsia" w:hAnsiTheme="minorEastAsia" w:eastAsiaTheme="minorEastAsia"/>
          <w:color w:val="auto"/>
        </w:rPr>
        <w:t>标准验收和确认。</w:t>
      </w:r>
    </w:p>
    <w:p>
      <w:pPr>
        <w:pStyle w:val="5"/>
        <w:rPr>
          <w:rFonts w:cs="宋体" w:asciiTheme="minorEastAsia" w:hAnsiTheme="minorEastAsia" w:eastAsiaTheme="minorEastAsia"/>
          <w:color w:val="auto"/>
        </w:rPr>
      </w:pPr>
      <w:bookmarkStart w:id="99" w:name="_Toc908"/>
      <w:r>
        <w:rPr>
          <w:rFonts w:hint="eastAsia" w:cs="宋体" w:asciiTheme="minorEastAsia" w:hAnsiTheme="minorEastAsia" w:eastAsiaTheme="minorEastAsia"/>
          <w:color w:val="auto"/>
        </w:rPr>
        <w:t>6质保期</w:t>
      </w:r>
      <w:bookmarkEnd w:id="99"/>
    </w:p>
    <w:p>
      <w:pPr>
        <w:ind w:firstLine="42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详见</w:t>
      </w:r>
      <w:r>
        <w:rPr>
          <w:rFonts w:hint="eastAsia" w:ascii="宋体" w:hAnsi="宋体" w:eastAsia="宋体" w:cs="宋体"/>
          <w:b w:val="0"/>
          <w:bCs w:val="0"/>
          <w:color w:val="auto"/>
          <w:sz w:val="21"/>
          <w:szCs w:val="21"/>
        </w:rPr>
        <w:t>技术参数要求。</w:t>
      </w:r>
    </w:p>
    <w:p>
      <w:pPr>
        <w:pStyle w:val="5"/>
        <w:rPr>
          <w:rFonts w:cs="宋体" w:asciiTheme="minorEastAsia" w:hAnsiTheme="minorEastAsia" w:eastAsiaTheme="minorEastAsia"/>
          <w:color w:val="auto"/>
        </w:rPr>
      </w:pPr>
      <w:bookmarkStart w:id="100" w:name="_Toc22130"/>
      <w:r>
        <w:rPr>
          <w:rFonts w:hint="eastAsia" w:cs="宋体" w:asciiTheme="minorEastAsia" w:hAnsiTheme="minorEastAsia" w:eastAsiaTheme="minorEastAsia"/>
          <w:color w:val="auto"/>
        </w:rPr>
        <w:t>7履约保证金</w:t>
      </w:r>
      <w:bookmarkEnd w:id="100"/>
    </w:p>
    <w:p>
      <w:pPr>
        <w:pStyle w:val="5"/>
        <w:ind w:firstLine="420" w:firstLineChars="200"/>
        <w:rPr>
          <w:rFonts w:hint="eastAsia" w:ascii="宋体" w:hAnsi="宋体" w:eastAsia="宋体" w:cs="宋体"/>
          <w:b w:val="0"/>
          <w:bCs w:val="0"/>
          <w:color w:val="auto"/>
        </w:rPr>
      </w:pPr>
      <w:bookmarkStart w:id="101" w:name="_Toc22511"/>
      <w:r>
        <w:rPr>
          <w:rFonts w:hint="eastAsia" w:ascii="宋体" w:hAnsi="宋体" w:eastAsia="宋体" w:cs="宋体"/>
          <w:b w:val="0"/>
          <w:bCs w:val="0"/>
          <w:color w:val="auto"/>
        </w:rPr>
        <w:t>见供应商须知前附表</w:t>
      </w:r>
      <w:bookmarkEnd w:id="101"/>
    </w:p>
    <w:p>
      <w:pPr>
        <w:pStyle w:val="5"/>
        <w:rPr>
          <w:rFonts w:cs="宋体" w:asciiTheme="minorEastAsia" w:hAnsiTheme="minorEastAsia" w:eastAsiaTheme="minorEastAsia"/>
          <w:color w:val="auto"/>
        </w:rPr>
      </w:pPr>
      <w:bookmarkStart w:id="102" w:name="_Toc20766"/>
      <w:r>
        <w:rPr>
          <w:rFonts w:hint="eastAsia" w:cs="宋体" w:asciiTheme="minorEastAsia" w:hAnsiTheme="minorEastAsia" w:eastAsiaTheme="minorEastAsia"/>
          <w:color w:val="auto"/>
        </w:rPr>
        <w:t>8付款方式</w:t>
      </w:r>
      <w:bookmarkEnd w:id="102"/>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合同签订后预付合同总价的</w:t>
      </w:r>
      <w:r>
        <w:rPr>
          <w:rFonts w:hint="eastAsia" w:cs="宋体" w:asciiTheme="minorEastAsia" w:hAnsiTheme="minorEastAsia" w:eastAsiaTheme="minorEastAsia"/>
          <w:color w:val="auto"/>
          <w:lang w:val="en-US" w:eastAsia="zh-CN"/>
        </w:rPr>
        <w:t>20</w:t>
      </w:r>
      <w:r>
        <w:rPr>
          <w:rFonts w:hint="eastAsia" w:cs="宋体" w:asciiTheme="minorEastAsia" w:hAnsiTheme="minorEastAsia" w:eastAsiaTheme="minorEastAsia"/>
          <w:color w:val="auto"/>
        </w:rPr>
        <w:t>％，</w:t>
      </w:r>
      <w:r>
        <w:rPr>
          <w:rFonts w:hint="eastAsia" w:cs="宋体" w:asciiTheme="minorEastAsia" w:hAnsiTheme="minorEastAsia" w:eastAsiaTheme="minorEastAsia"/>
          <w:color w:val="auto"/>
          <w:lang w:eastAsia="zh-CN"/>
        </w:rPr>
        <w:t>发货后凭发货单</w:t>
      </w:r>
      <w:r>
        <w:rPr>
          <w:rFonts w:hint="eastAsia" w:cs="宋体" w:asciiTheme="minorEastAsia" w:hAnsiTheme="minorEastAsia" w:eastAsiaTheme="minorEastAsia"/>
          <w:color w:val="auto"/>
        </w:rPr>
        <w:t>支付合同总价的</w:t>
      </w:r>
      <w:r>
        <w:rPr>
          <w:rFonts w:hint="eastAsia" w:cs="宋体" w:asciiTheme="minorEastAsia" w:hAnsiTheme="minorEastAsia" w:eastAsiaTheme="minorEastAsia"/>
          <w:color w:val="auto"/>
          <w:lang w:val="en-US" w:eastAsia="zh-CN"/>
        </w:rPr>
        <w:t>30</w:t>
      </w:r>
      <w:r>
        <w:rPr>
          <w:rFonts w:hint="eastAsia" w:cs="宋体" w:asciiTheme="minorEastAsia" w:hAnsiTheme="minorEastAsia" w:eastAsiaTheme="minorEastAsia"/>
          <w:color w:val="auto"/>
        </w:rPr>
        <w:t>％，货到验</w:t>
      </w:r>
      <w:r>
        <w:rPr>
          <w:rFonts w:hint="eastAsia" w:cs="宋体" w:asciiTheme="minorEastAsia" w:hAnsiTheme="minorEastAsia" w:eastAsiaTheme="minorEastAsia"/>
          <w:color w:val="auto"/>
          <w:lang w:eastAsia="zh-CN"/>
        </w:rPr>
        <w:t>收</w:t>
      </w:r>
      <w:r>
        <w:rPr>
          <w:rFonts w:hint="eastAsia" w:cs="宋体" w:asciiTheme="minorEastAsia" w:hAnsiTheme="minorEastAsia" w:eastAsiaTheme="minorEastAsia"/>
          <w:color w:val="auto"/>
        </w:rPr>
        <w:t>合格后支付至合同总价的</w:t>
      </w:r>
      <w:r>
        <w:rPr>
          <w:rFonts w:hint="eastAsia" w:cs="宋体" w:asciiTheme="minorEastAsia" w:hAnsiTheme="minorEastAsia" w:eastAsiaTheme="minorEastAsia"/>
          <w:color w:val="auto"/>
          <w:lang w:val="en-US" w:eastAsia="zh-CN"/>
        </w:rPr>
        <w:t>100</w:t>
      </w:r>
      <w:r>
        <w:rPr>
          <w:rFonts w:hint="eastAsia" w:cs="宋体" w:asciiTheme="minorEastAsia" w:hAnsiTheme="minorEastAsia" w:eastAsiaTheme="minorEastAsia"/>
          <w:color w:val="auto"/>
        </w:rPr>
        <w:t>％。</w:t>
      </w:r>
    </w:p>
    <w:p>
      <w:pPr>
        <w:pStyle w:val="5"/>
        <w:rPr>
          <w:rFonts w:cs="宋体" w:asciiTheme="minorEastAsia" w:hAnsiTheme="minorEastAsia" w:eastAsiaTheme="minorEastAsia"/>
          <w:color w:val="auto"/>
        </w:rPr>
      </w:pPr>
      <w:bookmarkStart w:id="103" w:name="_Toc26633"/>
      <w:r>
        <w:rPr>
          <w:rFonts w:hint="eastAsia" w:cs="宋体" w:asciiTheme="minorEastAsia" w:hAnsiTheme="minorEastAsia" w:eastAsiaTheme="minorEastAsia"/>
          <w:color w:val="auto"/>
        </w:rPr>
        <w:t>9售后服务</w:t>
      </w:r>
      <w:bookmarkEnd w:id="103"/>
    </w:p>
    <w:p>
      <w:pPr>
        <w:ind w:firstLine="42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详见</w:t>
      </w:r>
      <w:r>
        <w:rPr>
          <w:rFonts w:hint="eastAsia" w:ascii="宋体" w:hAnsi="宋体" w:eastAsia="宋体" w:cs="宋体"/>
          <w:b w:val="0"/>
          <w:bCs w:val="0"/>
          <w:color w:val="auto"/>
          <w:sz w:val="21"/>
          <w:szCs w:val="21"/>
        </w:rPr>
        <w:t>技术参数要求。</w:t>
      </w:r>
    </w:p>
    <w:p>
      <w:pPr>
        <w:pStyle w:val="5"/>
        <w:rPr>
          <w:rFonts w:cs="宋体" w:asciiTheme="minorEastAsia" w:hAnsiTheme="minorEastAsia" w:eastAsiaTheme="minorEastAsia"/>
          <w:color w:val="auto"/>
        </w:rPr>
      </w:pPr>
      <w:bookmarkStart w:id="104" w:name="_Toc27026"/>
      <w:r>
        <w:rPr>
          <w:rFonts w:hint="eastAsia" w:cs="宋体" w:asciiTheme="minorEastAsia" w:hAnsiTheme="minorEastAsia" w:eastAsiaTheme="minorEastAsia"/>
          <w:color w:val="auto"/>
        </w:rPr>
        <w:t>10合同履行</w:t>
      </w:r>
      <w:bookmarkEnd w:id="104"/>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lang w:eastAsia="zh-CN"/>
        </w:rPr>
        <w:t>按相关规定进行</w:t>
      </w:r>
      <w:r>
        <w:rPr>
          <w:rFonts w:hint="eastAsia" w:cs="宋体" w:asciiTheme="minorEastAsia" w:hAnsiTheme="minorEastAsia" w:eastAsiaTheme="minorEastAsia"/>
          <w:color w:val="auto"/>
        </w:rPr>
        <w:t>合同</w:t>
      </w:r>
      <w:r>
        <w:rPr>
          <w:rFonts w:hint="eastAsia" w:cs="宋体" w:asciiTheme="minorEastAsia" w:hAnsiTheme="minorEastAsia" w:eastAsiaTheme="minorEastAsia"/>
          <w:color w:val="auto"/>
          <w:lang w:eastAsia="zh-CN"/>
        </w:rPr>
        <w:t>履约</w:t>
      </w:r>
      <w:r>
        <w:rPr>
          <w:rFonts w:hint="eastAsia" w:cs="宋体" w:asciiTheme="minorEastAsia" w:hAnsiTheme="minorEastAsia" w:eastAsiaTheme="minorEastAsia"/>
          <w:color w:val="auto"/>
        </w:rPr>
        <w:t>。</w:t>
      </w:r>
    </w:p>
    <w:p>
      <w:pPr>
        <w:pStyle w:val="2"/>
        <w:ind w:firstLine="210"/>
        <w:rPr>
          <w:rFonts w:asciiTheme="minorEastAsia" w:hAnsiTheme="minorEastAsia" w:eastAsiaTheme="minorEastAsia"/>
          <w:color w:val="auto"/>
        </w:rPr>
      </w:pPr>
    </w:p>
    <w:p>
      <w:pPr>
        <w:ind w:firstLine="422"/>
        <w:rPr>
          <w:rFonts w:asciiTheme="minorEastAsia" w:hAnsiTheme="minorEastAsia" w:eastAsiaTheme="minorEastAsia"/>
          <w:color w:val="auto"/>
        </w:rPr>
      </w:pPr>
      <w:r>
        <w:rPr>
          <w:rFonts w:hint="eastAsia" w:asciiTheme="minorEastAsia" w:hAnsiTheme="minorEastAsia" w:eastAsiaTheme="minorEastAsia"/>
          <w:b/>
          <w:color w:val="auto"/>
          <w:szCs w:val="21"/>
        </w:rPr>
        <w:t>特别说明：需求中不允许偏离的实质性要求和条件，以“★”号标明，如投标人未响应的，将被视为无效投标。</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05" w:name="_Toc26892"/>
      <w:r>
        <w:rPr>
          <w:rFonts w:hint="eastAsia" w:asciiTheme="minorEastAsia" w:hAnsiTheme="minorEastAsia" w:eastAsiaTheme="minorEastAsia"/>
          <w:color w:val="auto"/>
          <w:sz w:val="32"/>
          <w:szCs w:val="32"/>
        </w:rPr>
        <w:t>第四章 合同格式</w:t>
      </w:r>
      <w:bookmarkEnd w:id="105"/>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06" w:name="_Toc1295"/>
      <w:bookmarkStart w:id="107" w:name="_Toc6543"/>
      <w:r>
        <w:rPr>
          <w:rFonts w:hint="eastAsia"/>
          <w:color w:val="auto"/>
        </w:rPr>
        <w:t>浙江省政府采购合同指引</w:t>
      </w:r>
      <w:bookmarkEnd w:id="106"/>
      <w:bookmarkEnd w:id="107"/>
    </w:p>
    <w:p>
      <w:pPr>
        <w:ind w:firstLine="420"/>
        <w:rPr>
          <w:rFonts w:hint="eastAsia"/>
          <w:color w:val="auto"/>
        </w:rPr>
      </w:pPr>
      <w:r>
        <w:rPr>
          <w:rFonts w:hint="eastAsia"/>
          <w:color w:val="auto"/>
        </w:rPr>
        <w:t xml:space="preserve">项目名称                               项目编号 </w:t>
      </w:r>
    </w:p>
    <w:p>
      <w:pPr>
        <w:ind w:firstLine="420"/>
        <w:rPr>
          <w:rFonts w:hint="eastAsia"/>
          <w:color w:val="auto"/>
        </w:rPr>
      </w:pPr>
      <w:r>
        <w:rPr>
          <w:rFonts w:hint="eastAsia"/>
          <w:color w:val="auto"/>
        </w:rPr>
        <w:t>甲方（买方）</w:t>
      </w:r>
      <w:r>
        <w:rPr>
          <w:color w:val="auto"/>
        </w:rPr>
        <w:t>：</w:t>
      </w:r>
      <w:r>
        <w:rPr>
          <w:rFonts w:hint="eastAsia"/>
          <w:color w:val="auto"/>
        </w:rPr>
        <w:t xml:space="preserve"> </w:t>
      </w:r>
    </w:p>
    <w:p>
      <w:pPr>
        <w:ind w:firstLine="420"/>
        <w:rPr>
          <w:rFonts w:hint="eastAsia"/>
          <w:color w:val="auto"/>
        </w:rPr>
      </w:pPr>
      <w:r>
        <w:rPr>
          <w:rFonts w:hint="eastAsia"/>
          <w:color w:val="auto"/>
        </w:rPr>
        <w:t>乙方（卖方）</w:t>
      </w:r>
      <w:r>
        <w:rPr>
          <w:color w:val="auto"/>
        </w:rPr>
        <w:t>：</w:t>
      </w:r>
      <w:r>
        <w:rPr>
          <w:rFonts w:hint="eastAsia"/>
          <w:color w:val="auto"/>
        </w:rPr>
        <w:t xml:space="preserve"> </w:t>
      </w:r>
    </w:p>
    <w:p>
      <w:pPr>
        <w:ind w:firstLine="514" w:firstLineChars="245"/>
        <w:rPr>
          <w:rFonts w:hint="eastAsia"/>
          <w:color w:val="auto"/>
        </w:rPr>
      </w:pPr>
      <w:r>
        <w:rPr>
          <w:color w:val="auto"/>
        </w:rPr>
        <w:t xml:space="preserve">甲、乙双方根据 </w:t>
      </w:r>
      <w:r>
        <w:rPr>
          <w:color w:val="auto"/>
          <w:u w:val="single"/>
        </w:rPr>
        <w:t xml:space="preserve">   </w:t>
      </w:r>
      <w:r>
        <w:rPr>
          <w:rFonts w:hint="eastAsia"/>
          <w:color w:val="auto"/>
          <w:u w:val="single"/>
        </w:rPr>
        <w:t xml:space="preserve">               </w:t>
      </w:r>
      <w:r>
        <w:rPr>
          <w:rFonts w:hint="eastAsia"/>
          <w:color w:val="auto"/>
        </w:rPr>
        <w:t>项目公开招标</w:t>
      </w:r>
      <w:r>
        <w:rPr>
          <w:color w:val="auto"/>
        </w:rPr>
        <w:t>的结果，签署本合同。</w:t>
      </w:r>
    </w:p>
    <w:p>
      <w:pPr>
        <w:pStyle w:val="6"/>
        <w:rPr>
          <w:rFonts w:hint="eastAsia" w:ascii="宋体" w:hAnsi="宋体" w:eastAsia="宋体"/>
          <w:color w:val="auto"/>
        </w:rPr>
      </w:pPr>
      <w:r>
        <w:rPr>
          <w:rFonts w:hint="eastAsia" w:ascii="宋体" w:hAnsi="宋体" w:eastAsia="宋体"/>
          <w:color w:val="auto"/>
        </w:rPr>
        <w:t xml:space="preserve">一、货物内容 </w:t>
      </w:r>
    </w:p>
    <w:p>
      <w:pPr>
        <w:ind w:firstLine="420"/>
        <w:rPr>
          <w:rFonts w:hint="eastAsia"/>
          <w:color w:val="auto"/>
        </w:rPr>
      </w:pPr>
      <w:r>
        <w:rPr>
          <w:rFonts w:hint="eastAsia"/>
          <w:color w:val="auto"/>
        </w:rPr>
        <w:t xml:space="preserve">1.1 货物名称： </w:t>
      </w:r>
    </w:p>
    <w:p>
      <w:pPr>
        <w:ind w:firstLine="420"/>
        <w:rPr>
          <w:rFonts w:hint="eastAsia"/>
          <w:color w:val="auto"/>
        </w:rPr>
      </w:pPr>
      <w:r>
        <w:rPr>
          <w:rFonts w:hint="eastAsia"/>
          <w:color w:val="auto"/>
        </w:rPr>
        <w:t xml:space="preserve">1.2 型号规格： </w:t>
      </w:r>
    </w:p>
    <w:p>
      <w:pPr>
        <w:ind w:firstLine="420"/>
        <w:rPr>
          <w:rFonts w:hint="eastAsia"/>
          <w:color w:val="auto"/>
        </w:rPr>
      </w:pPr>
      <w:r>
        <w:rPr>
          <w:rFonts w:hint="eastAsia"/>
          <w:color w:val="auto"/>
        </w:rPr>
        <w:t xml:space="preserve">1.3 技术参数： </w:t>
      </w:r>
    </w:p>
    <w:p>
      <w:pPr>
        <w:ind w:firstLine="420"/>
        <w:rPr>
          <w:rFonts w:hint="eastAsia"/>
          <w:color w:val="auto"/>
        </w:rPr>
      </w:pPr>
      <w:r>
        <w:rPr>
          <w:rFonts w:hint="eastAsia"/>
          <w:color w:val="auto"/>
        </w:rPr>
        <w:t xml:space="preserve">1.4 数量、单位： </w:t>
      </w:r>
    </w:p>
    <w:p>
      <w:pPr>
        <w:pStyle w:val="6"/>
        <w:rPr>
          <w:rFonts w:hint="eastAsia" w:ascii="宋体" w:hAnsi="宋体" w:eastAsia="宋体"/>
          <w:color w:val="auto"/>
        </w:rPr>
      </w:pPr>
      <w:r>
        <w:rPr>
          <w:rFonts w:hint="eastAsia" w:ascii="宋体" w:hAnsi="宋体" w:eastAsia="宋体"/>
          <w:color w:val="auto"/>
        </w:rPr>
        <w:t xml:space="preserve">二、合同金额 </w:t>
      </w:r>
    </w:p>
    <w:p>
      <w:pPr>
        <w:ind w:firstLine="420"/>
        <w:rPr>
          <w:rFonts w:hint="eastAsia"/>
          <w:color w:val="auto"/>
        </w:rPr>
      </w:pPr>
      <w:r>
        <w:rPr>
          <w:rFonts w:hint="eastAsia"/>
          <w:color w:val="auto"/>
        </w:rPr>
        <w:t>2.1</w:t>
      </w:r>
      <w:r>
        <w:rPr>
          <w:color w:val="auto"/>
        </w:rPr>
        <w:t>本合同金额为（大写）：____________________________________元（￥_______________元）人民币。</w:t>
      </w:r>
      <w:r>
        <w:rPr>
          <w:rFonts w:hint="eastAsia"/>
          <w:color w:val="auto"/>
        </w:rPr>
        <w:t xml:space="preserve"> </w:t>
      </w:r>
    </w:p>
    <w:p>
      <w:pPr>
        <w:pStyle w:val="6"/>
        <w:rPr>
          <w:rFonts w:hint="eastAsia" w:ascii="宋体" w:hAnsi="宋体" w:eastAsia="宋体"/>
          <w:color w:val="auto"/>
        </w:rPr>
      </w:pPr>
      <w:r>
        <w:rPr>
          <w:rFonts w:hint="eastAsia" w:ascii="宋体" w:hAnsi="宋体" w:eastAsia="宋体"/>
          <w:color w:val="auto"/>
        </w:rPr>
        <w:t xml:space="preserve">三、技术资料 </w:t>
      </w:r>
    </w:p>
    <w:p>
      <w:pPr>
        <w:ind w:firstLine="420"/>
        <w:rPr>
          <w:rFonts w:hint="eastAsia"/>
          <w:color w:val="auto"/>
        </w:rPr>
      </w:pPr>
      <w:r>
        <w:rPr>
          <w:rFonts w:hint="eastAsia"/>
          <w:color w:val="auto"/>
        </w:rPr>
        <w:t xml:space="preserve">3.1乙方应按采购文件规定的时间向甲方提供使用货物的有关技术资料。 </w:t>
      </w:r>
    </w:p>
    <w:p>
      <w:pPr>
        <w:ind w:firstLine="420"/>
        <w:rPr>
          <w:rFonts w:hint="eastAsia"/>
          <w:color w:val="auto"/>
        </w:rPr>
      </w:pPr>
      <w:r>
        <w:rPr>
          <w:rFonts w:hint="eastAsia"/>
          <w:color w:val="auto"/>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hint="eastAsia" w:ascii="宋体" w:hAnsi="宋体" w:eastAsia="宋体"/>
          <w:color w:val="auto"/>
        </w:rPr>
      </w:pPr>
      <w:r>
        <w:rPr>
          <w:rFonts w:hint="eastAsia" w:ascii="宋体" w:hAnsi="宋体" w:eastAsia="宋体"/>
          <w:color w:val="auto"/>
        </w:rPr>
        <w:t>四、知识产权</w:t>
      </w:r>
    </w:p>
    <w:p>
      <w:pPr>
        <w:ind w:firstLine="420"/>
        <w:rPr>
          <w:color w:val="auto"/>
        </w:rPr>
      </w:pPr>
      <w:r>
        <w:rPr>
          <w:rFonts w:hint="eastAsia"/>
          <w:color w:val="auto"/>
        </w:rPr>
        <w:t>4.1 乙方应保证所提供的货物或其任何一部分均不会侵犯任何第三方的知识产权。</w:t>
      </w:r>
    </w:p>
    <w:p>
      <w:pPr>
        <w:pStyle w:val="6"/>
        <w:rPr>
          <w:rFonts w:hint="eastAsia" w:ascii="宋体" w:hAnsi="宋体" w:eastAsia="宋体"/>
          <w:color w:val="auto"/>
        </w:rPr>
      </w:pPr>
      <w:r>
        <w:rPr>
          <w:rFonts w:hint="eastAsia" w:ascii="宋体" w:hAnsi="宋体" w:eastAsia="宋体"/>
          <w:color w:val="auto"/>
        </w:rPr>
        <w:t xml:space="preserve">五、产权担保 </w:t>
      </w:r>
    </w:p>
    <w:p>
      <w:pPr>
        <w:ind w:firstLine="420"/>
        <w:rPr>
          <w:rFonts w:hint="eastAsia"/>
          <w:color w:val="auto"/>
        </w:rPr>
      </w:pPr>
      <w:r>
        <w:rPr>
          <w:rFonts w:hint="eastAsia"/>
          <w:color w:val="auto"/>
        </w:rPr>
        <w:t xml:space="preserve">5.1 乙方保证所交付的货物的所有权完全属于乙方且无任何抵押、查封等产权瑕疵。 </w:t>
      </w:r>
    </w:p>
    <w:p>
      <w:pPr>
        <w:keepNext/>
        <w:keepLines/>
        <w:ind w:firstLine="0" w:firstLineChars="0"/>
        <w:outlineLvl w:val="2"/>
        <w:rPr>
          <w:b/>
          <w:bCs/>
          <w:color w:val="auto"/>
          <w:szCs w:val="32"/>
        </w:rPr>
      </w:pPr>
      <w:r>
        <w:rPr>
          <w:rFonts w:hint="eastAsia"/>
          <w:b/>
          <w:bCs/>
          <w:color w:val="auto"/>
          <w:szCs w:val="32"/>
        </w:rPr>
        <w:t>六、履约保证金</w:t>
      </w:r>
    </w:p>
    <w:p>
      <w:pPr>
        <w:ind w:firstLine="420"/>
        <w:rPr>
          <w:color w:val="auto"/>
        </w:rPr>
      </w:pPr>
      <w:r>
        <w:rPr>
          <w:rFonts w:hint="eastAsia"/>
          <w:color w:val="auto"/>
        </w:rPr>
        <w:t>6.1乙方在合同签订之日起</w:t>
      </w:r>
      <w:r>
        <w:rPr>
          <w:color w:val="auto"/>
        </w:rPr>
        <w:t>5</w:t>
      </w:r>
      <w:r>
        <w:rPr>
          <w:rFonts w:hint="eastAsia"/>
          <w:color w:val="auto"/>
        </w:rPr>
        <w:t>天内向甲方指定</w:t>
      </w:r>
      <w:r>
        <w:rPr>
          <w:color w:val="auto"/>
        </w:rPr>
        <w:t>的账户</w:t>
      </w:r>
      <w:r>
        <w:rPr>
          <w:rFonts w:hint="eastAsia"/>
          <w:color w:val="auto"/>
        </w:rPr>
        <w:t>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0"/>
        <w:rPr>
          <w:color w:val="auto"/>
        </w:rPr>
      </w:pPr>
      <w:r>
        <w:rPr>
          <w:rFonts w:hint="eastAsia"/>
          <w:color w:val="auto"/>
        </w:rPr>
        <w:t>6.2</w:t>
      </w:r>
      <w:r>
        <w:rPr>
          <w:rFonts w:hint="eastAsia" w:hAnsi="宋体"/>
          <w:color w:val="auto"/>
        </w:rPr>
        <w:t>履约保证金在货物质量保证期届满，确认投标人无违约行为后一周内无息返还。</w:t>
      </w:r>
    </w:p>
    <w:p>
      <w:pPr>
        <w:pStyle w:val="6"/>
        <w:rPr>
          <w:rFonts w:hint="eastAsia" w:ascii="宋体" w:hAnsi="宋体" w:eastAsia="宋体"/>
          <w:color w:val="auto"/>
        </w:rPr>
      </w:pPr>
      <w:r>
        <w:rPr>
          <w:rFonts w:hint="eastAsia" w:ascii="宋体" w:hAnsi="宋体" w:eastAsia="宋体"/>
          <w:color w:val="auto"/>
        </w:rPr>
        <w:t>七.、转包或</w:t>
      </w:r>
      <w:r>
        <w:rPr>
          <w:rStyle w:val="30"/>
          <w:rFonts w:hint="eastAsia" w:ascii="宋体" w:hAnsi="宋体" w:eastAsia="宋体"/>
          <w:b/>
          <w:bCs/>
          <w:color w:val="auto"/>
        </w:rPr>
        <w:t>分</w:t>
      </w:r>
      <w:r>
        <w:rPr>
          <w:rFonts w:hint="eastAsia" w:ascii="宋体" w:hAnsi="宋体" w:eastAsia="宋体"/>
          <w:color w:val="auto"/>
        </w:rPr>
        <w:t xml:space="preserve">包 </w:t>
      </w:r>
    </w:p>
    <w:p>
      <w:pPr>
        <w:ind w:firstLine="420"/>
        <w:rPr>
          <w:rFonts w:hint="eastAsia"/>
          <w:color w:val="auto"/>
        </w:rPr>
      </w:pPr>
      <w:r>
        <w:rPr>
          <w:rFonts w:hint="eastAsia"/>
          <w:color w:val="auto"/>
        </w:rPr>
        <w:t>7.1本合同范围的货物应由供方直接供应不得转让他人供应。</w:t>
      </w:r>
    </w:p>
    <w:p>
      <w:pPr>
        <w:ind w:firstLine="420"/>
        <w:rPr>
          <w:color w:val="auto"/>
        </w:rPr>
      </w:pPr>
      <w:r>
        <w:rPr>
          <w:rFonts w:hint="eastAsia"/>
          <w:color w:val="auto"/>
        </w:rPr>
        <w:t>7.2 除非得到需方的书面同意供方不得部分分包给他人供应。</w:t>
      </w:r>
    </w:p>
    <w:p>
      <w:pPr>
        <w:ind w:firstLine="420"/>
        <w:rPr>
          <w:rFonts w:hint="eastAsia"/>
          <w:color w:val="auto"/>
        </w:rPr>
      </w:pPr>
      <w:r>
        <w:rPr>
          <w:rFonts w:hint="eastAsia"/>
          <w:color w:val="auto"/>
        </w:rPr>
        <w:t xml:space="preserve">7.3如有转让和未经需方同意的分包行为需方有权给予终止合同。 </w:t>
      </w:r>
    </w:p>
    <w:p>
      <w:pPr>
        <w:pStyle w:val="6"/>
        <w:rPr>
          <w:rFonts w:hint="eastAsia" w:ascii="宋体" w:hAnsi="宋体" w:eastAsia="宋体"/>
          <w:color w:val="auto"/>
        </w:rPr>
      </w:pPr>
      <w:r>
        <w:rPr>
          <w:rFonts w:hint="eastAsia" w:ascii="宋体" w:hAnsi="宋体" w:eastAsia="宋体"/>
          <w:color w:val="auto"/>
        </w:rPr>
        <w:t xml:space="preserve">八、质保期 </w:t>
      </w:r>
    </w:p>
    <w:p>
      <w:pPr>
        <w:ind w:firstLine="420"/>
        <w:rPr>
          <w:rFonts w:hint="eastAsia"/>
          <w:color w:val="auto"/>
        </w:rPr>
      </w:pPr>
      <w:r>
        <w:rPr>
          <w:rFonts w:hint="eastAsia"/>
          <w:color w:val="auto"/>
        </w:rPr>
        <w:t>8.1 质保期：    年。自交货验收合格之日起计</w:t>
      </w:r>
    </w:p>
    <w:p>
      <w:pPr>
        <w:pStyle w:val="6"/>
        <w:rPr>
          <w:rFonts w:hint="eastAsia" w:ascii="宋体" w:hAnsi="宋体" w:eastAsia="宋体"/>
          <w:color w:val="auto"/>
        </w:rPr>
      </w:pPr>
      <w:r>
        <w:rPr>
          <w:rFonts w:hint="eastAsia" w:ascii="宋体" w:hAnsi="宋体" w:eastAsia="宋体"/>
          <w:color w:val="auto"/>
        </w:rPr>
        <w:t xml:space="preserve">九、交货期、交货方式及交货地点 </w:t>
      </w:r>
    </w:p>
    <w:p>
      <w:pPr>
        <w:ind w:firstLine="420"/>
        <w:rPr>
          <w:rFonts w:hint="eastAsia"/>
          <w:color w:val="auto"/>
        </w:rPr>
      </w:pPr>
      <w:r>
        <w:rPr>
          <w:rFonts w:hint="eastAsia"/>
          <w:color w:val="auto"/>
        </w:rPr>
        <w:t xml:space="preserve">9.1 交货期： </w:t>
      </w:r>
    </w:p>
    <w:p>
      <w:pPr>
        <w:ind w:firstLine="420"/>
        <w:rPr>
          <w:rFonts w:hint="eastAsia"/>
          <w:color w:val="auto"/>
        </w:rPr>
      </w:pPr>
      <w:r>
        <w:rPr>
          <w:rFonts w:hint="eastAsia"/>
          <w:color w:val="auto"/>
        </w:rPr>
        <w:t xml:space="preserve">9.2 交货方式： </w:t>
      </w:r>
    </w:p>
    <w:p>
      <w:pPr>
        <w:ind w:firstLine="420"/>
        <w:rPr>
          <w:rFonts w:hint="eastAsia"/>
          <w:color w:val="auto"/>
        </w:rPr>
      </w:pPr>
      <w:r>
        <w:rPr>
          <w:rFonts w:hint="eastAsia"/>
          <w:color w:val="auto"/>
        </w:rPr>
        <w:t>9.3 交货地点：</w:t>
      </w:r>
    </w:p>
    <w:p>
      <w:pPr>
        <w:pStyle w:val="6"/>
        <w:rPr>
          <w:rFonts w:hint="eastAsia" w:ascii="宋体" w:hAnsi="宋体" w:eastAsia="宋体"/>
          <w:color w:val="auto"/>
        </w:rPr>
      </w:pPr>
      <w:r>
        <w:rPr>
          <w:rFonts w:hint="eastAsia" w:ascii="宋体" w:hAnsi="宋体" w:eastAsia="宋体"/>
          <w:color w:val="auto"/>
        </w:rPr>
        <w:t xml:space="preserve">十、货款支付 </w:t>
      </w:r>
    </w:p>
    <w:p>
      <w:pPr>
        <w:ind w:firstLine="420"/>
        <w:rPr>
          <w:rFonts w:hint="eastAsia"/>
          <w:color w:val="auto"/>
        </w:rPr>
      </w:pPr>
      <w:r>
        <w:rPr>
          <w:rFonts w:hint="eastAsia"/>
          <w:color w:val="auto"/>
        </w:rPr>
        <w:t>10.1 付款方式：</w:t>
      </w:r>
    </w:p>
    <w:p>
      <w:pPr>
        <w:ind w:firstLine="420"/>
        <w:rPr>
          <w:rFonts w:hint="eastAsia"/>
          <w:color w:val="auto"/>
        </w:rPr>
      </w:pPr>
      <w:r>
        <w:rPr>
          <w:rFonts w:hint="eastAsia"/>
          <w:color w:val="auto"/>
        </w:rPr>
        <w:t>10.2</w:t>
      </w:r>
      <w:r>
        <w:rPr>
          <w:color w:val="auto"/>
        </w:rPr>
        <w:t xml:space="preserve"> </w:t>
      </w:r>
      <w:r>
        <w:rPr>
          <w:rFonts w:hint="eastAsia"/>
          <w:color w:val="auto"/>
        </w:rPr>
        <w:t xml:space="preserve">当采购数量与实际使用数量不一致时，供应商应根据实际使用量，供货合同的最终结算金额按实际使用量乘以成交单价进行计算。 </w:t>
      </w:r>
    </w:p>
    <w:p>
      <w:pPr>
        <w:pStyle w:val="6"/>
        <w:rPr>
          <w:rFonts w:hint="eastAsia" w:ascii="宋体" w:hAnsi="宋体" w:eastAsia="宋体"/>
          <w:color w:val="auto"/>
        </w:rPr>
      </w:pPr>
      <w:r>
        <w:rPr>
          <w:rFonts w:hint="eastAsia" w:ascii="宋体" w:hAnsi="宋体" w:eastAsia="宋体"/>
          <w:color w:val="auto"/>
        </w:rPr>
        <w:t xml:space="preserve">十一、税费 </w:t>
      </w:r>
    </w:p>
    <w:p>
      <w:pPr>
        <w:ind w:firstLine="420"/>
        <w:rPr>
          <w:rFonts w:hint="eastAsia"/>
          <w:color w:val="auto"/>
        </w:rPr>
      </w:pPr>
      <w:r>
        <w:rPr>
          <w:rFonts w:hint="eastAsia"/>
          <w:color w:val="auto"/>
        </w:rPr>
        <w:t xml:space="preserve">11.1本合同执行中相关的一切税费均由供方负担。 </w:t>
      </w:r>
    </w:p>
    <w:p>
      <w:pPr>
        <w:pStyle w:val="6"/>
        <w:rPr>
          <w:rFonts w:hint="eastAsia" w:ascii="宋体" w:hAnsi="宋体" w:eastAsia="宋体"/>
          <w:color w:val="auto"/>
        </w:rPr>
      </w:pPr>
      <w:r>
        <w:rPr>
          <w:rFonts w:hint="eastAsia" w:ascii="宋体" w:hAnsi="宋体" w:eastAsia="宋体"/>
          <w:color w:val="auto"/>
        </w:rPr>
        <w:t xml:space="preserve">十二、质量保证及售后服务 </w:t>
      </w:r>
    </w:p>
    <w:p>
      <w:pPr>
        <w:ind w:firstLine="420"/>
        <w:rPr>
          <w:rFonts w:hint="eastAsia"/>
          <w:color w:val="auto"/>
        </w:rPr>
      </w:pPr>
      <w:r>
        <w:rPr>
          <w:rFonts w:hint="eastAsia"/>
          <w:color w:val="auto"/>
        </w:rPr>
        <w:t>12.1 乙方应按采购文件规定的货物性能、技术要求、质量标准向甲方提供未经使用的全新产品。</w:t>
      </w:r>
    </w:p>
    <w:p>
      <w:pPr>
        <w:ind w:firstLine="420"/>
        <w:rPr>
          <w:rFonts w:hint="eastAsia"/>
          <w:color w:val="auto"/>
        </w:rPr>
      </w:pPr>
      <w:r>
        <w:rPr>
          <w:rFonts w:hint="eastAsia"/>
          <w:color w:val="auto"/>
        </w:rPr>
        <w:t>12.2 乙方提供的货物在质量期内因货物本身的质量问题发生故障乙方应负责免费更换。对达不到技术要求者根据实际情况经双方协商可按以下办法处理</w:t>
      </w:r>
    </w:p>
    <w:p>
      <w:pPr>
        <w:ind w:firstLine="420"/>
        <w:rPr>
          <w:rFonts w:hint="eastAsia"/>
          <w:color w:val="auto"/>
        </w:rPr>
      </w:pPr>
      <w:r>
        <w:rPr>
          <w:rFonts w:hint="eastAsia"/>
          <w:color w:val="auto"/>
        </w:rPr>
        <w:t>⑴更换。由乙方承担所发生的全部费用。</w:t>
      </w:r>
    </w:p>
    <w:p>
      <w:pPr>
        <w:ind w:firstLine="420"/>
        <w:rPr>
          <w:rFonts w:hint="eastAsia"/>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rFonts w:hint="eastAsia"/>
          <w:color w:val="auto"/>
        </w:rPr>
      </w:pPr>
      <w:r>
        <w:rPr>
          <w:rFonts w:hint="eastAsia"/>
          <w:color w:val="auto"/>
        </w:rPr>
        <w:t xml:space="preserve">12.3 如在使用过程中发生质量问题，乙方在接到甲方通知后在一小时内到达甲方现场。 </w:t>
      </w:r>
    </w:p>
    <w:p>
      <w:pPr>
        <w:ind w:firstLine="420"/>
        <w:rPr>
          <w:rFonts w:hint="eastAsia"/>
          <w:color w:val="auto"/>
        </w:rPr>
      </w:pPr>
      <w:r>
        <w:rPr>
          <w:rFonts w:hint="eastAsia"/>
          <w:color w:val="auto"/>
        </w:rPr>
        <w:t xml:space="preserve">12.4 在质保期内，乙方应对货物出现的质量及安全问题负责处理解决并承担一切费用。 </w:t>
      </w:r>
    </w:p>
    <w:p>
      <w:pPr>
        <w:ind w:firstLine="420"/>
        <w:rPr>
          <w:rFonts w:hint="eastAsia"/>
          <w:color w:val="auto"/>
        </w:rPr>
      </w:pPr>
      <w:r>
        <w:rPr>
          <w:rFonts w:hint="eastAsia"/>
          <w:color w:val="auto"/>
        </w:rPr>
        <w:t xml:space="preserve">12.5上述的货物免费保修期为  三  年因人为因素出现的故障不在免费保修范围内。超过保修期的机器设备终生维修，维修时只收部件成本费。 </w:t>
      </w:r>
    </w:p>
    <w:p>
      <w:pPr>
        <w:pStyle w:val="6"/>
        <w:rPr>
          <w:rFonts w:hint="eastAsia" w:ascii="宋体" w:hAnsi="宋体" w:eastAsia="宋体"/>
          <w:color w:val="auto"/>
        </w:rPr>
      </w:pPr>
      <w:r>
        <w:rPr>
          <w:rFonts w:hint="eastAsia" w:ascii="宋体" w:hAnsi="宋体" w:eastAsia="宋体"/>
          <w:color w:val="auto"/>
        </w:rPr>
        <w:t xml:space="preserve">十三、调试和验收 </w:t>
      </w:r>
    </w:p>
    <w:p>
      <w:pPr>
        <w:ind w:firstLine="420"/>
        <w:rPr>
          <w:rFonts w:hint="eastAsia"/>
          <w:color w:val="auto"/>
        </w:rPr>
      </w:pPr>
      <w:r>
        <w:rPr>
          <w:rFonts w:hint="eastAsia"/>
          <w:color w:val="auto"/>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ind w:firstLine="420"/>
        <w:rPr>
          <w:rFonts w:hint="eastAsia"/>
          <w:color w:val="auto"/>
        </w:rPr>
      </w:pPr>
      <w:r>
        <w:rPr>
          <w:rFonts w:hint="eastAsia"/>
          <w:color w:val="auto"/>
        </w:rPr>
        <w:t>13.2 乙方交货前应对产品作出全面检查和对验收文件进行整理并列出清单作为甲方收货验收和使用的技术条件依据，检验的结果应随货物交甲方。</w:t>
      </w:r>
    </w:p>
    <w:p>
      <w:pPr>
        <w:ind w:firstLine="420"/>
        <w:rPr>
          <w:rFonts w:hint="eastAsia"/>
          <w:color w:val="auto"/>
        </w:rPr>
      </w:pPr>
      <w:r>
        <w:rPr>
          <w:rFonts w:hint="eastAsia"/>
          <w:color w:val="auto"/>
        </w:rPr>
        <w:t>13.3 甲方对乙方提供的货物在使用前进行调试时，乙方需负责安装并培训甲方的使用操作人员并协助甲方一起调试直到符合技术要求甲方才做最终验收。</w:t>
      </w:r>
    </w:p>
    <w:p>
      <w:pPr>
        <w:ind w:firstLine="420"/>
        <w:rPr>
          <w:rFonts w:hint="eastAsia"/>
          <w:color w:val="auto"/>
        </w:rPr>
      </w:pPr>
      <w:r>
        <w:rPr>
          <w:rFonts w:hint="eastAsia"/>
          <w:color w:val="auto"/>
        </w:rPr>
        <w:t>13.4 对技术复杂的货物，甲方应请国家认可的专业检测机构参与初步验收及最终验收，并由其出具质量检测报告。</w:t>
      </w:r>
    </w:p>
    <w:p>
      <w:pPr>
        <w:ind w:firstLine="420"/>
        <w:rPr>
          <w:rFonts w:hint="eastAsia"/>
          <w:color w:val="auto"/>
        </w:rPr>
      </w:pPr>
      <w:r>
        <w:rPr>
          <w:rFonts w:hint="eastAsia"/>
          <w:color w:val="auto"/>
        </w:rPr>
        <w:t>13.5 验收时乙方必须在现场，验收完毕后作出验收结果报告，验收费用由乙方负责。</w:t>
      </w:r>
    </w:p>
    <w:p>
      <w:pPr>
        <w:pStyle w:val="6"/>
        <w:rPr>
          <w:rFonts w:hint="eastAsia" w:ascii="宋体" w:hAnsi="宋体" w:eastAsia="宋体"/>
          <w:color w:val="auto"/>
        </w:rPr>
      </w:pPr>
      <w:r>
        <w:rPr>
          <w:rFonts w:hint="eastAsia" w:ascii="宋体" w:hAnsi="宋体" w:eastAsia="宋体"/>
          <w:color w:val="auto"/>
        </w:rPr>
        <w:t xml:space="preserve">十四、货物包装、发运及运输 </w:t>
      </w:r>
    </w:p>
    <w:p>
      <w:pPr>
        <w:ind w:firstLine="420"/>
        <w:rPr>
          <w:rFonts w:hint="eastAsia"/>
          <w:color w:val="auto"/>
        </w:rPr>
      </w:pPr>
      <w:r>
        <w:rPr>
          <w:rFonts w:hint="eastAsia"/>
          <w:color w:val="auto"/>
        </w:rPr>
        <w:t>14.1 乙方应在货物发运前对其进行满足运输距离、防潮、防震、防锈和防破损装卸等要求包装以保证货物安全运达甲方指定地点。</w:t>
      </w:r>
    </w:p>
    <w:p>
      <w:pPr>
        <w:ind w:firstLine="420"/>
        <w:rPr>
          <w:rFonts w:hint="eastAsia"/>
          <w:color w:val="auto"/>
        </w:rPr>
      </w:pPr>
      <w:r>
        <w:rPr>
          <w:rFonts w:hint="eastAsia"/>
          <w:color w:val="auto"/>
        </w:rPr>
        <w:t>14.2 使用说明书、质量检验证明书、随配附件和工具以及清单一并附于货物内。</w:t>
      </w:r>
    </w:p>
    <w:p>
      <w:pPr>
        <w:ind w:firstLine="420"/>
        <w:rPr>
          <w:rFonts w:hint="eastAsia"/>
          <w:color w:val="auto"/>
        </w:rPr>
      </w:pPr>
      <w:r>
        <w:rPr>
          <w:rFonts w:hint="eastAsia"/>
          <w:color w:val="auto"/>
        </w:rPr>
        <w:t xml:space="preserve">14.3 乙方在货物发运手续办理完毕后24小时内或货到甲方48小时前通知甲方以准备接货。 </w:t>
      </w:r>
    </w:p>
    <w:p>
      <w:pPr>
        <w:ind w:firstLine="420"/>
        <w:rPr>
          <w:rFonts w:hint="eastAsia"/>
          <w:color w:val="auto"/>
        </w:rPr>
      </w:pPr>
      <w:r>
        <w:rPr>
          <w:rFonts w:hint="eastAsia"/>
          <w:color w:val="auto"/>
        </w:rPr>
        <w:t>14.3 货物在交付甲方前发生的风险均由乙方负责。</w:t>
      </w:r>
    </w:p>
    <w:p>
      <w:pPr>
        <w:ind w:firstLine="420"/>
        <w:rPr>
          <w:rFonts w:hint="eastAsia"/>
          <w:color w:val="auto"/>
        </w:rPr>
      </w:pPr>
      <w:r>
        <w:rPr>
          <w:rFonts w:hint="eastAsia"/>
          <w:color w:val="auto"/>
        </w:rPr>
        <w:t>14.5 货物在规定的交付期限内由乙方送达甲方指定的地点视为交付，乙方同时需通知甲方货物已送达。</w:t>
      </w:r>
    </w:p>
    <w:p>
      <w:pPr>
        <w:pStyle w:val="6"/>
        <w:rPr>
          <w:rFonts w:hint="eastAsia" w:ascii="宋体" w:hAnsi="宋体" w:eastAsia="宋体"/>
          <w:color w:val="auto"/>
        </w:rPr>
      </w:pPr>
      <w:r>
        <w:rPr>
          <w:rFonts w:hint="eastAsia" w:ascii="宋体" w:hAnsi="宋体" w:eastAsia="宋体"/>
          <w:color w:val="auto"/>
        </w:rPr>
        <w:t xml:space="preserve">十五、违约责任 </w:t>
      </w:r>
    </w:p>
    <w:p>
      <w:pPr>
        <w:ind w:firstLine="420"/>
        <w:rPr>
          <w:rFonts w:hint="eastAsia"/>
          <w:color w:val="auto"/>
        </w:rPr>
      </w:pPr>
      <w:r>
        <w:rPr>
          <w:rFonts w:hint="eastAsia"/>
          <w:color w:val="auto"/>
        </w:rPr>
        <w:t>15.1 甲方无正当理由拒收货物的，甲方向乙方偿付拒收货款总值的百分之五违约金。</w:t>
      </w:r>
    </w:p>
    <w:p>
      <w:pPr>
        <w:ind w:firstLine="420"/>
        <w:rPr>
          <w:color w:val="auto"/>
        </w:rPr>
      </w:pPr>
      <w:r>
        <w:rPr>
          <w:rFonts w:hint="eastAsia"/>
          <w:color w:val="auto"/>
        </w:rPr>
        <w:t>15.2 甲方无故逾期验收和办理货款支付手续的,甲方应按逾期付款总额每日万分之五向乙方支付违约金。</w:t>
      </w:r>
    </w:p>
    <w:p>
      <w:pPr>
        <w:ind w:firstLine="420"/>
        <w:rPr>
          <w:rFonts w:hint="eastAsia"/>
          <w:color w:val="auto"/>
        </w:rPr>
      </w:pPr>
      <w:r>
        <w:rPr>
          <w:rFonts w:hint="eastAsia"/>
          <w:color w:val="auto"/>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firstLine="420"/>
        <w:rPr>
          <w:rFonts w:hint="eastAsia"/>
          <w:color w:val="auto"/>
        </w:rPr>
      </w:pPr>
      <w:r>
        <w:rPr>
          <w:rFonts w:hint="eastAsia"/>
          <w:color w:val="auto"/>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rPr>
          <w:rFonts w:hint="eastAsia" w:ascii="宋体" w:hAnsi="宋体" w:eastAsia="宋体"/>
          <w:color w:val="auto"/>
        </w:rPr>
      </w:pPr>
      <w:r>
        <w:rPr>
          <w:rFonts w:hint="eastAsia" w:ascii="宋体" w:hAnsi="宋体" w:eastAsia="宋体"/>
          <w:color w:val="auto"/>
        </w:rPr>
        <w:t xml:space="preserve">十六、不可抗力事件处理 </w:t>
      </w:r>
    </w:p>
    <w:p>
      <w:pPr>
        <w:ind w:firstLine="420"/>
        <w:rPr>
          <w:color w:val="auto"/>
        </w:rPr>
      </w:pPr>
      <w:r>
        <w:rPr>
          <w:rFonts w:hint="eastAsia"/>
          <w:color w:val="auto"/>
        </w:rPr>
        <w:t>16.1 在合同有效期内，任何一方因不可抗力事件导致不能履行合同，则合同履行期可延长其延长期与不可抗力影响期相同。</w:t>
      </w:r>
    </w:p>
    <w:p>
      <w:pPr>
        <w:ind w:firstLine="420"/>
        <w:rPr>
          <w:rFonts w:hint="eastAsia"/>
          <w:color w:val="auto"/>
        </w:rPr>
      </w:pPr>
      <w:r>
        <w:rPr>
          <w:rFonts w:hint="eastAsia"/>
          <w:color w:val="auto"/>
        </w:rPr>
        <w:t>16.2 不可抗力事件发生后，应立即通知对方，并寄送有关权威机构出具的证明。</w:t>
      </w:r>
    </w:p>
    <w:p>
      <w:pPr>
        <w:ind w:firstLine="420"/>
        <w:rPr>
          <w:rFonts w:hint="eastAsia"/>
          <w:color w:val="auto"/>
        </w:rPr>
      </w:pPr>
      <w:r>
        <w:rPr>
          <w:rFonts w:hint="eastAsia"/>
          <w:color w:val="auto"/>
        </w:rPr>
        <w:t xml:space="preserve">16.3 不可抗力事件延续120天以上，双方应通过友好协商，确定是否继续履行合同。 </w:t>
      </w:r>
    </w:p>
    <w:p>
      <w:pPr>
        <w:pStyle w:val="6"/>
        <w:rPr>
          <w:rFonts w:hint="eastAsia" w:ascii="宋体" w:hAnsi="宋体" w:eastAsia="宋体"/>
          <w:color w:val="auto"/>
        </w:rPr>
      </w:pPr>
      <w:r>
        <w:rPr>
          <w:rFonts w:hint="eastAsia" w:ascii="宋体" w:hAnsi="宋体" w:eastAsia="宋体"/>
          <w:color w:val="auto"/>
        </w:rPr>
        <w:t xml:space="preserve">十七、诉讼 </w:t>
      </w:r>
    </w:p>
    <w:p>
      <w:pPr>
        <w:ind w:firstLine="420"/>
        <w:rPr>
          <w:rFonts w:hint="eastAsia"/>
          <w:color w:val="auto"/>
        </w:rPr>
      </w:pPr>
      <w:r>
        <w:rPr>
          <w:rFonts w:hint="eastAsia"/>
          <w:color w:val="auto"/>
        </w:rPr>
        <w:t xml:space="preserve">17.1 双方在执行合同中所发生的一切争议，应通过协商解决。如协商不成，可向合同签订地法院起诉，合同签订地在此约定为杭州市。 </w:t>
      </w:r>
    </w:p>
    <w:p>
      <w:pPr>
        <w:pStyle w:val="6"/>
        <w:rPr>
          <w:rFonts w:hint="eastAsia" w:ascii="宋体" w:hAnsi="宋体" w:eastAsia="宋体"/>
          <w:color w:val="auto"/>
        </w:rPr>
      </w:pPr>
      <w:r>
        <w:rPr>
          <w:rFonts w:hint="eastAsia" w:ascii="宋体" w:hAnsi="宋体" w:eastAsia="宋体"/>
          <w:color w:val="auto"/>
        </w:rPr>
        <w:t xml:space="preserve">十八、合同生效及其它 </w:t>
      </w:r>
    </w:p>
    <w:p>
      <w:pPr>
        <w:ind w:firstLine="420"/>
        <w:rPr>
          <w:rFonts w:hint="eastAsia"/>
          <w:color w:val="auto"/>
        </w:rPr>
      </w:pPr>
      <w:r>
        <w:rPr>
          <w:rFonts w:hint="eastAsia"/>
          <w:color w:val="auto"/>
        </w:rPr>
        <w:t xml:space="preserve">18.1 合同经双方法定代表人或授权委托代理人签字并加盖单位公章后生效。 </w:t>
      </w:r>
    </w:p>
    <w:p>
      <w:pPr>
        <w:ind w:firstLine="420"/>
        <w:rPr>
          <w:rFonts w:hint="eastAsia"/>
          <w:color w:val="auto"/>
        </w:rPr>
      </w:pPr>
      <w:r>
        <w:rPr>
          <w:rFonts w:hint="eastAsia"/>
          <w:color w:val="auto"/>
        </w:rPr>
        <w:t xml:space="preserve">18.2合同执行中涉及采购资金和采购内容修改或补充的，须经财政部门审批，并签书面补充协议报采购监督管理部门备案，方可作为主合同不可分割的一部分。 </w:t>
      </w:r>
    </w:p>
    <w:p>
      <w:pPr>
        <w:ind w:firstLine="420"/>
        <w:rPr>
          <w:rFonts w:hint="eastAsia"/>
          <w:color w:val="auto"/>
        </w:rPr>
      </w:pPr>
      <w:r>
        <w:rPr>
          <w:rFonts w:hint="eastAsia"/>
          <w:color w:val="auto"/>
        </w:rPr>
        <w:t xml:space="preserve">18.3本合同未尽事宜遵照《合同法》有关条文执行。 </w:t>
      </w:r>
    </w:p>
    <w:p>
      <w:pPr>
        <w:ind w:firstLine="420"/>
        <w:rPr>
          <w:rFonts w:hint="eastAsia"/>
          <w:color w:val="auto"/>
        </w:rPr>
      </w:pPr>
      <w:r>
        <w:rPr>
          <w:rFonts w:hint="eastAsia"/>
          <w:color w:val="auto"/>
        </w:rPr>
        <w:t xml:space="preserve">18.4 本合同正本一式两份，具有同等法律效力甲乙双方各执一份副本三份(用途)。 </w:t>
      </w: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6"/>
        <w:jc w:val="center"/>
        <w:rPr>
          <w:color w:val="auto"/>
        </w:rPr>
      </w:pPr>
      <w:r>
        <w:rPr>
          <w:rFonts w:ascii="宋体" w:hAnsi="宋体" w:eastAsia="宋体"/>
          <w:color w:val="auto"/>
        </w:rPr>
        <w:br w:type="page"/>
      </w:r>
    </w:p>
    <w:p>
      <w:pPr>
        <w:pStyle w:val="6"/>
        <w:jc w:val="center"/>
        <w:rPr>
          <w:color w:val="auto"/>
          <w:sz w:val="28"/>
          <w:szCs w:val="28"/>
        </w:rPr>
      </w:pPr>
      <w:r>
        <w:rPr>
          <w:rFonts w:hint="eastAsia"/>
          <w:color w:val="auto"/>
          <w:sz w:val="28"/>
          <w:szCs w:val="28"/>
        </w:rPr>
        <w:t>政府采购项目验收书</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08" w:name="_Toc2467"/>
      <w:bookmarkStart w:id="109" w:name="_Toc450840088"/>
      <w:r>
        <w:rPr>
          <w:rFonts w:hint="eastAsia" w:asciiTheme="minorEastAsia" w:hAnsiTheme="minorEastAsia" w:eastAsiaTheme="minorEastAsia"/>
          <w:color w:val="auto"/>
          <w:sz w:val="32"/>
          <w:szCs w:val="32"/>
        </w:rPr>
        <w:t>第五章 投标文件内容及格式</w:t>
      </w:r>
      <w:bookmarkEnd w:id="108"/>
      <w:bookmarkEnd w:id="109"/>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10" w:name="_Toc18750"/>
      <w:bookmarkStart w:id="111" w:name="_Toc2078383"/>
      <w:bookmarkStart w:id="112" w:name="_Toc6227669"/>
      <w:r>
        <w:rPr>
          <w:rFonts w:hint="eastAsia" w:cs="宋体" w:asciiTheme="minorEastAsia" w:hAnsiTheme="minorEastAsia" w:eastAsiaTheme="minorEastAsia"/>
          <w:color w:val="auto"/>
          <w:szCs w:val="21"/>
        </w:rPr>
        <w:t>1投标人提交投标文件须知</w:t>
      </w:r>
      <w:bookmarkEnd w:id="110"/>
      <w:bookmarkEnd w:id="111"/>
      <w:bookmarkEnd w:id="112"/>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13"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3"/>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14" w:name="_Toc6227670"/>
      <w:bookmarkStart w:id="115" w:name="_Toc2078384"/>
      <w:bookmarkStart w:id="116" w:name="_Toc23766"/>
      <w:r>
        <w:rPr>
          <w:rFonts w:hint="eastAsia" w:cs="宋体" w:asciiTheme="minorEastAsia" w:hAnsiTheme="minorEastAsia" w:eastAsiaTheme="minorEastAsia"/>
          <w:color w:val="auto"/>
          <w:szCs w:val="21"/>
        </w:rPr>
        <w:t>2投标文件组成</w:t>
      </w:r>
      <w:bookmarkEnd w:id="114"/>
      <w:bookmarkEnd w:id="115"/>
      <w:bookmarkEnd w:id="11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hint="eastAsia" w:ascii="宋体" w:hAnsi="宋体" w:eastAsia="宋体" w:cs="宋体"/>
          <w:b w:val="0"/>
          <w:bCs w:val="0"/>
          <w:color w:val="auto"/>
          <w:sz w:val="21"/>
          <w:szCs w:val="21"/>
        </w:rPr>
      </w:pPr>
      <w:r>
        <w:rPr>
          <w:rFonts w:hint="eastAsia" w:cs="宋体" w:asciiTheme="minorEastAsia" w:hAnsiTheme="minorEastAsia" w:eastAsiaTheme="minorEastAsia"/>
          <w:b w:val="0"/>
          <w:bCs w:val="0"/>
          <w:color w:val="auto"/>
          <w:szCs w:val="21"/>
          <w:highlight w:val="none"/>
        </w:rPr>
        <w:t>（4）</w:t>
      </w:r>
      <w:r>
        <w:rPr>
          <w:rFonts w:hint="eastAsia" w:ascii="宋体" w:hAnsi="宋体" w:eastAsia="宋体" w:cs="宋体"/>
          <w:b w:val="0"/>
          <w:bCs w:val="0"/>
          <w:color w:val="auto"/>
          <w:sz w:val="21"/>
          <w:szCs w:val="21"/>
        </w:rPr>
        <w:t>投标声明书</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lang w:eastAsia="zh-CN"/>
        </w:rPr>
        <w:t>）</w:t>
      </w:r>
      <w:r>
        <w:rPr>
          <w:rFonts w:hint="eastAsia" w:cs="宋体" w:asciiTheme="minorEastAsia" w:hAnsiTheme="minorEastAsia" w:eastAsiaTheme="minorEastAsia"/>
          <w:b w:val="0"/>
          <w:bCs w:val="0"/>
          <w:color w:val="auto"/>
          <w:szCs w:val="21"/>
          <w:highlight w:val="none"/>
        </w:rPr>
        <w:t>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6</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2"/>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7</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2"/>
        <w:spacing w:line="360" w:lineRule="auto"/>
        <w:ind w:firstLine="422" w:firstLineChars="200"/>
        <w:rPr>
          <w:rFonts w:asciiTheme="minorEastAsia" w:hAnsiTheme="minorEastAsia" w:eastAsiaTheme="minorEastAsia"/>
          <w:b/>
          <w:bCs/>
          <w:color w:val="auto"/>
          <w:highlight w:val="none"/>
        </w:rPr>
      </w:pPr>
    </w:p>
    <w:p>
      <w:pPr>
        <w:pStyle w:val="12"/>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8</w:t>
      </w:r>
      <w:r>
        <w:rPr>
          <w:rFonts w:hint="eastAsia" w:asciiTheme="minorEastAsia" w:hAnsiTheme="minorEastAsia" w:eastAsiaTheme="minorEastAsia"/>
          <w:b w:val="0"/>
          <w:bCs w:val="0"/>
          <w:color w:val="auto"/>
          <w:highlight w:val="none"/>
        </w:rPr>
        <w:t>）联合投标协议书（联合体适用）；</w:t>
      </w: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asciiTheme="minorEastAsia" w:hAnsiTheme="minorEastAsia" w:eastAsiaTheme="minorEastAsia"/>
          <w:color w:val="auto"/>
        </w:rPr>
      </w:pPr>
      <w:bookmarkStart w:id="117"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已正式加入浙江政府采购网供应商库的页面查询结果截图（如有）。</w:t>
      </w:r>
    </w:p>
    <w:bookmarkEnd w:id="117"/>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szCs w:val="21"/>
        </w:rPr>
      </w:pPr>
      <w:bookmarkStart w:id="118" w:name="_Hlk8684997"/>
      <w:r>
        <w:rPr>
          <w:rFonts w:hint="eastAsia" w:cs="宋体" w:asciiTheme="minorEastAsia" w:hAnsiTheme="minorEastAsia" w:eastAsiaTheme="minorEastAsia"/>
          <w:color w:val="auto"/>
          <w:szCs w:val="21"/>
        </w:rPr>
        <w:t>（9）投标产品环境标志产品认证证书（如有）；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（10）投标产品节能产品认证证书（如有）；</w:t>
      </w:r>
    </w:p>
    <w:bookmarkEnd w:id="118"/>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（11）投标产品介绍（其中宣传册、彩页等应与标书装订在一起），投标产品有关证书及投标产品业绩；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设备名称、配置、数量；所投标的设备的完整配置方案，详细列明投标设备的所有技术指标（包括所投标设备的品牌、规格型号、详细配置、主要技术参数、随机软件等），明确表述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）针对本项目的详细实施计划，包括供货、验货、安装调试、运行维护等内容；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）消耗品购买价格清单；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）备品备件清单；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）培训计划；</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）项目验收方案，验收后的维护及售后服务方案；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）优惠条件及特殊承诺；</w:t>
      </w:r>
    </w:p>
    <w:p>
      <w:pPr>
        <w:ind w:firstLine="42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9</w:t>
      </w:r>
      <w:r>
        <w:rPr>
          <w:rFonts w:hint="eastAsia" w:cs="宋体" w:asciiTheme="minorEastAsia" w:hAnsiTheme="minorEastAsia" w:eastAsiaTheme="minorEastAsia"/>
          <w:color w:val="auto"/>
          <w:szCs w:val="21"/>
        </w:rPr>
        <w:t>）</w:t>
      </w:r>
      <w:r>
        <w:rPr>
          <w:rFonts w:hint="eastAsia" w:asciiTheme="minorEastAsia" w:hAnsiTheme="minorEastAsia" w:eastAsiaTheme="minorEastAsia"/>
          <w:b/>
          <w:color w:val="auto"/>
          <w:szCs w:val="21"/>
        </w:rPr>
        <w:t>★</w:t>
      </w:r>
      <w:r>
        <w:rPr>
          <w:rFonts w:hint="eastAsia" w:cs="宋体" w:asciiTheme="minorEastAsia" w:hAnsiTheme="minorEastAsia" w:eastAsiaTheme="minorEastAsia"/>
          <w:color w:val="auto"/>
          <w:szCs w:val="21"/>
          <w:lang w:eastAsia="zh-CN"/>
        </w:rPr>
        <w:t>进口产品提供代理证明；</w:t>
      </w:r>
    </w:p>
    <w:p>
      <w:pPr>
        <w:ind w:firstLine="420"/>
        <w:rPr>
          <w:rFonts w:ascii="Times New Roman" w:hAnsi="Times New Roman"/>
        </w:rPr>
      </w:pP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lang w:eastAsia="zh-CN"/>
        </w:rPr>
        <w:t>）</w:t>
      </w:r>
      <w:r>
        <w:rPr>
          <w:rFonts w:hint="eastAsia" w:asciiTheme="minorEastAsia" w:hAnsiTheme="minorEastAsia" w:eastAsiaTheme="minorEastAsia"/>
          <w:b/>
          <w:color w:val="auto"/>
          <w:szCs w:val="21"/>
        </w:rPr>
        <w:t>★</w:t>
      </w:r>
      <w:r>
        <w:rPr>
          <w:rFonts w:ascii="Times New Roman" w:hAnsi="Times New Roman"/>
        </w:rPr>
        <w:t>食品药品监督管理部门核发的完整有效的医疗器械注册或备案证明；（适用于按医疗器械管理的设备）</w:t>
      </w:r>
    </w:p>
    <w:p>
      <w:pPr>
        <w:ind w:firstLine="420"/>
        <w:rPr>
          <w:rFonts w:hint="eastAsia" w:cs="宋体" w:asciiTheme="minorEastAsia" w:hAnsiTheme="minorEastAsia" w:eastAsiaTheme="minorEastAsia"/>
          <w:color w:val="auto"/>
        </w:rPr>
      </w:pPr>
      <w:r>
        <w:rPr>
          <w:rFonts w:hint="eastAsia" w:ascii="宋体" w:hAnsi="宋体" w:eastAsia="宋体" w:cs="宋体"/>
          <w:lang w:eastAsia="zh-CN"/>
        </w:rPr>
        <w:t>（</w:t>
      </w:r>
      <w:r>
        <w:rPr>
          <w:rFonts w:hint="eastAsia" w:ascii="宋体" w:hAnsi="宋体" w:eastAsia="宋体" w:cs="宋体"/>
          <w:lang w:val="en-US" w:eastAsia="zh-CN"/>
        </w:rPr>
        <w:t>21</w:t>
      </w:r>
      <w:r>
        <w:rPr>
          <w:rFonts w:hint="eastAsia" w:ascii="宋体" w:hAnsi="宋体" w:eastAsia="宋体" w:cs="宋体"/>
          <w:lang w:eastAsia="zh-CN"/>
        </w:rPr>
        <w:t>）</w:t>
      </w:r>
      <w:r>
        <w:rPr>
          <w:rFonts w:hint="eastAsia" w:cs="宋体" w:asciiTheme="minorEastAsia" w:hAnsiTheme="minorEastAsia" w:eastAsiaTheme="minorEastAsia"/>
          <w:color w:val="auto"/>
          <w:szCs w:val="21"/>
        </w:rPr>
        <w:t>包括但不限于以上技术文件或说明。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r>
        <w:rPr>
          <w:rFonts w:hint="eastAsia" w:asciiTheme="minorEastAsia" w:hAnsiTheme="minorEastAsia" w:eastAsiaTheme="minorEastAsia"/>
          <w:b/>
          <w:color w:val="auto"/>
          <w:szCs w:val="21"/>
        </w:rPr>
        <w:t>以“★”号标明</w:t>
      </w:r>
      <w:r>
        <w:rPr>
          <w:rFonts w:hint="eastAsia" w:asciiTheme="minorEastAsia" w:hAnsiTheme="minorEastAsia" w:eastAsiaTheme="minorEastAsia"/>
          <w:b/>
          <w:color w:val="auto"/>
          <w:szCs w:val="21"/>
          <w:lang w:eastAsia="zh-CN"/>
        </w:rPr>
        <w:t>的</w:t>
      </w:r>
      <w:r>
        <w:rPr>
          <w:rFonts w:hint="eastAsia" w:asciiTheme="minorEastAsia" w:hAnsiTheme="minorEastAsia" w:eastAsiaTheme="minorEastAsia"/>
          <w:b/>
          <w:color w:val="auto"/>
          <w:szCs w:val="21"/>
        </w:rPr>
        <w:t>，如投标人未响应的，将被视为无效投标。</w:t>
      </w:r>
    </w:p>
    <w:p>
      <w:pPr>
        <w:pStyle w:val="5"/>
        <w:rPr>
          <w:rFonts w:cs="宋体" w:asciiTheme="minorEastAsia" w:hAnsiTheme="minorEastAsia" w:eastAsiaTheme="minorEastAsia"/>
          <w:color w:val="auto"/>
          <w:szCs w:val="21"/>
        </w:rPr>
      </w:pPr>
      <w:bookmarkStart w:id="119" w:name="_Toc25860"/>
      <w:r>
        <w:rPr>
          <w:rFonts w:hint="eastAsia" w:cs="宋体" w:asciiTheme="minorEastAsia" w:hAnsiTheme="minorEastAsia" w:eastAsiaTheme="minorEastAsia"/>
          <w:color w:val="auto"/>
          <w:szCs w:val="21"/>
        </w:rPr>
        <w:t>3投标文件编制格式及规范要求</w:t>
      </w:r>
      <w:bookmarkEnd w:id="11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浙江康复医院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手术室、icu固定设备</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手术室、icu固定设备</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浙财采确【2019】39709号，39710号,39725号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ZJXL-MZKF-201903</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浙江康复医院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6"/>
        <w:rPr>
          <w:rFonts w:hint="eastAsia" w:eastAsiaTheme="minorEastAsia"/>
          <w:color w:val="auto"/>
          <w:lang w:eastAsia="zh-CN"/>
        </w:rPr>
      </w:pPr>
      <w:r>
        <w:rPr>
          <w:rFonts w:hint="eastAsia"/>
          <w:color w:val="auto"/>
        </w:rPr>
        <w:br w:type="page"/>
      </w:r>
      <w:r>
        <w:rPr>
          <w:rFonts w:hint="eastAsia"/>
          <w:color w:val="auto"/>
        </w:rPr>
        <w:t>附件二 开标一览表</w:t>
      </w:r>
    </w:p>
    <w:p>
      <w:pPr>
        <w:pStyle w:val="2"/>
        <w:ind w:firstLine="0" w:firstLineChars="0"/>
        <w:jc w:val="center"/>
        <w:rPr>
          <w:rFonts w:hint="eastAsia" w:ascii="宋体" w:hAnsi="宋体" w:eastAsia="宋体"/>
          <w:b/>
          <w:color w:val="auto"/>
          <w:sz w:val="32"/>
          <w:szCs w:val="32"/>
          <w:lang w:eastAsia="zh-CN"/>
        </w:rPr>
      </w:pPr>
    </w:p>
    <w:p>
      <w:pPr>
        <w:pStyle w:val="2"/>
        <w:ind w:firstLine="0" w:firstLineChars="0"/>
        <w:jc w:val="center"/>
        <w:rPr>
          <w:rFonts w:ascii="宋体" w:hAnsi="宋体" w:eastAsia="宋体"/>
          <w:b/>
          <w:color w:val="auto"/>
          <w:sz w:val="32"/>
          <w:szCs w:val="32"/>
        </w:rPr>
      </w:pPr>
      <w:r>
        <w:rPr>
          <w:rFonts w:hint="eastAsia" w:ascii="宋体" w:hAnsi="宋体" w:eastAsia="宋体"/>
          <w:b/>
          <w:color w:val="auto"/>
          <w:sz w:val="32"/>
          <w:szCs w:val="32"/>
          <w:lang w:eastAsia="zh-CN"/>
        </w:rPr>
        <w:t>开标</w:t>
      </w:r>
      <w:r>
        <w:rPr>
          <w:rFonts w:hint="eastAsia" w:ascii="宋体" w:hAnsi="宋体" w:eastAsia="宋体"/>
          <w:b/>
          <w:color w:val="auto"/>
          <w:sz w:val="32"/>
          <w:szCs w:val="32"/>
        </w:rPr>
        <w:t>一览表</w:t>
      </w:r>
    </w:p>
    <w:p>
      <w:pPr>
        <w:pStyle w:val="2"/>
        <w:ind w:firstLine="210"/>
        <w:rPr>
          <w:rFonts w:ascii="宋体" w:hAnsi="宋体" w:eastAsia="宋体"/>
          <w:color w:val="auto"/>
        </w:rPr>
      </w:pPr>
    </w:p>
    <w:p>
      <w:pPr>
        <w:adjustRightInd w:val="0"/>
        <w:snapToGrid w:val="0"/>
        <w:ind w:firstLine="0" w:firstLineChars="0"/>
        <w:rPr>
          <w:rFonts w:ascii="宋体" w:hAnsi="宋体" w:eastAsia="宋体" w:cs="宋体"/>
          <w:color w:val="auto"/>
          <w:szCs w:val="21"/>
        </w:rPr>
      </w:pPr>
      <w:r>
        <w:rPr>
          <w:rFonts w:hint="eastAsia" w:ascii="宋体" w:hAnsi="宋体" w:eastAsia="宋体" w:cs="宋体"/>
          <w:color w:val="auto"/>
          <w:spacing w:val="20"/>
          <w:szCs w:val="21"/>
        </w:rPr>
        <w:t xml:space="preserve">项目名称：                                 </w:t>
      </w:r>
      <w:r>
        <w:rPr>
          <w:rFonts w:hint="eastAsia" w:ascii="宋体" w:hAnsi="宋体" w:cs="宋体"/>
          <w:color w:val="auto"/>
          <w:spacing w:val="20"/>
          <w:szCs w:val="21"/>
          <w:lang w:eastAsia="zh-CN"/>
        </w:rPr>
        <w:t>招标</w:t>
      </w:r>
      <w:r>
        <w:rPr>
          <w:rFonts w:hint="eastAsia" w:ascii="宋体" w:hAnsi="宋体" w:eastAsia="宋体" w:cs="宋体"/>
          <w:color w:val="auto"/>
          <w:spacing w:val="20"/>
          <w:szCs w:val="21"/>
        </w:rPr>
        <w:t xml:space="preserve">编号：            </w:t>
      </w:r>
    </w:p>
    <w:tbl>
      <w:tblPr>
        <w:tblStyle w:val="21"/>
        <w:tblW w:w="10373" w:type="dxa"/>
        <w:jc w:val="center"/>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477"/>
        <w:gridCol w:w="1991"/>
        <w:gridCol w:w="197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23"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项目（标段号）名称</w:t>
            </w:r>
          </w:p>
        </w:tc>
        <w:tc>
          <w:tcPr>
            <w:tcW w:w="2477"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投标报价（元）</w:t>
            </w:r>
          </w:p>
        </w:tc>
        <w:tc>
          <w:tcPr>
            <w:tcW w:w="1991"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工期（交货期）</w:t>
            </w:r>
          </w:p>
        </w:tc>
        <w:tc>
          <w:tcPr>
            <w:tcW w:w="1977"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质保期</w:t>
            </w:r>
          </w:p>
        </w:tc>
        <w:tc>
          <w:tcPr>
            <w:tcW w:w="2305" w:type="dxa"/>
            <w:noWrap w:val="0"/>
            <w:vAlign w:val="center"/>
          </w:tcPr>
          <w:p>
            <w:pPr>
              <w:pStyle w:val="8"/>
              <w:ind w:firstLine="0" w:firstLineChars="0"/>
              <w:jc w:val="center"/>
              <w:rPr>
                <w:rFonts w:ascii="宋体" w:hAnsi="宋体" w:eastAsia="宋体"/>
                <w:color w:val="auto"/>
                <w:sz w:val="21"/>
                <w:szCs w:val="21"/>
              </w:rPr>
            </w:pPr>
            <w:r>
              <w:rPr>
                <w:rFonts w:hint="eastAsia" w:ascii="宋体" w:hAnsi="宋体" w:eastAsia="宋体"/>
                <w:color w:val="auto"/>
                <w:sz w:val="21"/>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23" w:type="dxa"/>
            <w:noWrap w:val="0"/>
            <w:vAlign w:val="center"/>
          </w:tcPr>
          <w:p>
            <w:pPr>
              <w:pStyle w:val="8"/>
              <w:jc w:val="center"/>
              <w:rPr>
                <w:rFonts w:ascii="宋体" w:hAnsi="宋体" w:eastAsia="宋体"/>
                <w:color w:val="auto"/>
                <w:sz w:val="21"/>
                <w:szCs w:val="21"/>
              </w:rPr>
            </w:pPr>
          </w:p>
        </w:tc>
        <w:tc>
          <w:tcPr>
            <w:tcW w:w="2477" w:type="dxa"/>
            <w:noWrap w:val="0"/>
            <w:vAlign w:val="center"/>
          </w:tcPr>
          <w:p>
            <w:pPr>
              <w:pStyle w:val="8"/>
              <w:ind w:firstLine="0" w:firstLineChars="0"/>
              <w:rPr>
                <w:rFonts w:ascii="宋体" w:hAnsi="宋体" w:eastAsia="宋体"/>
                <w:color w:val="auto"/>
                <w:sz w:val="21"/>
                <w:szCs w:val="21"/>
              </w:rPr>
            </w:pPr>
            <w:r>
              <w:rPr>
                <w:rFonts w:hint="eastAsia" w:ascii="宋体" w:hAnsi="宋体" w:eastAsia="宋体"/>
                <w:color w:val="auto"/>
                <w:sz w:val="21"/>
                <w:szCs w:val="21"/>
              </w:rPr>
              <w:t>小写：</w:t>
            </w:r>
          </w:p>
          <w:p>
            <w:pPr>
              <w:pStyle w:val="8"/>
              <w:ind w:firstLine="0" w:firstLineChars="0"/>
              <w:rPr>
                <w:rFonts w:ascii="宋体" w:hAnsi="宋体" w:eastAsia="宋体"/>
                <w:color w:val="auto"/>
                <w:sz w:val="21"/>
                <w:szCs w:val="21"/>
              </w:rPr>
            </w:pPr>
            <w:r>
              <w:rPr>
                <w:rFonts w:hint="eastAsia" w:ascii="宋体" w:hAnsi="宋体" w:eastAsia="宋体"/>
                <w:color w:val="auto"/>
                <w:sz w:val="21"/>
                <w:szCs w:val="21"/>
              </w:rPr>
              <w:t>大写：</w:t>
            </w:r>
          </w:p>
        </w:tc>
        <w:tc>
          <w:tcPr>
            <w:tcW w:w="1991" w:type="dxa"/>
            <w:noWrap w:val="0"/>
            <w:vAlign w:val="center"/>
          </w:tcPr>
          <w:p>
            <w:pPr>
              <w:ind w:firstLine="420"/>
              <w:jc w:val="center"/>
              <w:rPr>
                <w:rFonts w:ascii="宋体" w:hAnsi="宋体" w:eastAsia="宋体"/>
                <w:color w:val="auto"/>
                <w:szCs w:val="21"/>
              </w:rPr>
            </w:pPr>
          </w:p>
        </w:tc>
        <w:tc>
          <w:tcPr>
            <w:tcW w:w="1977" w:type="dxa"/>
            <w:noWrap w:val="0"/>
            <w:vAlign w:val="center"/>
          </w:tcPr>
          <w:p>
            <w:pPr>
              <w:ind w:firstLine="420"/>
              <w:jc w:val="center"/>
              <w:rPr>
                <w:rFonts w:ascii="宋体" w:hAnsi="宋体" w:eastAsia="宋体"/>
                <w:color w:val="auto"/>
                <w:szCs w:val="21"/>
              </w:rPr>
            </w:pPr>
          </w:p>
        </w:tc>
        <w:tc>
          <w:tcPr>
            <w:tcW w:w="2305" w:type="dxa"/>
            <w:noWrap w:val="0"/>
            <w:vAlign w:val="center"/>
          </w:tcPr>
          <w:p>
            <w:pPr>
              <w:ind w:firstLine="420"/>
              <w:jc w:val="center"/>
              <w:rPr>
                <w:rFonts w:ascii="宋体" w:hAnsi="宋体" w:eastAsia="宋体"/>
                <w:color w:val="auto"/>
                <w:szCs w:val="21"/>
              </w:rPr>
            </w:pPr>
          </w:p>
        </w:tc>
      </w:tr>
    </w:tbl>
    <w:p>
      <w:pPr>
        <w:pStyle w:val="12"/>
        <w:snapToGrid w:val="0"/>
        <w:jc w:val="left"/>
        <w:rPr>
          <w:rFonts w:asciiTheme="minorEastAsia" w:hAnsiTheme="minorEastAsia" w:eastAsiaTheme="minorEastAsia"/>
          <w:color w:val="auto"/>
          <w:szCs w:val="21"/>
        </w:rPr>
      </w:pPr>
    </w:p>
    <w:p>
      <w:pPr>
        <w:pStyle w:val="12"/>
        <w:snapToGrid w:val="0"/>
        <w:ind w:firstLine="315" w:firstLineChars="15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asciiTheme="minorEastAsia" w:hAnsiTheme="minorEastAsia" w:eastAsiaTheme="minorEastAsia"/>
          <w:color w:val="auto"/>
          <w:szCs w:val="21"/>
        </w:rPr>
      </w:pP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8"/>
        <w:rPr>
          <w:rFonts w:hint="eastAsia" w:cs="宋体" w:asciiTheme="minorEastAsia" w:hAnsiTheme="minorEastAsia" w:eastAsiaTheme="minorEastAsia"/>
          <w:color w:val="auto"/>
          <w:sz w:val="21"/>
          <w:szCs w:val="21"/>
        </w:rPr>
      </w:pPr>
    </w:p>
    <w:p>
      <w:pPr>
        <w:pStyle w:val="8"/>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0" w:firstLineChars="0"/>
        <w:jc w:val="center"/>
        <w:rPr>
          <w:rFonts w:hint="eastAsia" w:asciiTheme="minorEastAsia" w:hAnsiTheme="minorEastAsia" w:eastAsiaTheme="minorEastAsia"/>
          <w:b/>
          <w:color w:val="auto"/>
          <w:sz w:val="32"/>
          <w:szCs w:val="32"/>
        </w:rPr>
      </w:pPr>
    </w:p>
    <w:p>
      <w:pPr>
        <w:adjustRightInd w:val="0"/>
        <w:snapToGrid w:val="0"/>
        <w:ind w:firstLine="420"/>
        <w:rPr>
          <w:rFonts w:hint="eastAsia" w:cs="宋体" w:asciiTheme="minorEastAsia" w:hAnsiTheme="minorEastAsia" w:eastAsiaTheme="minorEastAsia"/>
          <w:color w:val="auto"/>
          <w:szCs w:val="21"/>
        </w:rPr>
      </w:pPr>
    </w:p>
    <w:p>
      <w:pPr>
        <w:widowControl/>
        <w:ind w:firstLine="0" w:firstLineChars="0"/>
        <w:jc w:val="left"/>
        <w:rPr>
          <w:rFonts w:cs="宋体" w:asciiTheme="minorEastAsia" w:hAnsiTheme="minorEastAsia" w:eastAsiaTheme="minorEastAsia"/>
          <w:color w:val="auto"/>
          <w:szCs w:val="21"/>
        </w:rPr>
        <w:sectPr>
          <w:headerReference r:id="rId15" w:type="default"/>
          <w:footerReference r:id="rId16" w:type="default"/>
          <w:pgSz w:w="11907" w:h="16840"/>
          <w:pgMar w:top="1247" w:right="1304" w:bottom="1020" w:left="1304" w:header="720" w:footer="720" w:gutter="0"/>
          <w:cols w:space="720" w:num="1"/>
        </w:sectPr>
      </w:pPr>
    </w:p>
    <w:p>
      <w:pPr>
        <w:pStyle w:val="6"/>
        <w:rPr>
          <w:rFonts w:ascii="宋体" w:hAnsi="宋体" w:eastAsia="宋体" w:cs="宋体"/>
          <w:color w:val="auto"/>
          <w:sz w:val="21"/>
          <w:szCs w:val="21"/>
        </w:rPr>
      </w:pPr>
      <w:r>
        <w:rPr>
          <w:rFonts w:hint="eastAsia" w:ascii="宋体" w:hAnsi="宋体" w:eastAsia="宋体" w:cs="宋体"/>
          <w:color w:val="auto"/>
          <w:sz w:val="21"/>
          <w:szCs w:val="21"/>
        </w:rPr>
        <w:t xml:space="preserve">附件三 </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报价明细表</w:t>
      </w:r>
    </w:p>
    <w:tbl>
      <w:tblPr>
        <w:tblStyle w:val="22"/>
        <w:tblpPr w:leftFromText="180" w:rightFromText="180" w:vertAnchor="text" w:tblpX="15644" w:tblpY="126"/>
        <w:tblOverlap w:val="never"/>
        <w:tblW w:w="1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99" w:type="dxa"/>
          </w:tcPr>
          <w:p>
            <w:pPr>
              <w:rPr>
                <w:rFonts w:ascii="宋体" w:hAnsi="宋体" w:eastAsia="宋体"/>
                <w:color w:val="auto"/>
                <w:vertAlign w:val="baseline"/>
              </w:rPr>
            </w:pPr>
          </w:p>
        </w:tc>
      </w:tr>
    </w:tbl>
    <w:p>
      <w:pPr>
        <w:ind w:firstLine="420"/>
        <w:rPr>
          <w:rFonts w:ascii="宋体" w:hAnsi="宋体" w:eastAsia="宋体"/>
          <w:color w:val="auto"/>
        </w:rPr>
      </w:pPr>
    </w:p>
    <w:p>
      <w:pPr>
        <w:pStyle w:val="2"/>
        <w:ind w:firstLine="0" w:firstLineChars="0"/>
        <w:jc w:val="center"/>
        <w:rPr>
          <w:rFonts w:ascii="宋体" w:hAnsi="宋体" w:eastAsia="宋体"/>
          <w:b/>
          <w:color w:val="auto"/>
          <w:sz w:val="32"/>
          <w:szCs w:val="32"/>
        </w:rPr>
      </w:pPr>
      <w:r>
        <w:rPr>
          <w:rFonts w:hint="eastAsia" w:ascii="宋体" w:hAnsi="宋体" w:eastAsia="宋体" w:cs="宋体"/>
          <w:b/>
          <w:color w:val="auto"/>
          <w:sz w:val="32"/>
          <w:szCs w:val="32"/>
          <w:lang w:eastAsia="zh-CN"/>
        </w:rPr>
        <w:t>投标</w:t>
      </w:r>
      <w:r>
        <w:rPr>
          <w:rFonts w:hint="eastAsia" w:ascii="宋体" w:hAnsi="宋体" w:eastAsia="宋体" w:cs="宋体"/>
          <w:b/>
          <w:color w:val="auto"/>
          <w:sz w:val="32"/>
          <w:szCs w:val="32"/>
        </w:rPr>
        <w:t>报价明细表</w:t>
      </w:r>
    </w:p>
    <w:p>
      <w:pPr>
        <w:pStyle w:val="2"/>
        <w:ind w:firstLine="210"/>
        <w:rPr>
          <w:rFonts w:ascii="宋体" w:hAnsi="宋体" w:eastAsia="宋体"/>
          <w:color w:val="auto"/>
        </w:rPr>
      </w:pPr>
    </w:p>
    <w:p>
      <w:pPr>
        <w:adjustRightInd w:val="0"/>
        <w:snapToGrid w:val="0"/>
        <w:ind w:firstLine="735" w:firstLineChars="350"/>
        <w:rPr>
          <w:rFonts w:ascii="宋体" w:hAnsi="宋体" w:eastAsia="宋体" w:cs="宋体"/>
          <w:color w:val="auto"/>
          <w:szCs w:val="21"/>
        </w:rPr>
      </w:pPr>
      <w:r>
        <w:rPr>
          <w:rFonts w:hint="eastAsia" w:ascii="宋体" w:hAnsi="宋体" w:eastAsia="宋体" w:cs="宋体"/>
          <w:color w:val="auto"/>
          <w:szCs w:val="21"/>
        </w:rPr>
        <w:t xml:space="preserve">项目名称：                                </w:t>
      </w:r>
      <w:r>
        <w:rPr>
          <w:rFonts w:hint="eastAsia" w:ascii="宋体" w:hAnsi="宋体" w:cs="宋体"/>
          <w:color w:val="auto"/>
          <w:szCs w:val="21"/>
          <w:lang w:eastAsia="zh-CN"/>
        </w:rPr>
        <w:t>招标</w:t>
      </w:r>
      <w:r>
        <w:rPr>
          <w:rFonts w:hint="eastAsia" w:ascii="宋体" w:hAnsi="宋体" w:eastAsia="宋体" w:cs="宋体"/>
          <w:color w:val="auto"/>
          <w:szCs w:val="21"/>
        </w:rPr>
        <w:t>编号：                           （价格单位：元人民币）</w:t>
      </w:r>
    </w:p>
    <w:tbl>
      <w:tblPr>
        <w:tblStyle w:val="21"/>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25"/>
        <w:gridCol w:w="1085"/>
        <w:gridCol w:w="1066"/>
        <w:gridCol w:w="1337"/>
        <w:gridCol w:w="1331"/>
        <w:gridCol w:w="851"/>
        <w:gridCol w:w="992"/>
        <w:gridCol w:w="1276"/>
        <w:gridCol w:w="127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序号</w:t>
            </w:r>
          </w:p>
        </w:tc>
        <w:tc>
          <w:tcPr>
            <w:tcW w:w="1925"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货物名称/内容</w:t>
            </w:r>
          </w:p>
        </w:tc>
        <w:tc>
          <w:tcPr>
            <w:tcW w:w="1085" w:type="dxa"/>
            <w:tcBorders>
              <w:righ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品牌</w:t>
            </w:r>
          </w:p>
        </w:tc>
        <w:tc>
          <w:tcPr>
            <w:tcW w:w="1066" w:type="dxa"/>
            <w:tcBorders>
              <w:left w:val="single" w:color="auto" w:sz="2" w:space="0"/>
              <w:righ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型号规格</w:t>
            </w:r>
          </w:p>
        </w:tc>
        <w:tc>
          <w:tcPr>
            <w:tcW w:w="1337" w:type="dxa"/>
            <w:tcBorders>
              <w:lef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cs="宋体"/>
                <w:color w:val="auto"/>
                <w:szCs w:val="21"/>
                <w:lang w:eastAsia="zh-CN"/>
              </w:rPr>
              <w:t>原</w:t>
            </w:r>
            <w:r>
              <w:rPr>
                <w:rFonts w:hint="eastAsia" w:ascii="宋体" w:hAnsi="宋体" w:eastAsia="宋体" w:cs="宋体"/>
                <w:color w:val="auto"/>
                <w:szCs w:val="21"/>
              </w:rPr>
              <w:t>产地</w:t>
            </w:r>
          </w:p>
        </w:tc>
        <w:tc>
          <w:tcPr>
            <w:tcW w:w="1331" w:type="dxa"/>
            <w:tcBorders>
              <w:left w:val="single" w:color="auto" w:sz="4" w:space="0"/>
            </w:tcBorders>
            <w:noWrap w:val="0"/>
            <w:vAlign w:val="center"/>
          </w:tcPr>
          <w:p>
            <w:pPr>
              <w:ind w:firstLine="0" w:firstLineChars="0"/>
              <w:jc w:val="center"/>
              <w:rPr>
                <w:rFonts w:hint="eastAsia" w:ascii="宋体" w:hAnsi="宋体" w:eastAsia="宋体" w:cs="宋体"/>
                <w:color w:val="auto"/>
                <w:szCs w:val="21"/>
                <w:lang w:eastAsia="zh-CN"/>
              </w:rPr>
            </w:pPr>
            <w:r>
              <w:rPr>
                <w:rFonts w:hint="eastAsia" w:ascii="宋体" w:hAnsi="宋体" w:cs="宋体"/>
                <w:color w:val="auto"/>
                <w:szCs w:val="21"/>
                <w:lang w:eastAsia="zh-CN"/>
              </w:rPr>
              <w:t>制造商名称</w:t>
            </w:r>
          </w:p>
        </w:tc>
        <w:tc>
          <w:tcPr>
            <w:tcW w:w="851" w:type="dxa"/>
            <w:tcBorders>
              <w:left w:val="single" w:color="auto" w:sz="2" w:space="0"/>
            </w:tcBorders>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单位</w:t>
            </w:r>
          </w:p>
        </w:tc>
        <w:tc>
          <w:tcPr>
            <w:tcW w:w="992"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数量</w:t>
            </w:r>
          </w:p>
        </w:tc>
        <w:tc>
          <w:tcPr>
            <w:tcW w:w="12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单价</w:t>
            </w:r>
          </w:p>
        </w:tc>
        <w:tc>
          <w:tcPr>
            <w:tcW w:w="1275"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总价</w:t>
            </w:r>
          </w:p>
        </w:tc>
        <w:tc>
          <w:tcPr>
            <w:tcW w:w="1298"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一</w:t>
            </w:r>
          </w:p>
        </w:tc>
        <w:tc>
          <w:tcPr>
            <w:tcW w:w="1925" w:type="dxa"/>
            <w:noWrap w:val="0"/>
            <w:vAlign w:val="center"/>
          </w:tcPr>
          <w:p>
            <w:pPr>
              <w:ind w:firstLine="420"/>
              <w:rPr>
                <w:rFonts w:ascii="宋体" w:hAnsi="宋体" w:eastAsia="宋体" w:cs="宋体"/>
                <w:color w:val="auto"/>
                <w:szCs w:val="21"/>
              </w:rPr>
            </w:pPr>
          </w:p>
        </w:tc>
        <w:tc>
          <w:tcPr>
            <w:tcW w:w="1085" w:type="dxa"/>
            <w:tcBorders>
              <w:right w:val="single" w:color="auto" w:sz="2" w:space="0"/>
            </w:tcBorders>
            <w:noWrap w:val="0"/>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noWrap w:val="0"/>
            <w:vAlign w:val="center"/>
          </w:tcPr>
          <w:p>
            <w:pPr>
              <w:ind w:firstLine="420"/>
              <w:rPr>
                <w:rFonts w:ascii="宋体" w:hAnsi="宋体" w:eastAsia="宋体" w:cs="宋体"/>
                <w:color w:val="auto"/>
                <w:szCs w:val="21"/>
              </w:rPr>
            </w:pPr>
          </w:p>
        </w:tc>
        <w:tc>
          <w:tcPr>
            <w:tcW w:w="1337" w:type="dxa"/>
            <w:tcBorders>
              <w:left w:val="single" w:color="auto" w:sz="2" w:space="0"/>
            </w:tcBorders>
            <w:noWrap w:val="0"/>
            <w:vAlign w:val="center"/>
          </w:tcPr>
          <w:p>
            <w:pPr>
              <w:ind w:firstLine="420"/>
              <w:rPr>
                <w:rFonts w:ascii="宋体" w:hAnsi="宋体" w:eastAsia="宋体" w:cs="宋体"/>
                <w:color w:val="auto"/>
                <w:szCs w:val="21"/>
              </w:rPr>
            </w:pPr>
          </w:p>
        </w:tc>
        <w:tc>
          <w:tcPr>
            <w:tcW w:w="1331" w:type="dxa"/>
            <w:tcBorders>
              <w:left w:val="single" w:color="auto" w:sz="4" w:space="0"/>
            </w:tcBorders>
            <w:noWrap w:val="0"/>
            <w:vAlign w:val="center"/>
          </w:tcPr>
          <w:p>
            <w:pPr>
              <w:ind w:firstLine="420"/>
              <w:rPr>
                <w:rFonts w:ascii="宋体" w:hAnsi="宋体" w:eastAsia="宋体" w:cs="宋体"/>
                <w:color w:val="auto"/>
                <w:szCs w:val="21"/>
              </w:rPr>
            </w:pPr>
          </w:p>
        </w:tc>
        <w:tc>
          <w:tcPr>
            <w:tcW w:w="851" w:type="dxa"/>
            <w:tcBorders>
              <w:left w:val="single" w:color="auto" w:sz="2" w:space="0"/>
            </w:tcBorders>
            <w:noWrap w:val="0"/>
            <w:vAlign w:val="center"/>
          </w:tcPr>
          <w:p>
            <w:pPr>
              <w:ind w:firstLine="420"/>
              <w:rPr>
                <w:rFonts w:ascii="宋体" w:hAnsi="宋体" w:eastAsia="宋体" w:cs="宋体"/>
                <w:color w:val="auto"/>
                <w:szCs w:val="21"/>
              </w:rPr>
            </w:pPr>
          </w:p>
        </w:tc>
        <w:tc>
          <w:tcPr>
            <w:tcW w:w="992" w:type="dxa"/>
            <w:noWrap w:val="0"/>
            <w:vAlign w:val="center"/>
          </w:tcPr>
          <w:p>
            <w:pPr>
              <w:ind w:firstLine="420"/>
              <w:rPr>
                <w:rFonts w:ascii="宋体" w:hAnsi="宋体" w:eastAsia="宋体" w:cs="宋体"/>
                <w:color w:val="auto"/>
                <w:szCs w:val="21"/>
              </w:rPr>
            </w:pPr>
          </w:p>
        </w:tc>
        <w:tc>
          <w:tcPr>
            <w:tcW w:w="1276" w:type="dxa"/>
            <w:noWrap w:val="0"/>
            <w:vAlign w:val="center"/>
          </w:tcPr>
          <w:p>
            <w:pPr>
              <w:ind w:firstLine="420"/>
              <w:rPr>
                <w:rFonts w:ascii="宋体" w:hAnsi="宋体" w:eastAsia="宋体" w:cs="宋体"/>
                <w:color w:val="auto"/>
                <w:szCs w:val="21"/>
              </w:rPr>
            </w:pP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1</w:t>
            </w:r>
          </w:p>
        </w:tc>
        <w:tc>
          <w:tcPr>
            <w:tcW w:w="1925" w:type="dxa"/>
            <w:noWrap w:val="0"/>
            <w:vAlign w:val="center"/>
          </w:tcPr>
          <w:p>
            <w:pPr>
              <w:ind w:firstLine="420"/>
              <w:rPr>
                <w:rFonts w:ascii="宋体" w:hAnsi="宋体" w:eastAsia="宋体" w:cs="宋体"/>
                <w:color w:val="auto"/>
                <w:szCs w:val="21"/>
              </w:rPr>
            </w:pPr>
          </w:p>
        </w:tc>
        <w:tc>
          <w:tcPr>
            <w:tcW w:w="1085" w:type="dxa"/>
            <w:tcBorders>
              <w:right w:val="single" w:color="auto" w:sz="2" w:space="0"/>
            </w:tcBorders>
            <w:noWrap w:val="0"/>
            <w:vAlign w:val="center"/>
          </w:tcPr>
          <w:p>
            <w:pPr>
              <w:ind w:firstLine="420"/>
              <w:rPr>
                <w:rFonts w:ascii="宋体" w:hAnsi="宋体" w:eastAsia="宋体" w:cs="宋体"/>
                <w:color w:val="auto"/>
                <w:szCs w:val="21"/>
              </w:rPr>
            </w:pPr>
          </w:p>
        </w:tc>
        <w:tc>
          <w:tcPr>
            <w:tcW w:w="1066" w:type="dxa"/>
            <w:tcBorders>
              <w:left w:val="single" w:color="auto" w:sz="2" w:space="0"/>
              <w:right w:val="single" w:color="auto" w:sz="2" w:space="0"/>
            </w:tcBorders>
            <w:noWrap w:val="0"/>
            <w:vAlign w:val="center"/>
          </w:tcPr>
          <w:p>
            <w:pPr>
              <w:ind w:firstLine="420"/>
              <w:rPr>
                <w:rFonts w:ascii="宋体" w:hAnsi="宋体" w:eastAsia="宋体" w:cs="宋体"/>
                <w:color w:val="auto"/>
                <w:szCs w:val="21"/>
              </w:rPr>
            </w:pPr>
          </w:p>
        </w:tc>
        <w:tc>
          <w:tcPr>
            <w:tcW w:w="1337" w:type="dxa"/>
            <w:tcBorders>
              <w:left w:val="single" w:color="auto" w:sz="2" w:space="0"/>
            </w:tcBorders>
            <w:noWrap w:val="0"/>
            <w:vAlign w:val="center"/>
          </w:tcPr>
          <w:p>
            <w:pPr>
              <w:ind w:firstLine="420"/>
              <w:rPr>
                <w:rFonts w:ascii="宋体" w:hAnsi="宋体" w:eastAsia="宋体" w:cs="宋体"/>
                <w:color w:val="auto"/>
                <w:szCs w:val="21"/>
              </w:rPr>
            </w:pPr>
          </w:p>
        </w:tc>
        <w:tc>
          <w:tcPr>
            <w:tcW w:w="1331" w:type="dxa"/>
            <w:tcBorders>
              <w:left w:val="single" w:color="auto" w:sz="4" w:space="0"/>
            </w:tcBorders>
            <w:noWrap w:val="0"/>
            <w:vAlign w:val="center"/>
          </w:tcPr>
          <w:p>
            <w:pPr>
              <w:ind w:firstLine="420"/>
              <w:rPr>
                <w:rFonts w:ascii="宋体" w:hAnsi="宋体" w:eastAsia="宋体" w:cs="宋体"/>
                <w:color w:val="auto"/>
                <w:szCs w:val="21"/>
              </w:rPr>
            </w:pPr>
          </w:p>
        </w:tc>
        <w:tc>
          <w:tcPr>
            <w:tcW w:w="851" w:type="dxa"/>
            <w:tcBorders>
              <w:left w:val="single" w:color="auto" w:sz="2" w:space="0"/>
            </w:tcBorders>
            <w:noWrap w:val="0"/>
            <w:vAlign w:val="center"/>
          </w:tcPr>
          <w:p>
            <w:pPr>
              <w:ind w:firstLine="420"/>
              <w:rPr>
                <w:rFonts w:ascii="宋体" w:hAnsi="宋体" w:eastAsia="宋体" w:cs="宋体"/>
                <w:color w:val="auto"/>
                <w:szCs w:val="21"/>
              </w:rPr>
            </w:pPr>
          </w:p>
        </w:tc>
        <w:tc>
          <w:tcPr>
            <w:tcW w:w="992" w:type="dxa"/>
            <w:noWrap w:val="0"/>
            <w:vAlign w:val="center"/>
          </w:tcPr>
          <w:p>
            <w:pPr>
              <w:ind w:firstLine="420"/>
              <w:rPr>
                <w:rFonts w:ascii="宋体" w:hAnsi="宋体" w:eastAsia="宋体" w:cs="宋体"/>
                <w:color w:val="auto"/>
                <w:szCs w:val="21"/>
              </w:rPr>
            </w:pPr>
          </w:p>
        </w:tc>
        <w:tc>
          <w:tcPr>
            <w:tcW w:w="1276" w:type="dxa"/>
            <w:noWrap w:val="0"/>
            <w:vAlign w:val="center"/>
          </w:tcPr>
          <w:p>
            <w:pPr>
              <w:ind w:firstLine="420"/>
              <w:rPr>
                <w:rFonts w:ascii="宋体" w:hAnsi="宋体" w:eastAsia="宋体" w:cs="宋体"/>
                <w:color w:val="auto"/>
                <w:szCs w:val="21"/>
              </w:rPr>
            </w:pP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w:t>
            </w:r>
          </w:p>
        </w:tc>
        <w:tc>
          <w:tcPr>
            <w:tcW w:w="1925" w:type="dxa"/>
            <w:noWrap w:val="0"/>
            <w:vAlign w:val="center"/>
          </w:tcPr>
          <w:p>
            <w:pPr>
              <w:ind w:firstLine="420"/>
              <w:rPr>
                <w:rFonts w:ascii="宋体" w:hAnsi="宋体" w:eastAsia="宋体" w:cs="宋体"/>
                <w:color w:val="auto"/>
                <w:szCs w:val="21"/>
              </w:rPr>
            </w:pPr>
            <w:r>
              <w:rPr>
                <w:rFonts w:hint="eastAsia" w:ascii="宋体" w:hAnsi="宋体" w:eastAsia="宋体" w:cs="宋体"/>
                <w:color w:val="auto"/>
                <w:szCs w:val="21"/>
              </w:rPr>
              <w:t xml:space="preserve"> </w:t>
            </w:r>
          </w:p>
        </w:tc>
        <w:tc>
          <w:tcPr>
            <w:tcW w:w="1085" w:type="dxa"/>
            <w:noWrap w:val="0"/>
            <w:vAlign w:val="center"/>
          </w:tcPr>
          <w:p>
            <w:pPr>
              <w:ind w:firstLine="420"/>
              <w:rPr>
                <w:rFonts w:ascii="宋体" w:hAnsi="宋体" w:eastAsia="宋体" w:cs="宋体"/>
                <w:color w:val="auto"/>
                <w:szCs w:val="21"/>
              </w:rPr>
            </w:pPr>
          </w:p>
        </w:tc>
        <w:tc>
          <w:tcPr>
            <w:tcW w:w="1066" w:type="dxa"/>
            <w:noWrap w:val="0"/>
            <w:vAlign w:val="center"/>
          </w:tcPr>
          <w:p>
            <w:pPr>
              <w:ind w:firstLine="420"/>
              <w:rPr>
                <w:rFonts w:ascii="宋体" w:hAnsi="宋体" w:eastAsia="宋体" w:cs="宋体"/>
                <w:color w:val="auto"/>
                <w:szCs w:val="21"/>
              </w:rPr>
            </w:pPr>
          </w:p>
        </w:tc>
        <w:tc>
          <w:tcPr>
            <w:tcW w:w="1337" w:type="dxa"/>
            <w:noWrap w:val="0"/>
            <w:vAlign w:val="center"/>
          </w:tcPr>
          <w:p>
            <w:pPr>
              <w:ind w:firstLine="420"/>
              <w:rPr>
                <w:rFonts w:ascii="宋体" w:hAnsi="宋体" w:eastAsia="宋体" w:cs="宋体"/>
                <w:color w:val="auto"/>
                <w:szCs w:val="21"/>
              </w:rPr>
            </w:pPr>
          </w:p>
        </w:tc>
        <w:tc>
          <w:tcPr>
            <w:tcW w:w="1331" w:type="dxa"/>
            <w:noWrap w:val="0"/>
            <w:vAlign w:val="center"/>
          </w:tcPr>
          <w:p>
            <w:pPr>
              <w:ind w:firstLine="420"/>
              <w:rPr>
                <w:rFonts w:ascii="宋体" w:hAnsi="宋体" w:eastAsia="宋体" w:cs="宋体"/>
                <w:color w:val="auto"/>
                <w:szCs w:val="21"/>
              </w:rPr>
            </w:pPr>
          </w:p>
        </w:tc>
        <w:tc>
          <w:tcPr>
            <w:tcW w:w="851" w:type="dxa"/>
            <w:noWrap w:val="0"/>
            <w:vAlign w:val="center"/>
          </w:tcPr>
          <w:p>
            <w:pPr>
              <w:ind w:firstLine="420"/>
              <w:rPr>
                <w:rFonts w:ascii="宋体" w:hAnsi="宋体" w:eastAsia="宋体" w:cs="宋体"/>
                <w:color w:val="auto"/>
                <w:szCs w:val="21"/>
              </w:rPr>
            </w:pPr>
          </w:p>
        </w:tc>
        <w:tc>
          <w:tcPr>
            <w:tcW w:w="992" w:type="dxa"/>
            <w:noWrap w:val="0"/>
            <w:vAlign w:val="center"/>
          </w:tcPr>
          <w:p>
            <w:pPr>
              <w:ind w:firstLine="420"/>
              <w:rPr>
                <w:rFonts w:ascii="宋体" w:hAnsi="宋体" w:eastAsia="宋体" w:cs="宋体"/>
                <w:color w:val="auto"/>
                <w:szCs w:val="21"/>
              </w:rPr>
            </w:pPr>
          </w:p>
        </w:tc>
        <w:tc>
          <w:tcPr>
            <w:tcW w:w="1276" w:type="dxa"/>
            <w:noWrap w:val="0"/>
            <w:vAlign w:val="center"/>
          </w:tcPr>
          <w:p>
            <w:pPr>
              <w:ind w:firstLine="420"/>
              <w:rPr>
                <w:rFonts w:ascii="宋体" w:hAnsi="宋体" w:eastAsia="宋体" w:cs="宋体"/>
                <w:color w:val="auto"/>
                <w:szCs w:val="21"/>
              </w:rPr>
            </w:pP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二</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小计</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三</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安装费、调试费</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四</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人工费</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五</w:t>
            </w:r>
          </w:p>
        </w:tc>
        <w:tc>
          <w:tcPr>
            <w:tcW w:w="1925" w:type="dxa"/>
            <w:noWrap w:val="0"/>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培训费</w:t>
            </w:r>
          </w:p>
        </w:tc>
        <w:tc>
          <w:tcPr>
            <w:tcW w:w="7938" w:type="dxa"/>
            <w:gridSpan w:val="7"/>
            <w:noWrap w:val="0"/>
            <w:vAlign w:val="center"/>
          </w:tcPr>
          <w:p>
            <w:pPr>
              <w:ind w:firstLine="0" w:firstLineChars="0"/>
              <w:rPr>
                <w:rFonts w:ascii="宋体" w:hAnsi="宋体" w:eastAsia="宋体" w:cs="宋体"/>
                <w:color w:val="auto"/>
                <w:szCs w:val="21"/>
                <w:u w:val="single"/>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六</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质保费用</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6" w:type="dxa"/>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七</w:t>
            </w:r>
          </w:p>
        </w:tc>
        <w:tc>
          <w:tcPr>
            <w:tcW w:w="1925" w:type="dxa"/>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其它费用</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76" w:type="dxa"/>
            <w:vMerge w:val="restart"/>
            <w:noWrap w:val="0"/>
            <w:vAlign w:val="center"/>
          </w:tcPr>
          <w:p>
            <w:pPr>
              <w:ind w:firstLine="0" w:firstLineChars="0"/>
              <w:jc w:val="center"/>
              <w:rPr>
                <w:rFonts w:ascii="宋体" w:hAnsi="宋体" w:eastAsia="宋体" w:cs="宋体"/>
                <w:color w:val="auto"/>
                <w:szCs w:val="21"/>
              </w:rPr>
            </w:pPr>
            <w:r>
              <w:rPr>
                <w:rFonts w:hint="eastAsia" w:ascii="宋体" w:hAnsi="宋体" w:eastAsia="宋体" w:cs="宋体"/>
                <w:color w:val="auto"/>
                <w:szCs w:val="21"/>
              </w:rPr>
              <w:t>八</w:t>
            </w:r>
          </w:p>
        </w:tc>
        <w:tc>
          <w:tcPr>
            <w:tcW w:w="1925" w:type="dxa"/>
            <w:vMerge w:val="restart"/>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报价合计=二+三+四+五+六+七</w:t>
            </w:r>
          </w:p>
        </w:tc>
        <w:tc>
          <w:tcPr>
            <w:tcW w:w="7938" w:type="dxa"/>
            <w:gridSpan w:val="7"/>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小写</w:t>
            </w:r>
          </w:p>
        </w:tc>
        <w:tc>
          <w:tcPr>
            <w:tcW w:w="1275" w:type="dxa"/>
            <w:noWrap w:val="0"/>
            <w:vAlign w:val="center"/>
          </w:tcPr>
          <w:p>
            <w:pPr>
              <w:ind w:firstLine="420"/>
              <w:rPr>
                <w:rFonts w:ascii="宋体" w:hAnsi="宋体" w:eastAsia="宋体" w:cs="宋体"/>
                <w:color w:val="auto"/>
                <w:szCs w:val="21"/>
              </w:rPr>
            </w:pPr>
          </w:p>
        </w:tc>
        <w:tc>
          <w:tcPr>
            <w:tcW w:w="1298" w:type="dxa"/>
            <w:noWrap w:val="0"/>
            <w:vAlign w:val="center"/>
          </w:tcPr>
          <w:p>
            <w:pPr>
              <w:ind w:firstLine="420"/>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76" w:type="dxa"/>
            <w:vMerge w:val="continue"/>
            <w:noWrap w:val="0"/>
            <w:vAlign w:val="center"/>
          </w:tcPr>
          <w:p>
            <w:pPr>
              <w:widowControl/>
              <w:ind w:firstLine="0" w:firstLineChars="0"/>
              <w:jc w:val="center"/>
              <w:rPr>
                <w:rFonts w:ascii="宋体" w:hAnsi="宋体" w:eastAsia="宋体" w:cs="宋体"/>
                <w:color w:val="auto"/>
                <w:szCs w:val="21"/>
              </w:rPr>
            </w:pPr>
          </w:p>
        </w:tc>
        <w:tc>
          <w:tcPr>
            <w:tcW w:w="1925" w:type="dxa"/>
            <w:vMerge w:val="continue"/>
            <w:noWrap w:val="0"/>
            <w:vAlign w:val="center"/>
          </w:tcPr>
          <w:p>
            <w:pPr>
              <w:widowControl/>
              <w:ind w:firstLine="0" w:firstLineChars="0"/>
              <w:jc w:val="left"/>
              <w:rPr>
                <w:rFonts w:ascii="宋体" w:hAnsi="宋体" w:eastAsia="宋体" w:cs="宋体"/>
                <w:color w:val="auto"/>
                <w:szCs w:val="21"/>
              </w:rPr>
            </w:pPr>
          </w:p>
        </w:tc>
        <w:tc>
          <w:tcPr>
            <w:tcW w:w="10511" w:type="dxa"/>
            <w:gridSpan w:val="9"/>
            <w:noWrap w:val="0"/>
            <w:vAlign w:val="center"/>
          </w:tcPr>
          <w:p>
            <w:pPr>
              <w:ind w:firstLine="0" w:firstLineChars="0"/>
              <w:rPr>
                <w:rFonts w:ascii="宋体" w:hAnsi="宋体" w:eastAsia="宋体" w:cs="宋体"/>
                <w:color w:val="auto"/>
                <w:szCs w:val="21"/>
              </w:rPr>
            </w:pPr>
            <w:r>
              <w:rPr>
                <w:rFonts w:hint="eastAsia" w:ascii="宋体" w:hAnsi="宋体" w:eastAsia="宋体" w:cs="宋体"/>
                <w:color w:val="auto"/>
                <w:szCs w:val="21"/>
              </w:rPr>
              <w:t>大写：</w:t>
            </w:r>
          </w:p>
        </w:tc>
      </w:tr>
    </w:tbl>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注：1、本表合计金额应与“开标一览表”中投标报价相一致；</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 xml:space="preserve">    2、本表可进一步细分，栏目可另加，应包括为完成本项目可能发生的全部费用。</w:t>
      </w:r>
    </w:p>
    <w:p>
      <w:pPr>
        <w:adjustRightInd w:val="0"/>
        <w:snapToGrid w:val="0"/>
        <w:ind w:firstLine="735" w:firstLineChars="3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授权委托人（签字或盖章）：                </w:t>
      </w:r>
    </w:p>
    <w:p>
      <w:pPr>
        <w:adjustRightInd w:val="0"/>
        <w:snapToGrid w:val="0"/>
        <w:ind w:firstLine="619" w:firstLineChars="295"/>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日期：</w:t>
      </w:r>
    </w:p>
    <w:p>
      <w:pPr>
        <w:pStyle w:val="6"/>
        <w:rPr>
          <w:color w:val="auto"/>
        </w:rPr>
        <w:sectPr>
          <w:type w:val="continuous"/>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浙江康复医院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手术室、icu固定设备</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手术室、icu固定设备</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snapToGrid w:val="0"/>
        <w:spacing w:before="50" w:after="120" w:afterLines="50" w:line="360" w:lineRule="auto"/>
        <w:ind w:left="0" w:leftChars="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附件</w:t>
      </w:r>
      <w:r>
        <w:rPr>
          <w:rFonts w:hint="eastAsia" w:ascii="宋体" w:hAnsi="宋体" w:cs="宋体"/>
          <w:b/>
          <w:color w:val="auto"/>
          <w:sz w:val="21"/>
          <w:szCs w:val="21"/>
          <w:lang w:eastAsia="zh-CN"/>
        </w:rPr>
        <w:t>六</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1"/>
          <w:szCs w:val="21"/>
        </w:rPr>
        <w:t>投标声明书格式</w:t>
      </w:r>
    </w:p>
    <w:p>
      <w:pPr>
        <w:snapToGrid w:val="0"/>
        <w:spacing w:before="120" w:beforeLines="50" w:after="5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投标声明书</w:t>
      </w:r>
    </w:p>
    <w:p>
      <w:pPr>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w:t>
      </w:r>
    </w:p>
    <w:p>
      <w:pPr>
        <w:pageBreakBefore w:val="0"/>
        <w:widowControl w:val="0"/>
        <w:kinsoku/>
        <w:wordWrap/>
        <w:overflowPunct/>
        <w:topLinePunct w:val="0"/>
        <w:autoSpaceDE/>
        <w:autoSpaceDN/>
        <w:bidi w:val="0"/>
        <w:adjustRightInd/>
        <w:snapToGrid w:val="0"/>
        <w:spacing w:before="120" w:beforeLines="50" w:after="50"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（投标人名称）系中华人民共和国合法企业，经营地址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我方愿意参加贵方组织的</w:t>
      </w:r>
      <w:r>
        <w:rPr>
          <w:rFonts w:hint="eastAsia" w:ascii="宋体" w:hAnsi="宋体" w:eastAsia="宋体" w:cs="宋体"/>
          <w:color w:val="auto"/>
          <w:sz w:val="21"/>
          <w:szCs w:val="21"/>
          <w:u w:val="none"/>
        </w:rPr>
        <w:t>____</w:t>
      </w:r>
      <w:r>
        <w:rPr>
          <w:rFonts w:hint="eastAsia" w:ascii="宋体" w:hAnsi="宋体" w:eastAsia="宋体" w:cs="宋体"/>
          <w:color w:val="auto"/>
          <w:sz w:val="21"/>
          <w:szCs w:val="21"/>
          <w:u w:val="single"/>
        </w:rPr>
        <w:t>_</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项目的投标，为便于贵方公正、择优地确定中标人及其投标产品和服务，我方就参加本次投标有关事项郑重声明如下：</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.我方向贵方提交的所有投标文件、资料都是准确的和真实的</w:t>
      </w:r>
      <w:r>
        <w:rPr>
          <w:rFonts w:hint="eastAsia" w:ascii="宋体" w:hAnsi="宋体" w:cs="宋体"/>
          <w:color w:val="auto"/>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.我方不是采购人的附属机构；</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我方参加本采购项目的整体设计、规范编制或者项目管理、监理、检测等服务情况：</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我方直接控股的单位、由我方管理的单位，没有同时参加本</w:t>
      </w:r>
      <w:r>
        <w:rPr>
          <w:rFonts w:hint="eastAsia" w:ascii="宋体" w:hAnsi="宋体" w:eastAsia="宋体" w:cs="宋体"/>
          <w:color w:val="auto"/>
          <w:sz w:val="21"/>
          <w:szCs w:val="21"/>
        </w:rPr>
        <w:t>合同项下</w:t>
      </w:r>
      <w:r>
        <w:rPr>
          <w:rFonts w:hint="eastAsia" w:ascii="宋体" w:hAnsi="宋体" w:eastAsia="宋体" w:cs="宋体"/>
          <w:color w:val="auto"/>
          <w:kern w:val="0"/>
          <w:sz w:val="21"/>
          <w:szCs w:val="21"/>
        </w:rPr>
        <w:t>的投标</w:t>
      </w:r>
      <w:r>
        <w:rPr>
          <w:rFonts w:hint="eastAsia" w:ascii="宋体" w:hAnsi="宋体" w:cs="宋体"/>
          <w:color w:val="auto"/>
          <w:kern w:val="0"/>
          <w:sz w:val="21"/>
          <w:szCs w:val="21"/>
          <w:lang w:eastAsia="zh-CN"/>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.我方</w:t>
      </w:r>
      <w:r>
        <w:rPr>
          <w:rFonts w:hint="eastAsia" w:ascii="宋体" w:hAnsi="宋体" w:eastAsia="宋体" w:cs="宋体"/>
          <w:color w:val="auto"/>
          <w:kern w:val="0"/>
          <w:sz w:val="21"/>
          <w:szCs w:val="21"/>
        </w:rPr>
        <w:t>参加本次政府采购活动前三年内，在经营活动中的重大违法记录</w:t>
      </w:r>
      <w:r>
        <w:rPr>
          <w:rFonts w:hint="eastAsia" w:ascii="宋体" w:hAnsi="宋体" w:eastAsia="宋体" w:cs="宋体"/>
          <w:color w:val="auto"/>
          <w:sz w:val="21"/>
          <w:szCs w:val="21"/>
        </w:rPr>
        <w:t>：</w:t>
      </w:r>
    </w:p>
    <w:p>
      <w:pPr>
        <w:pageBreakBefore w:val="0"/>
        <w:widowControl w:val="0"/>
        <w:kinsoku/>
        <w:wordWrap/>
        <w:overflowPunct/>
        <w:topLinePunct w:val="0"/>
        <w:autoSpaceDE/>
        <w:autoSpaceDN/>
        <w:bidi w:val="0"/>
        <w:adjustRightInd/>
        <w:snapToGrid w:val="0"/>
        <w:spacing w:before="120" w:beforeLines="50"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w:t>
      </w:r>
      <w:r>
        <w:rPr>
          <w:rFonts w:hint="eastAsia" w:ascii="宋体" w:hAnsi="宋体" w:cs="宋体"/>
          <w:color w:val="auto"/>
          <w:sz w:val="21"/>
          <w:szCs w:val="21"/>
          <w:u w:val="single"/>
          <w:lang w:eastAsia="zh-CN"/>
        </w:rPr>
        <w:t>有或无</w:t>
      </w:r>
      <w:r>
        <w:rPr>
          <w:rFonts w:hint="eastAsia" w:ascii="宋体" w:hAnsi="宋体" w:eastAsia="宋体" w:cs="宋体"/>
          <w:color w:val="auto"/>
          <w:sz w:val="21"/>
          <w:szCs w:val="21"/>
          <w:u w:val="single"/>
        </w:rPr>
        <w:t>　　　　　　　</w:t>
      </w:r>
    </w:p>
    <w:p>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.以上事项如有虚假或隐瞒，我方愿意承担一切后果，并不再寻求任何旨在减轻或免除法律责任的辩解。</w:t>
      </w: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Style w:val="2"/>
        <w:pageBreakBefore w:val="0"/>
        <w:widowControl w:val="0"/>
        <w:kinsoku/>
        <w:wordWrap/>
        <w:overflowPunct/>
        <w:topLinePunct w:val="0"/>
        <w:autoSpaceDE/>
        <w:autoSpaceDN/>
        <w:bidi w:val="0"/>
        <w:adjustRightInd/>
        <w:spacing w:line="360" w:lineRule="auto"/>
        <w:textAlignment w:val="auto"/>
        <w:rPr>
          <w:rFonts w:hint="eastAsia"/>
          <w:color w:val="auto"/>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w:t>
      </w:r>
      <w:r>
        <w:rPr>
          <w:rFonts w:hint="eastAsia" w:ascii="宋体" w:hAnsi="宋体" w:eastAsia="宋体" w:cs="宋体"/>
          <w:color w:val="auto"/>
          <w:sz w:val="21"/>
          <w:szCs w:val="21"/>
          <w:u w:val="single"/>
        </w:rPr>
        <w:t xml:space="preserve">     （签字或盖章） </w:t>
      </w:r>
    </w:p>
    <w:p>
      <w:pPr>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p>
    <w:p>
      <w:pPr>
        <w:pageBreakBefore w:val="0"/>
        <w:widowControl w:val="0"/>
        <w:kinsoku/>
        <w:wordWrap/>
        <w:overflowPunct/>
        <w:topLinePunct w:val="0"/>
        <w:autoSpaceDE/>
        <w:autoSpaceDN/>
        <w:bidi w:val="0"/>
        <w:adjustRightInd/>
        <w:snapToGrid w:val="0"/>
        <w:spacing w:before="50" w:after="5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（盖章）        </w:t>
      </w:r>
      <w:r>
        <w:rPr>
          <w:rFonts w:hint="eastAsia" w:ascii="宋体" w:hAnsi="宋体" w:eastAsia="宋体" w:cs="宋体"/>
          <w:color w:val="auto"/>
          <w:sz w:val="21"/>
          <w:szCs w:val="21"/>
        </w:rPr>
        <w:t xml:space="preserve">                      年    月    日</w:t>
      </w:r>
    </w:p>
    <w:p>
      <w:pPr>
        <w:pStyle w:val="6"/>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rPr>
          <w:rFonts w:hint="eastAsia" w:ascii="宋体" w:hAnsi="宋体" w:eastAsia="宋体" w:cs="宋体"/>
          <w:b/>
          <w:color w:val="auto"/>
          <w:sz w:val="21"/>
          <w:szCs w:val="21"/>
          <w:lang w:eastAsia="zh-CN"/>
        </w:rPr>
      </w:pPr>
    </w:p>
    <w:p>
      <w:pPr>
        <w:pStyle w:val="6"/>
        <w:ind w:firstLine="422" w:firstLineChars="200"/>
        <w:rPr>
          <w:color w:val="auto"/>
        </w:rPr>
        <w:sectPr>
          <w:pgSz w:w="11907" w:h="16840"/>
          <w:pgMar w:top="1247" w:right="1304" w:bottom="1020" w:left="1304" w:header="720" w:footer="720" w:gutter="0"/>
          <w:cols w:space="720" w:num="1"/>
          <w:docGrid w:linePitch="286" w:charSpace="0"/>
        </w:sectPr>
      </w:pPr>
      <w:r>
        <w:rPr>
          <w:rFonts w:hint="eastAsia" w:ascii="宋体" w:hAnsi="宋体" w:eastAsia="宋体" w:cs="宋体"/>
          <w:b/>
          <w:color w:val="auto"/>
          <w:sz w:val="21"/>
          <w:szCs w:val="21"/>
          <w:lang w:eastAsia="zh-CN"/>
        </w:rPr>
        <w:t>备注：第</w:t>
      </w:r>
      <w:r>
        <w:rPr>
          <w:rFonts w:hint="eastAsia" w:ascii="宋体" w:hAnsi="宋体" w:eastAsia="宋体" w:cs="宋体"/>
          <w:b/>
          <w:color w:val="auto"/>
          <w:sz w:val="21"/>
          <w:szCs w:val="21"/>
          <w:lang w:val="en-US" w:eastAsia="zh-CN"/>
        </w:rPr>
        <w:t>3条，第5条如填写“有”，资格审查不合格。</w:t>
      </w:r>
      <w:r>
        <w:rPr>
          <w:rFonts w:hint="eastAsia" w:ascii="宋体" w:hAnsi="宋体" w:eastAsia="宋体" w:cs="宋体"/>
          <w:b/>
          <w:color w:val="auto"/>
          <w:sz w:val="21"/>
          <w:szCs w:val="21"/>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1"/>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1"/>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消耗品购买价格清单</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消耗品购买价格清单</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pacing w:val="20"/>
          <w:szCs w:val="21"/>
        </w:rPr>
        <w:t xml:space="preserve">                （价格单位：元人民币）</w:t>
      </w:r>
    </w:p>
    <w:tbl>
      <w:tblPr>
        <w:tblStyle w:val="21"/>
        <w:tblW w:w="13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81"/>
        <w:gridCol w:w="1843"/>
        <w:gridCol w:w="2268"/>
        <w:gridCol w:w="850"/>
        <w:gridCol w:w="1418"/>
        <w:gridCol w:w="1843"/>
        <w:gridCol w:w="14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38" w:type="dxa"/>
            <w:vAlign w:val="center"/>
          </w:tcPr>
          <w:p>
            <w:pPr>
              <w:ind w:firstLine="0" w:firstLineChars="0"/>
              <w:jc w:val="center"/>
              <w:rPr>
                <w:rFonts w:cs="宋体" w:asciiTheme="minorEastAsia" w:hAnsiTheme="minorEastAsia" w:eastAsiaTheme="minorEastAsia"/>
                <w:caps/>
                <w:color w:val="auto"/>
                <w:spacing w:val="20"/>
                <w:szCs w:val="21"/>
              </w:rPr>
            </w:pPr>
            <w:bookmarkStart w:id="120" w:name="_Hlk8685587"/>
            <w:r>
              <w:rPr>
                <w:rFonts w:hint="eastAsia" w:cs="宋体" w:asciiTheme="minorEastAsia" w:hAnsiTheme="minorEastAsia" w:eastAsiaTheme="minorEastAsia"/>
                <w:caps/>
                <w:color w:val="auto"/>
                <w:spacing w:val="20"/>
                <w:szCs w:val="21"/>
              </w:rPr>
              <w:t>序号</w:t>
            </w:r>
          </w:p>
        </w:tc>
        <w:tc>
          <w:tcPr>
            <w:tcW w:w="1881"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名称</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品牌型号规格</w:t>
            </w:r>
          </w:p>
        </w:tc>
        <w:tc>
          <w:tcPr>
            <w:tcW w:w="226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产地和制造商名称</w:t>
            </w:r>
          </w:p>
        </w:tc>
        <w:tc>
          <w:tcPr>
            <w:tcW w:w="850"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计量单位</w:t>
            </w:r>
          </w:p>
        </w:tc>
        <w:tc>
          <w:tcPr>
            <w:tcW w:w="1418"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折扣前单价</w:t>
            </w:r>
          </w:p>
        </w:tc>
        <w:tc>
          <w:tcPr>
            <w:tcW w:w="1843"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折扣后单价</w:t>
            </w:r>
          </w:p>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（或折扣率）</w:t>
            </w:r>
          </w:p>
        </w:tc>
        <w:tc>
          <w:tcPr>
            <w:tcW w:w="149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对应的投标货物名称</w:t>
            </w:r>
          </w:p>
        </w:tc>
        <w:tc>
          <w:tcPr>
            <w:tcW w:w="1417" w:type="dxa"/>
            <w:vAlign w:val="center"/>
          </w:tcPr>
          <w:p>
            <w:pPr>
              <w:ind w:firstLine="0" w:firstLineChars="0"/>
              <w:jc w:val="center"/>
              <w:rPr>
                <w:rFonts w:cs="宋体" w:asciiTheme="minorEastAsia" w:hAnsiTheme="minorEastAsia" w:eastAsiaTheme="minorEastAsia"/>
                <w:caps/>
                <w:color w:val="auto"/>
                <w:spacing w:val="20"/>
                <w:szCs w:val="21"/>
              </w:rPr>
            </w:pPr>
            <w:r>
              <w:rPr>
                <w:rFonts w:hint="eastAsia" w:cs="宋体" w:asciiTheme="minorEastAsia" w:hAnsiTheme="minorEastAsia" w:eastAsiaTheme="minorEastAsia"/>
                <w:caps/>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38" w:type="dxa"/>
            <w:vAlign w:val="center"/>
          </w:tcPr>
          <w:p>
            <w:pPr>
              <w:ind w:firstLine="0" w:firstLineChars="0"/>
              <w:jc w:val="center"/>
              <w:rPr>
                <w:rFonts w:cs="宋体" w:asciiTheme="minorEastAsia" w:hAnsiTheme="minorEastAsia" w:eastAsiaTheme="minorEastAsia"/>
                <w:color w:val="auto"/>
                <w:spacing w:val="20"/>
                <w:szCs w:val="21"/>
              </w:rPr>
            </w:pPr>
          </w:p>
        </w:tc>
        <w:tc>
          <w:tcPr>
            <w:tcW w:w="1881"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vAlign w:val="center"/>
          </w:tcPr>
          <w:p>
            <w:pPr>
              <w:ind w:firstLine="0" w:firstLineChars="0"/>
              <w:jc w:val="center"/>
              <w:rPr>
                <w:rFonts w:cs="宋体" w:asciiTheme="minorEastAsia" w:hAnsiTheme="minorEastAsia" w:eastAsiaTheme="minorEastAsia"/>
                <w:color w:val="auto"/>
                <w:spacing w:val="20"/>
                <w:szCs w:val="21"/>
              </w:rPr>
            </w:pPr>
          </w:p>
        </w:tc>
        <w:tc>
          <w:tcPr>
            <w:tcW w:w="2268" w:type="dxa"/>
            <w:vAlign w:val="center"/>
          </w:tcPr>
          <w:p>
            <w:pPr>
              <w:ind w:firstLine="0" w:firstLineChars="0"/>
              <w:jc w:val="center"/>
              <w:rPr>
                <w:rFonts w:cs="宋体" w:asciiTheme="minorEastAsia" w:hAnsiTheme="minorEastAsia" w:eastAsiaTheme="minorEastAsia"/>
                <w:color w:val="auto"/>
                <w:spacing w:val="20"/>
                <w:szCs w:val="21"/>
              </w:rPr>
            </w:pPr>
          </w:p>
        </w:tc>
        <w:tc>
          <w:tcPr>
            <w:tcW w:w="850" w:type="dxa"/>
          </w:tcPr>
          <w:p>
            <w:pPr>
              <w:ind w:firstLine="0" w:firstLineChars="0"/>
              <w:jc w:val="center"/>
              <w:rPr>
                <w:rFonts w:cs="宋体" w:asciiTheme="minorEastAsia" w:hAnsiTheme="minorEastAsia" w:eastAsiaTheme="minorEastAsia"/>
                <w:color w:val="auto"/>
                <w:spacing w:val="20"/>
                <w:szCs w:val="21"/>
              </w:rPr>
            </w:pPr>
          </w:p>
        </w:tc>
        <w:tc>
          <w:tcPr>
            <w:tcW w:w="1418" w:type="dxa"/>
            <w:vAlign w:val="center"/>
          </w:tcPr>
          <w:p>
            <w:pPr>
              <w:ind w:firstLine="0" w:firstLineChars="0"/>
              <w:jc w:val="center"/>
              <w:rPr>
                <w:rFonts w:cs="宋体" w:asciiTheme="minorEastAsia" w:hAnsiTheme="minorEastAsia" w:eastAsiaTheme="minorEastAsia"/>
                <w:color w:val="auto"/>
                <w:spacing w:val="20"/>
                <w:szCs w:val="21"/>
              </w:rPr>
            </w:pPr>
          </w:p>
        </w:tc>
        <w:tc>
          <w:tcPr>
            <w:tcW w:w="1843" w:type="dxa"/>
          </w:tcPr>
          <w:p>
            <w:pPr>
              <w:ind w:firstLine="0" w:firstLineChars="0"/>
              <w:jc w:val="center"/>
              <w:rPr>
                <w:rFonts w:cs="宋体" w:asciiTheme="minorEastAsia" w:hAnsiTheme="minorEastAsia" w:eastAsiaTheme="minorEastAsia"/>
                <w:color w:val="auto"/>
                <w:spacing w:val="20"/>
                <w:szCs w:val="21"/>
              </w:rPr>
            </w:pPr>
          </w:p>
        </w:tc>
        <w:tc>
          <w:tcPr>
            <w:tcW w:w="1497" w:type="dxa"/>
            <w:vAlign w:val="center"/>
          </w:tcPr>
          <w:p>
            <w:pPr>
              <w:ind w:firstLine="0" w:firstLineChars="0"/>
              <w:jc w:val="center"/>
              <w:rPr>
                <w:rFonts w:cs="宋体" w:asciiTheme="minorEastAsia" w:hAnsiTheme="minorEastAsia" w:eastAsiaTheme="minorEastAsia"/>
                <w:color w:val="auto"/>
                <w:spacing w:val="20"/>
                <w:szCs w:val="21"/>
              </w:rPr>
            </w:pPr>
          </w:p>
        </w:tc>
        <w:tc>
          <w:tcPr>
            <w:tcW w:w="1417" w:type="dxa"/>
            <w:vAlign w:val="center"/>
          </w:tcPr>
          <w:p>
            <w:pPr>
              <w:ind w:firstLine="0" w:firstLineChars="0"/>
              <w:jc w:val="center"/>
              <w:rPr>
                <w:rFonts w:cs="宋体" w:asciiTheme="minorEastAsia" w:hAnsiTheme="minorEastAsia" w:eastAsiaTheme="minorEastAsia"/>
                <w:color w:val="auto"/>
                <w:spacing w:val="20"/>
                <w:szCs w:val="21"/>
              </w:rPr>
            </w:pPr>
          </w:p>
        </w:tc>
      </w:tr>
      <w:bookmarkEnd w:id="120"/>
    </w:tbl>
    <w:p>
      <w:pPr>
        <w:ind w:firstLine="0" w:firstLineChars="0"/>
        <w:rPr>
          <w:rFonts w:cs="宋体" w:asciiTheme="minorEastAsia" w:hAnsiTheme="minorEastAsia" w:eastAsiaTheme="minorEastAsia"/>
          <w:color w:val="auto"/>
          <w:szCs w:val="21"/>
        </w:rPr>
      </w:pPr>
      <w:bookmarkStart w:id="121" w:name="_Hlk8685661"/>
      <w:r>
        <w:rPr>
          <w:rFonts w:hint="eastAsia" w:cs="宋体" w:asciiTheme="minorEastAsia" w:hAnsiTheme="minorEastAsia" w:eastAsiaTheme="minorEastAsia"/>
          <w:color w:val="auto"/>
          <w:szCs w:val="21"/>
        </w:rPr>
        <w:t>注：1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投标人应提供货物质保期外所需消耗品的清单供采购人参考，消耗品价格不包含在投标报价中。</w:t>
      </w:r>
    </w:p>
    <w:p>
      <w:pPr>
        <w:adjustRightInd w:val="0"/>
        <w:snapToGrid w:val="0"/>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折扣率=折扣后单价/折扣前单价</w:t>
      </w:r>
    </w:p>
    <w:bookmarkEnd w:id="121"/>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docGrid w:linePitch="286" w:charSpace="0"/>
        </w:sectPr>
      </w:pPr>
    </w:p>
    <w:p>
      <w:pPr>
        <w:pStyle w:val="6"/>
        <w:rPr>
          <w:color w:val="auto"/>
        </w:rPr>
      </w:pPr>
      <w:r>
        <w:rPr>
          <w:rFonts w:hint="eastAsia"/>
          <w:color w:val="auto"/>
        </w:rPr>
        <w:t>附件十二  备品备件清单</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备品备件清单</w:t>
      </w:r>
    </w:p>
    <w:p>
      <w:pPr>
        <w:ind w:firstLine="420"/>
        <w:rPr>
          <w:rFonts w:cs="宋体" w:asciiTheme="minorEastAsia" w:hAnsiTheme="minorEastAsia" w:eastAsiaTheme="minorEastAsia"/>
          <w:color w:val="auto"/>
          <w:szCs w:val="21"/>
        </w:rPr>
      </w:pP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1511"/>
        <w:gridCol w:w="99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名称</w:t>
            </w:r>
          </w:p>
        </w:tc>
        <w:tc>
          <w:tcPr>
            <w:tcW w:w="128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品牌</w:t>
            </w:r>
          </w:p>
        </w:tc>
        <w:tc>
          <w:tcPr>
            <w:tcW w:w="151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规格型号</w:t>
            </w:r>
          </w:p>
        </w:tc>
        <w:tc>
          <w:tcPr>
            <w:tcW w:w="99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数量</w:t>
            </w:r>
          </w:p>
        </w:tc>
        <w:tc>
          <w:tcPr>
            <w:tcW w:w="44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产地和制造商名称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asciiTheme="minorEastAsia" w:hAnsiTheme="minorEastAsia" w:eastAsiaTheme="minorEastAsia"/>
                <w:color w:val="auto"/>
                <w:spacing w:val="20"/>
                <w:szCs w:val="21"/>
              </w:rPr>
            </w:pPr>
          </w:p>
        </w:tc>
        <w:tc>
          <w:tcPr>
            <w:tcW w:w="1281" w:type="dxa"/>
          </w:tcPr>
          <w:p>
            <w:pPr>
              <w:ind w:firstLine="0" w:firstLineChars="0"/>
              <w:jc w:val="center"/>
              <w:rPr>
                <w:rFonts w:cs="宋体" w:asciiTheme="minorEastAsia" w:hAnsiTheme="minorEastAsia" w:eastAsiaTheme="minorEastAsia"/>
                <w:color w:val="auto"/>
                <w:spacing w:val="20"/>
                <w:szCs w:val="21"/>
              </w:rPr>
            </w:pPr>
          </w:p>
        </w:tc>
        <w:tc>
          <w:tcPr>
            <w:tcW w:w="1511" w:type="dxa"/>
          </w:tcPr>
          <w:p>
            <w:pPr>
              <w:ind w:firstLine="0" w:firstLineChars="0"/>
              <w:jc w:val="center"/>
              <w:rPr>
                <w:rFonts w:cs="宋体" w:asciiTheme="minorEastAsia" w:hAnsiTheme="minorEastAsia" w:eastAsiaTheme="minorEastAsia"/>
                <w:color w:val="auto"/>
                <w:spacing w:val="20"/>
                <w:szCs w:val="21"/>
              </w:rPr>
            </w:pPr>
          </w:p>
        </w:tc>
        <w:tc>
          <w:tcPr>
            <w:tcW w:w="993" w:type="dxa"/>
          </w:tcPr>
          <w:p>
            <w:pPr>
              <w:ind w:firstLine="0" w:firstLineChars="0"/>
              <w:jc w:val="center"/>
              <w:rPr>
                <w:rFonts w:cs="宋体" w:asciiTheme="minorEastAsia" w:hAnsiTheme="minorEastAsia" w:eastAsiaTheme="minorEastAsia"/>
                <w:color w:val="auto"/>
                <w:spacing w:val="20"/>
                <w:szCs w:val="21"/>
              </w:rPr>
            </w:pPr>
          </w:p>
        </w:tc>
        <w:tc>
          <w:tcPr>
            <w:tcW w:w="4445"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注：备品备件是指投标人为本次采购服务所准备的备品备件货物，以保证出现故障时，可以在最短的时间内使用备品备件清单中的货物排除故障。备品备件价格包含在投标报价中。</w:t>
      </w:r>
    </w:p>
    <w:p>
      <w:pPr>
        <w:ind w:firstLine="0" w:firstLineChars="0"/>
        <w:rPr>
          <w:rFonts w:cs="宋体" w:asciiTheme="minorEastAsia" w:hAnsiTheme="minorEastAsia" w:eastAsiaTheme="minorEastAsia"/>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 w:val="30"/>
          <w:szCs w:val="30"/>
        </w:rPr>
      </w:pPr>
    </w:p>
    <w:p>
      <w:pPr>
        <w:pStyle w:val="5"/>
        <w:rPr>
          <w:rFonts w:ascii="Times New Roman" w:hAnsi="Times New Roman" w:cs="Times New Roman"/>
          <w:color w:val="auto"/>
        </w:rPr>
      </w:pPr>
      <w:r>
        <w:rPr>
          <w:rFonts w:hint="eastAsia"/>
          <w:color w:val="auto"/>
        </w:rPr>
        <w:br w:type="page"/>
      </w:r>
      <w:bookmarkStart w:id="122" w:name="_Toc5384"/>
      <w:r>
        <w:rPr>
          <w:rFonts w:hint="eastAsia"/>
          <w:color w:val="auto"/>
          <w:lang w:eastAsia="zh-CN"/>
        </w:rPr>
        <w:t>附件十三</w:t>
      </w:r>
      <w:r>
        <w:rPr>
          <w:rFonts w:hint="eastAsia"/>
          <w:color w:val="auto"/>
          <w:lang w:val="en-US" w:eastAsia="zh-CN"/>
        </w:rPr>
        <w:t xml:space="preserve"> </w:t>
      </w:r>
      <w:r>
        <w:rPr>
          <w:rFonts w:ascii="宋体" w:hAnsi="宋体" w:cs="Times New Roman"/>
          <w:color w:val="auto"/>
        </w:rPr>
        <w:t>代理证明（或制造商出具的授权书）</w:t>
      </w:r>
      <w:bookmarkEnd w:id="122"/>
    </w:p>
    <w:p>
      <w:pPr>
        <w:snapToGrid w:val="0"/>
        <w:spacing w:line="300" w:lineRule="auto"/>
        <w:jc w:val="center"/>
        <w:rPr>
          <w:rFonts w:eastAsia="华文中宋"/>
          <w:b/>
          <w:bCs/>
          <w:color w:val="auto"/>
          <w:sz w:val="32"/>
          <w:szCs w:val="32"/>
        </w:rPr>
      </w:pPr>
      <w:r>
        <w:rPr>
          <w:rFonts w:ascii="华文中宋" w:hAnsi="华文中宋" w:eastAsia="华文中宋"/>
          <w:b/>
          <w:bCs/>
          <w:color w:val="auto"/>
          <w:sz w:val="32"/>
          <w:szCs w:val="32"/>
        </w:rPr>
        <w:t>代理证明（或制造商出具的授权书）</w:t>
      </w:r>
    </w:p>
    <w:p>
      <w:pPr>
        <w:spacing w:line="360" w:lineRule="auto"/>
        <w:rPr>
          <w:color w:val="auto"/>
        </w:rPr>
      </w:pPr>
      <w:r>
        <w:rPr>
          <w:color w:val="auto"/>
        </w:rPr>
        <w:t xml:space="preserve"> </w:t>
      </w:r>
    </w:p>
    <w:p>
      <w:pPr>
        <w:spacing w:line="360" w:lineRule="auto"/>
        <w:rPr>
          <w:color w:val="auto"/>
          <w:kern w:val="0"/>
        </w:rPr>
      </w:pPr>
      <w:r>
        <w:rPr>
          <w:rFonts w:ascii="宋体" w:hAnsi="宋体"/>
          <w:color w:val="auto"/>
        </w:rPr>
        <w:t>附：</w:t>
      </w:r>
      <w:r>
        <w:rPr>
          <w:rFonts w:ascii="宋体" w:hAnsi="宋体"/>
          <w:color w:val="auto"/>
          <w:kern w:val="0"/>
        </w:rPr>
        <w:t>制造商出具的授权书参考格式：</w:t>
      </w:r>
    </w:p>
    <w:p>
      <w:pPr>
        <w:spacing w:line="360" w:lineRule="auto"/>
        <w:rPr>
          <w:color w:val="auto"/>
        </w:rPr>
      </w:pPr>
      <w:r>
        <w:rPr>
          <w:color w:val="auto"/>
        </w:rPr>
        <w:t xml:space="preserve"> </w:t>
      </w:r>
    </w:p>
    <w:p>
      <w:pPr>
        <w:spacing w:line="360" w:lineRule="auto"/>
        <w:rPr>
          <w:color w:val="auto"/>
        </w:rPr>
      </w:pPr>
      <w:r>
        <w:rPr>
          <w:rFonts w:ascii="宋体" w:hAnsi="宋体"/>
          <w:color w:val="auto"/>
        </w:rPr>
        <w:t>致：</w:t>
      </w:r>
      <w:r>
        <w:rPr>
          <w:color w:val="auto"/>
        </w:rPr>
        <w:t>_</w:t>
      </w:r>
      <w:r>
        <w:rPr>
          <w:color w:val="auto"/>
          <w:u w:val="single"/>
        </w:rPr>
        <w:t>_       _</w:t>
      </w:r>
      <w:r>
        <w:rPr>
          <w:color w:val="auto"/>
        </w:rPr>
        <w:t>_</w:t>
      </w:r>
      <w:r>
        <w:rPr>
          <w:rFonts w:ascii="宋体" w:hAnsi="宋体"/>
          <w:color w:val="auto"/>
        </w:rPr>
        <w:t>（采购代理机构）：</w:t>
      </w:r>
    </w:p>
    <w:p>
      <w:pPr>
        <w:spacing w:line="360" w:lineRule="auto"/>
        <w:rPr>
          <w:color w:val="auto"/>
        </w:rPr>
      </w:pPr>
      <w:r>
        <w:rPr>
          <w:color w:val="auto"/>
        </w:rPr>
        <w:t xml:space="preserve"> </w:t>
      </w:r>
    </w:p>
    <w:p>
      <w:pPr>
        <w:spacing w:line="360" w:lineRule="auto"/>
        <w:rPr>
          <w:color w:val="auto"/>
        </w:rPr>
      </w:pPr>
      <w:r>
        <w:rPr>
          <w:color w:val="auto"/>
        </w:rPr>
        <w:t xml:space="preserve">    </w:t>
      </w:r>
      <w:r>
        <w:rPr>
          <w:rFonts w:ascii="宋体" w:hAnsi="宋体"/>
          <w:color w:val="auto"/>
        </w:rPr>
        <w:t>我们</w:t>
      </w:r>
      <w:r>
        <w:rPr>
          <w:rFonts w:ascii="宋体" w:hAnsi="宋体"/>
          <w:color w:val="auto"/>
          <w:u w:val="single"/>
        </w:rPr>
        <w:t>（</w:t>
      </w:r>
      <w:r>
        <w:rPr>
          <w:rFonts w:ascii="宋体" w:hAnsi="宋体"/>
          <w:i/>
          <w:iCs/>
          <w:color w:val="auto"/>
          <w:u w:val="single"/>
        </w:rPr>
        <w:t>制造商名称</w:t>
      </w:r>
      <w:r>
        <w:rPr>
          <w:rFonts w:ascii="宋体" w:hAnsi="宋体"/>
          <w:color w:val="auto"/>
          <w:u w:val="single"/>
        </w:rPr>
        <w:t>）</w:t>
      </w:r>
      <w:r>
        <w:rPr>
          <w:rFonts w:ascii="宋体" w:hAnsi="宋体"/>
          <w:color w:val="auto"/>
        </w:rPr>
        <w:t>是按</w:t>
      </w:r>
      <w:r>
        <w:rPr>
          <w:rFonts w:ascii="宋体" w:hAnsi="宋体"/>
          <w:color w:val="auto"/>
          <w:u w:val="single"/>
        </w:rPr>
        <w:t>（</w:t>
      </w:r>
      <w:r>
        <w:rPr>
          <w:rFonts w:ascii="宋体" w:hAnsi="宋体"/>
          <w:i/>
          <w:iCs/>
          <w:color w:val="auto"/>
          <w:u w:val="single"/>
        </w:rPr>
        <w:t>国家或地区的名称</w:t>
      </w:r>
      <w:r>
        <w:rPr>
          <w:rFonts w:ascii="宋体" w:hAnsi="宋体"/>
          <w:color w:val="auto"/>
          <w:u w:val="single"/>
        </w:rPr>
        <w:t>）</w:t>
      </w:r>
      <w:r>
        <w:rPr>
          <w:rFonts w:ascii="宋体" w:hAnsi="宋体"/>
          <w:color w:val="auto"/>
        </w:rPr>
        <w:t>法律成立的一家制造商，主要营业地点设在</w:t>
      </w:r>
      <w:r>
        <w:rPr>
          <w:rFonts w:ascii="宋体" w:hAnsi="宋体"/>
          <w:color w:val="auto"/>
          <w:u w:val="single"/>
        </w:rPr>
        <w:t>（</w:t>
      </w:r>
      <w:r>
        <w:rPr>
          <w:rFonts w:ascii="宋体" w:hAnsi="宋体"/>
          <w:i/>
          <w:iCs/>
          <w:color w:val="auto"/>
          <w:u w:val="single"/>
        </w:rPr>
        <w:t>制造商地址</w:t>
      </w:r>
      <w:r>
        <w:rPr>
          <w:rFonts w:ascii="宋体" w:hAnsi="宋体"/>
          <w:color w:val="auto"/>
          <w:u w:val="single"/>
        </w:rPr>
        <w:t>）</w:t>
      </w:r>
      <w:r>
        <w:rPr>
          <w:rFonts w:ascii="宋体" w:hAnsi="宋体"/>
          <w:color w:val="auto"/>
        </w:rPr>
        <w:t>。兹指派按</w:t>
      </w:r>
      <w:r>
        <w:rPr>
          <w:rFonts w:ascii="宋体" w:hAnsi="宋体"/>
          <w:color w:val="auto"/>
          <w:u w:val="single"/>
        </w:rPr>
        <w:t>（</w:t>
      </w:r>
      <w:r>
        <w:rPr>
          <w:rFonts w:ascii="宋体" w:hAnsi="宋体"/>
          <w:i/>
          <w:iCs/>
          <w:color w:val="auto"/>
          <w:u w:val="single"/>
        </w:rPr>
        <w:t>国家名称</w:t>
      </w:r>
      <w:r>
        <w:rPr>
          <w:rFonts w:ascii="宋体" w:hAnsi="宋体"/>
          <w:color w:val="auto"/>
          <w:u w:val="single"/>
        </w:rPr>
        <w:t>）</w:t>
      </w:r>
      <w:r>
        <w:rPr>
          <w:rFonts w:ascii="宋体" w:hAnsi="宋体"/>
          <w:color w:val="auto"/>
        </w:rPr>
        <w:t>的法律正式成立的，主要营业地点设在</w:t>
      </w:r>
      <w:r>
        <w:rPr>
          <w:rFonts w:ascii="宋体" w:hAnsi="宋体"/>
          <w:color w:val="auto"/>
          <w:u w:val="single"/>
        </w:rPr>
        <w:t>（</w:t>
      </w:r>
      <w:r>
        <w:rPr>
          <w:rFonts w:ascii="宋体" w:hAnsi="宋体"/>
          <w:i/>
          <w:iCs/>
          <w:color w:val="auto"/>
          <w:u w:val="single"/>
        </w:rPr>
        <w:t>贸易公司地址</w:t>
      </w:r>
      <w:r>
        <w:rPr>
          <w:rFonts w:ascii="宋体" w:hAnsi="宋体"/>
          <w:color w:val="auto"/>
          <w:u w:val="single"/>
        </w:rPr>
        <w:t>）</w:t>
      </w:r>
      <w:r>
        <w:rPr>
          <w:rFonts w:ascii="宋体" w:hAnsi="宋体"/>
          <w:color w:val="auto"/>
        </w:rPr>
        <w:t>的</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作为我方真正的和合法的代理人进行下列有效的活动：</w:t>
      </w:r>
    </w:p>
    <w:p>
      <w:pPr>
        <w:spacing w:line="360" w:lineRule="auto"/>
        <w:rPr>
          <w:color w:val="auto"/>
        </w:rPr>
      </w:pPr>
      <w:r>
        <w:rPr>
          <w:color w:val="auto"/>
        </w:rPr>
        <w:t xml:space="preserve">    </w:t>
      </w:r>
      <w:r>
        <w:rPr>
          <w:rFonts w:ascii="宋体" w:hAnsi="宋体"/>
          <w:color w:val="auto"/>
        </w:rPr>
        <w:t>（</w:t>
      </w:r>
      <w:r>
        <w:rPr>
          <w:color w:val="auto"/>
        </w:rPr>
        <w:t>1</w:t>
      </w:r>
      <w:r>
        <w:rPr>
          <w:rFonts w:ascii="宋体" w:hAnsi="宋体"/>
          <w:color w:val="auto"/>
        </w:rPr>
        <w:t>）代表我方在中华人民共和国办理贵方第</w:t>
      </w:r>
      <w:r>
        <w:rPr>
          <w:color w:val="auto"/>
          <w:u w:val="single"/>
        </w:rPr>
        <w:t xml:space="preserve">     </w:t>
      </w:r>
      <w:r>
        <w:rPr>
          <w:rFonts w:ascii="宋体" w:hAnsi="宋体"/>
          <w:color w:val="auto"/>
        </w:rPr>
        <w:t>号（项目编号）招标邀请要求提供的由我方制造的货物的有关事宜，并对我方具有约束力。</w:t>
      </w:r>
    </w:p>
    <w:p>
      <w:pPr>
        <w:spacing w:line="360" w:lineRule="auto"/>
        <w:rPr>
          <w:color w:val="auto"/>
        </w:rPr>
      </w:pPr>
      <w:r>
        <w:rPr>
          <w:color w:val="auto"/>
        </w:rPr>
        <w:t xml:space="preserve">    </w:t>
      </w:r>
      <w:r>
        <w:rPr>
          <w:rFonts w:ascii="宋体" w:hAnsi="宋体"/>
          <w:color w:val="auto"/>
        </w:rPr>
        <w:t>（</w:t>
      </w:r>
      <w:r>
        <w:rPr>
          <w:color w:val="auto"/>
        </w:rPr>
        <w:t>2</w:t>
      </w:r>
      <w:r>
        <w:rPr>
          <w:rFonts w:ascii="宋体" w:hAnsi="宋体"/>
          <w:color w:val="auto"/>
        </w:rPr>
        <w:t>）作为制造商，我方保证以投标合作者来约束自己，并对该投标共同和分别承担采购文件中所规定的义务。</w:t>
      </w:r>
    </w:p>
    <w:p>
      <w:pPr>
        <w:spacing w:line="360" w:lineRule="auto"/>
        <w:ind w:firstLine="480"/>
        <w:rPr>
          <w:color w:val="auto"/>
        </w:rPr>
      </w:pPr>
      <w:r>
        <w:rPr>
          <w:rFonts w:ascii="宋体" w:hAnsi="宋体"/>
          <w:color w:val="auto"/>
        </w:rPr>
        <w:t>（</w:t>
      </w:r>
      <w:r>
        <w:rPr>
          <w:color w:val="auto"/>
        </w:rPr>
        <w:t>3</w:t>
      </w:r>
      <w:r>
        <w:rPr>
          <w:rFonts w:ascii="宋体" w:hAnsi="宋体"/>
          <w:color w:val="auto"/>
        </w:rPr>
        <w:t>）我方兹授予</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全权办理和履行上述我方为完成上述各点所必须的事宜，具有替换或撤消的全权。兹确认</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或其正式授权代表依此合法地办理一切事宜。</w:t>
      </w:r>
    </w:p>
    <w:p>
      <w:pPr>
        <w:spacing w:line="360" w:lineRule="auto"/>
        <w:ind w:firstLine="480"/>
        <w:rPr>
          <w:color w:val="auto"/>
        </w:rPr>
      </w:pPr>
      <w:r>
        <w:rPr>
          <w:rFonts w:ascii="宋体" w:hAnsi="宋体"/>
          <w:color w:val="auto"/>
        </w:rPr>
        <w:t>我方于</w:t>
      </w:r>
      <w:r>
        <w:rPr>
          <w:color w:val="auto"/>
          <w:u w:val="single"/>
        </w:rPr>
        <w:t xml:space="preserve">   </w:t>
      </w:r>
      <w:r>
        <w:rPr>
          <w:rFonts w:ascii="宋体" w:hAnsi="宋体"/>
          <w:color w:val="auto"/>
        </w:rPr>
        <w:t>年</w:t>
      </w:r>
      <w:r>
        <w:rPr>
          <w:color w:val="auto"/>
          <w:u w:val="single"/>
        </w:rPr>
        <w:t xml:space="preserve">   </w:t>
      </w:r>
      <w:r>
        <w:rPr>
          <w:rFonts w:ascii="宋体" w:hAnsi="宋体"/>
          <w:color w:val="auto"/>
        </w:rPr>
        <w:t>月</w:t>
      </w:r>
      <w:r>
        <w:rPr>
          <w:color w:val="auto"/>
          <w:u w:val="single"/>
        </w:rPr>
        <w:t xml:space="preserve">  </w:t>
      </w:r>
      <w:r>
        <w:rPr>
          <w:rFonts w:ascii="宋体" w:hAnsi="宋体"/>
          <w:color w:val="auto"/>
        </w:rPr>
        <w:t>日签署本文件，</w:t>
      </w:r>
      <w:r>
        <w:rPr>
          <w:rFonts w:ascii="宋体" w:hAnsi="宋体"/>
          <w:color w:val="auto"/>
          <w:u w:val="single"/>
        </w:rPr>
        <w:t>（</w:t>
      </w:r>
      <w:r>
        <w:rPr>
          <w:rFonts w:ascii="宋体" w:hAnsi="宋体"/>
          <w:i/>
          <w:iCs/>
          <w:color w:val="auto"/>
          <w:u w:val="single"/>
        </w:rPr>
        <w:t>贸易公司名称</w:t>
      </w:r>
      <w:r>
        <w:rPr>
          <w:rFonts w:ascii="宋体" w:hAnsi="宋体"/>
          <w:color w:val="auto"/>
          <w:u w:val="single"/>
        </w:rPr>
        <w:t>）</w:t>
      </w:r>
      <w:r>
        <w:rPr>
          <w:rFonts w:ascii="宋体" w:hAnsi="宋体"/>
          <w:color w:val="auto"/>
        </w:rPr>
        <w:t>于</w:t>
      </w:r>
      <w:r>
        <w:rPr>
          <w:color w:val="auto"/>
          <w:u w:val="single"/>
        </w:rPr>
        <w:t xml:space="preserve">  </w:t>
      </w:r>
      <w:r>
        <w:rPr>
          <w:rFonts w:ascii="宋体" w:hAnsi="宋体"/>
          <w:color w:val="auto"/>
        </w:rPr>
        <w:t>年</w:t>
      </w:r>
      <w:r>
        <w:rPr>
          <w:color w:val="auto"/>
          <w:u w:val="single"/>
        </w:rPr>
        <w:t xml:space="preserve">  </w:t>
      </w:r>
      <w:r>
        <w:rPr>
          <w:color w:val="auto"/>
        </w:rPr>
        <w:t xml:space="preserve"> </w:t>
      </w:r>
      <w:r>
        <w:rPr>
          <w:rFonts w:ascii="宋体" w:hAnsi="宋体"/>
          <w:color w:val="auto"/>
        </w:rPr>
        <w:t>月</w:t>
      </w:r>
      <w:r>
        <w:rPr>
          <w:color w:val="auto"/>
          <w:u w:val="single"/>
        </w:rPr>
        <w:t xml:space="preserve">   </w:t>
      </w:r>
      <w:r>
        <w:rPr>
          <w:rFonts w:ascii="宋体" w:hAnsi="宋体"/>
          <w:color w:val="auto"/>
        </w:rPr>
        <w:t>日接受此件，以此为证。</w:t>
      </w:r>
    </w:p>
    <w:p>
      <w:pPr>
        <w:spacing w:line="360" w:lineRule="auto"/>
        <w:rPr>
          <w:color w:val="auto"/>
        </w:rPr>
      </w:pPr>
      <w:r>
        <w:rPr>
          <w:color w:val="auto"/>
        </w:rPr>
        <w:t xml:space="preserve"> </w:t>
      </w:r>
    </w:p>
    <w:p>
      <w:pPr>
        <w:spacing w:line="360" w:lineRule="auto"/>
        <w:rPr>
          <w:color w:val="auto"/>
        </w:rPr>
      </w:pPr>
      <w:r>
        <w:rPr>
          <w:rFonts w:ascii="宋体" w:hAnsi="宋体"/>
          <w:color w:val="auto"/>
        </w:rPr>
        <w:t>贸易公司名称：</w:t>
      </w:r>
      <w:r>
        <w:rPr>
          <w:color w:val="auto"/>
          <w:u w:val="single"/>
        </w:rPr>
        <w:t xml:space="preserve">                </w:t>
      </w:r>
      <w:r>
        <w:rPr>
          <w:color w:val="auto"/>
        </w:rPr>
        <w:t xml:space="preserve">     </w:t>
      </w:r>
      <w:r>
        <w:rPr>
          <w:rFonts w:ascii="宋体" w:hAnsi="宋体"/>
          <w:color w:val="auto"/>
        </w:rPr>
        <w:t>制造商名称：</w:t>
      </w:r>
      <w:r>
        <w:rPr>
          <w:color w:val="auto"/>
          <w:u w:val="single"/>
        </w:rPr>
        <w:t xml:space="preserve">                 </w:t>
      </w:r>
    </w:p>
    <w:p>
      <w:pPr>
        <w:spacing w:line="360" w:lineRule="auto"/>
        <w:rPr>
          <w:color w:val="auto"/>
        </w:rPr>
      </w:pPr>
      <w:r>
        <w:rPr>
          <w:rFonts w:ascii="宋体" w:hAnsi="宋体"/>
          <w:color w:val="auto"/>
        </w:rPr>
        <w:t>签字人职务和部门：</w:t>
      </w:r>
      <w:r>
        <w:rPr>
          <w:color w:val="auto"/>
          <w:u w:val="single"/>
        </w:rPr>
        <w:t xml:space="preserve">            </w:t>
      </w:r>
      <w:r>
        <w:rPr>
          <w:color w:val="auto"/>
        </w:rPr>
        <w:t xml:space="preserve">     </w:t>
      </w:r>
      <w:r>
        <w:rPr>
          <w:rFonts w:ascii="宋体" w:hAnsi="宋体"/>
          <w:color w:val="auto"/>
        </w:rPr>
        <w:t>签字人职务和部门：</w:t>
      </w:r>
      <w:r>
        <w:rPr>
          <w:color w:val="auto"/>
          <w:u w:val="single"/>
        </w:rPr>
        <w:t xml:space="preserve">           </w:t>
      </w:r>
    </w:p>
    <w:p>
      <w:pPr>
        <w:spacing w:line="360" w:lineRule="auto"/>
        <w:rPr>
          <w:color w:val="auto"/>
        </w:rPr>
      </w:pPr>
      <w:r>
        <w:rPr>
          <w:rFonts w:ascii="宋体" w:hAnsi="宋体"/>
          <w:color w:val="auto"/>
        </w:rPr>
        <w:t>签字人姓名：</w:t>
      </w:r>
      <w:r>
        <w:rPr>
          <w:color w:val="auto"/>
          <w:u w:val="single"/>
        </w:rPr>
        <w:t xml:space="preserve">                  </w:t>
      </w:r>
      <w:r>
        <w:rPr>
          <w:color w:val="auto"/>
        </w:rPr>
        <w:t xml:space="preserve">     </w:t>
      </w:r>
      <w:r>
        <w:rPr>
          <w:rFonts w:ascii="宋体" w:hAnsi="宋体"/>
          <w:color w:val="auto"/>
        </w:rPr>
        <w:t>签字人姓名：</w:t>
      </w:r>
      <w:r>
        <w:rPr>
          <w:color w:val="auto"/>
          <w:u w:val="single"/>
        </w:rPr>
        <w:t xml:space="preserve">                 </w:t>
      </w:r>
    </w:p>
    <w:p>
      <w:pPr>
        <w:spacing w:line="360" w:lineRule="auto"/>
        <w:rPr>
          <w:color w:val="auto"/>
        </w:rPr>
      </w:pPr>
      <w:r>
        <w:rPr>
          <w:rFonts w:ascii="宋体" w:hAnsi="宋体"/>
          <w:color w:val="auto"/>
        </w:rPr>
        <w:t>签字人签名：</w:t>
      </w:r>
      <w:r>
        <w:rPr>
          <w:color w:val="auto"/>
          <w:u w:val="single"/>
        </w:rPr>
        <w:t xml:space="preserve">                  </w:t>
      </w:r>
      <w:r>
        <w:rPr>
          <w:color w:val="auto"/>
        </w:rPr>
        <w:t xml:space="preserve">     </w:t>
      </w:r>
      <w:r>
        <w:rPr>
          <w:rFonts w:ascii="宋体" w:hAnsi="宋体"/>
          <w:color w:val="auto"/>
        </w:rPr>
        <w:t>签字人签名：</w:t>
      </w:r>
      <w:r>
        <w:rPr>
          <w:color w:val="auto"/>
          <w:u w:val="single"/>
        </w:rPr>
        <w:t xml:space="preserve">                 </w:t>
      </w:r>
    </w:p>
    <w:p>
      <w:pPr>
        <w:spacing w:line="360" w:lineRule="auto"/>
        <w:rPr>
          <w:color w:val="auto"/>
        </w:rPr>
      </w:pPr>
      <w:r>
        <w:rPr>
          <w:rFonts w:ascii="宋体" w:hAnsi="宋体"/>
          <w:color w:val="auto"/>
        </w:rPr>
        <w:t>贸易公司盖章：</w:t>
      </w:r>
      <w:r>
        <w:rPr>
          <w:color w:val="auto"/>
          <w:u w:val="single"/>
        </w:rPr>
        <w:t xml:space="preserve">                </w:t>
      </w:r>
      <w:r>
        <w:rPr>
          <w:color w:val="auto"/>
        </w:rPr>
        <w:t xml:space="preserve">     </w:t>
      </w:r>
      <w:r>
        <w:rPr>
          <w:rFonts w:ascii="宋体" w:hAnsi="宋体"/>
          <w:color w:val="auto"/>
        </w:rPr>
        <w:t>制造商盖章：</w:t>
      </w:r>
      <w:r>
        <w:rPr>
          <w:color w:val="auto"/>
          <w:u w:val="single"/>
        </w:rPr>
        <w:t xml:space="preserve">                 </w:t>
      </w:r>
    </w:p>
    <w:p>
      <w:pPr>
        <w:spacing w:line="360" w:lineRule="auto"/>
        <w:rPr>
          <w:color w:val="auto"/>
        </w:rPr>
      </w:pPr>
      <w:r>
        <w:rPr>
          <w:color w:val="auto"/>
        </w:rPr>
        <w:t xml:space="preserve"> </w:t>
      </w:r>
    </w:p>
    <w:p>
      <w:pPr>
        <w:rPr>
          <w:rFonts w:hint="eastAsia"/>
          <w:color w:val="auto"/>
        </w:rPr>
      </w:pPr>
    </w:p>
    <w:p>
      <w:pPr>
        <w:rPr>
          <w:rFonts w:hint="eastAsia"/>
          <w:color w:val="auto"/>
        </w:rPr>
      </w:pPr>
      <w:r>
        <w:rPr>
          <w:rFonts w:hint="eastAsia"/>
          <w:color w:val="auto"/>
        </w:rPr>
        <w:br w:type="page"/>
      </w:r>
    </w:p>
    <w:p>
      <w:pPr>
        <w:pStyle w:val="6"/>
        <w:rPr>
          <w:color w:val="auto"/>
        </w:rPr>
      </w:pPr>
      <w:r>
        <w:rPr>
          <w:rFonts w:hint="eastAsia"/>
          <w:color w:val="auto"/>
        </w:rPr>
        <w:t>附件十</w:t>
      </w:r>
      <w:r>
        <w:rPr>
          <w:rFonts w:hint="eastAsia"/>
          <w:color w:val="auto"/>
          <w:lang w:eastAsia="zh-CN"/>
        </w:rPr>
        <w:t>四</w:t>
      </w:r>
      <w:r>
        <w:rPr>
          <w:rFonts w:hint="eastAsia"/>
          <w:color w:val="auto"/>
        </w:rPr>
        <w:t xml:space="preserve"> 培训计划</w:t>
      </w:r>
    </w:p>
    <w:p>
      <w:pPr>
        <w:ind w:firstLine="420"/>
        <w:rPr>
          <w:rFonts w:asciiTheme="minorEastAsia" w:hAnsiTheme="minorEastAsia" w:eastAsiaTheme="minorEastAsia"/>
          <w:color w:val="auto"/>
        </w:rPr>
      </w:pPr>
    </w:p>
    <w:p>
      <w:pPr>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培训计划</w:t>
      </w:r>
    </w:p>
    <w:p>
      <w:pPr>
        <w:ind w:firstLine="0" w:firstLineChars="0"/>
        <w:jc w:val="center"/>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（由投标人根据采购需求自行编制）</w:t>
      </w: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附表：培训日程及费用</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课程名称</w:t>
            </w:r>
          </w:p>
        </w:tc>
        <w:tc>
          <w:tcPr>
            <w:tcW w:w="12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培训资料</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持续时间</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授课教师</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培训对象</w:t>
            </w:r>
          </w:p>
        </w:tc>
        <w:tc>
          <w:tcPr>
            <w:tcW w:w="135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培训地点</w:t>
            </w:r>
          </w:p>
        </w:tc>
        <w:tc>
          <w:tcPr>
            <w:tcW w:w="136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费用总计</w:t>
            </w:r>
          </w:p>
        </w:tc>
        <w:tc>
          <w:tcPr>
            <w:tcW w:w="1263"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59" w:type="dxa"/>
          </w:tcPr>
          <w:p>
            <w:pPr>
              <w:ind w:firstLine="0" w:firstLineChars="0"/>
              <w:jc w:val="center"/>
              <w:rPr>
                <w:rFonts w:cs="宋体" w:asciiTheme="minorEastAsia" w:hAnsiTheme="minorEastAsia" w:eastAsiaTheme="minorEastAsia"/>
                <w:color w:val="auto"/>
                <w:spacing w:val="20"/>
                <w:szCs w:val="21"/>
              </w:rPr>
            </w:pPr>
          </w:p>
        </w:tc>
        <w:tc>
          <w:tcPr>
            <w:tcW w:w="1361" w:type="dxa"/>
          </w:tcPr>
          <w:p>
            <w:pPr>
              <w:ind w:firstLine="0" w:firstLineChars="0"/>
              <w:jc w:val="center"/>
              <w:rPr>
                <w:rFonts w:cs="宋体" w:asciiTheme="minorEastAsia" w:hAnsiTheme="minorEastAsia" w:eastAsiaTheme="minorEastAsia"/>
                <w:color w:val="auto"/>
                <w:spacing w:val="20"/>
                <w:szCs w:val="21"/>
              </w:rPr>
            </w:pPr>
          </w:p>
        </w:tc>
      </w:tr>
    </w:tbl>
    <w:p>
      <w:pPr>
        <w:ind w:firstLine="50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注：培训费用包含在投标报价中。</w:t>
      </w:r>
    </w:p>
    <w:p>
      <w:pPr>
        <w:ind w:firstLine="0" w:firstLineChars="0"/>
        <w:rPr>
          <w:rFonts w:cs="宋体" w:asciiTheme="minorEastAsia" w:hAnsiTheme="minorEastAsia" w:eastAsiaTheme="minorEastAsia"/>
          <w:b/>
          <w:color w:val="auto"/>
          <w:spacing w:val="20"/>
          <w:szCs w:val="21"/>
        </w:rPr>
      </w:pPr>
    </w:p>
    <w:p>
      <w:pPr>
        <w:pStyle w:val="2"/>
        <w:ind w:firstLine="210"/>
        <w:rPr>
          <w:rFonts w:asciiTheme="minorEastAsia" w:hAnsiTheme="minorEastAsia" w:eastAsiaTheme="minor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w:t>
      </w:r>
    </w:p>
    <w:p>
      <w:pPr>
        <w:adjustRightInd w:val="0"/>
        <w:snapToGrid w:val="0"/>
        <w:ind w:firstLine="0" w:firstLineChars="0"/>
        <w:rPr>
          <w:rFonts w:hint="eastAsia"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附件十</w:t>
      </w:r>
      <w:r>
        <w:rPr>
          <w:rFonts w:hint="eastAsia"/>
          <w:color w:val="auto"/>
          <w:lang w:eastAsia="zh-CN"/>
        </w:rPr>
        <w:t>五</w:t>
      </w:r>
      <w:r>
        <w:rPr>
          <w:rFonts w:hint="eastAsia"/>
          <w:color w:val="auto"/>
        </w:rPr>
        <w:t xml:space="preserve">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1"/>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0" w:firstLineChars="0"/>
        <w:jc w:val="center"/>
        <w:rPr>
          <w:rFonts w:cs="宋体" w:asciiTheme="minorEastAsia" w:hAnsiTheme="minorEastAsia" w:eastAsiaTheme="minorEastAsia"/>
          <w:b/>
          <w:color w:val="auto"/>
          <w:spacing w:val="20"/>
          <w:szCs w:val="21"/>
        </w:rPr>
      </w:pP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23" w:name="_Toc14080"/>
      <w:bookmarkStart w:id="124" w:name="_Toc450840090"/>
      <w:r>
        <w:rPr>
          <w:rFonts w:hint="eastAsia" w:cs="宋体" w:asciiTheme="minorEastAsia" w:hAnsiTheme="minorEastAsia" w:eastAsiaTheme="minorEastAsia"/>
          <w:color w:val="auto"/>
          <w:sz w:val="32"/>
          <w:szCs w:val="32"/>
        </w:rPr>
        <w:t>第六章 评标办法</w:t>
      </w:r>
      <w:bookmarkEnd w:id="123"/>
      <w:bookmarkEnd w:id="124"/>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25" w:name="_Toc2078387"/>
      <w:bookmarkStart w:id="126" w:name="_Toc22527"/>
      <w:r>
        <w:rPr>
          <w:rFonts w:hint="eastAsia" w:cs="宋体" w:asciiTheme="minorEastAsia" w:hAnsiTheme="minorEastAsia" w:eastAsiaTheme="minorEastAsia"/>
          <w:color w:val="auto"/>
          <w:szCs w:val="21"/>
        </w:rPr>
        <w:t>1总则</w:t>
      </w:r>
      <w:bookmarkEnd w:id="125"/>
      <w:bookmarkEnd w:id="126"/>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27" w:name="_Toc2078388"/>
      <w:bookmarkStart w:id="128" w:name="_Toc18810"/>
      <w:r>
        <w:rPr>
          <w:rFonts w:hint="eastAsia" w:cs="宋体" w:asciiTheme="minorEastAsia" w:hAnsiTheme="minorEastAsia" w:eastAsiaTheme="minorEastAsia"/>
          <w:color w:val="auto"/>
          <w:szCs w:val="21"/>
        </w:rPr>
        <w:t>2评标组织</w:t>
      </w:r>
      <w:bookmarkEnd w:id="127"/>
      <w:bookmarkEnd w:id="128"/>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29" w:name="_Toc2078389"/>
      <w:bookmarkStart w:id="130" w:name="_Toc31767"/>
      <w:r>
        <w:rPr>
          <w:rFonts w:hint="eastAsia" w:cs="宋体" w:asciiTheme="minorEastAsia" w:hAnsiTheme="minorEastAsia" w:eastAsiaTheme="minorEastAsia"/>
          <w:color w:val="auto"/>
          <w:szCs w:val="21"/>
        </w:rPr>
        <w:t>3评标程序和内容</w:t>
      </w:r>
      <w:bookmarkEnd w:id="129"/>
      <w:bookmarkEnd w:id="130"/>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1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31" w:name="_Toc2078390"/>
      <w:bookmarkStart w:id="132" w:name="_Toc457"/>
      <w:r>
        <w:rPr>
          <w:rFonts w:hint="eastAsia" w:cs="宋体" w:asciiTheme="minorEastAsia" w:hAnsiTheme="minorEastAsia" w:eastAsiaTheme="minorEastAsia"/>
          <w:color w:val="auto"/>
          <w:szCs w:val="21"/>
        </w:rPr>
        <w:t>4投标文件的审查</w:t>
      </w:r>
      <w:bookmarkEnd w:id="131"/>
      <w:bookmarkEnd w:id="132"/>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（2）活页装订（是指用卡条、抽杆夹、订书机等形式装订，使标书可以拆卸或者在翻动过程中易脱落的一种装订方式）的投标文件；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33" w:name="_Hlk8685816"/>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33"/>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34"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34"/>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6</w:t>
      </w:r>
      <w:r>
        <w:rPr>
          <w:rFonts w:hint="eastAsia" w:cs="宋体" w:asciiTheme="minorEastAsia" w:hAnsiTheme="minorEastAsia" w:eastAsiaTheme="minorEastAsia"/>
          <w:b/>
          <w:color w:val="auto"/>
          <w:szCs w:val="21"/>
        </w:rPr>
        <w:t>核心产品</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4</w:t>
      </w:r>
      <w:r>
        <w:rPr>
          <w:rFonts w:cs="宋体" w:asciiTheme="minorEastAsia" w:hAnsiTheme="minorEastAsia" w:eastAsiaTheme="minorEastAsia"/>
          <w:bCs/>
          <w:color w:val="auto"/>
          <w:szCs w:val="21"/>
        </w:rPr>
        <w:t>.6.1</w:t>
      </w:r>
      <w:r>
        <w:rPr>
          <w:rFonts w:hint="eastAsia" w:cs="宋体" w:asciiTheme="minorEastAsia" w:hAnsiTheme="minorEastAsia" w:eastAsiaTheme="minorEastAsia"/>
          <w:bCs/>
          <w:color w:val="auto"/>
          <w:szCs w:val="21"/>
        </w:rPr>
        <w:t>若采购项目为单一产品，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2"/>
        <w:spacing w:after="0" w:line="360" w:lineRule="auto"/>
        <w:ind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4.6.2</w:t>
      </w:r>
      <w:r>
        <w:rPr>
          <w:rFonts w:hint="eastAsia" w:cs="宋体" w:asciiTheme="minorEastAsia" w:hAnsiTheme="minorEastAsia" w:eastAsiaTheme="minorEastAsia"/>
          <w:color w:val="auto"/>
          <w:kern w:val="0"/>
          <w:szCs w:val="21"/>
        </w:rPr>
        <w:t>若采购项目为非单一产品采购项目，采购人应当根据采购项目技术构成、产品价格比重等合理确定核心产品，并在招标文件中载明。多家投标人提供的核心产品品牌相同的，提供相同品牌产品且通过资格审查、符合性审查的不同投标人参加同一合同项下投标的，按一家投标人计算，经综合评标后得分最高的同品牌投标人获得中标人推荐资格；评标得分相同的，则技术得分最高的投标人获得中标人推荐资格，其他同品牌投标人不作为中标候选人；若技术得分相同的，则采取随机抽取方式确定，其他同品牌投标人不作为中标候选人。</w:t>
      </w:r>
    </w:p>
    <w:p>
      <w:pPr>
        <w:pStyle w:val="5"/>
        <w:rPr>
          <w:rFonts w:cs="宋体" w:asciiTheme="minorEastAsia" w:hAnsiTheme="minorEastAsia" w:eastAsiaTheme="minorEastAsia"/>
          <w:color w:val="auto"/>
          <w:szCs w:val="21"/>
        </w:rPr>
      </w:pPr>
      <w:bookmarkStart w:id="135" w:name="_Toc16390"/>
      <w:r>
        <w:rPr>
          <w:rFonts w:hint="eastAsia" w:cs="宋体" w:asciiTheme="minorEastAsia" w:hAnsiTheme="minorEastAsia" w:eastAsiaTheme="minorEastAsia"/>
          <w:color w:val="auto"/>
          <w:szCs w:val="21"/>
        </w:rPr>
        <w:t>5评分细则</w:t>
      </w:r>
      <w:bookmarkEnd w:id="135"/>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5.1投标报价分0-30分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投标报价评分将在有效投标人范围内进行，小数点后保留2位小数。满足招标文件要求且投标价格最低的投标报价为评标基准价，其投标报价分为满分30分。其他投标人的报价分按照下列公式计算：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投标报价得分=(评标基准价／(投标报价*94%))×30。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hint="eastAsia" w:cs="宋体" w:asciiTheme="minorEastAsia" w:hAnsiTheme="minorEastAsia" w:eastAsiaTheme="minorEastAsia"/>
          <w:color w:val="auto"/>
          <w:szCs w:val="21"/>
        </w:rPr>
      </w:pPr>
      <w:bookmarkStart w:id="136"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月以来承接过各级国家机关、事业单位或团体组织</w:t>
      </w:r>
      <w:r>
        <w:rPr>
          <w:rFonts w:hint="eastAsia" w:cs="宋体" w:asciiTheme="minorEastAsia" w:hAnsiTheme="minorEastAsia" w:eastAsiaTheme="minorEastAsia"/>
          <w:color w:val="auto"/>
          <w:szCs w:val="21"/>
          <w:lang w:eastAsia="zh-CN"/>
        </w:rPr>
        <w:t>吊塔</w:t>
      </w:r>
      <w:r>
        <w:rPr>
          <w:rFonts w:hint="eastAsia" w:cs="宋体" w:asciiTheme="minorEastAsia" w:hAnsiTheme="minorEastAsia" w:eastAsiaTheme="minorEastAsia"/>
          <w:color w:val="auto"/>
          <w:szCs w:val="21"/>
        </w:rPr>
        <w:t>类项目业绩，每个得1分，最高</w:t>
      </w:r>
      <w:r>
        <w:rPr>
          <w:rFonts w:hint="eastAsia" w:cs="宋体" w:asciiTheme="minorEastAsia" w:hAnsiTheme="minorEastAsia" w:eastAsiaTheme="minorEastAsia"/>
          <w:color w:val="auto"/>
          <w:szCs w:val="21"/>
          <w:lang w:eastAsia="zh-CN"/>
        </w:rPr>
        <w:t>得</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bookmarkEnd w:id="136"/>
    <w:p>
      <w:pPr>
        <w:pStyle w:val="6"/>
        <w:rPr>
          <w:color w:val="auto"/>
        </w:rPr>
      </w:pPr>
      <w:r>
        <w:rPr>
          <w:rFonts w:hint="eastAsia"/>
          <w:color w:val="auto"/>
        </w:rPr>
        <w:t>5.3技术评分</w:t>
      </w:r>
      <w:r>
        <w:rPr>
          <w:rFonts w:hint="eastAsia"/>
          <w:color w:val="auto"/>
          <w:lang w:val="en-US" w:eastAsia="zh-CN"/>
        </w:rPr>
        <w:t>4</w:t>
      </w:r>
      <w:r>
        <w:rPr>
          <w:rFonts w:hint="eastAsia"/>
          <w:color w:val="auto"/>
        </w:rPr>
        <w:t>-6</w:t>
      </w:r>
      <w:r>
        <w:rPr>
          <w:rFonts w:hint="eastAsia"/>
          <w:color w:val="auto"/>
          <w:lang w:val="en-US" w:eastAsia="zh-CN"/>
        </w:rPr>
        <w:t>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tbl>
      <w:tblPr>
        <w:tblStyle w:val="2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序号</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评分项目</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所投产品配置</w:t>
            </w:r>
            <w:r>
              <w:rPr>
                <w:rFonts w:hint="eastAsia" w:cs="宋体" w:asciiTheme="minorEastAsia" w:hAnsiTheme="minorEastAsia" w:eastAsiaTheme="minorEastAsia"/>
                <w:color w:val="auto"/>
                <w:szCs w:val="21"/>
                <w:lang w:eastAsia="zh-CN"/>
              </w:rPr>
              <w:t>和性能</w:t>
            </w:r>
            <w:r>
              <w:rPr>
                <w:rFonts w:hint="eastAsia" w:cs="宋体" w:asciiTheme="minorEastAsia" w:hAnsiTheme="minorEastAsia" w:eastAsiaTheme="minorEastAsia"/>
                <w:color w:val="auto"/>
                <w:szCs w:val="21"/>
              </w:rPr>
              <w:t>总体满足需求的情况：</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完全满足采购需求：7-8分；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基本满足采购需求：5-</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部分满足采购需求：</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-4分。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重要技术功能偏离：对应于招标文件中</w:t>
            </w:r>
            <w:r>
              <w:rPr>
                <w:rFonts w:hint="eastAsia" w:cs="宋体" w:asciiTheme="minorEastAsia" w:hAnsiTheme="minorEastAsia" w:eastAsiaTheme="minorEastAsia"/>
                <w:color w:val="auto"/>
                <w:szCs w:val="21"/>
              </w:rPr>
              <w:t>各仪器设备的具体要求</w:t>
            </w:r>
            <w:r>
              <w:rPr>
                <w:rFonts w:hint="eastAsia" w:cs="宋体" w:asciiTheme="minorEastAsia" w:hAnsiTheme="minorEastAsia" w:eastAsiaTheme="minorEastAsia"/>
                <w:color w:val="auto"/>
                <w:kern w:val="0"/>
                <w:szCs w:val="21"/>
              </w:rPr>
              <w:t>中</w:t>
            </w:r>
            <w:r>
              <w:rPr>
                <w:rFonts w:hint="eastAsia" w:cs="宋体" w:asciiTheme="minorEastAsia" w:hAnsiTheme="minorEastAsia" w:eastAsiaTheme="minorEastAsia"/>
                <w:color w:val="auto"/>
                <w:szCs w:val="21"/>
              </w:rPr>
              <w:t>打▲号</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w:t>
            </w: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其它技术功能</w:t>
            </w:r>
            <w:r>
              <w:rPr>
                <w:rFonts w:hint="eastAsia" w:cs="宋体" w:asciiTheme="minorEastAsia" w:hAnsiTheme="minorEastAsia" w:eastAsiaTheme="minorEastAsia"/>
                <w:color w:val="auto"/>
                <w:kern w:val="0"/>
                <w:szCs w:val="21"/>
                <w:lang w:eastAsia="zh-CN"/>
              </w:rPr>
              <w:t>商务</w:t>
            </w:r>
            <w:r>
              <w:rPr>
                <w:rFonts w:hint="eastAsia" w:cs="宋体" w:asciiTheme="minorEastAsia" w:hAnsiTheme="minorEastAsia" w:eastAsiaTheme="minorEastAsia"/>
                <w:color w:val="auto"/>
                <w:kern w:val="0"/>
                <w:szCs w:val="21"/>
              </w:rPr>
              <w:t>偏离：对应于招标文件中</w:t>
            </w:r>
            <w:r>
              <w:rPr>
                <w:rFonts w:hint="eastAsia" w:cs="宋体" w:asciiTheme="minorEastAsia" w:hAnsiTheme="minorEastAsia" w:eastAsiaTheme="minorEastAsia"/>
                <w:color w:val="auto"/>
                <w:szCs w:val="21"/>
              </w:rPr>
              <w:t>各仪器设备的具体要求（除去打▲号的）</w:t>
            </w:r>
            <w:r>
              <w:rPr>
                <w:rFonts w:hint="eastAsia" w:cs="宋体" w:asciiTheme="minorEastAsia" w:hAnsiTheme="minorEastAsia" w:eastAsiaTheme="minorEastAsia"/>
                <w:color w:val="auto"/>
                <w:kern w:val="0"/>
                <w:szCs w:val="21"/>
              </w:rPr>
              <w:t>的偏离度，每一项</w:t>
            </w:r>
            <w:r>
              <w:rPr>
                <w:rFonts w:hint="eastAsia" w:cs="宋体" w:asciiTheme="minorEastAsia" w:hAnsiTheme="minorEastAsia" w:eastAsiaTheme="minorEastAsia"/>
                <w:color w:val="auto"/>
                <w:kern w:val="0"/>
                <w:szCs w:val="21"/>
                <w:lang w:eastAsia="zh-CN"/>
              </w:rPr>
              <w:t>负</w:t>
            </w:r>
            <w:r>
              <w:rPr>
                <w:rFonts w:hint="eastAsia" w:cs="宋体" w:asciiTheme="minorEastAsia" w:hAnsiTheme="minorEastAsia" w:eastAsiaTheme="minorEastAsia"/>
                <w:color w:val="auto"/>
                <w:kern w:val="0"/>
                <w:szCs w:val="21"/>
              </w:rPr>
              <w:t>偏离扣1分，扣完为止。</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4"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w:t>
            </w:r>
          </w:p>
        </w:tc>
        <w:tc>
          <w:tcPr>
            <w:tcW w:w="66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投入本项目的安装调试人员的</w:t>
            </w:r>
            <w:r>
              <w:rPr>
                <w:rFonts w:hint="eastAsia" w:ascii="宋体" w:hAnsi="宋体" w:eastAsia="宋体" w:cs="宋体"/>
                <w:color w:val="auto"/>
                <w:kern w:val="0"/>
                <w:sz w:val="21"/>
                <w:szCs w:val="21"/>
                <w:highlight w:val="none"/>
              </w:rPr>
              <w:t>人数、相关专业经验、学历、相应职称证书等满足采购要求情况综合评价（需提供职称证以及近期不少于3个月的社保证明）。</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学历</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asciiTheme="minorEastAsia" w:hAnsiTheme="minorEastAsia" w:eastAsiaTheme="minorEastAsia"/>
                <w:color w:val="auto"/>
              </w:rPr>
            </w:pPr>
            <w:r>
              <w:rPr>
                <w:rFonts w:hint="eastAsia" w:ascii="宋体" w:hAnsi="宋体" w:eastAsia="宋体" w:cs="宋体"/>
                <w:color w:val="auto"/>
                <w:kern w:val="0"/>
                <w:sz w:val="21"/>
                <w:szCs w:val="21"/>
                <w:highlight w:val="none"/>
              </w:rPr>
              <w:t>相关专业经验</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ascii="宋体" w:hAnsi="宋体" w:eastAsia="宋体" w:cs="宋体"/>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5</w:t>
            </w:r>
          </w:p>
        </w:tc>
        <w:tc>
          <w:tcPr>
            <w:tcW w:w="6663" w:type="dxa"/>
            <w:vAlign w:val="center"/>
          </w:tcPr>
          <w:p>
            <w:pPr>
              <w:pStyle w:val="58"/>
              <w:keepNext w:val="0"/>
              <w:keepLines w:val="0"/>
              <w:pageBreakBefore w:val="0"/>
              <w:widowControl w:val="0"/>
              <w:kinsoku/>
              <w:wordWrap/>
              <w:overflowPunct/>
              <w:topLinePunct w:val="0"/>
              <w:autoSpaceDE/>
              <w:autoSpaceDN/>
              <w:bidi w:val="0"/>
              <w:spacing w:line="360" w:lineRule="auto"/>
              <w:textAlignment w:val="auto"/>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 xml:space="preserve">根据投标人提供的售后服务方案、售后服务承诺、服务响应时间的可行性、完整性以及服务承诺落实的保障措施等方面综合评价： </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售后方案全面完整，响应及时，可行性强得5-6分；</w:t>
            </w:r>
          </w:p>
          <w:p>
            <w:pPr>
              <w:pStyle w:val="58"/>
              <w:keepNext w:val="0"/>
              <w:keepLines w:val="0"/>
              <w:pageBreakBefore w:val="0"/>
              <w:widowControl w:val="0"/>
              <w:kinsoku/>
              <w:wordWrap/>
              <w:overflowPunct/>
              <w:topLinePunct w:val="0"/>
              <w:autoSpaceDE/>
              <w:autoSpaceDN/>
              <w:bidi w:val="0"/>
              <w:spacing w:line="360" w:lineRule="auto"/>
              <w:textAlignment w:val="auto"/>
              <w:rPr>
                <w:rFonts w:hint="eastAsia" w:cs="宋体" w:asciiTheme="minorEastAsia" w:hAnsiTheme="minorEastAsia" w:eastAsiaTheme="minorEastAsia"/>
                <w:color w:val="auto"/>
                <w:kern w:val="0"/>
              </w:rPr>
            </w:pPr>
            <w:r>
              <w:rPr>
                <w:rFonts w:hint="eastAsia" w:cs="宋体" w:asciiTheme="minorEastAsia" w:hAnsiTheme="minorEastAsia" w:eastAsiaTheme="minorEastAsia"/>
                <w:color w:val="auto"/>
                <w:kern w:val="0"/>
              </w:rPr>
              <w:t>售后方案基本涵盖，响应时间一般，基本可行得3-4分；</w:t>
            </w:r>
          </w:p>
          <w:p>
            <w:pPr>
              <w:pStyle w:val="2"/>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rPr>
              <w:t>售后方案简单略，响应不够及时，可行性差得1-2分。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耗材优惠措施：每优惠（下浮）10%得1分，最高3分。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7</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left="0" w:leftChars="0"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eastAsia="zh-CN"/>
              </w:rPr>
              <w:t>备品备件提供情况综合评价。</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hint="eastAsia" w:cs="宋体" w:asciiTheme="minorEastAsia" w:hAnsiTheme="minorEastAsia" w:eastAsiaTheme="minorEastAsia"/>
                <w:color w:val="auto"/>
                <w:szCs w:val="21"/>
              </w:rPr>
            </w:pPr>
            <w:r>
              <w:rPr>
                <w:rFonts w:hint="eastAsia" w:ascii="宋体" w:hAnsi="宋体" w:eastAsia="宋体" w:cs="宋体"/>
                <w:color w:val="auto"/>
                <w:szCs w:val="21"/>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8</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质保期：</w:t>
            </w:r>
            <w:r>
              <w:rPr>
                <w:rFonts w:hint="eastAsia" w:cs="宋体" w:asciiTheme="minorEastAsia" w:hAnsiTheme="minorEastAsia" w:eastAsiaTheme="minorEastAsia"/>
                <w:color w:val="auto"/>
                <w:szCs w:val="21"/>
                <w:lang w:eastAsia="zh-CN"/>
              </w:rPr>
              <w:t>所有设备</w:t>
            </w:r>
            <w:r>
              <w:rPr>
                <w:rFonts w:hint="eastAsia" w:cs="宋体" w:asciiTheme="minorEastAsia" w:hAnsiTheme="minorEastAsia" w:eastAsiaTheme="minorEastAsia"/>
                <w:color w:val="auto"/>
                <w:szCs w:val="21"/>
              </w:rPr>
              <w:t>每延长</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年得</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分，最多得</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9</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技术培训：是否为采购人免费进行技术培训的服务，包括培训内容、培训人数、培训时间、培训地点</w:t>
            </w:r>
            <w:r>
              <w:rPr>
                <w:rFonts w:hint="eastAsia" w:cs="宋体" w:asciiTheme="minorEastAsia" w:hAnsiTheme="minorEastAsia" w:eastAsiaTheme="minorEastAsia"/>
                <w:color w:val="auto"/>
                <w:kern w:val="0"/>
                <w:szCs w:val="21"/>
              </w:rPr>
              <w:t>综合评价</w:t>
            </w:r>
            <w:r>
              <w:rPr>
                <w:rFonts w:hint="eastAsia" w:cs="宋体" w:asciiTheme="minorEastAsia" w:hAnsiTheme="minorEastAsia" w:eastAsiaTheme="minorEastAsia"/>
                <w:color w:val="auto"/>
                <w:szCs w:val="21"/>
              </w:rPr>
              <w:t>：</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培训内容：0-</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培训次数：0-</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培训规模：0-1分。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0</w:t>
            </w:r>
          </w:p>
        </w:tc>
        <w:tc>
          <w:tcPr>
            <w:tcW w:w="6663"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节能产品：</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pacing w:val="8"/>
                <w:szCs w:val="21"/>
                <w:shd w:val="clear" w:color="auto" w:fill="FFFFFF"/>
              </w:rPr>
            </w:pPr>
            <w:r>
              <w:rPr>
                <w:rFonts w:hint="eastAsia" w:cs="宋体" w:asciiTheme="minorEastAsia" w:hAnsiTheme="minorEastAsia" w:eastAsiaTheme="minorEastAsia"/>
                <w:color w:val="auto"/>
                <w:spacing w:val="8"/>
                <w:szCs w:val="21"/>
                <w:shd w:val="clear" w:color="auto" w:fill="FFFFFF"/>
              </w:rPr>
              <w:t>提供投标产品主体</w:t>
            </w:r>
            <w:r>
              <w:rPr>
                <w:rFonts w:hint="eastAsia" w:cs="宋体" w:asciiTheme="minorEastAsia" w:hAnsiTheme="minorEastAsia" w:eastAsiaTheme="minorEastAsia"/>
                <w:color w:val="auto"/>
                <w:spacing w:val="8"/>
                <w:szCs w:val="21"/>
              </w:rPr>
              <w:t>环境标志产品</w:t>
            </w:r>
            <w:r>
              <w:rPr>
                <w:rFonts w:hint="eastAsia" w:cs="宋体" w:asciiTheme="minorEastAsia" w:hAnsiTheme="minorEastAsia" w:eastAsiaTheme="minorEastAsia"/>
                <w:color w:val="auto"/>
                <w:spacing w:val="8"/>
                <w:szCs w:val="21"/>
                <w:shd w:val="clear" w:color="auto" w:fill="FFFFFF"/>
              </w:rPr>
              <w:t>认证证书的（有效期内），得</w:t>
            </w:r>
            <w:r>
              <w:rPr>
                <w:rFonts w:hint="eastAsia" w:cs="宋体" w:asciiTheme="minorEastAsia" w:hAnsiTheme="minorEastAsia" w:eastAsiaTheme="minorEastAsia"/>
                <w:color w:val="auto"/>
                <w:spacing w:val="8"/>
                <w:szCs w:val="21"/>
                <w:shd w:val="clear" w:color="auto" w:fill="FFFFFF"/>
                <w:lang w:val="en-US" w:eastAsia="zh-CN"/>
              </w:rPr>
              <w:t>0.5</w:t>
            </w:r>
            <w:r>
              <w:rPr>
                <w:rFonts w:hint="eastAsia" w:cs="宋体" w:asciiTheme="minorEastAsia" w:hAnsiTheme="minorEastAsia" w:eastAsiaTheme="minorEastAsia"/>
                <w:color w:val="auto"/>
                <w:spacing w:val="8"/>
                <w:szCs w:val="21"/>
                <w:shd w:val="clear" w:color="auto" w:fill="FFFFFF"/>
              </w:rPr>
              <w:t>分；</w:t>
            </w:r>
          </w:p>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8"/>
                <w:szCs w:val="21"/>
                <w:shd w:val="clear" w:color="auto" w:fill="FFFFFF"/>
              </w:rPr>
              <w:t>提供投标产品主体节能产品认证证书的（有效期内），得</w:t>
            </w:r>
            <w:r>
              <w:rPr>
                <w:rFonts w:hint="eastAsia" w:cs="宋体" w:asciiTheme="minorEastAsia" w:hAnsiTheme="minorEastAsia" w:eastAsiaTheme="minorEastAsia"/>
                <w:color w:val="auto"/>
                <w:spacing w:val="8"/>
                <w:szCs w:val="21"/>
                <w:shd w:val="clear" w:color="auto" w:fill="FFFFFF"/>
                <w:lang w:val="en-US" w:eastAsia="zh-CN"/>
              </w:rPr>
              <w:t>0.5</w:t>
            </w:r>
            <w:r>
              <w:rPr>
                <w:rFonts w:hint="eastAsia" w:cs="宋体" w:asciiTheme="minorEastAsia" w:hAnsiTheme="minorEastAsia" w:eastAsiaTheme="minorEastAsia"/>
                <w:color w:val="auto"/>
                <w:spacing w:val="8"/>
                <w:szCs w:val="21"/>
                <w:shd w:val="clear" w:color="auto" w:fill="FFFFFF"/>
              </w:rPr>
              <w:t>分。</w:t>
            </w:r>
          </w:p>
        </w:tc>
        <w:tc>
          <w:tcPr>
            <w:tcW w:w="1134" w:type="dxa"/>
            <w:vAlign w:val="center"/>
          </w:tcPr>
          <w:p>
            <w:pPr>
              <w:keepNext w:val="0"/>
              <w:keepLines w:val="0"/>
              <w:pageBreakBefore w:val="0"/>
              <w:widowControl w:val="0"/>
              <w:kinsoku/>
              <w:wordWrap/>
              <w:overflowPunct/>
              <w:topLinePunct w:val="0"/>
              <w:autoSpaceDE/>
              <w:autoSpaceDN/>
              <w:bidi w:val="0"/>
              <w:spacing w:line="360" w:lineRule="auto"/>
              <w:ind w:firstLine="0" w:firstLineChars="0"/>
              <w:contextualSpacing/>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1</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投标文件质量：内容详实、编制有序、书面整洁、装订整齐等。</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0-1分</w:t>
            </w:r>
          </w:p>
        </w:tc>
      </w:tr>
      <w:bookmarkEnd w:id="35"/>
      <w:bookmarkEnd w:id="36"/>
      <w:bookmarkEnd w:id="37"/>
      <w:bookmarkEnd w:id="38"/>
      <w:bookmarkEnd w:id="39"/>
      <w:bookmarkEnd w:id="40"/>
      <w:bookmarkEnd w:id="41"/>
      <w:bookmarkEnd w:id="42"/>
    </w:tbl>
    <w:p>
      <w:pPr>
        <w:pStyle w:val="5"/>
        <w:rPr>
          <w:rFonts w:hint="eastAsia" w:cs="宋体" w:asciiTheme="minorEastAsia" w:hAnsiTheme="minorEastAsia" w:eastAsiaTheme="minorEastAsia"/>
          <w:color w:val="auto"/>
          <w:szCs w:val="21"/>
        </w:rPr>
      </w:pPr>
      <w:bookmarkStart w:id="137" w:name="_Hlk8251304"/>
    </w:p>
    <w:p>
      <w:pPr>
        <w:pStyle w:val="5"/>
        <w:rPr>
          <w:rFonts w:cs="宋体" w:asciiTheme="minorEastAsia" w:hAnsiTheme="minorEastAsia" w:eastAsiaTheme="minorEastAsia"/>
          <w:color w:val="auto"/>
          <w:szCs w:val="21"/>
        </w:rPr>
      </w:pPr>
      <w:bookmarkStart w:id="138" w:name="_Toc24449"/>
      <w:r>
        <w:rPr>
          <w:rFonts w:hint="eastAsia" w:cs="宋体" w:asciiTheme="minorEastAsia" w:hAnsiTheme="minorEastAsia" w:eastAsiaTheme="minorEastAsia"/>
          <w:color w:val="auto"/>
          <w:szCs w:val="21"/>
        </w:rPr>
        <w:t>6.评标报告</w:t>
      </w:r>
      <w:bookmarkEnd w:id="138"/>
    </w:p>
    <w:p>
      <w:pPr>
        <w:ind w:firstLine="420"/>
        <w:rPr>
          <w:rFonts w:cs="宋体" w:asciiTheme="minorEastAsia" w:hAnsiTheme="minorEastAsia" w:eastAsiaTheme="minorEastAsia"/>
          <w:color w:val="auto"/>
          <w:szCs w:val="21"/>
        </w:rPr>
      </w:pPr>
      <w:bookmarkStart w:id="139"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37"/>
    <w:bookmarkEnd w:id="139"/>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华文中宋">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4"/>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4"/>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4"/>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1F86"/>
    <w:multiLevelType w:val="multilevel"/>
    <w:tmpl w:val="14A51F86"/>
    <w:lvl w:ilvl="0" w:tentative="0">
      <w:start w:val="11"/>
      <w:numFmt w:val="decimal"/>
      <w:lvlText w:val="%1）"/>
      <w:lvlJc w:val="left"/>
      <w:pPr>
        <w:ind w:left="465" w:hanging="46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18397A6D"/>
    <w:multiLevelType w:val="multilevel"/>
    <w:tmpl w:val="18397A6D"/>
    <w:lvl w:ilvl="0" w:tentative="0">
      <w:start w:val="1"/>
      <w:numFmt w:val="upp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2">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39472073"/>
    <w:multiLevelType w:val="multilevel"/>
    <w:tmpl w:val="39472073"/>
    <w:lvl w:ilvl="0" w:tentative="0">
      <w:start w:val="8"/>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47A84160"/>
    <w:multiLevelType w:val="multilevel"/>
    <w:tmpl w:val="47A84160"/>
    <w:lvl w:ilvl="0" w:tentative="0">
      <w:start w:val="1"/>
      <w:numFmt w:val="upperLetter"/>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4B4F5A9D"/>
    <w:multiLevelType w:val="multilevel"/>
    <w:tmpl w:val="4B4F5A9D"/>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4F2D2773"/>
    <w:multiLevelType w:val="multilevel"/>
    <w:tmpl w:val="4F2D2773"/>
    <w:lvl w:ilvl="0" w:tentative="0">
      <w:start w:val="1"/>
      <w:numFmt w:val="decimalEnclosedCircle"/>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5057B4A"/>
    <w:multiLevelType w:val="multilevel"/>
    <w:tmpl w:val="55057B4A"/>
    <w:lvl w:ilvl="0" w:tentative="0">
      <w:start w:val="10"/>
      <w:numFmt w:val="decimal"/>
      <w:lvlText w:val="%1）"/>
      <w:lvlJc w:val="left"/>
      <w:pPr>
        <w:ind w:left="465" w:hanging="46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61BD5CF1"/>
    <w:multiLevelType w:val="multilevel"/>
    <w:tmpl w:val="61BD5CF1"/>
    <w:lvl w:ilvl="0" w:tentative="0">
      <w:start w:val="11"/>
      <w:numFmt w:val="decimal"/>
      <w:lvlText w:val="%1）"/>
      <w:lvlJc w:val="left"/>
      <w:pPr>
        <w:ind w:left="465" w:hanging="46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70E26E2F"/>
    <w:multiLevelType w:val="multilevel"/>
    <w:tmpl w:val="70E26E2F"/>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795E5A87"/>
    <w:multiLevelType w:val="multilevel"/>
    <w:tmpl w:val="795E5A87"/>
    <w:lvl w:ilvl="0" w:tentative="0">
      <w:start w:val="21"/>
      <w:numFmt w:val="decimal"/>
      <w:lvlText w:val="%1）"/>
      <w:lvlJc w:val="left"/>
      <w:pPr>
        <w:ind w:left="465" w:hanging="46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A3CA2"/>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27839"/>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C3B7C"/>
    <w:rsid w:val="00FD2DC3"/>
    <w:rsid w:val="00FE5D54"/>
    <w:rsid w:val="00FF11B0"/>
    <w:rsid w:val="00FF33D7"/>
    <w:rsid w:val="00FF3FFB"/>
    <w:rsid w:val="00FF4388"/>
    <w:rsid w:val="016A0BF4"/>
    <w:rsid w:val="016D0976"/>
    <w:rsid w:val="01AE733F"/>
    <w:rsid w:val="01C026FC"/>
    <w:rsid w:val="01DD355F"/>
    <w:rsid w:val="02011831"/>
    <w:rsid w:val="022B1123"/>
    <w:rsid w:val="02326664"/>
    <w:rsid w:val="02635D4D"/>
    <w:rsid w:val="026A7D29"/>
    <w:rsid w:val="026B1A95"/>
    <w:rsid w:val="027746B0"/>
    <w:rsid w:val="02915827"/>
    <w:rsid w:val="029A0069"/>
    <w:rsid w:val="029B3E2E"/>
    <w:rsid w:val="02AC3ED6"/>
    <w:rsid w:val="02B45CAE"/>
    <w:rsid w:val="02F83C81"/>
    <w:rsid w:val="02FD7145"/>
    <w:rsid w:val="03062C55"/>
    <w:rsid w:val="032C1C01"/>
    <w:rsid w:val="033974B7"/>
    <w:rsid w:val="034E3126"/>
    <w:rsid w:val="036C7375"/>
    <w:rsid w:val="037660AE"/>
    <w:rsid w:val="037D00DC"/>
    <w:rsid w:val="038E0800"/>
    <w:rsid w:val="03E16289"/>
    <w:rsid w:val="03F374EB"/>
    <w:rsid w:val="04290938"/>
    <w:rsid w:val="045B29C7"/>
    <w:rsid w:val="045D68CF"/>
    <w:rsid w:val="04985FCF"/>
    <w:rsid w:val="04A813D8"/>
    <w:rsid w:val="04CE5BE8"/>
    <w:rsid w:val="04F86083"/>
    <w:rsid w:val="051B3191"/>
    <w:rsid w:val="05253AA9"/>
    <w:rsid w:val="05DE651D"/>
    <w:rsid w:val="05F64A3D"/>
    <w:rsid w:val="061F0B7E"/>
    <w:rsid w:val="065A41DD"/>
    <w:rsid w:val="0661605C"/>
    <w:rsid w:val="067E31DD"/>
    <w:rsid w:val="06870112"/>
    <w:rsid w:val="06CF25AA"/>
    <w:rsid w:val="06E72FC4"/>
    <w:rsid w:val="06EB5ED4"/>
    <w:rsid w:val="0709752A"/>
    <w:rsid w:val="071D465B"/>
    <w:rsid w:val="073E5E3B"/>
    <w:rsid w:val="075C6EC4"/>
    <w:rsid w:val="078A5D0D"/>
    <w:rsid w:val="08445421"/>
    <w:rsid w:val="084A5D61"/>
    <w:rsid w:val="0860207F"/>
    <w:rsid w:val="08972793"/>
    <w:rsid w:val="08CD098D"/>
    <w:rsid w:val="08F4774F"/>
    <w:rsid w:val="09025D8B"/>
    <w:rsid w:val="092F3252"/>
    <w:rsid w:val="094A7423"/>
    <w:rsid w:val="094F3E52"/>
    <w:rsid w:val="099548E3"/>
    <w:rsid w:val="09A9476A"/>
    <w:rsid w:val="09AE4010"/>
    <w:rsid w:val="09E7087E"/>
    <w:rsid w:val="09F65EE5"/>
    <w:rsid w:val="0A1B6A4B"/>
    <w:rsid w:val="0A4C500A"/>
    <w:rsid w:val="0A5C1E18"/>
    <w:rsid w:val="0A9B6F6A"/>
    <w:rsid w:val="0ACE0701"/>
    <w:rsid w:val="0AEF0648"/>
    <w:rsid w:val="0AFF4EB4"/>
    <w:rsid w:val="0B1A04CC"/>
    <w:rsid w:val="0B371410"/>
    <w:rsid w:val="0B400CE7"/>
    <w:rsid w:val="0B4E2383"/>
    <w:rsid w:val="0B544093"/>
    <w:rsid w:val="0B665948"/>
    <w:rsid w:val="0B692D94"/>
    <w:rsid w:val="0B8A0501"/>
    <w:rsid w:val="0BFB34C6"/>
    <w:rsid w:val="0C2F5118"/>
    <w:rsid w:val="0C5F443A"/>
    <w:rsid w:val="0C834CDD"/>
    <w:rsid w:val="0CA9007C"/>
    <w:rsid w:val="0CB96351"/>
    <w:rsid w:val="0CEC25EF"/>
    <w:rsid w:val="0CF90D3F"/>
    <w:rsid w:val="0D047BF7"/>
    <w:rsid w:val="0D082A62"/>
    <w:rsid w:val="0D262769"/>
    <w:rsid w:val="0D760386"/>
    <w:rsid w:val="0D934995"/>
    <w:rsid w:val="0DEE1402"/>
    <w:rsid w:val="0DF61D18"/>
    <w:rsid w:val="0E4D68EE"/>
    <w:rsid w:val="0E6B4501"/>
    <w:rsid w:val="0E7C3762"/>
    <w:rsid w:val="0E8A4307"/>
    <w:rsid w:val="0EAA2B4A"/>
    <w:rsid w:val="0EC4530F"/>
    <w:rsid w:val="0EE27EEA"/>
    <w:rsid w:val="0EFC6224"/>
    <w:rsid w:val="0F0D207F"/>
    <w:rsid w:val="0F16017A"/>
    <w:rsid w:val="0F1F33CA"/>
    <w:rsid w:val="0F206154"/>
    <w:rsid w:val="0F216ADF"/>
    <w:rsid w:val="0F5D09A9"/>
    <w:rsid w:val="0F6358F1"/>
    <w:rsid w:val="0FDC5AAB"/>
    <w:rsid w:val="0FED5356"/>
    <w:rsid w:val="0FFF14AC"/>
    <w:rsid w:val="100516FD"/>
    <w:rsid w:val="1015684F"/>
    <w:rsid w:val="10282EF8"/>
    <w:rsid w:val="106C291F"/>
    <w:rsid w:val="10A268D6"/>
    <w:rsid w:val="10B17994"/>
    <w:rsid w:val="10BC14A3"/>
    <w:rsid w:val="10BE316C"/>
    <w:rsid w:val="10C90457"/>
    <w:rsid w:val="10CF2DFA"/>
    <w:rsid w:val="10E50F1B"/>
    <w:rsid w:val="11190F3E"/>
    <w:rsid w:val="111B5AA1"/>
    <w:rsid w:val="1163213F"/>
    <w:rsid w:val="11756811"/>
    <w:rsid w:val="118B5C15"/>
    <w:rsid w:val="11BF2F8F"/>
    <w:rsid w:val="11C10CD7"/>
    <w:rsid w:val="11E27FBC"/>
    <w:rsid w:val="122F5A3C"/>
    <w:rsid w:val="124378FA"/>
    <w:rsid w:val="12A04654"/>
    <w:rsid w:val="12AB418A"/>
    <w:rsid w:val="12B07B12"/>
    <w:rsid w:val="1332055C"/>
    <w:rsid w:val="134A1B4D"/>
    <w:rsid w:val="135026F1"/>
    <w:rsid w:val="13B504AB"/>
    <w:rsid w:val="142963CE"/>
    <w:rsid w:val="14772067"/>
    <w:rsid w:val="147C05C6"/>
    <w:rsid w:val="14812702"/>
    <w:rsid w:val="148E62E6"/>
    <w:rsid w:val="15092B92"/>
    <w:rsid w:val="152555A2"/>
    <w:rsid w:val="15736B2E"/>
    <w:rsid w:val="15775CA6"/>
    <w:rsid w:val="15976681"/>
    <w:rsid w:val="15AF6BF0"/>
    <w:rsid w:val="15BF0601"/>
    <w:rsid w:val="15F43F9E"/>
    <w:rsid w:val="160773E3"/>
    <w:rsid w:val="1627097F"/>
    <w:rsid w:val="162B2F6C"/>
    <w:rsid w:val="16606DC9"/>
    <w:rsid w:val="16795962"/>
    <w:rsid w:val="168C7E1F"/>
    <w:rsid w:val="1695469B"/>
    <w:rsid w:val="16AA1E74"/>
    <w:rsid w:val="17173725"/>
    <w:rsid w:val="17392CFF"/>
    <w:rsid w:val="17625C27"/>
    <w:rsid w:val="179247F0"/>
    <w:rsid w:val="179C41EE"/>
    <w:rsid w:val="17B415C2"/>
    <w:rsid w:val="180434E6"/>
    <w:rsid w:val="18071216"/>
    <w:rsid w:val="180C4F36"/>
    <w:rsid w:val="185A4FA0"/>
    <w:rsid w:val="185D6797"/>
    <w:rsid w:val="18814431"/>
    <w:rsid w:val="188426C3"/>
    <w:rsid w:val="188C52AB"/>
    <w:rsid w:val="18981D1D"/>
    <w:rsid w:val="189D1289"/>
    <w:rsid w:val="18A749FB"/>
    <w:rsid w:val="18EA4EB0"/>
    <w:rsid w:val="18F2737D"/>
    <w:rsid w:val="18FA0117"/>
    <w:rsid w:val="192A720F"/>
    <w:rsid w:val="198E7190"/>
    <w:rsid w:val="19C637BE"/>
    <w:rsid w:val="19FF1083"/>
    <w:rsid w:val="1A2C1913"/>
    <w:rsid w:val="1A394CFA"/>
    <w:rsid w:val="1A5A2DC0"/>
    <w:rsid w:val="1A6431DD"/>
    <w:rsid w:val="1A6F0BAA"/>
    <w:rsid w:val="1AB73B26"/>
    <w:rsid w:val="1B4037D5"/>
    <w:rsid w:val="1B502AE4"/>
    <w:rsid w:val="1BC60200"/>
    <w:rsid w:val="1BDA6885"/>
    <w:rsid w:val="1C2F557E"/>
    <w:rsid w:val="1C6A364A"/>
    <w:rsid w:val="1C6B50BF"/>
    <w:rsid w:val="1C844706"/>
    <w:rsid w:val="1CA24372"/>
    <w:rsid w:val="1CBD3B5C"/>
    <w:rsid w:val="1CE14C16"/>
    <w:rsid w:val="1D340685"/>
    <w:rsid w:val="1D3A47A0"/>
    <w:rsid w:val="1D400EDC"/>
    <w:rsid w:val="1D595AAF"/>
    <w:rsid w:val="1D6F02E2"/>
    <w:rsid w:val="1D9E2625"/>
    <w:rsid w:val="1DB047DC"/>
    <w:rsid w:val="1DC60F08"/>
    <w:rsid w:val="1DD873CD"/>
    <w:rsid w:val="1DDD3F28"/>
    <w:rsid w:val="1DF134F8"/>
    <w:rsid w:val="1E115D08"/>
    <w:rsid w:val="1E354FEC"/>
    <w:rsid w:val="1E384378"/>
    <w:rsid w:val="1E5F2E75"/>
    <w:rsid w:val="1E932A58"/>
    <w:rsid w:val="1EB6519E"/>
    <w:rsid w:val="1ED87D9E"/>
    <w:rsid w:val="1F3A3754"/>
    <w:rsid w:val="1F4D172F"/>
    <w:rsid w:val="1F7F7816"/>
    <w:rsid w:val="1F832EC6"/>
    <w:rsid w:val="1FDF642F"/>
    <w:rsid w:val="200074E1"/>
    <w:rsid w:val="20021D29"/>
    <w:rsid w:val="20740F17"/>
    <w:rsid w:val="20A17B99"/>
    <w:rsid w:val="20A20E0E"/>
    <w:rsid w:val="20A46DC3"/>
    <w:rsid w:val="20B37CE0"/>
    <w:rsid w:val="20C35C55"/>
    <w:rsid w:val="20F058BF"/>
    <w:rsid w:val="212479C2"/>
    <w:rsid w:val="212F35B1"/>
    <w:rsid w:val="213E6B14"/>
    <w:rsid w:val="21472412"/>
    <w:rsid w:val="215A7C75"/>
    <w:rsid w:val="21AF204D"/>
    <w:rsid w:val="220531BD"/>
    <w:rsid w:val="22172C98"/>
    <w:rsid w:val="221D781B"/>
    <w:rsid w:val="22670189"/>
    <w:rsid w:val="228D294F"/>
    <w:rsid w:val="22B671BE"/>
    <w:rsid w:val="22FE47FF"/>
    <w:rsid w:val="23135C86"/>
    <w:rsid w:val="23207B4E"/>
    <w:rsid w:val="23492F4B"/>
    <w:rsid w:val="23636D42"/>
    <w:rsid w:val="23661CBB"/>
    <w:rsid w:val="236858EC"/>
    <w:rsid w:val="236A55CE"/>
    <w:rsid w:val="237D6A13"/>
    <w:rsid w:val="23E7194E"/>
    <w:rsid w:val="240C4C4B"/>
    <w:rsid w:val="24315B04"/>
    <w:rsid w:val="247640BC"/>
    <w:rsid w:val="248F7D37"/>
    <w:rsid w:val="2524272B"/>
    <w:rsid w:val="255B4180"/>
    <w:rsid w:val="25901334"/>
    <w:rsid w:val="25AF09F4"/>
    <w:rsid w:val="25B015DB"/>
    <w:rsid w:val="25E32B34"/>
    <w:rsid w:val="2605295A"/>
    <w:rsid w:val="26060161"/>
    <w:rsid w:val="262F33A9"/>
    <w:rsid w:val="265A4DB1"/>
    <w:rsid w:val="265A6C4D"/>
    <w:rsid w:val="266915FA"/>
    <w:rsid w:val="26A40E01"/>
    <w:rsid w:val="27376BD1"/>
    <w:rsid w:val="2743379A"/>
    <w:rsid w:val="2749195C"/>
    <w:rsid w:val="27846701"/>
    <w:rsid w:val="27847EFA"/>
    <w:rsid w:val="27A77BB6"/>
    <w:rsid w:val="27CA5392"/>
    <w:rsid w:val="281F32BE"/>
    <w:rsid w:val="283055F5"/>
    <w:rsid w:val="284B48C7"/>
    <w:rsid w:val="28B86BD1"/>
    <w:rsid w:val="290B2A89"/>
    <w:rsid w:val="29F63BF9"/>
    <w:rsid w:val="29FE2345"/>
    <w:rsid w:val="29FE3027"/>
    <w:rsid w:val="2A2426F6"/>
    <w:rsid w:val="2A2711F3"/>
    <w:rsid w:val="2A4165F2"/>
    <w:rsid w:val="2A7E2F13"/>
    <w:rsid w:val="2A933B0B"/>
    <w:rsid w:val="2A9A11AD"/>
    <w:rsid w:val="2ACF5B90"/>
    <w:rsid w:val="2AD87B5C"/>
    <w:rsid w:val="2ADB5A95"/>
    <w:rsid w:val="2B330FB7"/>
    <w:rsid w:val="2B636BA0"/>
    <w:rsid w:val="2B7A7449"/>
    <w:rsid w:val="2B9565F7"/>
    <w:rsid w:val="2BC25A46"/>
    <w:rsid w:val="2BC736A2"/>
    <w:rsid w:val="2BD22343"/>
    <w:rsid w:val="2C0F1A01"/>
    <w:rsid w:val="2C1A267C"/>
    <w:rsid w:val="2C277CAF"/>
    <w:rsid w:val="2C5D2CAD"/>
    <w:rsid w:val="2C647F29"/>
    <w:rsid w:val="2C7646C0"/>
    <w:rsid w:val="2C790FA8"/>
    <w:rsid w:val="2C9D3846"/>
    <w:rsid w:val="2CA46E06"/>
    <w:rsid w:val="2CB84AFB"/>
    <w:rsid w:val="2D0527DE"/>
    <w:rsid w:val="2D083A00"/>
    <w:rsid w:val="2D257478"/>
    <w:rsid w:val="2D2E3A67"/>
    <w:rsid w:val="2D3C262E"/>
    <w:rsid w:val="2D4E6CF7"/>
    <w:rsid w:val="2D8D5EE2"/>
    <w:rsid w:val="2D9468EF"/>
    <w:rsid w:val="2DDD4C93"/>
    <w:rsid w:val="2DE40514"/>
    <w:rsid w:val="2DE75659"/>
    <w:rsid w:val="2DE90352"/>
    <w:rsid w:val="2E415F0B"/>
    <w:rsid w:val="2E571C90"/>
    <w:rsid w:val="2E8A298D"/>
    <w:rsid w:val="2E972329"/>
    <w:rsid w:val="2EA15413"/>
    <w:rsid w:val="2EA15724"/>
    <w:rsid w:val="2EC92BE4"/>
    <w:rsid w:val="2ECF2F32"/>
    <w:rsid w:val="2ED22573"/>
    <w:rsid w:val="2EF22F19"/>
    <w:rsid w:val="2FE85F07"/>
    <w:rsid w:val="2FF26CCB"/>
    <w:rsid w:val="2FF7126C"/>
    <w:rsid w:val="30066DC3"/>
    <w:rsid w:val="303B65B8"/>
    <w:rsid w:val="307B55DC"/>
    <w:rsid w:val="30973CA8"/>
    <w:rsid w:val="309921BA"/>
    <w:rsid w:val="30AE16B5"/>
    <w:rsid w:val="30DC37DC"/>
    <w:rsid w:val="30ED06A2"/>
    <w:rsid w:val="30F8729D"/>
    <w:rsid w:val="31165DFB"/>
    <w:rsid w:val="313E0337"/>
    <w:rsid w:val="319665BD"/>
    <w:rsid w:val="319A2085"/>
    <w:rsid w:val="319D4620"/>
    <w:rsid w:val="31B63F22"/>
    <w:rsid w:val="322C582E"/>
    <w:rsid w:val="325F163F"/>
    <w:rsid w:val="32650125"/>
    <w:rsid w:val="32684FFC"/>
    <w:rsid w:val="32694D46"/>
    <w:rsid w:val="327274BB"/>
    <w:rsid w:val="32977A8D"/>
    <w:rsid w:val="32D84E04"/>
    <w:rsid w:val="330402B7"/>
    <w:rsid w:val="333661D7"/>
    <w:rsid w:val="33424A97"/>
    <w:rsid w:val="335B41A5"/>
    <w:rsid w:val="335D51F0"/>
    <w:rsid w:val="337724E0"/>
    <w:rsid w:val="33CF6325"/>
    <w:rsid w:val="33EA5551"/>
    <w:rsid w:val="342D014D"/>
    <w:rsid w:val="34314294"/>
    <w:rsid w:val="3442614F"/>
    <w:rsid w:val="345B6F1A"/>
    <w:rsid w:val="345F6F3B"/>
    <w:rsid w:val="34671C37"/>
    <w:rsid w:val="34690C69"/>
    <w:rsid w:val="346C035C"/>
    <w:rsid w:val="34860E65"/>
    <w:rsid w:val="34A3714E"/>
    <w:rsid w:val="34CB308B"/>
    <w:rsid w:val="34D26A4C"/>
    <w:rsid w:val="350A1CF0"/>
    <w:rsid w:val="356A337B"/>
    <w:rsid w:val="356F142B"/>
    <w:rsid w:val="35706124"/>
    <w:rsid w:val="3574003F"/>
    <w:rsid w:val="359128F3"/>
    <w:rsid w:val="35A00913"/>
    <w:rsid w:val="35EB4F74"/>
    <w:rsid w:val="362A6075"/>
    <w:rsid w:val="364F2B89"/>
    <w:rsid w:val="36595658"/>
    <w:rsid w:val="365E3909"/>
    <w:rsid w:val="3667387F"/>
    <w:rsid w:val="368507EC"/>
    <w:rsid w:val="36A025E8"/>
    <w:rsid w:val="36BC12EC"/>
    <w:rsid w:val="36D550B2"/>
    <w:rsid w:val="36DE3CA3"/>
    <w:rsid w:val="36EA7BC1"/>
    <w:rsid w:val="36F73B9A"/>
    <w:rsid w:val="3707016A"/>
    <w:rsid w:val="3708657B"/>
    <w:rsid w:val="37316729"/>
    <w:rsid w:val="37407594"/>
    <w:rsid w:val="376D05BA"/>
    <w:rsid w:val="37B12C87"/>
    <w:rsid w:val="37D76FA0"/>
    <w:rsid w:val="37F357C1"/>
    <w:rsid w:val="37FE48CC"/>
    <w:rsid w:val="381025F2"/>
    <w:rsid w:val="384369FE"/>
    <w:rsid w:val="384848DC"/>
    <w:rsid w:val="38776099"/>
    <w:rsid w:val="38A05A70"/>
    <w:rsid w:val="38B63080"/>
    <w:rsid w:val="39095A13"/>
    <w:rsid w:val="39236434"/>
    <w:rsid w:val="3924286C"/>
    <w:rsid w:val="39315290"/>
    <w:rsid w:val="39360A4B"/>
    <w:rsid w:val="39385A34"/>
    <w:rsid w:val="3942578B"/>
    <w:rsid w:val="39701A7A"/>
    <w:rsid w:val="39734B33"/>
    <w:rsid w:val="39853B75"/>
    <w:rsid w:val="39A82AB5"/>
    <w:rsid w:val="39AB0DA3"/>
    <w:rsid w:val="39AB36CF"/>
    <w:rsid w:val="3A053F2B"/>
    <w:rsid w:val="3A366028"/>
    <w:rsid w:val="3A741E10"/>
    <w:rsid w:val="3AAA38A8"/>
    <w:rsid w:val="3AAD4B07"/>
    <w:rsid w:val="3ACE62F6"/>
    <w:rsid w:val="3AD0179A"/>
    <w:rsid w:val="3AF36669"/>
    <w:rsid w:val="3AFB7AD8"/>
    <w:rsid w:val="3B3B2D53"/>
    <w:rsid w:val="3B4D0703"/>
    <w:rsid w:val="3B5E106D"/>
    <w:rsid w:val="3B61373B"/>
    <w:rsid w:val="3B636F25"/>
    <w:rsid w:val="3B793576"/>
    <w:rsid w:val="3BA95D83"/>
    <w:rsid w:val="3BD2436A"/>
    <w:rsid w:val="3BF619BF"/>
    <w:rsid w:val="3BF959A5"/>
    <w:rsid w:val="3C1C1B0B"/>
    <w:rsid w:val="3C3018D0"/>
    <w:rsid w:val="3C344B99"/>
    <w:rsid w:val="3C4D0069"/>
    <w:rsid w:val="3C5A4EEA"/>
    <w:rsid w:val="3C687753"/>
    <w:rsid w:val="3C6E58CE"/>
    <w:rsid w:val="3C92212B"/>
    <w:rsid w:val="3CA933EF"/>
    <w:rsid w:val="3CAC09E0"/>
    <w:rsid w:val="3CC16240"/>
    <w:rsid w:val="3CE20580"/>
    <w:rsid w:val="3D664F4C"/>
    <w:rsid w:val="3D81321B"/>
    <w:rsid w:val="3DB41DDE"/>
    <w:rsid w:val="3DC554B0"/>
    <w:rsid w:val="3DD133B8"/>
    <w:rsid w:val="3E1243CD"/>
    <w:rsid w:val="3E28229D"/>
    <w:rsid w:val="3E546AE1"/>
    <w:rsid w:val="3E577D05"/>
    <w:rsid w:val="3E725C3F"/>
    <w:rsid w:val="3F056BB2"/>
    <w:rsid w:val="3F266232"/>
    <w:rsid w:val="3F5537B8"/>
    <w:rsid w:val="3F563D32"/>
    <w:rsid w:val="3F7D6F3B"/>
    <w:rsid w:val="3F867F68"/>
    <w:rsid w:val="3F8C6CC0"/>
    <w:rsid w:val="3F8D7B91"/>
    <w:rsid w:val="3FBE4A15"/>
    <w:rsid w:val="3FF4199B"/>
    <w:rsid w:val="3FF715D2"/>
    <w:rsid w:val="400643C5"/>
    <w:rsid w:val="40463876"/>
    <w:rsid w:val="40785DD6"/>
    <w:rsid w:val="40813B5B"/>
    <w:rsid w:val="40A967CB"/>
    <w:rsid w:val="40BD5A81"/>
    <w:rsid w:val="40ED030A"/>
    <w:rsid w:val="40F51154"/>
    <w:rsid w:val="40F8294C"/>
    <w:rsid w:val="41197F38"/>
    <w:rsid w:val="411A1E6D"/>
    <w:rsid w:val="41244C5D"/>
    <w:rsid w:val="41847333"/>
    <w:rsid w:val="418514D9"/>
    <w:rsid w:val="41960938"/>
    <w:rsid w:val="41C64ED9"/>
    <w:rsid w:val="41CD63D5"/>
    <w:rsid w:val="41D45142"/>
    <w:rsid w:val="41DE1228"/>
    <w:rsid w:val="42131EC0"/>
    <w:rsid w:val="422F3D53"/>
    <w:rsid w:val="42390099"/>
    <w:rsid w:val="423B61C1"/>
    <w:rsid w:val="42470035"/>
    <w:rsid w:val="42473BEF"/>
    <w:rsid w:val="42717381"/>
    <w:rsid w:val="427E1D94"/>
    <w:rsid w:val="42A740BE"/>
    <w:rsid w:val="42D32EFF"/>
    <w:rsid w:val="42DA27FA"/>
    <w:rsid w:val="42E81A47"/>
    <w:rsid w:val="42F07B1C"/>
    <w:rsid w:val="42F95E7F"/>
    <w:rsid w:val="431C6203"/>
    <w:rsid w:val="437265BF"/>
    <w:rsid w:val="43AF7EB7"/>
    <w:rsid w:val="43B66C17"/>
    <w:rsid w:val="43DE0161"/>
    <w:rsid w:val="43E53A59"/>
    <w:rsid w:val="440E50B9"/>
    <w:rsid w:val="44207607"/>
    <w:rsid w:val="44737FD2"/>
    <w:rsid w:val="448E07C9"/>
    <w:rsid w:val="44971DA1"/>
    <w:rsid w:val="44A16353"/>
    <w:rsid w:val="44C45093"/>
    <w:rsid w:val="44DB709C"/>
    <w:rsid w:val="44EC01B8"/>
    <w:rsid w:val="450523FA"/>
    <w:rsid w:val="45345445"/>
    <w:rsid w:val="45766A63"/>
    <w:rsid w:val="45935446"/>
    <w:rsid w:val="4595463F"/>
    <w:rsid w:val="45AA5247"/>
    <w:rsid w:val="45D02213"/>
    <w:rsid w:val="45E93CDE"/>
    <w:rsid w:val="45E93F38"/>
    <w:rsid w:val="46050903"/>
    <w:rsid w:val="463043F1"/>
    <w:rsid w:val="46430050"/>
    <w:rsid w:val="4688515A"/>
    <w:rsid w:val="468D18BD"/>
    <w:rsid w:val="46953DA7"/>
    <w:rsid w:val="469D4E55"/>
    <w:rsid w:val="46CA2F55"/>
    <w:rsid w:val="46CC6CB5"/>
    <w:rsid w:val="46F73288"/>
    <w:rsid w:val="47012761"/>
    <w:rsid w:val="47323CE2"/>
    <w:rsid w:val="47431938"/>
    <w:rsid w:val="47743044"/>
    <w:rsid w:val="477C4311"/>
    <w:rsid w:val="47986F5F"/>
    <w:rsid w:val="47990F3F"/>
    <w:rsid w:val="47BF4307"/>
    <w:rsid w:val="47C51FF4"/>
    <w:rsid w:val="48047CF8"/>
    <w:rsid w:val="48354527"/>
    <w:rsid w:val="485357A3"/>
    <w:rsid w:val="48887236"/>
    <w:rsid w:val="48903FA8"/>
    <w:rsid w:val="48937AF6"/>
    <w:rsid w:val="489D4D25"/>
    <w:rsid w:val="48AB34FC"/>
    <w:rsid w:val="48B26116"/>
    <w:rsid w:val="48E259F0"/>
    <w:rsid w:val="48E810AD"/>
    <w:rsid w:val="49016C43"/>
    <w:rsid w:val="49074695"/>
    <w:rsid w:val="49093AF5"/>
    <w:rsid w:val="494A28B8"/>
    <w:rsid w:val="494E0CF3"/>
    <w:rsid w:val="496F4A9A"/>
    <w:rsid w:val="49D62635"/>
    <w:rsid w:val="49E302B2"/>
    <w:rsid w:val="49F555CC"/>
    <w:rsid w:val="4A4D56F1"/>
    <w:rsid w:val="4A802C31"/>
    <w:rsid w:val="4A852E26"/>
    <w:rsid w:val="4AB618EA"/>
    <w:rsid w:val="4B1B0A89"/>
    <w:rsid w:val="4B5052C0"/>
    <w:rsid w:val="4B5A0D83"/>
    <w:rsid w:val="4B5B37EE"/>
    <w:rsid w:val="4B6756B7"/>
    <w:rsid w:val="4B6F4749"/>
    <w:rsid w:val="4B9A7D7B"/>
    <w:rsid w:val="4BCE5607"/>
    <w:rsid w:val="4BE32C7A"/>
    <w:rsid w:val="4C251A00"/>
    <w:rsid w:val="4C601155"/>
    <w:rsid w:val="4C96414F"/>
    <w:rsid w:val="4C974CB8"/>
    <w:rsid w:val="4CFA1939"/>
    <w:rsid w:val="4CFD155C"/>
    <w:rsid w:val="4D90360B"/>
    <w:rsid w:val="4D95643E"/>
    <w:rsid w:val="4DAA2741"/>
    <w:rsid w:val="4DD67C46"/>
    <w:rsid w:val="4DE678C1"/>
    <w:rsid w:val="4E0F59E6"/>
    <w:rsid w:val="4E2426C7"/>
    <w:rsid w:val="4E3D2149"/>
    <w:rsid w:val="4E581C7F"/>
    <w:rsid w:val="4E6B7454"/>
    <w:rsid w:val="4E752C48"/>
    <w:rsid w:val="4E8238FA"/>
    <w:rsid w:val="4E917F71"/>
    <w:rsid w:val="4EC13229"/>
    <w:rsid w:val="4ECC7E42"/>
    <w:rsid w:val="4EE46199"/>
    <w:rsid w:val="4F205756"/>
    <w:rsid w:val="4F403E6D"/>
    <w:rsid w:val="4F513035"/>
    <w:rsid w:val="4F6E0FE5"/>
    <w:rsid w:val="4F9363F8"/>
    <w:rsid w:val="4FAB6DF8"/>
    <w:rsid w:val="4FFE6123"/>
    <w:rsid w:val="503239EC"/>
    <w:rsid w:val="504F4F99"/>
    <w:rsid w:val="507518F7"/>
    <w:rsid w:val="507B56A0"/>
    <w:rsid w:val="508321AE"/>
    <w:rsid w:val="508A0696"/>
    <w:rsid w:val="50A17D0C"/>
    <w:rsid w:val="50A75500"/>
    <w:rsid w:val="50AF69DB"/>
    <w:rsid w:val="50C93B54"/>
    <w:rsid w:val="50C952A0"/>
    <w:rsid w:val="50E024C9"/>
    <w:rsid w:val="50F02329"/>
    <w:rsid w:val="514D2EA3"/>
    <w:rsid w:val="51527803"/>
    <w:rsid w:val="51813A62"/>
    <w:rsid w:val="51A54447"/>
    <w:rsid w:val="51BA53E6"/>
    <w:rsid w:val="51CB2893"/>
    <w:rsid w:val="51FD415E"/>
    <w:rsid w:val="52331B01"/>
    <w:rsid w:val="524F639C"/>
    <w:rsid w:val="52534234"/>
    <w:rsid w:val="525B505F"/>
    <w:rsid w:val="5267620E"/>
    <w:rsid w:val="528D1AAE"/>
    <w:rsid w:val="52B37557"/>
    <w:rsid w:val="52BD0422"/>
    <w:rsid w:val="52DF644D"/>
    <w:rsid w:val="52E43991"/>
    <w:rsid w:val="52F92C62"/>
    <w:rsid w:val="53A57B7B"/>
    <w:rsid w:val="53CF244D"/>
    <w:rsid w:val="540A5590"/>
    <w:rsid w:val="540C32DA"/>
    <w:rsid w:val="542169E3"/>
    <w:rsid w:val="54332365"/>
    <w:rsid w:val="54485B35"/>
    <w:rsid w:val="5479646E"/>
    <w:rsid w:val="54824E2D"/>
    <w:rsid w:val="54A26A01"/>
    <w:rsid w:val="54BA2082"/>
    <w:rsid w:val="54CC7D8C"/>
    <w:rsid w:val="55FD42D6"/>
    <w:rsid w:val="560478C9"/>
    <w:rsid w:val="56415254"/>
    <w:rsid w:val="567A2966"/>
    <w:rsid w:val="56F022BF"/>
    <w:rsid w:val="56FB56CE"/>
    <w:rsid w:val="57054C16"/>
    <w:rsid w:val="57193690"/>
    <w:rsid w:val="5749230E"/>
    <w:rsid w:val="57660C14"/>
    <w:rsid w:val="578B5983"/>
    <w:rsid w:val="57AC6F38"/>
    <w:rsid w:val="57D0553D"/>
    <w:rsid w:val="57DA388B"/>
    <w:rsid w:val="57E84847"/>
    <w:rsid w:val="582E0E2B"/>
    <w:rsid w:val="584C43C9"/>
    <w:rsid w:val="58606914"/>
    <w:rsid w:val="586D01DF"/>
    <w:rsid w:val="58C92FC5"/>
    <w:rsid w:val="58D14B9D"/>
    <w:rsid w:val="58E371F8"/>
    <w:rsid w:val="59343D61"/>
    <w:rsid w:val="593B0FAE"/>
    <w:rsid w:val="59633DAE"/>
    <w:rsid w:val="596D7A74"/>
    <w:rsid w:val="59826A1F"/>
    <w:rsid w:val="59A75E22"/>
    <w:rsid w:val="59C44EE4"/>
    <w:rsid w:val="5A1E4F09"/>
    <w:rsid w:val="5A2B7ADC"/>
    <w:rsid w:val="5A3E2CEC"/>
    <w:rsid w:val="5A426D37"/>
    <w:rsid w:val="5A5653EE"/>
    <w:rsid w:val="5A726410"/>
    <w:rsid w:val="5A7D688B"/>
    <w:rsid w:val="5A7F70E1"/>
    <w:rsid w:val="5A814696"/>
    <w:rsid w:val="5AAC49ED"/>
    <w:rsid w:val="5AB73A36"/>
    <w:rsid w:val="5B057423"/>
    <w:rsid w:val="5B24515C"/>
    <w:rsid w:val="5B4104C3"/>
    <w:rsid w:val="5B587B07"/>
    <w:rsid w:val="5B6B673F"/>
    <w:rsid w:val="5B6D086E"/>
    <w:rsid w:val="5B984D51"/>
    <w:rsid w:val="5B9F555B"/>
    <w:rsid w:val="5BA84DA7"/>
    <w:rsid w:val="5BAA6DC2"/>
    <w:rsid w:val="5C034600"/>
    <w:rsid w:val="5C237CF4"/>
    <w:rsid w:val="5C652DEB"/>
    <w:rsid w:val="5C703DD7"/>
    <w:rsid w:val="5C761CB7"/>
    <w:rsid w:val="5C9F005F"/>
    <w:rsid w:val="5CC85265"/>
    <w:rsid w:val="5CFD323D"/>
    <w:rsid w:val="5D6735DF"/>
    <w:rsid w:val="5D7E599A"/>
    <w:rsid w:val="5DAF665D"/>
    <w:rsid w:val="5DC22170"/>
    <w:rsid w:val="5E291616"/>
    <w:rsid w:val="5E4F724C"/>
    <w:rsid w:val="5E6E2CF5"/>
    <w:rsid w:val="5E77294D"/>
    <w:rsid w:val="5E9B058D"/>
    <w:rsid w:val="5ED3310F"/>
    <w:rsid w:val="5EF21EA7"/>
    <w:rsid w:val="5EF7791E"/>
    <w:rsid w:val="5F294C8E"/>
    <w:rsid w:val="5F381A7B"/>
    <w:rsid w:val="5F4014B7"/>
    <w:rsid w:val="5F42657D"/>
    <w:rsid w:val="5F5F53BC"/>
    <w:rsid w:val="5FB05CAE"/>
    <w:rsid w:val="5FC17B57"/>
    <w:rsid w:val="5FE568DD"/>
    <w:rsid w:val="5FF5085D"/>
    <w:rsid w:val="60060393"/>
    <w:rsid w:val="60252F39"/>
    <w:rsid w:val="60256E18"/>
    <w:rsid w:val="602B2C56"/>
    <w:rsid w:val="6034684F"/>
    <w:rsid w:val="60557C1B"/>
    <w:rsid w:val="607A1279"/>
    <w:rsid w:val="60894155"/>
    <w:rsid w:val="60A800CB"/>
    <w:rsid w:val="60AD04D9"/>
    <w:rsid w:val="60E977C5"/>
    <w:rsid w:val="60ED327E"/>
    <w:rsid w:val="60FD07B1"/>
    <w:rsid w:val="6102168E"/>
    <w:rsid w:val="61071104"/>
    <w:rsid w:val="611966EA"/>
    <w:rsid w:val="613966A9"/>
    <w:rsid w:val="614228AE"/>
    <w:rsid w:val="61533A4A"/>
    <w:rsid w:val="619E07AB"/>
    <w:rsid w:val="619F593E"/>
    <w:rsid w:val="61BE13B4"/>
    <w:rsid w:val="61CB49EC"/>
    <w:rsid w:val="621959E5"/>
    <w:rsid w:val="622F5A96"/>
    <w:rsid w:val="624A1225"/>
    <w:rsid w:val="62687AED"/>
    <w:rsid w:val="62B665B6"/>
    <w:rsid w:val="62C7055D"/>
    <w:rsid w:val="62CF416E"/>
    <w:rsid w:val="62D673CD"/>
    <w:rsid w:val="62EE3CBD"/>
    <w:rsid w:val="62F44961"/>
    <w:rsid w:val="63414AEC"/>
    <w:rsid w:val="636130D9"/>
    <w:rsid w:val="638E765E"/>
    <w:rsid w:val="63A431CB"/>
    <w:rsid w:val="63A642C5"/>
    <w:rsid w:val="63AA64B5"/>
    <w:rsid w:val="63AE7279"/>
    <w:rsid w:val="63D76001"/>
    <w:rsid w:val="63E51964"/>
    <w:rsid w:val="64154087"/>
    <w:rsid w:val="643020FB"/>
    <w:rsid w:val="644154F0"/>
    <w:rsid w:val="64D95A6C"/>
    <w:rsid w:val="65353008"/>
    <w:rsid w:val="653D665D"/>
    <w:rsid w:val="654503F2"/>
    <w:rsid w:val="65552AB6"/>
    <w:rsid w:val="655B642A"/>
    <w:rsid w:val="655C6AB0"/>
    <w:rsid w:val="659F085F"/>
    <w:rsid w:val="65C818FB"/>
    <w:rsid w:val="65E968E4"/>
    <w:rsid w:val="660329A3"/>
    <w:rsid w:val="661506A5"/>
    <w:rsid w:val="661A13AC"/>
    <w:rsid w:val="661B0A65"/>
    <w:rsid w:val="66273583"/>
    <w:rsid w:val="66512F9F"/>
    <w:rsid w:val="665804EC"/>
    <w:rsid w:val="668C1B4C"/>
    <w:rsid w:val="668E5B1C"/>
    <w:rsid w:val="66994753"/>
    <w:rsid w:val="66A64938"/>
    <w:rsid w:val="66DC7F6F"/>
    <w:rsid w:val="66F56065"/>
    <w:rsid w:val="66F93EDA"/>
    <w:rsid w:val="66FE39F3"/>
    <w:rsid w:val="67007B9E"/>
    <w:rsid w:val="670A7175"/>
    <w:rsid w:val="6725653D"/>
    <w:rsid w:val="672946C1"/>
    <w:rsid w:val="67297732"/>
    <w:rsid w:val="675C664B"/>
    <w:rsid w:val="676D4B89"/>
    <w:rsid w:val="67B53481"/>
    <w:rsid w:val="67DE642F"/>
    <w:rsid w:val="67F35DF6"/>
    <w:rsid w:val="68171DEC"/>
    <w:rsid w:val="68806BA4"/>
    <w:rsid w:val="689A28D5"/>
    <w:rsid w:val="68D2260E"/>
    <w:rsid w:val="68DC1570"/>
    <w:rsid w:val="690879D4"/>
    <w:rsid w:val="69156453"/>
    <w:rsid w:val="6938137A"/>
    <w:rsid w:val="694E2B48"/>
    <w:rsid w:val="69683DCF"/>
    <w:rsid w:val="699D1E24"/>
    <w:rsid w:val="69A9667C"/>
    <w:rsid w:val="69AC76B8"/>
    <w:rsid w:val="69B665A4"/>
    <w:rsid w:val="69B8252C"/>
    <w:rsid w:val="69D67AEA"/>
    <w:rsid w:val="69DA0B81"/>
    <w:rsid w:val="69EC58D4"/>
    <w:rsid w:val="6A2F33AA"/>
    <w:rsid w:val="6A6430C8"/>
    <w:rsid w:val="6A664E33"/>
    <w:rsid w:val="6A693289"/>
    <w:rsid w:val="6AB64295"/>
    <w:rsid w:val="6AD124DD"/>
    <w:rsid w:val="6ADA17A9"/>
    <w:rsid w:val="6ADD72A6"/>
    <w:rsid w:val="6AEB7F0A"/>
    <w:rsid w:val="6AF051C1"/>
    <w:rsid w:val="6AFD4048"/>
    <w:rsid w:val="6B122757"/>
    <w:rsid w:val="6B1F500F"/>
    <w:rsid w:val="6BAC296E"/>
    <w:rsid w:val="6BE84A19"/>
    <w:rsid w:val="6BEB6EAD"/>
    <w:rsid w:val="6BF71D88"/>
    <w:rsid w:val="6BF97200"/>
    <w:rsid w:val="6BFB4C62"/>
    <w:rsid w:val="6C25454E"/>
    <w:rsid w:val="6C4A0B03"/>
    <w:rsid w:val="6C6355FB"/>
    <w:rsid w:val="6C853518"/>
    <w:rsid w:val="6C9A5D89"/>
    <w:rsid w:val="6CF65D1C"/>
    <w:rsid w:val="6CFF5B8B"/>
    <w:rsid w:val="6D251BE8"/>
    <w:rsid w:val="6D38056F"/>
    <w:rsid w:val="6D650F8F"/>
    <w:rsid w:val="6D863A6B"/>
    <w:rsid w:val="6D8F7C98"/>
    <w:rsid w:val="6DF26780"/>
    <w:rsid w:val="6DF568E4"/>
    <w:rsid w:val="6DFD0952"/>
    <w:rsid w:val="6E260FE6"/>
    <w:rsid w:val="6E372795"/>
    <w:rsid w:val="6E590A35"/>
    <w:rsid w:val="6E5F5AD2"/>
    <w:rsid w:val="6E6005BE"/>
    <w:rsid w:val="6E720135"/>
    <w:rsid w:val="6E8B7486"/>
    <w:rsid w:val="6EA1011B"/>
    <w:rsid w:val="6EA90946"/>
    <w:rsid w:val="6EB61EBC"/>
    <w:rsid w:val="6EDB3AC5"/>
    <w:rsid w:val="6EE8633A"/>
    <w:rsid w:val="6F031A36"/>
    <w:rsid w:val="6F292BBD"/>
    <w:rsid w:val="6F307579"/>
    <w:rsid w:val="6F595A35"/>
    <w:rsid w:val="6FC46A94"/>
    <w:rsid w:val="6FE17EB4"/>
    <w:rsid w:val="6FF14870"/>
    <w:rsid w:val="702622E9"/>
    <w:rsid w:val="702A082E"/>
    <w:rsid w:val="702A1568"/>
    <w:rsid w:val="705D1CD9"/>
    <w:rsid w:val="70603970"/>
    <w:rsid w:val="70744FB0"/>
    <w:rsid w:val="709A5041"/>
    <w:rsid w:val="70C20042"/>
    <w:rsid w:val="71043C71"/>
    <w:rsid w:val="71223ED3"/>
    <w:rsid w:val="71521B04"/>
    <w:rsid w:val="71587B0A"/>
    <w:rsid w:val="718B38BE"/>
    <w:rsid w:val="71B21D4D"/>
    <w:rsid w:val="71C51F33"/>
    <w:rsid w:val="71D81758"/>
    <w:rsid w:val="71F55430"/>
    <w:rsid w:val="72002163"/>
    <w:rsid w:val="7213338A"/>
    <w:rsid w:val="722803D2"/>
    <w:rsid w:val="72311C0F"/>
    <w:rsid w:val="727D5491"/>
    <w:rsid w:val="72811C4E"/>
    <w:rsid w:val="72B558BE"/>
    <w:rsid w:val="72C66920"/>
    <w:rsid w:val="72C83992"/>
    <w:rsid w:val="73755939"/>
    <w:rsid w:val="73777363"/>
    <w:rsid w:val="73A13F8B"/>
    <w:rsid w:val="73E45ED9"/>
    <w:rsid w:val="73EE158A"/>
    <w:rsid w:val="743D591A"/>
    <w:rsid w:val="743E21B4"/>
    <w:rsid w:val="744050C4"/>
    <w:rsid w:val="747E1551"/>
    <w:rsid w:val="74B13D77"/>
    <w:rsid w:val="74CE1490"/>
    <w:rsid w:val="74DB448B"/>
    <w:rsid w:val="74E225F0"/>
    <w:rsid w:val="7511646F"/>
    <w:rsid w:val="7511719B"/>
    <w:rsid w:val="753A77D4"/>
    <w:rsid w:val="756110C1"/>
    <w:rsid w:val="75727E0D"/>
    <w:rsid w:val="75937BFF"/>
    <w:rsid w:val="75C54492"/>
    <w:rsid w:val="75DD2BA2"/>
    <w:rsid w:val="75E81C02"/>
    <w:rsid w:val="75FF463E"/>
    <w:rsid w:val="763C100C"/>
    <w:rsid w:val="76606386"/>
    <w:rsid w:val="76751F92"/>
    <w:rsid w:val="76753A7A"/>
    <w:rsid w:val="767A6971"/>
    <w:rsid w:val="769E01C7"/>
    <w:rsid w:val="76D56C8D"/>
    <w:rsid w:val="76DD5F84"/>
    <w:rsid w:val="76E964E4"/>
    <w:rsid w:val="76EE388A"/>
    <w:rsid w:val="76F22CD6"/>
    <w:rsid w:val="76F96202"/>
    <w:rsid w:val="770B3FF7"/>
    <w:rsid w:val="775A1179"/>
    <w:rsid w:val="779D4082"/>
    <w:rsid w:val="77D53C83"/>
    <w:rsid w:val="77DC050B"/>
    <w:rsid w:val="78077AA1"/>
    <w:rsid w:val="780A05BF"/>
    <w:rsid w:val="7815605A"/>
    <w:rsid w:val="781B1E31"/>
    <w:rsid w:val="78203B59"/>
    <w:rsid w:val="782C2044"/>
    <w:rsid w:val="78364147"/>
    <w:rsid w:val="78435669"/>
    <w:rsid w:val="785B4F49"/>
    <w:rsid w:val="78763A28"/>
    <w:rsid w:val="78A12986"/>
    <w:rsid w:val="790F7A12"/>
    <w:rsid w:val="79197096"/>
    <w:rsid w:val="791C43FD"/>
    <w:rsid w:val="7951452E"/>
    <w:rsid w:val="7966121C"/>
    <w:rsid w:val="79A554F7"/>
    <w:rsid w:val="79CB756B"/>
    <w:rsid w:val="79D675A2"/>
    <w:rsid w:val="79D9626B"/>
    <w:rsid w:val="79DE652D"/>
    <w:rsid w:val="79F71156"/>
    <w:rsid w:val="7A4F2CB8"/>
    <w:rsid w:val="7A5228CC"/>
    <w:rsid w:val="7A526FA4"/>
    <w:rsid w:val="7A7E1584"/>
    <w:rsid w:val="7A8E5B94"/>
    <w:rsid w:val="7A977733"/>
    <w:rsid w:val="7A9B43B9"/>
    <w:rsid w:val="7ABB10B9"/>
    <w:rsid w:val="7ABF429C"/>
    <w:rsid w:val="7BC1099D"/>
    <w:rsid w:val="7BFC6C3D"/>
    <w:rsid w:val="7C0F0C5A"/>
    <w:rsid w:val="7C0F7323"/>
    <w:rsid w:val="7C211E5E"/>
    <w:rsid w:val="7C5B51EA"/>
    <w:rsid w:val="7C5C4F5D"/>
    <w:rsid w:val="7C9A4C07"/>
    <w:rsid w:val="7CF91978"/>
    <w:rsid w:val="7CFE2893"/>
    <w:rsid w:val="7D0E3384"/>
    <w:rsid w:val="7D0F00BC"/>
    <w:rsid w:val="7D341A79"/>
    <w:rsid w:val="7D8F1CF9"/>
    <w:rsid w:val="7DAE4950"/>
    <w:rsid w:val="7DD6705F"/>
    <w:rsid w:val="7DF95A09"/>
    <w:rsid w:val="7E090F82"/>
    <w:rsid w:val="7E306020"/>
    <w:rsid w:val="7E6C56F0"/>
    <w:rsid w:val="7E811E93"/>
    <w:rsid w:val="7EAD56F7"/>
    <w:rsid w:val="7F227548"/>
    <w:rsid w:val="7F702B0F"/>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3">
    <w:name w:val="Default Paragraph Font"/>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Normal Indent"/>
    <w:basedOn w:val="1"/>
    <w:qFormat/>
    <w:locked/>
    <w:uiPriority w:val="0"/>
    <w:pPr>
      <w:ind w:firstLine="420"/>
    </w:pPr>
    <w:rPr>
      <w:sz w:val="30"/>
      <w:szCs w:val="30"/>
    </w:rPr>
  </w:style>
  <w:style w:type="paragraph" w:styleId="9">
    <w:name w:val="Document Map"/>
    <w:basedOn w:val="1"/>
    <w:link w:val="40"/>
    <w:semiHidden/>
    <w:qFormat/>
    <w:uiPriority w:val="99"/>
    <w:pPr>
      <w:shd w:val="clear" w:color="auto" w:fill="000080"/>
    </w:pPr>
  </w:style>
  <w:style w:type="paragraph" w:styleId="10">
    <w:name w:val="annotation text"/>
    <w:basedOn w:val="1"/>
    <w:link w:val="32"/>
    <w:qFormat/>
    <w:uiPriority w:val="0"/>
    <w:pPr>
      <w:spacing w:line="240" w:lineRule="auto"/>
      <w:ind w:firstLine="0" w:firstLineChars="0"/>
      <w:jc w:val="left"/>
    </w:pPr>
  </w:style>
  <w:style w:type="paragraph" w:styleId="11">
    <w:name w:val="Body Text Indent"/>
    <w:basedOn w:val="1"/>
    <w:link w:val="42"/>
    <w:unhideWhenUsed/>
    <w:qFormat/>
    <w:locked/>
    <w:uiPriority w:val="0"/>
    <w:pPr>
      <w:spacing w:after="120"/>
      <w:ind w:left="420" w:leftChars="200"/>
    </w:pPr>
  </w:style>
  <w:style w:type="paragraph" w:styleId="12">
    <w:name w:val="Plain Text"/>
    <w:basedOn w:val="1"/>
    <w:link w:val="33"/>
    <w:qFormat/>
    <w:uiPriority w:val="0"/>
    <w:pPr>
      <w:spacing w:line="240" w:lineRule="auto"/>
      <w:ind w:firstLine="0" w:firstLineChars="0"/>
    </w:pPr>
    <w:rPr>
      <w:rFonts w:ascii="宋体" w:hAnsi="Courier New"/>
      <w:szCs w:val="20"/>
    </w:rPr>
  </w:style>
  <w:style w:type="paragraph" w:styleId="13">
    <w:name w:val="Balloon Text"/>
    <w:basedOn w:val="1"/>
    <w:link w:val="39"/>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39"/>
    <w:pPr>
      <w:tabs>
        <w:tab w:val="right" w:leader="dot" w:pos="8296"/>
      </w:tabs>
      <w:ind w:firstLine="0" w:firstLineChars="0"/>
    </w:pPr>
  </w:style>
  <w:style w:type="paragraph" w:styleId="17">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8">
    <w:name w:val="toc 2"/>
    <w:basedOn w:val="1"/>
    <w:next w:val="1"/>
    <w:qFormat/>
    <w:uiPriority w:val="39"/>
    <w:pPr>
      <w:tabs>
        <w:tab w:val="right" w:leader="dot" w:pos="8296"/>
      </w:tabs>
      <w:ind w:left="420" w:leftChars="200" w:firstLine="0" w:firstLineChars="0"/>
    </w:pPr>
  </w:style>
  <w:style w:type="paragraph" w:styleId="19">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paragraph" w:styleId="20">
    <w:name w:val="annotation subject"/>
    <w:basedOn w:val="10"/>
    <w:next w:val="10"/>
    <w:link w:val="45"/>
    <w:qFormat/>
    <w:locked/>
    <w:uiPriority w:val="0"/>
    <w:rPr>
      <w:rFonts w:asciiTheme="minorHAnsi" w:hAnsiTheme="minorHAnsi" w:eastAsiaTheme="minorEastAsia" w:cstheme="minorBidi"/>
      <w:b/>
      <w:bCs/>
    </w:rPr>
  </w:style>
  <w:style w:type="table" w:styleId="22">
    <w:name w:val="Table Grid"/>
    <w:basedOn w:val="2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qFormat/>
    <w:locked/>
    <w:uiPriority w:val="0"/>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0"/>
    <w:rPr>
      <w:rFonts w:cs="Times New Roman"/>
      <w:sz w:val="21"/>
    </w:rPr>
  </w:style>
  <w:style w:type="character" w:customStyle="1" w:styleId="28">
    <w:name w:val="标题 1 Char"/>
    <w:basedOn w:val="23"/>
    <w:link w:val="4"/>
    <w:qFormat/>
    <w:locked/>
    <w:uiPriority w:val="0"/>
    <w:rPr>
      <w:rFonts w:cs="Times New Roman"/>
      <w:b/>
      <w:kern w:val="44"/>
      <w:sz w:val="44"/>
    </w:rPr>
  </w:style>
  <w:style w:type="character" w:customStyle="1" w:styleId="29">
    <w:name w:val="标题 2 Char"/>
    <w:basedOn w:val="23"/>
    <w:link w:val="5"/>
    <w:qFormat/>
    <w:locked/>
    <w:uiPriority w:val="0"/>
    <w:rPr>
      <w:rFonts w:ascii="Cambria" w:hAnsi="Cambria" w:eastAsia="宋体" w:cs="Times New Roman"/>
      <w:b/>
      <w:bCs/>
      <w:sz w:val="32"/>
      <w:szCs w:val="32"/>
    </w:rPr>
  </w:style>
  <w:style w:type="character" w:customStyle="1" w:styleId="30">
    <w:name w:val="标题 3 Char"/>
    <w:basedOn w:val="23"/>
    <w:link w:val="6"/>
    <w:qFormat/>
    <w:locked/>
    <w:uiPriority w:val="0"/>
    <w:rPr>
      <w:rFonts w:cs="宋体" w:asciiTheme="minorEastAsia" w:hAnsiTheme="minorEastAsia" w:eastAsiaTheme="minorEastAsia"/>
      <w:b/>
      <w:sz w:val="21"/>
      <w:szCs w:val="32"/>
    </w:rPr>
  </w:style>
  <w:style w:type="character" w:customStyle="1" w:styleId="31">
    <w:name w:val="标题 4 Char"/>
    <w:basedOn w:val="23"/>
    <w:link w:val="7"/>
    <w:semiHidden/>
    <w:qFormat/>
    <w:locked/>
    <w:uiPriority w:val="99"/>
    <w:rPr>
      <w:rFonts w:ascii="Cambria" w:hAnsi="Cambria" w:eastAsia="宋体" w:cs="Times New Roman"/>
      <w:b/>
      <w:bCs/>
      <w:sz w:val="28"/>
      <w:szCs w:val="28"/>
    </w:rPr>
  </w:style>
  <w:style w:type="character" w:customStyle="1" w:styleId="32">
    <w:name w:val="批注文字 Char"/>
    <w:basedOn w:val="23"/>
    <w:link w:val="10"/>
    <w:qFormat/>
    <w:locked/>
    <w:uiPriority w:val="0"/>
    <w:rPr>
      <w:rFonts w:ascii="Times New Roman" w:hAnsi="Times New Roman" w:cs="Times New Roman"/>
      <w:sz w:val="24"/>
      <w:szCs w:val="24"/>
    </w:rPr>
  </w:style>
  <w:style w:type="character" w:customStyle="1" w:styleId="33">
    <w:name w:val="纯文本 Char"/>
    <w:basedOn w:val="23"/>
    <w:link w:val="12"/>
    <w:qFormat/>
    <w:locked/>
    <w:uiPriority w:val="0"/>
    <w:rPr>
      <w:rFonts w:ascii="宋体" w:hAnsi="Courier New" w:cs="Courier New"/>
      <w:sz w:val="21"/>
      <w:szCs w:val="21"/>
    </w:rPr>
  </w:style>
  <w:style w:type="character" w:customStyle="1" w:styleId="34">
    <w:name w:val="页脚 Char"/>
    <w:basedOn w:val="23"/>
    <w:link w:val="14"/>
    <w:qFormat/>
    <w:locked/>
    <w:uiPriority w:val="99"/>
    <w:rPr>
      <w:rFonts w:ascii="Times New Roman" w:hAnsi="Times New Roman" w:cs="Times New Roman"/>
      <w:sz w:val="18"/>
      <w:szCs w:val="18"/>
    </w:rPr>
  </w:style>
  <w:style w:type="character" w:customStyle="1" w:styleId="35">
    <w:name w:val="页眉 Char"/>
    <w:basedOn w:val="23"/>
    <w:link w:val="15"/>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3"/>
    <w:link w:val="13"/>
    <w:qFormat/>
    <w:locked/>
    <w:uiPriority w:val="0"/>
    <w:rPr>
      <w:rFonts w:ascii="Times New Roman" w:hAnsi="Times New Roman" w:cs="Times New Roman"/>
      <w:sz w:val="2"/>
    </w:rPr>
  </w:style>
  <w:style w:type="character" w:customStyle="1" w:styleId="40">
    <w:name w:val="文档结构图 Char"/>
    <w:basedOn w:val="23"/>
    <w:link w:val="9"/>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3"/>
    <w:link w:val="11"/>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7"/>
    <w:qFormat/>
    <w:uiPriority w:val="0"/>
    <w:rPr>
      <w:rFonts w:ascii="等线 Light" w:hAnsi="等线 Light" w:cs="Times New Roman"/>
      <w:b/>
      <w:bCs/>
      <w:kern w:val="28"/>
      <w:sz w:val="32"/>
      <w:szCs w:val="32"/>
    </w:rPr>
  </w:style>
  <w:style w:type="character" w:customStyle="1" w:styleId="45">
    <w:name w:val="批注主题 Char"/>
    <w:link w:val="20"/>
    <w:qFormat/>
    <w:uiPriority w:val="0"/>
    <w:rPr>
      <w:b/>
      <w:bCs/>
      <w:kern w:val="2"/>
      <w:sz w:val="21"/>
      <w:szCs w:val="24"/>
    </w:rPr>
  </w:style>
  <w:style w:type="character" w:customStyle="1" w:styleId="46">
    <w:name w:val="HTML 预设格式 Char"/>
    <w:link w:val="19"/>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3"/>
    <w:qFormat/>
    <w:uiPriority w:val="11"/>
    <w:rPr>
      <w:b/>
      <w:bCs/>
      <w:kern w:val="28"/>
      <w:sz w:val="32"/>
      <w:szCs w:val="32"/>
    </w:rPr>
  </w:style>
  <w:style w:type="character" w:customStyle="1" w:styleId="49">
    <w:name w:val="HTML 预设格式 字符1"/>
    <w:basedOn w:val="23"/>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3"/>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font01"/>
    <w:basedOn w:val="23"/>
    <w:qFormat/>
    <w:uiPriority w:val="0"/>
    <w:rPr>
      <w:rFonts w:hint="eastAsia" w:ascii="宋体" w:hAnsi="宋体" w:eastAsia="宋体" w:cs="宋体"/>
      <w:color w:val="000000"/>
      <w:sz w:val="22"/>
      <w:szCs w:val="22"/>
      <w:u w:val="none"/>
    </w:rPr>
  </w:style>
  <w:style w:type="paragraph" w:customStyle="1" w:styleId="60">
    <w:name w:val="AbsatzTableFormat"/>
    <w:basedOn w:val="1"/>
    <w:qFormat/>
    <w:uiPriority w:val="0"/>
    <w:pPr>
      <w:widowControl/>
      <w:jc w:val="left"/>
    </w:pPr>
    <w:rPr>
      <w:rFonts w:ascii="Arial Narrow" w:hAnsi="Arial Narrow"/>
      <w:bCs/>
      <w:kern w:val="0"/>
      <w:sz w:val="22"/>
      <w:szCs w:val="21"/>
      <w:lang w:val="de-DE"/>
    </w:rPr>
  </w:style>
  <w:style w:type="character" w:customStyle="1" w:styleId="61">
    <w:name w:val="Anrede1IhrZeichen"/>
    <w:qFormat/>
    <w:uiPriority w:val="0"/>
    <w:rPr>
      <w:rFonts w:hint="default"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3</TotalTime>
  <ScaleCrop>false</ScaleCrop>
  <LinksUpToDate>false</LinksUpToDate>
  <CharactersWithSpaces>39034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2019-08-07T08:12:00Z</cp:lastPrinted>
  <dcterms:modified xsi:type="dcterms:W3CDTF">2019-08-15T00:29:18Z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